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Kennebec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Kennebec County Hazard Mitigation Plan - 2021 Update (FEMA plan 108104)</w:t>
      </w:r>
    </w:p>
    <w:p>
      <w:pPr>
        <w:keepNext/>
        <w:spacing w:after="40" w:before="0"/>
      </w:pPr>
      <w:r>
        <w:rPr>
          <w:b/>
        </w:rPr>
        <w:t xml:space="preserve">Approved: </w:t>
      </w:r>
      <w:r>
        <w:rPr/>
        <w:t>2022-09-16</w:t>
      </w:r>
    </w:p>
    <w:p>
      <w:pPr>
        <w:keepNext/>
        <w:spacing w:after="40" w:before="0"/>
      </w:pPr>
      <w:r>
        <w:rPr>
          <w:b/>
        </w:rPr>
        <w:t xml:space="preserve">Expires: </w:t>
      </w:r>
      <w:r>
        <w:rPr/>
        <w:t>2027-09-15</w:t>
      </w:r>
    </w:p>
    <w:p>
      <w:pPr>
        <w:keepNext/>
        <w:spacing w:after="40" w:before="0"/>
      </w:pPr>
      <w:r>
        <w:rPr>
          <w:b/>
        </w:rPr>
        <w:t xml:space="preserve">As of: </w:t>
      </w:r>
      <w:r>
        <w:rPr/>
        <w:t>2026-09-28</w:t>
      </w:r>
    </w:p>
    <w:p>
      <w:pPr>
        <w:keepNext/>
        <w:spacing w:after="40" w:before="0"/>
      </w:pPr>
      <w:r>
        <w:rPr>
          <w:b/>
        </w:rPr>
        <w:t xml:space="preserve">Days: </w:t>
      </w:r>
      <w:r>
        <w:rPr/>
        <w:t>352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DR-4719-ME, EM-3598-ME, DR-4754-ME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9"/>
        <w:gridCol w:w="1888"/>
        <w:gridCol w:w="2851"/>
        <w:gridCol w:w="2434"/>
        <w:gridCol w:w="1118"/>
        <w:gridCol w:w="1118"/>
        <w:gridCol w:w="964"/>
        <w:gridCol w:w="1022"/>
        <w:gridCol w:w="1118"/>
      </w:tblGrid>
      <w:tr>
        <w:trPr>
          <w:cantSplit/>
          <w:tblHeader/>
        </w:trPr>
        <w:tc>
          <w:tcPr>
            <w:tcW w:type="dxa" w:w="1599"/>
            <w:shd w:val="clear" w:color="auto" w:fill="E8E8E8"/>
          </w:tcPr>
          <w:p>
            <w:pPr>
              <w:spacing w:after="0"/>
              <w:jc w:val="left"/>
            </w:pPr>
            <w:r>
              <w:rPr>
                <w:b/>
                <w:sz w:val="16"/>
              </w:rPr>
              <w:t>Jurisdiction</w:t>
            </w:r>
          </w:p>
        </w:tc>
        <w:tc>
          <w:tcPr>
            <w:tcW w:type="dxa" w:w="1888"/>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2434"/>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1118"/>
            <w:shd w:val="clear" w:color="auto" w:fill="E8E8E8"/>
          </w:tcPr>
          <w:p>
            <w:pPr>
              <w:spacing w:after="0"/>
              <w:jc w:val="left"/>
            </w:pPr>
            <w:r>
              <w:rPr>
                <w:b/>
                <w:sz w:val="16"/>
              </w:rPr>
              <w:t>Notes</w:t>
            </w:r>
          </w:p>
        </w:tc>
      </w:tr>
      <w:tr>
        <w:trPr>
          <w:cantSplit/>
        </w:trPr>
        <w:tc>
          <w:tcPr>
            <w:tcW w:type="dxa" w:w="1599"/>
          </w:tcPr>
          <w:p>
            <w:pPr>
              <w:spacing w:after="0"/>
              <w:jc w:val="left"/>
            </w:pPr>
            <w:r>
              <w:rPr>
                <w:sz w:val="16"/>
              </w:rPr>
              <w:t>Kennebec County</w:t>
            </w:r>
          </w:p>
        </w:tc>
        <w:tc>
          <w:tcPr>
            <w:tcW w:type="dxa" w:w="1888"/>
          </w:tcPr>
          <w:p>
            <w:pPr>
              <w:spacing w:after="0"/>
              <w:jc w:val="left"/>
            </w:pPr>
            <w:r>
              <w:rPr>
                <w:sz w:val="16"/>
              </w:rPr>
              <w:t>County</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Augusta city</w:t>
            </w:r>
          </w:p>
        </w:tc>
        <w:tc>
          <w:tcPr>
            <w:tcW w:type="dxa" w:w="1888"/>
          </w:tcPr>
          <w:p>
            <w:pPr>
              <w:spacing w:after="0"/>
              <w:jc w:val="left"/>
            </w:pPr>
            <w:r>
              <w:rPr>
                <w:sz w:val="16"/>
              </w:rPr>
              <w:t>City</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Gardiner city</w:t>
            </w:r>
          </w:p>
        </w:tc>
        <w:tc>
          <w:tcPr>
            <w:tcW w:type="dxa" w:w="1888"/>
          </w:tcPr>
          <w:p>
            <w:pPr>
              <w:spacing w:after="0"/>
              <w:jc w:val="left"/>
            </w:pPr>
            <w:r>
              <w:rPr>
                <w:sz w:val="16"/>
              </w:rPr>
              <w:t>City</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Hallowell city</w:t>
            </w:r>
          </w:p>
        </w:tc>
        <w:tc>
          <w:tcPr>
            <w:tcW w:type="dxa" w:w="1888"/>
          </w:tcPr>
          <w:p>
            <w:pPr>
              <w:spacing w:after="0"/>
              <w:jc w:val="left"/>
            </w:pPr>
            <w:r>
              <w:rPr>
                <w:sz w:val="16"/>
              </w:rPr>
              <w:t>City</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Waterville city</w:t>
            </w:r>
          </w:p>
        </w:tc>
        <w:tc>
          <w:tcPr>
            <w:tcW w:type="dxa" w:w="1888"/>
          </w:tcPr>
          <w:p>
            <w:pPr>
              <w:spacing w:after="0"/>
              <w:jc w:val="left"/>
            </w:pPr>
            <w:r>
              <w:rPr>
                <w:sz w:val="16"/>
              </w:rPr>
              <w:t>City</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Albion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Belgrade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Benton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Chelsea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China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Clinton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Farmingdale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Fayette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Litchfield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Manchester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Monmouth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Mount Vernon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Oakland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Pittston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Randolph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Readfield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Rome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Sidney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Unity UT</w:t>
            </w:r>
          </w:p>
        </w:tc>
        <w:tc>
          <w:tcPr>
            <w:tcW w:type="dxa" w:w="1888"/>
          </w:tcPr>
          <w:p>
            <w:pPr>
              <w:spacing w:after="0"/>
              <w:jc w:val="left"/>
            </w:pPr>
            <w:r>
              <w:rPr>
                <w:sz w:val="16"/>
              </w:rPr>
              <w:t>Unorganized Territories</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Vassalboro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Vienna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Wayne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West Gardiner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Windsor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Winslow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Winthrop town</w:t>
            </w:r>
          </w:p>
        </w:tc>
        <w:tc>
          <w:tcPr>
            <w:tcW w:type="dxa" w:w="1888"/>
          </w:tcPr>
          <w:p>
            <w:pPr>
              <w:spacing w:after="0"/>
              <w:jc w:val="left"/>
            </w:pPr>
            <w:r>
              <w:rPr>
                <w:sz w:val="16"/>
              </w:rPr>
              <w:t>Town</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p>
        </w:tc>
      </w:tr>
      <w:tr>
        <w:trPr>
          <w:cantSplit/>
        </w:trPr>
        <w:tc>
          <w:tcPr>
            <w:tcW w:type="dxa" w:w="1599"/>
          </w:tcPr>
          <w:p>
            <w:pPr>
              <w:spacing w:after="0"/>
              <w:jc w:val="left"/>
            </w:pPr>
            <w:r>
              <w:rPr>
                <w:sz w:val="16"/>
              </w:rPr>
              <w:t>Greater Augusta Utility District</w:t>
            </w:r>
          </w:p>
        </w:tc>
        <w:tc>
          <w:tcPr>
            <w:tcW w:type="dxa" w:w="1888"/>
          </w:tcPr>
          <w:p>
            <w:pPr>
              <w:spacing w:after="0"/>
              <w:jc w:val="left"/>
            </w:pPr>
            <w:r>
              <w:rPr>
                <w:sz w:val="16"/>
              </w:rPr>
              <w:t>Special District</w:t>
            </w:r>
          </w:p>
        </w:tc>
        <w:tc>
          <w:tcPr>
            <w:tcW w:type="dxa" w:w="2851"/>
          </w:tcPr>
          <w:p>
            <w:pPr>
              <w:spacing w:after="0"/>
              <w:jc w:val="left"/>
            </w:pPr>
            <w:r>
              <w:rPr>
                <w:sz w:val="16"/>
              </w:rPr>
              <w:t>Approved, expires 2027-09-15</w:t>
            </w:r>
          </w:p>
        </w:tc>
        <w:tc>
          <w:tcPr>
            <w:tcW w:type="dxa" w:w="2434"/>
          </w:tcPr>
          <w:p>
            <w:pPr>
              <w:spacing w:after="0"/>
              <w:jc w:val="left"/>
            </w:pPr>
            <w:r>
              <w:rPr>
                <w:sz w:val="16"/>
              </w:rPr>
              <w:t>Kennebec County Hazard Mitigation Plan - 2021 Update (FEMA plan 108104)</w:t>
            </w:r>
          </w:p>
        </w:tc>
        <w:tc>
          <w:tcPr>
            <w:tcW w:type="dxa" w:w="1118"/>
          </w:tcPr>
          <w:p>
            <w:pPr>
              <w:spacing w:after="0"/>
              <w:jc w:val="left"/>
            </w:pPr>
            <w:r>
              <w:rPr>
                <w:sz w:val="16"/>
              </w:rPr>
              <w:t>2022-09-16</w:t>
            </w:r>
          </w:p>
        </w:tc>
        <w:tc>
          <w:tcPr>
            <w:tcW w:type="dxa" w:w="1118"/>
          </w:tcPr>
          <w:p>
            <w:pPr>
              <w:spacing w:after="0"/>
              <w:jc w:val="left"/>
            </w:pPr>
            <w:r>
              <w:rPr>
                <w:sz w:val="16"/>
              </w:rPr>
              <w:t>2027-09-15</w:t>
            </w:r>
          </w:p>
        </w:tc>
        <w:tc>
          <w:tcPr>
            <w:tcW w:type="dxa" w:w="964"/>
          </w:tcPr>
          <w:p>
            <w:pPr>
              <w:spacing w:after="0"/>
              <w:jc w:val="right"/>
            </w:pPr>
            <w:r>
              <w:rPr>
                <w:sz w:val="16"/>
              </w:rPr>
              <w:t>352</w:t>
            </w:r>
          </w:p>
        </w:tc>
        <w:tc>
          <w:tcPr>
            <w:tcW w:type="dxa" w:w="1022"/>
          </w:tcPr>
          <w:p>
            <w:pPr>
              <w:spacing w:after="0"/>
              <w:jc w:val="left"/>
            </w:pPr>
          </w:p>
        </w:tc>
        <w:tc>
          <w:tcPr>
            <w:tcW w:type="dxa" w:w="1118"/>
          </w:tcPr>
          <w:p>
            <w:pPr>
              <w:spacing w:after="0"/>
              <w:jc w:val="left"/>
            </w:pPr>
            <w:r>
              <w:rPr>
                <w:sz w:val="16"/>
              </w:rPr>
              <w:t>member approved 2026-05-06</w:t>
            </w:r>
          </w:p>
        </w:tc>
      </w:tr>
      <w:tr>
        <w:trPr>
          <w:cantSplit/>
        </w:trPr>
        <w:tc>
          <w:tcPr>
            <w:tcW w:type="dxa" w:w="1599"/>
          </w:tcPr>
          <w:p>
            <w:pPr>
              <w:spacing w:after="0"/>
              <w:jc w:val="left"/>
            </w:pPr>
            <w:r>
              <w:rPr>
                <w:sz w:val="16"/>
              </w:rPr>
              <w:t>University of Maine at Augusta (UMA)</w:t>
            </w:r>
          </w:p>
        </w:tc>
        <w:tc>
          <w:tcPr>
            <w:tcW w:type="dxa" w:w="1888"/>
          </w:tcPr>
          <w:p>
            <w:pPr>
              <w:spacing w:after="0"/>
              <w:jc w:val="left"/>
            </w:pPr>
            <w:r>
              <w:rPr>
                <w:sz w:val="16"/>
              </w:rPr>
              <w:t>College/University</w:t>
            </w:r>
          </w:p>
        </w:tc>
        <w:tc>
          <w:tcPr>
            <w:tcW w:type="dxa" w:w="2851"/>
          </w:tcPr>
          <w:p>
            <w:pPr>
              <w:spacing w:after="0"/>
              <w:jc w:val="left"/>
            </w:pPr>
            <w:r>
              <w:rPr>
                <w:sz w:val="16"/>
              </w:rPr>
              <w:t>Approved, expires 2027-11-29</w:t>
            </w:r>
          </w:p>
        </w:tc>
        <w:tc>
          <w:tcPr>
            <w:tcW w:type="dxa" w:w="2434"/>
          </w:tcPr>
          <w:p>
            <w:pPr>
              <w:spacing w:after="0"/>
              <w:jc w:val="left"/>
            </w:pPr>
            <w:r>
              <w:rPr>
                <w:sz w:val="16"/>
              </w:rPr>
              <w:t>University of Maine System Hazard Mitigation Plan 2022 Update (FEMA plan 108451)</w:t>
            </w:r>
          </w:p>
        </w:tc>
        <w:tc>
          <w:tcPr>
            <w:tcW w:type="dxa" w:w="1118"/>
          </w:tcPr>
          <w:p>
            <w:pPr>
              <w:spacing w:after="0"/>
              <w:jc w:val="left"/>
            </w:pPr>
            <w:r>
              <w:rPr>
                <w:sz w:val="16"/>
              </w:rPr>
              <w:t>2022-11-30</w:t>
            </w:r>
          </w:p>
        </w:tc>
        <w:tc>
          <w:tcPr>
            <w:tcW w:type="dxa" w:w="1118"/>
          </w:tcPr>
          <w:p>
            <w:pPr>
              <w:spacing w:after="0"/>
              <w:jc w:val="left"/>
            </w:pPr>
            <w:r>
              <w:rPr>
                <w:sz w:val="16"/>
              </w:rPr>
              <w:t>2027-11-29</w:t>
            </w:r>
          </w:p>
        </w:tc>
        <w:tc>
          <w:tcPr>
            <w:tcW w:type="dxa" w:w="964"/>
          </w:tcPr>
          <w:p>
            <w:pPr>
              <w:spacing w:after="0"/>
              <w:jc w:val="right"/>
            </w:pPr>
            <w:r>
              <w:rPr>
                <w:sz w:val="16"/>
              </w:rPr>
              <w:t>427</w:t>
            </w:r>
          </w:p>
        </w:tc>
        <w:tc>
          <w:tcPr>
            <w:tcW w:type="dxa" w:w="1022"/>
          </w:tcPr>
          <w:p>
            <w:pPr>
              <w:spacing w:after="0"/>
              <w:jc w:val="left"/>
            </w:pPr>
          </w:p>
        </w:tc>
        <w:tc>
          <w:tcPr>
            <w:tcW w:type="dxa" w:w="11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$21,457,556</w:t>
            </w:r>
          </w:p>
        </w:tc>
        <w:tc>
          <w:tcPr>
            <w:tcW w:type="dxa" w:w="1126"/>
          </w:tcPr>
          <w:p>
            <w:pPr>
              <w:spacing w:after="0"/>
              <w:jc w:val="right"/>
            </w:pPr>
            <w:r>
              <w:rPr>
                <w:sz w:val="16"/>
              </w:rPr>
              <w:t>$651</w:t>
            </w:r>
          </w:p>
        </w:tc>
        <w:tc>
          <w:tcPr>
            <w:tcW w:type="dxa" w:w="1288"/>
          </w:tcPr>
          <w:p>
            <w:pPr>
              <w:spacing w:after="0"/>
              <w:jc w:val="right"/>
            </w:pPr>
            <w:r>
              <w:rPr>
                <w:sz w:val="16"/>
              </w:rPr>
              <w:t>$74,907</w:t>
            </w:r>
          </w:p>
        </w:tc>
        <w:tc>
          <w:tcPr>
            <w:tcW w:type="dxa" w:w="1161"/>
          </w:tcPr>
          <w:p>
            <w:pPr>
              <w:spacing w:after="0"/>
              <w:jc w:val="right"/>
            </w:pPr>
            <w:r>
              <w:rPr>
                <w:sz w:val="16"/>
              </w:rPr>
              <w:t>$21,533,114</w:t>
            </w:r>
          </w:p>
        </w:tc>
        <w:tc>
          <w:tcPr>
            <w:tcW w:type="dxa" w:w="1178"/>
          </w:tcPr>
          <w:p>
            <w:pPr>
              <w:spacing w:after="0"/>
              <w:jc w:val="right"/>
            </w:pPr>
            <w:r>
              <w:rPr>
                <w:sz w:val="16"/>
              </w:rPr>
              <w:t>109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$5,409,597</w:t>
            </w:r>
          </w:p>
        </w:tc>
        <w:tc>
          <w:tcPr>
            <w:tcW w:type="dxa" w:w="1126"/>
          </w:tcPr>
          <w:p>
            <w:pPr>
              <w:spacing w:after="0"/>
              <w:jc w:val="right"/>
            </w:pPr>
            <w:r>
              <w:rPr>
                <w:sz w:val="16"/>
              </w:rPr>
              <w:t>$275,675</w:t>
            </w:r>
          </w:p>
        </w:tc>
        <w:tc>
          <w:tcPr>
            <w:tcW w:type="dxa" w:w="1288"/>
          </w:tcPr>
          <w:p>
            <w:pPr>
              <w:spacing w:after="0"/>
              <w:jc w:val="right"/>
            </w:pPr>
            <w:r>
              <w:rPr>
                <w:sz w:val="16"/>
              </w:rPr>
              <w:t>$163,755</w:t>
            </w:r>
          </w:p>
        </w:tc>
        <w:tc>
          <w:tcPr>
            <w:tcW w:type="dxa" w:w="1161"/>
          </w:tcPr>
          <w:p>
            <w:pPr>
              <w:spacing w:after="0"/>
              <w:jc w:val="right"/>
            </w:pPr>
            <w:r>
              <w:rPr>
                <w:sz w:val="16"/>
              </w:rPr>
              <w:t>$5,849,027</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Ice Storm</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126"/>
          </w:tcPr>
          <w:p>
            <w:pPr>
              <w:spacing w:after="0"/>
              <w:jc w:val="right"/>
            </w:pPr>
            <w:r>
              <w:rPr>
                <w:sz w:val="16"/>
              </w:rPr>
              <w:t>$2,421,860</w:t>
            </w:r>
          </w:p>
        </w:tc>
        <w:tc>
          <w:tcPr>
            <w:tcW w:type="dxa" w:w="1126"/>
          </w:tcPr>
          <w:p>
            <w:pPr>
              <w:spacing w:after="0"/>
              <w:jc w:val="right"/>
            </w:pPr>
          </w:p>
        </w:tc>
        <w:tc>
          <w:tcPr>
            <w:tcW w:type="dxa" w:w="1288"/>
          </w:tcPr>
          <w:p>
            <w:pPr>
              <w:spacing w:after="0"/>
              <w:jc w:val="right"/>
            </w:pPr>
            <w:r>
              <w:rPr>
                <w:sz w:val="16"/>
              </w:rPr>
              <w:t>$106,705</w:t>
            </w:r>
          </w:p>
        </w:tc>
        <w:tc>
          <w:tcPr>
            <w:tcW w:type="dxa" w:w="1161"/>
          </w:tcPr>
          <w:p>
            <w:pPr>
              <w:spacing w:after="0"/>
              <w:jc w:val="right"/>
            </w:pPr>
            <w:r>
              <w:rPr>
                <w:sz w:val="16"/>
              </w:rPr>
              <w:t>$2,528,566</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$1,092,002</w:t>
            </w:r>
          </w:p>
        </w:tc>
        <w:tc>
          <w:tcPr>
            <w:tcW w:type="dxa" w:w="1126"/>
          </w:tcPr>
          <w:p>
            <w:pPr>
              <w:spacing w:after="0"/>
              <w:jc w:val="right"/>
            </w:pPr>
          </w:p>
        </w:tc>
        <w:tc>
          <w:tcPr>
            <w:tcW w:type="dxa" w:w="1288"/>
          </w:tcPr>
          <w:p>
            <w:pPr>
              <w:spacing w:after="0"/>
              <w:jc w:val="right"/>
            </w:pPr>
            <w:r>
              <w:rPr>
                <w:sz w:val="16"/>
              </w:rPr>
              <w:t>$243,787</w:t>
            </w:r>
          </w:p>
        </w:tc>
        <w:tc>
          <w:tcPr>
            <w:tcW w:type="dxa" w:w="1161"/>
          </w:tcPr>
          <w:p>
            <w:pPr>
              <w:spacing w:after="0"/>
              <w:jc w:val="right"/>
            </w:pPr>
            <w:r>
              <w:rPr>
                <w:sz w:val="16"/>
              </w:rPr>
              <w:t>$1,335,789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Winter Weather</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126"/>
          </w:tcPr>
          <w:p>
            <w:pPr>
              <w:spacing w:after="0"/>
              <w:jc w:val="right"/>
            </w:pPr>
            <w:r>
              <w:rPr>
                <w:sz w:val="16"/>
              </w:rPr>
              <w:t>$141,412</w:t>
            </w:r>
          </w:p>
        </w:tc>
        <w:tc>
          <w:tcPr>
            <w:tcW w:type="dxa" w:w="1126"/>
          </w:tcPr>
          <w:p>
            <w:pPr>
              <w:spacing w:after="0"/>
              <w:jc w:val="right"/>
            </w:pPr>
            <w:r>
              <w:rPr>
                <w:sz w:val="16"/>
              </w:rPr>
              <w:t>$54</w:t>
            </w:r>
          </w:p>
        </w:tc>
        <w:tc>
          <w:tcPr>
            <w:tcW w:type="dxa" w:w="1288"/>
          </w:tcPr>
          <w:p>
            <w:pPr>
              <w:spacing w:after="0"/>
              <w:jc w:val="right"/>
            </w:pPr>
            <w:r>
              <w:rPr>
                <w:sz w:val="16"/>
              </w:rPr>
              <w:t>$1,123,806</w:t>
            </w:r>
          </w:p>
        </w:tc>
        <w:tc>
          <w:tcPr>
            <w:tcW w:type="dxa" w:w="1161"/>
          </w:tcPr>
          <w:p>
            <w:pPr>
              <w:spacing w:after="0"/>
              <w:jc w:val="right"/>
            </w:pPr>
            <w:r>
              <w:rPr>
                <w:sz w:val="16"/>
              </w:rPr>
              <w:t>$1,265,272</w:t>
            </w:r>
          </w:p>
        </w:tc>
        <w:tc>
          <w:tcPr>
            <w:tcW w:type="dxa" w:w="1178"/>
          </w:tcPr>
          <w:p>
            <w:pPr>
              <w:spacing w:after="0"/>
              <w:jc w:val="right"/>
            </w:pPr>
            <w:r>
              <w:rPr>
                <w:sz w:val="16"/>
              </w:rPr>
              <w:t>184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$65,379</w:t>
            </w:r>
          </w:p>
        </w:tc>
        <w:tc>
          <w:tcPr>
            <w:tcW w:type="dxa" w:w="1126"/>
          </w:tcPr>
          <w:p>
            <w:pPr>
              <w:spacing w:after="0"/>
              <w:jc w:val="right"/>
            </w:pPr>
          </w:p>
        </w:tc>
        <w:tc>
          <w:tcPr>
            <w:tcW w:type="dxa" w:w="1288"/>
          </w:tcPr>
          <w:p>
            <w:pPr>
              <w:spacing w:after="0"/>
              <w:jc w:val="right"/>
            </w:pPr>
            <w:r>
              <w:rPr>
                <w:sz w:val="16"/>
              </w:rPr>
              <w:t>$1,057,862</w:t>
            </w:r>
          </w:p>
        </w:tc>
        <w:tc>
          <w:tcPr>
            <w:tcW w:type="dxa" w:w="1161"/>
          </w:tcPr>
          <w:p>
            <w:pPr>
              <w:spacing w:after="0"/>
              <w:jc w:val="right"/>
            </w:pPr>
            <w:r>
              <w:rPr>
                <w:sz w:val="16"/>
              </w:rPr>
              <w:t>$1,123,241</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$630</w:t>
            </w:r>
          </w:p>
        </w:tc>
        <w:tc>
          <w:tcPr>
            <w:tcW w:type="dxa" w:w="1126"/>
          </w:tcPr>
          <w:p>
            <w:pPr>
              <w:spacing w:after="0"/>
              <w:jc w:val="right"/>
            </w:pPr>
            <w:r>
              <w:rPr>
                <w:sz w:val="16"/>
              </w:rPr>
              <w:t>$10,106</w:t>
            </w:r>
          </w:p>
        </w:tc>
        <w:tc>
          <w:tcPr>
            <w:tcW w:type="dxa" w:w="1288"/>
          </w:tcPr>
          <w:p>
            <w:pPr>
              <w:spacing w:after="0"/>
              <w:jc w:val="right"/>
            </w:pPr>
            <w:r>
              <w:rPr>
                <w:sz w:val="16"/>
              </w:rPr>
              <w:t>$802,920</w:t>
            </w:r>
          </w:p>
        </w:tc>
        <w:tc>
          <w:tcPr>
            <w:tcW w:type="dxa" w:w="1161"/>
          </w:tcPr>
          <w:p>
            <w:pPr>
              <w:spacing w:after="0"/>
              <w:jc w:val="right"/>
            </w:pPr>
            <w:r>
              <w:rPr>
                <w:sz w:val="16"/>
              </w:rPr>
              <w:t>$813,657</w:t>
            </w:r>
          </w:p>
        </w:tc>
        <w:tc>
          <w:tcPr>
            <w:tcW w:type="dxa" w:w="1178"/>
          </w:tcPr>
          <w:p>
            <w:pPr>
              <w:spacing w:after="0"/>
              <w:jc w:val="right"/>
            </w:pPr>
            <w:r>
              <w:rPr>
                <w:sz w:val="16"/>
              </w:rPr>
              <w:t>26</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$812,080</w:t>
            </w:r>
          </w:p>
        </w:tc>
        <w:tc>
          <w:tcPr>
            <w:tcW w:type="dxa" w:w="1288"/>
          </w:tcPr>
          <w:p>
            <w:pPr>
              <w:spacing w:after="0"/>
              <w:jc w:val="right"/>
            </w:pPr>
          </w:p>
        </w:tc>
        <w:tc>
          <w:tcPr>
            <w:tcW w:type="dxa" w:w="1161"/>
          </w:tcPr>
          <w:p>
            <w:pPr>
              <w:spacing w:after="0"/>
              <w:jc w:val="right"/>
            </w:pPr>
            <w:r>
              <w:rPr>
                <w:sz w:val="16"/>
              </w:rPr>
              <w:t>$812,080</w:t>
            </w:r>
          </w:p>
        </w:tc>
        <w:tc>
          <w:tcPr>
            <w:tcW w:type="dxa" w:w="1178"/>
          </w:tcPr>
          <w:p>
            <w:pPr>
              <w:spacing w:after="0"/>
              <w:jc w:val="right"/>
            </w:pPr>
            <w:r>
              <w:rPr>
                <w:sz w:val="16"/>
              </w:rPr>
              <w:t>19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$32,574</w:t>
            </w:r>
          </w:p>
        </w:tc>
        <w:tc>
          <w:tcPr>
            <w:tcW w:type="dxa" w:w="1126"/>
          </w:tcPr>
          <w:p>
            <w:pPr>
              <w:spacing w:after="0"/>
              <w:jc w:val="right"/>
            </w:pPr>
            <w:r>
              <w:rPr>
                <w:sz w:val="16"/>
              </w:rPr>
              <w:t>$2,005</w:t>
            </w:r>
          </w:p>
        </w:tc>
        <w:tc>
          <w:tcPr>
            <w:tcW w:type="dxa" w:w="1288"/>
          </w:tcPr>
          <w:p>
            <w:pPr>
              <w:spacing w:after="0"/>
              <w:jc w:val="right"/>
            </w:pPr>
            <w:r>
              <w:rPr>
                <w:sz w:val="16"/>
              </w:rPr>
              <w:t>$766,738</w:t>
            </w:r>
          </w:p>
        </w:tc>
        <w:tc>
          <w:tcPr>
            <w:tcW w:type="dxa" w:w="1161"/>
          </w:tcPr>
          <w:p>
            <w:pPr>
              <w:spacing w:after="0"/>
              <w:jc w:val="right"/>
            </w:pPr>
            <w:r>
              <w:rPr>
                <w:sz w:val="16"/>
              </w:rPr>
              <w:t>$801,316</w:t>
            </w:r>
          </w:p>
        </w:tc>
        <w:tc>
          <w:tcPr>
            <w:tcW w:type="dxa" w:w="1178"/>
          </w:tcPr>
          <w:p>
            <w:pPr>
              <w:spacing w:after="0"/>
              <w:jc w:val="right"/>
            </w:pPr>
            <w:r>
              <w:rPr>
                <w:sz w:val="16"/>
              </w:rPr>
              <w:t>193</w:t>
            </w:r>
          </w:p>
        </w:tc>
        <w:tc>
          <w:tcPr>
            <w:tcW w:type="dxa" w:w="2120"/>
          </w:tcPr>
          <w:p>
            <w:pPr>
              <w:spacing w:after="0"/>
              <w:jc w:val="left"/>
            </w:pPr>
          </w:p>
        </w:tc>
        <w:tc>
          <w:tcPr>
            <w:tcW w:type="dxa" w:w="2038"/>
          </w:tcPr>
          <w:p>
            <w:pPr>
              <w:spacing w:after="0"/>
              <w:jc w:val="left"/>
            </w:pPr>
            <w:r>
              <w:rPr>
                <w:sz w:val="16"/>
              </w:rPr>
              <w:t>Includes 21 High Wind records and 35 Strong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$74,246</w:t>
            </w:r>
          </w:p>
        </w:tc>
        <w:tc>
          <w:tcPr>
            <w:tcW w:type="dxa" w:w="1126"/>
          </w:tcPr>
          <w:p>
            <w:pPr>
              <w:spacing w:after="0"/>
              <w:jc w:val="right"/>
            </w:pPr>
            <w:r>
              <w:rPr>
                <w:sz w:val="16"/>
              </w:rPr>
              <w:t>$160</w:t>
            </w:r>
          </w:p>
        </w:tc>
        <w:tc>
          <w:tcPr>
            <w:tcW w:type="dxa" w:w="1288"/>
          </w:tcPr>
          <w:p>
            <w:pPr>
              <w:spacing w:after="0"/>
              <w:jc w:val="right"/>
            </w:pPr>
            <w:r>
              <w:rPr>
                <w:sz w:val="16"/>
              </w:rPr>
              <w:t>$346,321</w:t>
            </w:r>
          </w:p>
        </w:tc>
        <w:tc>
          <w:tcPr>
            <w:tcW w:type="dxa" w:w="1161"/>
          </w:tcPr>
          <w:p>
            <w:pPr>
              <w:spacing w:after="0"/>
              <w:jc w:val="right"/>
            </w:pPr>
            <w:r>
              <w:rPr>
                <w:sz w:val="16"/>
              </w:rPr>
              <w:t>$420,727</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$373,946</w:t>
            </w:r>
          </w:p>
        </w:tc>
        <w:tc>
          <w:tcPr>
            <w:tcW w:type="dxa" w:w="1126"/>
          </w:tcPr>
          <w:p>
            <w:pPr>
              <w:spacing w:after="0"/>
              <w:jc w:val="right"/>
            </w:pPr>
            <w:r>
              <w:rPr>
                <w:sz w:val="16"/>
              </w:rPr>
              <w:t>$7,515</w:t>
            </w:r>
          </w:p>
        </w:tc>
        <w:tc>
          <w:tcPr>
            <w:tcW w:type="dxa" w:w="1288"/>
          </w:tcPr>
          <w:p>
            <w:pPr>
              <w:spacing w:after="0"/>
              <w:jc w:val="right"/>
            </w:pPr>
            <w:r>
              <w:rPr>
                <w:sz w:val="16"/>
              </w:rPr>
              <w:t>$38,546</w:t>
            </w:r>
          </w:p>
        </w:tc>
        <w:tc>
          <w:tcPr>
            <w:tcW w:type="dxa" w:w="1161"/>
          </w:tcPr>
          <w:p>
            <w:pPr>
              <w:spacing w:after="0"/>
              <w:jc w:val="right"/>
            </w:pPr>
            <w:r>
              <w:rPr>
                <w:sz w:val="16"/>
              </w:rPr>
              <w:t>$420,008</w:t>
            </w:r>
          </w:p>
        </w:tc>
        <w:tc>
          <w:tcPr>
            <w:tcW w:type="dxa" w:w="1178"/>
          </w:tcPr>
          <w:p>
            <w:pPr>
              <w:spacing w:after="0"/>
              <w:jc w:val="right"/>
            </w:pPr>
            <w:r>
              <w:rPr>
                <w:sz w:val="16"/>
              </w:rPr>
              <w:t>75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Coastal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$318,201</w:t>
            </w:r>
          </w:p>
        </w:tc>
        <w:tc>
          <w:tcPr>
            <w:tcW w:type="dxa" w:w="1126"/>
          </w:tcPr>
          <w:p>
            <w:pPr>
              <w:spacing w:after="0"/>
              <w:jc w:val="right"/>
            </w:pPr>
          </w:p>
        </w:tc>
        <w:tc>
          <w:tcPr>
            <w:tcW w:type="dxa" w:w="1288"/>
          </w:tcPr>
          <w:p>
            <w:pPr>
              <w:spacing w:after="0"/>
              <w:jc w:val="right"/>
            </w:pPr>
            <w:r>
              <w:rPr>
                <w:sz w:val="16"/>
              </w:rPr>
              <w:t>$318</w:t>
            </w:r>
          </w:p>
        </w:tc>
        <w:tc>
          <w:tcPr>
            <w:tcW w:type="dxa" w:w="1161"/>
          </w:tcPr>
          <w:p>
            <w:pPr>
              <w:spacing w:after="0"/>
              <w:jc w:val="right"/>
            </w:pPr>
            <w:r>
              <w:rPr>
                <w:sz w:val="16"/>
              </w:rPr>
              <w:t>$318,519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2 times;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$3,670</w:t>
            </w:r>
          </w:p>
        </w:tc>
        <w:tc>
          <w:tcPr>
            <w:tcW w:type="dxa" w:w="1288"/>
          </w:tcPr>
          <w:p>
            <w:pPr>
              <w:spacing w:after="0"/>
              <w:jc w:val="right"/>
            </w:pPr>
            <w:r>
              <w:rPr>
                <w:sz w:val="16"/>
              </w:rPr>
              <w:t>$224,859</w:t>
            </w:r>
          </w:p>
        </w:tc>
        <w:tc>
          <w:tcPr>
            <w:tcW w:type="dxa" w:w="1161"/>
          </w:tcPr>
          <w:p>
            <w:pPr>
              <w:spacing w:after="0"/>
              <w:jc w:val="right"/>
            </w:pPr>
            <w:r>
              <w:rPr>
                <w:sz w:val="16"/>
              </w:rPr>
              <w:t>$228,529</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$17,956</w:t>
            </w:r>
          </w:p>
        </w:tc>
        <w:tc>
          <w:tcPr>
            <w:tcW w:type="dxa" w:w="1126"/>
          </w:tcPr>
          <w:p>
            <w:pPr>
              <w:spacing w:after="0"/>
              <w:jc w:val="right"/>
            </w:pPr>
            <w:r>
              <w:rPr>
                <w:sz w:val="16"/>
              </w:rPr>
              <w:t>$4</w:t>
            </w:r>
          </w:p>
        </w:tc>
        <w:tc>
          <w:tcPr>
            <w:tcW w:type="dxa" w:w="1288"/>
          </w:tcPr>
          <w:p>
            <w:pPr>
              <w:spacing w:after="0"/>
              <w:jc w:val="right"/>
            </w:pPr>
            <w:r>
              <w:rPr>
                <w:sz w:val="16"/>
              </w:rPr>
              <w:t>$1,533</w:t>
            </w:r>
          </w:p>
        </w:tc>
        <w:tc>
          <w:tcPr>
            <w:tcW w:type="dxa" w:w="1161"/>
          </w:tcPr>
          <w:p>
            <w:pPr>
              <w:spacing w:after="0"/>
              <w:jc w:val="right"/>
            </w:pPr>
            <w:r>
              <w:rPr>
                <w:sz w:val="16"/>
              </w:rPr>
              <w:t>$19,494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$6,149</w:t>
            </w:r>
          </w:p>
        </w:tc>
        <w:tc>
          <w:tcPr>
            <w:tcW w:type="dxa" w:w="1126"/>
          </w:tcPr>
          <w:p>
            <w:pPr>
              <w:spacing w:after="0"/>
              <w:jc w:val="right"/>
            </w:pPr>
          </w:p>
        </w:tc>
        <w:tc>
          <w:tcPr>
            <w:tcW w:type="dxa" w:w="1288"/>
          </w:tcPr>
          <w:p>
            <w:pPr>
              <w:spacing w:after="0"/>
              <w:jc w:val="right"/>
            </w:pPr>
            <w:r>
              <w:rPr>
                <w:sz w:val="16"/>
              </w:rPr>
              <w:t>$1,622</w:t>
            </w:r>
          </w:p>
        </w:tc>
        <w:tc>
          <w:tcPr>
            <w:tcW w:type="dxa" w:w="1161"/>
          </w:tcPr>
          <w:p>
            <w:pPr>
              <w:spacing w:after="0"/>
              <w:jc w:val="right"/>
            </w:pPr>
            <w:r>
              <w:rPr>
                <w:sz w:val="16"/>
              </w:rPr>
              <w:t>$7,770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16</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$8</w:t>
            </w:r>
          </w:p>
        </w:tc>
        <w:tc>
          <w:tcPr>
            <w:tcW w:type="dxa" w:w="1161"/>
          </w:tcPr>
          <w:p>
            <w:pPr>
              <w:spacing w:after="0"/>
              <w:jc w:val="right"/>
            </w:pPr>
            <w:r>
              <w:rPr>
                <w:sz w:val="16"/>
              </w:rPr>
              <w:t>$8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36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36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36 of 36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19"/>
        <w:gridCol w:w="1809"/>
        <w:gridCol w:w="1725"/>
        <w:gridCol w:w="1669"/>
        <w:gridCol w:w="1827"/>
        <w:gridCol w:w="2169"/>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09"/>
            <w:shd w:val="clear" w:color="auto" w:fill="E8E8E8"/>
          </w:tcPr>
          <w:p>
            <w:pPr>
              <w:spacing w:after="0"/>
              <w:jc w:val="left"/>
            </w:pPr>
            <w:r>
              <w:rPr>
                <w:b/>
                <w:sz w:val="16"/>
              </w:rPr>
              <w:t>Observed range</w:t>
            </w:r>
          </w:p>
        </w:tc>
        <w:tc>
          <w:tcPr>
            <w:tcW w:type="dxa" w:w="1725"/>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827"/>
            <w:shd w:val="clear" w:color="auto" w:fill="E8E8E8"/>
          </w:tcPr>
          <w:p>
            <w:pPr>
              <w:spacing w:after="0"/>
              <w:jc w:val="left"/>
            </w:pPr>
            <w:r>
              <w:rPr>
                <w:b/>
                <w:sz w:val="16"/>
              </w:rPr>
              <w:t>How it applies to members</w:t>
            </w:r>
          </w:p>
        </w:tc>
        <w:tc>
          <w:tcPr>
            <w:tcW w:type="dxa" w:w="2169"/>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25, 1998 to 2023 (25 zone-level)</w:t>
            </w:r>
          </w:p>
        </w:tc>
        <w:tc>
          <w:tcPr>
            <w:tcW w:type="dxa" w:w="1809"/>
          </w:tcPr>
          <w:p>
            <w:pPr>
              <w:spacing w:after="0"/>
              <w:jc w:val="left"/>
            </w:pPr>
            <w:r>
              <w:rPr>
                <w:sz w:val="16"/>
              </w:rPr>
              <w:t>1 day to 4 days (median 2 days); 23 with a recorded value</w:t>
            </w:r>
          </w:p>
        </w:tc>
        <w:tc>
          <w:tcPr>
            <w:tcW w:type="dxa" w:w="1725"/>
          </w:tcPr>
          <w:p>
            <w:pPr>
              <w:spacing w:after="0"/>
              <w:jc w:val="left"/>
            </w:pPr>
            <w:r>
              <w:rPr>
                <w:sz w:val="16"/>
              </w:rPr>
              <w:t>4 consecutive days, 2004-01-13 to 2004-01-16, zone-level</w:t>
            </w:r>
          </w:p>
        </w:tc>
        <w:tc>
          <w:tcPr>
            <w:tcW w:type="dxa" w:w="166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1, 2023 to 2023 (1 zone-level)</w:t>
            </w:r>
          </w:p>
        </w:tc>
        <w:tc>
          <w:tcPr>
            <w:tcW w:type="dxa" w:w="1809"/>
          </w:tcPr>
          <w:p>
            <w:pPr>
              <w:spacing w:after="0"/>
              <w:jc w:val="left"/>
            </w:pPr>
          </w:p>
        </w:tc>
        <w:tc>
          <w:tcPr>
            <w:tcW w:type="dxa" w:w="1725"/>
          </w:tcPr>
          <w:p>
            <w:pPr>
              <w:spacing w:after="0"/>
              <w:jc w:val="left"/>
            </w:pPr>
            <w:r>
              <w:rPr>
                <w:sz w:val="16"/>
              </w:rPr>
              <w:t>No crop damage reported in 1 records.</w:t>
            </w:r>
          </w:p>
        </w:tc>
        <w:tc>
          <w:tcPr>
            <w:tcW w:type="dxa" w:w="166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19, 1999 to 2026 (19 zone-level)</w:t>
            </w:r>
          </w:p>
        </w:tc>
        <w:tc>
          <w:tcPr>
            <w:tcW w:type="dxa" w:w="1809"/>
          </w:tcPr>
          <w:p>
            <w:pPr>
              <w:spacing w:after="0"/>
              <w:jc w:val="left"/>
            </w:pPr>
            <w:r>
              <w:rPr>
                <w:sz w:val="16"/>
              </w:rPr>
              <w:t>1 day to 212 days (median 45.5 days); 8 with a recorded value</w:t>
            </w:r>
          </w:p>
        </w:tc>
        <w:tc>
          <w:tcPr>
            <w:tcW w:type="dxa" w:w="1725"/>
          </w:tcPr>
          <w:p>
            <w:pPr>
              <w:spacing w:after="0"/>
              <w:jc w:val="left"/>
            </w:pPr>
            <w:r>
              <w:rPr>
                <w:sz w:val="16"/>
              </w:rPr>
              <w:t>212 days (7 months), 2025-11-01 to 2026-05-31, a run of 7 consecutive Storm Events drought records, zone-level</w:t>
            </w:r>
          </w:p>
        </w:tc>
        <w:tc>
          <w:tcPr>
            <w:tcW w:type="dxa" w:w="1669"/>
          </w:tcPr>
          <w:p>
            <w:pPr>
              <w:spacing w:after="0"/>
              <w:jc w:val="left"/>
            </w:pPr>
            <w:r>
              <w:rPr>
                <w:sz w:val="16"/>
              </w:rPr>
              <w:t>Drought, 2020-10-01, $0 property; $500,000 crops, reported for the zone (2020 dollars)</w:t>
            </w: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98, 1961 to 2026</w:t>
            </w:r>
          </w:p>
        </w:tc>
        <w:tc>
          <w:tcPr>
            <w:tcW w:type="dxa" w:w="1809"/>
          </w:tcPr>
          <w:p>
            <w:pPr>
              <w:spacing w:after="0"/>
              <w:jc w:val="left"/>
            </w:pPr>
            <w:r>
              <w:rPr>
                <w:sz w:val="16"/>
              </w:rPr>
              <w:t>0.75 in to 2.5 in (median 1 in); 98 with a recorded value</w:t>
            </w:r>
          </w:p>
        </w:tc>
        <w:tc>
          <w:tcPr>
            <w:tcW w:type="dxa" w:w="1725"/>
          </w:tcPr>
          <w:p>
            <w:pPr>
              <w:spacing w:after="0"/>
              <w:jc w:val="left"/>
            </w:pPr>
            <w:r>
              <w:rPr>
                <w:sz w:val="16"/>
              </w:rPr>
              <w:t>2.5 in hail, 1983-06-13</w:t>
            </w:r>
          </w:p>
        </w:tc>
        <w:tc>
          <w:tcPr>
            <w:tcW w:type="dxa" w:w="1669"/>
          </w:tcPr>
          <w:p>
            <w:pPr>
              <w:spacing w:after="0"/>
              <w:jc w:val="left"/>
            </w:pPr>
          </w:p>
        </w:tc>
        <w:tc>
          <w:tcPr>
            <w:tcW w:type="dxa" w:w="1827"/>
          </w:tcPr>
          <w:p>
            <w:pPr>
              <w:spacing w:after="0"/>
              <w:jc w:val="left"/>
            </w:pPr>
            <w:r>
              <w:rPr>
                <w:sz w:val="16"/>
              </w:rPr>
              <w:t>Event records naming member places: Augusta city (8 records), Belgrade town (5 records), Winthrop town (5 records), Albion town (4 records), Rome town (4 records), Waterville city (4 records), China town (3 records), Hallowell city (3 records), Benton town (2 records), Clinton town (2 records); and 14 more member places (see the XLSX file).</w:t>
            </w:r>
          </w:p>
        </w:tc>
        <w:tc>
          <w:tcPr>
            <w:tcW w:type="dxa" w:w="2169"/>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2, 1998 to 1998 (2 zone-level)</w:t>
            </w:r>
          </w:p>
        </w:tc>
        <w:tc>
          <w:tcPr>
            <w:tcW w:type="dxa" w:w="1809"/>
          </w:tcPr>
          <w:p>
            <w:pPr>
              <w:spacing w:after="0"/>
              <w:jc w:val="left"/>
            </w:pPr>
          </w:p>
        </w:tc>
        <w:tc>
          <w:tcPr>
            <w:tcW w:type="dxa" w:w="1725"/>
          </w:tcPr>
          <w:p>
            <w:pPr>
              <w:spacing w:after="0"/>
              <w:jc w:val="left"/>
            </w:pPr>
            <w:r>
              <w:rPr>
                <w:sz w:val="16"/>
              </w:rPr>
              <w:t>No in-season record among 2 records, so no run is shown (see the note).</w:t>
            </w:r>
          </w:p>
        </w:tc>
        <w:tc>
          <w:tcPr>
            <w:tcW w:type="dxa" w:w="166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1, 2011 to 2011 (1 zone-level)</w:t>
            </w:r>
          </w:p>
        </w:tc>
        <w:tc>
          <w:tcPr>
            <w:tcW w:type="dxa" w:w="1809"/>
          </w:tcPr>
          <w:p>
            <w:pPr>
              <w:spacing w:after="0"/>
              <w:jc w:val="left"/>
            </w:pPr>
          </w:p>
        </w:tc>
        <w:tc>
          <w:tcPr>
            <w:tcW w:type="dxa" w:w="1725"/>
          </w:tcPr>
          <w:p>
            <w:pPr>
              <w:spacing w:after="0"/>
              <w:jc w:val="left"/>
            </w:pPr>
            <w:r>
              <w:rPr>
                <w:sz w:val="16"/>
              </w:rPr>
              <w:t>Strongest recorded (records with damage, a wind speed or direct casualties first, then storm type, category and wind): Tropical Storm record, 2011-08-28, damage not reported; NWS zone MEZ021 (KENNEBEC), zone-level: may include parts of neighboring counties</w:t>
            </w:r>
          </w:p>
        </w:tc>
        <w:tc>
          <w:tcPr>
            <w:tcW w:type="dxa" w:w="166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4, 1996 to 2013 (4 zone-level)</w:t>
            </w:r>
          </w:p>
        </w:tc>
        <w:tc>
          <w:tcPr>
            <w:tcW w:type="dxa" w:w="1809"/>
          </w:tcPr>
          <w:p>
            <w:pPr>
              <w:spacing w:after="0"/>
              <w:jc w:val="left"/>
            </w:pPr>
          </w:p>
        </w:tc>
        <w:tc>
          <w:tcPr>
            <w:tcW w:type="dxa" w:w="1725"/>
          </w:tcPr>
          <w:p>
            <w:pPr>
              <w:spacing w:after="0"/>
              <w:jc w:val="left"/>
            </w:pPr>
            <w:r>
              <w:rPr>
                <w:sz w:val="16"/>
              </w:rPr>
              <w:t>Ice Storm, 1998-01-05, $49,000,000 property; crops not reported, reported for the zone (1998 dollars); NWS zone MEZ021 (KENNEBEC), zone-level: may include parts of neighboring counties</w:t>
            </w:r>
          </w:p>
        </w:tc>
        <w:tc>
          <w:tcPr>
            <w:tcW w:type="dxa" w:w="166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109, 1996 to 2024 (24 zone-level)</w:t>
            </w:r>
          </w:p>
        </w:tc>
        <w:tc>
          <w:tcPr>
            <w:tcW w:type="dxa" w:w="1809"/>
          </w:tcPr>
          <w:p>
            <w:pPr>
              <w:spacing w:after="0"/>
              <w:jc w:val="left"/>
            </w:pPr>
          </w:p>
        </w:tc>
        <w:tc>
          <w:tcPr>
            <w:tcW w:type="dxa" w:w="1725"/>
          </w:tcPr>
          <w:p>
            <w:pPr>
              <w:spacing w:after="0"/>
              <w:jc w:val="left"/>
            </w:pPr>
            <w:r>
              <w:rPr>
                <w:sz w:val="16"/>
              </w:rPr>
              <w:t>Flood, 2007-04-16, $1,900,000 property; $0 crops (2007 dollars)</w:t>
            </w:r>
          </w:p>
        </w:tc>
        <w:tc>
          <w:tcPr>
            <w:tcW w:type="dxa" w:w="1669"/>
          </w:tcPr>
          <w:p>
            <w:pPr>
              <w:spacing w:after="0"/>
              <w:jc w:val="left"/>
            </w:pPr>
          </w:p>
        </w:tc>
        <w:tc>
          <w:tcPr>
            <w:tcW w:type="dxa" w:w="1827"/>
          </w:tcPr>
          <w:p>
            <w:pPr>
              <w:spacing w:after="0"/>
              <w:jc w:val="left"/>
            </w:pPr>
            <w:r>
              <w:rPr>
                <w:sz w:val="16"/>
              </w:rPr>
              <w:t>Event records naming member places: Augusta city (33 records), Hallowell city (12 records), Vassalboro town (5 records), Pittston town (2 records), Sidney town (2 records), Winthrop town (2 records), Chelsea town (1 record), Litchfield town (1 record), Rome town (1 record), Vienna town (1 record); and 1 more member place (see the XLSX file). Zone-level records (24) apply countywide.</w:t>
            </w:r>
          </w:p>
        </w:tc>
        <w:tc>
          <w:tcPr>
            <w:tcW w:type="dxa" w:w="21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21, 1996 to 2010</w:t>
            </w:r>
          </w:p>
        </w:tc>
        <w:tc>
          <w:tcPr>
            <w:tcW w:type="dxa" w:w="1809"/>
          </w:tcPr>
          <w:p>
            <w:pPr>
              <w:spacing w:after="0"/>
              <w:jc w:val="left"/>
            </w:pPr>
          </w:p>
        </w:tc>
        <w:tc>
          <w:tcPr>
            <w:tcW w:type="dxa" w:w="1725"/>
          </w:tcPr>
          <w:p>
            <w:pPr>
              <w:spacing w:after="0"/>
              <w:jc w:val="left"/>
            </w:pPr>
            <w:r>
              <w:rPr>
                <w:sz w:val="16"/>
              </w:rPr>
              <w:t>Lightning, 2005-06-12, damage not reported, 1 direct death</w:t>
            </w:r>
          </w:p>
        </w:tc>
        <w:tc>
          <w:tcPr>
            <w:tcW w:type="dxa" w:w="1669"/>
          </w:tcPr>
          <w:p>
            <w:pPr>
              <w:spacing w:after="0"/>
              <w:jc w:val="left"/>
            </w:pPr>
            <w:r>
              <w:rPr>
                <w:sz w:val="16"/>
              </w:rPr>
              <w:t>Lightning, 2008-06-29, $100,000 property; $0 crops (2008 dollars)</w:t>
            </w:r>
          </w:p>
        </w:tc>
        <w:tc>
          <w:tcPr>
            <w:tcW w:type="dxa" w:w="1827"/>
          </w:tcPr>
          <w:p>
            <w:pPr>
              <w:spacing w:after="0"/>
              <w:jc w:val="left"/>
            </w:pPr>
            <w:r>
              <w:rPr>
                <w:sz w:val="16"/>
              </w:rPr>
              <w:t>Event records naming member places: Waterville city (4 records), Belgrade town (2 records), Benton town (2 records), Vienna town (2 records), Winslow town (2 records), Augusta city (1 record), China town (1 record), Litchfield town (1 record), Readfield town (1 record), Rome town (1 record); and 2 more member places (see the XLSX file).</w:t>
            </w:r>
          </w:p>
        </w:tc>
        <w:tc>
          <w:tcPr>
            <w:tcW w:type="dxa" w:w="2169"/>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56, 1996 to 2023 (56 zone-level)</w:t>
            </w:r>
          </w:p>
        </w:tc>
        <w:tc>
          <w:tcPr>
            <w:tcW w:type="dxa" w:w="1809"/>
          </w:tcPr>
          <w:p>
            <w:pPr>
              <w:spacing w:after="0"/>
              <w:jc w:val="left"/>
            </w:pPr>
            <w:r>
              <w:rPr>
                <w:sz w:val="16"/>
              </w:rPr>
              <w:t>33 kt (38 mph) to 61 kt (70 mph) (median 50 kt (58 mph)); 25 with a recorded value</w:t>
            </w:r>
          </w:p>
        </w:tc>
        <w:tc>
          <w:tcPr>
            <w:tcW w:type="dxa" w:w="1725"/>
          </w:tcPr>
          <w:p>
            <w:pPr>
              <w:spacing w:after="0"/>
              <w:jc w:val="left"/>
            </w:pPr>
            <w:r>
              <w:rPr>
                <w:sz w:val="16"/>
              </w:rPr>
              <w:t>61 kt (70 mph) estimated gust, High Wind, 2017-10-30; NWS zone MEZ021 (KENNEBEC), zone-level: may include parts of neighboring counties</w:t>
            </w:r>
          </w:p>
        </w:tc>
        <w:tc>
          <w:tcPr>
            <w:tcW w:type="dxa" w:w="1669"/>
          </w:tcPr>
          <w:p>
            <w:pPr>
              <w:spacing w:after="0"/>
              <w:jc w:val="left"/>
            </w:pPr>
            <w:r>
              <w:rPr>
                <w:sz w:val="16"/>
              </w:rPr>
              <w:t>High Wind, 2006-02-17, $40,000 property; crops not reported, reported for the zone (2006 dollars)</w:t>
            </w: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164, 1960 to 2026</w:t>
            </w:r>
          </w:p>
        </w:tc>
        <w:tc>
          <w:tcPr>
            <w:tcW w:type="dxa" w:w="1809"/>
          </w:tcPr>
          <w:p>
            <w:pPr>
              <w:spacing w:after="0"/>
              <w:jc w:val="left"/>
            </w:pPr>
            <w:r>
              <w:rPr>
                <w:sz w:val="16"/>
              </w:rPr>
              <w:t>50 kt (58 mph) to 80 kt (92 mph) (median 50 kt (58 mph)); 139 with a recorded value</w:t>
            </w:r>
          </w:p>
        </w:tc>
        <w:tc>
          <w:tcPr>
            <w:tcW w:type="dxa" w:w="1725"/>
          </w:tcPr>
          <w:p>
            <w:pPr>
              <w:spacing w:after="0"/>
              <w:jc w:val="left"/>
            </w:pPr>
            <w:r>
              <w:rPr>
                <w:sz w:val="16"/>
              </w:rPr>
              <w:t>80 kt (92 mph), measurement type not recorded, Thunderstorm Wind, 1960-07-13</w:t>
            </w:r>
          </w:p>
        </w:tc>
        <w:tc>
          <w:tcPr>
            <w:tcW w:type="dxa" w:w="1669"/>
          </w:tcPr>
          <w:p>
            <w:pPr>
              <w:spacing w:after="0"/>
              <w:jc w:val="left"/>
            </w:pPr>
            <w:r>
              <w:rPr>
                <w:sz w:val="16"/>
              </w:rPr>
              <w:t>Thunderstorm Wind, 2021-06-30, $200,000 property; $0 crops (2021 dollars)</w:t>
            </w:r>
          </w:p>
        </w:tc>
        <w:tc>
          <w:tcPr>
            <w:tcW w:type="dxa" w:w="1827"/>
          </w:tcPr>
          <w:p>
            <w:pPr>
              <w:spacing w:after="0"/>
              <w:jc w:val="left"/>
            </w:pPr>
            <w:r>
              <w:rPr>
                <w:sz w:val="16"/>
              </w:rPr>
              <w:t>Event records naming member places: Belgrade town (8 records), Clinton town (8 records), Winthrop town (8 records), Fayette town (7 records), Oakland town (7 records), Waterville city (7 records), Augusta city (5 records), Farmingdale town (5 records), Readfield town (5 records), Wayne town (5 records); and 17 more member places (see the XLSX file).</w:t>
            </w:r>
          </w:p>
        </w:tc>
        <w:tc>
          <w:tcPr>
            <w:tcW w:type="dxa" w:w="2169"/>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11, 1956 to 1997</w:t>
            </w:r>
          </w:p>
        </w:tc>
        <w:tc>
          <w:tcPr>
            <w:tcW w:type="dxa" w:w="1809"/>
          </w:tcPr>
          <w:p>
            <w:pPr>
              <w:spacing w:after="0"/>
              <w:jc w:val="left"/>
            </w:pPr>
            <w:r>
              <w:rPr>
                <w:sz w:val="16"/>
              </w:rPr>
              <w:t>F/EF1 to F/EF2 (median F/EF1); 9 with a recorded value</w:t>
            </w:r>
          </w:p>
        </w:tc>
        <w:tc>
          <w:tcPr>
            <w:tcW w:type="dxa" w:w="1725"/>
          </w:tcPr>
          <w:p>
            <w:pPr>
              <w:spacing w:after="0"/>
              <w:jc w:val="left"/>
            </w:pPr>
            <w:r>
              <w:rPr>
                <w:sz w:val="16"/>
              </w:rPr>
              <w:t>F2 tornado, 1971-07-31, 2 mi path length (records before 1996 may include the whole path; rating and listing come from the county where the tornado began), 33 yd wide, $250,000 property; crops not recorded (1971 dollars)</w:t>
            </w:r>
          </w:p>
        </w:tc>
        <w:tc>
          <w:tcPr>
            <w:tcW w:type="dxa" w:w="1669"/>
          </w:tcPr>
          <w:p>
            <w:pPr>
              <w:spacing w:after="0"/>
              <w:jc w:val="left"/>
            </w:pPr>
          </w:p>
        </w:tc>
        <w:tc>
          <w:tcPr>
            <w:tcW w:type="dxa" w:w="1827"/>
          </w:tcPr>
          <w:p>
            <w:pPr>
              <w:spacing w:after="0"/>
              <w:jc w:val="left"/>
            </w:pPr>
            <w:r>
              <w:rPr>
                <w:sz w:val="16"/>
              </w:rPr>
              <w:t>Event records naming member places: Monmouth town (1 record), Rome town (1 record), West Gardiner town (1 record).</w:t>
            </w:r>
          </w:p>
        </w:tc>
        <w:tc>
          <w:tcPr>
            <w:tcW w:type="dxa" w:w="21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0</w:t>
            </w:r>
          </w:p>
        </w:tc>
        <w:tc>
          <w:tcPr>
            <w:tcW w:type="dxa" w:w="1809"/>
          </w:tcPr>
          <w:p>
            <w:pPr>
              <w:spacing w:after="0"/>
              <w:jc w:val="left"/>
            </w:pPr>
          </w:p>
        </w:tc>
        <w:tc>
          <w:tcPr>
            <w:tcW w:type="dxa" w:w="1725"/>
          </w:tcPr>
          <w:p>
            <w:pPr>
              <w:spacing w:after="0"/>
              <w:jc w:val="left"/>
            </w:pPr>
          </w:p>
        </w:tc>
        <w:tc>
          <w:tcPr>
            <w:tcW w:type="dxa" w:w="1669"/>
          </w:tcPr>
          <w:p>
            <w:pPr>
              <w:spacing w:after="0"/>
              <w:jc w:val="left"/>
            </w:pPr>
          </w:p>
        </w:tc>
        <w:tc>
          <w:tcPr>
            <w:tcW w:type="dxa" w:w="1827"/>
          </w:tcPr>
          <w:p>
            <w:pPr>
              <w:spacing w:after="0"/>
              <w:jc w:val="left"/>
            </w:pPr>
          </w:p>
        </w:tc>
        <w:tc>
          <w:tcPr>
            <w:tcW w:type="dxa" w:w="2169"/>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184, 1996 to 2026 (184 zone-level)</w:t>
            </w:r>
          </w:p>
        </w:tc>
        <w:tc>
          <w:tcPr>
            <w:tcW w:type="dxa" w:w="1809"/>
          </w:tcPr>
          <w:p>
            <w:pPr>
              <w:spacing w:after="0"/>
              <w:jc w:val="left"/>
            </w:pPr>
          </w:p>
        </w:tc>
        <w:tc>
          <w:tcPr>
            <w:tcW w:type="dxa" w:w="1725"/>
          </w:tcPr>
          <w:p>
            <w:pPr>
              <w:spacing w:after="0"/>
              <w:jc w:val="left"/>
            </w:pPr>
            <w:r>
              <w:rPr>
                <w:sz w:val="16"/>
              </w:rPr>
              <w:t>Heavy Snow, 1996-01-12, $500,000 property; crops not reported, reported for the zone (1996 dollars); NWS zone MEZ021 (KENNEBEC), zone-level: may include parts of neighboring counties</w:t>
            </w:r>
          </w:p>
        </w:tc>
        <w:tc>
          <w:tcPr>
            <w:tcW w:type="dxa" w:w="166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3587"/>
        <w:gridCol w:w="2269"/>
        <w:gridCol w:w="1483"/>
        <w:gridCol w:w="138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3587"/>
            <w:shd w:val="clear" w:color="auto" w:fill="E8E8E8"/>
          </w:tcPr>
          <w:p>
            <w:pPr>
              <w:spacing w:after="0"/>
              <w:jc w:val="left"/>
            </w:pPr>
            <w:r>
              <w:rPr>
                <w:b/>
                <w:sz w:val="16"/>
              </w:rPr>
              <w:t>Title</w:t>
            </w:r>
          </w:p>
        </w:tc>
        <w:tc>
          <w:tcPr>
            <w:tcW w:type="dxa" w:w="2269"/>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387"/>
          </w:tcPr>
          <w:p>
            <w:pPr>
              <w:spacing w:after="0"/>
              <w:jc w:val="left"/>
            </w:pPr>
            <w:r>
              <w:rPr>
                <w:sz w:val="16"/>
              </w:rPr>
              <w:t>Major disaster</w:t>
            </w:r>
          </w:p>
        </w:tc>
        <w:tc>
          <w:tcPr>
            <w:tcW w:type="dxa" w:w="3587"/>
          </w:tcPr>
          <w:p>
            <w:pPr>
              <w:spacing w:after="0"/>
              <w:jc w:val="left"/>
            </w:pPr>
            <w:r>
              <w:rPr>
                <w:sz w:val="16"/>
              </w:rPr>
              <w:t>SEVERE STORM AND FLOODING</w:t>
            </w:r>
          </w:p>
        </w:tc>
        <w:tc>
          <w:tcPr>
            <w:tcW w:type="dxa" w:w="2269"/>
          </w:tcPr>
          <w:p>
            <w:pPr>
              <w:spacing w:after="0"/>
              <w:jc w:val="left"/>
            </w:pPr>
            <w:r>
              <w:rPr>
                <w:sz w:val="16"/>
              </w:rPr>
              <w:t>Inland Flooding</w:t>
            </w:r>
          </w:p>
        </w:tc>
        <w:tc>
          <w:tcPr>
            <w:tcW w:type="dxa" w:w="1483"/>
          </w:tcPr>
          <w:p>
            <w:pPr>
              <w:spacing w:after="0"/>
              <w:jc w:val="right"/>
            </w:pPr>
            <w:r>
              <w:rPr>
                <w:sz w:val="16"/>
              </w:rPr>
              <w:t>$3,423,817.26</w:t>
            </w:r>
          </w:p>
        </w:tc>
        <w:tc>
          <w:tcPr>
            <w:tcW w:type="dxa" w:w="138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87"/>
          </w:tcPr>
          <w:p>
            <w:pPr>
              <w:spacing w:after="0"/>
              <w:jc w:val="left"/>
            </w:pPr>
            <w:r>
              <w:rPr>
                <w:sz w:val="16"/>
              </w:rPr>
              <w:t>Emergency</w:t>
            </w:r>
          </w:p>
        </w:tc>
        <w:tc>
          <w:tcPr>
            <w:tcW w:type="dxa" w:w="3587"/>
          </w:tcPr>
          <w:p>
            <w:pPr>
              <w:spacing w:after="0"/>
              <w:jc w:val="left"/>
            </w:pPr>
            <w:r>
              <w:rPr>
                <w:sz w:val="16"/>
              </w:rPr>
              <w:t>HURRICANE LEE</w:t>
            </w:r>
          </w:p>
        </w:tc>
        <w:tc>
          <w:tcPr>
            <w:tcW w:type="dxa" w:w="2269"/>
          </w:tcPr>
          <w:p>
            <w:pPr>
              <w:spacing w:after="0"/>
              <w:jc w:val="left"/>
            </w:pPr>
            <w:r>
              <w:rPr>
                <w:sz w:val="16"/>
              </w:rPr>
              <w:t>Hurricane</w:t>
            </w:r>
          </w:p>
        </w:tc>
        <w:tc>
          <w:tcPr>
            <w:tcW w:type="dxa" w:w="1483"/>
          </w:tcPr>
          <w:p>
            <w:pPr>
              <w:spacing w:after="0"/>
              <w:jc w:val="right"/>
            </w:pPr>
            <w:r>
              <w:rPr>
                <w:sz w:val="16"/>
              </w:rPr>
              <w:t>none found</w:t>
            </w:r>
          </w:p>
        </w:tc>
        <w:tc>
          <w:tcPr>
            <w:tcW w:type="dxa" w:w="138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2023-04-30</w:t>
            </w:r>
          </w:p>
        </w:tc>
        <w:tc>
          <w:tcPr>
            <w:tcW w:type="dxa" w:w="1037"/>
          </w:tcPr>
          <w:p>
            <w:pPr>
              <w:spacing w:after="0"/>
              <w:jc w:val="left"/>
            </w:pPr>
            <w:r>
              <w:rPr>
                <w:sz w:val="16"/>
              </w:rPr>
              <w:t>DR-4719-ME</w:t>
            </w:r>
          </w:p>
        </w:tc>
        <w:tc>
          <w:tcPr>
            <w:tcW w:type="dxa" w:w="1387"/>
          </w:tcPr>
          <w:p>
            <w:pPr>
              <w:spacing w:after="0"/>
              <w:jc w:val="left"/>
            </w:pPr>
            <w:r>
              <w:rPr>
                <w:sz w:val="16"/>
              </w:rPr>
              <w:t>Major disaster</w:t>
            </w:r>
          </w:p>
        </w:tc>
        <w:tc>
          <w:tcPr>
            <w:tcW w:type="dxa" w:w="3587"/>
          </w:tcPr>
          <w:p>
            <w:pPr>
              <w:spacing w:after="0"/>
              <w:jc w:val="left"/>
            </w:pPr>
            <w:r>
              <w:rPr>
                <w:sz w:val="16"/>
              </w:rPr>
              <w:t>SEVERE STORM AND FLOODING</w:t>
            </w:r>
          </w:p>
        </w:tc>
        <w:tc>
          <w:tcPr>
            <w:tcW w:type="dxa" w:w="2269"/>
          </w:tcPr>
          <w:p>
            <w:pPr>
              <w:spacing w:after="0"/>
              <w:jc w:val="left"/>
            </w:pPr>
            <w:r>
              <w:rPr>
                <w:sz w:val="16"/>
              </w:rPr>
              <w:t>Inland Flooding</w:t>
            </w:r>
          </w:p>
        </w:tc>
        <w:tc>
          <w:tcPr>
            <w:tcW w:type="dxa" w:w="1483"/>
          </w:tcPr>
          <w:p>
            <w:pPr>
              <w:spacing w:after="0"/>
              <w:jc w:val="right"/>
            </w:pPr>
            <w:r>
              <w:rPr>
                <w:sz w:val="16"/>
              </w:rPr>
              <w:t>$1,306,160.56</w:t>
            </w:r>
          </w:p>
        </w:tc>
        <w:tc>
          <w:tcPr>
            <w:tcW w:type="dxa" w:w="138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87"/>
          </w:tcPr>
          <w:p>
            <w:pPr>
              <w:spacing w:after="0"/>
              <w:jc w:val="left"/>
            </w:pPr>
            <w:r>
              <w:rPr>
                <w:sz w:val="16"/>
              </w:rPr>
              <w:t>Major disaster</w:t>
            </w:r>
          </w:p>
        </w:tc>
        <w:tc>
          <w:tcPr>
            <w:tcW w:type="dxa" w:w="3587"/>
          </w:tcPr>
          <w:p>
            <w:pPr>
              <w:spacing w:after="0"/>
              <w:jc w:val="left"/>
            </w:pPr>
            <w:r>
              <w:rPr>
                <w:sz w:val="16"/>
              </w:rPr>
              <w:t>COVID-19 PANDEMIC</w:t>
            </w:r>
          </w:p>
        </w:tc>
        <w:tc>
          <w:tcPr>
            <w:tcW w:type="dxa" w:w="2269"/>
          </w:tcPr>
          <w:p>
            <w:pPr>
              <w:spacing w:after="0"/>
              <w:jc w:val="left"/>
            </w:pPr>
            <w:r>
              <w:rPr>
                <w:sz w:val="16"/>
              </w:rPr>
              <w:t>Non-natural, not counted</w:t>
            </w:r>
          </w:p>
        </w:tc>
        <w:tc>
          <w:tcPr>
            <w:tcW w:type="dxa" w:w="1483"/>
          </w:tcPr>
          <w:p>
            <w:pPr>
              <w:spacing w:after="0"/>
              <w:jc w:val="right"/>
            </w:pPr>
            <w:r>
              <w:rPr>
                <w:sz w:val="16"/>
              </w:rPr>
              <w:t>$129,655,358.15</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87"/>
          </w:tcPr>
          <w:p>
            <w:pPr>
              <w:spacing w:after="0"/>
              <w:jc w:val="left"/>
            </w:pPr>
            <w:r>
              <w:rPr>
                <w:sz w:val="16"/>
              </w:rPr>
              <w:t>Emergency</w:t>
            </w:r>
          </w:p>
        </w:tc>
        <w:tc>
          <w:tcPr>
            <w:tcW w:type="dxa" w:w="3587"/>
          </w:tcPr>
          <w:p>
            <w:pPr>
              <w:spacing w:after="0"/>
              <w:jc w:val="left"/>
            </w:pPr>
            <w:r>
              <w:rPr>
                <w:sz w:val="16"/>
              </w:rPr>
              <w:t>COVID-19</w:t>
            </w:r>
          </w:p>
        </w:tc>
        <w:tc>
          <w:tcPr>
            <w:tcW w:type="dxa" w:w="2269"/>
          </w:tcPr>
          <w:p>
            <w:pPr>
              <w:spacing w:after="0"/>
              <w:jc w:val="left"/>
            </w:pPr>
            <w:r>
              <w:rPr>
                <w:sz w:val="16"/>
              </w:rPr>
              <w:t>Non-natural, not counted</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87"/>
          </w:tcPr>
          <w:p>
            <w:pPr>
              <w:spacing w:after="0"/>
              <w:jc w:val="left"/>
            </w:pPr>
            <w:r>
              <w:rPr>
                <w:sz w:val="16"/>
              </w:rPr>
              <w:t>Major disaster</w:t>
            </w:r>
          </w:p>
        </w:tc>
        <w:tc>
          <w:tcPr>
            <w:tcW w:type="dxa" w:w="3587"/>
          </w:tcPr>
          <w:p>
            <w:pPr>
              <w:spacing w:after="0"/>
              <w:jc w:val="left"/>
            </w:pPr>
            <w:r>
              <w:rPr>
                <w:sz w:val="16"/>
              </w:rPr>
              <w:t>SEVERE STORM AND FLOODING</w:t>
            </w:r>
          </w:p>
        </w:tc>
        <w:tc>
          <w:tcPr>
            <w:tcW w:type="dxa" w:w="2269"/>
          </w:tcPr>
          <w:p>
            <w:pPr>
              <w:spacing w:after="0"/>
              <w:jc w:val="left"/>
            </w:pPr>
            <w:r>
              <w:rPr>
                <w:sz w:val="16"/>
              </w:rPr>
              <w:t>Inland Flooding</w:t>
            </w:r>
          </w:p>
        </w:tc>
        <w:tc>
          <w:tcPr>
            <w:tcW w:type="dxa" w:w="1483"/>
          </w:tcPr>
          <w:p>
            <w:pPr>
              <w:spacing w:after="0"/>
              <w:jc w:val="right"/>
            </w:pPr>
            <w:r>
              <w:rPr>
                <w:sz w:val="16"/>
              </w:rPr>
              <w:t>$1,627,803.17</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87"/>
          </w:tcPr>
          <w:p>
            <w:pPr>
              <w:spacing w:after="0"/>
              <w:jc w:val="left"/>
            </w:pPr>
            <w:r>
              <w:rPr>
                <w:sz w:val="16"/>
              </w:rPr>
              <w:t>Major disaster</w:t>
            </w:r>
          </w:p>
        </w:tc>
        <w:tc>
          <w:tcPr>
            <w:tcW w:type="dxa" w:w="3587"/>
          </w:tcPr>
          <w:p>
            <w:pPr>
              <w:spacing w:after="0"/>
              <w:jc w:val="left"/>
            </w:pPr>
            <w:r>
              <w:rPr>
                <w:sz w:val="16"/>
              </w:rPr>
              <w:t>SEVERE STORMS AND INLAND AND COASTAL FLOODING</w:t>
            </w:r>
          </w:p>
        </w:tc>
        <w:tc>
          <w:tcPr>
            <w:tcW w:type="dxa" w:w="2269"/>
          </w:tcPr>
          <w:p>
            <w:pPr>
              <w:spacing w:after="0"/>
              <w:jc w:val="left"/>
            </w:pPr>
            <w:r>
              <w:rPr>
                <w:sz w:val="16"/>
              </w:rPr>
              <w:t>Coastal Flooding</w:t>
            </w:r>
          </w:p>
        </w:tc>
        <w:tc>
          <w:tcPr>
            <w:tcW w:type="dxa" w:w="1483"/>
          </w:tcPr>
          <w:p>
            <w:pPr>
              <w:spacing w:after="0"/>
              <w:jc w:val="right"/>
            </w:pPr>
            <w:r>
              <w:rPr>
                <w:sz w:val="16"/>
              </w:rPr>
              <w:t>$2,385,147.59</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87"/>
          </w:tcPr>
          <w:p>
            <w:pPr>
              <w:spacing w:after="0"/>
              <w:jc w:val="left"/>
            </w:pPr>
            <w:r>
              <w:rPr>
                <w:sz w:val="16"/>
              </w:rPr>
              <w:t>Emergency</w:t>
            </w:r>
          </w:p>
        </w:tc>
        <w:tc>
          <w:tcPr>
            <w:tcW w:type="dxa" w:w="3587"/>
          </w:tcPr>
          <w:p>
            <w:pPr>
              <w:spacing w:after="0"/>
              <w:jc w:val="left"/>
            </w:pPr>
            <w:r>
              <w:rPr>
                <w:sz w:val="16"/>
              </w:rPr>
              <w:t>HURRICANE KATRINA EVACUATION</w:t>
            </w:r>
          </w:p>
        </w:tc>
        <w:tc>
          <w:tcPr>
            <w:tcW w:type="dxa" w:w="2269"/>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87"/>
          </w:tcPr>
          <w:p>
            <w:pPr>
              <w:spacing w:after="0"/>
              <w:jc w:val="left"/>
            </w:pPr>
            <w:r>
              <w:rPr>
                <w:sz w:val="16"/>
              </w:rPr>
              <w:t>Major disaster</w:t>
            </w:r>
          </w:p>
        </w:tc>
        <w:tc>
          <w:tcPr>
            <w:tcW w:type="dxa" w:w="3587"/>
          </w:tcPr>
          <w:p>
            <w:pPr>
              <w:spacing w:after="0"/>
              <w:jc w:val="left"/>
            </w:pPr>
            <w:r>
              <w:rPr>
                <w:sz w:val="16"/>
              </w:rPr>
              <w:t>SEVERE STORMS, FLOODING, SNOW MELT, AND ICE JAMS</w:t>
            </w:r>
          </w:p>
        </w:tc>
        <w:tc>
          <w:tcPr>
            <w:tcW w:type="dxa" w:w="2269"/>
          </w:tcPr>
          <w:p>
            <w:pPr>
              <w:spacing w:after="0"/>
              <w:jc w:val="left"/>
            </w:pPr>
            <w:r>
              <w:rPr>
                <w:sz w:val="16"/>
              </w:rPr>
              <w:t>Inland Flooding</w:t>
            </w:r>
          </w:p>
        </w:tc>
        <w:tc>
          <w:tcPr>
            <w:tcW w:type="dxa" w:w="1483"/>
          </w:tcPr>
          <w:p>
            <w:pPr>
              <w:spacing w:after="0"/>
              <w:jc w:val="right"/>
            </w:pPr>
            <w:r>
              <w:rPr>
                <w:sz w:val="16"/>
              </w:rPr>
              <w:t>$1,460,215.86</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87"/>
          </w:tcPr>
          <w:p>
            <w:pPr>
              <w:spacing w:after="0"/>
              <w:jc w:val="left"/>
            </w:pPr>
            <w:r>
              <w:rPr>
                <w:sz w:val="16"/>
              </w:rPr>
              <w:t>Emergency</w:t>
            </w:r>
          </w:p>
        </w:tc>
        <w:tc>
          <w:tcPr>
            <w:tcW w:type="dxa" w:w="3587"/>
          </w:tcPr>
          <w:p>
            <w:pPr>
              <w:spacing w:after="0"/>
              <w:jc w:val="left"/>
            </w:pPr>
            <w:r>
              <w:rPr>
                <w:sz w:val="16"/>
              </w:rPr>
              <w:t>RECORD AND/OR NEAR RECORD SNOW</w:t>
            </w:r>
          </w:p>
        </w:tc>
        <w:tc>
          <w:tcPr>
            <w:tcW w:type="dxa" w:w="2269"/>
          </w:tcPr>
          <w:p>
            <w:pPr>
              <w:spacing w:after="0"/>
              <w:jc w:val="left"/>
            </w:pPr>
            <w:r>
              <w:rPr>
                <w:sz w:val="16"/>
              </w:rPr>
              <w:t>Winter Weather</w:t>
            </w:r>
          </w:p>
        </w:tc>
        <w:tc>
          <w:tcPr>
            <w:tcW w:type="dxa" w:w="1483"/>
          </w:tcPr>
          <w:p>
            <w:pPr>
              <w:spacing w:after="0"/>
              <w:jc w:val="right"/>
            </w:pPr>
            <w:r>
              <w:rPr>
                <w:sz w:val="16"/>
              </w:rPr>
              <w:t>$906,662.38</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2004-02-05</w:t>
            </w:r>
          </w:p>
        </w:tc>
        <w:tc>
          <w:tcPr>
            <w:tcW w:type="dxa" w:w="1037"/>
          </w:tcPr>
          <w:p>
            <w:pPr>
              <w:spacing w:after="0"/>
              <w:jc w:val="left"/>
            </w:pPr>
            <w:r>
              <w:rPr>
                <w:sz w:val="16"/>
              </w:rPr>
              <w:t>2003-12-10</w:t>
            </w:r>
          </w:p>
        </w:tc>
        <w:tc>
          <w:tcPr>
            <w:tcW w:type="dxa" w:w="1037"/>
          </w:tcPr>
          <w:p>
            <w:pPr>
              <w:spacing w:after="0"/>
              <w:jc w:val="left"/>
            </w:pPr>
            <w:r>
              <w:rPr>
                <w:sz w:val="16"/>
              </w:rPr>
              <w:t>DR-1508-ME</w:t>
            </w:r>
          </w:p>
        </w:tc>
        <w:tc>
          <w:tcPr>
            <w:tcW w:type="dxa" w:w="1387"/>
          </w:tcPr>
          <w:p>
            <w:pPr>
              <w:spacing w:after="0"/>
              <w:jc w:val="left"/>
            </w:pPr>
            <w:r>
              <w:rPr>
                <w:sz w:val="16"/>
              </w:rPr>
              <w:t>Major disaster</w:t>
            </w:r>
          </w:p>
        </w:tc>
        <w:tc>
          <w:tcPr>
            <w:tcW w:type="dxa" w:w="3587"/>
          </w:tcPr>
          <w:p>
            <w:pPr>
              <w:spacing w:after="0"/>
              <w:jc w:val="left"/>
            </w:pPr>
            <w:r>
              <w:rPr>
                <w:sz w:val="16"/>
              </w:rPr>
              <w:t>SEVERE STORMS, FLOODING, SNOW MELT AND ICE JAMS</w:t>
            </w:r>
          </w:p>
        </w:tc>
        <w:tc>
          <w:tcPr>
            <w:tcW w:type="dxa" w:w="2269"/>
          </w:tcPr>
          <w:p>
            <w:pPr>
              <w:spacing w:after="0"/>
              <w:jc w:val="left"/>
            </w:pPr>
            <w:r>
              <w:rPr>
                <w:sz w:val="16"/>
              </w:rPr>
              <w:t>Inland Flooding</w:t>
            </w:r>
          </w:p>
        </w:tc>
        <w:tc>
          <w:tcPr>
            <w:tcW w:type="dxa" w:w="1483"/>
          </w:tcPr>
          <w:p>
            <w:pPr>
              <w:spacing w:after="0"/>
              <w:jc w:val="right"/>
            </w:pPr>
            <w:r>
              <w:rPr>
                <w:sz w:val="16"/>
              </w:rPr>
              <w:t>$390,659.41</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87"/>
          </w:tcPr>
          <w:p>
            <w:pPr>
              <w:spacing w:after="0"/>
              <w:jc w:val="left"/>
            </w:pPr>
            <w:r>
              <w:rPr>
                <w:sz w:val="16"/>
              </w:rPr>
              <w:t>Emergency</w:t>
            </w:r>
          </w:p>
        </w:tc>
        <w:tc>
          <w:tcPr>
            <w:tcW w:type="dxa" w:w="3587"/>
          </w:tcPr>
          <w:p>
            <w:pPr>
              <w:spacing w:after="0"/>
              <w:jc w:val="left"/>
            </w:pPr>
            <w:r>
              <w:rPr>
                <w:sz w:val="16"/>
              </w:rPr>
              <w:t>SNOW</w:t>
            </w:r>
          </w:p>
        </w:tc>
        <w:tc>
          <w:tcPr>
            <w:tcW w:type="dxa" w:w="2269"/>
          </w:tcPr>
          <w:p>
            <w:pPr>
              <w:spacing w:after="0"/>
              <w:jc w:val="left"/>
            </w:pPr>
            <w:r>
              <w:rPr>
                <w:sz w:val="16"/>
              </w:rPr>
              <w:t>Winter Weather</w:t>
            </w:r>
          </w:p>
        </w:tc>
        <w:tc>
          <w:tcPr>
            <w:tcW w:type="dxa" w:w="1483"/>
          </w:tcPr>
          <w:p>
            <w:pPr>
              <w:spacing w:after="0"/>
              <w:jc w:val="right"/>
            </w:pPr>
            <w:r>
              <w:rPr>
                <w:sz w:val="16"/>
              </w:rPr>
              <w:t>$665,355.08</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87"/>
          </w:tcPr>
          <w:p>
            <w:pPr>
              <w:spacing w:after="0"/>
              <w:jc w:val="left"/>
            </w:pPr>
            <w:r>
              <w:rPr>
                <w:sz w:val="16"/>
              </w:rPr>
              <w:t>Major disaster</w:t>
            </w:r>
          </w:p>
        </w:tc>
        <w:tc>
          <w:tcPr>
            <w:tcW w:type="dxa" w:w="3587"/>
          </w:tcPr>
          <w:p>
            <w:pPr>
              <w:spacing w:after="0"/>
              <w:jc w:val="left"/>
            </w:pPr>
            <w:r>
              <w:rPr>
                <w:sz w:val="16"/>
              </w:rPr>
              <w:t>SEVERE WINTER COLD AND FROST</w:t>
            </w:r>
          </w:p>
        </w:tc>
        <w:tc>
          <w:tcPr>
            <w:tcW w:type="dxa" w:w="2269"/>
          </w:tcPr>
          <w:p>
            <w:pPr>
              <w:spacing w:after="0"/>
              <w:jc w:val="left"/>
            </w:pPr>
            <w:r>
              <w:rPr>
                <w:sz w:val="16"/>
              </w:rPr>
              <w:t>Cold Wave</w:t>
            </w:r>
          </w:p>
        </w:tc>
        <w:tc>
          <w:tcPr>
            <w:tcW w:type="dxa" w:w="1483"/>
          </w:tcPr>
          <w:p>
            <w:pPr>
              <w:spacing w:after="0"/>
              <w:jc w:val="right"/>
            </w:pPr>
            <w:r>
              <w:rPr>
                <w:sz w:val="16"/>
              </w:rPr>
              <w:t>$138,956.93</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2001-03-05</w:t>
            </w:r>
          </w:p>
        </w:tc>
        <w:tc>
          <w:tcPr>
            <w:tcW w:type="dxa" w:w="1037"/>
          </w:tcPr>
          <w:p>
            <w:pPr>
              <w:spacing w:after="0"/>
              <w:jc w:val="left"/>
            </w:pPr>
            <w:r>
              <w:rPr>
                <w:sz w:val="16"/>
              </w:rPr>
              <w:t>DR-1371-ME</w:t>
            </w:r>
          </w:p>
        </w:tc>
        <w:tc>
          <w:tcPr>
            <w:tcW w:type="dxa" w:w="1387"/>
          </w:tcPr>
          <w:p>
            <w:pPr>
              <w:spacing w:after="0"/>
              <w:jc w:val="left"/>
            </w:pPr>
            <w:r>
              <w:rPr>
                <w:sz w:val="16"/>
              </w:rPr>
              <w:t>Major disaster</w:t>
            </w:r>
          </w:p>
        </w:tc>
        <w:tc>
          <w:tcPr>
            <w:tcW w:type="dxa" w:w="3587"/>
          </w:tcPr>
          <w:p>
            <w:pPr>
              <w:spacing w:after="0"/>
              <w:jc w:val="left"/>
            </w:pPr>
            <w:r>
              <w:rPr>
                <w:sz w:val="16"/>
              </w:rPr>
              <w:t>SEVERE WINTER STORMS AND FLOODING</w:t>
            </w:r>
          </w:p>
        </w:tc>
        <w:tc>
          <w:tcPr>
            <w:tcW w:type="dxa" w:w="2269"/>
          </w:tcPr>
          <w:p>
            <w:pPr>
              <w:spacing w:after="0"/>
              <w:jc w:val="left"/>
            </w:pPr>
            <w:r>
              <w:rPr>
                <w:sz w:val="16"/>
              </w:rPr>
              <w:t>Inland Flooding; Winter Weather</w:t>
            </w:r>
          </w:p>
        </w:tc>
        <w:tc>
          <w:tcPr>
            <w:tcW w:type="dxa" w:w="1483"/>
          </w:tcPr>
          <w:p>
            <w:pPr>
              <w:spacing w:after="0"/>
              <w:jc w:val="right"/>
            </w:pPr>
            <w:r>
              <w:rPr>
                <w:sz w:val="16"/>
              </w:rPr>
              <w:t>$319,188.20</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387"/>
          </w:tcPr>
          <w:p>
            <w:pPr>
              <w:spacing w:after="0"/>
              <w:jc w:val="left"/>
            </w:pPr>
            <w:r>
              <w:rPr>
                <w:sz w:val="16"/>
              </w:rPr>
              <w:t>Major disaster</w:t>
            </w:r>
          </w:p>
        </w:tc>
        <w:tc>
          <w:tcPr>
            <w:tcW w:type="dxa" w:w="3587"/>
          </w:tcPr>
          <w:p>
            <w:pPr>
              <w:spacing w:after="0"/>
              <w:jc w:val="left"/>
            </w:pPr>
            <w:r>
              <w:rPr>
                <w:sz w:val="16"/>
              </w:rPr>
              <w:t>SEVERE STORMS, FLOODING, AND ICE JAMS</w:t>
            </w:r>
          </w:p>
        </w:tc>
        <w:tc>
          <w:tcPr>
            <w:tcW w:type="dxa" w:w="2269"/>
          </w:tcPr>
          <w:p>
            <w:pPr>
              <w:spacing w:after="0"/>
              <w:jc w:val="left"/>
            </w:pPr>
            <w:r>
              <w:rPr>
                <w:sz w:val="16"/>
              </w:rPr>
              <w:t>Inland Flooding</w:t>
            </w:r>
          </w:p>
        </w:tc>
        <w:tc>
          <w:tcPr>
            <w:tcW w:type="dxa" w:w="1483"/>
          </w:tcPr>
          <w:p>
            <w:pPr>
              <w:spacing w:after="0"/>
              <w:jc w:val="right"/>
            </w:pPr>
            <w:r>
              <w:rPr>
                <w:sz w:val="16"/>
              </w:rPr>
              <w:t>$128,419.88</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1999-11-18</w:t>
            </w:r>
          </w:p>
        </w:tc>
        <w:tc>
          <w:tcPr>
            <w:tcW w:type="dxa" w:w="1037"/>
          </w:tcPr>
          <w:p>
            <w:pPr>
              <w:spacing w:after="0"/>
              <w:jc w:val="left"/>
            </w:pPr>
            <w:r>
              <w:rPr>
                <w:sz w:val="16"/>
              </w:rPr>
              <w:t>1999-09-16</w:t>
            </w:r>
          </w:p>
        </w:tc>
        <w:tc>
          <w:tcPr>
            <w:tcW w:type="dxa" w:w="1037"/>
          </w:tcPr>
          <w:p>
            <w:pPr>
              <w:spacing w:after="0"/>
              <w:jc w:val="left"/>
            </w:pPr>
            <w:r>
              <w:rPr>
                <w:sz w:val="16"/>
              </w:rPr>
              <w:t>DR-1308-ME</w:t>
            </w:r>
          </w:p>
        </w:tc>
        <w:tc>
          <w:tcPr>
            <w:tcW w:type="dxa" w:w="1387"/>
          </w:tcPr>
          <w:p>
            <w:pPr>
              <w:spacing w:after="0"/>
              <w:jc w:val="left"/>
            </w:pPr>
            <w:r>
              <w:rPr>
                <w:sz w:val="16"/>
              </w:rPr>
              <w:t>Major disaster</w:t>
            </w:r>
          </w:p>
        </w:tc>
        <w:tc>
          <w:tcPr>
            <w:tcW w:type="dxa" w:w="3587"/>
          </w:tcPr>
          <w:p>
            <w:pPr>
              <w:spacing w:after="0"/>
              <w:jc w:val="left"/>
            </w:pPr>
            <w:r>
              <w:rPr>
                <w:sz w:val="16"/>
              </w:rPr>
              <w:t>HURRICANE FLOYD MAJOR DISASTER DECLARATIONS</w:t>
            </w:r>
          </w:p>
        </w:tc>
        <w:tc>
          <w:tcPr>
            <w:tcW w:type="dxa" w:w="2269"/>
          </w:tcPr>
          <w:p>
            <w:pPr>
              <w:spacing w:after="0"/>
              <w:jc w:val="left"/>
            </w:pPr>
            <w:r>
              <w:rPr>
                <w:sz w:val="16"/>
              </w:rPr>
              <w:t>Hurricane (primary); also designated: Inland Flooding</w:t>
            </w:r>
          </w:p>
        </w:tc>
        <w:tc>
          <w:tcPr>
            <w:tcW w:type="dxa" w:w="1483"/>
          </w:tcPr>
          <w:p>
            <w:pPr>
              <w:spacing w:after="0"/>
              <w:jc w:val="right"/>
            </w:pPr>
            <w:r>
              <w:rPr>
                <w:sz w:val="16"/>
              </w:rPr>
              <w:t>$174,034.40</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DR-1232-ME</w:t>
            </w:r>
          </w:p>
        </w:tc>
        <w:tc>
          <w:tcPr>
            <w:tcW w:type="dxa" w:w="1387"/>
          </w:tcPr>
          <w:p>
            <w:pPr>
              <w:spacing w:after="0"/>
              <w:jc w:val="left"/>
            </w:pPr>
            <w:r>
              <w:rPr>
                <w:sz w:val="16"/>
              </w:rPr>
              <w:t>Major disaster</w:t>
            </w:r>
          </w:p>
        </w:tc>
        <w:tc>
          <w:tcPr>
            <w:tcW w:type="dxa" w:w="3587"/>
          </w:tcPr>
          <w:p>
            <w:pPr>
              <w:spacing w:after="0"/>
              <w:jc w:val="left"/>
            </w:pPr>
            <w:r>
              <w:rPr>
                <w:sz w:val="16"/>
              </w:rPr>
              <w:t>SEVERE STORMS AND FLOODING</w:t>
            </w:r>
          </w:p>
        </w:tc>
        <w:tc>
          <w:tcPr>
            <w:tcW w:type="dxa" w:w="2269"/>
          </w:tcPr>
          <w:p>
            <w:pPr>
              <w:spacing w:after="0"/>
              <w:jc w:val="left"/>
            </w:pPr>
            <w:r>
              <w:rPr>
                <w:sz w:val="16"/>
              </w:rPr>
              <w:t>Inland Flooding; Winter Weather</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87"/>
          </w:tcPr>
          <w:p>
            <w:pPr>
              <w:spacing w:after="0"/>
              <w:jc w:val="left"/>
            </w:pPr>
            <w:r>
              <w:rPr>
                <w:sz w:val="16"/>
              </w:rPr>
              <w:t>Major disaster</w:t>
            </w:r>
          </w:p>
        </w:tc>
        <w:tc>
          <w:tcPr>
            <w:tcW w:type="dxa" w:w="3587"/>
          </w:tcPr>
          <w:p>
            <w:pPr>
              <w:spacing w:after="0"/>
              <w:jc w:val="left"/>
            </w:pPr>
            <w:r>
              <w:rPr>
                <w:sz w:val="16"/>
              </w:rPr>
              <w:t>SEVERE ICE STORMS, RAINS AND HIGH WINDS</w:t>
            </w:r>
          </w:p>
        </w:tc>
        <w:tc>
          <w:tcPr>
            <w:tcW w:type="dxa" w:w="2269"/>
          </w:tcPr>
          <w:p>
            <w:pPr>
              <w:spacing w:after="0"/>
              <w:jc w:val="left"/>
            </w:pPr>
            <w:r>
              <w:rPr>
                <w:sz w:val="16"/>
              </w:rPr>
              <w:t>Ice Storm; Strong Wind</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87"/>
          </w:tcPr>
          <w:p>
            <w:pPr>
              <w:spacing w:after="0"/>
              <w:jc w:val="left"/>
            </w:pPr>
            <w:r>
              <w:rPr>
                <w:sz w:val="16"/>
              </w:rPr>
              <w:t>Major disaster</w:t>
            </w:r>
          </w:p>
        </w:tc>
        <w:tc>
          <w:tcPr>
            <w:tcW w:type="dxa" w:w="3587"/>
          </w:tcPr>
          <w:p>
            <w:pPr>
              <w:spacing w:after="0"/>
              <w:jc w:val="left"/>
            </w:pPr>
            <w:r>
              <w:rPr>
                <w:sz w:val="16"/>
              </w:rPr>
              <w:t>HEAVY RAIN, SNOWMELT, ICE JAMS &amp; FLOODING</w:t>
            </w:r>
          </w:p>
        </w:tc>
        <w:tc>
          <w:tcPr>
            <w:tcW w:type="dxa" w:w="2269"/>
          </w:tcPr>
          <w:p>
            <w:pPr>
              <w:spacing w:after="0"/>
              <w:jc w:val="left"/>
            </w:pPr>
            <w:r>
              <w:rPr>
                <w:sz w:val="16"/>
              </w:rPr>
              <w:t>Inland Flooding</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87"/>
          </w:tcPr>
          <w:p>
            <w:pPr>
              <w:spacing w:after="0"/>
              <w:jc w:val="left"/>
            </w:pPr>
            <w:r>
              <w:rPr>
                <w:sz w:val="16"/>
              </w:rPr>
              <w:t>Emergency</w:t>
            </w:r>
          </w:p>
        </w:tc>
        <w:tc>
          <w:tcPr>
            <w:tcW w:type="dxa" w:w="3587"/>
          </w:tcPr>
          <w:p>
            <w:pPr>
              <w:spacing w:after="0"/>
              <w:jc w:val="left"/>
            </w:pPr>
            <w:r>
              <w:rPr>
                <w:sz w:val="16"/>
              </w:rPr>
              <w:t>BLIZZARDS, SEVERE WINDS &amp; SNOWFALL, COASTAL STORM</w:t>
            </w:r>
          </w:p>
        </w:tc>
        <w:tc>
          <w:tcPr>
            <w:tcW w:type="dxa" w:w="2269"/>
          </w:tcPr>
          <w:p>
            <w:pPr>
              <w:spacing w:after="0"/>
              <w:jc w:val="left"/>
            </w:pPr>
            <w:r>
              <w:rPr>
                <w:sz w:val="16"/>
              </w:rPr>
              <w:t>Winter Weather (primary); also designated: Coastal Flooding</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387"/>
          </w:tcPr>
          <w:p>
            <w:pPr>
              <w:spacing w:after="0"/>
              <w:jc w:val="left"/>
            </w:pPr>
            <w:r>
              <w:rPr>
                <w:sz w:val="16"/>
              </w:rPr>
              <w:t>Major disaster</w:t>
            </w:r>
          </w:p>
        </w:tc>
        <w:tc>
          <w:tcPr>
            <w:tcW w:type="dxa" w:w="3587"/>
          </w:tcPr>
          <w:p>
            <w:pPr>
              <w:spacing w:after="0"/>
              <w:jc w:val="left"/>
            </w:pPr>
            <w:r>
              <w:rPr>
                <w:sz w:val="16"/>
              </w:rPr>
              <w:t>HEAVY RAINS, ICE JAMS &amp; FLOODING</w:t>
            </w:r>
          </w:p>
        </w:tc>
        <w:tc>
          <w:tcPr>
            <w:tcW w:type="dxa" w:w="2269"/>
          </w:tcPr>
          <w:p>
            <w:pPr>
              <w:spacing w:after="0"/>
              <w:jc w:val="left"/>
            </w:pPr>
            <w:r>
              <w:rPr>
                <w:sz w:val="16"/>
              </w:rPr>
              <w:t>Inland Flooding</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387"/>
          </w:tcPr>
          <w:p>
            <w:pPr>
              <w:spacing w:after="0"/>
              <w:jc w:val="left"/>
            </w:pPr>
            <w:r>
              <w:rPr>
                <w:sz w:val="16"/>
              </w:rPr>
              <w:t>Major disaster</w:t>
            </w:r>
          </w:p>
        </w:tc>
        <w:tc>
          <w:tcPr>
            <w:tcW w:type="dxa" w:w="3587"/>
          </w:tcPr>
          <w:p>
            <w:pPr>
              <w:spacing w:after="0"/>
              <w:jc w:val="left"/>
            </w:pPr>
            <w:r>
              <w:rPr>
                <w:sz w:val="16"/>
              </w:rPr>
              <w:t>HURRICANE BOB &amp; FLOODING</w:t>
            </w:r>
          </w:p>
        </w:tc>
        <w:tc>
          <w:tcPr>
            <w:tcW w:type="dxa" w:w="2269"/>
          </w:tcPr>
          <w:p>
            <w:pPr>
              <w:spacing w:after="0"/>
              <w:jc w:val="left"/>
            </w:pPr>
            <w:r>
              <w:rPr>
                <w:sz w:val="16"/>
              </w:rPr>
              <w:t>Hurricane</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87"/>
          </w:tcPr>
          <w:p>
            <w:pPr>
              <w:spacing w:after="0"/>
              <w:jc w:val="left"/>
            </w:pPr>
            <w:r>
              <w:rPr>
                <w:sz w:val="16"/>
              </w:rPr>
              <w:t>Major disaster</w:t>
            </w:r>
          </w:p>
        </w:tc>
        <w:tc>
          <w:tcPr>
            <w:tcW w:type="dxa" w:w="3587"/>
          </w:tcPr>
          <w:p>
            <w:pPr>
              <w:spacing w:after="0"/>
              <w:jc w:val="left"/>
            </w:pPr>
            <w:r>
              <w:rPr>
                <w:sz w:val="16"/>
              </w:rPr>
              <w:t>SEVERE STORMS &amp; FLOODING</w:t>
            </w:r>
          </w:p>
        </w:tc>
        <w:tc>
          <w:tcPr>
            <w:tcW w:type="dxa" w:w="2269"/>
          </w:tcPr>
          <w:p>
            <w:pPr>
              <w:spacing w:after="0"/>
              <w:jc w:val="left"/>
            </w:pPr>
            <w:r>
              <w:rPr>
                <w:sz w:val="16"/>
              </w:rPr>
              <w:t>Inland Flooding</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387"/>
          </w:tcPr>
          <w:p>
            <w:pPr>
              <w:spacing w:after="0"/>
              <w:jc w:val="left"/>
            </w:pPr>
            <w:r>
              <w:rPr>
                <w:sz w:val="16"/>
              </w:rPr>
              <w:t>Major disaster</w:t>
            </w:r>
          </w:p>
        </w:tc>
        <w:tc>
          <w:tcPr>
            <w:tcW w:type="dxa" w:w="3587"/>
          </w:tcPr>
          <w:p>
            <w:pPr>
              <w:spacing w:after="0"/>
              <w:jc w:val="left"/>
            </w:pPr>
            <w:r>
              <w:rPr>
                <w:sz w:val="16"/>
              </w:rPr>
              <w:t>SEVERE STORMS &amp; FLOODING</w:t>
            </w:r>
          </w:p>
        </w:tc>
        <w:tc>
          <w:tcPr>
            <w:tcW w:type="dxa" w:w="2269"/>
          </w:tcPr>
          <w:p>
            <w:pPr>
              <w:spacing w:after="0"/>
              <w:jc w:val="left"/>
            </w:pPr>
            <w:r>
              <w:rPr>
                <w:sz w:val="16"/>
              </w:rPr>
              <w:t>Inland Flooding</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87"/>
          </w:tcPr>
          <w:p>
            <w:pPr>
              <w:spacing w:after="0"/>
              <w:jc w:val="left"/>
            </w:pPr>
            <w:r>
              <w:rPr>
                <w:sz w:val="16"/>
              </w:rPr>
              <w:t>Major disaster</w:t>
            </w:r>
          </w:p>
        </w:tc>
        <w:tc>
          <w:tcPr>
            <w:tcW w:type="dxa" w:w="3587"/>
          </w:tcPr>
          <w:p>
            <w:pPr>
              <w:spacing w:after="0"/>
              <w:jc w:val="left"/>
            </w:pPr>
            <w:r>
              <w:rPr>
                <w:sz w:val="16"/>
              </w:rPr>
              <w:t>SEVERE STORMS, ICE JAMS &amp; FLOODING</w:t>
            </w:r>
          </w:p>
        </w:tc>
        <w:tc>
          <w:tcPr>
            <w:tcW w:type="dxa" w:w="2269"/>
          </w:tcPr>
          <w:p>
            <w:pPr>
              <w:spacing w:after="0"/>
              <w:jc w:val="left"/>
            </w:pPr>
            <w:r>
              <w:rPr>
                <w:sz w:val="16"/>
              </w:rPr>
              <w:t>Inland Flooding</w:t>
            </w:r>
          </w:p>
        </w:tc>
        <w:tc>
          <w:tcPr>
            <w:tcW w:type="dxa" w:w="1483"/>
          </w:tcPr>
          <w:p>
            <w:pPr>
              <w:spacing w:after="0"/>
              <w:jc w:val="right"/>
            </w:pPr>
            <w:r>
              <w:rPr>
                <w:sz w:val="16"/>
              </w:rPr>
              <w:t>none found</w:t>
            </w:r>
          </w:p>
        </w:tc>
        <w:tc>
          <w:tcPr>
            <w:tcW w:type="dxa" w:w="1382"/>
          </w:tcPr>
          <w:p>
            <w:pPr>
              <w:spacing w:after="0"/>
              <w:jc w:val="left"/>
            </w:pPr>
          </w:p>
        </w:tc>
        <w:tc>
          <w:tcPr>
            <w:tcW w:type="dxa" w:w="893"/>
          </w:tcPr>
          <w:p>
            <w:pPr>
              <w:spacing w:after="0"/>
              <w:jc w:val="left"/>
            </w:pPr>
          </w:p>
        </w:tc>
      </w:tr>
    </w:tbl>
    <w:p>
      <w:pPr>
        <w:spacing w:after="40" w:before="60"/>
        <w:ind w:left="360"/>
      </w:pPr>
      <w:r>
        <w:rPr>
          <w:sz w:val="15"/>
        </w:rPr>
        <w:t>School districts and special districts in this county: $48,109.12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21 rows, $14,162,257.16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1 rows, $14,162,257.16"/>
        <w:tblDescription w:val="Hazard Plain table b1d_pa_other"/>
      </w:tblPr>
      <w:tblGrid>
        <w:gridCol w:w="1560"/>
        <w:gridCol w:w="1560"/>
        <w:gridCol w:w="4246"/>
        <w:gridCol w:w="4783"/>
        <w:gridCol w:w="1963"/>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Title</w:t>
            </w:r>
          </w:p>
        </w:tc>
        <w:tc>
          <w:tcPr>
            <w:tcW w:type="dxa" w:w="4783"/>
            <w:shd w:val="clear" w:color="auto" w:fill="E8E8E8"/>
          </w:tcPr>
          <w:p>
            <w:pPr>
              <w:spacing w:after="0"/>
              <w:jc w:val="left"/>
            </w:pPr>
            <w:r>
              <w:rPr>
                <w:b/>
                <w:sz w:val="16"/>
              </w:rPr>
              <w:t>Applicant</w:t>
            </w:r>
          </w:p>
        </w:tc>
        <w:tc>
          <w:tcPr>
            <w:tcW w:type="dxa" w:w="19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DR-4764-ME</w:t>
            </w:r>
          </w:p>
        </w:tc>
        <w:tc>
          <w:tcPr>
            <w:tcW w:type="dxa" w:w="1560"/>
          </w:tcPr>
          <w:p>
            <w:pPr>
              <w:spacing w:after="0"/>
              <w:jc w:val="left"/>
            </w:pPr>
            <w:r>
              <w:rPr>
                <w:sz w:val="16"/>
              </w:rPr>
              <w:t>2024-03-20</w:t>
            </w:r>
          </w:p>
        </w:tc>
        <w:tc>
          <w:tcPr>
            <w:tcW w:type="dxa" w:w="4246"/>
          </w:tcPr>
          <w:p>
            <w:pPr>
              <w:spacing w:after="0"/>
              <w:jc w:val="left"/>
            </w:pPr>
            <w:r>
              <w:rPr>
                <w:sz w:val="16"/>
              </w:rPr>
              <w:t>SEVERE STORMS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$1,143,779.23</w:t>
            </w:r>
          </w:p>
        </w:tc>
      </w:tr>
      <w:tr>
        <w:trPr>
          <w:cantSplit/>
        </w:trPr>
        <w:tc>
          <w:tcPr>
            <w:tcW w:type="dxa" w:w="1560"/>
          </w:tcPr>
          <w:p>
            <w:pPr>
              <w:spacing w:after="0"/>
              <w:jc w:val="left"/>
            </w:pPr>
            <w:r>
              <w:rPr>
                <w:sz w:val="16"/>
              </w:rPr>
              <w:t>DR-4764-ME</w:t>
            </w:r>
          </w:p>
        </w:tc>
        <w:tc>
          <w:tcPr>
            <w:tcW w:type="dxa" w:w="1560"/>
          </w:tcPr>
          <w:p>
            <w:pPr>
              <w:spacing w:after="0"/>
              <w:jc w:val="left"/>
            </w:pPr>
            <w:r>
              <w:rPr>
                <w:sz w:val="16"/>
              </w:rPr>
              <w:t>2024-03-20</w:t>
            </w:r>
          </w:p>
        </w:tc>
        <w:tc>
          <w:tcPr>
            <w:tcW w:type="dxa" w:w="4246"/>
          </w:tcPr>
          <w:p>
            <w:pPr>
              <w:spacing w:after="0"/>
              <w:jc w:val="left"/>
            </w:pPr>
            <w:r>
              <w:rPr>
                <w:sz w:val="16"/>
              </w:rPr>
              <w:t>SEVERE STORMS AND FLOODING</w:t>
            </w:r>
          </w:p>
        </w:tc>
        <w:tc>
          <w:tcPr>
            <w:tcW w:type="dxa" w:w="4783"/>
          </w:tcPr>
          <w:p>
            <w:pPr>
              <w:spacing w:after="0"/>
              <w:jc w:val="left"/>
            </w:pPr>
            <w:r>
              <w:rPr>
                <w:sz w:val="16"/>
              </w:rPr>
              <w:t>Department of Administrative and Financial Services</w:t>
            </w:r>
          </w:p>
        </w:tc>
        <w:tc>
          <w:tcPr>
            <w:tcW w:type="dxa" w:w="1963"/>
          </w:tcPr>
          <w:p>
            <w:pPr>
              <w:spacing w:after="0"/>
              <w:jc w:val="right"/>
            </w:pPr>
            <w:r>
              <w:rPr>
                <w:sz w:val="16"/>
              </w:rPr>
              <w:t>$6,164,074.65</w:t>
            </w:r>
          </w:p>
        </w:tc>
      </w:tr>
      <w:tr>
        <w:trPr>
          <w:cantSplit/>
        </w:trPr>
        <w:tc>
          <w:tcPr>
            <w:tcW w:type="dxa" w:w="1560"/>
          </w:tcPr>
          <w:p>
            <w:pPr>
              <w:spacing w:after="0"/>
              <w:jc w:val="left"/>
            </w:pPr>
            <w:r>
              <w:rPr>
                <w:sz w:val="16"/>
              </w:rPr>
              <w:t>DR-4647-ME</w:t>
            </w:r>
          </w:p>
        </w:tc>
        <w:tc>
          <w:tcPr>
            <w:tcW w:type="dxa" w:w="1560"/>
          </w:tcPr>
          <w:p>
            <w:pPr>
              <w:spacing w:after="0"/>
              <w:jc w:val="left"/>
            </w:pPr>
            <w:r>
              <w:rPr>
                <w:sz w:val="16"/>
              </w:rPr>
              <w:t>2022-03-15</w:t>
            </w:r>
          </w:p>
        </w:tc>
        <w:tc>
          <w:tcPr>
            <w:tcW w:type="dxa" w:w="4246"/>
          </w:tcPr>
          <w:p>
            <w:pPr>
              <w:spacing w:after="0"/>
              <w:jc w:val="left"/>
            </w:pPr>
            <w:r>
              <w:rPr>
                <w:sz w:val="16"/>
              </w:rPr>
              <w:t>SEVERE STORM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$108,370.30</w:t>
            </w:r>
          </w:p>
        </w:tc>
      </w:tr>
      <w:tr>
        <w:trPr>
          <w:cantSplit/>
        </w:trPr>
        <w:tc>
          <w:tcPr>
            <w:tcW w:type="dxa" w:w="1560"/>
          </w:tcPr>
          <w:p>
            <w:pPr>
              <w:spacing w:after="0"/>
              <w:jc w:val="left"/>
            </w:pPr>
            <w:r>
              <w:rPr>
                <w:sz w:val="16"/>
              </w:rPr>
              <w:t>DR-4208-ME</w:t>
            </w:r>
          </w:p>
        </w:tc>
        <w:tc>
          <w:tcPr>
            <w:tcW w:type="dxa" w:w="1560"/>
          </w:tcPr>
          <w:p>
            <w:pPr>
              <w:spacing w:after="0"/>
              <w:jc w:val="left"/>
            </w:pPr>
            <w:r>
              <w:rPr>
                <w:sz w:val="16"/>
              </w:rPr>
              <w:t>2015-03-12</w:t>
            </w:r>
          </w:p>
        </w:tc>
        <w:tc>
          <w:tcPr>
            <w:tcW w:type="dxa" w:w="4246"/>
          </w:tcPr>
          <w:p>
            <w:pPr>
              <w:spacing w:after="0"/>
              <w:jc w:val="left"/>
            </w:pPr>
            <w:r>
              <w:rPr>
                <w:sz w:val="16"/>
              </w:rPr>
              <w:t>SEVERE WINTER STORM, SNOWSTORM,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$139,015.81</w:t>
            </w:r>
          </w:p>
        </w:tc>
      </w:tr>
      <w:tr>
        <w:trPr>
          <w:cantSplit/>
        </w:trPr>
        <w:tc>
          <w:tcPr>
            <w:tcW w:type="dxa" w:w="1560"/>
          </w:tcPr>
          <w:p>
            <w:pPr>
              <w:spacing w:after="0"/>
              <w:jc w:val="left"/>
            </w:pPr>
            <w:r>
              <w:rPr>
                <w:sz w:val="16"/>
              </w:rPr>
              <w:t>DR-4108-ME</w:t>
            </w:r>
          </w:p>
        </w:tc>
        <w:tc>
          <w:tcPr>
            <w:tcW w:type="dxa" w:w="1560"/>
          </w:tcPr>
          <w:p>
            <w:pPr>
              <w:spacing w:after="0"/>
              <w:jc w:val="left"/>
            </w:pPr>
            <w:r>
              <w:rPr>
                <w:sz w:val="16"/>
              </w:rPr>
              <w:t>2013-03-25</w:t>
            </w:r>
          </w:p>
        </w:tc>
        <w:tc>
          <w:tcPr>
            <w:tcW w:type="dxa" w:w="4246"/>
          </w:tcPr>
          <w:p>
            <w:pPr>
              <w:spacing w:after="0"/>
              <w:jc w:val="left"/>
            </w:pPr>
            <w:r>
              <w:rPr>
                <w:sz w:val="16"/>
              </w:rPr>
              <w:t>SEVERE WINTER STORM, SNOWSTORM,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$216,507.42</w:t>
            </w:r>
          </w:p>
        </w:tc>
      </w:tr>
      <w:tr>
        <w:trPr>
          <w:cantSplit/>
        </w:trPr>
        <w:tc>
          <w:tcPr>
            <w:tcW w:type="dxa" w:w="1560"/>
          </w:tcPr>
          <w:p>
            <w:pPr>
              <w:spacing w:after="0"/>
              <w:jc w:val="left"/>
            </w:pPr>
            <w:r>
              <w:rPr>
                <w:sz w:val="16"/>
              </w:rPr>
              <w:t>DR-4032-ME</w:t>
            </w:r>
          </w:p>
        </w:tc>
        <w:tc>
          <w:tcPr>
            <w:tcW w:type="dxa" w:w="1560"/>
          </w:tcPr>
          <w:p>
            <w:pPr>
              <w:spacing w:after="0"/>
              <w:jc w:val="left"/>
            </w:pPr>
            <w:r>
              <w:rPr>
                <w:sz w:val="16"/>
              </w:rPr>
              <w:t>2011-09-13</w:t>
            </w:r>
          </w:p>
        </w:tc>
        <w:tc>
          <w:tcPr>
            <w:tcW w:type="dxa" w:w="4246"/>
          </w:tcPr>
          <w:p>
            <w:pPr>
              <w:spacing w:after="0"/>
              <w:jc w:val="left"/>
            </w:pPr>
            <w:r>
              <w:rPr>
                <w:sz w:val="16"/>
              </w:rPr>
              <w:t>TROPICAL STORM IRENE</w:t>
            </w:r>
          </w:p>
        </w:tc>
        <w:tc>
          <w:tcPr>
            <w:tcW w:type="dxa" w:w="4783"/>
          </w:tcPr>
          <w:p>
            <w:pPr>
              <w:spacing w:after="0"/>
              <w:jc w:val="left"/>
            </w:pPr>
            <w:r>
              <w:rPr>
                <w:sz w:val="16"/>
              </w:rPr>
              <w:t>Maine Department of Transportation</w:t>
            </w:r>
          </w:p>
        </w:tc>
        <w:tc>
          <w:tcPr>
            <w:tcW w:type="dxa" w:w="1963"/>
          </w:tcPr>
          <w:p>
            <w:pPr>
              <w:spacing w:after="0"/>
              <w:jc w:val="right"/>
            </w:pPr>
            <w:r>
              <w:rPr>
                <w:sz w:val="16"/>
              </w:rPr>
              <w:t>$58,433.59</w:t>
            </w:r>
          </w:p>
        </w:tc>
      </w:tr>
      <w:tr>
        <w:trPr>
          <w:cantSplit/>
        </w:trPr>
        <w:tc>
          <w:tcPr>
            <w:tcW w:type="dxa" w:w="1560"/>
          </w:tcPr>
          <w:p>
            <w:pPr>
              <w:spacing w:after="0"/>
              <w:jc w:val="left"/>
            </w:pPr>
            <w:r>
              <w:rPr>
                <w:sz w:val="16"/>
              </w:rPr>
              <w:t>DR-1953-ME</w:t>
            </w:r>
          </w:p>
        </w:tc>
        <w:tc>
          <w:tcPr>
            <w:tcW w:type="dxa" w:w="1560"/>
          </w:tcPr>
          <w:p>
            <w:pPr>
              <w:spacing w:after="0"/>
              <w:jc w:val="left"/>
            </w:pPr>
            <w:r>
              <w:rPr>
                <w:sz w:val="16"/>
              </w:rPr>
              <w:t>2011-02-01</w:t>
            </w:r>
          </w:p>
        </w:tc>
        <w:tc>
          <w:tcPr>
            <w:tcW w:type="dxa" w:w="4246"/>
          </w:tcPr>
          <w:p>
            <w:pPr>
              <w:spacing w:after="0"/>
              <w:jc w:val="left"/>
            </w:pPr>
            <w:r>
              <w:rPr>
                <w:sz w:val="16"/>
              </w:rPr>
              <w:t>SEVERE STORMS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$182,446.85</w:t>
            </w:r>
          </w:p>
        </w:tc>
      </w:tr>
      <w:tr>
        <w:trPr>
          <w:cantSplit/>
        </w:trPr>
        <w:tc>
          <w:tcPr>
            <w:tcW w:type="dxa" w:w="1560"/>
          </w:tcPr>
          <w:p>
            <w:pPr>
              <w:spacing w:after="0"/>
              <w:jc w:val="left"/>
            </w:pPr>
            <w:r>
              <w:rPr>
                <w:sz w:val="16"/>
              </w:rPr>
              <w:t>DR-1891-ME</w:t>
            </w:r>
          </w:p>
        </w:tc>
        <w:tc>
          <w:tcPr>
            <w:tcW w:type="dxa" w:w="1560"/>
          </w:tcPr>
          <w:p>
            <w:pPr>
              <w:spacing w:after="0"/>
              <w:jc w:val="left"/>
            </w:pPr>
            <w:r>
              <w:rPr>
                <w:sz w:val="16"/>
              </w:rPr>
              <w:t>2010-03-25</w:t>
            </w:r>
          </w:p>
        </w:tc>
        <w:tc>
          <w:tcPr>
            <w:tcW w:type="dxa" w:w="4246"/>
          </w:tcPr>
          <w:p>
            <w:pPr>
              <w:spacing w:after="0"/>
              <w:jc w:val="left"/>
            </w:pPr>
            <w:r>
              <w:rPr>
                <w:sz w:val="16"/>
              </w:rPr>
              <w:t>SEVERE WINTER STORM</w:t>
            </w:r>
          </w:p>
        </w:tc>
        <w:tc>
          <w:tcPr>
            <w:tcW w:type="dxa" w:w="4783"/>
          </w:tcPr>
          <w:p>
            <w:pPr>
              <w:spacing w:after="0"/>
              <w:jc w:val="left"/>
            </w:pPr>
            <w:r>
              <w:rPr>
                <w:sz w:val="16"/>
              </w:rPr>
              <w:t>Maine Department of Transportation</w:t>
            </w:r>
          </w:p>
        </w:tc>
        <w:tc>
          <w:tcPr>
            <w:tcW w:type="dxa" w:w="1963"/>
          </w:tcPr>
          <w:p>
            <w:pPr>
              <w:spacing w:after="0"/>
              <w:jc w:val="right"/>
            </w:pPr>
            <w:r>
              <w:rPr>
                <w:sz w:val="16"/>
              </w:rPr>
              <w:t>$194,981.77</w:t>
            </w:r>
          </w:p>
        </w:tc>
      </w:tr>
      <w:tr>
        <w:trPr>
          <w:cantSplit/>
        </w:trPr>
        <w:tc>
          <w:tcPr>
            <w:tcW w:type="dxa" w:w="1560"/>
          </w:tcPr>
          <w:p>
            <w:pPr>
              <w:spacing w:after="0"/>
              <w:jc w:val="left"/>
            </w:pPr>
            <w:r>
              <w:rPr>
                <w:sz w:val="16"/>
              </w:rPr>
              <w:t>DR-1891-ME</w:t>
            </w:r>
          </w:p>
        </w:tc>
        <w:tc>
          <w:tcPr>
            <w:tcW w:type="dxa" w:w="1560"/>
          </w:tcPr>
          <w:p>
            <w:pPr>
              <w:spacing w:after="0"/>
              <w:jc w:val="left"/>
            </w:pPr>
            <w:r>
              <w:rPr>
                <w:sz w:val="16"/>
              </w:rPr>
              <w:t>2010-03-25</w:t>
            </w:r>
          </w:p>
        </w:tc>
        <w:tc>
          <w:tcPr>
            <w:tcW w:type="dxa" w:w="4246"/>
          </w:tcPr>
          <w:p>
            <w:pPr>
              <w:spacing w:after="0"/>
              <w:jc w:val="left"/>
            </w:pPr>
            <w:r>
              <w:rPr>
                <w:sz w:val="16"/>
              </w:rPr>
              <w:t>SEVERE WINTER STORM</w:t>
            </w:r>
          </w:p>
        </w:tc>
        <w:tc>
          <w:tcPr>
            <w:tcW w:type="dxa" w:w="4783"/>
          </w:tcPr>
          <w:p>
            <w:pPr>
              <w:spacing w:after="0"/>
              <w:jc w:val="left"/>
            </w:pPr>
            <w:r>
              <w:rPr>
                <w:sz w:val="16"/>
              </w:rPr>
              <w:t>Department of Administrative and Financial Services</w:t>
            </w:r>
          </w:p>
        </w:tc>
        <w:tc>
          <w:tcPr>
            <w:tcW w:type="dxa" w:w="1963"/>
          </w:tcPr>
          <w:p>
            <w:pPr>
              <w:spacing w:after="0"/>
              <w:jc w:val="right"/>
            </w:pPr>
            <w:r>
              <w:rPr>
                <w:sz w:val="16"/>
              </w:rPr>
              <w:t>$275,107.50</w:t>
            </w:r>
          </w:p>
        </w:tc>
      </w:tr>
      <w:tr>
        <w:trPr>
          <w:cantSplit/>
        </w:trPr>
        <w:tc>
          <w:tcPr>
            <w:tcW w:type="dxa" w:w="1560"/>
          </w:tcPr>
          <w:p>
            <w:pPr>
              <w:spacing w:after="0"/>
              <w:jc w:val="left"/>
            </w:pPr>
            <w:r>
              <w:rPr>
                <w:sz w:val="16"/>
              </w:rPr>
              <w:t>DR-1852-ME</w:t>
            </w:r>
          </w:p>
        </w:tc>
        <w:tc>
          <w:tcPr>
            <w:tcW w:type="dxa" w:w="1560"/>
          </w:tcPr>
          <w:p>
            <w:pPr>
              <w:spacing w:after="0"/>
              <w:jc w:val="left"/>
            </w:pPr>
            <w:r>
              <w:rPr>
                <w:sz w:val="16"/>
              </w:rPr>
              <w:t>2009-07-30</w:t>
            </w:r>
          </w:p>
        </w:tc>
        <w:tc>
          <w:tcPr>
            <w:tcW w:type="dxa" w:w="4246"/>
          </w:tcPr>
          <w:p>
            <w:pPr>
              <w:spacing w:after="0"/>
              <w:jc w:val="left"/>
            </w:pPr>
            <w:r>
              <w:rPr>
                <w:sz w:val="16"/>
              </w:rPr>
              <w:t>SEVERE STORMS, FLOODING, AND LANDSLIDES</w:t>
            </w:r>
          </w:p>
        </w:tc>
        <w:tc>
          <w:tcPr>
            <w:tcW w:type="dxa" w:w="4783"/>
          </w:tcPr>
          <w:p>
            <w:pPr>
              <w:spacing w:after="0"/>
              <w:jc w:val="left"/>
            </w:pPr>
            <w:r>
              <w:rPr>
                <w:sz w:val="16"/>
              </w:rPr>
              <w:t>Maine Department of Transportation</w:t>
            </w:r>
          </w:p>
        </w:tc>
        <w:tc>
          <w:tcPr>
            <w:tcW w:type="dxa" w:w="1963"/>
          </w:tcPr>
          <w:p>
            <w:pPr>
              <w:spacing w:after="0"/>
              <w:jc w:val="right"/>
            </w:pPr>
            <w:r>
              <w:rPr>
                <w:sz w:val="16"/>
              </w:rPr>
              <w:t>$586,795.55</w:t>
            </w:r>
          </w:p>
        </w:tc>
      </w:tr>
      <w:tr>
        <w:trPr>
          <w:cantSplit/>
        </w:trPr>
        <w:tc>
          <w:tcPr>
            <w:tcW w:type="dxa" w:w="1560"/>
          </w:tcPr>
          <w:p>
            <w:pPr>
              <w:spacing w:after="0"/>
              <w:jc w:val="left"/>
            </w:pPr>
            <w:r>
              <w:rPr>
                <w:sz w:val="16"/>
              </w:rPr>
              <w:t>DR-1815-ME</w:t>
            </w:r>
          </w:p>
        </w:tc>
        <w:tc>
          <w:tcPr>
            <w:tcW w:type="dxa" w:w="1560"/>
          </w:tcPr>
          <w:p>
            <w:pPr>
              <w:spacing w:after="0"/>
              <w:jc w:val="left"/>
            </w:pPr>
            <w:r>
              <w:rPr>
                <w:sz w:val="16"/>
              </w:rPr>
              <w:t>2009-01-09</w:t>
            </w:r>
          </w:p>
        </w:tc>
        <w:tc>
          <w:tcPr>
            <w:tcW w:type="dxa" w:w="4246"/>
          </w:tcPr>
          <w:p>
            <w:pPr>
              <w:spacing w:after="0"/>
              <w:jc w:val="left"/>
            </w:pPr>
            <w:r>
              <w:rPr>
                <w:sz w:val="16"/>
              </w:rPr>
              <w:t>SEVERE WINTER STORM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$1,074,449.55</w:t>
            </w:r>
          </w:p>
        </w:tc>
      </w:tr>
      <w:tr>
        <w:trPr>
          <w:cantSplit/>
        </w:trPr>
        <w:tc>
          <w:tcPr>
            <w:tcW w:type="dxa" w:w="1560"/>
          </w:tcPr>
          <w:p>
            <w:pPr>
              <w:spacing w:after="0"/>
              <w:jc w:val="left"/>
            </w:pPr>
            <w:r>
              <w:rPr>
                <w:sz w:val="16"/>
              </w:rPr>
              <w:t>DR-1788-ME</w:t>
            </w:r>
          </w:p>
        </w:tc>
        <w:tc>
          <w:tcPr>
            <w:tcW w:type="dxa" w:w="1560"/>
          </w:tcPr>
          <w:p>
            <w:pPr>
              <w:spacing w:after="0"/>
              <w:jc w:val="left"/>
            </w:pPr>
            <w:r>
              <w:rPr>
                <w:sz w:val="16"/>
              </w:rPr>
              <w:t>2008-09-09</w:t>
            </w:r>
          </w:p>
        </w:tc>
        <w:tc>
          <w:tcPr>
            <w:tcW w:type="dxa" w:w="4246"/>
          </w:tcPr>
          <w:p>
            <w:pPr>
              <w:spacing w:after="0"/>
              <w:jc w:val="left"/>
            </w:pPr>
            <w:r>
              <w:rPr>
                <w:sz w:val="16"/>
              </w:rPr>
              <w:t>SEVERE STORMS, FLOODING, AND TORNADOES</w:t>
            </w:r>
          </w:p>
        </w:tc>
        <w:tc>
          <w:tcPr>
            <w:tcW w:type="dxa" w:w="4783"/>
          </w:tcPr>
          <w:p>
            <w:pPr>
              <w:spacing w:after="0"/>
              <w:jc w:val="left"/>
            </w:pPr>
            <w:r>
              <w:rPr>
                <w:sz w:val="16"/>
              </w:rPr>
              <w:t>Maine Department of Transportation</w:t>
            </w:r>
          </w:p>
        </w:tc>
        <w:tc>
          <w:tcPr>
            <w:tcW w:type="dxa" w:w="1963"/>
          </w:tcPr>
          <w:p>
            <w:pPr>
              <w:spacing w:after="0"/>
              <w:jc w:val="right"/>
            </w:pPr>
            <w:r>
              <w:rPr>
                <w:sz w:val="16"/>
              </w:rPr>
              <w:t>$1,313,513.93</w:t>
            </w:r>
          </w:p>
        </w:tc>
      </w:tr>
      <w:tr>
        <w:trPr>
          <w:cantSplit/>
        </w:trPr>
        <w:tc>
          <w:tcPr>
            <w:tcW w:type="dxa" w:w="1560"/>
          </w:tcPr>
          <w:p>
            <w:pPr>
              <w:spacing w:after="0"/>
              <w:jc w:val="left"/>
            </w:pPr>
            <w:r>
              <w:rPr>
                <w:sz w:val="16"/>
              </w:rPr>
              <w:t>DR-1755-ME</w:t>
            </w:r>
          </w:p>
        </w:tc>
        <w:tc>
          <w:tcPr>
            <w:tcW w:type="dxa" w:w="1560"/>
          </w:tcPr>
          <w:p>
            <w:pPr>
              <w:spacing w:after="0"/>
              <w:jc w:val="left"/>
            </w:pPr>
            <w:r>
              <w:rPr>
                <w:sz w:val="16"/>
              </w:rPr>
              <w:t>2008-05-09</w:t>
            </w:r>
          </w:p>
        </w:tc>
        <w:tc>
          <w:tcPr>
            <w:tcW w:type="dxa" w:w="4246"/>
          </w:tcPr>
          <w:p>
            <w:pPr>
              <w:spacing w:after="0"/>
              <w:jc w:val="left"/>
            </w:pPr>
            <w:r>
              <w:rPr>
                <w:sz w:val="16"/>
              </w:rPr>
              <w:t>SEVERE STORMS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$234,233.23</w:t>
            </w:r>
          </w:p>
        </w:tc>
      </w:tr>
      <w:tr>
        <w:trPr>
          <w:cantSplit/>
        </w:trPr>
        <w:tc>
          <w:tcPr>
            <w:tcW w:type="dxa" w:w="1560"/>
          </w:tcPr>
          <w:p>
            <w:pPr>
              <w:spacing w:after="0"/>
              <w:jc w:val="left"/>
            </w:pPr>
            <w:r>
              <w:rPr>
                <w:sz w:val="16"/>
              </w:rPr>
              <w:t>DR-1716-ME</w:t>
            </w:r>
          </w:p>
        </w:tc>
        <w:tc>
          <w:tcPr>
            <w:tcW w:type="dxa" w:w="1560"/>
          </w:tcPr>
          <w:p>
            <w:pPr>
              <w:spacing w:after="0"/>
              <w:jc w:val="left"/>
            </w:pPr>
            <w:r>
              <w:rPr>
                <w:sz w:val="16"/>
              </w:rPr>
              <w:t>2007-08-08</w:t>
            </w:r>
          </w:p>
        </w:tc>
        <w:tc>
          <w:tcPr>
            <w:tcW w:type="dxa" w:w="4246"/>
          </w:tcPr>
          <w:p>
            <w:pPr>
              <w:spacing w:after="0"/>
              <w:jc w:val="left"/>
            </w:pPr>
            <w:r>
              <w:rPr>
                <w:sz w:val="16"/>
              </w:rPr>
              <w:t>SEVERE STORMS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$2,953.74</w:t>
            </w:r>
          </w:p>
        </w:tc>
      </w:tr>
      <w:tr>
        <w:trPr>
          <w:cantSplit/>
        </w:trPr>
        <w:tc>
          <w:tcPr>
            <w:tcW w:type="dxa" w:w="1560"/>
          </w:tcPr>
          <w:p>
            <w:pPr>
              <w:spacing w:after="0"/>
              <w:jc w:val="left"/>
            </w:pPr>
            <w:r>
              <w:rPr>
                <w:sz w:val="16"/>
              </w:rPr>
              <w:t>DR-1691-ME</w:t>
            </w:r>
          </w:p>
        </w:tc>
        <w:tc>
          <w:tcPr>
            <w:tcW w:type="dxa" w:w="1560"/>
          </w:tcPr>
          <w:p>
            <w:pPr>
              <w:spacing w:after="0"/>
              <w:jc w:val="left"/>
            </w:pPr>
            <w:r>
              <w:rPr>
                <w:sz w:val="16"/>
              </w:rPr>
              <w:t>2007-04-20</w:t>
            </w:r>
          </w:p>
        </w:tc>
        <w:tc>
          <w:tcPr>
            <w:tcW w:type="dxa" w:w="4246"/>
          </w:tcPr>
          <w:p>
            <w:pPr>
              <w:spacing w:after="0"/>
              <w:jc w:val="left"/>
            </w:pPr>
            <w:r>
              <w:rPr>
                <w:sz w:val="16"/>
              </w:rPr>
              <w:t>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$197,116.35</w:t>
            </w:r>
          </w:p>
        </w:tc>
      </w:tr>
      <w:tr>
        <w:trPr>
          <w:cantSplit/>
        </w:trPr>
        <w:tc>
          <w:tcPr>
            <w:tcW w:type="dxa" w:w="1560"/>
          </w:tcPr>
          <w:p>
            <w:pPr>
              <w:spacing w:after="0"/>
              <w:jc w:val="left"/>
            </w:pPr>
            <w:r>
              <w:rPr>
                <w:sz w:val="16"/>
              </w:rPr>
              <w:t>DR-1644-ME</w:t>
            </w:r>
          </w:p>
        </w:tc>
        <w:tc>
          <w:tcPr>
            <w:tcW w:type="dxa" w:w="1560"/>
          </w:tcPr>
          <w:p>
            <w:pPr>
              <w:spacing w:after="0"/>
              <w:jc w:val="left"/>
            </w:pPr>
            <w:r>
              <w:rPr>
                <w:sz w:val="16"/>
              </w:rPr>
              <w:t>2006-05-25</w:t>
            </w:r>
          </w:p>
        </w:tc>
        <w:tc>
          <w:tcPr>
            <w:tcW w:type="dxa" w:w="4246"/>
          </w:tcPr>
          <w:p>
            <w:pPr>
              <w:spacing w:after="0"/>
              <w:jc w:val="left"/>
            </w:pPr>
            <w:r>
              <w:rPr>
                <w:sz w:val="16"/>
              </w:rPr>
              <w:t>SEVERE STORMS AND FLOODING</w:t>
            </w:r>
          </w:p>
        </w:tc>
        <w:tc>
          <w:tcPr>
            <w:tcW w:type="dxa" w:w="4783"/>
          </w:tcPr>
          <w:p>
            <w:pPr>
              <w:spacing w:after="0"/>
              <w:jc w:val="left"/>
            </w:pPr>
            <w:r>
              <w:rPr>
                <w:sz w:val="16"/>
              </w:rPr>
              <w:t>Maine Department of Transportation</w:t>
            </w:r>
          </w:p>
        </w:tc>
        <w:tc>
          <w:tcPr>
            <w:tcW w:type="dxa" w:w="1963"/>
          </w:tcPr>
          <w:p>
            <w:pPr>
              <w:spacing w:after="0"/>
              <w:jc w:val="right"/>
            </w:pPr>
            <w:r>
              <w:rPr>
                <w:sz w:val="16"/>
              </w:rPr>
              <w:t>$1,038,591.19</w:t>
            </w:r>
          </w:p>
        </w:tc>
      </w:tr>
      <w:tr>
        <w:trPr>
          <w:cantSplit/>
        </w:trPr>
        <w:tc>
          <w:tcPr>
            <w:tcW w:type="dxa" w:w="1560"/>
          </w:tcPr>
          <w:p>
            <w:pPr>
              <w:spacing w:after="0"/>
              <w:jc w:val="left"/>
            </w:pPr>
            <w:r>
              <w:rPr>
                <w:sz w:val="16"/>
              </w:rPr>
              <w:t>EM-3265-ME</w:t>
            </w:r>
          </w:p>
        </w:tc>
        <w:tc>
          <w:tcPr>
            <w:tcW w:type="dxa" w:w="1560"/>
          </w:tcPr>
          <w:p>
            <w:pPr>
              <w:spacing w:after="0"/>
              <w:jc w:val="left"/>
            </w:pPr>
            <w:r>
              <w:rPr>
                <w:sz w:val="16"/>
              </w:rPr>
              <w:t>2006-02-24</w:t>
            </w:r>
          </w:p>
        </w:tc>
        <w:tc>
          <w:tcPr>
            <w:tcW w:type="dxa" w:w="4246"/>
          </w:tcPr>
          <w:p>
            <w:pPr>
              <w:spacing w:after="0"/>
              <w:jc w:val="left"/>
            </w:pPr>
            <w:r>
              <w:rPr>
                <w:sz w:val="16"/>
              </w:rPr>
              <w:t>SNOW</w:t>
            </w:r>
          </w:p>
        </w:tc>
        <w:tc>
          <w:tcPr>
            <w:tcW w:type="dxa" w:w="4783"/>
          </w:tcPr>
          <w:p>
            <w:pPr>
              <w:spacing w:after="0"/>
              <w:jc w:val="left"/>
            </w:pPr>
            <w:r>
              <w:rPr>
                <w:sz w:val="16"/>
              </w:rPr>
              <w:t>Maine Department of Transportation</w:t>
            </w:r>
          </w:p>
        </w:tc>
        <w:tc>
          <w:tcPr>
            <w:tcW w:type="dxa" w:w="1963"/>
          </w:tcPr>
          <w:p>
            <w:pPr>
              <w:spacing w:after="0"/>
              <w:jc w:val="right"/>
            </w:pPr>
            <w:r>
              <w:rPr>
                <w:sz w:val="16"/>
              </w:rPr>
              <w:t>$148,225.67</w:t>
            </w:r>
          </w:p>
        </w:tc>
      </w:tr>
      <w:tr>
        <w:trPr>
          <w:cantSplit/>
        </w:trPr>
        <w:tc>
          <w:tcPr>
            <w:tcW w:type="dxa" w:w="1560"/>
          </w:tcPr>
          <w:p>
            <w:pPr>
              <w:spacing w:after="0"/>
              <w:jc w:val="left"/>
            </w:pPr>
            <w:r>
              <w:rPr>
                <w:sz w:val="16"/>
              </w:rPr>
              <w:t>EM-3210-ME</w:t>
            </w:r>
          </w:p>
        </w:tc>
        <w:tc>
          <w:tcPr>
            <w:tcW w:type="dxa" w:w="1560"/>
          </w:tcPr>
          <w:p>
            <w:pPr>
              <w:spacing w:after="0"/>
              <w:jc w:val="left"/>
            </w:pPr>
            <w:r>
              <w:rPr>
                <w:sz w:val="16"/>
              </w:rPr>
              <w:t>2005-04-21</w:t>
            </w:r>
          </w:p>
        </w:tc>
        <w:tc>
          <w:tcPr>
            <w:tcW w:type="dxa" w:w="4246"/>
          </w:tcPr>
          <w:p>
            <w:pPr>
              <w:spacing w:after="0"/>
              <w:jc w:val="left"/>
            </w:pPr>
            <w:r>
              <w:rPr>
                <w:sz w:val="16"/>
              </w:rPr>
              <w:t>RECORD SNOW</w:t>
            </w:r>
          </w:p>
        </w:tc>
        <w:tc>
          <w:tcPr>
            <w:tcW w:type="dxa" w:w="4783"/>
          </w:tcPr>
          <w:p>
            <w:pPr>
              <w:spacing w:after="0"/>
              <w:jc w:val="left"/>
            </w:pPr>
            <w:r>
              <w:rPr>
                <w:sz w:val="16"/>
              </w:rPr>
              <w:t>Maine Department of Transportation</w:t>
            </w:r>
          </w:p>
        </w:tc>
        <w:tc>
          <w:tcPr>
            <w:tcW w:type="dxa" w:w="1963"/>
          </w:tcPr>
          <w:p>
            <w:pPr>
              <w:spacing w:after="0"/>
              <w:jc w:val="right"/>
            </w:pPr>
            <w:r>
              <w:rPr>
                <w:sz w:val="16"/>
              </w:rPr>
              <w:t>$95,643</w:t>
            </w:r>
          </w:p>
        </w:tc>
      </w:tr>
      <w:tr>
        <w:trPr>
          <w:cantSplit/>
        </w:trPr>
        <w:tc>
          <w:tcPr>
            <w:tcW w:type="dxa" w:w="1560"/>
          </w:tcPr>
          <w:p>
            <w:pPr>
              <w:spacing w:after="0"/>
              <w:jc w:val="left"/>
            </w:pPr>
            <w:r>
              <w:rPr>
                <w:sz w:val="16"/>
              </w:rPr>
              <w:t>EM-3209-ME</w:t>
            </w:r>
          </w:p>
        </w:tc>
        <w:tc>
          <w:tcPr>
            <w:tcW w:type="dxa" w:w="1560"/>
          </w:tcPr>
          <w:p>
            <w:pPr>
              <w:spacing w:after="0"/>
              <w:jc w:val="left"/>
            </w:pPr>
            <w:r>
              <w:rPr>
                <w:sz w:val="16"/>
              </w:rPr>
              <w:t>2005-04-01</w:t>
            </w:r>
          </w:p>
        </w:tc>
        <w:tc>
          <w:tcPr>
            <w:tcW w:type="dxa" w:w="4246"/>
          </w:tcPr>
          <w:p>
            <w:pPr>
              <w:spacing w:after="0"/>
              <w:jc w:val="left"/>
            </w:pPr>
            <w:r>
              <w:rPr>
                <w:sz w:val="16"/>
              </w:rPr>
              <w:t>SNOW</w:t>
            </w:r>
          </w:p>
        </w:tc>
        <w:tc>
          <w:tcPr>
            <w:tcW w:type="dxa" w:w="4783"/>
          </w:tcPr>
          <w:p>
            <w:pPr>
              <w:spacing w:after="0"/>
              <w:jc w:val="left"/>
            </w:pPr>
            <w:r>
              <w:rPr>
                <w:sz w:val="16"/>
              </w:rPr>
              <w:t>Maine Department of Transportation</w:t>
            </w:r>
          </w:p>
        </w:tc>
        <w:tc>
          <w:tcPr>
            <w:tcW w:type="dxa" w:w="1963"/>
          </w:tcPr>
          <w:p>
            <w:pPr>
              <w:spacing w:after="0"/>
              <w:jc w:val="right"/>
            </w:pPr>
            <w:r>
              <w:rPr>
                <w:sz w:val="16"/>
              </w:rPr>
              <w:t>$548,910.40</w:t>
            </w:r>
          </w:p>
        </w:tc>
      </w:tr>
      <w:tr>
        <w:trPr>
          <w:cantSplit/>
        </w:trPr>
        <w:tc>
          <w:tcPr>
            <w:tcW w:type="dxa" w:w="1560"/>
          </w:tcPr>
          <w:p>
            <w:pPr>
              <w:spacing w:after="0"/>
              <w:jc w:val="left"/>
            </w:pPr>
            <w:r>
              <w:rPr>
                <w:sz w:val="16"/>
              </w:rPr>
              <w:t>EM-3205-ME</w:t>
            </w:r>
          </w:p>
        </w:tc>
        <w:tc>
          <w:tcPr>
            <w:tcW w:type="dxa" w:w="1560"/>
          </w:tcPr>
          <w:p>
            <w:pPr>
              <w:spacing w:after="0"/>
              <w:jc w:val="left"/>
            </w:pPr>
            <w:r>
              <w:rPr>
                <w:sz w:val="16"/>
              </w:rPr>
              <w:t>2005-03-14</w:t>
            </w:r>
          </w:p>
        </w:tc>
        <w:tc>
          <w:tcPr>
            <w:tcW w:type="dxa" w:w="4246"/>
          </w:tcPr>
          <w:p>
            <w:pPr>
              <w:spacing w:after="0"/>
              <w:jc w:val="left"/>
            </w:pPr>
            <w:r>
              <w:rPr>
                <w:sz w:val="16"/>
              </w:rPr>
              <w:t>RECORD AND/OR NEAR RECORD SNOW</w:t>
            </w:r>
          </w:p>
        </w:tc>
        <w:tc>
          <w:tcPr>
            <w:tcW w:type="dxa" w:w="4783"/>
          </w:tcPr>
          <w:p>
            <w:pPr>
              <w:spacing w:after="0"/>
              <w:jc w:val="left"/>
            </w:pPr>
            <w:r>
              <w:rPr>
                <w:sz w:val="16"/>
              </w:rPr>
              <w:t>Maine Department of Transportation</w:t>
            </w:r>
          </w:p>
        </w:tc>
        <w:tc>
          <w:tcPr>
            <w:tcW w:type="dxa" w:w="1963"/>
          </w:tcPr>
          <w:p>
            <w:pPr>
              <w:spacing w:after="0"/>
              <w:jc w:val="right"/>
            </w:pPr>
            <w:r>
              <w:rPr>
                <w:sz w:val="16"/>
              </w:rPr>
              <w:t>$90,201.21</w:t>
            </w:r>
          </w:p>
        </w:tc>
      </w:tr>
      <w:tr>
        <w:trPr>
          <w:cantSplit/>
        </w:trPr>
        <w:tc>
          <w:tcPr>
            <w:tcW w:type="dxa" w:w="1560"/>
          </w:tcPr>
          <w:p>
            <w:pPr>
              <w:spacing w:after="0"/>
              <w:jc w:val="left"/>
            </w:pPr>
            <w:r>
              <w:rPr>
                <w:sz w:val="16"/>
              </w:rPr>
              <w:t>EM-3194-ME</w:t>
            </w:r>
          </w:p>
        </w:tc>
        <w:tc>
          <w:tcPr>
            <w:tcW w:type="dxa" w:w="1560"/>
          </w:tcPr>
          <w:p>
            <w:pPr>
              <w:spacing w:after="0"/>
              <w:jc w:val="left"/>
            </w:pPr>
            <w:r>
              <w:rPr>
                <w:sz w:val="16"/>
              </w:rPr>
              <w:t>2004-01-26</w:t>
            </w:r>
          </w:p>
        </w:tc>
        <w:tc>
          <w:tcPr>
            <w:tcW w:type="dxa" w:w="4246"/>
          </w:tcPr>
          <w:p>
            <w:pPr>
              <w:spacing w:after="0"/>
              <w:jc w:val="left"/>
            </w:pPr>
            <w:r>
              <w:rPr>
                <w:sz w:val="16"/>
              </w:rPr>
              <w:t>SNOW</w:t>
            </w:r>
          </w:p>
        </w:tc>
        <w:tc>
          <w:tcPr>
            <w:tcW w:type="dxa" w:w="4783"/>
          </w:tcPr>
          <w:p>
            <w:pPr>
              <w:spacing w:after="0"/>
              <w:jc w:val="left"/>
            </w:pPr>
            <w:r>
              <w:rPr>
                <w:sz w:val="16"/>
              </w:rPr>
              <w:t>Maine Department of Transportation</w:t>
            </w:r>
          </w:p>
        </w:tc>
        <w:tc>
          <w:tcPr>
            <w:tcW w:type="dxa" w:w="1963"/>
          </w:tcPr>
          <w:p>
            <w:pPr>
              <w:spacing w:after="0"/>
              <w:jc w:val="right"/>
            </w:pPr>
            <w:r>
              <w:rPr>
                <w:sz w:val="16"/>
              </w:rPr>
              <w:t>$348,906.22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98</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109</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220</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35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184</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2917"/>
        <w:gridCol w:w="3270"/>
        <w:gridCol w:w="1117"/>
        <w:gridCol w:w="1841"/>
        <w:gridCol w:w="1037"/>
        <w:gridCol w:w="1588"/>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2917"/>
            <w:shd w:val="clear" w:color="auto" w:fill="E8E8E8"/>
          </w:tcPr>
          <w:p>
            <w:pPr>
              <w:spacing w:after="0"/>
              <w:jc w:val="left"/>
            </w:pPr>
            <w:r>
              <w:rPr>
                <w:b/>
                <w:sz w:val="16"/>
              </w:rPr>
              <w:t>Magnitude or extent</w:t>
            </w:r>
          </w:p>
        </w:tc>
        <w:tc>
          <w:tcPr>
            <w:tcW w:type="dxa" w:w="327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1"/>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15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305"/>
          </w:tcPr>
          <w:p>
            <w:pPr>
              <w:spacing w:after="0"/>
              <w:jc w:val="left"/>
            </w:pPr>
            <w:r>
              <w:rPr>
                <w:sz w:val="16"/>
              </w:rPr>
              <w:t>Drought</w:t>
            </w:r>
          </w:p>
        </w:tc>
        <w:tc>
          <w:tcPr>
            <w:tcW w:type="dxa" w:w="2917"/>
          </w:tcPr>
          <w:p>
            <w:pPr>
              <w:spacing w:after="0"/>
              <w:jc w:val="left"/>
            </w:pPr>
          </w:p>
        </w:tc>
        <w:tc>
          <w:tcPr>
            <w:tcW w:type="dxa" w:w="3270"/>
          </w:tcPr>
          <w:p>
            <w:pPr>
              <w:spacing w:after="0"/>
              <w:jc w:val="left"/>
            </w:pPr>
            <w:r>
              <w:rPr>
                <w:sz w:val="16"/>
              </w:rPr>
              <w:t>$0 property; $0 crops, reported for the zone (2025 dollars)</w:t>
            </w:r>
          </w:p>
        </w:tc>
        <w:tc>
          <w:tcPr>
            <w:tcW w:type="dxa" w:w="1117"/>
          </w:tcPr>
          <w:p>
            <w:pPr>
              <w:spacing w:after="0"/>
              <w:jc w:val="right"/>
            </w:pPr>
            <w:r>
              <w:rPr>
                <w:sz w:val="16"/>
              </w:rPr>
              <w:t>0, 0</w:t>
            </w:r>
          </w:p>
        </w:tc>
        <w:tc>
          <w:tcPr>
            <w:tcW w:type="dxa" w:w="1841"/>
          </w:tcPr>
          <w:p>
            <w:pPr>
              <w:spacing w:after="0"/>
              <w:jc w:val="left"/>
            </w:pPr>
            <w:r>
              <w:rPr>
                <w:sz w:val="16"/>
              </w:rPr>
              <w:t>NWS zone MEZ021 (KENNEBEC), zone-level: may include parts of neighboring counties</w:t>
            </w:r>
          </w:p>
        </w:tc>
        <w:tc>
          <w:tcPr>
            <w:tcW w:type="dxa" w:w="1037"/>
          </w:tcPr>
          <w:p>
            <w:pPr>
              <w:spacing w:after="0"/>
              <w:jc w:val="left"/>
            </w:pPr>
            <w:r>
              <w:rPr>
                <w:sz w:val="16"/>
              </w:rPr>
              <w:t>new since last plan; within last 5 years</w:t>
            </w:r>
          </w:p>
        </w:tc>
        <w:tc>
          <w:tcPr>
            <w:tcW w:type="dxa" w:w="1588"/>
          </w:tcPr>
          <w:p>
            <w:pPr>
              <w:spacing w:after="0"/>
              <w:jc w:val="left"/>
            </w:pPr>
            <w:r>
              <w:rPr>
                <w:sz w:val="16"/>
              </w:rPr>
              <w:t>B1-c worst recorded: Drought</w:t>
            </w:r>
          </w:p>
        </w:tc>
      </w:tr>
      <w:tr>
        <w:trPr>
          <w:cantSplit/>
        </w:trPr>
        <w:tc>
          <w:tcPr>
            <w:tcW w:type="dxa" w:w="1037"/>
          </w:tcPr>
          <w:p>
            <w:pPr>
              <w:spacing w:after="0"/>
              <w:jc w:val="left"/>
            </w:pPr>
            <w:r>
              <w:rPr>
                <w:sz w:val="16"/>
              </w:rPr>
              <w:t>2021-06-30</w:t>
            </w:r>
          </w:p>
        </w:tc>
        <w:tc>
          <w:tcPr>
            <w:tcW w:type="dxa" w:w="1305"/>
          </w:tcPr>
          <w:p>
            <w:pPr>
              <w:spacing w:after="0"/>
              <w:jc w:val="left"/>
            </w:pPr>
            <w:r>
              <w:rPr>
                <w:sz w:val="16"/>
              </w:rPr>
              <w:t>Thunderstorm Wind</w:t>
            </w:r>
          </w:p>
        </w:tc>
        <w:tc>
          <w:tcPr>
            <w:tcW w:type="dxa" w:w="2917"/>
          </w:tcPr>
          <w:p>
            <w:pPr>
              <w:spacing w:after="0"/>
              <w:jc w:val="left"/>
            </w:pPr>
            <w:r>
              <w:rPr>
                <w:sz w:val="16"/>
              </w:rPr>
              <w:t>74 kt (85 mph) estimated gust</w:t>
            </w:r>
          </w:p>
        </w:tc>
        <w:tc>
          <w:tcPr>
            <w:tcW w:type="dxa" w:w="3270"/>
          </w:tcPr>
          <w:p>
            <w:pPr>
              <w:spacing w:after="0"/>
              <w:jc w:val="left"/>
            </w:pPr>
            <w:r>
              <w:rPr>
                <w:sz w:val="16"/>
              </w:rPr>
              <w:t>$200,000 property; $0 crops (2021 dollars)</w:t>
            </w:r>
          </w:p>
        </w:tc>
        <w:tc>
          <w:tcPr>
            <w:tcW w:type="dxa" w:w="1117"/>
          </w:tcPr>
          <w:p>
            <w:pPr>
              <w:spacing w:after="0"/>
              <w:jc w:val="right"/>
            </w:pPr>
            <w:r>
              <w:rPr>
                <w:sz w:val="16"/>
              </w:rPr>
              <w:t>1, 0</w:t>
            </w:r>
          </w:p>
        </w:tc>
        <w:tc>
          <w:tcPr>
            <w:tcW w:type="dxa" w:w="1841"/>
          </w:tcPr>
          <w:p>
            <w:pPr>
              <w:spacing w:after="0"/>
              <w:jc w:val="left"/>
            </w:pPr>
            <w:r>
              <w:rPr>
                <w:sz w:val="16"/>
              </w:rPr>
              <w:t>BELGRADE LAKES</w:t>
            </w:r>
          </w:p>
        </w:tc>
        <w:tc>
          <w:tcPr>
            <w:tcW w:type="dxa" w:w="1037"/>
          </w:tcPr>
          <w:p>
            <w:pPr>
              <w:spacing w:after="0"/>
              <w:jc w:val="left"/>
            </w:pPr>
          </w:p>
        </w:tc>
        <w:tc>
          <w:tcPr>
            <w:tcW w:type="dxa" w:w="1588"/>
          </w:tcPr>
          <w:p>
            <w:pPr>
              <w:spacing w:after="0"/>
              <w:jc w:val="left"/>
            </w:pPr>
            <w:r>
              <w:rPr>
                <w:sz w:val="16"/>
              </w:rPr>
              <w:t>deaths or injuries recorded</w:t>
            </w:r>
          </w:p>
        </w:tc>
      </w:tr>
      <w:tr>
        <w:trPr>
          <w:cantSplit/>
        </w:trPr>
        <w:tc>
          <w:tcPr>
            <w:tcW w:type="dxa" w:w="1037"/>
          </w:tcPr>
          <w:p>
            <w:pPr>
              <w:spacing w:after="0"/>
              <w:jc w:val="left"/>
            </w:pPr>
            <w:r>
              <w:rPr>
                <w:sz w:val="16"/>
              </w:rPr>
              <w:t>2017-10-30</w:t>
            </w:r>
          </w:p>
        </w:tc>
        <w:tc>
          <w:tcPr>
            <w:tcW w:type="dxa" w:w="1305"/>
          </w:tcPr>
          <w:p>
            <w:pPr>
              <w:spacing w:after="0"/>
              <w:jc w:val="left"/>
            </w:pPr>
            <w:r>
              <w:rPr>
                <w:sz w:val="16"/>
              </w:rPr>
              <w:t>High Wind</w:t>
            </w:r>
          </w:p>
        </w:tc>
        <w:tc>
          <w:tcPr>
            <w:tcW w:type="dxa" w:w="2917"/>
          </w:tcPr>
          <w:p>
            <w:pPr>
              <w:spacing w:after="0"/>
              <w:jc w:val="left"/>
            </w:pPr>
            <w:r>
              <w:rPr>
                <w:sz w:val="16"/>
              </w:rPr>
              <w:t>61 kt (70 mph) estimated gust</w:t>
            </w:r>
          </w:p>
        </w:tc>
        <w:tc>
          <w:tcPr>
            <w:tcW w:type="dxa" w:w="3270"/>
          </w:tcPr>
          <w:p>
            <w:pPr>
              <w:spacing w:after="0"/>
              <w:jc w:val="left"/>
            </w:pPr>
            <w:r>
              <w:rPr>
                <w:sz w:val="16"/>
              </w:rPr>
              <w:t>property not reported; $0 crops, reported for the zone (2017 dollars)</w:t>
            </w:r>
          </w:p>
        </w:tc>
        <w:tc>
          <w:tcPr>
            <w:tcW w:type="dxa" w:w="1117"/>
          </w:tcPr>
          <w:p>
            <w:pPr>
              <w:spacing w:after="0"/>
              <w:jc w:val="right"/>
            </w:pPr>
            <w:r>
              <w:rPr>
                <w:sz w:val="16"/>
              </w:rPr>
              <w:t>0, 0</w:t>
            </w:r>
          </w:p>
        </w:tc>
        <w:tc>
          <w:tcPr>
            <w:tcW w:type="dxa" w:w="1841"/>
          </w:tcPr>
          <w:p>
            <w:pPr>
              <w:spacing w:after="0"/>
              <w:jc w:val="left"/>
            </w:pPr>
            <w:r>
              <w:rPr>
                <w:sz w:val="16"/>
              </w:rPr>
              <w:t>NWS zone MEZ021 (KENNEBEC), zone-level: may include parts of neighboring counties</w:t>
            </w:r>
          </w:p>
        </w:tc>
        <w:tc>
          <w:tcPr>
            <w:tcW w:type="dxa" w:w="1037"/>
          </w:tcPr>
          <w:p>
            <w:pPr>
              <w:spacing w:after="0"/>
              <w:jc w:val="left"/>
            </w:pPr>
          </w:p>
        </w:tc>
        <w:tc>
          <w:tcPr>
            <w:tcW w:type="dxa" w:w="15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2011-08-28</w:t>
            </w:r>
          </w:p>
        </w:tc>
        <w:tc>
          <w:tcPr>
            <w:tcW w:type="dxa" w:w="1305"/>
          </w:tcPr>
          <w:p>
            <w:pPr>
              <w:spacing w:after="0"/>
              <w:jc w:val="left"/>
            </w:pPr>
            <w:r>
              <w:rPr>
                <w:sz w:val="16"/>
              </w:rPr>
              <w:t>Tropical Storm</w:t>
            </w:r>
          </w:p>
        </w:tc>
        <w:tc>
          <w:tcPr>
            <w:tcW w:type="dxa" w:w="2917"/>
          </w:tcPr>
          <w:p>
            <w:pPr>
              <w:spacing w:after="0"/>
              <w:jc w:val="left"/>
            </w:pPr>
          </w:p>
        </w:tc>
        <w:tc>
          <w:tcPr>
            <w:tcW w:type="dxa" w:w="3270"/>
          </w:tcPr>
          <w:p>
            <w:pPr>
              <w:spacing w:after="0"/>
              <w:jc w:val="left"/>
            </w:pPr>
            <w:r>
              <w:rPr>
                <w:sz w:val="16"/>
              </w:rPr>
              <w:t>damage not reported</w:t>
            </w:r>
          </w:p>
        </w:tc>
        <w:tc>
          <w:tcPr>
            <w:tcW w:type="dxa" w:w="1117"/>
          </w:tcPr>
          <w:p>
            <w:pPr>
              <w:spacing w:after="0"/>
              <w:jc w:val="right"/>
            </w:pPr>
            <w:r>
              <w:rPr>
                <w:sz w:val="16"/>
              </w:rPr>
              <w:t>0, 0</w:t>
            </w:r>
          </w:p>
        </w:tc>
        <w:tc>
          <w:tcPr>
            <w:tcW w:type="dxa" w:w="1841"/>
          </w:tcPr>
          <w:p>
            <w:pPr>
              <w:spacing w:after="0"/>
              <w:jc w:val="left"/>
            </w:pPr>
            <w:r>
              <w:rPr>
                <w:sz w:val="16"/>
              </w:rPr>
              <w:t>NWS zone MEZ021 (KENNEBEC), zone-level: may include parts of neighboring counties</w:t>
            </w:r>
          </w:p>
        </w:tc>
        <w:tc>
          <w:tcPr>
            <w:tcW w:type="dxa" w:w="1037"/>
          </w:tcPr>
          <w:p>
            <w:pPr>
              <w:spacing w:after="0"/>
              <w:jc w:val="left"/>
            </w:pPr>
          </w:p>
        </w:tc>
        <w:tc>
          <w:tcPr>
            <w:tcW w:type="dxa" w:w="15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2010-06-20</w:t>
            </w:r>
          </w:p>
        </w:tc>
        <w:tc>
          <w:tcPr>
            <w:tcW w:type="dxa" w:w="1305"/>
          </w:tcPr>
          <w:p>
            <w:pPr>
              <w:spacing w:after="0"/>
              <w:jc w:val="left"/>
            </w:pPr>
            <w:r>
              <w:rPr>
                <w:sz w:val="16"/>
              </w:rPr>
              <w:t>Lightning</w:t>
            </w:r>
          </w:p>
        </w:tc>
        <w:tc>
          <w:tcPr>
            <w:tcW w:type="dxa" w:w="2917"/>
          </w:tcPr>
          <w:p>
            <w:pPr>
              <w:spacing w:after="0"/>
              <w:jc w:val="left"/>
            </w:pPr>
          </w:p>
        </w:tc>
        <w:tc>
          <w:tcPr>
            <w:tcW w:type="dxa" w:w="3270"/>
          </w:tcPr>
          <w:p>
            <w:pPr>
              <w:spacing w:after="0"/>
              <w:jc w:val="left"/>
            </w:pPr>
            <w:r>
              <w:rPr>
                <w:sz w:val="16"/>
              </w:rPr>
              <w:t>$0 property; $0 crops (2010 dollars)</w:t>
            </w:r>
          </w:p>
        </w:tc>
        <w:tc>
          <w:tcPr>
            <w:tcW w:type="dxa" w:w="1117"/>
          </w:tcPr>
          <w:p>
            <w:pPr>
              <w:spacing w:after="0"/>
              <w:jc w:val="right"/>
            </w:pPr>
            <w:r>
              <w:rPr>
                <w:sz w:val="16"/>
              </w:rPr>
              <w:t>0, 1</w:t>
            </w:r>
          </w:p>
        </w:tc>
        <w:tc>
          <w:tcPr>
            <w:tcW w:type="dxa" w:w="1841"/>
          </w:tcPr>
          <w:p>
            <w:pPr>
              <w:spacing w:after="0"/>
              <w:jc w:val="left"/>
            </w:pPr>
            <w:r>
              <w:rPr>
                <w:sz w:val="16"/>
              </w:rPr>
              <w:t>WATERVILLE</w:t>
            </w:r>
          </w:p>
        </w:tc>
        <w:tc>
          <w:tcPr>
            <w:tcW w:type="dxa" w:w="1037"/>
          </w:tcPr>
          <w:p>
            <w:pPr>
              <w:spacing w:after="0"/>
              <w:jc w:val="left"/>
            </w:pPr>
          </w:p>
        </w:tc>
        <w:tc>
          <w:tcPr>
            <w:tcW w:type="dxa" w:w="1588"/>
          </w:tcPr>
          <w:p>
            <w:pPr>
              <w:spacing w:after="0"/>
              <w:jc w:val="left"/>
            </w:pPr>
            <w:r>
              <w:rPr>
                <w:sz w:val="16"/>
              </w:rPr>
              <w:t>deaths or injuries recorded</w:t>
            </w:r>
          </w:p>
        </w:tc>
      </w:tr>
      <w:tr>
        <w:trPr>
          <w:cantSplit/>
        </w:trPr>
        <w:tc>
          <w:tcPr>
            <w:tcW w:type="dxa" w:w="1037"/>
          </w:tcPr>
          <w:p>
            <w:pPr>
              <w:spacing w:after="0"/>
              <w:jc w:val="left"/>
            </w:pPr>
            <w:r>
              <w:rPr>
                <w:sz w:val="16"/>
              </w:rPr>
              <w:t>2007-04-16</w:t>
            </w:r>
          </w:p>
        </w:tc>
        <w:tc>
          <w:tcPr>
            <w:tcW w:type="dxa" w:w="1305"/>
          </w:tcPr>
          <w:p>
            <w:pPr>
              <w:spacing w:after="0"/>
              <w:jc w:val="left"/>
            </w:pPr>
            <w:r>
              <w:rPr>
                <w:sz w:val="16"/>
              </w:rPr>
              <w:t>Flood</w:t>
            </w:r>
          </w:p>
        </w:tc>
        <w:tc>
          <w:tcPr>
            <w:tcW w:type="dxa" w:w="2917"/>
          </w:tcPr>
          <w:p>
            <w:pPr>
              <w:spacing w:after="0"/>
              <w:jc w:val="left"/>
            </w:pPr>
          </w:p>
        </w:tc>
        <w:tc>
          <w:tcPr>
            <w:tcW w:type="dxa" w:w="3270"/>
          </w:tcPr>
          <w:p>
            <w:pPr>
              <w:spacing w:after="0"/>
              <w:jc w:val="left"/>
            </w:pPr>
            <w:r>
              <w:rPr>
                <w:sz w:val="16"/>
              </w:rPr>
              <w:t>$1,900,000 property; $0 crops (2007 dollars)</w:t>
            </w:r>
          </w:p>
        </w:tc>
        <w:tc>
          <w:tcPr>
            <w:tcW w:type="dxa" w:w="1117"/>
          </w:tcPr>
          <w:p>
            <w:pPr>
              <w:spacing w:after="0"/>
              <w:jc w:val="right"/>
            </w:pPr>
            <w:r>
              <w:rPr>
                <w:sz w:val="16"/>
              </w:rPr>
              <w:t>0, 0</w:t>
            </w:r>
          </w:p>
        </w:tc>
        <w:tc>
          <w:tcPr>
            <w:tcW w:type="dxa" w:w="1841"/>
          </w:tcPr>
          <w:p>
            <w:pPr>
              <w:spacing w:after="0"/>
              <w:jc w:val="left"/>
            </w:pPr>
            <w:r>
              <w:rPr>
                <w:sz w:val="16"/>
              </w:rPr>
              <w:t>AUGUSTA</w:t>
            </w:r>
          </w:p>
        </w:tc>
        <w:tc>
          <w:tcPr>
            <w:tcW w:type="dxa" w:w="1037"/>
          </w:tcPr>
          <w:p>
            <w:pPr>
              <w:spacing w:after="0"/>
              <w:jc w:val="left"/>
            </w:pPr>
          </w:p>
        </w:tc>
        <w:tc>
          <w:tcPr>
            <w:tcW w:type="dxa" w:w="15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2005-06-12</w:t>
            </w:r>
          </w:p>
        </w:tc>
        <w:tc>
          <w:tcPr>
            <w:tcW w:type="dxa" w:w="1305"/>
          </w:tcPr>
          <w:p>
            <w:pPr>
              <w:spacing w:after="0"/>
              <w:jc w:val="left"/>
            </w:pPr>
            <w:r>
              <w:rPr>
                <w:sz w:val="16"/>
              </w:rPr>
              <w:t>Lightning</w:t>
            </w:r>
          </w:p>
        </w:tc>
        <w:tc>
          <w:tcPr>
            <w:tcW w:type="dxa" w:w="2917"/>
          </w:tcPr>
          <w:p>
            <w:pPr>
              <w:spacing w:after="0"/>
              <w:jc w:val="left"/>
            </w:pPr>
          </w:p>
        </w:tc>
        <w:tc>
          <w:tcPr>
            <w:tcW w:type="dxa" w:w="3270"/>
          </w:tcPr>
          <w:p>
            <w:pPr>
              <w:spacing w:after="0"/>
              <w:jc w:val="left"/>
            </w:pPr>
            <w:r>
              <w:rPr>
                <w:sz w:val="16"/>
              </w:rPr>
              <w:t>damage not reported</w:t>
            </w:r>
          </w:p>
        </w:tc>
        <w:tc>
          <w:tcPr>
            <w:tcW w:type="dxa" w:w="1117"/>
          </w:tcPr>
          <w:p>
            <w:pPr>
              <w:spacing w:after="0"/>
              <w:jc w:val="right"/>
            </w:pPr>
            <w:r>
              <w:rPr>
                <w:sz w:val="16"/>
              </w:rPr>
              <w:t>1, 0</w:t>
            </w:r>
          </w:p>
        </w:tc>
        <w:tc>
          <w:tcPr>
            <w:tcW w:type="dxa" w:w="1841"/>
          </w:tcPr>
          <w:p>
            <w:pPr>
              <w:spacing w:after="0"/>
              <w:jc w:val="left"/>
            </w:pPr>
            <w:r>
              <w:rPr>
                <w:sz w:val="16"/>
              </w:rPr>
              <w:t>ROME</w:t>
            </w:r>
          </w:p>
        </w:tc>
        <w:tc>
          <w:tcPr>
            <w:tcW w:type="dxa" w:w="1037"/>
          </w:tcPr>
          <w:p>
            <w:pPr>
              <w:spacing w:after="0"/>
              <w:jc w:val="left"/>
            </w:pPr>
          </w:p>
        </w:tc>
        <w:tc>
          <w:tcPr>
            <w:tcW w:type="dxa" w:w="1588"/>
          </w:tcPr>
          <w:p>
            <w:pPr>
              <w:spacing w:after="0"/>
              <w:jc w:val="left"/>
            </w:pPr>
            <w:r>
              <w:rPr>
                <w:sz w:val="16"/>
              </w:rPr>
              <w:t>deaths or injuries recorded</w:t>
            </w:r>
          </w:p>
        </w:tc>
      </w:tr>
      <w:tr>
        <w:trPr>
          <w:cantSplit/>
        </w:trPr>
        <w:tc>
          <w:tcPr>
            <w:tcW w:type="dxa" w:w="1037"/>
          </w:tcPr>
          <w:p>
            <w:pPr>
              <w:spacing w:after="0"/>
              <w:jc w:val="left"/>
            </w:pPr>
            <w:r>
              <w:rPr>
                <w:sz w:val="16"/>
              </w:rPr>
              <w:t>2004-01-13</w:t>
            </w:r>
          </w:p>
        </w:tc>
        <w:tc>
          <w:tcPr>
            <w:tcW w:type="dxa" w:w="1305"/>
          </w:tcPr>
          <w:p>
            <w:pPr>
              <w:spacing w:after="0"/>
              <w:jc w:val="left"/>
            </w:pPr>
            <w:r>
              <w:rPr>
                <w:sz w:val="16"/>
              </w:rPr>
              <w:t>Cold/Wind Chill</w:t>
            </w:r>
          </w:p>
        </w:tc>
        <w:tc>
          <w:tcPr>
            <w:tcW w:type="dxa" w:w="2917"/>
          </w:tcPr>
          <w:p>
            <w:pPr>
              <w:spacing w:after="0"/>
              <w:jc w:val="left"/>
            </w:pPr>
          </w:p>
        </w:tc>
        <w:tc>
          <w:tcPr>
            <w:tcW w:type="dxa" w:w="3270"/>
          </w:tcPr>
          <w:p>
            <w:pPr>
              <w:spacing w:after="0"/>
              <w:jc w:val="left"/>
            </w:pPr>
            <w:r>
              <w:rPr>
                <w:sz w:val="16"/>
              </w:rPr>
              <w:t>damage not reported</w:t>
            </w:r>
          </w:p>
        </w:tc>
        <w:tc>
          <w:tcPr>
            <w:tcW w:type="dxa" w:w="1117"/>
          </w:tcPr>
          <w:p>
            <w:pPr>
              <w:spacing w:after="0"/>
              <w:jc w:val="right"/>
            </w:pPr>
            <w:r>
              <w:rPr>
                <w:sz w:val="16"/>
              </w:rPr>
              <w:t>0, 0</w:t>
            </w:r>
          </w:p>
        </w:tc>
        <w:tc>
          <w:tcPr>
            <w:tcW w:type="dxa" w:w="1841"/>
          </w:tcPr>
          <w:p>
            <w:pPr>
              <w:spacing w:after="0"/>
              <w:jc w:val="left"/>
            </w:pPr>
            <w:r>
              <w:rPr>
                <w:sz w:val="16"/>
              </w:rPr>
              <w:t>NWS zone MEZ021 (KENNEBEC), zone-level: may include parts of neighboring counties</w:t>
            </w:r>
          </w:p>
        </w:tc>
        <w:tc>
          <w:tcPr>
            <w:tcW w:type="dxa" w:w="1037"/>
          </w:tcPr>
          <w:p>
            <w:pPr>
              <w:spacing w:after="0"/>
              <w:jc w:val="left"/>
            </w:pPr>
          </w:p>
        </w:tc>
        <w:tc>
          <w:tcPr>
            <w:tcW w:type="dxa" w:w="15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1998-01-05</w:t>
            </w:r>
          </w:p>
        </w:tc>
        <w:tc>
          <w:tcPr>
            <w:tcW w:type="dxa" w:w="1305"/>
          </w:tcPr>
          <w:p>
            <w:pPr>
              <w:spacing w:after="0"/>
              <w:jc w:val="left"/>
            </w:pPr>
            <w:r>
              <w:rPr>
                <w:sz w:val="16"/>
              </w:rPr>
              <w:t>Ice Storm</w:t>
            </w:r>
          </w:p>
        </w:tc>
        <w:tc>
          <w:tcPr>
            <w:tcW w:type="dxa" w:w="2917"/>
          </w:tcPr>
          <w:p>
            <w:pPr>
              <w:spacing w:after="0"/>
              <w:jc w:val="left"/>
            </w:pPr>
          </w:p>
        </w:tc>
        <w:tc>
          <w:tcPr>
            <w:tcW w:type="dxa" w:w="3270"/>
          </w:tcPr>
          <w:p>
            <w:pPr>
              <w:spacing w:after="0"/>
              <w:jc w:val="left"/>
            </w:pPr>
            <w:r>
              <w:rPr>
                <w:sz w:val="16"/>
              </w:rPr>
              <w:t>$49,000,000 property; crops not reported, reported for the zone (1998 dollars)</w:t>
            </w:r>
          </w:p>
        </w:tc>
        <w:tc>
          <w:tcPr>
            <w:tcW w:type="dxa" w:w="1117"/>
          </w:tcPr>
          <w:p>
            <w:pPr>
              <w:spacing w:after="0"/>
              <w:jc w:val="right"/>
            </w:pPr>
            <w:r>
              <w:rPr>
                <w:sz w:val="16"/>
              </w:rPr>
              <w:t>0, 0</w:t>
            </w:r>
          </w:p>
        </w:tc>
        <w:tc>
          <w:tcPr>
            <w:tcW w:type="dxa" w:w="1841"/>
          </w:tcPr>
          <w:p>
            <w:pPr>
              <w:spacing w:after="0"/>
              <w:jc w:val="left"/>
            </w:pPr>
            <w:r>
              <w:rPr>
                <w:sz w:val="16"/>
              </w:rPr>
              <w:t>NWS zone MEZ021 (KENNEBEC), zone-level: may include parts of neighboring counties</w:t>
            </w:r>
          </w:p>
        </w:tc>
        <w:tc>
          <w:tcPr>
            <w:tcW w:type="dxa" w:w="1037"/>
          </w:tcPr>
          <w:p>
            <w:pPr>
              <w:spacing w:after="0"/>
              <w:jc w:val="left"/>
            </w:pPr>
          </w:p>
        </w:tc>
        <w:tc>
          <w:tcPr>
            <w:tcW w:type="dxa" w:w="1588"/>
          </w:tcPr>
          <w:p>
            <w:pPr>
              <w:spacing w:after="0"/>
              <w:jc w:val="left"/>
            </w:pPr>
            <w:r>
              <w:rPr>
                <w:sz w:val="16"/>
              </w:rPr>
              <w:t>B1-c worst recorded: Ice Storm</w:t>
            </w:r>
          </w:p>
        </w:tc>
      </w:tr>
      <w:tr>
        <w:trPr>
          <w:cantSplit/>
        </w:trPr>
        <w:tc>
          <w:tcPr>
            <w:tcW w:type="dxa" w:w="1037"/>
          </w:tcPr>
          <w:p>
            <w:pPr>
              <w:spacing w:after="0"/>
              <w:jc w:val="left"/>
            </w:pPr>
            <w:r>
              <w:rPr>
                <w:sz w:val="16"/>
              </w:rPr>
              <w:t>1996-01-12</w:t>
            </w:r>
          </w:p>
        </w:tc>
        <w:tc>
          <w:tcPr>
            <w:tcW w:type="dxa" w:w="1305"/>
          </w:tcPr>
          <w:p>
            <w:pPr>
              <w:spacing w:after="0"/>
              <w:jc w:val="left"/>
            </w:pPr>
            <w:r>
              <w:rPr>
                <w:sz w:val="16"/>
              </w:rPr>
              <w:t>Heavy Snow</w:t>
            </w:r>
          </w:p>
        </w:tc>
        <w:tc>
          <w:tcPr>
            <w:tcW w:type="dxa" w:w="2917"/>
          </w:tcPr>
          <w:p>
            <w:pPr>
              <w:spacing w:after="0"/>
              <w:jc w:val="left"/>
            </w:pPr>
          </w:p>
        </w:tc>
        <w:tc>
          <w:tcPr>
            <w:tcW w:type="dxa" w:w="3270"/>
          </w:tcPr>
          <w:p>
            <w:pPr>
              <w:spacing w:after="0"/>
              <w:jc w:val="left"/>
            </w:pPr>
            <w:r>
              <w:rPr>
                <w:sz w:val="16"/>
              </w:rPr>
              <w:t>$500,000 property; crops not reported, reported for the zone (1996 dollars)</w:t>
            </w:r>
          </w:p>
        </w:tc>
        <w:tc>
          <w:tcPr>
            <w:tcW w:type="dxa" w:w="1117"/>
          </w:tcPr>
          <w:p>
            <w:pPr>
              <w:spacing w:after="0"/>
              <w:jc w:val="right"/>
            </w:pPr>
            <w:r>
              <w:rPr>
                <w:sz w:val="16"/>
              </w:rPr>
              <w:t>0, 0</w:t>
            </w:r>
          </w:p>
        </w:tc>
        <w:tc>
          <w:tcPr>
            <w:tcW w:type="dxa" w:w="1841"/>
          </w:tcPr>
          <w:p>
            <w:pPr>
              <w:spacing w:after="0"/>
              <w:jc w:val="left"/>
            </w:pPr>
            <w:r>
              <w:rPr>
                <w:sz w:val="16"/>
              </w:rPr>
              <w:t>NWS zone MEZ021 (KENNEBEC), zone-level: may include parts of neighboring counties</w:t>
            </w:r>
          </w:p>
        </w:tc>
        <w:tc>
          <w:tcPr>
            <w:tcW w:type="dxa" w:w="1037"/>
          </w:tcPr>
          <w:p>
            <w:pPr>
              <w:spacing w:after="0"/>
              <w:jc w:val="left"/>
            </w:pPr>
          </w:p>
        </w:tc>
        <w:tc>
          <w:tcPr>
            <w:tcW w:type="dxa" w:w="15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1971-07-31</w:t>
            </w:r>
          </w:p>
        </w:tc>
        <w:tc>
          <w:tcPr>
            <w:tcW w:type="dxa" w:w="1305"/>
          </w:tcPr>
          <w:p>
            <w:pPr>
              <w:spacing w:after="0"/>
              <w:jc w:val="left"/>
            </w:pPr>
            <w:r>
              <w:rPr>
                <w:sz w:val="16"/>
              </w:rPr>
              <w:t>Tornado</w:t>
            </w:r>
          </w:p>
        </w:tc>
        <w:tc>
          <w:tcPr>
            <w:tcW w:type="dxa" w:w="2917"/>
          </w:tcPr>
          <w:p>
            <w:pPr>
              <w:spacing w:after="0"/>
              <w:jc w:val="left"/>
            </w:pPr>
            <w:r>
              <w:rPr>
                <w:sz w:val="16"/>
              </w:rPr>
              <w:t>F2, 2 mi path length (records before 1996 may include the whole path; rating and listing come from the county where the tornado began), 33 yd wide</w:t>
            </w:r>
          </w:p>
        </w:tc>
        <w:tc>
          <w:tcPr>
            <w:tcW w:type="dxa" w:w="3270"/>
          </w:tcPr>
          <w:p>
            <w:pPr>
              <w:spacing w:after="0"/>
              <w:jc w:val="left"/>
            </w:pPr>
            <w:r>
              <w:rPr>
                <w:sz w:val="16"/>
              </w:rPr>
              <w:t>$250,000 property; crops not recorded (1971 dollars)</w:t>
            </w:r>
          </w:p>
        </w:tc>
        <w:tc>
          <w:tcPr>
            <w:tcW w:type="dxa" w:w="1117"/>
          </w:tcPr>
          <w:p>
            <w:pPr>
              <w:spacing w:after="0"/>
              <w:jc w:val="right"/>
            </w:pPr>
            <w:r>
              <w:rPr>
                <w:sz w:val="16"/>
              </w:rPr>
              <w:t>0, 0</w:t>
            </w:r>
          </w:p>
        </w:tc>
        <w:tc>
          <w:tcPr>
            <w:tcW w:type="dxa" w:w="1841"/>
          </w:tcPr>
          <w:p>
            <w:pPr>
              <w:spacing w:after="0"/>
              <w:jc w:val="left"/>
            </w:pPr>
            <w:r>
              <w:rPr>
                <w:sz w:val="16"/>
              </w:rPr>
              <w:t>location not recorded</w:t>
            </w:r>
          </w:p>
        </w:tc>
        <w:tc>
          <w:tcPr>
            <w:tcW w:type="dxa" w:w="1037"/>
          </w:tcPr>
          <w:p>
            <w:pPr>
              <w:spacing w:after="0"/>
              <w:jc w:val="left"/>
            </w:pPr>
          </w:p>
        </w:tc>
        <w:tc>
          <w:tcPr>
            <w:tcW w:type="dxa" w:w="1588"/>
          </w:tcPr>
          <w:p>
            <w:pPr>
              <w:spacing w:after="0"/>
              <w:jc w:val="left"/>
            </w:pPr>
            <w:r>
              <w:rPr>
                <w:sz w:val="16"/>
              </w:rPr>
              <w:t>B1-c worst recorded: Tornado</w:t>
            </w:r>
          </w:p>
        </w:tc>
      </w:tr>
      <w:tr>
        <w:trPr>
          <w:cantSplit/>
        </w:trPr>
        <w:tc>
          <w:tcPr>
            <w:tcW w:type="dxa" w:w="1037"/>
          </w:tcPr>
          <w:p>
            <w:pPr>
              <w:spacing w:after="0"/>
              <w:jc w:val="left"/>
            </w:pPr>
            <w:r>
              <w:rPr>
                <w:sz w:val="16"/>
              </w:rPr>
              <w:t>1960-07-13</w:t>
            </w:r>
          </w:p>
        </w:tc>
        <w:tc>
          <w:tcPr>
            <w:tcW w:type="dxa" w:w="1305"/>
          </w:tcPr>
          <w:p>
            <w:pPr>
              <w:spacing w:after="0"/>
              <w:jc w:val="left"/>
            </w:pPr>
            <w:r>
              <w:rPr>
                <w:sz w:val="16"/>
              </w:rPr>
              <w:t>Thunderstorm Wind</w:t>
            </w:r>
          </w:p>
        </w:tc>
        <w:tc>
          <w:tcPr>
            <w:tcW w:type="dxa" w:w="2917"/>
          </w:tcPr>
          <w:p>
            <w:pPr>
              <w:spacing w:after="0"/>
              <w:jc w:val="left"/>
            </w:pPr>
            <w:r>
              <w:rPr>
                <w:sz w:val="16"/>
              </w:rPr>
              <w:t>80 kt (92 mph), measurement type not recorded</w:t>
            </w:r>
          </w:p>
        </w:tc>
        <w:tc>
          <w:tcPr>
            <w:tcW w:type="dxa" w:w="3270"/>
          </w:tcPr>
          <w:p>
            <w:pPr>
              <w:spacing w:after="0"/>
              <w:jc w:val="left"/>
            </w:pPr>
            <w:r>
              <w:rPr>
                <w:sz w:val="16"/>
              </w:rPr>
              <w:t>damage not recorded (pre-1996 record)</w:t>
            </w:r>
          </w:p>
        </w:tc>
        <w:tc>
          <w:tcPr>
            <w:tcW w:type="dxa" w:w="1117"/>
          </w:tcPr>
          <w:p>
            <w:pPr>
              <w:spacing w:after="0"/>
              <w:jc w:val="right"/>
            </w:pPr>
            <w:r>
              <w:rPr>
                <w:sz w:val="16"/>
              </w:rPr>
              <w:t>0, 0</w:t>
            </w:r>
          </w:p>
        </w:tc>
        <w:tc>
          <w:tcPr>
            <w:tcW w:type="dxa" w:w="1841"/>
          </w:tcPr>
          <w:p>
            <w:pPr>
              <w:spacing w:after="0"/>
              <w:jc w:val="left"/>
            </w:pPr>
            <w:r>
              <w:rPr>
                <w:sz w:val="16"/>
              </w:rPr>
              <w:t>location not recorded</w:t>
            </w:r>
          </w:p>
        </w:tc>
        <w:tc>
          <w:tcPr>
            <w:tcW w:type="dxa" w:w="1037"/>
          </w:tcPr>
          <w:p>
            <w:pPr>
              <w:spacing w:after="0"/>
              <w:jc w:val="left"/>
            </w:pPr>
          </w:p>
        </w:tc>
        <w:tc>
          <w:tcPr>
            <w:tcW w:type="dxa" w:w="158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10.6</w:t>
            </w:r>
          </w:p>
        </w:tc>
        <w:tc>
          <w:tcPr>
            <w:tcW w:type="dxa" w:w="1419"/>
          </w:tcPr>
          <w:p>
            <w:pPr>
              <w:spacing w:after="0"/>
              <w:jc w:val="left"/>
            </w:pPr>
            <w:r>
              <w:rPr>
                <w:sz w:val="16"/>
              </w:rPr>
              <w:t>events per year at a location (modeled)</w:t>
            </w:r>
          </w:p>
        </w:tc>
        <w:tc>
          <w:tcPr>
            <w:tcW w:type="dxa" w:w="1539"/>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1.95</w:t>
            </w:r>
          </w:p>
        </w:tc>
        <w:tc>
          <w:tcPr>
            <w:tcW w:type="dxa" w:w="1419"/>
          </w:tcPr>
          <w:p>
            <w:pPr>
              <w:spacing w:after="0"/>
              <w:jc w:val="left"/>
            </w:pPr>
            <w:r>
              <w:rPr>
                <w:sz w:val="16"/>
              </w:rPr>
              <w:t>event-days per year</w:t>
            </w:r>
          </w:p>
        </w:tc>
        <w:tc>
          <w:tcPr>
            <w:tcW w:type="dxa" w:w="1539"/>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37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1.95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4.71</w:t>
            </w:r>
          </w:p>
        </w:tc>
        <w:tc>
          <w:tcPr>
            <w:tcW w:type="dxa" w:w="1419"/>
          </w:tcPr>
          <w:p>
            <w:pPr>
              <w:spacing w:after="0"/>
              <w:jc w:val="left"/>
            </w:pPr>
            <w:r>
              <w:rPr>
                <w:sz w:val="16"/>
              </w:rPr>
              <w:t>event-days per year</w:t>
            </w:r>
          </w:p>
        </w:tc>
        <w:tc>
          <w:tcPr>
            <w:tcW w:type="dxa" w:w="1539"/>
          </w:tcPr>
          <w:p>
            <w:pPr>
              <w:spacing w:after="0"/>
              <w:jc w:val="left"/>
            </w:pPr>
            <w:r>
              <w:rPr>
                <w:sz w:val="16"/>
              </w:rPr>
              <w:t>about 4.71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133</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4.71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0.00166</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0.166%</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0.961</w:t>
            </w:r>
          </w:p>
        </w:tc>
        <w:tc>
          <w:tcPr>
            <w:tcW w:type="dxa" w:w="1419"/>
          </w:tcPr>
          <w:p>
            <w:pPr>
              <w:spacing w:after="0"/>
              <w:jc w:val="left"/>
            </w:pPr>
            <w:r>
              <w:rPr>
                <w:sz w:val="16"/>
              </w:rPr>
              <w:t>events per year</w:t>
            </w:r>
          </w:p>
        </w:tc>
        <w:tc>
          <w:tcPr>
            <w:tcW w:type="dxa" w:w="1539"/>
          </w:tcPr>
          <w:p>
            <w:pPr>
              <w:spacing w:after="0"/>
              <w:jc w:val="left"/>
            </w:pPr>
            <w:r>
              <w:rPr>
                <w:sz w:val="16"/>
              </w:rPr>
              <w:t>about 0.96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36.7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1.84</w:t>
            </w:r>
          </w:p>
        </w:tc>
        <w:tc>
          <w:tcPr>
            <w:tcW w:type="dxa" w:w="1419"/>
          </w:tcPr>
          <w:p>
            <w:pPr>
              <w:spacing w:after="0"/>
              <w:jc w:val="left"/>
            </w:pPr>
            <w:r>
              <w:rPr>
                <w:sz w:val="16"/>
              </w:rPr>
              <w:t>event-days per year</w:t>
            </w:r>
          </w:p>
        </w:tc>
        <w:tc>
          <w:tcPr>
            <w:tcW w:type="dxa" w:w="1539"/>
          </w:tcPr>
          <w:p>
            <w:pPr>
              <w:spacing w:after="0"/>
              <w:jc w:val="left"/>
            </w:pPr>
            <w:r>
              <w:rPr>
                <w:sz w:val="16"/>
              </w:rPr>
              <w:t>about 1.84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31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1.84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0.109</w:t>
            </w:r>
          </w:p>
        </w:tc>
        <w:tc>
          <w:tcPr>
            <w:tcW w:type="dxa" w:w="1419"/>
          </w:tcPr>
          <w:p>
            <w:pPr>
              <w:spacing w:after="0"/>
              <w:jc w:val="left"/>
            </w:pPr>
            <w:r>
              <w:rPr>
                <w:sz w:val="16"/>
              </w:rPr>
              <w:t>events per year</w:t>
            </w:r>
          </w:p>
        </w:tc>
        <w:tc>
          <w:tcPr>
            <w:tcW w:type="dxa" w:w="1539"/>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36</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1.27</w:t>
            </w:r>
          </w:p>
        </w:tc>
        <w:tc>
          <w:tcPr>
            <w:tcW w:type="dxa" w:w="1419"/>
          </w:tcPr>
          <w:p>
            <w:pPr>
              <w:spacing w:after="0"/>
              <w:jc w:val="left"/>
            </w:pPr>
            <w:r>
              <w:rPr>
                <w:sz w:val="16"/>
              </w:rPr>
              <w:t>event-days per year</w:t>
            </w:r>
          </w:p>
        </w:tc>
        <w:tc>
          <w:tcPr>
            <w:tcW w:type="dxa" w:w="1539"/>
          </w:tcPr>
          <w:p>
            <w:pPr>
              <w:spacing w:after="0"/>
              <w:jc w:val="left"/>
            </w:pPr>
            <w:r>
              <w:rPr>
                <w:sz w:val="16"/>
              </w:rPr>
              <w:t>about 1.27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85</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1.27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2.64</w:t>
            </w:r>
          </w:p>
        </w:tc>
        <w:tc>
          <w:tcPr>
            <w:tcW w:type="dxa" w:w="1419"/>
          </w:tcPr>
          <w:p>
            <w:pPr>
              <w:spacing w:after="0"/>
              <w:jc w:val="left"/>
            </w:pPr>
            <w:r>
              <w:rPr>
                <w:sz w:val="16"/>
              </w:rPr>
              <w:t>event-days per year</w:t>
            </w:r>
          </w:p>
        </w:tc>
        <w:tc>
          <w:tcPr>
            <w:tcW w:type="dxa" w:w="1539"/>
          </w:tcPr>
          <w:p>
            <w:pPr>
              <w:spacing w:after="0"/>
              <w:jc w:val="left"/>
            </w:pPr>
            <w:r>
              <w:rPr>
                <w:sz w:val="16"/>
              </w:rPr>
              <w:t>about 2.64 days per year</w:t>
            </w:r>
          </w:p>
        </w:tc>
        <w:tc>
          <w:tcPr>
            <w:tcW w:type="dxa" w:w="1037"/>
          </w:tcPr>
          <w:p>
            <w:pPr>
              <w:spacing w:after="0"/>
              <w:jc w:val="left"/>
            </w:pPr>
            <w:r>
              <w:rPr>
                <w:sz w:val="16"/>
              </w:rPr>
              <w:t>Likely</w:t>
            </w:r>
          </w:p>
        </w:tc>
        <w:tc>
          <w:tcPr>
            <w:tcW w:type="dxa" w:w="1695"/>
          </w:tcPr>
          <w:p>
            <w:pPr>
              <w:spacing w:after="0"/>
              <w:jc w:val="left"/>
            </w:pPr>
            <w:r>
              <w:rPr>
                <w:sz w:val="16"/>
              </w:rPr>
              <w:t>event-days in 26 of 30 years, 1996 to 2025 (86.7%)</w:t>
            </w:r>
          </w:p>
        </w:tc>
        <w:tc>
          <w:tcPr>
            <w:tcW w:type="dxa" w:w="1509"/>
          </w:tcPr>
          <w:p>
            <w:pPr>
              <w:spacing w:after="0"/>
              <w:jc w:val="right"/>
            </w:pPr>
            <w:r>
              <w:rPr>
                <w:sz w:val="16"/>
              </w:rPr>
              <w:t>74</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0.593</w:t>
            </w:r>
          </w:p>
        </w:tc>
        <w:tc>
          <w:tcPr>
            <w:tcW w:type="dxa" w:w="1419"/>
          </w:tcPr>
          <w:p>
            <w:pPr>
              <w:spacing w:after="0"/>
              <w:jc w:val="left"/>
            </w:pPr>
            <w:r>
              <w:rPr>
                <w:sz w:val="16"/>
              </w:rPr>
              <w:t>events per year (modeled)</w:t>
            </w:r>
          </w:p>
        </w:tc>
        <w:tc>
          <w:tcPr>
            <w:tcW w:type="dxa" w:w="1539"/>
          </w:tcPr>
          <w:p>
            <w:pPr>
              <w:spacing w:after="0"/>
              <w:jc w:val="left"/>
            </w:pPr>
            <w:r>
              <w:rPr>
                <w:sz w:val="16"/>
              </w:rPr>
              <w:t>about 0.59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17</w:t>
            </w:r>
          </w:p>
        </w:tc>
        <w:tc>
          <w:tcPr>
            <w:tcW w:type="dxa" w:w="1419"/>
          </w:tcPr>
          <w:p>
            <w:pPr>
              <w:spacing w:after="0"/>
              <w:jc w:val="left"/>
            </w:pPr>
            <w:r>
              <w:rPr>
                <w:sz w:val="16"/>
              </w:rPr>
              <w:t>days per year with a strike</w:t>
            </w:r>
          </w:p>
        </w:tc>
        <w:tc>
          <w:tcPr>
            <w:tcW w:type="dxa" w:w="1539"/>
          </w:tcPr>
          <w:p>
            <w:pPr>
              <w:spacing w:after="0"/>
              <w:jc w:val="left"/>
            </w:pPr>
            <w:r>
              <w:rPr>
                <w:sz w:val="16"/>
              </w:rPr>
              <w:t>about 17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0.603</w:t>
            </w:r>
          </w:p>
        </w:tc>
        <w:tc>
          <w:tcPr>
            <w:tcW w:type="dxa" w:w="1419"/>
          </w:tcPr>
          <w:p>
            <w:pPr>
              <w:spacing w:after="0"/>
              <w:jc w:val="left"/>
            </w:pPr>
            <w:r>
              <w:rPr>
                <w:sz w:val="16"/>
              </w:rPr>
              <w:t>events per year</w:t>
            </w:r>
          </w:p>
        </w:tc>
        <w:tc>
          <w:tcPr>
            <w:tcW w:type="dxa" w:w="1539"/>
          </w:tcPr>
          <w:p>
            <w:pPr>
              <w:spacing w:after="0"/>
              <w:jc w:val="left"/>
            </w:pPr>
            <w:r>
              <w:rPr>
                <w:sz w:val="16"/>
              </w:rPr>
              <w:t>about 0.6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23</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0.0561</w:t>
            </w:r>
          </w:p>
        </w:tc>
        <w:tc>
          <w:tcPr>
            <w:tcW w:type="dxa" w:w="1419"/>
          </w:tcPr>
          <w:p>
            <w:pPr>
              <w:spacing w:after="0"/>
              <w:jc w:val="left"/>
            </w:pPr>
            <w:r>
              <w:rPr>
                <w:sz w:val="16"/>
              </w:rPr>
              <w:t>events per year</w:t>
            </w:r>
          </w:p>
        </w:tc>
        <w:tc>
          <w:tcPr>
            <w:tcW w:type="dxa" w:w="1539"/>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0.0000109</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0.00109%</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20.9</w:t>
            </w:r>
          </w:p>
        </w:tc>
        <w:tc>
          <w:tcPr>
            <w:tcW w:type="dxa" w:w="1419"/>
          </w:tcPr>
          <w:p>
            <w:pPr>
              <w:spacing w:after="0"/>
              <w:jc w:val="left"/>
            </w:pPr>
            <w:r>
              <w:rPr>
                <w:sz w:val="16"/>
              </w:rPr>
              <w:t>event-days per year</w:t>
            </w:r>
          </w:p>
        </w:tc>
        <w:tc>
          <w:tcPr>
            <w:tcW w:type="dxa" w:w="1539"/>
          </w:tcPr>
          <w:p>
            <w:pPr>
              <w:spacing w:after="0"/>
              <w:jc w:val="left"/>
            </w:pPr>
            <w:r>
              <w:rPr>
                <w:sz w:val="16"/>
              </w:rPr>
              <w:t>about 20.9 days per year</w:t>
            </w:r>
          </w:p>
        </w:tc>
        <w:tc>
          <w:tcPr>
            <w:tcW w:type="dxa" w:w="1037"/>
          </w:tcPr>
          <w:p>
            <w:pPr>
              <w:spacing w:after="0"/>
              <w:jc w:val="left"/>
            </w:pPr>
            <w:r>
              <w:rPr>
                <w:sz w:val="16"/>
              </w:rPr>
              <w:t>Highly likely</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396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 of 36</w:t>
            </w:r>
          </w:p>
        </w:tc>
        <w:tc>
          <w:tcPr>
            <w:tcW w:type="dxa" w:w="874"/>
          </w:tcPr>
          <w:p>
            <w:pPr>
              <w:spacing w:after="0"/>
              <w:jc w:val="right"/>
            </w:pPr>
            <w:r>
              <w:rPr>
                <w:sz w:val="16"/>
              </w:rPr>
              <w:t>3.7</w:t>
            </w:r>
          </w:p>
        </w:tc>
        <w:tc>
          <w:tcPr>
            <w:tcW w:type="dxa" w:w="680"/>
          </w:tcPr>
          <w:p>
            <w:pPr>
              <w:spacing w:after="0"/>
              <w:jc w:val="right"/>
            </w:pPr>
            <w:r>
              <w:rPr>
                <w:sz w:val="16"/>
              </w:rPr>
              <w:t>3.7</w:t>
            </w:r>
          </w:p>
        </w:tc>
        <w:tc>
          <w:tcPr>
            <w:tcW w:type="dxa" w:w="648"/>
          </w:tcPr>
          <w:p>
            <w:pPr>
              <w:spacing w:after="0"/>
              <w:jc w:val="right"/>
            </w:pPr>
            <w:r>
              <w:rPr>
                <w:sz w:val="16"/>
              </w:rPr>
              <w:t>3.7</w:t>
            </w:r>
          </w:p>
        </w:tc>
        <w:tc>
          <w:tcPr>
            <w:tcW w:type="dxa" w:w="3577"/>
          </w:tcPr>
          <w:p>
            <w:pPr>
              <w:spacing w:after="0"/>
              <w:jc w:val="left"/>
            </w:pPr>
            <w:r>
              <w:rPr>
                <w:sz w:val="16"/>
              </w:rPr>
              <w:t>Very Low 1, Not Applicable 35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9 of 36</w:t>
            </w:r>
          </w:p>
        </w:tc>
        <w:tc>
          <w:tcPr>
            <w:tcW w:type="dxa" w:w="874"/>
          </w:tcPr>
          <w:p>
            <w:pPr>
              <w:spacing w:after="0"/>
              <w:jc w:val="right"/>
            </w:pPr>
            <w:r>
              <w:rPr>
                <w:sz w:val="16"/>
              </w:rPr>
              <w:t>82.9</w:t>
            </w:r>
          </w:p>
        </w:tc>
        <w:tc>
          <w:tcPr>
            <w:tcW w:type="dxa" w:w="680"/>
          </w:tcPr>
          <w:p>
            <w:pPr>
              <w:spacing w:after="0"/>
              <w:jc w:val="right"/>
            </w:pPr>
            <w:r>
              <w:rPr>
                <w:sz w:val="16"/>
              </w:rPr>
              <w:t>91.6</w:t>
            </w:r>
          </w:p>
        </w:tc>
        <w:tc>
          <w:tcPr>
            <w:tcW w:type="dxa" w:w="648"/>
          </w:tcPr>
          <w:p>
            <w:pPr>
              <w:spacing w:after="0"/>
              <w:jc w:val="right"/>
            </w:pPr>
            <w:r>
              <w:rPr>
                <w:sz w:val="16"/>
              </w:rPr>
              <w:t>94.5</w:t>
            </w:r>
          </w:p>
        </w:tc>
        <w:tc>
          <w:tcPr>
            <w:tcW w:type="dxa" w:w="3577"/>
          </w:tcPr>
          <w:p>
            <w:pPr>
              <w:spacing w:after="0"/>
              <w:jc w:val="left"/>
            </w:pPr>
            <w:r>
              <w:rPr>
                <w:sz w:val="16"/>
              </w:rPr>
              <w:t>Relatively Moderate 5, Relatively Low 4, No Rating 27</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36 of 36</w:t>
            </w:r>
          </w:p>
        </w:tc>
        <w:tc>
          <w:tcPr>
            <w:tcW w:type="dxa" w:w="874"/>
          </w:tcPr>
          <w:p>
            <w:pPr>
              <w:spacing w:after="0"/>
              <w:jc w:val="right"/>
            </w:pPr>
            <w:r>
              <w:rPr>
                <w:sz w:val="16"/>
              </w:rPr>
              <w:t>22.0</w:t>
            </w:r>
          </w:p>
        </w:tc>
        <w:tc>
          <w:tcPr>
            <w:tcW w:type="dxa" w:w="680"/>
          </w:tcPr>
          <w:p>
            <w:pPr>
              <w:spacing w:after="0"/>
              <w:jc w:val="right"/>
            </w:pPr>
            <w:r>
              <w:rPr>
                <w:sz w:val="16"/>
              </w:rPr>
              <w:t>33.1</w:t>
            </w:r>
          </w:p>
        </w:tc>
        <w:tc>
          <w:tcPr>
            <w:tcW w:type="dxa" w:w="648"/>
          </w:tcPr>
          <w:p>
            <w:pPr>
              <w:spacing w:after="0"/>
              <w:jc w:val="right"/>
            </w:pPr>
            <w:r>
              <w:rPr>
                <w:sz w:val="16"/>
              </w:rPr>
              <w:t>43.6</w:t>
            </w:r>
          </w:p>
        </w:tc>
        <w:tc>
          <w:tcPr>
            <w:tcW w:type="dxa" w:w="3577"/>
          </w:tcPr>
          <w:p>
            <w:pPr>
              <w:spacing w:after="0"/>
              <w:jc w:val="left"/>
            </w:pPr>
            <w:r>
              <w:rPr>
                <w:sz w:val="16"/>
              </w:rPr>
              <w:t>Relatively Low 36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18 of 36</w:t>
            </w:r>
          </w:p>
        </w:tc>
        <w:tc>
          <w:tcPr>
            <w:tcW w:type="dxa" w:w="874"/>
          </w:tcPr>
          <w:p>
            <w:pPr>
              <w:spacing w:after="0"/>
              <w:jc w:val="right"/>
            </w:pPr>
            <w:r>
              <w:rPr>
                <w:sz w:val="16"/>
              </w:rPr>
              <w:t>73.4</w:t>
            </w:r>
          </w:p>
        </w:tc>
        <w:tc>
          <w:tcPr>
            <w:tcW w:type="dxa" w:w="680"/>
          </w:tcPr>
          <w:p>
            <w:pPr>
              <w:spacing w:after="0"/>
              <w:jc w:val="right"/>
            </w:pPr>
            <w:r>
              <w:rPr>
                <w:sz w:val="16"/>
              </w:rPr>
              <w:t>89.4</w:t>
            </w:r>
          </w:p>
        </w:tc>
        <w:tc>
          <w:tcPr>
            <w:tcW w:type="dxa" w:w="648"/>
          </w:tcPr>
          <w:p>
            <w:pPr>
              <w:spacing w:after="0"/>
              <w:jc w:val="right"/>
            </w:pPr>
            <w:r>
              <w:rPr>
                <w:sz w:val="16"/>
              </w:rPr>
              <w:t>98.0</w:t>
            </w:r>
          </w:p>
        </w:tc>
        <w:tc>
          <w:tcPr>
            <w:tcW w:type="dxa" w:w="3577"/>
          </w:tcPr>
          <w:p>
            <w:pPr>
              <w:spacing w:after="0"/>
              <w:jc w:val="left"/>
            </w:pPr>
            <w:r>
              <w:rPr>
                <w:sz w:val="16"/>
              </w:rPr>
              <w:t>Relatively High 1, Relatively Moderate 5, Relatively Low 10, Very Low 2, No Rating 18</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36 of 36</w:t>
            </w:r>
          </w:p>
        </w:tc>
        <w:tc>
          <w:tcPr>
            <w:tcW w:type="dxa" w:w="874"/>
          </w:tcPr>
          <w:p>
            <w:pPr>
              <w:spacing w:after="0"/>
              <w:jc w:val="right"/>
            </w:pPr>
            <w:r>
              <w:rPr>
                <w:sz w:val="16"/>
              </w:rPr>
              <w:t>27.9</w:t>
            </w:r>
          </w:p>
        </w:tc>
        <w:tc>
          <w:tcPr>
            <w:tcW w:type="dxa" w:w="680"/>
          </w:tcPr>
          <w:p>
            <w:pPr>
              <w:spacing w:after="0"/>
              <w:jc w:val="right"/>
            </w:pPr>
            <w:r>
              <w:rPr>
                <w:sz w:val="16"/>
              </w:rPr>
              <w:t>48.2</w:t>
            </w:r>
          </w:p>
        </w:tc>
        <w:tc>
          <w:tcPr>
            <w:tcW w:type="dxa" w:w="648"/>
          </w:tcPr>
          <w:p>
            <w:pPr>
              <w:spacing w:after="0"/>
              <w:jc w:val="right"/>
            </w:pPr>
            <w:r>
              <w:rPr>
                <w:sz w:val="16"/>
              </w:rPr>
              <w:t>76.3</w:t>
            </w:r>
          </w:p>
        </w:tc>
        <w:tc>
          <w:tcPr>
            <w:tcW w:type="dxa" w:w="3577"/>
          </w:tcPr>
          <w:p>
            <w:pPr>
              <w:spacing w:after="0"/>
              <w:jc w:val="left"/>
            </w:pPr>
            <w:r>
              <w:rPr>
                <w:sz w:val="16"/>
              </w:rPr>
              <w:t>Relatively Low 26, Very Low 10</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36 of 36</w:t>
            </w:r>
          </w:p>
        </w:tc>
        <w:tc>
          <w:tcPr>
            <w:tcW w:type="dxa" w:w="874"/>
          </w:tcPr>
          <w:p>
            <w:pPr>
              <w:spacing w:after="0"/>
              <w:jc w:val="right"/>
            </w:pPr>
            <w:r>
              <w:rPr>
                <w:sz w:val="16"/>
              </w:rPr>
              <w:t>34.9</w:t>
            </w:r>
          </w:p>
        </w:tc>
        <w:tc>
          <w:tcPr>
            <w:tcW w:type="dxa" w:w="680"/>
          </w:tcPr>
          <w:p>
            <w:pPr>
              <w:spacing w:after="0"/>
              <w:jc w:val="right"/>
            </w:pPr>
            <w:r>
              <w:rPr>
                <w:sz w:val="16"/>
              </w:rPr>
              <w:t>59.0</w:t>
            </w:r>
          </w:p>
        </w:tc>
        <w:tc>
          <w:tcPr>
            <w:tcW w:type="dxa" w:w="648"/>
          </w:tcPr>
          <w:p>
            <w:pPr>
              <w:spacing w:after="0"/>
              <w:jc w:val="right"/>
            </w:pPr>
            <w:r>
              <w:rPr>
                <w:sz w:val="16"/>
              </w:rPr>
              <w:t>68.9</w:t>
            </w:r>
          </w:p>
        </w:tc>
        <w:tc>
          <w:tcPr>
            <w:tcW w:type="dxa" w:w="3577"/>
          </w:tcPr>
          <w:p>
            <w:pPr>
              <w:spacing w:after="0"/>
              <w:jc w:val="left"/>
            </w:pPr>
            <w:r>
              <w:rPr>
                <w:sz w:val="16"/>
              </w:rPr>
              <w:t>Relatively Low 35,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36 of 36</w:t>
            </w:r>
          </w:p>
        </w:tc>
        <w:tc>
          <w:tcPr>
            <w:tcW w:type="dxa" w:w="874"/>
          </w:tcPr>
          <w:p>
            <w:pPr>
              <w:spacing w:after="0"/>
              <w:jc w:val="right"/>
            </w:pPr>
            <w:r>
              <w:rPr>
                <w:sz w:val="16"/>
              </w:rPr>
              <w:t>3.0</w:t>
            </w:r>
          </w:p>
        </w:tc>
        <w:tc>
          <w:tcPr>
            <w:tcW w:type="dxa" w:w="680"/>
          </w:tcPr>
          <w:p>
            <w:pPr>
              <w:spacing w:after="0"/>
              <w:jc w:val="right"/>
            </w:pPr>
            <w:r>
              <w:rPr>
                <w:sz w:val="16"/>
              </w:rPr>
              <w:t>7.8</w:t>
            </w:r>
          </w:p>
        </w:tc>
        <w:tc>
          <w:tcPr>
            <w:tcW w:type="dxa" w:w="648"/>
          </w:tcPr>
          <w:p>
            <w:pPr>
              <w:spacing w:after="0"/>
              <w:jc w:val="right"/>
            </w:pPr>
            <w:r>
              <w:rPr>
                <w:sz w:val="16"/>
              </w:rPr>
              <w:t>14.8</w:t>
            </w:r>
          </w:p>
        </w:tc>
        <w:tc>
          <w:tcPr>
            <w:tcW w:type="dxa" w:w="3577"/>
          </w:tcPr>
          <w:p>
            <w:pPr>
              <w:spacing w:after="0"/>
              <w:jc w:val="left"/>
            </w:pPr>
            <w:r>
              <w:rPr>
                <w:sz w:val="16"/>
              </w:rPr>
              <w:t>Very Low 36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36 of 36</w:t>
            </w:r>
          </w:p>
        </w:tc>
        <w:tc>
          <w:tcPr>
            <w:tcW w:type="dxa" w:w="874"/>
          </w:tcPr>
          <w:p>
            <w:pPr>
              <w:spacing w:after="0"/>
              <w:jc w:val="right"/>
            </w:pPr>
            <w:r>
              <w:rPr>
                <w:sz w:val="16"/>
              </w:rPr>
              <w:t>64.9</w:t>
            </w:r>
          </w:p>
        </w:tc>
        <w:tc>
          <w:tcPr>
            <w:tcW w:type="dxa" w:w="680"/>
          </w:tcPr>
          <w:p>
            <w:pPr>
              <w:spacing w:after="0"/>
              <w:jc w:val="right"/>
            </w:pPr>
            <w:r>
              <w:rPr>
                <w:sz w:val="16"/>
              </w:rPr>
              <w:t>81.8</w:t>
            </w:r>
          </w:p>
        </w:tc>
        <w:tc>
          <w:tcPr>
            <w:tcW w:type="dxa" w:w="648"/>
          </w:tcPr>
          <w:p>
            <w:pPr>
              <w:spacing w:after="0"/>
              <w:jc w:val="right"/>
            </w:pPr>
            <w:r>
              <w:rPr>
                <w:sz w:val="16"/>
              </w:rPr>
              <w:t>86.1</w:t>
            </w:r>
          </w:p>
        </w:tc>
        <w:tc>
          <w:tcPr>
            <w:tcW w:type="dxa" w:w="3577"/>
          </w:tcPr>
          <w:p>
            <w:pPr>
              <w:spacing w:after="0"/>
              <w:jc w:val="left"/>
            </w:pPr>
            <w:r>
              <w:rPr>
                <w:sz w:val="16"/>
              </w:rPr>
              <w:t>Relatively Moderate 31, Relatively Low 5</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36 of 36</w:t>
            </w:r>
          </w:p>
        </w:tc>
        <w:tc>
          <w:tcPr>
            <w:tcW w:type="dxa" w:w="874"/>
          </w:tcPr>
          <w:p>
            <w:pPr>
              <w:spacing w:after="0"/>
              <w:jc w:val="right"/>
            </w:pPr>
            <w:r>
              <w:rPr>
                <w:sz w:val="16"/>
              </w:rPr>
              <w:t>83.3</w:t>
            </w:r>
          </w:p>
        </w:tc>
        <w:tc>
          <w:tcPr>
            <w:tcW w:type="dxa" w:w="680"/>
          </w:tcPr>
          <w:p>
            <w:pPr>
              <w:spacing w:after="0"/>
              <w:jc w:val="right"/>
            </w:pPr>
            <w:r>
              <w:rPr>
                <w:sz w:val="16"/>
              </w:rPr>
              <w:t>95.1</w:t>
            </w:r>
          </w:p>
        </w:tc>
        <w:tc>
          <w:tcPr>
            <w:tcW w:type="dxa" w:w="648"/>
          </w:tcPr>
          <w:p>
            <w:pPr>
              <w:spacing w:after="0"/>
              <w:jc w:val="right"/>
            </w:pPr>
            <w:r>
              <w:rPr>
                <w:sz w:val="16"/>
              </w:rPr>
              <w:t>98.3</w:t>
            </w:r>
          </w:p>
        </w:tc>
        <w:tc>
          <w:tcPr>
            <w:tcW w:type="dxa" w:w="3577"/>
          </w:tcPr>
          <w:p>
            <w:pPr>
              <w:spacing w:after="0"/>
              <w:jc w:val="left"/>
            </w:pPr>
            <w:r>
              <w:rPr>
                <w:sz w:val="16"/>
              </w:rPr>
              <w:t>Very High 3, Relatively High 31,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36 of 36</w:t>
            </w:r>
          </w:p>
        </w:tc>
        <w:tc>
          <w:tcPr>
            <w:tcW w:type="dxa" w:w="874"/>
          </w:tcPr>
          <w:p>
            <w:pPr>
              <w:spacing w:after="0"/>
              <w:jc w:val="right"/>
            </w:pPr>
            <w:r>
              <w:rPr>
                <w:sz w:val="16"/>
              </w:rPr>
              <w:t>2.1</w:t>
            </w:r>
          </w:p>
        </w:tc>
        <w:tc>
          <w:tcPr>
            <w:tcW w:type="dxa" w:w="680"/>
          </w:tcPr>
          <w:p>
            <w:pPr>
              <w:spacing w:after="0"/>
              <w:jc w:val="right"/>
            </w:pPr>
            <w:r>
              <w:rPr>
                <w:sz w:val="16"/>
              </w:rPr>
              <w:t>46.9</w:t>
            </w:r>
          </w:p>
        </w:tc>
        <w:tc>
          <w:tcPr>
            <w:tcW w:type="dxa" w:w="648"/>
          </w:tcPr>
          <w:p>
            <w:pPr>
              <w:spacing w:after="0"/>
              <w:jc w:val="right"/>
            </w:pPr>
            <w:r>
              <w:rPr>
                <w:sz w:val="16"/>
              </w:rPr>
              <w:t>94.5</w:t>
            </w:r>
          </w:p>
        </w:tc>
        <w:tc>
          <w:tcPr>
            <w:tcW w:type="dxa" w:w="3577"/>
          </w:tcPr>
          <w:p>
            <w:pPr>
              <w:spacing w:after="0"/>
              <w:jc w:val="left"/>
            </w:pPr>
            <w:r>
              <w:rPr>
                <w:sz w:val="16"/>
              </w:rPr>
              <w:t>Relatively High 3, Relatively Moderate 13, Relatively Low 14, Very Low 6</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36 of 36</w:t>
            </w:r>
          </w:p>
        </w:tc>
        <w:tc>
          <w:tcPr>
            <w:tcW w:type="dxa" w:w="874"/>
          </w:tcPr>
          <w:p>
            <w:pPr>
              <w:spacing w:after="0"/>
              <w:jc w:val="right"/>
            </w:pPr>
            <w:r>
              <w:rPr>
                <w:sz w:val="16"/>
              </w:rPr>
              <w:t>36.3</w:t>
            </w:r>
          </w:p>
        </w:tc>
        <w:tc>
          <w:tcPr>
            <w:tcW w:type="dxa" w:w="680"/>
          </w:tcPr>
          <w:p>
            <w:pPr>
              <w:spacing w:after="0"/>
              <w:jc w:val="right"/>
            </w:pPr>
            <w:r>
              <w:rPr>
                <w:sz w:val="16"/>
              </w:rPr>
              <w:t>80.9</w:t>
            </w:r>
          </w:p>
        </w:tc>
        <w:tc>
          <w:tcPr>
            <w:tcW w:type="dxa" w:w="648"/>
          </w:tcPr>
          <w:p>
            <w:pPr>
              <w:spacing w:after="0"/>
              <w:jc w:val="right"/>
            </w:pPr>
            <w:r>
              <w:rPr>
                <w:sz w:val="16"/>
              </w:rPr>
              <w:t>94.3</w:t>
            </w:r>
          </w:p>
        </w:tc>
        <w:tc>
          <w:tcPr>
            <w:tcW w:type="dxa" w:w="3577"/>
          </w:tcPr>
          <w:p>
            <w:pPr>
              <w:spacing w:after="0"/>
              <w:jc w:val="left"/>
            </w:pPr>
            <w:r>
              <w:rPr>
                <w:sz w:val="16"/>
              </w:rPr>
              <w:t>Relatively Low 18, Very Low 18</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36 of 36</w:t>
            </w:r>
          </w:p>
        </w:tc>
        <w:tc>
          <w:tcPr>
            <w:tcW w:type="dxa" w:w="874"/>
          </w:tcPr>
          <w:p>
            <w:pPr>
              <w:spacing w:after="0"/>
              <w:jc w:val="right"/>
            </w:pPr>
            <w:r>
              <w:rPr>
                <w:sz w:val="16"/>
              </w:rPr>
              <w:t>44.5</w:t>
            </w:r>
          </w:p>
        </w:tc>
        <w:tc>
          <w:tcPr>
            <w:tcW w:type="dxa" w:w="680"/>
          </w:tcPr>
          <w:p>
            <w:pPr>
              <w:spacing w:after="0"/>
              <w:jc w:val="right"/>
            </w:pPr>
            <w:r>
              <w:rPr>
                <w:sz w:val="16"/>
              </w:rPr>
              <w:t>81.5</w:t>
            </w:r>
          </w:p>
        </w:tc>
        <w:tc>
          <w:tcPr>
            <w:tcW w:type="dxa" w:w="648"/>
          </w:tcPr>
          <w:p>
            <w:pPr>
              <w:spacing w:after="0"/>
              <w:jc w:val="right"/>
            </w:pPr>
            <w:r>
              <w:rPr>
                <w:sz w:val="16"/>
              </w:rPr>
              <w:t>93.0</w:t>
            </w:r>
          </w:p>
        </w:tc>
        <w:tc>
          <w:tcPr>
            <w:tcW w:type="dxa" w:w="3577"/>
          </w:tcPr>
          <w:p>
            <w:pPr>
              <w:spacing w:after="0"/>
              <w:jc w:val="left"/>
            </w:pPr>
            <w:r>
              <w:rPr>
                <w:sz w:val="16"/>
              </w:rPr>
              <w:t>Relatively High 20, Relatively Moderate 15,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36 of 36</w:t>
            </w:r>
          </w:p>
        </w:tc>
        <w:tc>
          <w:tcPr>
            <w:tcW w:type="dxa" w:w="874"/>
          </w:tcPr>
          <w:p>
            <w:pPr>
              <w:spacing w:after="0"/>
              <w:jc w:val="right"/>
            </w:pPr>
            <w:r>
              <w:rPr>
                <w:sz w:val="16"/>
              </w:rPr>
              <w:t>27.0</w:t>
            </w:r>
          </w:p>
        </w:tc>
        <w:tc>
          <w:tcPr>
            <w:tcW w:type="dxa" w:w="680"/>
          </w:tcPr>
          <w:p>
            <w:pPr>
              <w:spacing w:after="0"/>
              <w:jc w:val="right"/>
            </w:pPr>
            <w:r>
              <w:rPr>
                <w:sz w:val="16"/>
              </w:rPr>
              <w:t>55.7</w:t>
            </w:r>
          </w:p>
        </w:tc>
        <w:tc>
          <w:tcPr>
            <w:tcW w:type="dxa" w:w="648"/>
          </w:tcPr>
          <w:p>
            <w:pPr>
              <w:spacing w:after="0"/>
              <w:jc w:val="right"/>
            </w:pPr>
            <w:r>
              <w:rPr>
                <w:sz w:val="16"/>
              </w:rPr>
              <w:t>75.5</w:t>
            </w:r>
          </w:p>
        </w:tc>
        <w:tc>
          <w:tcPr>
            <w:tcW w:type="dxa" w:w="3577"/>
          </w:tcPr>
          <w:p>
            <w:pPr>
              <w:spacing w:after="0"/>
              <w:jc w:val="left"/>
            </w:pPr>
            <w:r>
              <w:rPr>
                <w:sz w:val="16"/>
              </w:rPr>
              <w:t>Relatively Moderate 18,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36 of 36</w:t>
            </w:r>
          </w:p>
        </w:tc>
        <w:tc>
          <w:tcPr>
            <w:tcW w:type="dxa" w:w="874"/>
          </w:tcPr>
          <w:p>
            <w:pPr>
              <w:spacing w:after="0"/>
              <w:jc w:val="right"/>
            </w:pPr>
            <w:r>
              <w:rPr>
                <w:sz w:val="16"/>
              </w:rPr>
              <w:t>7.7</w:t>
            </w:r>
          </w:p>
        </w:tc>
        <w:tc>
          <w:tcPr>
            <w:tcW w:type="dxa" w:w="680"/>
          </w:tcPr>
          <w:p>
            <w:pPr>
              <w:spacing w:after="0"/>
              <w:jc w:val="right"/>
            </w:pPr>
            <w:r>
              <w:rPr>
                <w:sz w:val="16"/>
              </w:rPr>
              <w:t>25.2</w:t>
            </w:r>
          </w:p>
        </w:tc>
        <w:tc>
          <w:tcPr>
            <w:tcW w:type="dxa" w:w="648"/>
          </w:tcPr>
          <w:p>
            <w:pPr>
              <w:spacing w:after="0"/>
              <w:jc w:val="right"/>
            </w:pPr>
            <w:r>
              <w:rPr>
                <w:sz w:val="16"/>
              </w:rPr>
              <w:t>31.2</w:t>
            </w:r>
          </w:p>
        </w:tc>
        <w:tc>
          <w:tcPr>
            <w:tcW w:type="dxa" w:w="3577"/>
          </w:tcPr>
          <w:p>
            <w:pPr>
              <w:spacing w:after="0"/>
              <w:jc w:val="left"/>
            </w:pPr>
            <w:r>
              <w:rPr>
                <w:sz w:val="16"/>
              </w:rPr>
              <w:t>Relatively Low 3, Very Low 33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36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36</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36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36</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36 of 36</w:t>
            </w:r>
          </w:p>
        </w:tc>
        <w:tc>
          <w:tcPr>
            <w:tcW w:type="dxa" w:w="874"/>
          </w:tcPr>
          <w:p>
            <w:pPr>
              <w:spacing w:after="0"/>
              <w:jc w:val="right"/>
            </w:pPr>
            <w:r>
              <w:rPr>
                <w:sz w:val="16"/>
              </w:rPr>
              <w:t>39.7</w:t>
            </w:r>
          </w:p>
        </w:tc>
        <w:tc>
          <w:tcPr>
            <w:tcW w:type="dxa" w:w="680"/>
          </w:tcPr>
          <w:p>
            <w:pPr>
              <w:spacing w:after="0"/>
              <w:jc w:val="right"/>
            </w:pPr>
            <w:r>
              <w:rPr>
                <w:sz w:val="16"/>
              </w:rPr>
              <w:t>60.3</w:t>
            </w:r>
          </w:p>
        </w:tc>
        <w:tc>
          <w:tcPr>
            <w:tcW w:type="dxa" w:w="648"/>
          </w:tcPr>
          <w:p>
            <w:pPr>
              <w:spacing w:after="0"/>
              <w:jc w:val="right"/>
            </w:pPr>
            <w:r>
              <w:rPr>
                <w:sz w:val="16"/>
              </w:rPr>
              <w:t>65.4</w:t>
            </w:r>
          </w:p>
        </w:tc>
        <w:tc>
          <w:tcPr>
            <w:tcW w:type="dxa" w:w="3577"/>
          </w:tcPr>
          <w:p>
            <w:pPr>
              <w:spacing w:after="0"/>
              <w:jc w:val="left"/>
            </w:pPr>
            <w:r>
              <w:rPr>
                <w:sz w:val="16"/>
              </w:rPr>
              <w:t>Very Low 36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36 of 36</w:t>
            </w:r>
          </w:p>
        </w:tc>
        <w:tc>
          <w:tcPr>
            <w:tcW w:type="dxa" w:w="874"/>
          </w:tcPr>
          <w:p>
            <w:pPr>
              <w:spacing w:after="0"/>
              <w:jc w:val="right"/>
            </w:pPr>
            <w:r>
              <w:rPr>
                <w:sz w:val="16"/>
              </w:rPr>
              <w:t>82.6</w:t>
            </w:r>
          </w:p>
        </w:tc>
        <w:tc>
          <w:tcPr>
            <w:tcW w:type="dxa" w:w="680"/>
          </w:tcPr>
          <w:p>
            <w:pPr>
              <w:spacing w:after="0"/>
              <w:jc w:val="right"/>
            </w:pPr>
            <w:r>
              <w:rPr>
                <w:sz w:val="16"/>
              </w:rPr>
              <w:t>96.9</w:t>
            </w:r>
          </w:p>
        </w:tc>
        <w:tc>
          <w:tcPr>
            <w:tcW w:type="dxa" w:w="648"/>
          </w:tcPr>
          <w:p>
            <w:pPr>
              <w:spacing w:after="0"/>
              <w:jc w:val="right"/>
            </w:pPr>
            <w:r>
              <w:rPr>
                <w:sz w:val="16"/>
              </w:rPr>
              <w:t>98.9</w:t>
            </w:r>
          </w:p>
        </w:tc>
        <w:tc>
          <w:tcPr>
            <w:tcW w:type="dxa" w:w="3577"/>
          </w:tcPr>
          <w:p>
            <w:pPr>
              <w:spacing w:after="0"/>
              <w:jc w:val="left"/>
            </w:pPr>
            <w:r>
              <w:rPr>
                <w:sz w:val="16"/>
              </w:rPr>
              <w:t>Very High 24, Relatively High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0"/>
        <w:gridCol w:w="1212"/>
        <w:gridCol w:w="2845"/>
        <w:gridCol w:w="2269"/>
        <w:gridCol w:w="1596"/>
        <w:gridCol w:w="1942"/>
        <w:gridCol w:w="2749"/>
      </w:tblGrid>
      <w:tr>
        <w:trPr>
          <w:cantSplit/>
          <w:tblHeader/>
        </w:trPr>
        <w:tc>
          <w:tcPr>
            <w:tcW w:type="dxa" w:w="1500"/>
            <w:shd w:val="clear" w:color="auto" w:fill="E8E8E8"/>
          </w:tcPr>
          <w:p>
            <w:pPr>
              <w:spacing w:after="0"/>
              <w:jc w:val="left"/>
            </w:pPr>
            <w:r>
              <w:rPr>
                <w:b/>
                <w:sz w:val="16"/>
              </w:rPr>
              <w:t>Member</w:t>
            </w:r>
          </w:p>
        </w:tc>
        <w:tc>
          <w:tcPr>
            <w:tcW w:type="dxa" w:w="1212"/>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2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9"/>
            <w:shd w:val="clear" w:color="auto" w:fill="E8E8E8"/>
          </w:tcPr>
          <w:p>
            <w:pPr>
              <w:spacing w:after="0"/>
              <w:jc w:val="left"/>
            </w:pPr>
            <w:r>
              <w:rPr>
                <w:b/>
                <w:sz w:val="16"/>
              </w:rPr>
              <w:t>Notes</w:t>
            </w:r>
          </w:p>
        </w:tc>
      </w:tr>
      <w:tr>
        <w:trPr>
          <w:cantSplit/>
        </w:trPr>
        <w:tc>
          <w:tcPr>
            <w:tcW w:type="dxa" w:w="1500"/>
          </w:tcPr>
          <w:p>
            <w:pPr>
              <w:spacing w:after="0"/>
              <w:jc w:val="left"/>
            </w:pPr>
            <w:r>
              <w:rPr>
                <w:sz w:val="16"/>
              </w:rPr>
              <w:t>Kennebec County</w:t>
            </w:r>
          </w:p>
        </w:tc>
        <w:tc>
          <w:tcPr>
            <w:tcW w:type="dxa" w:w="1212"/>
          </w:tcPr>
          <w:p>
            <w:pPr>
              <w:spacing w:after="0"/>
              <w:jc w:val="left"/>
            </w:pPr>
            <w:r>
              <w:rPr>
                <w:sz w:val="16"/>
              </w:rPr>
              <w:t>County</w:t>
            </w:r>
          </w:p>
        </w:tc>
        <w:tc>
          <w:tcPr>
            <w:tcW w:type="dxa" w:w="2845"/>
          </w:tcPr>
          <w:p>
            <w:pPr>
              <w:spacing w:after="0"/>
              <w:jc w:val="left"/>
            </w:pPr>
            <w:r>
              <w:rPr>
                <w:sz w:val="16"/>
              </w:rPr>
              <w:t>Approved, expires 2027-09-15</w:t>
            </w:r>
          </w:p>
        </w:tc>
        <w:tc>
          <w:tcPr>
            <w:tcW w:type="dxa" w:w="2269"/>
          </w:tcPr>
          <w:p>
            <w:pPr>
              <w:spacing w:after="0"/>
              <w:jc w:val="right"/>
            </w:pP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r>
              <w:rPr>
                <w:sz w:val="16"/>
              </w:rPr>
              <w:t>No NFIP community ID on this member's plan row.</w:t>
            </w:r>
          </w:p>
        </w:tc>
      </w:tr>
      <w:tr>
        <w:trPr>
          <w:cantSplit/>
        </w:trPr>
        <w:tc>
          <w:tcPr>
            <w:tcW w:type="dxa" w:w="1500"/>
          </w:tcPr>
          <w:p>
            <w:pPr>
              <w:spacing w:after="0"/>
              <w:jc w:val="left"/>
            </w:pPr>
            <w:r>
              <w:rPr>
                <w:sz w:val="16"/>
              </w:rPr>
              <w:t>Augusta city</w:t>
            </w:r>
          </w:p>
        </w:tc>
        <w:tc>
          <w:tcPr>
            <w:tcW w:type="dxa" w:w="1212"/>
          </w:tcPr>
          <w:p>
            <w:pPr>
              <w:spacing w:after="0"/>
              <w:jc w:val="left"/>
            </w:pPr>
            <w:r>
              <w:rPr>
                <w:sz w:val="16"/>
              </w:rPr>
              <w:t>City</w:t>
            </w:r>
          </w:p>
        </w:tc>
        <w:tc>
          <w:tcPr>
            <w:tcW w:type="dxa" w:w="2845"/>
          </w:tcPr>
          <w:p>
            <w:pPr>
              <w:spacing w:after="0"/>
              <w:jc w:val="left"/>
            </w:pPr>
            <w:r>
              <w:rPr>
                <w:sz w:val="16"/>
              </w:rPr>
              <w:t>Approved, expires 2027-09-15</w:t>
            </w:r>
          </w:p>
        </w:tc>
        <w:tc>
          <w:tcPr>
            <w:tcW w:type="dxa" w:w="2269"/>
          </w:tcPr>
          <w:p>
            <w:pPr>
              <w:spacing w:after="0"/>
              <w:jc w:val="right"/>
            </w:pPr>
            <w:r>
              <w:rPr>
                <w:sz w:val="16"/>
              </w:rPr>
              <w:t>FMA RL 0, SRL 2; any 8</w:t>
            </w:r>
          </w:p>
        </w:tc>
        <w:tc>
          <w:tcPr>
            <w:tcW w:type="dxa" w:w="1596"/>
          </w:tcPr>
          <w:p>
            <w:pPr>
              <w:spacing w:after="0"/>
              <w:jc w:val="right"/>
            </w:pPr>
            <w:r>
              <w:rPr>
                <w:sz w:val="16"/>
              </w:rPr>
              <w:t>$483,077.90</w:t>
            </w:r>
          </w:p>
        </w:tc>
        <w:tc>
          <w:tcPr>
            <w:tcW w:type="dxa" w:w="1942"/>
          </w:tcPr>
          <w:p>
            <w:pPr>
              <w:spacing w:after="0"/>
              <w:jc w:val="right"/>
            </w:pPr>
            <w:r>
              <w:rPr>
                <w:sz w:val="16"/>
              </w:rPr>
              <w:t>47; 3</w:t>
            </w:r>
          </w:p>
        </w:tc>
        <w:tc>
          <w:tcPr>
            <w:tcW w:type="dxa" w:w="2749"/>
          </w:tcPr>
          <w:p>
            <w:pPr>
              <w:spacing w:after="0"/>
              <w:jc w:val="left"/>
            </w:pPr>
            <w:r>
              <w:rPr>
                <w:sz w:val="16"/>
              </w:rPr>
              <w:t>Includes $80,084.72 for declarations not counted as hazard incidents (DR-4522-ME).</w:t>
            </w:r>
          </w:p>
        </w:tc>
      </w:tr>
      <w:tr>
        <w:trPr>
          <w:cantSplit/>
        </w:trPr>
        <w:tc>
          <w:tcPr>
            <w:tcW w:type="dxa" w:w="1500"/>
          </w:tcPr>
          <w:p>
            <w:pPr>
              <w:spacing w:after="0"/>
              <w:jc w:val="left"/>
            </w:pPr>
            <w:r>
              <w:rPr>
                <w:sz w:val="16"/>
              </w:rPr>
              <w:t>Gardiner city</w:t>
            </w:r>
          </w:p>
        </w:tc>
        <w:tc>
          <w:tcPr>
            <w:tcW w:type="dxa" w:w="1212"/>
          </w:tcPr>
          <w:p>
            <w:pPr>
              <w:spacing w:after="0"/>
              <w:jc w:val="left"/>
            </w:pPr>
            <w:r>
              <w:rPr>
                <w:sz w:val="16"/>
              </w:rPr>
              <w:t>City</w:t>
            </w:r>
          </w:p>
        </w:tc>
        <w:tc>
          <w:tcPr>
            <w:tcW w:type="dxa" w:w="2845"/>
          </w:tcPr>
          <w:p>
            <w:pPr>
              <w:spacing w:after="0"/>
              <w:jc w:val="left"/>
            </w:pPr>
            <w:r>
              <w:rPr>
                <w:sz w:val="16"/>
              </w:rPr>
              <w:t>Approved, expires 2027-09-15</w:t>
            </w:r>
          </w:p>
        </w:tc>
        <w:tc>
          <w:tcPr>
            <w:tcW w:type="dxa" w:w="2269"/>
          </w:tcPr>
          <w:p>
            <w:pPr>
              <w:spacing w:after="0"/>
              <w:jc w:val="right"/>
            </w:pPr>
            <w:r>
              <w:rPr>
                <w:sz w:val="16"/>
              </w:rPr>
              <w:t>FMA RL 0, SRL 1; any 6</w:t>
            </w:r>
          </w:p>
        </w:tc>
        <w:tc>
          <w:tcPr>
            <w:tcW w:type="dxa" w:w="1596"/>
          </w:tcPr>
          <w:p>
            <w:pPr>
              <w:spacing w:after="0"/>
              <w:jc w:val="right"/>
            </w:pPr>
            <w:r>
              <w:rPr>
                <w:sz w:val="16"/>
              </w:rPr>
              <w:t>$1,337,167.97</w:t>
            </w:r>
          </w:p>
        </w:tc>
        <w:tc>
          <w:tcPr>
            <w:tcW w:type="dxa" w:w="1942"/>
          </w:tcPr>
          <w:p>
            <w:pPr>
              <w:spacing w:after="0"/>
              <w:jc w:val="right"/>
            </w:pPr>
            <w:r>
              <w:rPr>
                <w:sz w:val="16"/>
              </w:rPr>
              <w:t>2; 0</w:t>
            </w:r>
          </w:p>
        </w:tc>
        <w:tc>
          <w:tcPr>
            <w:tcW w:type="dxa" w:w="2749"/>
          </w:tcPr>
          <w:p>
            <w:pPr>
              <w:spacing w:after="0"/>
              <w:jc w:val="left"/>
            </w:pPr>
            <w:r>
              <w:rPr>
                <w:sz w:val="16"/>
              </w:rPr>
              <w:t>Includes $53,798.75 for declarations not counted as hazard incidents (DR-4522-ME).</w:t>
            </w:r>
          </w:p>
        </w:tc>
      </w:tr>
      <w:tr>
        <w:trPr>
          <w:cantSplit/>
        </w:trPr>
        <w:tc>
          <w:tcPr>
            <w:tcW w:type="dxa" w:w="1500"/>
          </w:tcPr>
          <w:p>
            <w:pPr>
              <w:spacing w:after="0"/>
              <w:jc w:val="left"/>
            </w:pPr>
            <w:r>
              <w:rPr>
                <w:sz w:val="16"/>
              </w:rPr>
              <w:t>Hallowell city</w:t>
            </w:r>
          </w:p>
        </w:tc>
        <w:tc>
          <w:tcPr>
            <w:tcW w:type="dxa" w:w="1212"/>
          </w:tcPr>
          <w:p>
            <w:pPr>
              <w:spacing w:after="0"/>
              <w:jc w:val="left"/>
            </w:pPr>
            <w:r>
              <w:rPr>
                <w:sz w:val="16"/>
              </w:rPr>
              <w:t>City</w:t>
            </w:r>
          </w:p>
        </w:tc>
        <w:tc>
          <w:tcPr>
            <w:tcW w:type="dxa" w:w="2845"/>
          </w:tcPr>
          <w:p>
            <w:pPr>
              <w:spacing w:after="0"/>
              <w:jc w:val="left"/>
            </w:pPr>
            <w:r>
              <w:rPr>
                <w:sz w:val="16"/>
              </w:rPr>
              <w:t>Approved, expires 2027-09-15</w:t>
            </w:r>
          </w:p>
        </w:tc>
        <w:tc>
          <w:tcPr>
            <w:tcW w:type="dxa" w:w="2269"/>
          </w:tcPr>
          <w:p>
            <w:pPr>
              <w:spacing w:after="0"/>
              <w:jc w:val="right"/>
            </w:pPr>
            <w:r>
              <w:rPr>
                <w:sz w:val="16"/>
              </w:rPr>
              <w:t>FMA RL 0, SRL 2; any 9</w:t>
            </w:r>
          </w:p>
        </w:tc>
        <w:tc>
          <w:tcPr>
            <w:tcW w:type="dxa" w:w="1596"/>
          </w:tcPr>
          <w:p>
            <w:pPr>
              <w:spacing w:after="0"/>
              <w:jc w:val="right"/>
            </w:pPr>
            <w:r>
              <w:rPr>
                <w:sz w:val="16"/>
              </w:rPr>
              <w:t>$129,703.67</w:t>
            </w:r>
          </w:p>
        </w:tc>
        <w:tc>
          <w:tcPr>
            <w:tcW w:type="dxa" w:w="1942"/>
          </w:tcPr>
          <w:p>
            <w:pPr>
              <w:spacing w:after="0"/>
              <w:jc w:val="right"/>
            </w:pPr>
            <w:r>
              <w:rPr>
                <w:sz w:val="16"/>
              </w:rPr>
              <w:t>16; 4</w:t>
            </w:r>
          </w:p>
        </w:tc>
        <w:tc>
          <w:tcPr>
            <w:tcW w:type="dxa" w:w="2749"/>
          </w:tcPr>
          <w:p>
            <w:pPr>
              <w:spacing w:after="0"/>
              <w:jc w:val="left"/>
            </w:pPr>
            <w:r>
              <w:rPr>
                <w:sz w:val="16"/>
              </w:rPr>
              <w:t>Includes $6,139.49 for declarations not counted as hazard incidents (DR-4522-ME).</w:t>
            </w:r>
          </w:p>
        </w:tc>
      </w:tr>
      <w:tr>
        <w:trPr>
          <w:cantSplit/>
        </w:trPr>
        <w:tc>
          <w:tcPr>
            <w:tcW w:type="dxa" w:w="1500"/>
          </w:tcPr>
          <w:p>
            <w:pPr>
              <w:spacing w:after="0"/>
              <w:jc w:val="left"/>
            </w:pPr>
            <w:r>
              <w:rPr>
                <w:sz w:val="16"/>
              </w:rPr>
              <w:t>Waterville city</w:t>
            </w:r>
          </w:p>
        </w:tc>
        <w:tc>
          <w:tcPr>
            <w:tcW w:type="dxa" w:w="1212"/>
          </w:tcPr>
          <w:p>
            <w:pPr>
              <w:spacing w:after="0"/>
              <w:jc w:val="left"/>
            </w:pPr>
            <w:r>
              <w:rPr>
                <w:sz w:val="16"/>
              </w:rPr>
              <w:t>City</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$225,219.29</w:t>
            </w:r>
          </w:p>
        </w:tc>
        <w:tc>
          <w:tcPr>
            <w:tcW w:type="dxa" w:w="1942"/>
          </w:tcPr>
          <w:p>
            <w:pPr>
              <w:spacing w:after="0"/>
              <w:jc w:val="right"/>
            </w:pPr>
            <w:r>
              <w:rPr>
                <w:sz w:val="16"/>
              </w:rPr>
              <w:t>16; 0</w:t>
            </w:r>
          </w:p>
        </w:tc>
        <w:tc>
          <w:tcPr>
            <w:tcW w:type="dxa" w:w="2749"/>
          </w:tcPr>
          <w:p>
            <w:pPr>
              <w:spacing w:after="0"/>
              <w:jc w:val="left"/>
            </w:pPr>
            <w:r>
              <w:rPr>
                <w:sz w:val="16"/>
              </w:rPr>
              <w:t>Includes $90,421.19 for declarations not counted as hazard incidents (DR-4522-ME).</w:t>
            </w:r>
          </w:p>
        </w:tc>
      </w:tr>
      <w:tr>
        <w:trPr>
          <w:cantSplit/>
        </w:trPr>
        <w:tc>
          <w:tcPr>
            <w:tcW w:type="dxa" w:w="1500"/>
          </w:tcPr>
          <w:p>
            <w:pPr>
              <w:spacing w:after="0"/>
              <w:jc w:val="left"/>
            </w:pPr>
            <w:r>
              <w:rPr>
                <w:sz w:val="16"/>
              </w:rPr>
              <w:t>Albion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$63,115.37</w:t>
            </w:r>
          </w:p>
        </w:tc>
        <w:tc>
          <w:tcPr>
            <w:tcW w:type="dxa" w:w="1942"/>
          </w:tcPr>
          <w:p>
            <w:pPr>
              <w:spacing w:after="0"/>
              <w:jc w:val="right"/>
            </w:pPr>
            <w:r>
              <w:rPr>
                <w:sz w:val="16"/>
              </w:rPr>
              <w:t>5; 0</w:t>
            </w:r>
          </w:p>
        </w:tc>
        <w:tc>
          <w:tcPr>
            <w:tcW w:type="dxa" w:w="2749"/>
          </w:tcPr>
          <w:p>
            <w:pPr>
              <w:spacing w:after="0"/>
              <w:jc w:val="left"/>
            </w:pPr>
            <w:r>
              <w:rPr>
                <w:sz w:val="16"/>
              </w:rPr>
              <w:t>Includes $7,958.71 for declarations not counted as hazard incidents (DR-4522-ME).</w:t>
            </w:r>
          </w:p>
        </w:tc>
      </w:tr>
      <w:tr>
        <w:trPr>
          <w:cantSplit/>
        </w:trPr>
        <w:tc>
          <w:tcPr>
            <w:tcW w:type="dxa" w:w="1500"/>
          </w:tcPr>
          <w:p>
            <w:pPr>
              <w:spacing w:after="0"/>
              <w:jc w:val="left"/>
            </w:pPr>
            <w:r>
              <w:rPr>
                <w:sz w:val="16"/>
              </w:rPr>
              <w:t>Belgrade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$20,273.49</w:t>
            </w:r>
          </w:p>
        </w:tc>
        <w:tc>
          <w:tcPr>
            <w:tcW w:type="dxa" w:w="1942"/>
          </w:tcPr>
          <w:p>
            <w:pPr>
              <w:spacing w:after="0"/>
              <w:jc w:val="right"/>
            </w:pPr>
            <w:r>
              <w:rPr>
                <w:sz w:val="16"/>
              </w:rPr>
              <w:t>15; 1</w:t>
            </w:r>
          </w:p>
        </w:tc>
        <w:tc>
          <w:tcPr>
            <w:tcW w:type="dxa" w:w="2749"/>
          </w:tcPr>
          <w:p>
            <w:pPr>
              <w:spacing w:after="0"/>
              <w:jc w:val="left"/>
            </w:pPr>
          </w:p>
        </w:tc>
      </w:tr>
      <w:tr>
        <w:trPr>
          <w:cantSplit/>
        </w:trPr>
        <w:tc>
          <w:tcPr>
            <w:tcW w:type="dxa" w:w="1500"/>
          </w:tcPr>
          <w:p>
            <w:pPr>
              <w:spacing w:after="0"/>
              <w:jc w:val="left"/>
            </w:pPr>
            <w:r>
              <w:rPr>
                <w:sz w:val="16"/>
              </w:rPr>
              <w:t>Benton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5; 0</w:t>
            </w:r>
          </w:p>
        </w:tc>
        <w:tc>
          <w:tcPr>
            <w:tcW w:type="dxa" w:w="2749"/>
          </w:tcPr>
          <w:p>
            <w:pPr>
              <w:spacing w:after="0"/>
              <w:jc w:val="left"/>
            </w:pPr>
          </w:p>
        </w:tc>
      </w:tr>
      <w:tr>
        <w:trPr>
          <w:cantSplit/>
        </w:trPr>
        <w:tc>
          <w:tcPr>
            <w:tcW w:type="dxa" w:w="1500"/>
          </w:tcPr>
          <w:p>
            <w:pPr>
              <w:spacing w:after="0"/>
              <w:jc w:val="left"/>
            </w:pPr>
            <w:r>
              <w:rPr>
                <w:sz w:val="16"/>
              </w:rPr>
              <w:t>Chelsea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$660,612.46</w:t>
            </w:r>
          </w:p>
        </w:tc>
        <w:tc>
          <w:tcPr>
            <w:tcW w:type="dxa" w:w="1942"/>
          </w:tcPr>
          <w:p>
            <w:pPr>
              <w:spacing w:after="0"/>
              <w:jc w:val="right"/>
            </w:pPr>
            <w:r>
              <w:rPr>
                <w:sz w:val="16"/>
              </w:rPr>
              <w:t>4; 0</w:t>
            </w:r>
          </w:p>
        </w:tc>
        <w:tc>
          <w:tcPr>
            <w:tcW w:type="dxa" w:w="2749"/>
          </w:tcPr>
          <w:p>
            <w:pPr>
              <w:spacing w:after="0"/>
              <w:jc w:val="left"/>
            </w:pPr>
          </w:p>
        </w:tc>
      </w:tr>
      <w:tr>
        <w:trPr>
          <w:cantSplit/>
        </w:trPr>
        <w:tc>
          <w:tcPr>
            <w:tcW w:type="dxa" w:w="1500"/>
          </w:tcPr>
          <w:p>
            <w:pPr>
              <w:spacing w:after="0"/>
              <w:jc w:val="left"/>
            </w:pPr>
            <w:r>
              <w:rPr>
                <w:sz w:val="16"/>
              </w:rPr>
              <w:t>China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$164,463.77</w:t>
            </w:r>
          </w:p>
        </w:tc>
        <w:tc>
          <w:tcPr>
            <w:tcW w:type="dxa" w:w="1942"/>
          </w:tcPr>
          <w:p>
            <w:pPr>
              <w:spacing w:after="0"/>
              <w:jc w:val="right"/>
            </w:pPr>
            <w:r>
              <w:rPr>
                <w:sz w:val="16"/>
              </w:rPr>
              <w:t>5; 0</w:t>
            </w:r>
          </w:p>
        </w:tc>
        <w:tc>
          <w:tcPr>
            <w:tcW w:type="dxa" w:w="2749"/>
          </w:tcPr>
          <w:p>
            <w:pPr>
              <w:spacing w:after="0"/>
              <w:jc w:val="left"/>
            </w:pPr>
            <w:r>
              <w:rPr>
                <w:sz w:val="16"/>
              </w:rPr>
              <w:t>Includes $5,749.21 for declarations not counted as hazard incidents (DR-4522-ME).</w:t>
            </w:r>
          </w:p>
        </w:tc>
      </w:tr>
      <w:tr>
        <w:trPr>
          <w:cantSplit/>
        </w:trPr>
        <w:tc>
          <w:tcPr>
            <w:tcW w:type="dxa" w:w="1500"/>
          </w:tcPr>
          <w:p>
            <w:pPr>
              <w:spacing w:after="0"/>
              <w:jc w:val="left"/>
            </w:pPr>
            <w:r>
              <w:rPr>
                <w:sz w:val="16"/>
              </w:rPr>
              <w:t>Clinton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$53,789.35</w:t>
            </w:r>
          </w:p>
        </w:tc>
        <w:tc>
          <w:tcPr>
            <w:tcW w:type="dxa" w:w="1942"/>
          </w:tcPr>
          <w:p>
            <w:pPr>
              <w:spacing w:after="0"/>
              <w:jc w:val="right"/>
            </w:pPr>
            <w:r>
              <w:rPr>
                <w:sz w:val="16"/>
              </w:rPr>
              <w:t>10; 1</w:t>
            </w:r>
          </w:p>
        </w:tc>
        <w:tc>
          <w:tcPr>
            <w:tcW w:type="dxa" w:w="2749"/>
          </w:tcPr>
          <w:p>
            <w:pPr>
              <w:spacing w:after="0"/>
              <w:jc w:val="left"/>
            </w:pPr>
            <w:r>
              <w:rPr>
                <w:sz w:val="16"/>
              </w:rPr>
              <w:t>Includes $6,880.63 for declarations not counted as hazard incidents (DR-4522-ME).</w:t>
            </w:r>
          </w:p>
        </w:tc>
      </w:tr>
      <w:tr>
        <w:trPr>
          <w:cantSplit/>
        </w:trPr>
        <w:tc>
          <w:tcPr>
            <w:tcW w:type="dxa" w:w="1500"/>
          </w:tcPr>
          <w:p>
            <w:pPr>
              <w:spacing w:after="0"/>
              <w:jc w:val="left"/>
            </w:pPr>
            <w:r>
              <w:rPr>
                <w:sz w:val="16"/>
              </w:rPr>
              <w:t>Farmingdale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$64,165.72</w:t>
            </w:r>
          </w:p>
        </w:tc>
        <w:tc>
          <w:tcPr>
            <w:tcW w:type="dxa" w:w="1942"/>
          </w:tcPr>
          <w:p>
            <w:pPr>
              <w:spacing w:after="0"/>
              <w:jc w:val="right"/>
            </w:pPr>
            <w:r>
              <w:rPr>
                <w:sz w:val="16"/>
              </w:rPr>
              <w:t>6; 0</w:t>
            </w:r>
          </w:p>
        </w:tc>
        <w:tc>
          <w:tcPr>
            <w:tcW w:type="dxa" w:w="2749"/>
          </w:tcPr>
          <w:p>
            <w:pPr>
              <w:spacing w:after="0"/>
              <w:jc w:val="left"/>
            </w:pPr>
          </w:p>
        </w:tc>
      </w:tr>
      <w:tr>
        <w:trPr>
          <w:cantSplit/>
        </w:trPr>
        <w:tc>
          <w:tcPr>
            <w:tcW w:type="dxa" w:w="1500"/>
          </w:tcPr>
          <w:p>
            <w:pPr>
              <w:spacing w:after="0"/>
              <w:jc w:val="left"/>
            </w:pPr>
            <w:r>
              <w:rPr>
                <w:sz w:val="16"/>
              </w:rPr>
              <w:t>Fayette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$690,164.15</w:t>
            </w:r>
          </w:p>
        </w:tc>
        <w:tc>
          <w:tcPr>
            <w:tcW w:type="dxa" w:w="1942"/>
          </w:tcPr>
          <w:p>
            <w:pPr>
              <w:spacing w:after="0"/>
              <w:jc w:val="right"/>
            </w:pPr>
            <w:r>
              <w:rPr>
                <w:sz w:val="16"/>
              </w:rPr>
              <w:t>7; 0</w:t>
            </w:r>
          </w:p>
        </w:tc>
        <w:tc>
          <w:tcPr>
            <w:tcW w:type="dxa" w:w="2749"/>
          </w:tcPr>
          <w:p>
            <w:pPr>
              <w:spacing w:after="0"/>
              <w:jc w:val="left"/>
            </w:pPr>
            <w:r>
              <w:rPr>
                <w:sz w:val="16"/>
              </w:rPr>
              <w:t>Includes $4,731.74 for declarations not counted as hazard incidents (DR-4522-ME).</w:t>
            </w:r>
          </w:p>
        </w:tc>
      </w:tr>
      <w:tr>
        <w:trPr>
          <w:cantSplit/>
        </w:trPr>
        <w:tc>
          <w:tcPr>
            <w:tcW w:type="dxa" w:w="1500"/>
          </w:tcPr>
          <w:p>
            <w:pPr>
              <w:spacing w:after="0"/>
              <w:jc w:val="left"/>
            </w:pPr>
            <w:r>
              <w:rPr>
                <w:sz w:val="16"/>
              </w:rPr>
              <w:t>Litchfield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$132,886.04</w:t>
            </w:r>
          </w:p>
        </w:tc>
        <w:tc>
          <w:tcPr>
            <w:tcW w:type="dxa" w:w="1942"/>
          </w:tcPr>
          <w:p>
            <w:pPr>
              <w:spacing w:after="0"/>
              <w:jc w:val="right"/>
            </w:pPr>
            <w:r>
              <w:rPr>
                <w:sz w:val="16"/>
              </w:rPr>
              <w:t>5; 0</w:t>
            </w:r>
          </w:p>
        </w:tc>
        <w:tc>
          <w:tcPr>
            <w:tcW w:type="dxa" w:w="2749"/>
          </w:tcPr>
          <w:p>
            <w:pPr>
              <w:spacing w:after="0"/>
              <w:jc w:val="left"/>
            </w:pPr>
          </w:p>
        </w:tc>
      </w:tr>
      <w:tr>
        <w:trPr>
          <w:cantSplit/>
        </w:trPr>
        <w:tc>
          <w:tcPr>
            <w:tcW w:type="dxa" w:w="1500"/>
          </w:tcPr>
          <w:p>
            <w:pPr>
              <w:spacing w:after="0"/>
              <w:jc w:val="left"/>
            </w:pPr>
            <w:r>
              <w:rPr>
                <w:sz w:val="16"/>
              </w:rPr>
              <w:t>Manchester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$228,371.91</w:t>
            </w:r>
          </w:p>
        </w:tc>
        <w:tc>
          <w:tcPr>
            <w:tcW w:type="dxa" w:w="1942"/>
          </w:tcPr>
          <w:p>
            <w:pPr>
              <w:spacing w:after="0"/>
              <w:jc w:val="right"/>
            </w:pPr>
            <w:r>
              <w:rPr>
                <w:sz w:val="16"/>
              </w:rPr>
              <w:t>4; 0</w:t>
            </w:r>
          </w:p>
        </w:tc>
        <w:tc>
          <w:tcPr>
            <w:tcW w:type="dxa" w:w="2749"/>
          </w:tcPr>
          <w:p>
            <w:pPr>
              <w:spacing w:after="0"/>
              <w:jc w:val="left"/>
            </w:pPr>
          </w:p>
        </w:tc>
      </w:tr>
      <w:tr>
        <w:trPr>
          <w:cantSplit/>
        </w:trPr>
        <w:tc>
          <w:tcPr>
            <w:tcW w:type="dxa" w:w="1500"/>
          </w:tcPr>
          <w:p>
            <w:pPr>
              <w:spacing w:after="0"/>
              <w:jc w:val="left"/>
            </w:pPr>
            <w:r>
              <w:rPr>
                <w:sz w:val="16"/>
              </w:rPr>
              <w:t>Monmouth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$151,465.37</w:t>
            </w:r>
          </w:p>
        </w:tc>
        <w:tc>
          <w:tcPr>
            <w:tcW w:type="dxa" w:w="1942"/>
          </w:tcPr>
          <w:p>
            <w:pPr>
              <w:spacing w:after="0"/>
              <w:jc w:val="right"/>
            </w:pPr>
            <w:r>
              <w:rPr>
                <w:sz w:val="16"/>
              </w:rPr>
              <w:t>7; 0</w:t>
            </w:r>
          </w:p>
        </w:tc>
        <w:tc>
          <w:tcPr>
            <w:tcW w:type="dxa" w:w="2749"/>
          </w:tcPr>
          <w:p>
            <w:pPr>
              <w:spacing w:after="0"/>
              <w:jc w:val="left"/>
            </w:pPr>
            <w:r>
              <w:rPr>
                <w:sz w:val="16"/>
              </w:rPr>
              <w:t>Includes $8,308.34 for declarations not counted as hazard incidents (DR-4522-ME).</w:t>
            </w:r>
          </w:p>
        </w:tc>
      </w:tr>
      <w:tr>
        <w:trPr>
          <w:cantSplit/>
        </w:trPr>
        <w:tc>
          <w:tcPr>
            <w:tcW w:type="dxa" w:w="1500"/>
          </w:tcPr>
          <w:p>
            <w:pPr>
              <w:spacing w:after="0"/>
              <w:jc w:val="left"/>
            </w:pPr>
            <w:r>
              <w:rPr>
                <w:sz w:val="16"/>
              </w:rPr>
              <w:t>Mount Vernon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$725,626.47</w:t>
            </w:r>
          </w:p>
        </w:tc>
        <w:tc>
          <w:tcPr>
            <w:tcW w:type="dxa" w:w="1942"/>
          </w:tcPr>
          <w:p>
            <w:pPr>
              <w:spacing w:after="0"/>
              <w:jc w:val="right"/>
            </w:pPr>
            <w:r>
              <w:rPr>
                <w:sz w:val="16"/>
              </w:rPr>
              <w:t>2; 0</w:t>
            </w:r>
          </w:p>
        </w:tc>
        <w:tc>
          <w:tcPr>
            <w:tcW w:type="dxa" w:w="2749"/>
          </w:tcPr>
          <w:p>
            <w:pPr>
              <w:spacing w:after="0"/>
              <w:jc w:val="left"/>
            </w:pPr>
          </w:p>
        </w:tc>
      </w:tr>
      <w:tr>
        <w:trPr>
          <w:cantSplit/>
        </w:trPr>
        <w:tc>
          <w:tcPr>
            <w:tcW w:type="dxa" w:w="1500"/>
          </w:tcPr>
          <w:p>
            <w:pPr>
              <w:spacing w:after="0"/>
              <w:jc w:val="left"/>
            </w:pPr>
            <w:r>
              <w:rPr>
                <w:sz w:val="16"/>
              </w:rPr>
              <w:t>Oakland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8; 0</w:t>
            </w:r>
          </w:p>
        </w:tc>
        <w:tc>
          <w:tcPr>
            <w:tcW w:type="dxa" w:w="2749"/>
          </w:tcPr>
          <w:p>
            <w:pPr>
              <w:spacing w:after="0"/>
              <w:jc w:val="left"/>
            </w:pPr>
          </w:p>
        </w:tc>
      </w:tr>
      <w:tr>
        <w:trPr>
          <w:cantSplit/>
        </w:trPr>
        <w:tc>
          <w:tcPr>
            <w:tcW w:type="dxa" w:w="1500"/>
          </w:tcPr>
          <w:p>
            <w:pPr>
              <w:spacing w:after="0"/>
              <w:jc w:val="left"/>
            </w:pPr>
            <w:r>
              <w:rPr>
                <w:sz w:val="16"/>
              </w:rPr>
              <w:t>Pittston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$71,114.29</w:t>
            </w:r>
          </w:p>
        </w:tc>
        <w:tc>
          <w:tcPr>
            <w:tcW w:type="dxa" w:w="1942"/>
          </w:tcPr>
          <w:p>
            <w:pPr>
              <w:spacing w:after="0"/>
              <w:jc w:val="right"/>
            </w:pPr>
            <w:r>
              <w:rPr>
                <w:sz w:val="16"/>
              </w:rPr>
              <w:t>2; 1</w:t>
            </w:r>
          </w:p>
        </w:tc>
        <w:tc>
          <w:tcPr>
            <w:tcW w:type="dxa" w:w="2749"/>
          </w:tcPr>
          <w:p>
            <w:pPr>
              <w:spacing w:after="0"/>
              <w:jc w:val="left"/>
            </w:pPr>
          </w:p>
        </w:tc>
      </w:tr>
      <w:tr>
        <w:trPr>
          <w:cantSplit/>
        </w:trPr>
        <w:tc>
          <w:tcPr>
            <w:tcW w:type="dxa" w:w="1500"/>
          </w:tcPr>
          <w:p>
            <w:pPr>
              <w:spacing w:after="0"/>
              <w:jc w:val="left"/>
            </w:pPr>
            <w:r>
              <w:rPr>
                <w:sz w:val="16"/>
              </w:rPr>
              <w:t>Randolph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1</w:t>
            </w:r>
          </w:p>
        </w:tc>
        <w:tc>
          <w:tcPr>
            <w:tcW w:type="dxa" w:w="1596"/>
          </w:tcPr>
          <w:p>
            <w:pPr>
              <w:spacing w:after="0"/>
              <w:jc w:val="right"/>
            </w:pPr>
            <w:r>
              <w:rPr>
                <w:sz w:val="16"/>
              </w:rPr>
              <w:t>$10,876.99</w:t>
            </w:r>
          </w:p>
        </w:tc>
        <w:tc>
          <w:tcPr>
            <w:tcW w:type="dxa" w:w="1942"/>
          </w:tcPr>
          <w:p>
            <w:pPr>
              <w:spacing w:after="0"/>
              <w:jc w:val="right"/>
            </w:pPr>
            <w:r>
              <w:rPr>
                <w:sz w:val="16"/>
              </w:rPr>
              <w:t>3; 0</w:t>
            </w:r>
          </w:p>
        </w:tc>
        <w:tc>
          <w:tcPr>
            <w:tcW w:type="dxa" w:w="2749"/>
          </w:tcPr>
          <w:p>
            <w:pPr>
              <w:spacing w:after="0"/>
              <w:jc w:val="left"/>
            </w:pPr>
          </w:p>
        </w:tc>
      </w:tr>
      <w:tr>
        <w:trPr>
          <w:cantSplit/>
        </w:trPr>
        <w:tc>
          <w:tcPr>
            <w:tcW w:type="dxa" w:w="1500"/>
          </w:tcPr>
          <w:p>
            <w:pPr>
              <w:spacing w:after="0"/>
              <w:jc w:val="left"/>
            </w:pPr>
            <w:r>
              <w:rPr>
                <w:sz w:val="16"/>
              </w:rPr>
              <w:t>Readfield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$305,438.10</w:t>
            </w:r>
          </w:p>
        </w:tc>
        <w:tc>
          <w:tcPr>
            <w:tcW w:type="dxa" w:w="1942"/>
          </w:tcPr>
          <w:p>
            <w:pPr>
              <w:spacing w:after="0"/>
              <w:jc w:val="right"/>
            </w:pPr>
            <w:r>
              <w:rPr>
                <w:sz w:val="16"/>
              </w:rPr>
              <w:t>8; 0</w:t>
            </w:r>
          </w:p>
        </w:tc>
        <w:tc>
          <w:tcPr>
            <w:tcW w:type="dxa" w:w="2749"/>
          </w:tcPr>
          <w:p>
            <w:pPr>
              <w:spacing w:after="0"/>
              <w:jc w:val="left"/>
            </w:pPr>
          </w:p>
        </w:tc>
      </w:tr>
      <w:tr>
        <w:trPr>
          <w:cantSplit/>
        </w:trPr>
        <w:tc>
          <w:tcPr>
            <w:tcW w:type="dxa" w:w="1500"/>
          </w:tcPr>
          <w:p>
            <w:pPr>
              <w:spacing w:after="0"/>
              <w:jc w:val="left"/>
            </w:pPr>
            <w:r>
              <w:rPr>
                <w:sz w:val="16"/>
              </w:rPr>
              <w:t>Rome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$68,694.94</w:t>
            </w:r>
          </w:p>
        </w:tc>
        <w:tc>
          <w:tcPr>
            <w:tcW w:type="dxa" w:w="1942"/>
          </w:tcPr>
          <w:p>
            <w:pPr>
              <w:spacing w:after="0"/>
              <w:jc w:val="right"/>
            </w:pPr>
            <w:r>
              <w:rPr>
                <w:sz w:val="16"/>
              </w:rPr>
              <w:t>11; 2</w:t>
            </w:r>
          </w:p>
        </w:tc>
        <w:tc>
          <w:tcPr>
            <w:tcW w:type="dxa" w:w="2749"/>
          </w:tcPr>
          <w:p>
            <w:pPr>
              <w:spacing w:after="0"/>
              <w:jc w:val="left"/>
            </w:pPr>
          </w:p>
        </w:tc>
      </w:tr>
      <w:tr>
        <w:trPr>
          <w:cantSplit/>
        </w:trPr>
        <w:tc>
          <w:tcPr>
            <w:tcW w:type="dxa" w:w="1500"/>
          </w:tcPr>
          <w:p>
            <w:pPr>
              <w:spacing w:after="0"/>
              <w:jc w:val="left"/>
            </w:pPr>
            <w:r>
              <w:rPr>
                <w:sz w:val="16"/>
              </w:rPr>
              <w:t>Sidney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7; 0</w:t>
            </w:r>
          </w:p>
        </w:tc>
        <w:tc>
          <w:tcPr>
            <w:tcW w:type="dxa" w:w="2749"/>
          </w:tcPr>
          <w:p>
            <w:pPr>
              <w:spacing w:after="0"/>
              <w:jc w:val="left"/>
            </w:pPr>
          </w:p>
        </w:tc>
      </w:tr>
      <w:tr>
        <w:trPr>
          <w:cantSplit/>
        </w:trPr>
        <w:tc>
          <w:tcPr>
            <w:tcW w:type="dxa" w:w="1500"/>
          </w:tcPr>
          <w:p>
            <w:pPr>
              <w:spacing w:after="0"/>
              <w:jc w:val="left"/>
            </w:pPr>
            <w:r>
              <w:rPr>
                <w:sz w:val="16"/>
              </w:rPr>
              <w:t>Unity UT</w:t>
            </w:r>
          </w:p>
        </w:tc>
        <w:tc>
          <w:tcPr>
            <w:tcW w:type="dxa" w:w="1212"/>
          </w:tcPr>
          <w:p>
            <w:pPr>
              <w:spacing w:after="0"/>
              <w:jc w:val="left"/>
            </w:pPr>
            <w:r>
              <w:rPr>
                <w:sz w:val="16"/>
              </w:rPr>
              <w:t>Unorganized Territories</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500"/>
          </w:tcPr>
          <w:p>
            <w:pPr>
              <w:spacing w:after="0"/>
              <w:jc w:val="left"/>
            </w:pPr>
            <w:r>
              <w:rPr>
                <w:sz w:val="16"/>
              </w:rPr>
              <w:t>Vassalboro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$76,829.17</w:t>
            </w:r>
          </w:p>
        </w:tc>
        <w:tc>
          <w:tcPr>
            <w:tcW w:type="dxa" w:w="1942"/>
          </w:tcPr>
          <w:p>
            <w:pPr>
              <w:spacing w:after="0"/>
              <w:jc w:val="right"/>
            </w:pPr>
            <w:r>
              <w:rPr>
                <w:sz w:val="16"/>
              </w:rPr>
              <w:t>10; 1</w:t>
            </w:r>
          </w:p>
        </w:tc>
        <w:tc>
          <w:tcPr>
            <w:tcW w:type="dxa" w:w="2749"/>
          </w:tcPr>
          <w:p>
            <w:pPr>
              <w:spacing w:after="0"/>
              <w:jc w:val="left"/>
            </w:pPr>
          </w:p>
        </w:tc>
      </w:tr>
      <w:tr>
        <w:trPr>
          <w:cantSplit/>
        </w:trPr>
        <w:tc>
          <w:tcPr>
            <w:tcW w:type="dxa" w:w="1500"/>
          </w:tcPr>
          <w:p>
            <w:pPr>
              <w:spacing w:after="0"/>
              <w:jc w:val="left"/>
            </w:pPr>
            <w:r>
              <w:rPr>
                <w:sz w:val="16"/>
              </w:rPr>
              <w:t>Vienna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$514,248.30</w:t>
            </w:r>
          </w:p>
        </w:tc>
        <w:tc>
          <w:tcPr>
            <w:tcW w:type="dxa" w:w="1942"/>
          </w:tcPr>
          <w:p>
            <w:pPr>
              <w:spacing w:after="0"/>
              <w:jc w:val="right"/>
            </w:pPr>
            <w:r>
              <w:rPr>
                <w:sz w:val="16"/>
              </w:rPr>
              <w:t>7; 2</w:t>
            </w:r>
          </w:p>
        </w:tc>
        <w:tc>
          <w:tcPr>
            <w:tcW w:type="dxa" w:w="2749"/>
          </w:tcPr>
          <w:p>
            <w:pPr>
              <w:spacing w:after="0"/>
              <w:jc w:val="left"/>
            </w:pPr>
          </w:p>
        </w:tc>
      </w:tr>
      <w:tr>
        <w:trPr>
          <w:cantSplit/>
        </w:trPr>
        <w:tc>
          <w:tcPr>
            <w:tcW w:type="dxa" w:w="1500"/>
          </w:tcPr>
          <w:p>
            <w:pPr>
              <w:spacing w:after="0"/>
              <w:jc w:val="left"/>
            </w:pPr>
            <w:r>
              <w:rPr>
                <w:sz w:val="16"/>
              </w:rPr>
              <w:t>Wayne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3</w:t>
            </w:r>
          </w:p>
        </w:tc>
        <w:tc>
          <w:tcPr>
            <w:tcW w:type="dxa" w:w="1596"/>
          </w:tcPr>
          <w:p>
            <w:pPr>
              <w:spacing w:after="0"/>
              <w:jc w:val="right"/>
            </w:pPr>
            <w:r>
              <w:rPr>
                <w:sz w:val="16"/>
              </w:rPr>
              <w:t>$142,414.22</w:t>
            </w:r>
          </w:p>
        </w:tc>
        <w:tc>
          <w:tcPr>
            <w:tcW w:type="dxa" w:w="1942"/>
          </w:tcPr>
          <w:p>
            <w:pPr>
              <w:spacing w:after="0"/>
              <w:jc w:val="right"/>
            </w:pPr>
            <w:r>
              <w:rPr>
                <w:sz w:val="16"/>
              </w:rPr>
              <w:t>8; 0</w:t>
            </w:r>
          </w:p>
        </w:tc>
        <w:tc>
          <w:tcPr>
            <w:tcW w:type="dxa" w:w="2749"/>
          </w:tcPr>
          <w:p>
            <w:pPr>
              <w:spacing w:after="0"/>
              <w:jc w:val="left"/>
            </w:pPr>
          </w:p>
        </w:tc>
      </w:tr>
      <w:tr>
        <w:trPr>
          <w:cantSplit/>
        </w:trPr>
        <w:tc>
          <w:tcPr>
            <w:tcW w:type="dxa" w:w="1500"/>
          </w:tcPr>
          <w:p>
            <w:pPr>
              <w:spacing w:after="0"/>
              <w:jc w:val="left"/>
            </w:pPr>
            <w:r>
              <w:rPr>
                <w:sz w:val="16"/>
              </w:rPr>
              <w:t>West Gardiner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2; 0</w:t>
            </w:r>
          </w:p>
        </w:tc>
        <w:tc>
          <w:tcPr>
            <w:tcW w:type="dxa" w:w="2749"/>
          </w:tcPr>
          <w:p>
            <w:pPr>
              <w:spacing w:after="0"/>
              <w:jc w:val="left"/>
            </w:pPr>
          </w:p>
        </w:tc>
      </w:tr>
      <w:tr>
        <w:trPr>
          <w:cantSplit/>
        </w:trPr>
        <w:tc>
          <w:tcPr>
            <w:tcW w:type="dxa" w:w="1500"/>
          </w:tcPr>
          <w:p>
            <w:pPr>
              <w:spacing w:after="0"/>
              <w:jc w:val="left"/>
            </w:pPr>
            <w:r>
              <w:rPr>
                <w:sz w:val="16"/>
              </w:rPr>
              <w:t>Windsor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$76,012.72</w:t>
            </w:r>
          </w:p>
        </w:tc>
        <w:tc>
          <w:tcPr>
            <w:tcW w:type="dxa" w:w="1942"/>
          </w:tcPr>
          <w:p>
            <w:pPr>
              <w:spacing w:after="0"/>
              <w:jc w:val="right"/>
            </w:pPr>
            <w:r>
              <w:rPr>
                <w:sz w:val="16"/>
              </w:rPr>
              <w:t>3; 0</w:t>
            </w:r>
          </w:p>
        </w:tc>
        <w:tc>
          <w:tcPr>
            <w:tcW w:type="dxa" w:w="2749"/>
          </w:tcPr>
          <w:p>
            <w:pPr>
              <w:spacing w:after="0"/>
              <w:jc w:val="left"/>
            </w:pPr>
          </w:p>
        </w:tc>
      </w:tr>
      <w:tr>
        <w:trPr>
          <w:cantSplit/>
        </w:trPr>
        <w:tc>
          <w:tcPr>
            <w:tcW w:type="dxa" w:w="1500"/>
          </w:tcPr>
          <w:p>
            <w:pPr>
              <w:spacing w:after="0"/>
              <w:jc w:val="left"/>
            </w:pPr>
            <w:r>
              <w:rPr>
                <w:sz w:val="16"/>
              </w:rPr>
              <w:t>Winslow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5</w:t>
            </w:r>
          </w:p>
        </w:tc>
        <w:tc>
          <w:tcPr>
            <w:tcW w:type="dxa" w:w="1596"/>
          </w:tcPr>
          <w:p>
            <w:pPr>
              <w:spacing w:after="0"/>
              <w:jc w:val="right"/>
            </w:pPr>
            <w:r>
              <w:rPr>
                <w:sz w:val="16"/>
              </w:rPr>
              <w:t>$192,344.71</w:t>
            </w:r>
          </w:p>
        </w:tc>
        <w:tc>
          <w:tcPr>
            <w:tcW w:type="dxa" w:w="1942"/>
          </w:tcPr>
          <w:p>
            <w:pPr>
              <w:spacing w:after="0"/>
              <w:jc w:val="right"/>
            </w:pPr>
            <w:r>
              <w:rPr>
                <w:sz w:val="16"/>
              </w:rPr>
              <w:t>5; 0</w:t>
            </w:r>
          </w:p>
        </w:tc>
        <w:tc>
          <w:tcPr>
            <w:tcW w:type="dxa" w:w="2749"/>
          </w:tcPr>
          <w:p>
            <w:pPr>
              <w:spacing w:after="0"/>
              <w:jc w:val="left"/>
            </w:pPr>
            <w:r>
              <w:rPr>
                <w:sz w:val="16"/>
              </w:rPr>
              <w:t>Includes $14,399.77 for declarations not counted as hazard incidents (DR-4522-ME).</w:t>
            </w:r>
          </w:p>
        </w:tc>
      </w:tr>
      <w:tr>
        <w:trPr>
          <w:cantSplit/>
        </w:trPr>
        <w:tc>
          <w:tcPr>
            <w:tcW w:type="dxa" w:w="1500"/>
          </w:tcPr>
          <w:p>
            <w:pPr>
              <w:spacing w:after="0"/>
              <w:jc w:val="left"/>
            </w:pPr>
            <w:r>
              <w:rPr>
                <w:sz w:val="16"/>
              </w:rPr>
              <w:t>Winthrop town</w:t>
            </w:r>
          </w:p>
        </w:tc>
        <w:tc>
          <w:tcPr>
            <w:tcW w:type="dxa" w:w="1212"/>
          </w:tcPr>
          <w:p>
            <w:pPr>
              <w:spacing w:after="0"/>
              <w:jc w:val="left"/>
            </w:pPr>
            <w:r>
              <w:rPr>
                <w:sz w:val="16"/>
              </w:rPr>
              <w:t>Town</w:t>
            </w:r>
          </w:p>
        </w:tc>
        <w:tc>
          <w:tcPr>
            <w:tcW w:type="dxa" w:w="2845"/>
          </w:tcPr>
          <w:p>
            <w:pPr>
              <w:spacing w:after="0"/>
              <w:jc w:val="left"/>
            </w:pPr>
            <w:r>
              <w:rPr>
                <w:sz w:val="16"/>
              </w:rPr>
              <w:t>Approved, expires 2027-09-15</w:t>
            </w:r>
          </w:p>
        </w:tc>
        <w:tc>
          <w:tcPr>
            <w:tcW w:type="dxa" w:w="2269"/>
          </w:tcPr>
          <w:p>
            <w:pPr>
              <w:spacing w:after="0"/>
              <w:jc w:val="right"/>
            </w:pPr>
            <w:r>
              <w:rPr>
                <w:sz w:val="16"/>
              </w:rPr>
              <w:t>FMA RL 0, SRL 0; any 0</w:t>
            </w:r>
          </w:p>
        </w:tc>
        <w:tc>
          <w:tcPr>
            <w:tcW w:type="dxa" w:w="1596"/>
          </w:tcPr>
          <w:p>
            <w:pPr>
              <w:spacing w:after="0"/>
              <w:jc w:val="right"/>
            </w:pPr>
            <w:r>
              <w:rPr>
                <w:sz w:val="16"/>
              </w:rPr>
              <w:t>$218,568.71</w:t>
            </w:r>
          </w:p>
        </w:tc>
        <w:tc>
          <w:tcPr>
            <w:tcW w:type="dxa" w:w="1942"/>
          </w:tcPr>
          <w:p>
            <w:pPr>
              <w:spacing w:after="0"/>
              <w:jc w:val="right"/>
            </w:pPr>
            <w:r>
              <w:rPr>
                <w:sz w:val="16"/>
              </w:rPr>
              <w:t>15; 0</w:t>
            </w:r>
          </w:p>
        </w:tc>
        <w:tc>
          <w:tcPr>
            <w:tcW w:type="dxa" w:w="2749"/>
          </w:tcPr>
          <w:p>
            <w:pPr>
              <w:spacing w:after="0"/>
              <w:jc w:val="left"/>
            </w:pPr>
            <w:r>
              <w:rPr>
                <w:sz w:val="16"/>
              </w:rPr>
              <w:t>Includes $54,372.29 for declarations not counted as hazard incidents (DR-4522-ME).</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$8</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$69,184,748</w:t>
            </w:r>
          </w:p>
        </w:tc>
        <w:tc>
          <w:tcPr>
            <w:tcW w:type="dxa" w:w="1130"/>
          </w:tcPr>
          <w:p>
            <w:pPr>
              <w:spacing w:after="0"/>
              <w:jc w:val="right"/>
            </w:pPr>
          </w:p>
        </w:tc>
        <w:tc>
          <w:tcPr>
            <w:tcW w:type="dxa" w:w="1040"/>
          </w:tcPr>
          <w:p>
            <w:pPr>
              <w:spacing w:after="0"/>
              <w:jc w:val="right"/>
            </w:pPr>
            <w:r>
              <w:rPr>
                <w:sz w:val="16"/>
              </w:rPr>
              <w:t>205</w:t>
            </w:r>
          </w:p>
        </w:tc>
        <w:tc>
          <w:tcPr>
            <w:tcW w:type="dxa" w:w="1126"/>
          </w:tcPr>
          <w:p>
            <w:pPr>
              <w:spacing w:after="0"/>
              <w:jc w:val="right"/>
            </w:pPr>
            <w:r>
              <w:rPr>
                <w:sz w:val="16"/>
              </w:rPr>
              <w:t>$318,201</w:t>
            </w:r>
          </w:p>
        </w:tc>
        <w:tc>
          <w:tcPr>
            <w:tcW w:type="dxa" w:w="1126"/>
          </w:tcPr>
          <w:p>
            <w:pPr>
              <w:spacing w:after="0"/>
              <w:jc w:val="right"/>
            </w:pPr>
          </w:p>
        </w:tc>
        <w:tc>
          <w:tcPr>
            <w:tcW w:type="dxa" w:w="1146"/>
          </w:tcPr>
          <w:p>
            <w:pPr>
              <w:spacing w:after="0"/>
              <w:jc w:val="right"/>
            </w:pPr>
            <w:r>
              <w:rPr>
                <w:sz w:val="16"/>
              </w:rPr>
              <w:t>$318</w:t>
            </w:r>
          </w:p>
        </w:tc>
        <w:tc>
          <w:tcPr>
            <w:tcW w:type="dxa" w:w="1305"/>
          </w:tcPr>
          <w:p>
            <w:pPr>
              <w:spacing w:after="0"/>
              <w:jc w:val="right"/>
            </w:pPr>
            <w:r>
              <w:rPr>
                <w:sz w:val="16"/>
              </w:rPr>
              <w:t>0.46%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$30,179,600,049</w:t>
            </w:r>
          </w:p>
        </w:tc>
        <w:tc>
          <w:tcPr>
            <w:tcW w:type="dxa" w:w="1130"/>
          </w:tcPr>
          <w:p>
            <w:pPr>
              <w:spacing w:after="0"/>
              <w:jc w:val="right"/>
            </w:pPr>
            <w:r>
              <w:rPr>
                <w:sz w:val="16"/>
              </w:rPr>
              <w:t>$63,087,616</w:t>
            </w:r>
          </w:p>
        </w:tc>
        <w:tc>
          <w:tcPr>
            <w:tcW w:type="dxa" w:w="1040"/>
          </w:tcPr>
          <w:p>
            <w:pPr>
              <w:spacing w:after="0"/>
              <w:jc w:val="right"/>
            </w:pPr>
            <w:r>
              <w:rPr>
                <w:sz w:val="16"/>
              </w:rPr>
              <w:t>123,577</w:t>
            </w:r>
          </w:p>
        </w:tc>
        <w:tc>
          <w:tcPr>
            <w:tcW w:type="dxa" w:w="1126"/>
          </w:tcPr>
          <w:p>
            <w:pPr>
              <w:spacing w:after="0"/>
              <w:jc w:val="right"/>
            </w:pPr>
            <w:r>
              <w:rPr>
                <w:sz w:val="16"/>
              </w:rPr>
              <w:t>$630</w:t>
            </w:r>
          </w:p>
        </w:tc>
        <w:tc>
          <w:tcPr>
            <w:tcW w:type="dxa" w:w="1126"/>
          </w:tcPr>
          <w:p>
            <w:pPr>
              <w:spacing w:after="0"/>
              <w:jc w:val="right"/>
            </w:pPr>
            <w:r>
              <w:rPr>
                <w:sz w:val="16"/>
              </w:rPr>
              <w:t>$10,106</w:t>
            </w:r>
          </w:p>
        </w:tc>
        <w:tc>
          <w:tcPr>
            <w:tcW w:type="dxa" w:w="1146"/>
          </w:tcPr>
          <w:p>
            <w:pPr>
              <w:spacing w:after="0"/>
              <w:jc w:val="right"/>
            </w:pPr>
            <w:r>
              <w:rPr>
                <w:sz w:val="16"/>
              </w:rPr>
              <w:t>$802,920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$14,400,032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$812,080</w:t>
            </w:r>
          </w:p>
        </w:tc>
        <w:tc>
          <w:tcPr>
            <w:tcW w:type="dxa" w:w="1146"/>
          </w:tcPr>
          <w:p>
            <w:pPr>
              <w:spacing w:after="0"/>
              <w:jc w:val="right"/>
            </w:pPr>
          </w:p>
        </w:tc>
        <w:tc>
          <w:tcPr>
            <w:tcW w:type="dxa" w:w="1305"/>
          </w:tcPr>
          <w:p>
            <w:pPr>
              <w:spacing w:after="0"/>
              <w:jc w:val="right"/>
            </w:pPr>
            <w:r>
              <w:rPr>
                <w:sz w:val="16"/>
              </w:rPr>
              <w:t>5.64%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$52,550,643,755</w:t>
            </w:r>
          </w:p>
        </w:tc>
        <w:tc>
          <w:tcPr>
            <w:tcW w:type="dxa" w:w="1130"/>
          </w:tcPr>
          <w:p>
            <w:pPr>
              <w:spacing w:after="0"/>
              <w:jc w:val="right"/>
            </w:pPr>
          </w:p>
        </w:tc>
        <w:tc>
          <w:tcPr>
            <w:tcW w:type="dxa" w:w="1040"/>
          </w:tcPr>
          <w:p>
            <w:pPr>
              <w:spacing w:after="0"/>
              <w:jc w:val="right"/>
            </w:pPr>
            <w:r>
              <w:rPr>
                <w:sz w:val="16"/>
              </w:rPr>
              <w:t>123,642</w:t>
            </w:r>
          </w:p>
        </w:tc>
        <w:tc>
          <w:tcPr>
            <w:tcW w:type="dxa" w:w="1126"/>
          </w:tcPr>
          <w:p>
            <w:pPr>
              <w:spacing w:after="0"/>
              <w:jc w:val="right"/>
            </w:pPr>
            <w:r>
              <w:rPr>
                <w:sz w:val="16"/>
              </w:rPr>
              <w:t>$1,092,002</w:t>
            </w:r>
          </w:p>
        </w:tc>
        <w:tc>
          <w:tcPr>
            <w:tcW w:type="dxa" w:w="1126"/>
          </w:tcPr>
          <w:p>
            <w:pPr>
              <w:spacing w:after="0"/>
              <w:jc w:val="right"/>
            </w:pPr>
          </w:p>
        </w:tc>
        <w:tc>
          <w:tcPr>
            <w:tcW w:type="dxa" w:w="1146"/>
          </w:tcPr>
          <w:p>
            <w:pPr>
              <w:spacing w:after="0"/>
              <w:jc w:val="right"/>
            </w:pPr>
            <w:r>
              <w:rPr>
                <w:sz w:val="16"/>
              </w:rPr>
              <w:t>$243,787</w:t>
            </w:r>
          </w:p>
        </w:tc>
        <w:tc>
          <w:tcPr>
            <w:tcW w:type="dxa" w:w="1305"/>
          </w:tcPr>
          <w:p>
            <w:pPr>
              <w:spacing w:after="0"/>
              <w:jc w:val="right"/>
            </w:pPr>
            <w:r>
              <w:rPr>
                <w:sz w:val="16"/>
              </w:rPr>
              <w:t>0.00208%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$30,179,600,049</w:t>
            </w:r>
          </w:p>
        </w:tc>
        <w:tc>
          <w:tcPr>
            <w:tcW w:type="dxa" w:w="1130"/>
          </w:tcPr>
          <w:p>
            <w:pPr>
              <w:spacing w:after="0"/>
              <w:jc w:val="right"/>
            </w:pPr>
            <w:r>
              <w:rPr>
                <w:sz w:val="16"/>
              </w:rPr>
              <w:t>$63,087,616</w:t>
            </w:r>
          </w:p>
        </w:tc>
        <w:tc>
          <w:tcPr>
            <w:tcW w:type="dxa" w:w="1040"/>
          </w:tcPr>
          <w:p>
            <w:pPr>
              <w:spacing w:after="0"/>
              <w:jc w:val="right"/>
            </w:pPr>
            <w:r>
              <w:rPr>
                <w:sz w:val="16"/>
              </w:rPr>
              <w:t>123,577</w:t>
            </w:r>
          </w:p>
        </w:tc>
        <w:tc>
          <w:tcPr>
            <w:tcW w:type="dxa" w:w="1126"/>
          </w:tcPr>
          <w:p>
            <w:pPr>
              <w:spacing w:after="0"/>
              <w:jc w:val="right"/>
            </w:pPr>
            <w:r>
              <w:rPr>
                <w:sz w:val="16"/>
              </w:rPr>
              <w:t>$373,946</w:t>
            </w:r>
          </w:p>
        </w:tc>
        <w:tc>
          <w:tcPr>
            <w:tcW w:type="dxa" w:w="1126"/>
          </w:tcPr>
          <w:p>
            <w:pPr>
              <w:spacing w:after="0"/>
              <w:jc w:val="right"/>
            </w:pPr>
            <w:r>
              <w:rPr>
                <w:sz w:val="16"/>
              </w:rPr>
              <w:t>$7,515</w:t>
            </w:r>
          </w:p>
        </w:tc>
        <w:tc>
          <w:tcPr>
            <w:tcW w:type="dxa" w:w="1146"/>
          </w:tcPr>
          <w:p>
            <w:pPr>
              <w:spacing w:after="0"/>
              <w:jc w:val="right"/>
            </w:pPr>
            <w:r>
              <w:rPr>
                <w:sz w:val="16"/>
              </w:rPr>
              <w:t>$38,546</w:t>
            </w:r>
          </w:p>
        </w:tc>
        <w:tc>
          <w:tcPr>
            <w:tcW w:type="dxa" w:w="1305"/>
          </w:tcPr>
          <w:p>
            <w:pPr>
              <w:spacing w:after="0"/>
              <w:jc w:val="right"/>
            </w:pPr>
            <w:r>
              <w:rPr>
                <w:sz w:val="16"/>
              </w:rPr>
              <w:t>0.00124%</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$30,179,600,049</w:t>
            </w:r>
          </w:p>
        </w:tc>
        <w:tc>
          <w:tcPr>
            <w:tcW w:type="dxa" w:w="1130"/>
          </w:tcPr>
          <w:p>
            <w:pPr>
              <w:spacing w:after="0"/>
              <w:jc w:val="right"/>
            </w:pPr>
            <w:r>
              <w:rPr>
                <w:sz w:val="16"/>
              </w:rPr>
              <w:t>$63,087,616</w:t>
            </w:r>
          </w:p>
        </w:tc>
        <w:tc>
          <w:tcPr>
            <w:tcW w:type="dxa" w:w="1040"/>
          </w:tcPr>
          <w:p>
            <w:pPr>
              <w:spacing w:after="0"/>
              <w:jc w:val="right"/>
            </w:pPr>
            <w:r>
              <w:rPr>
                <w:sz w:val="16"/>
              </w:rPr>
              <w:t>123,577</w:t>
            </w:r>
          </w:p>
        </w:tc>
        <w:tc>
          <w:tcPr>
            <w:tcW w:type="dxa" w:w="1126"/>
          </w:tcPr>
          <w:p>
            <w:pPr>
              <w:spacing w:after="0"/>
              <w:jc w:val="right"/>
            </w:pPr>
            <w:r>
              <w:rPr>
                <w:sz w:val="16"/>
              </w:rPr>
              <w:t>under $1</w:t>
            </w:r>
          </w:p>
        </w:tc>
        <w:tc>
          <w:tcPr>
            <w:tcW w:type="dxa" w:w="1126"/>
          </w:tcPr>
          <w:p>
            <w:pPr>
              <w:spacing w:after="0"/>
              <w:jc w:val="right"/>
            </w:pPr>
            <w:r>
              <w:rPr>
                <w:sz w:val="16"/>
              </w:rPr>
              <w:t>$3,670</w:t>
            </w:r>
          </w:p>
        </w:tc>
        <w:tc>
          <w:tcPr>
            <w:tcW w:type="dxa" w:w="1146"/>
          </w:tcPr>
          <w:p>
            <w:pPr>
              <w:spacing w:after="0"/>
              <w:jc w:val="right"/>
            </w:pPr>
            <w:r>
              <w:rPr>
                <w:sz w:val="16"/>
              </w:rPr>
              <w:t>$224,859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$30,179,410,280</w:t>
            </w:r>
          </w:p>
        </w:tc>
        <w:tc>
          <w:tcPr>
            <w:tcW w:type="dxa" w:w="1130"/>
          </w:tcPr>
          <w:p>
            <w:pPr>
              <w:spacing w:after="0"/>
              <w:jc w:val="right"/>
            </w:pPr>
            <w:r>
              <w:rPr>
                <w:sz w:val="16"/>
              </w:rPr>
              <w:t>$63,087,616</w:t>
            </w:r>
          </w:p>
        </w:tc>
        <w:tc>
          <w:tcPr>
            <w:tcW w:type="dxa" w:w="1040"/>
          </w:tcPr>
          <w:p>
            <w:pPr>
              <w:spacing w:after="0"/>
              <w:jc w:val="right"/>
            </w:pPr>
            <w:r>
              <w:rPr>
                <w:sz w:val="16"/>
              </w:rPr>
              <w:t>123,576</w:t>
            </w:r>
          </w:p>
        </w:tc>
        <w:tc>
          <w:tcPr>
            <w:tcW w:type="dxa" w:w="1126"/>
          </w:tcPr>
          <w:p>
            <w:pPr>
              <w:spacing w:after="0"/>
              <w:jc w:val="right"/>
            </w:pPr>
            <w:r>
              <w:rPr>
                <w:sz w:val="16"/>
              </w:rPr>
              <w:t>$5,409,597</w:t>
            </w:r>
          </w:p>
        </w:tc>
        <w:tc>
          <w:tcPr>
            <w:tcW w:type="dxa" w:w="1126"/>
          </w:tcPr>
          <w:p>
            <w:pPr>
              <w:spacing w:after="0"/>
              <w:jc w:val="right"/>
            </w:pPr>
            <w:r>
              <w:rPr>
                <w:sz w:val="16"/>
              </w:rPr>
              <w:t>$275,675</w:t>
            </w:r>
          </w:p>
        </w:tc>
        <w:tc>
          <w:tcPr>
            <w:tcW w:type="dxa" w:w="1146"/>
          </w:tcPr>
          <w:p>
            <w:pPr>
              <w:spacing w:after="0"/>
              <w:jc w:val="right"/>
            </w:pPr>
            <w:r>
              <w:rPr>
                <w:sz w:val="16"/>
              </w:rPr>
              <w:t>$163,755</w:t>
            </w:r>
          </w:p>
        </w:tc>
        <w:tc>
          <w:tcPr>
            <w:tcW w:type="dxa" w:w="1305"/>
          </w:tcPr>
          <w:p>
            <w:pPr>
              <w:spacing w:after="0"/>
              <w:jc w:val="right"/>
            </w:pPr>
            <w:r>
              <w:rPr>
                <w:sz w:val="16"/>
              </w:rPr>
              <w:t>0.0179%</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$30,174,113,440</w:t>
            </w:r>
          </w:p>
        </w:tc>
        <w:tc>
          <w:tcPr>
            <w:tcW w:type="dxa" w:w="1130"/>
          </w:tcPr>
          <w:p>
            <w:pPr>
              <w:spacing w:after="0"/>
              <w:jc w:val="right"/>
            </w:pPr>
          </w:p>
        </w:tc>
        <w:tc>
          <w:tcPr>
            <w:tcW w:type="dxa" w:w="1040"/>
          </w:tcPr>
          <w:p>
            <w:pPr>
              <w:spacing w:after="0"/>
              <w:jc w:val="right"/>
            </w:pPr>
            <w:r>
              <w:rPr>
                <w:sz w:val="16"/>
              </w:rPr>
              <w:t>123,550</w:t>
            </w:r>
          </w:p>
        </w:tc>
        <w:tc>
          <w:tcPr>
            <w:tcW w:type="dxa" w:w="1126"/>
          </w:tcPr>
          <w:p>
            <w:pPr>
              <w:spacing w:after="0"/>
              <w:jc w:val="right"/>
            </w:pPr>
            <w:r>
              <w:rPr>
                <w:sz w:val="16"/>
              </w:rPr>
              <w:t>$2,421,860</w:t>
            </w:r>
          </w:p>
        </w:tc>
        <w:tc>
          <w:tcPr>
            <w:tcW w:type="dxa" w:w="1126"/>
          </w:tcPr>
          <w:p>
            <w:pPr>
              <w:spacing w:after="0"/>
              <w:jc w:val="right"/>
            </w:pPr>
          </w:p>
        </w:tc>
        <w:tc>
          <w:tcPr>
            <w:tcW w:type="dxa" w:w="1146"/>
          </w:tcPr>
          <w:p>
            <w:pPr>
              <w:spacing w:after="0"/>
              <w:jc w:val="right"/>
            </w:pPr>
            <w:r>
              <w:rPr>
                <w:sz w:val="16"/>
              </w:rPr>
              <w:t>$106,705</w:t>
            </w:r>
          </w:p>
        </w:tc>
        <w:tc>
          <w:tcPr>
            <w:tcW w:type="dxa" w:w="1305"/>
          </w:tcPr>
          <w:p>
            <w:pPr>
              <w:spacing w:after="0"/>
              <w:jc w:val="right"/>
            </w:pPr>
            <w:r>
              <w:rPr>
                <w:sz w:val="16"/>
              </w:rPr>
              <w:t>0.00803%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$30,050,648,771</w:t>
            </w:r>
          </w:p>
        </w:tc>
        <w:tc>
          <w:tcPr>
            <w:tcW w:type="dxa" w:w="1130"/>
          </w:tcPr>
          <w:p>
            <w:pPr>
              <w:spacing w:after="0"/>
              <w:jc w:val="right"/>
            </w:pPr>
            <w:r>
              <w:rPr>
                <w:sz w:val="16"/>
              </w:rPr>
              <w:t>$860,551</w:t>
            </w:r>
          </w:p>
        </w:tc>
        <w:tc>
          <w:tcPr>
            <w:tcW w:type="dxa" w:w="1040"/>
          </w:tcPr>
          <w:p>
            <w:pPr>
              <w:spacing w:after="0"/>
              <w:jc w:val="right"/>
            </w:pPr>
            <w:r>
              <w:rPr>
                <w:sz w:val="16"/>
              </w:rPr>
              <w:t>2,760</w:t>
            </w:r>
          </w:p>
        </w:tc>
        <w:tc>
          <w:tcPr>
            <w:tcW w:type="dxa" w:w="1126"/>
          </w:tcPr>
          <w:p>
            <w:pPr>
              <w:spacing w:after="0"/>
              <w:jc w:val="right"/>
            </w:pPr>
            <w:r>
              <w:rPr>
                <w:sz w:val="16"/>
              </w:rPr>
              <w:t>$21,457,556</w:t>
            </w:r>
          </w:p>
        </w:tc>
        <w:tc>
          <w:tcPr>
            <w:tcW w:type="dxa" w:w="1126"/>
          </w:tcPr>
          <w:p>
            <w:pPr>
              <w:spacing w:after="0"/>
              <w:jc w:val="right"/>
            </w:pPr>
            <w:r>
              <w:rPr>
                <w:sz w:val="16"/>
              </w:rPr>
              <w:t>$651</w:t>
            </w:r>
          </w:p>
        </w:tc>
        <w:tc>
          <w:tcPr>
            <w:tcW w:type="dxa" w:w="1146"/>
          </w:tcPr>
          <w:p>
            <w:pPr>
              <w:spacing w:after="0"/>
              <w:jc w:val="right"/>
            </w:pPr>
            <w:r>
              <w:rPr>
                <w:sz w:val="16"/>
              </w:rPr>
              <w:t>$74,907</w:t>
            </w:r>
          </w:p>
        </w:tc>
        <w:tc>
          <w:tcPr>
            <w:tcW w:type="dxa" w:w="1305"/>
          </w:tcPr>
          <w:p>
            <w:pPr>
              <w:spacing w:after="0"/>
              <w:jc w:val="right"/>
            </w:pPr>
            <w:r>
              <w:rPr>
                <w:sz w:val="16"/>
              </w:rPr>
              <w:t>n/a (see note)</w:t>
            </w:r>
          </w:p>
        </w:tc>
        <w:tc>
          <w:tcPr>
            <w:tcW w:type="dxa" w:w="1155"/>
          </w:tcPr>
          <w:p>
            <w:pPr>
              <w:spacing w:after="0"/>
              <w:jc w:val="right"/>
            </w:pPr>
            <w:r>
              <w:rPr>
                <w:sz w:val="16"/>
              </w:rPr>
              <w:t>$1,146,000</w:t>
            </w:r>
          </w:p>
        </w:tc>
        <w:tc>
          <w:tcPr>
            <w:tcW w:type="dxa" w:w="1066"/>
          </w:tcPr>
          <w:p>
            <w:pPr>
              <w:spacing w:after="0"/>
              <w:jc w:val="right"/>
            </w:pPr>
          </w:p>
        </w:tc>
        <w:tc>
          <w:tcPr>
            <w:tcW w:type="dxa" w:w="1321"/>
          </w:tcPr>
          <w:p>
            <w:pPr>
              <w:spacing w:after="0"/>
              <w:jc w:val="right"/>
            </w:pPr>
            <w:r>
              <w:rPr>
                <w:sz w:val="16"/>
              </w:rPr>
              <w:t>$4,729,977.82</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$954,237,527</w:t>
            </w:r>
          </w:p>
        </w:tc>
        <w:tc>
          <w:tcPr>
            <w:tcW w:type="dxa" w:w="1130"/>
          </w:tcPr>
          <w:p>
            <w:pPr>
              <w:spacing w:after="0"/>
              <w:jc w:val="right"/>
            </w:pPr>
          </w:p>
        </w:tc>
        <w:tc>
          <w:tcPr>
            <w:tcW w:type="dxa" w:w="1040"/>
          </w:tcPr>
          <w:p>
            <w:pPr>
              <w:spacing w:after="0"/>
              <w:jc w:val="right"/>
            </w:pPr>
            <w:r>
              <w:rPr>
                <w:sz w:val="16"/>
              </w:rPr>
              <w:t>3,662</w:t>
            </w:r>
          </w:p>
        </w:tc>
        <w:tc>
          <w:tcPr>
            <w:tcW w:type="dxa" w:w="1126"/>
          </w:tcPr>
          <w:p>
            <w:pPr>
              <w:spacing w:after="0"/>
              <w:jc w:val="right"/>
            </w:pPr>
            <w:r>
              <w:rPr>
                <w:sz w:val="16"/>
              </w:rPr>
              <w:t>$6,149</w:t>
            </w:r>
          </w:p>
        </w:tc>
        <w:tc>
          <w:tcPr>
            <w:tcW w:type="dxa" w:w="1126"/>
          </w:tcPr>
          <w:p>
            <w:pPr>
              <w:spacing w:after="0"/>
              <w:jc w:val="right"/>
            </w:pPr>
          </w:p>
        </w:tc>
        <w:tc>
          <w:tcPr>
            <w:tcW w:type="dxa" w:w="1146"/>
          </w:tcPr>
          <w:p>
            <w:pPr>
              <w:spacing w:after="0"/>
              <w:jc w:val="right"/>
            </w:pPr>
            <w:r>
              <w:rPr>
                <w:sz w:val="16"/>
              </w:rPr>
              <w:t>$1,622</w:t>
            </w:r>
          </w:p>
        </w:tc>
        <w:tc>
          <w:tcPr>
            <w:tcW w:type="dxa" w:w="1305"/>
          </w:tcPr>
          <w:p>
            <w:pPr>
              <w:spacing w:after="0"/>
              <w:jc w:val="right"/>
            </w:pPr>
            <w:r>
              <w:rPr>
                <w:sz w:val="16"/>
              </w:rPr>
              <w:t>0.000644%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$30,179,600,049</w:t>
            </w:r>
          </w:p>
        </w:tc>
        <w:tc>
          <w:tcPr>
            <w:tcW w:type="dxa" w:w="1130"/>
          </w:tcPr>
          <w:p>
            <w:pPr>
              <w:spacing w:after="0"/>
              <w:jc w:val="right"/>
            </w:pPr>
          </w:p>
        </w:tc>
        <w:tc>
          <w:tcPr>
            <w:tcW w:type="dxa" w:w="1040"/>
          </w:tcPr>
          <w:p>
            <w:pPr>
              <w:spacing w:after="0"/>
              <w:jc w:val="right"/>
            </w:pPr>
            <w:r>
              <w:rPr>
                <w:sz w:val="16"/>
              </w:rPr>
              <w:t>123,577</w:t>
            </w:r>
          </w:p>
        </w:tc>
        <w:tc>
          <w:tcPr>
            <w:tcW w:type="dxa" w:w="1126"/>
          </w:tcPr>
          <w:p>
            <w:pPr>
              <w:spacing w:after="0"/>
              <w:jc w:val="right"/>
            </w:pPr>
            <w:r>
              <w:rPr>
                <w:sz w:val="16"/>
              </w:rPr>
              <w:t>$65,379</w:t>
            </w:r>
          </w:p>
        </w:tc>
        <w:tc>
          <w:tcPr>
            <w:tcW w:type="dxa" w:w="1126"/>
          </w:tcPr>
          <w:p>
            <w:pPr>
              <w:spacing w:after="0"/>
              <w:jc w:val="right"/>
            </w:pPr>
          </w:p>
        </w:tc>
        <w:tc>
          <w:tcPr>
            <w:tcW w:type="dxa" w:w="1146"/>
          </w:tcPr>
          <w:p>
            <w:pPr>
              <w:spacing w:after="0"/>
              <w:jc w:val="right"/>
            </w:pPr>
            <w:r>
              <w:rPr>
                <w:sz w:val="16"/>
              </w:rPr>
              <w:t>$1,057,862</w:t>
            </w:r>
          </w:p>
        </w:tc>
        <w:tc>
          <w:tcPr>
            <w:tcW w:type="dxa" w:w="1305"/>
          </w:tcPr>
          <w:p>
            <w:pPr>
              <w:spacing w:after="0"/>
              <w:jc w:val="right"/>
            </w:pPr>
            <w:r>
              <w:rPr>
                <w:sz w:val="16"/>
              </w:rPr>
              <w:t>0.000217%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$30,179,600,049</w:t>
            </w:r>
          </w:p>
        </w:tc>
        <w:tc>
          <w:tcPr>
            <w:tcW w:type="dxa" w:w="1130"/>
          </w:tcPr>
          <w:p>
            <w:pPr>
              <w:spacing w:after="0"/>
              <w:jc w:val="right"/>
            </w:pPr>
            <w:r>
              <w:rPr>
                <w:sz w:val="16"/>
              </w:rPr>
              <w:t>$63,087,616</w:t>
            </w:r>
          </w:p>
        </w:tc>
        <w:tc>
          <w:tcPr>
            <w:tcW w:type="dxa" w:w="1040"/>
          </w:tcPr>
          <w:p>
            <w:pPr>
              <w:spacing w:after="0"/>
              <w:jc w:val="right"/>
            </w:pPr>
            <w:r>
              <w:rPr>
                <w:sz w:val="16"/>
              </w:rPr>
              <w:t>123,577</w:t>
            </w:r>
          </w:p>
        </w:tc>
        <w:tc>
          <w:tcPr>
            <w:tcW w:type="dxa" w:w="1126"/>
          </w:tcPr>
          <w:p>
            <w:pPr>
              <w:spacing w:after="0"/>
              <w:jc w:val="right"/>
            </w:pPr>
            <w:r>
              <w:rPr>
                <w:sz w:val="16"/>
              </w:rPr>
              <w:t>$32,574</w:t>
            </w:r>
          </w:p>
        </w:tc>
        <w:tc>
          <w:tcPr>
            <w:tcW w:type="dxa" w:w="1126"/>
          </w:tcPr>
          <w:p>
            <w:pPr>
              <w:spacing w:after="0"/>
              <w:jc w:val="right"/>
            </w:pPr>
            <w:r>
              <w:rPr>
                <w:sz w:val="16"/>
              </w:rPr>
              <w:t>$2,005</w:t>
            </w:r>
          </w:p>
        </w:tc>
        <w:tc>
          <w:tcPr>
            <w:tcW w:type="dxa" w:w="1146"/>
          </w:tcPr>
          <w:p>
            <w:pPr>
              <w:spacing w:after="0"/>
              <w:jc w:val="right"/>
            </w:pPr>
            <w:r>
              <w:rPr>
                <w:sz w:val="16"/>
              </w:rPr>
              <w:t>$766,738</w:t>
            </w:r>
          </w:p>
        </w:tc>
        <w:tc>
          <w:tcPr>
            <w:tcW w:type="dxa" w:w="1305"/>
          </w:tcPr>
          <w:p>
            <w:pPr>
              <w:spacing w:after="0"/>
              <w:jc w:val="right"/>
            </w:pPr>
            <w:r>
              <w:rPr>
                <w:sz w:val="16"/>
              </w:rPr>
              <w:t>0.000108%</w:t>
            </w:r>
          </w:p>
        </w:tc>
        <w:tc>
          <w:tcPr>
            <w:tcW w:type="dxa" w:w="1155"/>
          </w:tcPr>
          <w:p>
            <w:pPr>
              <w:spacing w:after="0"/>
              <w:jc w:val="right"/>
            </w:pPr>
            <w:r>
              <w:rPr>
                <w:sz w:val="16"/>
              </w:rPr>
              <w:t>$0</w:t>
            </w: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$30,179,600,049</w:t>
            </w:r>
          </w:p>
        </w:tc>
        <w:tc>
          <w:tcPr>
            <w:tcW w:type="dxa" w:w="1130"/>
          </w:tcPr>
          <w:p>
            <w:pPr>
              <w:spacing w:after="0"/>
              <w:jc w:val="right"/>
            </w:pPr>
            <w:r>
              <w:rPr>
                <w:sz w:val="16"/>
              </w:rPr>
              <w:t>$63,087,616</w:t>
            </w:r>
          </w:p>
        </w:tc>
        <w:tc>
          <w:tcPr>
            <w:tcW w:type="dxa" w:w="1040"/>
          </w:tcPr>
          <w:p>
            <w:pPr>
              <w:spacing w:after="0"/>
              <w:jc w:val="right"/>
            </w:pPr>
            <w:r>
              <w:rPr>
                <w:sz w:val="16"/>
              </w:rPr>
              <w:t>123,577</w:t>
            </w:r>
          </w:p>
        </w:tc>
        <w:tc>
          <w:tcPr>
            <w:tcW w:type="dxa" w:w="1126"/>
          </w:tcPr>
          <w:p>
            <w:pPr>
              <w:spacing w:after="0"/>
              <w:jc w:val="right"/>
            </w:pPr>
            <w:r>
              <w:rPr>
                <w:sz w:val="16"/>
              </w:rPr>
              <w:t>$74,246</w:t>
            </w:r>
          </w:p>
        </w:tc>
        <w:tc>
          <w:tcPr>
            <w:tcW w:type="dxa" w:w="1126"/>
          </w:tcPr>
          <w:p>
            <w:pPr>
              <w:spacing w:after="0"/>
              <w:jc w:val="right"/>
            </w:pPr>
            <w:r>
              <w:rPr>
                <w:sz w:val="16"/>
              </w:rPr>
              <w:t>$160</w:t>
            </w:r>
          </w:p>
        </w:tc>
        <w:tc>
          <w:tcPr>
            <w:tcW w:type="dxa" w:w="1146"/>
          </w:tcPr>
          <w:p>
            <w:pPr>
              <w:spacing w:after="0"/>
              <w:jc w:val="right"/>
            </w:pPr>
            <w:r>
              <w:rPr>
                <w:sz w:val="16"/>
              </w:rPr>
              <w:t>$346,321</w:t>
            </w:r>
          </w:p>
        </w:tc>
        <w:tc>
          <w:tcPr>
            <w:tcW w:type="dxa" w:w="1305"/>
          </w:tcPr>
          <w:p>
            <w:pPr>
              <w:spacing w:after="0"/>
              <w:jc w:val="right"/>
            </w:pPr>
            <w:r>
              <w:rPr>
                <w:sz w:val="16"/>
              </w:rPr>
              <w:t>0.000246%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$17,724,038,721</w:t>
            </w:r>
          </w:p>
        </w:tc>
        <w:tc>
          <w:tcPr>
            <w:tcW w:type="dxa" w:w="1130"/>
          </w:tcPr>
          <w:p>
            <w:pPr>
              <w:spacing w:after="0"/>
              <w:jc w:val="right"/>
            </w:pPr>
            <w:r>
              <w:rPr>
                <w:sz w:val="16"/>
              </w:rPr>
              <w:t>$53,135,658</w:t>
            </w:r>
          </w:p>
        </w:tc>
        <w:tc>
          <w:tcPr>
            <w:tcW w:type="dxa" w:w="1040"/>
          </w:tcPr>
          <w:p>
            <w:pPr>
              <w:spacing w:after="0"/>
              <w:jc w:val="right"/>
            </w:pPr>
            <w:r>
              <w:rPr>
                <w:sz w:val="16"/>
              </w:rPr>
              <w:t>75,824</w:t>
            </w:r>
          </w:p>
        </w:tc>
        <w:tc>
          <w:tcPr>
            <w:tcW w:type="dxa" w:w="1126"/>
          </w:tcPr>
          <w:p>
            <w:pPr>
              <w:spacing w:after="0"/>
              <w:jc w:val="right"/>
            </w:pPr>
            <w:r>
              <w:rPr>
                <w:sz w:val="16"/>
              </w:rPr>
              <w:t>$17,956</w:t>
            </w:r>
          </w:p>
        </w:tc>
        <w:tc>
          <w:tcPr>
            <w:tcW w:type="dxa" w:w="1126"/>
          </w:tcPr>
          <w:p>
            <w:pPr>
              <w:spacing w:after="0"/>
              <w:jc w:val="right"/>
            </w:pPr>
            <w:r>
              <w:rPr>
                <w:sz w:val="16"/>
              </w:rPr>
              <w:t>$4</w:t>
            </w:r>
          </w:p>
        </w:tc>
        <w:tc>
          <w:tcPr>
            <w:tcW w:type="dxa" w:w="1146"/>
          </w:tcPr>
          <w:p>
            <w:pPr>
              <w:spacing w:after="0"/>
              <w:jc w:val="right"/>
            </w:pPr>
            <w:r>
              <w:rPr>
                <w:sz w:val="16"/>
              </w:rPr>
              <w:t>$1,533</w:t>
            </w:r>
          </w:p>
        </w:tc>
        <w:tc>
          <w:tcPr>
            <w:tcW w:type="dxa" w:w="1305"/>
          </w:tcPr>
          <w:p>
            <w:pPr>
              <w:spacing w:after="0"/>
              <w:jc w:val="right"/>
            </w:pPr>
            <w:r>
              <w:rPr>
                <w:sz w:val="16"/>
              </w:rPr>
              <w:t>0.000101%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$30,179,600,049</w:t>
            </w:r>
          </w:p>
        </w:tc>
        <w:tc>
          <w:tcPr>
            <w:tcW w:type="dxa" w:w="1130"/>
          </w:tcPr>
          <w:p>
            <w:pPr>
              <w:spacing w:after="0"/>
              <w:jc w:val="right"/>
            </w:pPr>
            <w:r>
              <w:rPr>
                <w:sz w:val="16"/>
              </w:rPr>
              <w:t>$63,087,616</w:t>
            </w:r>
          </w:p>
        </w:tc>
        <w:tc>
          <w:tcPr>
            <w:tcW w:type="dxa" w:w="1040"/>
          </w:tcPr>
          <w:p>
            <w:pPr>
              <w:spacing w:after="0"/>
              <w:jc w:val="right"/>
            </w:pPr>
            <w:r>
              <w:rPr>
                <w:sz w:val="16"/>
              </w:rPr>
              <w:t>123,577</w:t>
            </w:r>
          </w:p>
        </w:tc>
        <w:tc>
          <w:tcPr>
            <w:tcW w:type="dxa" w:w="1126"/>
          </w:tcPr>
          <w:p>
            <w:pPr>
              <w:spacing w:after="0"/>
              <w:jc w:val="right"/>
            </w:pPr>
            <w:r>
              <w:rPr>
                <w:sz w:val="16"/>
              </w:rPr>
              <w:t>$141,412</w:t>
            </w:r>
          </w:p>
        </w:tc>
        <w:tc>
          <w:tcPr>
            <w:tcW w:type="dxa" w:w="1126"/>
          </w:tcPr>
          <w:p>
            <w:pPr>
              <w:spacing w:after="0"/>
              <w:jc w:val="right"/>
            </w:pPr>
            <w:r>
              <w:rPr>
                <w:sz w:val="16"/>
              </w:rPr>
              <w:t>$54</w:t>
            </w:r>
          </w:p>
        </w:tc>
        <w:tc>
          <w:tcPr>
            <w:tcW w:type="dxa" w:w="1146"/>
          </w:tcPr>
          <w:p>
            <w:pPr>
              <w:spacing w:after="0"/>
              <w:jc w:val="right"/>
            </w:pPr>
            <w:r>
              <w:rPr>
                <w:sz w:val="16"/>
              </w:rPr>
              <w:t>$1,123,806</w:t>
            </w:r>
          </w:p>
        </w:tc>
        <w:tc>
          <w:tcPr>
            <w:tcW w:type="dxa" w:w="1305"/>
          </w:tcPr>
          <w:p>
            <w:pPr>
              <w:spacing w:after="0"/>
              <w:jc w:val="right"/>
            </w:pPr>
            <w:r>
              <w:rPr>
                <w:sz w:val="16"/>
              </w:rPr>
              <w:t>0.000469%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bl>
    <w:p>
      <w:pPr>
        <w:spacing w:after="40" w:before="60"/>
      </w:pPr>
      <w:r>
        <w:rPr>
          <w:sz w:val="15"/>
        </w:rPr>
        <w:t>Totals since 2022-09-16 (Storm Events through 2026-06-30): 26 county-coded records, 26 with a damage value recorded (including $0), $1,146,000; 29 zone-level records, 10 with a damage value recorded (including $0), $0 reported for the zone; Public Assistance on counted declarations $4,729,977.82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123,577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$30,179,600,049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$63,087,616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$32,523,429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$4,953,688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32</w:t>
            </w:r>
          </w:p>
        </w:tc>
        <w:tc>
          <w:tcPr>
            <w:tcW w:type="dxa" w:w="1572"/>
          </w:tcPr>
          <w:p>
            <w:pPr>
              <w:spacing w:after="0"/>
              <w:jc w:val="right"/>
            </w:pPr>
            <w:r>
              <w:rPr>
                <w:sz w:val="16"/>
              </w:rPr>
              <w:t>5</w:t>
            </w:r>
          </w:p>
        </w:tc>
        <w:tc>
          <w:tcPr>
            <w:tcW w:type="dxa" w:w="1572"/>
          </w:tcPr>
          <w:p>
            <w:pPr>
              <w:spacing w:after="0"/>
              <w:jc w:val="right"/>
            </w:pPr>
            <w:r>
              <w:rPr>
                <w:sz w:val="16"/>
              </w:rPr>
              <w:t>32</w:t>
            </w:r>
          </w:p>
        </w:tc>
        <w:tc>
          <w:tcPr>
            <w:tcW w:type="dxa" w:w="1572"/>
          </w:tcPr>
          <w:p>
            <w:pPr>
              <w:spacing w:after="0"/>
              <w:jc w:val="right"/>
            </w:pPr>
            <w:r>
              <w:rPr>
                <w:sz w:val="16"/>
              </w:rPr>
              <w:t>1</w:t>
            </w:r>
          </w:p>
        </w:tc>
        <w:tc>
          <w:tcPr>
            <w:tcW w:type="dxa" w:w="1749"/>
          </w:tcPr>
          <w:p>
            <w:pPr>
              <w:spacing w:after="0"/>
              <w:jc w:val="right"/>
            </w:pPr>
            <w:r>
              <w:rPr>
                <w:sz w:val="16"/>
              </w:rPr>
              <w:t>7</w:t>
            </w:r>
          </w:p>
        </w:tc>
      </w:tr>
      <w:tr>
        <w:trPr>
          <w:cantSplit/>
        </w:trPr>
        <w:tc>
          <w:tcPr>
            <w:tcW w:type="dxa" w:w="2934"/>
          </w:tcPr>
          <w:p>
            <w:pPr>
              <w:spacing w:after="0"/>
              <w:jc w:val="left"/>
            </w:pPr>
            <w:r>
              <w:rPr>
                <w:sz w:val="16"/>
              </w:rPr>
              <w:t>AUGUSTA,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749"/>
          </w:tcPr>
          <w:p>
            <w:pPr>
              <w:spacing w:after="0"/>
              <w:jc w:val="right"/>
            </w:pPr>
            <w:r>
              <w:rPr>
                <w:sz w:val="16"/>
              </w:rPr>
              <w:t>2</w:t>
            </w:r>
          </w:p>
        </w:tc>
      </w:tr>
      <w:tr>
        <w:trPr>
          <w:cantSplit/>
        </w:trPr>
        <w:tc>
          <w:tcPr>
            <w:tcW w:type="dxa" w:w="2934"/>
          </w:tcPr>
          <w:p>
            <w:pPr>
              <w:spacing w:after="0"/>
              <w:jc w:val="left"/>
            </w:pPr>
            <w:r>
              <w:rPr>
                <w:sz w:val="16"/>
              </w:rPr>
              <w:t>GARDINER,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HALLOWELL,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WINSLOW,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WAYNE,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RANDOLPH,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Augusta city</w:t>
            </w:r>
          </w:p>
        </w:tc>
        <w:tc>
          <w:tcPr>
            <w:tcW w:type="dxa" w:w="1513"/>
          </w:tcPr>
          <w:p>
            <w:pPr>
              <w:spacing w:after="0"/>
              <w:jc w:val="left"/>
            </w:pPr>
            <w:r>
              <w:rPr>
                <w:sz w:val="16"/>
              </w:rPr>
              <w:t>230067</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8</w:t>
            </w:r>
          </w:p>
        </w:tc>
        <w:tc>
          <w:tcPr>
            <w:tcW w:type="dxa" w:w="1359"/>
          </w:tcPr>
          <w:p>
            <w:pPr>
              <w:spacing w:after="0"/>
              <w:jc w:val="right"/>
            </w:pPr>
            <w:r>
              <w:rPr>
                <w:sz w:val="16"/>
              </w:rPr>
              <w:t>2</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Gardiner city</w:t>
            </w:r>
          </w:p>
        </w:tc>
        <w:tc>
          <w:tcPr>
            <w:tcW w:type="dxa" w:w="1513"/>
          </w:tcPr>
          <w:p>
            <w:pPr>
              <w:spacing w:after="0"/>
              <w:jc w:val="left"/>
            </w:pPr>
            <w:r>
              <w:rPr>
                <w:sz w:val="16"/>
              </w:rPr>
              <w:t>230068</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Hallowell city</w:t>
            </w:r>
          </w:p>
        </w:tc>
        <w:tc>
          <w:tcPr>
            <w:tcW w:type="dxa" w:w="1513"/>
          </w:tcPr>
          <w:p>
            <w:pPr>
              <w:spacing w:after="0"/>
              <w:jc w:val="left"/>
            </w:pPr>
            <w:r>
              <w:rPr>
                <w:sz w:val="16"/>
              </w:rPr>
              <w:t>230069</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9</w:t>
            </w:r>
          </w:p>
        </w:tc>
        <w:tc>
          <w:tcPr>
            <w:tcW w:type="dxa" w:w="1359"/>
          </w:tcPr>
          <w:p>
            <w:pPr>
              <w:spacing w:after="0"/>
              <w:jc w:val="right"/>
            </w:pPr>
            <w:r>
              <w:rPr>
                <w:sz w:val="16"/>
              </w:rPr>
              <w:t>2</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Waterville city</w:t>
            </w:r>
          </w:p>
        </w:tc>
        <w:tc>
          <w:tcPr>
            <w:tcW w:type="dxa" w:w="1513"/>
          </w:tcPr>
          <w:p>
            <w:pPr>
              <w:spacing w:after="0"/>
              <w:jc w:val="left"/>
            </w:pPr>
            <w:r>
              <w:rPr>
                <w:sz w:val="16"/>
              </w:rPr>
              <w:t>230070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Albion town</w:t>
            </w:r>
          </w:p>
        </w:tc>
        <w:tc>
          <w:tcPr>
            <w:tcW w:type="dxa" w:w="1513"/>
          </w:tcPr>
          <w:p>
            <w:pPr>
              <w:spacing w:after="0"/>
              <w:jc w:val="left"/>
            </w:pPr>
            <w:r>
              <w:rPr>
                <w:sz w:val="16"/>
              </w:rPr>
              <w:t>230231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Belgrade town</w:t>
            </w:r>
          </w:p>
        </w:tc>
        <w:tc>
          <w:tcPr>
            <w:tcW w:type="dxa" w:w="1513"/>
          </w:tcPr>
          <w:p>
            <w:pPr>
              <w:spacing w:after="0"/>
              <w:jc w:val="left"/>
            </w:pPr>
            <w:r>
              <w:rPr>
                <w:sz w:val="16"/>
              </w:rPr>
              <w:t>230232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Benton town</w:t>
            </w:r>
          </w:p>
        </w:tc>
        <w:tc>
          <w:tcPr>
            <w:tcW w:type="dxa" w:w="1513"/>
          </w:tcPr>
          <w:p>
            <w:pPr>
              <w:spacing w:after="0"/>
              <w:jc w:val="left"/>
            </w:pPr>
            <w:r>
              <w:rPr>
                <w:sz w:val="16"/>
              </w:rPr>
              <w:t>230233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Chelsea town</w:t>
            </w:r>
          </w:p>
        </w:tc>
        <w:tc>
          <w:tcPr>
            <w:tcW w:type="dxa" w:w="1513"/>
          </w:tcPr>
          <w:p>
            <w:pPr>
              <w:spacing w:after="0"/>
              <w:jc w:val="left"/>
            </w:pPr>
            <w:r>
              <w:rPr>
                <w:sz w:val="16"/>
              </w:rPr>
              <w:t>230234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China town</w:t>
            </w:r>
          </w:p>
        </w:tc>
        <w:tc>
          <w:tcPr>
            <w:tcW w:type="dxa" w:w="1513"/>
          </w:tcPr>
          <w:p>
            <w:pPr>
              <w:spacing w:after="0"/>
              <w:jc w:val="left"/>
            </w:pPr>
            <w:r>
              <w:rPr>
                <w:sz w:val="16"/>
              </w:rPr>
              <w:t>230235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Clinton town</w:t>
            </w:r>
          </w:p>
        </w:tc>
        <w:tc>
          <w:tcPr>
            <w:tcW w:type="dxa" w:w="1513"/>
          </w:tcPr>
          <w:p>
            <w:pPr>
              <w:spacing w:after="0"/>
              <w:jc w:val="left"/>
            </w:pPr>
            <w:r>
              <w:rPr>
                <w:sz w:val="16"/>
              </w:rPr>
              <w:t>230236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Farmingdale town</w:t>
            </w:r>
          </w:p>
        </w:tc>
        <w:tc>
          <w:tcPr>
            <w:tcW w:type="dxa" w:w="1513"/>
          </w:tcPr>
          <w:p>
            <w:pPr>
              <w:spacing w:after="0"/>
              <w:jc w:val="left"/>
            </w:pPr>
            <w:r>
              <w:rPr>
                <w:sz w:val="16"/>
              </w:rPr>
              <w:t>230164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Fayette town</w:t>
            </w:r>
          </w:p>
        </w:tc>
        <w:tc>
          <w:tcPr>
            <w:tcW w:type="dxa" w:w="1513"/>
          </w:tcPr>
          <w:p>
            <w:pPr>
              <w:spacing w:after="0"/>
              <w:jc w:val="left"/>
            </w:pPr>
            <w:r>
              <w:rPr>
                <w:sz w:val="16"/>
              </w:rPr>
              <w:t>230237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Litchfield town</w:t>
            </w:r>
          </w:p>
        </w:tc>
        <w:tc>
          <w:tcPr>
            <w:tcW w:type="dxa" w:w="1513"/>
          </w:tcPr>
          <w:p>
            <w:pPr>
              <w:spacing w:after="0"/>
              <w:jc w:val="left"/>
            </w:pPr>
            <w:r>
              <w:rPr>
                <w:sz w:val="16"/>
              </w:rPr>
              <w:t>230238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Manchester town</w:t>
            </w:r>
          </w:p>
        </w:tc>
        <w:tc>
          <w:tcPr>
            <w:tcW w:type="dxa" w:w="1513"/>
          </w:tcPr>
          <w:p>
            <w:pPr>
              <w:spacing w:after="0"/>
              <w:jc w:val="left"/>
            </w:pPr>
            <w:r>
              <w:rPr>
                <w:sz w:val="16"/>
              </w:rPr>
              <w:t>230239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Monmouth town</w:t>
            </w:r>
          </w:p>
        </w:tc>
        <w:tc>
          <w:tcPr>
            <w:tcW w:type="dxa" w:w="1513"/>
          </w:tcPr>
          <w:p>
            <w:pPr>
              <w:spacing w:after="0"/>
              <w:jc w:val="left"/>
            </w:pPr>
            <w:r>
              <w:rPr>
                <w:sz w:val="16"/>
              </w:rPr>
              <w:t>230240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Mount Vernon town</w:t>
            </w:r>
          </w:p>
        </w:tc>
        <w:tc>
          <w:tcPr>
            <w:tcW w:type="dxa" w:w="1513"/>
          </w:tcPr>
          <w:p>
            <w:pPr>
              <w:spacing w:after="0"/>
              <w:jc w:val="left"/>
            </w:pPr>
            <w:r>
              <w:rPr>
                <w:sz w:val="16"/>
              </w:rPr>
              <w:t>230241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Oakland town</w:t>
            </w:r>
          </w:p>
        </w:tc>
        <w:tc>
          <w:tcPr>
            <w:tcW w:type="dxa" w:w="1513"/>
          </w:tcPr>
          <w:p>
            <w:pPr>
              <w:spacing w:after="0"/>
              <w:jc w:val="left"/>
            </w:pPr>
            <w:r>
              <w:rPr>
                <w:sz w:val="16"/>
              </w:rPr>
              <w:t>230242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Pittston town</w:t>
            </w:r>
          </w:p>
        </w:tc>
        <w:tc>
          <w:tcPr>
            <w:tcW w:type="dxa" w:w="1513"/>
          </w:tcPr>
          <w:p>
            <w:pPr>
              <w:spacing w:after="0"/>
              <w:jc w:val="left"/>
            </w:pPr>
            <w:r>
              <w:rPr>
                <w:sz w:val="16"/>
              </w:rPr>
              <w:t>230243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Randolph town</w:t>
            </w:r>
          </w:p>
        </w:tc>
        <w:tc>
          <w:tcPr>
            <w:tcW w:type="dxa" w:w="1513"/>
          </w:tcPr>
          <w:p>
            <w:pPr>
              <w:spacing w:after="0"/>
              <w:jc w:val="left"/>
            </w:pPr>
            <w:r>
              <w:rPr>
                <w:sz w:val="16"/>
              </w:rPr>
              <w:t>230244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Readfield town</w:t>
            </w:r>
          </w:p>
        </w:tc>
        <w:tc>
          <w:tcPr>
            <w:tcW w:type="dxa" w:w="1513"/>
          </w:tcPr>
          <w:p>
            <w:pPr>
              <w:spacing w:after="0"/>
              <w:jc w:val="left"/>
            </w:pPr>
            <w:r>
              <w:rPr>
                <w:sz w:val="16"/>
              </w:rPr>
              <w:t>230245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Rome town</w:t>
            </w:r>
          </w:p>
        </w:tc>
        <w:tc>
          <w:tcPr>
            <w:tcW w:type="dxa" w:w="1513"/>
          </w:tcPr>
          <w:p>
            <w:pPr>
              <w:spacing w:after="0"/>
              <w:jc w:val="left"/>
            </w:pPr>
            <w:r>
              <w:rPr>
                <w:sz w:val="16"/>
              </w:rPr>
              <w:t>230246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Sidney town</w:t>
            </w:r>
          </w:p>
        </w:tc>
        <w:tc>
          <w:tcPr>
            <w:tcW w:type="dxa" w:w="1513"/>
          </w:tcPr>
          <w:p>
            <w:pPr>
              <w:spacing w:after="0"/>
              <w:jc w:val="left"/>
            </w:pPr>
            <w:r>
              <w:rPr>
                <w:sz w:val="16"/>
              </w:rPr>
              <w:t>230247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Unity UT</w:t>
            </w:r>
          </w:p>
        </w:tc>
        <w:tc>
          <w:tcPr>
            <w:tcW w:type="dxa" w:w="1513"/>
          </w:tcPr>
          <w:p>
            <w:pPr>
              <w:spacing w:after="0"/>
              <w:jc w:val="left"/>
            </w:pPr>
            <w:r>
              <w:rPr>
                <w:sz w:val="16"/>
              </w:rPr>
              <w:t>230602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Vassalboro town</w:t>
            </w:r>
          </w:p>
        </w:tc>
        <w:tc>
          <w:tcPr>
            <w:tcW w:type="dxa" w:w="1513"/>
          </w:tcPr>
          <w:p>
            <w:pPr>
              <w:spacing w:after="0"/>
              <w:jc w:val="left"/>
            </w:pPr>
            <w:r>
              <w:rPr>
                <w:sz w:val="16"/>
              </w:rPr>
              <w:t>230248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Vienna town</w:t>
            </w:r>
          </w:p>
        </w:tc>
        <w:tc>
          <w:tcPr>
            <w:tcW w:type="dxa" w:w="1513"/>
          </w:tcPr>
          <w:p>
            <w:pPr>
              <w:spacing w:after="0"/>
              <w:jc w:val="left"/>
            </w:pPr>
            <w:r>
              <w:rPr>
                <w:sz w:val="16"/>
              </w:rPr>
              <w:t>230249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Wayne town</w:t>
            </w:r>
          </w:p>
        </w:tc>
        <w:tc>
          <w:tcPr>
            <w:tcW w:type="dxa" w:w="1513"/>
          </w:tcPr>
          <w:p>
            <w:pPr>
              <w:spacing w:after="0"/>
              <w:jc w:val="left"/>
            </w:pPr>
            <w:r>
              <w:rPr>
                <w:sz w:val="16"/>
              </w:rPr>
              <w:t>230188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 Gardiner town</w:t>
            </w:r>
          </w:p>
        </w:tc>
        <w:tc>
          <w:tcPr>
            <w:tcW w:type="dxa" w:w="1513"/>
          </w:tcPr>
          <w:p>
            <w:pPr>
              <w:spacing w:after="0"/>
              <w:jc w:val="left"/>
            </w:pPr>
            <w:r>
              <w:rPr>
                <w:sz w:val="16"/>
              </w:rPr>
              <w:t>230250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Windsor town</w:t>
            </w:r>
          </w:p>
        </w:tc>
        <w:tc>
          <w:tcPr>
            <w:tcW w:type="dxa" w:w="1513"/>
          </w:tcPr>
          <w:p>
            <w:pPr>
              <w:spacing w:after="0"/>
              <w:jc w:val="left"/>
            </w:pPr>
            <w:r>
              <w:rPr>
                <w:sz w:val="16"/>
              </w:rPr>
              <w:t>230251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Winslow town</w:t>
            </w:r>
          </w:p>
        </w:tc>
        <w:tc>
          <w:tcPr>
            <w:tcW w:type="dxa" w:w="1513"/>
          </w:tcPr>
          <w:p>
            <w:pPr>
              <w:spacing w:after="0"/>
              <w:jc w:val="left"/>
            </w:pPr>
            <w:r>
              <w:rPr>
                <w:sz w:val="16"/>
              </w:rPr>
              <w:t>230071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Winthrop town</w:t>
            </w:r>
          </w:p>
        </w:tc>
        <w:tc>
          <w:tcPr>
            <w:tcW w:type="dxa" w:w="1513"/>
          </w:tcPr>
          <w:p>
            <w:pPr>
              <w:spacing w:after="0"/>
              <w:jc w:val="left"/>
            </w:pPr>
            <w:r>
              <w:rPr>
                <w:sz w:val="16"/>
              </w:rPr>
              <w:t>230072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Kennebec County, ME: risk-assessment baseline packet, release 2026-10 (data as of 2026-09-28; County area 23011).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Kennebec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Kennebec County, ME: Risk-assessment baseline packet</dc:title>
  <dc:subject>Hazard Plain release 2026-10, as of 2026-09-28. Preview: automated baseline</dc:subject>
  <dc:creator>Hazard Plain</dc:creator>
  <cp:keywords>Hazard Plain; hazard mitigation; risk assessment; 23011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