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2028-09-28</w:t>
      </w:r>
    </w:p>
    <w:p>
      <w:pPr>
        <w:keepNext/>
        <w:spacing w:after="40" w:before="0"/>
      </w:pPr>
      <w:r>
        <w:rPr>
          <w:b/>
        </w:rPr>
        <w:t xml:space="preserve">Plan: </w:t>
      </w:r>
      <w:r>
        <w:rPr/>
        <w:t>Franklin County, Maine Hazard Mitigation Plan Update 2023 (FEMA plan 109017)</w:t>
      </w:r>
    </w:p>
    <w:p>
      <w:pPr>
        <w:keepNext/>
        <w:spacing w:after="40" w:before="0"/>
      </w:pPr>
      <w:r>
        <w:rPr>
          <w:b/>
        </w:rPr>
        <w:t xml:space="preserve">Approved: </w:t>
      </w:r>
      <w:r>
        <w:rPr/>
        <w:t>2023-09-29</w:t>
      </w:r>
    </w:p>
    <w:p>
      <w:pPr>
        <w:keepNext/>
        <w:spacing w:after="40" w:before="0"/>
      </w:pPr>
      <w:r>
        <w:rPr>
          <w:b/>
        </w:rPr>
        <w:t xml:space="preserve">Expires: </w:t>
      </w:r>
      <w:r>
        <w:rPr/>
        <w:t>2028-09-28</w:t>
      </w:r>
    </w:p>
    <w:p>
      <w:pPr>
        <w:keepNext/>
        <w:spacing w:after="40" w:before="0"/>
      </w:pPr>
      <w:r>
        <w:rPr>
          <w:b/>
        </w:rPr>
        <w:t xml:space="preserve">As of: </w:t>
      </w:r>
      <w:r>
        <w:rPr/>
        <w:t>2026-09-28</w:t>
      </w:r>
    </w:p>
    <w:p>
      <w:pPr>
        <w:keepNext/>
        <w:spacing w:after="40" w:before="0"/>
      </w:pPr>
      <w:r>
        <w:rPr>
          <w:b/>
        </w:rPr>
        <w:t xml:space="preserve">Days: </w:t>
      </w:r>
      <w:r>
        <w:rPr/>
        <w:t>731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DR-4754-ME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7"/>
        <w:gridCol w:w="1751"/>
        <w:gridCol w:w="2152"/>
        <w:gridCol w:w="1962"/>
        <w:gridCol w:w="1278"/>
        <w:gridCol w:w="1037"/>
        <w:gridCol w:w="859"/>
        <w:gridCol w:w="1553"/>
        <w:gridCol w:w="2002"/>
      </w:tblGrid>
      <w:tr>
        <w:trPr>
          <w:cantSplit/>
          <w:tblHeader/>
        </w:trPr>
        <w:tc>
          <w:tcPr>
            <w:tcW w:type="dxa" w:w="151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1962"/>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3"/>
            <w:shd w:val="clear" w:color="auto" w:fill="E8E8E8"/>
          </w:tcPr>
          <w:p>
            <w:pPr>
              <w:spacing w:after="0"/>
              <w:jc w:val="left"/>
            </w:pPr>
            <w:r>
              <w:rPr>
                <w:b/>
                <w:sz w:val="16"/>
              </w:rPr>
              <w:t>Update underway</w:t>
            </w:r>
          </w:p>
        </w:tc>
        <w:tc>
          <w:tcPr>
            <w:tcW w:type="dxa" w:w="2002"/>
            <w:shd w:val="clear" w:color="auto" w:fill="E8E8E8"/>
          </w:tcPr>
          <w:p>
            <w:pPr>
              <w:spacing w:after="0"/>
              <w:jc w:val="left"/>
            </w:pPr>
            <w:r>
              <w:rPr>
                <w:b/>
                <w:sz w:val="16"/>
              </w:rPr>
              <w:t>Notes</w:t>
            </w:r>
          </w:p>
        </w:tc>
      </w:tr>
      <w:tr>
        <w:trPr>
          <w:cantSplit/>
        </w:trPr>
        <w:tc>
          <w:tcPr>
            <w:tcW w:type="dxa" w:w="1517"/>
          </w:tcPr>
          <w:p>
            <w:pPr>
              <w:spacing w:after="0"/>
              <w:jc w:val="left"/>
            </w:pPr>
            <w:r>
              <w:rPr>
                <w:sz w:val="16"/>
              </w:rPr>
              <w:t>Franklin County</w:t>
            </w:r>
          </w:p>
        </w:tc>
        <w:tc>
          <w:tcPr>
            <w:tcW w:type="dxa" w:w="1751"/>
          </w:tcPr>
          <w:p>
            <w:pPr>
              <w:spacing w:after="0"/>
              <w:jc w:val="left"/>
            </w:pPr>
            <w:r>
              <w:rPr>
                <w:sz w:val="16"/>
              </w:rPr>
              <w:t>County</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Avon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Carrabassett Valley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Carthage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Chesterville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r>
              <w:rPr>
                <w:sz w:val="16"/>
              </w:rPr>
              <w:t>member approved 2023-12-15</w:t>
            </w:r>
          </w:p>
        </w:tc>
      </w:tr>
      <w:tr>
        <w:trPr>
          <w:cantSplit/>
        </w:trPr>
        <w:tc>
          <w:tcPr>
            <w:tcW w:type="dxa" w:w="1517"/>
          </w:tcPr>
          <w:p>
            <w:pPr>
              <w:spacing w:after="0"/>
              <w:jc w:val="left"/>
            </w:pPr>
            <w:r>
              <w:rPr>
                <w:sz w:val="16"/>
              </w:rPr>
              <w:t>Coplin plantation</w:t>
            </w:r>
          </w:p>
        </w:tc>
        <w:tc>
          <w:tcPr>
            <w:tcW w:type="dxa" w:w="1751"/>
          </w:tcPr>
          <w:p>
            <w:pPr>
              <w:spacing w:after="0"/>
              <w:jc w:val="left"/>
            </w:pPr>
            <w:r>
              <w:rPr>
                <w:sz w:val="16"/>
              </w:rPr>
              <w:t>Plantation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Dallas plantation</w:t>
            </w:r>
          </w:p>
        </w:tc>
        <w:tc>
          <w:tcPr>
            <w:tcW w:type="dxa" w:w="1751"/>
          </w:tcPr>
          <w:p>
            <w:pPr>
              <w:spacing w:after="0"/>
              <w:jc w:val="left"/>
            </w:pPr>
            <w:r>
              <w:rPr>
                <w:sz w:val="16"/>
              </w:rPr>
              <w:t>Plantation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Eustis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Farmington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r>
              <w:rPr>
                <w:sz w:val="16"/>
              </w:rPr>
              <w:t>member approved 2023-12-15</w:t>
            </w:r>
          </w:p>
        </w:tc>
      </w:tr>
      <w:tr>
        <w:trPr>
          <w:cantSplit/>
        </w:trPr>
        <w:tc>
          <w:tcPr>
            <w:tcW w:type="dxa" w:w="1517"/>
          </w:tcPr>
          <w:p>
            <w:pPr>
              <w:spacing w:after="0"/>
              <w:jc w:val="left"/>
            </w:pPr>
            <w:r>
              <w:rPr>
                <w:sz w:val="16"/>
              </w:rPr>
              <w:t>Industry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Jay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Kingfield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New Sharon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r>
              <w:rPr>
                <w:sz w:val="16"/>
              </w:rPr>
              <w:t>member approved 2024-01-25</w:t>
            </w:r>
          </w:p>
        </w:tc>
      </w:tr>
      <w:tr>
        <w:trPr>
          <w:cantSplit/>
        </w:trPr>
        <w:tc>
          <w:tcPr>
            <w:tcW w:type="dxa" w:w="1517"/>
          </w:tcPr>
          <w:p>
            <w:pPr>
              <w:spacing w:after="0"/>
              <w:jc w:val="left"/>
            </w:pPr>
            <w:r>
              <w:rPr>
                <w:sz w:val="16"/>
              </w:rPr>
              <w:t>New Vineyard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Phillips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Rangeley plantation</w:t>
            </w:r>
          </w:p>
        </w:tc>
        <w:tc>
          <w:tcPr>
            <w:tcW w:type="dxa" w:w="1751"/>
          </w:tcPr>
          <w:p>
            <w:pPr>
              <w:spacing w:after="0"/>
              <w:jc w:val="left"/>
            </w:pPr>
            <w:r>
              <w:rPr>
                <w:sz w:val="16"/>
              </w:rPr>
              <w:t>Plantation</w:t>
            </w:r>
          </w:p>
        </w:tc>
        <w:tc>
          <w:tcPr>
            <w:tcW w:type="dxa" w:w="2152"/>
          </w:tcPr>
          <w:p>
            <w:pPr>
              <w:spacing w:after="0"/>
              <w:jc w:val="left"/>
            </w:pPr>
            <w:r>
              <w:rPr>
                <w:sz w:val="16"/>
              </w:rPr>
              <w:t>Plan 109017 approved 2023-09-29, pending adoption here; not yet eligible</w:t>
            </w:r>
          </w:p>
        </w:tc>
        <w:tc>
          <w:tcPr>
            <w:tcW w:type="dxa" w:w="1962"/>
          </w:tcPr>
          <w:p>
            <w:pPr>
              <w:spacing w:after="0"/>
              <w:jc w:val="left"/>
            </w:pPr>
            <w:r>
              <w:rPr>
                <w:sz w:val="16"/>
              </w:rPr>
              <w:t>Franklin County, Maine Hazard Mitigation Plan Update 2023 (FEMA plan 109017), pending adoption here</w:t>
            </w:r>
          </w:p>
        </w:tc>
        <w:tc>
          <w:tcPr>
            <w:tcW w:type="dxa" w:w="1278"/>
          </w:tcPr>
          <w:p>
            <w:pPr>
              <w:spacing w:after="0"/>
              <w:jc w:val="left"/>
            </w:pPr>
            <w:r>
              <w:rPr>
                <w:sz w:val="16"/>
              </w:rPr>
              <w:t>2023-09-29 by FEMA; not yet adopted here</w:t>
            </w:r>
          </w:p>
        </w:tc>
        <w:tc>
          <w:tcPr>
            <w:tcW w:type="dxa" w:w="1037"/>
          </w:tcPr>
          <w:p>
            <w:pPr>
              <w:spacing w:after="0"/>
              <w:jc w:val="left"/>
            </w:pPr>
            <w:r>
              <w:rPr>
                <w:sz w:val="16"/>
              </w:rPr>
              <w:t>2028-09-28 once adopted</w:t>
            </w:r>
          </w:p>
        </w:tc>
        <w:tc>
          <w:tcPr>
            <w:tcW w:type="dxa" w:w="859"/>
          </w:tcPr>
          <w:p>
            <w:pPr>
              <w:spacing w:after="0"/>
              <w:jc w:val="right"/>
            </w:pPr>
          </w:p>
        </w:tc>
        <w:tc>
          <w:tcPr>
            <w:tcW w:type="dxa" w:w="1553"/>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17"/>
          </w:tcPr>
          <w:p>
            <w:pPr>
              <w:spacing w:after="0"/>
              <w:jc w:val="left"/>
            </w:pPr>
            <w:r>
              <w:rPr>
                <w:sz w:val="16"/>
              </w:rPr>
              <w:t>Rangeley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Sandy River plantation</w:t>
            </w:r>
          </w:p>
        </w:tc>
        <w:tc>
          <w:tcPr>
            <w:tcW w:type="dxa" w:w="1751"/>
          </w:tcPr>
          <w:p>
            <w:pPr>
              <w:spacing w:after="0"/>
              <w:jc w:val="left"/>
            </w:pPr>
            <w:r>
              <w:rPr>
                <w:sz w:val="16"/>
              </w:rPr>
              <w:t>Plantation</w:t>
            </w:r>
          </w:p>
        </w:tc>
        <w:tc>
          <w:tcPr>
            <w:tcW w:type="dxa" w:w="2152"/>
          </w:tcPr>
          <w:p>
            <w:pPr>
              <w:spacing w:after="0"/>
              <w:jc w:val="left"/>
            </w:pPr>
            <w:r>
              <w:rPr>
                <w:sz w:val="16"/>
              </w:rPr>
              <w:t>Plan 109017 approved 2023-09-29, pending adoption here; not yet eligible</w:t>
            </w:r>
          </w:p>
        </w:tc>
        <w:tc>
          <w:tcPr>
            <w:tcW w:type="dxa" w:w="1962"/>
          </w:tcPr>
          <w:p>
            <w:pPr>
              <w:spacing w:after="0"/>
              <w:jc w:val="left"/>
            </w:pPr>
            <w:r>
              <w:rPr>
                <w:sz w:val="16"/>
              </w:rPr>
              <w:t>Franklin County, Maine Hazard Mitigation Plan Update 2023 (FEMA plan 109017), pending adoption here</w:t>
            </w:r>
          </w:p>
        </w:tc>
        <w:tc>
          <w:tcPr>
            <w:tcW w:type="dxa" w:w="1278"/>
          </w:tcPr>
          <w:p>
            <w:pPr>
              <w:spacing w:after="0"/>
              <w:jc w:val="left"/>
            </w:pPr>
            <w:r>
              <w:rPr>
                <w:sz w:val="16"/>
              </w:rPr>
              <w:t>2023-09-29 by FEMA; not yet adopted here</w:t>
            </w:r>
          </w:p>
        </w:tc>
        <w:tc>
          <w:tcPr>
            <w:tcW w:type="dxa" w:w="1037"/>
          </w:tcPr>
          <w:p>
            <w:pPr>
              <w:spacing w:after="0"/>
              <w:jc w:val="left"/>
            </w:pPr>
            <w:r>
              <w:rPr>
                <w:sz w:val="16"/>
              </w:rPr>
              <w:t>2028-09-28 once adopted</w:t>
            </w:r>
          </w:p>
        </w:tc>
        <w:tc>
          <w:tcPr>
            <w:tcW w:type="dxa" w:w="859"/>
          </w:tcPr>
          <w:p>
            <w:pPr>
              <w:spacing w:after="0"/>
              <w:jc w:val="right"/>
            </w:pPr>
          </w:p>
        </w:tc>
        <w:tc>
          <w:tcPr>
            <w:tcW w:type="dxa" w:w="1553"/>
          </w:tcPr>
          <w:p>
            <w:pPr>
              <w:spacing w:after="0"/>
              <w:jc w:val="left"/>
            </w:pPr>
            <w:r>
              <w:rPr>
                <w:sz w:val="16"/>
              </w:rPr>
              <w:t>FEMA tracker shows a plan approvable pending adoption</w:t>
            </w:r>
          </w:p>
        </w:tc>
        <w:tc>
          <w:tcPr>
            <w:tcW w:type="dxa" w:w="2002"/>
          </w:tcPr>
          <w:p>
            <w:pPr>
              <w:spacing w:after="0"/>
              <w:jc w:val="left"/>
            </w:pPr>
            <w:r>
              <w:rPr>
                <w:sz w:val="16"/>
              </w:rPr>
              <w:t>Not yet eligible: adopt the approved plan.</w:t>
            </w:r>
          </w:p>
        </w:tc>
      </w:tr>
      <w:tr>
        <w:trPr>
          <w:cantSplit/>
        </w:trPr>
        <w:tc>
          <w:tcPr>
            <w:tcW w:type="dxa" w:w="1517"/>
          </w:tcPr>
          <w:p>
            <w:pPr>
              <w:spacing w:after="0"/>
              <w:jc w:val="left"/>
            </w:pPr>
            <w:r>
              <w:rPr>
                <w:sz w:val="16"/>
              </w:rPr>
              <w:t>Strong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r>
              <w:rPr>
                <w:sz w:val="16"/>
              </w:rPr>
              <w:t>member approved 2024-01-25</w:t>
            </w:r>
          </w:p>
        </w:tc>
      </w:tr>
      <w:tr>
        <w:trPr>
          <w:cantSplit/>
        </w:trPr>
        <w:tc>
          <w:tcPr>
            <w:tcW w:type="dxa" w:w="1517"/>
          </w:tcPr>
          <w:p>
            <w:pPr>
              <w:spacing w:after="0"/>
              <w:jc w:val="left"/>
            </w:pPr>
            <w:r>
              <w:rPr>
                <w:sz w:val="16"/>
              </w:rPr>
              <w:t>Temple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Weld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p>
        </w:tc>
      </w:tr>
      <w:tr>
        <w:trPr>
          <w:cantSplit/>
        </w:trPr>
        <w:tc>
          <w:tcPr>
            <w:tcW w:type="dxa" w:w="1517"/>
          </w:tcPr>
          <w:p>
            <w:pPr>
              <w:spacing w:after="0"/>
              <w:jc w:val="left"/>
            </w:pPr>
            <w:r>
              <w:rPr>
                <w:sz w:val="16"/>
              </w:rPr>
              <w:t>Wilton town</w:t>
            </w:r>
          </w:p>
        </w:tc>
        <w:tc>
          <w:tcPr>
            <w:tcW w:type="dxa" w:w="1751"/>
          </w:tcPr>
          <w:p>
            <w:pPr>
              <w:spacing w:after="0"/>
              <w:jc w:val="left"/>
            </w:pPr>
            <w:r>
              <w:rPr>
                <w:sz w:val="16"/>
              </w:rPr>
              <w:t>Town</w:t>
            </w:r>
          </w:p>
        </w:tc>
        <w:tc>
          <w:tcPr>
            <w:tcW w:type="dxa" w:w="2152"/>
          </w:tcPr>
          <w:p>
            <w:pPr>
              <w:spacing w:after="0"/>
              <w:jc w:val="left"/>
            </w:pPr>
            <w:r>
              <w:rPr>
                <w:sz w:val="16"/>
              </w:rPr>
              <w:t>Approved, expires 2028-09-28</w:t>
            </w:r>
          </w:p>
        </w:tc>
        <w:tc>
          <w:tcPr>
            <w:tcW w:type="dxa" w:w="1962"/>
          </w:tcPr>
          <w:p>
            <w:pPr>
              <w:spacing w:after="0"/>
              <w:jc w:val="left"/>
            </w:pPr>
            <w:r>
              <w:rPr>
                <w:sz w:val="16"/>
              </w:rPr>
              <w:t>Franklin County, Maine Hazard Mitigation Plan Update 2023 (FEMA plan 109017)</w:t>
            </w:r>
          </w:p>
        </w:tc>
        <w:tc>
          <w:tcPr>
            <w:tcW w:type="dxa" w:w="1278"/>
          </w:tcPr>
          <w:p>
            <w:pPr>
              <w:spacing w:after="0"/>
              <w:jc w:val="left"/>
            </w:pPr>
            <w:r>
              <w:rPr>
                <w:sz w:val="16"/>
              </w:rPr>
              <w:t>2023-09-29</w:t>
            </w:r>
          </w:p>
        </w:tc>
        <w:tc>
          <w:tcPr>
            <w:tcW w:type="dxa" w:w="1037"/>
          </w:tcPr>
          <w:p>
            <w:pPr>
              <w:spacing w:after="0"/>
              <w:jc w:val="left"/>
            </w:pPr>
            <w:r>
              <w:rPr>
                <w:sz w:val="16"/>
              </w:rPr>
              <w:t>2028-09-28</w:t>
            </w:r>
          </w:p>
        </w:tc>
        <w:tc>
          <w:tcPr>
            <w:tcW w:type="dxa" w:w="859"/>
          </w:tcPr>
          <w:p>
            <w:pPr>
              <w:spacing w:after="0"/>
              <w:jc w:val="right"/>
            </w:pPr>
            <w:r>
              <w:rPr>
                <w:sz w:val="16"/>
              </w:rPr>
              <w:t>731</w:t>
            </w:r>
          </w:p>
        </w:tc>
        <w:tc>
          <w:tcPr>
            <w:tcW w:type="dxa" w:w="1553"/>
          </w:tcPr>
          <w:p>
            <w:pPr>
              <w:spacing w:after="0"/>
              <w:jc w:val="left"/>
            </w:pPr>
          </w:p>
        </w:tc>
        <w:tc>
          <w:tcPr>
            <w:tcW w:type="dxa" w:w="2002"/>
          </w:tcPr>
          <w:p>
            <w:pPr>
              <w:spacing w:after="0"/>
              <w:jc w:val="left"/>
            </w:pPr>
            <w:r>
              <w:rPr>
                <w:sz w:val="16"/>
              </w:rPr>
              <w:t>member approved 2023-12-15</w:t>
            </w:r>
          </w:p>
        </w:tc>
      </w:tr>
      <w:tr>
        <w:trPr>
          <w:cantSplit/>
        </w:trPr>
        <w:tc>
          <w:tcPr>
            <w:tcW w:type="dxa" w:w="1517"/>
          </w:tcPr>
          <w:p>
            <w:pPr>
              <w:spacing w:after="0"/>
              <w:jc w:val="left"/>
            </w:pPr>
            <w:r>
              <w:rPr>
                <w:sz w:val="16"/>
              </w:rPr>
              <w:t>University of Maine at Farmington (UMF)</w:t>
            </w:r>
          </w:p>
        </w:tc>
        <w:tc>
          <w:tcPr>
            <w:tcW w:type="dxa" w:w="1751"/>
          </w:tcPr>
          <w:p>
            <w:pPr>
              <w:spacing w:after="0"/>
              <w:jc w:val="left"/>
            </w:pPr>
            <w:r>
              <w:rPr>
                <w:sz w:val="16"/>
              </w:rPr>
              <w:t>College/University</w:t>
            </w:r>
          </w:p>
        </w:tc>
        <w:tc>
          <w:tcPr>
            <w:tcW w:type="dxa" w:w="2152"/>
          </w:tcPr>
          <w:p>
            <w:pPr>
              <w:spacing w:after="0"/>
              <w:jc w:val="left"/>
            </w:pPr>
            <w:r>
              <w:rPr>
                <w:sz w:val="16"/>
              </w:rPr>
              <w:t>Approved, expires 2027-11-29</w:t>
            </w:r>
          </w:p>
        </w:tc>
        <w:tc>
          <w:tcPr>
            <w:tcW w:type="dxa" w:w="1962"/>
          </w:tcPr>
          <w:p>
            <w:pPr>
              <w:spacing w:after="0"/>
              <w:jc w:val="left"/>
            </w:pPr>
            <w:r>
              <w:rPr>
                <w:sz w:val="16"/>
              </w:rPr>
              <w:t>University of Maine System Hazard Mitigation Plan 2022 Update (FEMA plan 108451)</w:t>
            </w:r>
          </w:p>
        </w:tc>
        <w:tc>
          <w:tcPr>
            <w:tcW w:type="dxa" w:w="1278"/>
          </w:tcPr>
          <w:p>
            <w:pPr>
              <w:spacing w:after="0"/>
              <w:jc w:val="left"/>
            </w:pPr>
            <w:r>
              <w:rPr>
                <w:sz w:val="16"/>
              </w:rPr>
              <w:t>2022-11-30</w:t>
            </w:r>
          </w:p>
        </w:tc>
        <w:tc>
          <w:tcPr>
            <w:tcW w:type="dxa" w:w="1037"/>
          </w:tcPr>
          <w:p>
            <w:pPr>
              <w:spacing w:after="0"/>
              <w:jc w:val="left"/>
            </w:pPr>
            <w:r>
              <w:rPr>
                <w:sz w:val="16"/>
              </w:rPr>
              <w:t>2027-11-29</w:t>
            </w:r>
          </w:p>
        </w:tc>
        <w:tc>
          <w:tcPr>
            <w:tcW w:type="dxa" w:w="859"/>
          </w:tcPr>
          <w:p>
            <w:pPr>
              <w:spacing w:after="0"/>
              <w:jc w:val="right"/>
            </w:pPr>
            <w:r>
              <w:rPr>
                <w:sz w:val="16"/>
              </w:rPr>
              <w:t>427</w:t>
            </w:r>
          </w:p>
        </w:tc>
        <w:tc>
          <w:tcPr>
            <w:tcW w:type="dxa" w:w="1553"/>
          </w:tcPr>
          <w:p>
            <w:pPr>
              <w:spacing w:after="0"/>
              <w:jc w:val="left"/>
            </w:pPr>
          </w:p>
        </w:tc>
        <w:tc>
          <w:tcPr>
            <w:tcW w:type="dxa" w:w="200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$6,819,521</w:t>
            </w:r>
          </w:p>
        </w:tc>
        <w:tc>
          <w:tcPr>
            <w:tcW w:type="dxa" w:w="1126"/>
          </w:tcPr>
          <w:p>
            <w:pPr>
              <w:spacing w:after="0"/>
              <w:jc w:val="right"/>
            </w:pPr>
            <w:r>
              <w:rPr>
                <w:sz w:val="16"/>
              </w:rPr>
              <w:t>$12,734</w:t>
            </w:r>
          </w:p>
        </w:tc>
        <w:tc>
          <w:tcPr>
            <w:tcW w:type="dxa" w:w="1297"/>
          </w:tcPr>
          <w:p>
            <w:pPr>
              <w:spacing w:after="0"/>
              <w:jc w:val="right"/>
            </w:pPr>
            <w:r>
              <w:rPr>
                <w:sz w:val="16"/>
              </w:rPr>
              <w:t>$181,992</w:t>
            </w:r>
          </w:p>
        </w:tc>
        <w:tc>
          <w:tcPr>
            <w:tcW w:type="dxa" w:w="1111"/>
          </w:tcPr>
          <w:p>
            <w:pPr>
              <w:spacing w:after="0"/>
              <w:jc w:val="right"/>
            </w:pPr>
            <w:r>
              <w:rPr>
                <w:sz w:val="16"/>
              </w:rPr>
              <w:t>$7,014,247</w:t>
            </w:r>
          </w:p>
        </w:tc>
        <w:tc>
          <w:tcPr>
            <w:tcW w:type="dxa" w:w="1199"/>
          </w:tcPr>
          <w:p>
            <w:pPr>
              <w:spacing w:after="0"/>
              <w:jc w:val="right"/>
            </w:pPr>
            <w:r>
              <w:rPr>
                <w:sz w:val="16"/>
              </w:rPr>
              <w:t>103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$1,924,209</w:t>
            </w:r>
          </w:p>
        </w:tc>
        <w:tc>
          <w:tcPr>
            <w:tcW w:type="dxa" w:w="1126"/>
          </w:tcPr>
          <w:p>
            <w:pPr>
              <w:spacing w:after="0"/>
              <w:jc w:val="right"/>
            </w:pPr>
            <w:r>
              <w:rPr>
                <w:sz w:val="16"/>
              </w:rPr>
              <w:t>$133,053</w:t>
            </w:r>
          </w:p>
        </w:tc>
        <w:tc>
          <w:tcPr>
            <w:tcW w:type="dxa" w:w="1297"/>
          </w:tcPr>
          <w:p>
            <w:pPr>
              <w:spacing w:after="0"/>
              <w:jc w:val="right"/>
            </w:pPr>
            <w:r>
              <w:rPr>
                <w:sz w:val="16"/>
              </w:rPr>
              <w:t>$43,828</w:t>
            </w:r>
          </w:p>
        </w:tc>
        <w:tc>
          <w:tcPr>
            <w:tcW w:type="dxa" w:w="1111"/>
          </w:tcPr>
          <w:p>
            <w:pPr>
              <w:spacing w:after="0"/>
              <w:jc w:val="right"/>
            </w:pPr>
            <w:r>
              <w:rPr>
                <w:sz w:val="16"/>
              </w:rPr>
              <w:t>$2,101,090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$347</w:t>
            </w:r>
          </w:p>
        </w:tc>
        <w:tc>
          <w:tcPr>
            <w:tcW w:type="dxa" w:w="1126"/>
          </w:tcPr>
          <w:p>
            <w:pPr>
              <w:spacing w:after="0"/>
              <w:jc w:val="right"/>
            </w:pPr>
            <w:r>
              <w:rPr>
                <w:sz w:val="16"/>
              </w:rPr>
              <w:t>$11,155</w:t>
            </w:r>
          </w:p>
        </w:tc>
        <w:tc>
          <w:tcPr>
            <w:tcW w:type="dxa" w:w="1297"/>
          </w:tcPr>
          <w:p>
            <w:pPr>
              <w:spacing w:after="0"/>
              <w:jc w:val="right"/>
            </w:pPr>
            <w:r>
              <w:rPr>
                <w:sz w:val="16"/>
              </w:rPr>
              <w:t>$1,604,013</w:t>
            </w:r>
          </w:p>
        </w:tc>
        <w:tc>
          <w:tcPr>
            <w:tcW w:type="dxa" w:w="1111"/>
          </w:tcPr>
          <w:p>
            <w:pPr>
              <w:spacing w:after="0"/>
              <w:jc w:val="right"/>
            </w:pPr>
            <w:r>
              <w:rPr>
                <w:sz w:val="16"/>
              </w:rPr>
              <w:t>$1,615,516</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$895,356</w:t>
            </w:r>
          </w:p>
        </w:tc>
        <w:tc>
          <w:tcPr>
            <w:tcW w:type="dxa" w:w="1126"/>
          </w:tcPr>
          <w:p>
            <w:pPr>
              <w:spacing w:after="0"/>
              <w:jc w:val="right"/>
            </w:pPr>
          </w:p>
        </w:tc>
        <w:tc>
          <w:tcPr>
            <w:tcW w:type="dxa" w:w="1297"/>
          </w:tcPr>
          <w:p>
            <w:pPr>
              <w:spacing w:after="0"/>
              <w:jc w:val="right"/>
            </w:pPr>
            <w:r>
              <w:rPr>
                <w:sz w:val="16"/>
              </w:rPr>
              <w:t>$34,490</w:t>
            </w:r>
          </w:p>
        </w:tc>
        <w:tc>
          <w:tcPr>
            <w:tcW w:type="dxa" w:w="1111"/>
          </w:tcPr>
          <w:p>
            <w:pPr>
              <w:spacing w:after="0"/>
              <w:jc w:val="right"/>
            </w:pPr>
            <w:r>
              <w:rPr>
                <w:sz w:val="16"/>
              </w:rPr>
              <w:t>$929,846</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$31,025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$520,311</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$16,921</w:t>
            </w:r>
          </w:p>
        </w:tc>
        <w:tc>
          <w:tcPr>
            <w:tcW w:type="dxa" w:w="1126"/>
          </w:tcPr>
          <w:p>
            <w:pPr>
              <w:spacing w:after="0"/>
              <w:jc w:val="right"/>
            </w:pPr>
            <w:r>
              <w:rPr>
                <w:sz w:val="16"/>
              </w:rPr>
              <w:t>$215</w:t>
            </w:r>
          </w:p>
        </w:tc>
        <w:tc>
          <w:tcPr>
            <w:tcW w:type="dxa" w:w="1297"/>
          </w:tcPr>
          <w:p>
            <w:pPr>
              <w:spacing w:after="0"/>
              <w:jc w:val="right"/>
            </w:pPr>
            <w:r>
              <w:rPr>
                <w:sz w:val="16"/>
              </w:rPr>
              <w:t>$435,403</w:t>
            </w:r>
          </w:p>
        </w:tc>
        <w:tc>
          <w:tcPr>
            <w:tcW w:type="dxa" w:w="1111"/>
          </w:tcPr>
          <w:p>
            <w:pPr>
              <w:spacing w:after="0"/>
              <w:jc w:val="right"/>
            </w:pPr>
            <w:r>
              <w:rPr>
                <w:sz w:val="16"/>
              </w:rPr>
              <w:t>$452,539</w:t>
            </w:r>
          </w:p>
        </w:tc>
        <w:tc>
          <w:tcPr>
            <w:tcW w:type="dxa" w:w="1199"/>
          </w:tcPr>
          <w:p>
            <w:pPr>
              <w:spacing w:after="0"/>
              <w:jc w:val="right"/>
            </w:pPr>
            <w:r>
              <w:rPr>
                <w:sz w:val="16"/>
              </w:rPr>
              <w:t>155</w:t>
            </w:r>
          </w:p>
        </w:tc>
        <w:tc>
          <w:tcPr>
            <w:tcW w:type="dxa" w:w="2172"/>
          </w:tcPr>
          <w:p>
            <w:pPr>
              <w:spacing w:after="0"/>
              <w:jc w:val="left"/>
            </w:pPr>
          </w:p>
        </w:tc>
        <w:tc>
          <w:tcPr>
            <w:tcW w:type="dxa" w:w="2080"/>
          </w:tcPr>
          <w:p>
            <w:pPr>
              <w:spacing w:after="0"/>
              <w:jc w:val="left"/>
            </w:pPr>
            <w:r>
              <w:rPr>
                <w:sz w:val="16"/>
              </w:rPr>
              <w:t>Includes 22 High Wind records and 28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$49,261</w:t>
            </w:r>
          </w:p>
        </w:tc>
        <w:tc>
          <w:tcPr>
            <w:tcW w:type="dxa" w:w="1126"/>
          </w:tcPr>
          <w:p>
            <w:pPr>
              <w:spacing w:after="0"/>
              <w:jc w:val="right"/>
            </w:pPr>
            <w:r>
              <w:rPr>
                <w:sz w:val="16"/>
              </w:rPr>
              <w:t>$46</w:t>
            </w:r>
          </w:p>
        </w:tc>
        <w:tc>
          <w:tcPr>
            <w:tcW w:type="dxa" w:w="1297"/>
          </w:tcPr>
          <w:p>
            <w:pPr>
              <w:spacing w:after="0"/>
              <w:jc w:val="right"/>
            </w:pPr>
            <w:r>
              <w:rPr>
                <w:sz w:val="16"/>
              </w:rPr>
              <w:t>$296,617</w:t>
            </w:r>
          </w:p>
        </w:tc>
        <w:tc>
          <w:tcPr>
            <w:tcW w:type="dxa" w:w="1111"/>
          </w:tcPr>
          <w:p>
            <w:pPr>
              <w:spacing w:after="0"/>
              <w:jc w:val="right"/>
            </w:pPr>
            <w:r>
              <w:rPr>
                <w:sz w:val="16"/>
              </w:rPr>
              <w:t>$345,923</w:t>
            </w:r>
          </w:p>
        </w:tc>
        <w:tc>
          <w:tcPr>
            <w:tcW w:type="dxa" w:w="1199"/>
          </w:tcPr>
          <w:p>
            <w:pPr>
              <w:spacing w:after="0"/>
              <w:jc w:val="right"/>
            </w:pPr>
            <w:r>
              <w:rPr>
                <w:sz w:val="16"/>
              </w:rPr>
              <w:t>242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$190,183</w:t>
            </w:r>
          </w:p>
        </w:tc>
        <w:tc>
          <w:tcPr>
            <w:tcW w:type="dxa" w:w="1126"/>
          </w:tcPr>
          <w:p>
            <w:pPr>
              <w:spacing w:after="0"/>
              <w:jc w:val="right"/>
            </w:pPr>
          </w:p>
        </w:tc>
        <w:tc>
          <w:tcPr>
            <w:tcW w:type="dxa" w:w="1297"/>
          </w:tcPr>
          <w:p>
            <w:pPr>
              <w:spacing w:after="0"/>
              <w:jc w:val="right"/>
            </w:pPr>
            <w:r>
              <w:rPr>
                <w:sz w:val="16"/>
              </w:rPr>
              <w:t>$26,564</w:t>
            </w:r>
          </w:p>
        </w:tc>
        <w:tc>
          <w:tcPr>
            <w:tcW w:type="dxa" w:w="1111"/>
          </w:tcPr>
          <w:p>
            <w:pPr>
              <w:spacing w:after="0"/>
              <w:jc w:val="right"/>
            </w:pPr>
            <w:r>
              <w:rPr>
                <w:sz w:val="16"/>
              </w:rPr>
              <w:t>$216,747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$82,847</w:t>
            </w:r>
          </w:p>
        </w:tc>
        <w:tc>
          <w:tcPr>
            <w:tcW w:type="dxa" w:w="1126"/>
          </w:tcPr>
          <w:p>
            <w:pPr>
              <w:spacing w:after="0"/>
              <w:jc w:val="right"/>
            </w:pPr>
            <w:r>
              <w:rPr>
                <w:sz w:val="16"/>
              </w:rPr>
              <w:t>$4,327</w:t>
            </w:r>
          </w:p>
        </w:tc>
        <w:tc>
          <w:tcPr>
            <w:tcW w:type="dxa" w:w="1297"/>
          </w:tcPr>
          <w:p>
            <w:pPr>
              <w:spacing w:after="0"/>
              <w:jc w:val="right"/>
            </w:pPr>
            <w:r>
              <w:rPr>
                <w:sz w:val="16"/>
              </w:rPr>
              <w:t>$8,834</w:t>
            </w:r>
          </w:p>
        </w:tc>
        <w:tc>
          <w:tcPr>
            <w:tcW w:type="dxa" w:w="1111"/>
          </w:tcPr>
          <w:p>
            <w:pPr>
              <w:spacing w:after="0"/>
              <w:jc w:val="right"/>
            </w:pPr>
            <w:r>
              <w:rPr>
                <w:sz w:val="16"/>
              </w:rPr>
              <w:t>$96,008</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$16,831</w:t>
            </w:r>
          </w:p>
        </w:tc>
        <w:tc>
          <w:tcPr>
            <w:tcW w:type="dxa" w:w="1126"/>
          </w:tcPr>
          <w:p>
            <w:pPr>
              <w:spacing w:after="0"/>
              <w:jc w:val="right"/>
            </w:pPr>
            <w:r>
              <w:rPr>
                <w:sz w:val="16"/>
              </w:rPr>
              <w:t>$109</w:t>
            </w:r>
          </w:p>
        </w:tc>
        <w:tc>
          <w:tcPr>
            <w:tcW w:type="dxa" w:w="1297"/>
          </w:tcPr>
          <w:p>
            <w:pPr>
              <w:spacing w:after="0"/>
              <w:jc w:val="right"/>
            </w:pPr>
            <w:r>
              <w:rPr>
                <w:sz w:val="16"/>
              </w:rPr>
              <w:t>$78,719</w:t>
            </w:r>
          </w:p>
        </w:tc>
        <w:tc>
          <w:tcPr>
            <w:tcW w:type="dxa" w:w="1111"/>
          </w:tcPr>
          <w:p>
            <w:pPr>
              <w:spacing w:after="0"/>
              <w:jc w:val="right"/>
            </w:pPr>
            <w:r>
              <w:rPr>
                <w:sz w:val="16"/>
              </w:rPr>
              <w:t>$95,659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$71,001</w:t>
            </w:r>
          </w:p>
        </w:tc>
        <w:tc>
          <w:tcPr>
            <w:tcW w:type="dxa" w:w="1297"/>
          </w:tcPr>
          <w:p>
            <w:pPr>
              <w:spacing w:after="0"/>
              <w:jc w:val="right"/>
            </w:pPr>
          </w:p>
        </w:tc>
        <w:tc>
          <w:tcPr>
            <w:tcW w:type="dxa" w:w="1111"/>
          </w:tcPr>
          <w:p>
            <w:pPr>
              <w:spacing w:after="0"/>
              <w:jc w:val="right"/>
            </w:pPr>
            <w:r>
              <w:rPr>
                <w:sz w:val="16"/>
              </w:rPr>
              <w:t>$71,001</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$6,932</w:t>
            </w:r>
          </w:p>
        </w:tc>
        <w:tc>
          <w:tcPr>
            <w:tcW w:type="dxa" w:w="1297"/>
          </w:tcPr>
          <w:p>
            <w:pPr>
              <w:spacing w:after="0"/>
              <w:jc w:val="right"/>
            </w:pPr>
            <w:r>
              <w:rPr>
                <w:sz w:val="16"/>
              </w:rPr>
              <w:t>$30,178</w:t>
            </w:r>
          </w:p>
        </w:tc>
        <w:tc>
          <w:tcPr>
            <w:tcW w:type="dxa" w:w="1111"/>
          </w:tcPr>
          <w:p>
            <w:pPr>
              <w:spacing w:after="0"/>
              <w:jc w:val="right"/>
            </w:pPr>
            <w:r>
              <w:rPr>
                <w:sz w:val="16"/>
              </w:rPr>
              <w:t>$37,110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$6,553</w:t>
            </w:r>
          </w:p>
        </w:tc>
        <w:tc>
          <w:tcPr>
            <w:tcW w:type="dxa" w:w="1126"/>
          </w:tcPr>
          <w:p>
            <w:pPr>
              <w:spacing w:after="0"/>
              <w:jc w:val="right"/>
            </w:pPr>
          </w:p>
        </w:tc>
        <w:tc>
          <w:tcPr>
            <w:tcW w:type="dxa" w:w="1297"/>
          </w:tcPr>
          <w:p>
            <w:pPr>
              <w:spacing w:after="0"/>
              <w:jc w:val="right"/>
            </w:pPr>
            <w:r>
              <w:rPr>
                <w:sz w:val="16"/>
              </w:rPr>
              <w:t>$3,788</w:t>
            </w:r>
          </w:p>
        </w:tc>
        <w:tc>
          <w:tcPr>
            <w:tcW w:type="dxa" w:w="1111"/>
          </w:tcPr>
          <w:p>
            <w:pPr>
              <w:spacing w:after="0"/>
              <w:jc w:val="right"/>
            </w:pPr>
            <w:r>
              <w:rPr>
                <w:sz w:val="16"/>
              </w:rPr>
              <w:t>$10,341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$4,992</w:t>
            </w:r>
          </w:p>
        </w:tc>
        <w:tc>
          <w:tcPr>
            <w:tcW w:type="dxa" w:w="1126"/>
          </w:tcPr>
          <w:p>
            <w:pPr>
              <w:spacing w:after="0"/>
              <w:jc w:val="right"/>
            </w:pPr>
            <w:r>
              <w:rPr>
                <w:sz w:val="16"/>
              </w:rPr>
              <w:t>$2</w:t>
            </w:r>
          </w:p>
        </w:tc>
        <w:tc>
          <w:tcPr>
            <w:tcW w:type="dxa" w:w="1297"/>
          </w:tcPr>
          <w:p>
            <w:pPr>
              <w:spacing w:after="0"/>
              <w:jc w:val="right"/>
            </w:pPr>
            <w:r>
              <w:rPr>
                <w:sz w:val="16"/>
              </w:rPr>
              <w:t>$410</w:t>
            </w:r>
          </w:p>
        </w:tc>
        <w:tc>
          <w:tcPr>
            <w:tcW w:type="dxa" w:w="1111"/>
          </w:tcPr>
          <w:p>
            <w:pPr>
              <w:spacing w:after="0"/>
              <w:jc w:val="right"/>
            </w:pPr>
            <w:r>
              <w:rPr>
                <w:sz w:val="16"/>
              </w:rPr>
              <w:t>$5,404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$2,078</w:t>
            </w:r>
          </w:p>
        </w:tc>
        <w:tc>
          <w:tcPr>
            <w:tcW w:type="dxa" w:w="1111"/>
          </w:tcPr>
          <w:p>
            <w:pPr>
              <w:spacing w:after="0"/>
              <w:jc w:val="right"/>
            </w:pPr>
            <w:r>
              <w:rPr>
                <w:sz w:val="16"/>
              </w:rPr>
              <w:t>$2,078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8"/>
        <w:gridCol w:w="1728"/>
        <w:gridCol w:w="1549"/>
        <w:gridCol w:w="1348"/>
        <w:gridCol w:w="1854"/>
        <w:gridCol w:w="1712"/>
        <w:gridCol w:w="1970"/>
        <w:gridCol w:w="2223"/>
      </w:tblGrid>
      <w:tr>
        <w:trPr>
          <w:cantSplit/>
          <w:tblHeader/>
        </w:trPr>
        <w:tc>
          <w:tcPr>
            <w:tcW w:type="dxa" w:w="1728"/>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49"/>
            <w:shd w:val="clear" w:color="auto" w:fill="E8E8E8"/>
          </w:tcPr>
          <w:p>
            <w:pPr>
              <w:spacing w:after="0"/>
              <w:jc w:val="right"/>
            </w:pPr>
            <w:r>
              <w:rPr>
                <w:b/>
                <w:sz w:val="16"/>
              </w:rPr>
              <w:t>Records</w:t>
            </w:r>
          </w:p>
          <w:p>
            <w:pPr>
              <w:spacing w:after="0"/>
              <w:jc w:val="right"/>
            </w:pPr>
            <w:r>
              <w:rPr>
                <w:i/>
                <w:color w:val="555555"/>
                <w:sz w:val="14"/>
              </w:rPr>
              <w:t>count, years</w:t>
            </w:r>
          </w:p>
        </w:tc>
        <w:tc>
          <w:tcPr>
            <w:tcW w:type="dxa" w:w="1348"/>
            <w:shd w:val="clear" w:color="auto" w:fill="E8E8E8"/>
          </w:tcPr>
          <w:p>
            <w:pPr>
              <w:spacing w:after="0"/>
              <w:jc w:val="left"/>
            </w:pPr>
            <w:r>
              <w:rPr>
                <w:b/>
                <w:sz w:val="16"/>
              </w:rPr>
              <w:t>Observed range</w:t>
            </w:r>
          </w:p>
        </w:tc>
        <w:tc>
          <w:tcPr>
            <w:tcW w:type="dxa" w:w="1854"/>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970"/>
            <w:shd w:val="clear" w:color="auto" w:fill="E8E8E8"/>
          </w:tcPr>
          <w:p>
            <w:pPr>
              <w:spacing w:after="0"/>
              <w:jc w:val="left"/>
            </w:pPr>
            <w:r>
              <w:rPr>
                <w:b/>
                <w:sz w:val="16"/>
              </w:rPr>
              <w:t>How it applies to members</w:t>
            </w:r>
          </w:p>
        </w:tc>
        <w:tc>
          <w:tcPr>
            <w:tcW w:type="dxa" w:w="2223"/>
            <w:shd w:val="clear" w:color="auto" w:fill="E8E8E8"/>
          </w:tcPr>
          <w:p>
            <w:pPr>
              <w:spacing w:after="0"/>
              <w:jc w:val="left"/>
            </w:pPr>
            <w:r>
              <w:rPr>
                <w:b/>
                <w:sz w:val="16"/>
              </w:rPr>
              <w:t>Note</w:t>
            </w:r>
          </w:p>
        </w:tc>
      </w:tr>
      <w:tr>
        <w:trPr>
          <w:cantSplit/>
        </w:trPr>
        <w:tc>
          <w:tcPr>
            <w:tcW w:type="dxa" w:w="1728"/>
          </w:tcPr>
          <w:p>
            <w:pPr>
              <w:spacing w:after="0"/>
              <w:jc w:val="left"/>
            </w:pPr>
            <w:r>
              <w:rPr>
                <w:sz w:val="16"/>
              </w:rPr>
              <w:t>Avalanche</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Flood depth: see the FEMA Flood Insurance Rate Map.</w:t>
            </w:r>
          </w:p>
        </w:tc>
      </w:tr>
      <w:tr>
        <w:trPr>
          <w:cantSplit/>
        </w:trPr>
        <w:tc>
          <w:tcPr>
            <w:tcW w:type="dxa" w:w="1728"/>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49"/>
          </w:tcPr>
          <w:p>
            <w:pPr>
              <w:spacing w:after="0"/>
              <w:jc w:val="right"/>
            </w:pPr>
            <w:r>
              <w:rPr>
                <w:sz w:val="16"/>
              </w:rPr>
              <w:t>28, 1998 to 2026 (28 zone-level)</w:t>
            </w:r>
          </w:p>
        </w:tc>
        <w:tc>
          <w:tcPr>
            <w:tcW w:type="dxa" w:w="1348"/>
          </w:tcPr>
          <w:p>
            <w:pPr>
              <w:spacing w:after="0"/>
              <w:jc w:val="left"/>
            </w:pPr>
            <w:r>
              <w:rPr>
                <w:sz w:val="16"/>
              </w:rPr>
              <w:t>1 day to 4 days (median 2 days); 25 with a recorded value</w:t>
            </w:r>
          </w:p>
        </w:tc>
        <w:tc>
          <w:tcPr>
            <w:tcW w:type="dxa" w:w="1854"/>
          </w:tcPr>
          <w:p>
            <w:pPr>
              <w:spacing w:after="0"/>
              <w:jc w:val="left"/>
            </w:pPr>
            <w:r>
              <w:rPr>
                <w:sz w:val="16"/>
              </w:rPr>
              <w:t>4 consecutive days, 2004-01-13 to 2004-01-16, zone-level</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Wind chill: in event narratives only; local data required.</w:t>
            </w:r>
          </w:p>
        </w:tc>
      </w:tr>
      <w:tr>
        <w:trPr>
          <w:cantSplit/>
        </w:trPr>
        <w:tc>
          <w:tcPr>
            <w:tcW w:type="dxa" w:w="1728"/>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49"/>
          </w:tcPr>
          <w:p>
            <w:pPr>
              <w:spacing w:after="0"/>
              <w:jc w:val="right"/>
            </w:pPr>
            <w:r>
              <w:rPr>
                <w:sz w:val="16"/>
              </w:rPr>
              <w:t>1, 2023 to 2023 (1 zone-level)</w:t>
            </w:r>
          </w:p>
        </w:tc>
        <w:tc>
          <w:tcPr>
            <w:tcW w:type="dxa" w:w="1348"/>
          </w:tcPr>
          <w:p>
            <w:pPr>
              <w:spacing w:after="0"/>
              <w:jc w:val="left"/>
            </w:pPr>
          </w:p>
        </w:tc>
        <w:tc>
          <w:tcPr>
            <w:tcW w:type="dxa" w:w="1854"/>
          </w:tcPr>
          <w:p>
            <w:pPr>
              <w:spacing w:after="0"/>
              <w:jc w:val="left"/>
            </w:pPr>
            <w:r>
              <w:rPr>
                <w:sz w:val="16"/>
              </w:rPr>
              <w:t>No crop damage reported in 1 records.</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Temperature: in event narratives only; local data required.</w:t>
            </w:r>
          </w:p>
        </w:tc>
      </w:tr>
      <w:tr>
        <w:trPr>
          <w:cantSplit/>
        </w:trPr>
        <w:tc>
          <w:tcPr>
            <w:tcW w:type="dxa" w:w="1728"/>
          </w:tcPr>
          <w:p>
            <w:pPr>
              <w:spacing w:after="0"/>
              <w:jc w:val="left"/>
            </w:pPr>
            <w:r>
              <w:rPr>
                <w:sz w:val="16"/>
              </w:rPr>
              <w:t>Drought</w:t>
            </w:r>
          </w:p>
        </w:tc>
        <w:tc>
          <w:tcPr>
            <w:tcW w:type="dxa" w:w="1728"/>
          </w:tcPr>
          <w:p>
            <w:pPr>
              <w:spacing w:after="0"/>
              <w:jc w:val="left"/>
            </w:pPr>
            <w:r>
              <w:rPr>
                <w:sz w:val="16"/>
              </w:rPr>
              <w:t>US Drought Monitor D-scale</w:t>
            </w:r>
          </w:p>
        </w:tc>
        <w:tc>
          <w:tcPr>
            <w:tcW w:type="dxa" w:w="1549"/>
          </w:tcPr>
          <w:p>
            <w:pPr>
              <w:spacing w:after="0"/>
              <w:jc w:val="right"/>
            </w:pPr>
            <w:r>
              <w:rPr>
                <w:sz w:val="16"/>
              </w:rPr>
              <w:t>24, 1999 to 2026 (24 zone-level)</w:t>
            </w:r>
          </w:p>
        </w:tc>
        <w:tc>
          <w:tcPr>
            <w:tcW w:type="dxa" w:w="1348"/>
          </w:tcPr>
          <w:p>
            <w:pPr>
              <w:spacing w:after="0"/>
              <w:jc w:val="left"/>
            </w:pPr>
            <w:r>
              <w:rPr>
                <w:sz w:val="16"/>
              </w:rPr>
              <w:t>1 day to 212 days (median 61 days); 9 with a recorded value</w:t>
            </w:r>
          </w:p>
        </w:tc>
        <w:tc>
          <w:tcPr>
            <w:tcW w:type="dxa" w:w="1854"/>
          </w:tcPr>
          <w:p>
            <w:pPr>
              <w:spacing w:after="0"/>
              <w:jc w:val="left"/>
            </w:pPr>
            <w:r>
              <w:rPr>
                <w:sz w:val="16"/>
              </w:rPr>
              <w:t>212 days (7 months), 2025-11-01 to 2026-05-31, a run of 7 consecutive Storm Events drought records, zone-level</w:t>
            </w:r>
          </w:p>
        </w:tc>
        <w:tc>
          <w:tcPr>
            <w:tcW w:type="dxa" w:w="1712"/>
          </w:tcPr>
          <w:p>
            <w:pPr>
              <w:spacing w:after="0"/>
              <w:jc w:val="left"/>
            </w:pPr>
            <w:r>
              <w:rPr>
                <w:sz w:val="16"/>
              </w:rPr>
              <w:t>Drought, 2020-10-01, $0 property; $500,000 crops, reported for the zone (2020 dollars)</w:t>
            </w: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8"/>
          </w:tcPr>
          <w:p>
            <w:pPr>
              <w:spacing w:after="0"/>
              <w:jc w:val="left"/>
            </w:pPr>
            <w:r>
              <w:rPr>
                <w:sz w:val="16"/>
              </w:rPr>
              <w:t>Earthquake</w:t>
            </w:r>
          </w:p>
        </w:tc>
        <w:tc>
          <w:tcPr>
            <w:tcW w:type="dxa" w:w="1728"/>
          </w:tcPr>
          <w:p>
            <w:pPr>
              <w:spacing w:after="0"/>
              <w:jc w:val="left"/>
            </w:pPr>
            <w:r>
              <w:rPr>
                <w:sz w:val="16"/>
              </w:rPr>
              <w:t>Modified Mercalli (local data)</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No Storm Events record; local data required (e.g., USGS).</w:t>
            </w:r>
          </w:p>
        </w:tc>
      </w:tr>
      <w:tr>
        <w:trPr>
          <w:cantSplit/>
        </w:trPr>
        <w:tc>
          <w:tcPr>
            <w:tcW w:type="dxa" w:w="1728"/>
          </w:tcPr>
          <w:p>
            <w:pPr>
              <w:spacing w:after="0"/>
              <w:jc w:val="left"/>
            </w:pPr>
            <w:r>
              <w:rPr>
                <w:sz w:val="16"/>
              </w:rPr>
              <w:t>Hail</w:t>
            </w:r>
          </w:p>
        </w:tc>
        <w:tc>
          <w:tcPr>
            <w:tcW w:type="dxa" w:w="1728"/>
          </w:tcPr>
          <w:p>
            <w:pPr>
              <w:spacing w:after="0"/>
              <w:jc w:val="left"/>
            </w:pPr>
            <w:r>
              <w:rPr>
                <w:sz w:val="16"/>
              </w:rPr>
              <w:t>hail size (inches)</w:t>
            </w:r>
          </w:p>
        </w:tc>
        <w:tc>
          <w:tcPr>
            <w:tcW w:type="dxa" w:w="1549"/>
          </w:tcPr>
          <w:p>
            <w:pPr>
              <w:spacing w:after="0"/>
              <w:jc w:val="right"/>
            </w:pPr>
            <w:r>
              <w:rPr>
                <w:sz w:val="16"/>
              </w:rPr>
              <w:t>56, 1975 to 2024</w:t>
            </w:r>
          </w:p>
        </w:tc>
        <w:tc>
          <w:tcPr>
            <w:tcW w:type="dxa" w:w="1348"/>
          </w:tcPr>
          <w:p>
            <w:pPr>
              <w:spacing w:after="0"/>
              <w:jc w:val="left"/>
            </w:pPr>
            <w:r>
              <w:rPr>
                <w:sz w:val="16"/>
              </w:rPr>
              <w:t>0.75 in to 2.75 in (median 1 in); 56 with a recorded value</w:t>
            </w:r>
          </w:p>
        </w:tc>
        <w:tc>
          <w:tcPr>
            <w:tcW w:type="dxa" w:w="1854"/>
          </w:tcPr>
          <w:p>
            <w:pPr>
              <w:spacing w:after="0"/>
              <w:jc w:val="left"/>
            </w:pPr>
            <w:r>
              <w:rPr>
                <w:sz w:val="16"/>
              </w:rPr>
              <w:t>2.75 in hail, 2011-06-01; same size also recorded on 2011-06-01</w:t>
            </w:r>
          </w:p>
        </w:tc>
        <w:tc>
          <w:tcPr>
            <w:tcW w:type="dxa" w:w="1712"/>
          </w:tcPr>
          <w:p>
            <w:pPr>
              <w:spacing w:after="0"/>
              <w:jc w:val="left"/>
            </w:pPr>
          </w:p>
        </w:tc>
        <w:tc>
          <w:tcPr>
            <w:tcW w:type="dxa" w:w="1970"/>
          </w:tcPr>
          <w:p>
            <w:pPr>
              <w:spacing w:after="0"/>
              <w:jc w:val="left"/>
            </w:pPr>
            <w:r>
              <w:rPr>
                <w:sz w:val="16"/>
              </w:rPr>
              <w:t>Event records naming member places: Farmington town (5 records), Kingfield town (5 records), Rangeley plantation (5 records), Rangeley town (5 records), Eustis town (3 records), Jay town (3 records), New Sharon town (3 records), Strong town (3 records), Weld town (3 records), Wilton town (3 records); and 4 more member places (see the XLSX file).</w:t>
            </w:r>
          </w:p>
        </w:tc>
        <w:tc>
          <w:tcPr>
            <w:tcW w:type="dxa" w:w="2223"/>
          </w:tcPr>
          <w:p>
            <w:pPr>
              <w:spacing w:after="0"/>
              <w:jc w:val="left"/>
            </w:pPr>
          </w:p>
        </w:tc>
      </w:tr>
      <w:tr>
        <w:trPr>
          <w:cantSplit/>
        </w:trPr>
        <w:tc>
          <w:tcPr>
            <w:tcW w:type="dxa" w:w="1728"/>
          </w:tcPr>
          <w:p>
            <w:pPr>
              <w:spacing w:after="0"/>
              <w:jc w:val="left"/>
            </w:pPr>
            <w:r>
              <w:rPr>
                <w:sz w:val="16"/>
              </w:rPr>
              <w:t>Excessive Heat, Heat</w:t>
            </w:r>
          </w:p>
        </w:tc>
        <w:tc>
          <w:tcPr>
            <w:tcW w:type="dxa" w:w="1728"/>
          </w:tcPr>
          <w:p>
            <w:pPr>
              <w:spacing w:after="0"/>
              <w:jc w:val="left"/>
            </w:pPr>
            <w:r>
              <w:rPr>
                <w:sz w:val="16"/>
              </w:rPr>
              <w:t>heat index (narratives)</w:t>
            </w:r>
          </w:p>
        </w:tc>
        <w:tc>
          <w:tcPr>
            <w:tcW w:type="dxa" w:w="1549"/>
          </w:tcPr>
          <w:p>
            <w:pPr>
              <w:spacing w:after="0"/>
              <w:jc w:val="right"/>
            </w:pPr>
            <w:r>
              <w:rPr>
                <w:sz w:val="16"/>
              </w:rPr>
              <w:t>2, 1998 to 1998 (2 zone-level)</w:t>
            </w:r>
          </w:p>
        </w:tc>
        <w:tc>
          <w:tcPr>
            <w:tcW w:type="dxa" w:w="1348"/>
          </w:tcPr>
          <w:p>
            <w:pPr>
              <w:spacing w:after="0"/>
              <w:jc w:val="left"/>
            </w:pPr>
          </w:p>
        </w:tc>
        <w:tc>
          <w:tcPr>
            <w:tcW w:type="dxa" w:w="1854"/>
          </w:tcPr>
          <w:p>
            <w:pPr>
              <w:spacing w:after="0"/>
              <w:jc w:val="left"/>
            </w:pPr>
            <w:r>
              <w:rPr>
                <w:sz w:val="16"/>
              </w:rPr>
              <w:t>No in-season record among 2 records, so no run is shown (see the note).</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8"/>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49"/>
          </w:tcPr>
          <w:p>
            <w:pPr>
              <w:spacing w:after="0"/>
              <w:jc w:val="right"/>
            </w:pPr>
            <w:r>
              <w:rPr>
                <w:sz w:val="16"/>
              </w:rPr>
              <w:t>2, 2011 to 2020 (2 zone-level)</w:t>
            </w:r>
          </w:p>
        </w:tc>
        <w:tc>
          <w:tcPr>
            <w:tcW w:type="dxa" w:w="1348"/>
          </w:tcPr>
          <w:p>
            <w:pPr>
              <w:spacing w:after="0"/>
              <w:jc w:val="left"/>
            </w:pPr>
          </w:p>
        </w:tc>
        <w:tc>
          <w:tcPr>
            <w:tcW w:type="dxa" w:w="1854"/>
          </w:tcPr>
          <w:p>
            <w:pPr>
              <w:spacing w:after="0"/>
              <w:jc w:val="left"/>
            </w:pPr>
            <w:r>
              <w:rPr>
                <w:sz w:val="16"/>
              </w:rPr>
              <w:t>Strongest recorded (records with damage, a wind speed or direct casualties first, then storm type, category and wind): Tropical Storm record, 2020-08-04, damage not reported; NWS zone MEZ013 (SOUTHERN FRANKLIN), zone-level: may include parts of neighboring counties</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8"/>
          </w:tcPr>
          <w:p>
            <w:pPr>
              <w:spacing w:after="0"/>
              <w:jc w:val="left"/>
            </w:pPr>
            <w:r>
              <w:rPr>
                <w:sz w:val="16"/>
              </w:rPr>
              <w:t>Ice Storm</w:t>
            </w:r>
          </w:p>
        </w:tc>
        <w:tc>
          <w:tcPr>
            <w:tcW w:type="dxa" w:w="1728"/>
          </w:tcPr>
          <w:p>
            <w:pPr>
              <w:spacing w:after="0"/>
              <w:jc w:val="left"/>
            </w:pPr>
            <w:r>
              <w:rPr>
                <w:sz w:val="16"/>
              </w:rPr>
              <w:t>Sperry-Piltz (local data)</w:t>
            </w:r>
          </w:p>
        </w:tc>
        <w:tc>
          <w:tcPr>
            <w:tcW w:type="dxa" w:w="1549"/>
          </w:tcPr>
          <w:p>
            <w:pPr>
              <w:spacing w:after="0"/>
              <w:jc w:val="right"/>
            </w:pPr>
            <w:r>
              <w:rPr>
                <w:sz w:val="16"/>
              </w:rPr>
              <w:t>2, 1998 to 2008 (2 zone-level)</w:t>
            </w:r>
          </w:p>
        </w:tc>
        <w:tc>
          <w:tcPr>
            <w:tcW w:type="dxa" w:w="1348"/>
          </w:tcPr>
          <w:p>
            <w:pPr>
              <w:spacing w:after="0"/>
              <w:jc w:val="left"/>
            </w:pPr>
          </w:p>
        </w:tc>
        <w:tc>
          <w:tcPr>
            <w:tcW w:type="dxa" w:w="1854"/>
          </w:tcPr>
          <w:p>
            <w:pPr>
              <w:spacing w:after="0"/>
              <w:jc w:val="left"/>
            </w:pPr>
            <w:r>
              <w:rPr>
                <w:sz w:val="16"/>
              </w:rPr>
              <w:t>Ice Storm, 1998-01-05, $6,000,000 property; crops not reported, reported for the zone (1998 dollars); NWS zone MEZ013 (SOUTHERN FRANKLIN), zone-level: may include parts of neighboring counties</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Ice thickness: in event narratives only; local data required.</w:t>
            </w:r>
          </w:p>
        </w:tc>
      </w:tr>
      <w:tr>
        <w:trPr>
          <w:cantSplit/>
        </w:trPr>
        <w:tc>
          <w:tcPr>
            <w:tcW w:type="dxa" w:w="1728"/>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49"/>
          </w:tcPr>
          <w:p>
            <w:pPr>
              <w:spacing w:after="0"/>
              <w:jc w:val="right"/>
            </w:pPr>
            <w:r>
              <w:rPr>
                <w:sz w:val="16"/>
              </w:rPr>
              <w:t>103, 1996 to 2025 (13 zone-level)</w:t>
            </w:r>
          </w:p>
        </w:tc>
        <w:tc>
          <w:tcPr>
            <w:tcW w:type="dxa" w:w="1348"/>
          </w:tcPr>
          <w:p>
            <w:pPr>
              <w:spacing w:after="0"/>
              <w:jc w:val="left"/>
            </w:pPr>
          </w:p>
        </w:tc>
        <w:tc>
          <w:tcPr>
            <w:tcW w:type="dxa" w:w="1854"/>
          </w:tcPr>
          <w:p>
            <w:pPr>
              <w:spacing w:after="0"/>
              <w:jc w:val="left"/>
            </w:pPr>
            <w:r>
              <w:rPr>
                <w:sz w:val="16"/>
              </w:rPr>
              <w:t>Flash Flood, 2023-06-29, $6,500,000 property; $0 crops (2023 dollars)</w:t>
            </w:r>
          </w:p>
        </w:tc>
        <w:tc>
          <w:tcPr>
            <w:tcW w:type="dxa" w:w="1712"/>
          </w:tcPr>
          <w:p>
            <w:pPr>
              <w:spacing w:after="0"/>
              <w:jc w:val="left"/>
            </w:pPr>
          </w:p>
        </w:tc>
        <w:tc>
          <w:tcPr>
            <w:tcW w:type="dxa" w:w="1970"/>
          </w:tcPr>
          <w:p>
            <w:pPr>
              <w:spacing w:after="0"/>
              <w:jc w:val="left"/>
            </w:pPr>
            <w:r>
              <w:rPr>
                <w:sz w:val="16"/>
              </w:rPr>
              <w:t>Event records naming member places: Farmington town (9 records), Kingfield town (8 records), New Vineyard town (5 records), Strong town (5 records), New Sharon town (4 records), Phillips town (4 records), Weld town (4 records), Jay town (3 records), Chesterville town (2 records), Eustis town (2 records); and 5 more member places (see the XLSX file). Zone-level records (13) apply countywide.</w:t>
            </w:r>
          </w:p>
        </w:tc>
        <w:tc>
          <w:tcPr>
            <w:tcW w:type="dxa" w:w="22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8"/>
          </w:tcPr>
          <w:p>
            <w:pPr>
              <w:spacing w:after="0"/>
              <w:jc w:val="left"/>
            </w:pPr>
            <w:r>
              <w:rPr>
                <w:sz w:val="16"/>
              </w:rPr>
              <w:t>Debris Flow</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49"/>
          </w:tcPr>
          <w:p>
            <w:pPr>
              <w:spacing w:after="0"/>
              <w:jc w:val="right"/>
            </w:pPr>
            <w:r>
              <w:rPr>
                <w:sz w:val="16"/>
              </w:rPr>
              <w:t>11, 1996 to 2014</w:t>
            </w:r>
          </w:p>
        </w:tc>
        <w:tc>
          <w:tcPr>
            <w:tcW w:type="dxa" w:w="1348"/>
          </w:tcPr>
          <w:p>
            <w:pPr>
              <w:spacing w:after="0"/>
              <w:jc w:val="left"/>
            </w:pPr>
          </w:p>
        </w:tc>
        <w:tc>
          <w:tcPr>
            <w:tcW w:type="dxa" w:w="1854"/>
          </w:tcPr>
          <w:p>
            <w:pPr>
              <w:spacing w:after="0"/>
              <w:jc w:val="left"/>
            </w:pPr>
            <w:r>
              <w:rPr>
                <w:sz w:val="16"/>
              </w:rPr>
              <w:t>Lightning, 2008-06-10, $200,000 property; $0 crops (2008 dollars)</w:t>
            </w:r>
          </w:p>
        </w:tc>
        <w:tc>
          <w:tcPr>
            <w:tcW w:type="dxa" w:w="1712"/>
          </w:tcPr>
          <w:p>
            <w:pPr>
              <w:spacing w:after="0"/>
              <w:jc w:val="left"/>
            </w:pPr>
          </w:p>
        </w:tc>
        <w:tc>
          <w:tcPr>
            <w:tcW w:type="dxa" w:w="1970"/>
          </w:tcPr>
          <w:p>
            <w:pPr>
              <w:spacing w:after="0"/>
              <w:jc w:val="left"/>
            </w:pPr>
            <w:r>
              <w:rPr>
                <w:sz w:val="16"/>
              </w:rPr>
              <w:t>Event records naming member places: Farmington town (4 records), Jay town (1 record), Kingfield town (1 record), New Sharon town (1 record), New Vineyard town (1 record), Rangeley plantation (1 record), Rangeley town (1 record), Wilton town (1 record).</w:t>
            </w:r>
          </w:p>
        </w:tc>
        <w:tc>
          <w:tcPr>
            <w:tcW w:type="dxa" w:w="2223"/>
          </w:tcPr>
          <w:p>
            <w:pPr>
              <w:spacing w:after="0"/>
              <w:jc w:val="left"/>
            </w:pPr>
            <w:r>
              <w:rPr>
                <w:sz w:val="16"/>
              </w:rPr>
              <w:t>Storm Events lists lightning with damage or casualties; physical measure in event narratives only; local data required.</w:t>
            </w:r>
          </w:p>
        </w:tc>
      </w:tr>
      <w:tr>
        <w:trPr>
          <w:cantSplit/>
        </w:trPr>
        <w:tc>
          <w:tcPr>
            <w:tcW w:type="dxa" w:w="1728"/>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49"/>
          </w:tcPr>
          <w:p>
            <w:pPr>
              <w:spacing w:after="0"/>
              <w:jc w:val="right"/>
            </w:pPr>
            <w:r>
              <w:rPr>
                <w:sz w:val="16"/>
              </w:rPr>
              <w:t>50, 1996 to 2023 (50 zone-level)</w:t>
            </w:r>
          </w:p>
        </w:tc>
        <w:tc>
          <w:tcPr>
            <w:tcW w:type="dxa" w:w="1348"/>
          </w:tcPr>
          <w:p>
            <w:pPr>
              <w:spacing w:after="0"/>
              <w:jc w:val="left"/>
            </w:pPr>
            <w:r>
              <w:rPr>
                <w:sz w:val="16"/>
              </w:rPr>
              <w:t>33 kt (38 mph) to 63 kt (72 mph) (median 50 kt (58 mph)); 24 with a recorded value</w:t>
            </w:r>
          </w:p>
        </w:tc>
        <w:tc>
          <w:tcPr>
            <w:tcW w:type="dxa" w:w="1854"/>
          </w:tcPr>
          <w:p>
            <w:pPr>
              <w:spacing w:after="0"/>
              <w:jc w:val="left"/>
            </w:pPr>
            <w:r>
              <w:rPr>
                <w:sz w:val="16"/>
              </w:rPr>
              <w:t>63 kt (72 mph) measured gust, High Wind, 2021-03-02; NWS zone MEZ008 (NORTHERN FRANKLIN), zone-level: may include parts of neighboring counties</w:t>
            </w:r>
          </w:p>
        </w:tc>
        <w:tc>
          <w:tcPr>
            <w:tcW w:type="dxa" w:w="1712"/>
          </w:tcPr>
          <w:p>
            <w:pPr>
              <w:spacing w:after="0"/>
              <w:jc w:val="left"/>
            </w:pPr>
            <w:r>
              <w:rPr>
                <w:sz w:val="16"/>
              </w:rPr>
              <w:t>Strong Wind, 1998-12-01, $4,000 property; crops not reported, reported for the zone (1998 dollars)</w:t>
            </w: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p>
        </w:tc>
      </w:tr>
      <w:tr>
        <w:trPr>
          <w:cantSplit/>
        </w:trPr>
        <w:tc>
          <w:tcPr>
            <w:tcW w:type="dxa" w:w="1728"/>
          </w:tcPr>
          <w:p>
            <w:pPr>
              <w:spacing w:after="0"/>
              <w:jc w:val="left"/>
            </w:pPr>
            <w:r>
              <w:rPr>
                <w:sz w:val="16"/>
              </w:rPr>
              <w:t>Thunderstorm Wind</w:t>
            </w:r>
          </w:p>
        </w:tc>
        <w:tc>
          <w:tcPr>
            <w:tcW w:type="dxa" w:w="1728"/>
          </w:tcPr>
          <w:p>
            <w:pPr>
              <w:spacing w:after="0"/>
              <w:jc w:val="left"/>
            </w:pPr>
            <w:r>
              <w:rPr>
                <w:sz w:val="16"/>
              </w:rPr>
              <w:t>wind speed (kt and mph)</w:t>
            </w:r>
          </w:p>
        </w:tc>
        <w:tc>
          <w:tcPr>
            <w:tcW w:type="dxa" w:w="1549"/>
          </w:tcPr>
          <w:p>
            <w:pPr>
              <w:spacing w:after="0"/>
              <w:jc w:val="right"/>
            </w:pPr>
            <w:r>
              <w:rPr>
                <w:sz w:val="16"/>
              </w:rPr>
              <w:t>123, 1963 to 2025</w:t>
            </w:r>
          </w:p>
        </w:tc>
        <w:tc>
          <w:tcPr>
            <w:tcW w:type="dxa" w:w="1348"/>
          </w:tcPr>
          <w:p>
            <w:pPr>
              <w:spacing w:after="0"/>
              <w:jc w:val="left"/>
            </w:pPr>
            <w:r>
              <w:rPr>
                <w:sz w:val="16"/>
              </w:rPr>
              <w:t>50 kt (58 mph) to 70 kt (81 mph) (median 50 kt (58 mph)); 105 with a recorded value</w:t>
            </w:r>
          </w:p>
        </w:tc>
        <w:tc>
          <w:tcPr>
            <w:tcW w:type="dxa" w:w="1854"/>
          </w:tcPr>
          <w:p>
            <w:pPr>
              <w:spacing w:after="0"/>
              <w:jc w:val="left"/>
            </w:pPr>
            <w:r>
              <w:rPr>
                <w:sz w:val="16"/>
              </w:rPr>
              <w:t>70 kt (81 mph) estimated gust, Thunderstorm Wind, 2013-06-02; same speed and measurement basis also recorded on 2006-09-09</w:t>
            </w:r>
          </w:p>
        </w:tc>
        <w:tc>
          <w:tcPr>
            <w:tcW w:type="dxa" w:w="1712"/>
          </w:tcPr>
          <w:p>
            <w:pPr>
              <w:spacing w:after="0"/>
              <w:jc w:val="left"/>
            </w:pPr>
            <w:r>
              <w:rPr>
                <w:sz w:val="16"/>
              </w:rPr>
              <w:t>Thunderstorm Wind, 1999-07-05, $40,000 property; crops not reported (1999 dollars)</w:t>
            </w:r>
          </w:p>
        </w:tc>
        <w:tc>
          <w:tcPr>
            <w:tcW w:type="dxa" w:w="1970"/>
          </w:tcPr>
          <w:p>
            <w:pPr>
              <w:spacing w:after="0"/>
              <w:jc w:val="left"/>
            </w:pPr>
            <w:r>
              <w:rPr>
                <w:sz w:val="16"/>
              </w:rPr>
              <w:t>Event records naming member places: Rangeley plantation (12 records), Rangeley town (12 records), Wilton town (12 records), Farmington town (11 records), Jay town (11 records), New Sharon town (6 records), Phillips town (6 records), Kingfield town (5 records), Chesterville town (4 records), Strong town (4 records); and 4 more member places (see the XLSX file).</w:t>
            </w:r>
          </w:p>
        </w:tc>
        <w:tc>
          <w:tcPr>
            <w:tcW w:type="dxa" w:w="2223"/>
          </w:tcPr>
          <w:p>
            <w:pPr>
              <w:spacing w:after="0"/>
              <w:jc w:val="left"/>
            </w:pPr>
          </w:p>
        </w:tc>
      </w:tr>
      <w:tr>
        <w:trPr>
          <w:cantSplit/>
        </w:trPr>
        <w:tc>
          <w:tcPr>
            <w:tcW w:type="dxa" w:w="1728"/>
          </w:tcPr>
          <w:p>
            <w:pPr>
              <w:spacing w:after="0"/>
              <w:jc w:val="left"/>
            </w:pPr>
            <w:r>
              <w:rPr>
                <w:sz w:val="16"/>
              </w:rPr>
              <w:t>Tornado</w:t>
            </w:r>
          </w:p>
        </w:tc>
        <w:tc>
          <w:tcPr>
            <w:tcW w:type="dxa" w:w="1728"/>
          </w:tcPr>
          <w:p>
            <w:pPr>
              <w:spacing w:after="0"/>
              <w:jc w:val="left"/>
            </w:pPr>
            <w:r>
              <w:rPr>
                <w:sz w:val="16"/>
              </w:rPr>
              <w:t>Enhanced Fujita (F before Feb 2007)</w:t>
            </w:r>
          </w:p>
        </w:tc>
        <w:tc>
          <w:tcPr>
            <w:tcW w:type="dxa" w:w="1549"/>
          </w:tcPr>
          <w:p>
            <w:pPr>
              <w:spacing w:after="0"/>
              <w:jc w:val="right"/>
            </w:pPr>
            <w:r>
              <w:rPr>
                <w:sz w:val="16"/>
              </w:rPr>
              <w:t>4, 1958 to 1989</w:t>
            </w:r>
          </w:p>
        </w:tc>
        <w:tc>
          <w:tcPr>
            <w:tcW w:type="dxa" w:w="1348"/>
          </w:tcPr>
          <w:p>
            <w:pPr>
              <w:spacing w:after="0"/>
              <w:jc w:val="left"/>
            </w:pPr>
            <w:r>
              <w:rPr>
                <w:sz w:val="16"/>
              </w:rPr>
              <w:t>F/EF1; 3 with a recorded value</w:t>
            </w:r>
          </w:p>
        </w:tc>
        <w:tc>
          <w:tcPr>
            <w:tcW w:type="dxa" w:w="1854"/>
          </w:tcPr>
          <w:p>
            <w:pPr>
              <w:spacing w:after="0"/>
              <w:jc w:val="left"/>
            </w:pPr>
            <w:r>
              <w:rPr>
                <w:sz w:val="16"/>
              </w:rPr>
              <w:t>F1 tornado, 1989-06-18, 1.3 mi path length (records before 1996 may include the whole path; rating and listing come from the county where the tornado began), 123 yd wide, $250,000 property; crops not recorded (1989 dollars)</w:t>
            </w:r>
          </w:p>
        </w:tc>
        <w:tc>
          <w:tcPr>
            <w:tcW w:type="dxa" w:w="1712"/>
          </w:tcPr>
          <w:p>
            <w:pPr>
              <w:spacing w:after="0"/>
              <w:jc w:val="left"/>
            </w:pPr>
          </w:p>
        </w:tc>
        <w:tc>
          <w:tcPr>
            <w:tcW w:type="dxa" w:w="1970"/>
          </w:tcPr>
          <w:p>
            <w:pPr>
              <w:spacing w:after="0"/>
              <w:jc w:val="left"/>
            </w:pPr>
            <w:r>
              <w:rPr>
                <w:sz w:val="16"/>
              </w:rPr>
              <w:t>No event record names a member place.</w:t>
            </w:r>
          </w:p>
        </w:tc>
        <w:tc>
          <w:tcPr>
            <w:tcW w:type="dxa" w:w="22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8"/>
          </w:tcPr>
          <w:p>
            <w:pPr>
              <w:spacing w:after="0"/>
              <w:jc w:val="left"/>
            </w:pPr>
            <w:r>
              <w:rPr>
                <w:sz w:val="16"/>
              </w:rPr>
              <w:t>Tsunami</w:t>
            </w:r>
          </w:p>
        </w:tc>
        <w:tc>
          <w:tcPr>
            <w:tcW w:type="dxa" w:w="1728"/>
          </w:tcPr>
          <w:p>
            <w:pPr>
              <w:spacing w:after="0"/>
              <w:jc w:val="left"/>
            </w:pPr>
            <w:r>
              <w:rPr>
                <w:sz w:val="16"/>
              </w:rPr>
              <w:t>none (count and damage)</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Physical measure: in event narratives only; local data required.</w:t>
            </w:r>
          </w:p>
        </w:tc>
      </w:tr>
      <w:tr>
        <w:trPr>
          <w:cantSplit/>
        </w:trPr>
        <w:tc>
          <w:tcPr>
            <w:tcW w:type="dxa" w:w="1728"/>
          </w:tcPr>
          <w:p>
            <w:pPr>
              <w:spacing w:after="0"/>
              <w:jc w:val="left"/>
            </w:pPr>
            <w:r>
              <w:rPr>
                <w:sz w:val="16"/>
              </w:rPr>
              <w:t>Wildfire</w:t>
            </w:r>
          </w:p>
        </w:tc>
        <w:tc>
          <w:tcPr>
            <w:tcW w:type="dxa" w:w="1728"/>
          </w:tcPr>
          <w:p>
            <w:pPr>
              <w:spacing w:after="0"/>
              <w:jc w:val="left"/>
            </w:pPr>
            <w:r>
              <w:rPr>
                <w:sz w:val="16"/>
              </w:rPr>
              <w:t>acres burned (local data)</w:t>
            </w:r>
          </w:p>
        </w:tc>
        <w:tc>
          <w:tcPr>
            <w:tcW w:type="dxa" w:w="1549"/>
          </w:tcPr>
          <w:p>
            <w:pPr>
              <w:spacing w:after="0"/>
              <w:jc w:val="right"/>
            </w:pPr>
            <w:r>
              <w:rPr>
                <w:sz w:val="16"/>
              </w:rPr>
              <w:t>0</w:t>
            </w:r>
          </w:p>
        </w:tc>
        <w:tc>
          <w:tcPr>
            <w:tcW w:type="dxa" w:w="1348"/>
          </w:tcPr>
          <w:p>
            <w:pPr>
              <w:spacing w:after="0"/>
              <w:jc w:val="left"/>
            </w:pPr>
          </w:p>
        </w:tc>
        <w:tc>
          <w:tcPr>
            <w:tcW w:type="dxa" w:w="1854"/>
          </w:tcPr>
          <w:p>
            <w:pPr>
              <w:spacing w:after="0"/>
              <w:jc w:val="left"/>
            </w:pPr>
          </w:p>
        </w:tc>
        <w:tc>
          <w:tcPr>
            <w:tcW w:type="dxa" w:w="1712"/>
          </w:tcPr>
          <w:p>
            <w:pPr>
              <w:spacing w:after="0"/>
              <w:jc w:val="left"/>
            </w:pPr>
          </w:p>
        </w:tc>
        <w:tc>
          <w:tcPr>
            <w:tcW w:type="dxa" w:w="1970"/>
          </w:tcPr>
          <w:p>
            <w:pPr>
              <w:spacing w:after="0"/>
              <w:jc w:val="left"/>
            </w:pPr>
          </w:p>
        </w:tc>
        <w:tc>
          <w:tcPr>
            <w:tcW w:type="dxa" w:w="2223"/>
          </w:tcPr>
          <w:p>
            <w:pPr>
              <w:spacing w:after="0"/>
              <w:jc w:val="left"/>
            </w:pPr>
            <w:r>
              <w:rPr>
                <w:sz w:val="16"/>
              </w:rPr>
              <w:t>Acres burned: in event narratives only; local data required.</w:t>
            </w:r>
          </w:p>
        </w:tc>
      </w:tr>
      <w:tr>
        <w:trPr>
          <w:cantSplit/>
        </w:trPr>
        <w:tc>
          <w:tcPr>
            <w:tcW w:type="dxa" w:w="1728"/>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49"/>
          </w:tcPr>
          <w:p>
            <w:pPr>
              <w:spacing w:after="0"/>
              <w:jc w:val="right"/>
            </w:pPr>
            <w:r>
              <w:rPr>
                <w:sz w:val="16"/>
              </w:rPr>
              <w:t>242, 1996 to 2026 (242 zone-level)</w:t>
            </w:r>
          </w:p>
        </w:tc>
        <w:tc>
          <w:tcPr>
            <w:tcW w:type="dxa" w:w="1348"/>
          </w:tcPr>
          <w:p>
            <w:pPr>
              <w:spacing w:after="0"/>
              <w:jc w:val="left"/>
            </w:pPr>
          </w:p>
        </w:tc>
        <w:tc>
          <w:tcPr>
            <w:tcW w:type="dxa" w:w="1854"/>
          </w:tcPr>
          <w:p>
            <w:pPr>
              <w:spacing w:after="0"/>
              <w:jc w:val="left"/>
            </w:pPr>
            <w:r>
              <w:rPr>
                <w:sz w:val="16"/>
              </w:rPr>
              <w:t>Winter Weather, 2013-12-21, $172,000 property; $0 crops, reported for the zone (2013 dollars); NWS zone MEZ013 (SOUTHERN FRANKLIN), zone-level: may include parts of neighboring counties</w:t>
            </w:r>
          </w:p>
        </w:tc>
        <w:tc>
          <w:tcPr>
            <w:tcW w:type="dxa" w:w="1712"/>
          </w:tcPr>
          <w:p>
            <w:pPr>
              <w:spacing w:after="0"/>
              <w:jc w:val="left"/>
            </w:pPr>
          </w:p>
        </w:tc>
        <w:tc>
          <w:tcPr>
            <w:tcW w:type="dxa" w:w="1970"/>
          </w:tcPr>
          <w:p>
            <w:pPr>
              <w:spacing w:after="0"/>
              <w:jc w:val="left"/>
            </w:pPr>
            <w:r>
              <w:rPr>
                <w:sz w:val="16"/>
              </w:rPr>
              <w:t>Zone-level records: applies countywide; national data do not locate these events within the county.</w:t>
            </w:r>
          </w:p>
        </w:tc>
        <w:tc>
          <w:tcPr>
            <w:tcW w:type="dxa" w:w="22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860"/>
        <w:gridCol w:w="2112"/>
        <w:gridCol w:w="1411"/>
        <w:gridCol w:w="2404"/>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860"/>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4"/>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27"/>
          </w:tcPr>
          <w:p>
            <w:pPr>
              <w:spacing w:after="0"/>
              <w:jc w:val="left"/>
            </w:pPr>
            <w:r>
              <w:rPr>
                <w:sz w:val="16"/>
              </w:rPr>
              <w:t>Major disaster</w:t>
            </w:r>
          </w:p>
        </w:tc>
        <w:tc>
          <w:tcPr>
            <w:tcW w:type="dxa" w:w="2860"/>
          </w:tcPr>
          <w:p>
            <w:pPr>
              <w:spacing w:after="0"/>
              <w:jc w:val="left"/>
            </w:pPr>
            <w:r>
              <w:rPr>
                <w:sz w:val="16"/>
              </w:rPr>
              <w:t>SEVERE STORM AND FLOODING</w:t>
            </w:r>
          </w:p>
        </w:tc>
        <w:tc>
          <w:tcPr>
            <w:tcW w:type="dxa" w:w="2112"/>
          </w:tcPr>
          <w:p>
            <w:pPr>
              <w:spacing w:after="0"/>
              <w:jc w:val="left"/>
            </w:pPr>
            <w:r>
              <w:rPr>
                <w:sz w:val="16"/>
              </w:rPr>
              <w:t>Inland Flooding</w:t>
            </w:r>
          </w:p>
        </w:tc>
        <w:tc>
          <w:tcPr>
            <w:tcW w:type="dxa" w:w="1411"/>
          </w:tcPr>
          <w:p>
            <w:pPr>
              <w:spacing w:after="0"/>
              <w:jc w:val="right"/>
            </w:pPr>
            <w:r>
              <w:rPr>
                <w:sz w:val="16"/>
              </w:rPr>
              <w:t>$8,093,224.51</w:t>
            </w:r>
          </w:p>
        </w:tc>
        <w:tc>
          <w:tcPr>
            <w:tcW w:type="dxa" w:w="2404"/>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27"/>
          </w:tcPr>
          <w:p>
            <w:pPr>
              <w:spacing w:after="0"/>
              <w:jc w:val="left"/>
            </w:pPr>
            <w:r>
              <w:rPr>
                <w:sz w:val="16"/>
              </w:rPr>
              <w:t>Emergency</w:t>
            </w:r>
          </w:p>
        </w:tc>
        <w:tc>
          <w:tcPr>
            <w:tcW w:type="dxa" w:w="2860"/>
          </w:tcPr>
          <w:p>
            <w:pPr>
              <w:spacing w:after="0"/>
              <w:jc w:val="left"/>
            </w:pPr>
            <w:r>
              <w:rPr>
                <w:sz w:val="16"/>
              </w:rPr>
              <w:t>HURRICANE LEE</w:t>
            </w:r>
          </w:p>
        </w:tc>
        <w:tc>
          <w:tcPr>
            <w:tcW w:type="dxa" w:w="2112"/>
          </w:tcPr>
          <w:p>
            <w:pPr>
              <w:spacing w:after="0"/>
              <w:jc w:val="left"/>
            </w:pPr>
            <w:r>
              <w:rPr>
                <w:sz w:val="16"/>
              </w:rPr>
              <w:t>Hurricane</w:t>
            </w:r>
          </w:p>
        </w:tc>
        <w:tc>
          <w:tcPr>
            <w:tcW w:type="dxa" w:w="1411"/>
          </w:tcPr>
          <w:p>
            <w:pPr>
              <w:spacing w:after="0"/>
              <w:jc w:val="right"/>
            </w:pPr>
            <w:r>
              <w:rPr>
                <w:sz w:val="16"/>
              </w:rPr>
              <w:t>none found</w:t>
            </w:r>
          </w:p>
        </w:tc>
        <w:tc>
          <w:tcPr>
            <w:tcW w:type="dxa" w:w="2404"/>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2023-09-05</w:t>
            </w:r>
          </w:p>
        </w:tc>
        <w:tc>
          <w:tcPr>
            <w:tcW w:type="dxa" w:w="1037"/>
          </w:tcPr>
          <w:p>
            <w:pPr>
              <w:spacing w:after="0"/>
              <w:jc w:val="left"/>
            </w:pPr>
            <w:r>
              <w:rPr>
                <w:sz w:val="16"/>
              </w:rPr>
              <w:t>2023-06-29</w:t>
            </w:r>
          </w:p>
        </w:tc>
        <w:tc>
          <w:tcPr>
            <w:tcW w:type="dxa" w:w="1037"/>
          </w:tcPr>
          <w:p>
            <w:pPr>
              <w:spacing w:after="0"/>
              <w:jc w:val="left"/>
            </w:pPr>
            <w:r>
              <w:rPr>
                <w:sz w:val="16"/>
              </w:rPr>
              <w:t>DR-4736-ME</w:t>
            </w:r>
          </w:p>
        </w:tc>
        <w:tc>
          <w:tcPr>
            <w:tcW w:type="dxa" w:w="1327"/>
          </w:tcPr>
          <w:p>
            <w:pPr>
              <w:spacing w:after="0"/>
              <w:jc w:val="left"/>
            </w:pPr>
            <w:r>
              <w:rPr>
                <w:sz w:val="16"/>
              </w:rPr>
              <w:t>Major disaster</w:t>
            </w:r>
          </w:p>
        </w:tc>
        <w:tc>
          <w:tcPr>
            <w:tcW w:type="dxa" w:w="2860"/>
          </w:tcPr>
          <w:p>
            <w:pPr>
              <w:spacing w:after="0"/>
              <w:jc w:val="left"/>
            </w:pPr>
            <w:r>
              <w:rPr>
                <w:sz w:val="16"/>
              </w:rPr>
              <w:t>SEVERE STORM AND FLOODING</w:t>
            </w:r>
          </w:p>
        </w:tc>
        <w:tc>
          <w:tcPr>
            <w:tcW w:type="dxa" w:w="2112"/>
          </w:tcPr>
          <w:p>
            <w:pPr>
              <w:spacing w:after="0"/>
              <w:jc w:val="left"/>
            </w:pPr>
            <w:r>
              <w:rPr>
                <w:sz w:val="16"/>
              </w:rPr>
              <w:t>Inland Flooding</w:t>
            </w:r>
          </w:p>
        </w:tc>
        <w:tc>
          <w:tcPr>
            <w:tcW w:type="dxa" w:w="1411"/>
          </w:tcPr>
          <w:p>
            <w:pPr>
              <w:spacing w:after="0"/>
              <w:jc w:val="right"/>
            </w:pPr>
            <w:r>
              <w:rPr>
                <w:sz w:val="16"/>
              </w:rPr>
              <w:t>$3,064,609.39</w:t>
            </w:r>
          </w:p>
        </w:tc>
        <w:tc>
          <w:tcPr>
            <w:tcW w:type="dxa" w:w="2404"/>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2023-04-30</w:t>
            </w:r>
          </w:p>
        </w:tc>
        <w:tc>
          <w:tcPr>
            <w:tcW w:type="dxa" w:w="1037"/>
          </w:tcPr>
          <w:p>
            <w:pPr>
              <w:spacing w:after="0"/>
              <w:jc w:val="left"/>
            </w:pPr>
            <w:r>
              <w:rPr>
                <w:sz w:val="16"/>
              </w:rPr>
              <w:t>DR-4719-ME</w:t>
            </w:r>
          </w:p>
        </w:tc>
        <w:tc>
          <w:tcPr>
            <w:tcW w:type="dxa" w:w="1327"/>
          </w:tcPr>
          <w:p>
            <w:pPr>
              <w:spacing w:after="0"/>
              <w:jc w:val="left"/>
            </w:pPr>
            <w:r>
              <w:rPr>
                <w:sz w:val="16"/>
              </w:rPr>
              <w:t>Major disaster</w:t>
            </w:r>
          </w:p>
        </w:tc>
        <w:tc>
          <w:tcPr>
            <w:tcW w:type="dxa" w:w="2860"/>
          </w:tcPr>
          <w:p>
            <w:pPr>
              <w:spacing w:after="0"/>
              <w:jc w:val="left"/>
            </w:pPr>
            <w:r>
              <w:rPr>
                <w:sz w:val="16"/>
              </w:rPr>
              <w:t>SEVERE STORM AND FLOODING</w:t>
            </w:r>
          </w:p>
        </w:tc>
        <w:tc>
          <w:tcPr>
            <w:tcW w:type="dxa" w:w="2112"/>
          </w:tcPr>
          <w:p>
            <w:pPr>
              <w:spacing w:after="0"/>
              <w:jc w:val="left"/>
            </w:pPr>
            <w:r>
              <w:rPr>
                <w:sz w:val="16"/>
              </w:rPr>
              <w:t>Inland Flooding</w:t>
            </w:r>
          </w:p>
        </w:tc>
        <w:tc>
          <w:tcPr>
            <w:tcW w:type="dxa" w:w="1411"/>
          </w:tcPr>
          <w:p>
            <w:pPr>
              <w:spacing w:after="0"/>
              <w:jc w:val="right"/>
            </w:pPr>
            <w:r>
              <w:rPr>
                <w:sz w:val="16"/>
              </w:rPr>
              <w:t>$1,184,438.21</w:t>
            </w:r>
          </w:p>
        </w:tc>
        <w:tc>
          <w:tcPr>
            <w:tcW w:type="dxa" w:w="2404"/>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2023-03-22</w:t>
            </w:r>
          </w:p>
        </w:tc>
        <w:tc>
          <w:tcPr>
            <w:tcW w:type="dxa" w:w="1037"/>
          </w:tcPr>
          <w:p>
            <w:pPr>
              <w:spacing w:after="0"/>
              <w:jc w:val="left"/>
            </w:pPr>
            <w:r>
              <w:rPr>
                <w:sz w:val="16"/>
              </w:rPr>
              <w:t>2022-12-23</w:t>
            </w:r>
          </w:p>
        </w:tc>
        <w:tc>
          <w:tcPr>
            <w:tcW w:type="dxa" w:w="1037"/>
          </w:tcPr>
          <w:p>
            <w:pPr>
              <w:spacing w:after="0"/>
              <w:jc w:val="left"/>
            </w:pPr>
            <w:r>
              <w:rPr>
                <w:sz w:val="16"/>
              </w:rPr>
              <w:t>DR-4696-ME</w:t>
            </w:r>
          </w:p>
        </w:tc>
        <w:tc>
          <w:tcPr>
            <w:tcW w:type="dxa" w:w="1327"/>
          </w:tcPr>
          <w:p>
            <w:pPr>
              <w:spacing w:after="0"/>
              <w:jc w:val="left"/>
            </w:pPr>
            <w:r>
              <w:rPr>
                <w:sz w:val="16"/>
              </w:rPr>
              <w:t>Major disaster</w:t>
            </w:r>
          </w:p>
        </w:tc>
        <w:tc>
          <w:tcPr>
            <w:tcW w:type="dxa" w:w="2860"/>
          </w:tcPr>
          <w:p>
            <w:pPr>
              <w:spacing w:after="0"/>
              <w:jc w:val="left"/>
            </w:pPr>
            <w:r>
              <w:rPr>
                <w:sz w:val="16"/>
              </w:rPr>
              <w:t>SEVERE STORM AND FLOODING</w:t>
            </w:r>
          </w:p>
        </w:tc>
        <w:tc>
          <w:tcPr>
            <w:tcW w:type="dxa" w:w="2112"/>
          </w:tcPr>
          <w:p>
            <w:pPr>
              <w:spacing w:after="0"/>
              <w:jc w:val="left"/>
            </w:pPr>
            <w:r>
              <w:rPr>
                <w:sz w:val="16"/>
              </w:rPr>
              <w:t>Inland Flooding</w:t>
            </w:r>
          </w:p>
        </w:tc>
        <w:tc>
          <w:tcPr>
            <w:tcW w:type="dxa" w:w="1411"/>
          </w:tcPr>
          <w:p>
            <w:pPr>
              <w:spacing w:after="0"/>
              <w:jc w:val="right"/>
            </w:pPr>
            <w:r>
              <w:rPr>
                <w:sz w:val="16"/>
              </w:rPr>
              <w:t>$255,023.11</w:t>
            </w:r>
          </w:p>
        </w:tc>
        <w:tc>
          <w:tcPr>
            <w:tcW w:type="dxa" w:w="2404"/>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27"/>
          </w:tcPr>
          <w:p>
            <w:pPr>
              <w:spacing w:after="0"/>
              <w:jc w:val="left"/>
            </w:pPr>
            <w:r>
              <w:rPr>
                <w:sz w:val="16"/>
              </w:rPr>
              <w:t>Major disaster</w:t>
            </w:r>
          </w:p>
        </w:tc>
        <w:tc>
          <w:tcPr>
            <w:tcW w:type="dxa" w:w="2860"/>
          </w:tcPr>
          <w:p>
            <w:pPr>
              <w:spacing w:after="0"/>
              <w:jc w:val="left"/>
            </w:pPr>
            <w:r>
              <w:rPr>
                <w:sz w:val="16"/>
              </w:rPr>
              <w:t>COVID-19 PANDEMIC</w:t>
            </w:r>
          </w:p>
        </w:tc>
        <w:tc>
          <w:tcPr>
            <w:tcW w:type="dxa" w:w="2112"/>
          </w:tcPr>
          <w:p>
            <w:pPr>
              <w:spacing w:after="0"/>
              <w:jc w:val="left"/>
            </w:pPr>
            <w:r>
              <w:rPr>
                <w:sz w:val="16"/>
              </w:rPr>
              <w:t>Non-natural, not counted</w:t>
            </w:r>
          </w:p>
        </w:tc>
        <w:tc>
          <w:tcPr>
            <w:tcW w:type="dxa" w:w="1411"/>
          </w:tcPr>
          <w:p>
            <w:pPr>
              <w:spacing w:after="0"/>
              <w:jc w:val="right"/>
            </w:pPr>
            <w:r>
              <w:rPr>
                <w:sz w:val="16"/>
              </w:rPr>
              <w:t>$7,005,546.35</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27"/>
          </w:tcPr>
          <w:p>
            <w:pPr>
              <w:spacing w:after="0"/>
              <w:jc w:val="left"/>
            </w:pPr>
            <w:r>
              <w:rPr>
                <w:sz w:val="16"/>
              </w:rPr>
              <w:t>Emergency</w:t>
            </w:r>
          </w:p>
        </w:tc>
        <w:tc>
          <w:tcPr>
            <w:tcW w:type="dxa" w:w="2860"/>
          </w:tcPr>
          <w:p>
            <w:pPr>
              <w:spacing w:after="0"/>
              <w:jc w:val="left"/>
            </w:pPr>
            <w:r>
              <w:rPr>
                <w:sz w:val="16"/>
              </w:rPr>
              <w:t>COVID-19</w:t>
            </w:r>
          </w:p>
        </w:tc>
        <w:tc>
          <w:tcPr>
            <w:tcW w:type="dxa" w:w="2112"/>
          </w:tcPr>
          <w:p>
            <w:pPr>
              <w:spacing w:after="0"/>
              <w:jc w:val="left"/>
            </w:pPr>
            <w:r>
              <w:rPr>
                <w:sz w:val="16"/>
              </w:rPr>
              <w:t>Non-natural, not counted</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27"/>
          </w:tcPr>
          <w:p>
            <w:pPr>
              <w:spacing w:after="0"/>
              <w:jc w:val="left"/>
            </w:pPr>
            <w:r>
              <w:rPr>
                <w:sz w:val="16"/>
              </w:rPr>
              <w:t>Major disaster</w:t>
            </w:r>
          </w:p>
        </w:tc>
        <w:tc>
          <w:tcPr>
            <w:tcW w:type="dxa" w:w="2860"/>
          </w:tcPr>
          <w:p>
            <w:pPr>
              <w:spacing w:after="0"/>
              <w:jc w:val="left"/>
            </w:pPr>
            <w:r>
              <w:rPr>
                <w:sz w:val="16"/>
              </w:rPr>
              <w:t>SEVERE STORM AND FLOODING</w:t>
            </w:r>
          </w:p>
        </w:tc>
        <w:tc>
          <w:tcPr>
            <w:tcW w:type="dxa" w:w="2112"/>
          </w:tcPr>
          <w:p>
            <w:pPr>
              <w:spacing w:after="0"/>
              <w:jc w:val="left"/>
            </w:pPr>
            <w:r>
              <w:rPr>
                <w:sz w:val="16"/>
              </w:rPr>
              <w:t>Inland Flooding</w:t>
            </w:r>
          </w:p>
        </w:tc>
        <w:tc>
          <w:tcPr>
            <w:tcW w:type="dxa" w:w="1411"/>
          </w:tcPr>
          <w:p>
            <w:pPr>
              <w:spacing w:after="0"/>
              <w:jc w:val="right"/>
            </w:pPr>
            <w:r>
              <w:rPr>
                <w:sz w:val="16"/>
              </w:rPr>
              <w:t>$1,065,882.03</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2011-08-27</w:t>
            </w:r>
          </w:p>
        </w:tc>
        <w:tc>
          <w:tcPr>
            <w:tcW w:type="dxa" w:w="1037"/>
          </w:tcPr>
          <w:p>
            <w:pPr>
              <w:spacing w:after="0"/>
              <w:jc w:val="left"/>
            </w:pPr>
            <w:r>
              <w:rPr>
                <w:sz w:val="16"/>
              </w:rPr>
              <w:t>DR-4032-ME</w:t>
            </w:r>
          </w:p>
        </w:tc>
        <w:tc>
          <w:tcPr>
            <w:tcW w:type="dxa" w:w="1327"/>
          </w:tcPr>
          <w:p>
            <w:pPr>
              <w:spacing w:after="0"/>
              <w:jc w:val="left"/>
            </w:pPr>
            <w:r>
              <w:rPr>
                <w:sz w:val="16"/>
              </w:rPr>
              <w:t>Major disaster</w:t>
            </w:r>
          </w:p>
        </w:tc>
        <w:tc>
          <w:tcPr>
            <w:tcW w:type="dxa" w:w="2860"/>
          </w:tcPr>
          <w:p>
            <w:pPr>
              <w:spacing w:after="0"/>
              <w:jc w:val="left"/>
            </w:pPr>
            <w:r>
              <w:rPr>
                <w:sz w:val="16"/>
              </w:rPr>
              <w:t>TROPICAL STORM IRENE</w:t>
            </w:r>
          </w:p>
        </w:tc>
        <w:tc>
          <w:tcPr>
            <w:tcW w:type="dxa" w:w="2112"/>
          </w:tcPr>
          <w:p>
            <w:pPr>
              <w:spacing w:after="0"/>
              <w:jc w:val="left"/>
            </w:pPr>
            <w:r>
              <w:rPr>
                <w:sz w:val="16"/>
              </w:rPr>
              <w:t>Hurricane</w:t>
            </w:r>
          </w:p>
        </w:tc>
        <w:tc>
          <w:tcPr>
            <w:tcW w:type="dxa" w:w="1411"/>
          </w:tcPr>
          <w:p>
            <w:pPr>
              <w:spacing w:after="0"/>
              <w:jc w:val="right"/>
            </w:pPr>
            <w:r>
              <w:rPr>
                <w:sz w:val="16"/>
              </w:rPr>
              <w:t>$671,428</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327"/>
          </w:tcPr>
          <w:p>
            <w:pPr>
              <w:spacing w:after="0"/>
              <w:jc w:val="left"/>
            </w:pPr>
            <w:r>
              <w:rPr>
                <w:sz w:val="16"/>
              </w:rPr>
              <w:t>Major disaster</w:t>
            </w:r>
          </w:p>
        </w:tc>
        <w:tc>
          <w:tcPr>
            <w:tcW w:type="dxa" w:w="2860"/>
          </w:tcPr>
          <w:p>
            <w:pPr>
              <w:spacing w:after="0"/>
              <w:jc w:val="left"/>
            </w:pPr>
            <w:r>
              <w:rPr>
                <w:sz w:val="16"/>
              </w:rPr>
              <w:t>SEVERE STORMS, FLOODING, AND LANDSLIDES</w:t>
            </w:r>
          </w:p>
        </w:tc>
        <w:tc>
          <w:tcPr>
            <w:tcW w:type="dxa" w:w="2112"/>
          </w:tcPr>
          <w:p>
            <w:pPr>
              <w:spacing w:after="0"/>
              <w:jc w:val="left"/>
            </w:pPr>
            <w:r>
              <w:rPr>
                <w:sz w:val="16"/>
              </w:rPr>
              <w:t>Inland Flooding; Landslide</w:t>
            </w:r>
          </w:p>
        </w:tc>
        <w:tc>
          <w:tcPr>
            <w:tcW w:type="dxa" w:w="1411"/>
          </w:tcPr>
          <w:p>
            <w:pPr>
              <w:spacing w:after="0"/>
              <w:jc w:val="right"/>
            </w:pPr>
            <w:r>
              <w:rPr>
                <w:sz w:val="16"/>
              </w:rPr>
              <w:t>$482,035.76</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327"/>
          </w:tcPr>
          <w:p>
            <w:pPr>
              <w:spacing w:after="0"/>
              <w:jc w:val="left"/>
            </w:pPr>
            <w:r>
              <w:rPr>
                <w:sz w:val="16"/>
              </w:rPr>
              <w:t>Major disaster</w:t>
            </w:r>
          </w:p>
        </w:tc>
        <w:tc>
          <w:tcPr>
            <w:tcW w:type="dxa" w:w="2860"/>
          </w:tcPr>
          <w:p>
            <w:pPr>
              <w:spacing w:after="0"/>
              <w:jc w:val="left"/>
            </w:pPr>
            <w:r>
              <w:rPr>
                <w:sz w:val="16"/>
              </w:rPr>
              <w:t>SEVERE STORMS AND INLAND AND COASTAL FLOODING</w:t>
            </w:r>
          </w:p>
        </w:tc>
        <w:tc>
          <w:tcPr>
            <w:tcW w:type="dxa" w:w="2112"/>
          </w:tcPr>
          <w:p>
            <w:pPr>
              <w:spacing w:after="0"/>
              <w:jc w:val="left"/>
            </w:pPr>
            <w:r>
              <w:rPr>
                <w:sz w:val="16"/>
              </w:rPr>
              <w:t>Coastal Flooding</w:t>
            </w:r>
          </w:p>
        </w:tc>
        <w:tc>
          <w:tcPr>
            <w:tcW w:type="dxa" w:w="1411"/>
          </w:tcPr>
          <w:p>
            <w:pPr>
              <w:spacing w:after="0"/>
              <w:jc w:val="right"/>
            </w:pPr>
            <w:r>
              <w:rPr>
                <w:sz w:val="16"/>
              </w:rPr>
              <w:t>$683,989.41</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27"/>
          </w:tcPr>
          <w:p>
            <w:pPr>
              <w:spacing w:after="0"/>
              <w:jc w:val="left"/>
            </w:pPr>
            <w:r>
              <w:rPr>
                <w:sz w:val="16"/>
              </w:rPr>
              <w:t>Emergency</w:t>
            </w:r>
          </w:p>
        </w:tc>
        <w:tc>
          <w:tcPr>
            <w:tcW w:type="dxa" w:w="2860"/>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327"/>
          </w:tcPr>
          <w:p>
            <w:pPr>
              <w:spacing w:after="0"/>
              <w:jc w:val="left"/>
            </w:pPr>
            <w:r>
              <w:rPr>
                <w:sz w:val="16"/>
              </w:rPr>
              <w:t>Major disaster</w:t>
            </w:r>
          </w:p>
        </w:tc>
        <w:tc>
          <w:tcPr>
            <w:tcW w:type="dxa" w:w="2860"/>
          </w:tcPr>
          <w:p>
            <w:pPr>
              <w:spacing w:after="0"/>
              <w:jc w:val="left"/>
            </w:pPr>
            <w:r>
              <w:rPr>
                <w:sz w:val="16"/>
              </w:rPr>
              <w:t>SEVERE STORMS, FLOODING, SNOW MELT, AND ICE JAMS</w:t>
            </w:r>
          </w:p>
        </w:tc>
        <w:tc>
          <w:tcPr>
            <w:tcW w:type="dxa" w:w="2112"/>
          </w:tcPr>
          <w:p>
            <w:pPr>
              <w:spacing w:after="0"/>
              <w:jc w:val="left"/>
            </w:pPr>
            <w:r>
              <w:rPr>
                <w:sz w:val="16"/>
              </w:rPr>
              <w:t>Inland Flooding</w:t>
            </w:r>
          </w:p>
        </w:tc>
        <w:tc>
          <w:tcPr>
            <w:tcW w:type="dxa" w:w="1411"/>
          </w:tcPr>
          <w:p>
            <w:pPr>
              <w:spacing w:after="0"/>
              <w:jc w:val="right"/>
            </w:pPr>
            <w:r>
              <w:rPr>
                <w:sz w:val="16"/>
              </w:rPr>
              <w:t>$394,382.70</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27"/>
          </w:tcPr>
          <w:p>
            <w:pPr>
              <w:spacing w:after="0"/>
              <w:jc w:val="left"/>
            </w:pPr>
            <w:r>
              <w:rPr>
                <w:sz w:val="16"/>
              </w:rPr>
              <w:t>Emergency</w:t>
            </w:r>
          </w:p>
        </w:tc>
        <w:tc>
          <w:tcPr>
            <w:tcW w:type="dxa" w:w="2860"/>
          </w:tcPr>
          <w:p>
            <w:pPr>
              <w:spacing w:after="0"/>
              <w:jc w:val="left"/>
            </w:pPr>
            <w:r>
              <w:rPr>
                <w:sz w:val="16"/>
              </w:rPr>
              <w:t>SNOW</w:t>
            </w:r>
          </w:p>
        </w:tc>
        <w:tc>
          <w:tcPr>
            <w:tcW w:type="dxa" w:w="2112"/>
          </w:tcPr>
          <w:p>
            <w:pPr>
              <w:spacing w:after="0"/>
              <w:jc w:val="left"/>
            </w:pPr>
            <w:r>
              <w:rPr>
                <w:sz w:val="16"/>
              </w:rPr>
              <w:t>Winter Weather</w:t>
            </w:r>
          </w:p>
        </w:tc>
        <w:tc>
          <w:tcPr>
            <w:tcW w:type="dxa" w:w="1411"/>
          </w:tcPr>
          <w:p>
            <w:pPr>
              <w:spacing w:after="0"/>
              <w:jc w:val="right"/>
            </w:pPr>
            <w:r>
              <w:rPr>
                <w:sz w:val="16"/>
              </w:rPr>
              <w:t>$164,512.65</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27"/>
          </w:tcPr>
          <w:p>
            <w:pPr>
              <w:spacing w:after="0"/>
              <w:jc w:val="left"/>
            </w:pPr>
            <w:r>
              <w:rPr>
                <w:sz w:val="16"/>
              </w:rPr>
              <w:t>Emergency</w:t>
            </w:r>
          </w:p>
        </w:tc>
        <w:tc>
          <w:tcPr>
            <w:tcW w:type="dxa" w:w="2860"/>
          </w:tcPr>
          <w:p>
            <w:pPr>
              <w:spacing w:after="0"/>
              <w:jc w:val="left"/>
            </w:pPr>
            <w:r>
              <w:rPr>
                <w:sz w:val="16"/>
              </w:rPr>
              <w:t>RECORD AND/OR NEAR RECORD SNOW</w:t>
            </w:r>
          </w:p>
        </w:tc>
        <w:tc>
          <w:tcPr>
            <w:tcW w:type="dxa" w:w="2112"/>
          </w:tcPr>
          <w:p>
            <w:pPr>
              <w:spacing w:after="0"/>
              <w:jc w:val="left"/>
            </w:pPr>
            <w:r>
              <w:rPr>
                <w:sz w:val="16"/>
              </w:rPr>
              <w:t>Winter Weather</w:t>
            </w:r>
          </w:p>
        </w:tc>
        <w:tc>
          <w:tcPr>
            <w:tcW w:type="dxa" w:w="1411"/>
          </w:tcPr>
          <w:p>
            <w:pPr>
              <w:spacing w:after="0"/>
              <w:jc w:val="right"/>
            </w:pPr>
            <w:r>
              <w:rPr>
                <w:sz w:val="16"/>
              </w:rPr>
              <w:t>$170,449.53</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2004-02-05</w:t>
            </w:r>
          </w:p>
        </w:tc>
        <w:tc>
          <w:tcPr>
            <w:tcW w:type="dxa" w:w="1037"/>
          </w:tcPr>
          <w:p>
            <w:pPr>
              <w:spacing w:after="0"/>
              <w:jc w:val="left"/>
            </w:pPr>
            <w:r>
              <w:rPr>
                <w:sz w:val="16"/>
              </w:rPr>
              <w:t>2003-12-10</w:t>
            </w:r>
          </w:p>
        </w:tc>
        <w:tc>
          <w:tcPr>
            <w:tcW w:type="dxa" w:w="1037"/>
          </w:tcPr>
          <w:p>
            <w:pPr>
              <w:spacing w:after="0"/>
              <w:jc w:val="left"/>
            </w:pPr>
            <w:r>
              <w:rPr>
                <w:sz w:val="16"/>
              </w:rPr>
              <w:t>DR-1508-ME</w:t>
            </w:r>
          </w:p>
        </w:tc>
        <w:tc>
          <w:tcPr>
            <w:tcW w:type="dxa" w:w="1327"/>
          </w:tcPr>
          <w:p>
            <w:pPr>
              <w:spacing w:after="0"/>
              <w:jc w:val="left"/>
            </w:pPr>
            <w:r>
              <w:rPr>
                <w:sz w:val="16"/>
              </w:rPr>
              <w:t>Major disaster</w:t>
            </w:r>
          </w:p>
        </w:tc>
        <w:tc>
          <w:tcPr>
            <w:tcW w:type="dxa" w:w="2860"/>
          </w:tcPr>
          <w:p>
            <w:pPr>
              <w:spacing w:after="0"/>
              <w:jc w:val="left"/>
            </w:pPr>
            <w:r>
              <w:rPr>
                <w:sz w:val="16"/>
              </w:rPr>
              <w:t>SEVERE STORMS, FLOODING, SNOW MELT AND ICE JAMS</w:t>
            </w:r>
          </w:p>
        </w:tc>
        <w:tc>
          <w:tcPr>
            <w:tcW w:type="dxa" w:w="2112"/>
          </w:tcPr>
          <w:p>
            <w:pPr>
              <w:spacing w:after="0"/>
              <w:jc w:val="left"/>
            </w:pPr>
            <w:r>
              <w:rPr>
                <w:sz w:val="16"/>
              </w:rPr>
              <w:t>Inland Flooding</w:t>
            </w:r>
          </w:p>
        </w:tc>
        <w:tc>
          <w:tcPr>
            <w:tcW w:type="dxa" w:w="1411"/>
          </w:tcPr>
          <w:p>
            <w:pPr>
              <w:spacing w:after="0"/>
              <w:jc w:val="right"/>
            </w:pPr>
            <w:r>
              <w:rPr>
                <w:sz w:val="16"/>
              </w:rPr>
              <w:t>$182,214.61</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327"/>
          </w:tcPr>
          <w:p>
            <w:pPr>
              <w:spacing w:after="0"/>
              <w:jc w:val="left"/>
            </w:pPr>
            <w:r>
              <w:rPr>
                <w:sz w:val="16"/>
              </w:rPr>
              <w:t>Emergency</w:t>
            </w:r>
          </w:p>
        </w:tc>
        <w:tc>
          <w:tcPr>
            <w:tcW w:type="dxa" w:w="2860"/>
          </w:tcPr>
          <w:p>
            <w:pPr>
              <w:spacing w:after="0"/>
              <w:jc w:val="left"/>
            </w:pPr>
            <w:r>
              <w:rPr>
                <w:sz w:val="16"/>
              </w:rPr>
              <w:t>SNOW</w:t>
            </w:r>
          </w:p>
        </w:tc>
        <w:tc>
          <w:tcPr>
            <w:tcW w:type="dxa" w:w="2112"/>
          </w:tcPr>
          <w:p>
            <w:pPr>
              <w:spacing w:after="0"/>
              <w:jc w:val="left"/>
            </w:pPr>
            <w:r>
              <w:rPr>
                <w:sz w:val="16"/>
              </w:rPr>
              <w:t>Winter Weather</w:t>
            </w:r>
          </w:p>
        </w:tc>
        <w:tc>
          <w:tcPr>
            <w:tcW w:type="dxa" w:w="1411"/>
          </w:tcPr>
          <w:p>
            <w:pPr>
              <w:spacing w:after="0"/>
              <w:jc w:val="right"/>
            </w:pPr>
            <w:r>
              <w:rPr>
                <w:sz w:val="16"/>
              </w:rPr>
              <w:t>$127,600.03</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27"/>
          </w:tcPr>
          <w:p>
            <w:pPr>
              <w:spacing w:after="0"/>
              <w:jc w:val="left"/>
            </w:pPr>
            <w:r>
              <w:rPr>
                <w:sz w:val="16"/>
              </w:rPr>
              <w:t>Emergency</w:t>
            </w:r>
          </w:p>
        </w:tc>
        <w:tc>
          <w:tcPr>
            <w:tcW w:type="dxa" w:w="2860"/>
          </w:tcPr>
          <w:p>
            <w:pPr>
              <w:spacing w:after="0"/>
              <w:jc w:val="left"/>
            </w:pPr>
            <w:r>
              <w:rPr>
                <w:sz w:val="16"/>
              </w:rPr>
              <w:t>SNOW</w:t>
            </w:r>
          </w:p>
        </w:tc>
        <w:tc>
          <w:tcPr>
            <w:tcW w:type="dxa" w:w="2112"/>
          </w:tcPr>
          <w:p>
            <w:pPr>
              <w:spacing w:after="0"/>
              <w:jc w:val="left"/>
            </w:pPr>
            <w:r>
              <w:rPr>
                <w:sz w:val="16"/>
              </w:rPr>
              <w:t>Winter Weather</w:t>
            </w:r>
          </w:p>
        </w:tc>
        <w:tc>
          <w:tcPr>
            <w:tcW w:type="dxa" w:w="1411"/>
          </w:tcPr>
          <w:p>
            <w:pPr>
              <w:spacing w:after="0"/>
              <w:jc w:val="right"/>
            </w:pPr>
            <w:r>
              <w:rPr>
                <w:sz w:val="16"/>
              </w:rPr>
              <w:t>$132,045.69</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27"/>
          </w:tcPr>
          <w:p>
            <w:pPr>
              <w:spacing w:after="0"/>
              <w:jc w:val="left"/>
            </w:pPr>
            <w:r>
              <w:rPr>
                <w:sz w:val="16"/>
              </w:rPr>
              <w:t>Major disaster</w:t>
            </w:r>
          </w:p>
        </w:tc>
        <w:tc>
          <w:tcPr>
            <w:tcW w:type="dxa" w:w="2860"/>
          </w:tcPr>
          <w:p>
            <w:pPr>
              <w:spacing w:after="0"/>
              <w:jc w:val="left"/>
            </w:pPr>
            <w:r>
              <w:rPr>
                <w:sz w:val="16"/>
              </w:rPr>
              <w:t>SEVERE WINTER COLD AND FROST</w:t>
            </w:r>
          </w:p>
        </w:tc>
        <w:tc>
          <w:tcPr>
            <w:tcW w:type="dxa" w:w="2112"/>
          </w:tcPr>
          <w:p>
            <w:pPr>
              <w:spacing w:after="0"/>
              <w:jc w:val="left"/>
            </w:pPr>
            <w:r>
              <w:rPr>
                <w:sz w:val="16"/>
              </w:rPr>
              <w:t>Cold Wave</w:t>
            </w:r>
          </w:p>
        </w:tc>
        <w:tc>
          <w:tcPr>
            <w:tcW w:type="dxa" w:w="1411"/>
          </w:tcPr>
          <w:p>
            <w:pPr>
              <w:spacing w:after="0"/>
              <w:jc w:val="right"/>
            </w:pPr>
            <w:r>
              <w:rPr>
                <w:sz w:val="16"/>
              </w:rPr>
              <w:t>$108,760.99</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27"/>
          </w:tcPr>
          <w:p>
            <w:pPr>
              <w:spacing w:after="0"/>
              <w:jc w:val="left"/>
            </w:pPr>
            <w:r>
              <w:rPr>
                <w:sz w:val="16"/>
              </w:rPr>
              <w:t>Major disaster</w:t>
            </w:r>
          </w:p>
        </w:tc>
        <w:tc>
          <w:tcPr>
            <w:tcW w:type="dxa" w:w="2860"/>
          </w:tcPr>
          <w:p>
            <w:pPr>
              <w:spacing w:after="0"/>
              <w:jc w:val="left"/>
            </w:pPr>
            <w:r>
              <w:rPr>
                <w:sz w:val="16"/>
              </w:rPr>
              <w:t>SEVERE WINTER STORMS AND FLOODING</w:t>
            </w:r>
          </w:p>
        </w:tc>
        <w:tc>
          <w:tcPr>
            <w:tcW w:type="dxa" w:w="2112"/>
          </w:tcPr>
          <w:p>
            <w:pPr>
              <w:spacing w:after="0"/>
              <w:jc w:val="left"/>
            </w:pPr>
            <w:r>
              <w:rPr>
                <w:sz w:val="16"/>
              </w:rPr>
              <w:t>Inland Flooding; Winter Weather</w:t>
            </w:r>
          </w:p>
        </w:tc>
        <w:tc>
          <w:tcPr>
            <w:tcW w:type="dxa" w:w="1411"/>
          </w:tcPr>
          <w:p>
            <w:pPr>
              <w:spacing w:after="0"/>
              <w:jc w:val="right"/>
            </w:pPr>
            <w:r>
              <w:rPr>
                <w:sz w:val="16"/>
              </w:rPr>
              <w:t>$86,946.48</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27"/>
          </w:tcPr>
          <w:p>
            <w:pPr>
              <w:spacing w:after="0"/>
              <w:jc w:val="left"/>
            </w:pPr>
            <w:r>
              <w:rPr>
                <w:sz w:val="16"/>
              </w:rPr>
              <w:t>Emergency</w:t>
            </w:r>
          </w:p>
        </w:tc>
        <w:tc>
          <w:tcPr>
            <w:tcW w:type="dxa" w:w="2860"/>
          </w:tcPr>
          <w:p>
            <w:pPr>
              <w:spacing w:after="0"/>
              <w:jc w:val="left"/>
            </w:pPr>
            <w:r>
              <w:rPr>
                <w:sz w:val="16"/>
              </w:rPr>
              <w:t>SNOW</w:t>
            </w:r>
          </w:p>
        </w:tc>
        <w:tc>
          <w:tcPr>
            <w:tcW w:type="dxa" w:w="2112"/>
          </w:tcPr>
          <w:p>
            <w:pPr>
              <w:spacing w:after="0"/>
              <w:jc w:val="left"/>
            </w:pPr>
            <w:r>
              <w:rPr>
                <w:sz w:val="16"/>
              </w:rPr>
              <w:t>Winter Weather</w:t>
            </w:r>
          </w:p>
        </w:tc>
        <w:tc>
          <w:tcPr>
            <w:tcW w:type="dxa" w:w="1411"/>
          </w:tcPr>
          <w:p>
            <w:pPr>
              <w:spacing w:after="0"/>
              <w:jc w:val="right"/>
            </w:pPr>
            <w:r>
              <w:rPr>
                <w:sz w:val="16"/>
              </w:rPr>
              <w:t>$148,358.67</w:t>
            </w:r>
          </w:p>
        </w:tc>
        <w:tc>
          <w:tcPr>
            <w:tcW w:type="dxa" w:w="2404"/>
          </w:tcPr>
          <w:p>
            <w:pPr>
              <w:spacing w:after="0"/>
              <w:jc w:val="left"/>
            </w:pPr>
          </w:p>
        </w:tc>
        <w:tc>
          <w:tcPr>
            <w:tcW w:type="dxa" w:w="889"/>
          </w:tcPr>
          <w:p>
            <w:pPr>
              <w:spacing w:after="0"/>
              <w:jc w:val="left"/>
            </w:pPr>
            <w:r>
              <w:rPr>
                <w:sz w:val="16"/>
              </w:rPr>
              <w:t>same incident as DR-1371</w:t>
            </w:r>
          </w:p>
        </w:tc>
      </w:tr>
      <w:tr>
        <w:trPr>
          <w:cantSplit/>
        </w:trPr>
        <w:tc>
          <w:tcPr>
            <w:tcW w:type="dxa" w:w="1037"/>
          </w:tcPr>
          <w:p>
            <w:pPr>
              <w:spacing w:after="0"/>
              <w:jc w:val="left"/>
            </w:pPr>
            <w:r>
              <w:rPr>
                <w:sz w:val="16"/>
              </w:rPr>
              <w:t>2000-04-28</w:t>
            </w:r>
          </w:p>
        </w:tc>
        <w:tc>
          <w:tcPr>
            <w:tcW w:type="dxa" w:w="1037"/>
          </w:tcPr>
          <w:p>
            <w:pPr>
              <w:spacing w:after="0"/>
              <w:jc w:val="left"/>
            </w:pPr>
            <w:r>
              <w:rPr>
                <w:sz w:val="16"/>
              </w:rPr>
              <w:t>2000-03-28</w:t>
            </w:r>
          </w:p>
        </w:tc>
        <w:tc>
          <w:tcPr>
            <w:tcW w:type="dxa" w:w="1037"/>
          </w:tcPr>
          <w:p>
            <w:pPr>
              <w:spacing w:after="0"/>
              <w:jc w:val="left"/>
            </w:pPr>
            <w:r>
              <w:rPr>
                <w:sz w:val="16"/>
              </w:rPr>
              <w:t>DR-1326-ME</w:t>
            </w:r>
          </w:p>
        </w:tc>
        <w:tc>
          <w:tcPr>
            <w:tcW w:type="dxa" w:w="1327"/>
          </w:tcPr>
          <w:p>
            <w:pPr>
              <w:spacing w:after="0"/>
              <w:jc w:val="left"/>
            </w:pPr>
            <w:r>
              <w:rPr>
                <w:sz w:val="16"/>
              </w:rPr>
              <w:t>Major disaster</w:t>
            </w:r>
          </w:p>
        </w:tc>
        <w:tc>
          <w:tcPr>
            <w:tcW w:type="dxa" w:w="2860"/>
          </w:tcPr>
          <w:p>
            <w:pPr>
              <w:spacing w:after="0"/>
              <w:jc w:val="left"/>
            </w:pPr>
            <w:r>
              <w:rPr>
                <w:sz w:val="16"/>
              </w:rPr>
              <w:t>SEVERE STORMS, FLOODING, AND ICE JAMS</w:t>
            </w:r>
          </w:p>
        </w:tc>
        <w:tc>
          <w:tcPr>
            <w:tcW w:type="dxa" w:w="2112"/>
          </w:tcPr>
          <w:p>
            <w:pPr>
              <w:spacing w:after="0"/>
              <w:jc w:val="left"/>
            </w:pPr>
            <w:r>
              <w:rPr>
                <w:sz w:val="16"/>
              </w:rPr>
              <w:t>Inland Flooding</w:t>
            </w:r>
          </w:p>
        </w:tc>
        <w:tc>
          <w:tcPr>
            <w:tcW w:type="dxa" w:w="1411"/>
          </w:tcPr>
          <w:p>
            <w:pPr>
              <w:spacing w:after="0"/>
              <w:jc w:val="right"/>
            </w:pPr>
            <w:r>
              <w:rPr>
                <w:sz w:val="16"/>
              </w:rPr>
              <w:t>$281,806.34</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DR-1232-ME</w:t>
            </w:r>
          </w:p>
        </w:tc>
        <w:tc>
          <w:tcPr>
            <w:tcW w:type="dxa" w:w="1327"/>
          </w:tcPr>
          <w:p>
            <w:pPr>
              <w:spacing w:after="0"/>
              <w:jc w:val="left"/>
            </w:pPr>
            <w:r>
              <w:rPr>
                <w:sz w:val="16"/>
              </w:rPr>
              <w:t>Major disaster</w:t>
            </w:r>
          </w:p>
        </w:tc>
        <w:tc>
          <w:tcPr>
            <w:tcW w:type="dxa" w:w="2860"/>
          </w:tcPr>
          <w:p>
            <w:pPr>
              <w:spacing w:after="0"/>
              <w:jc w:val="left"/>
            </w:pPr>
            <w:r>
              <w:rPr>
                <w:sz w:val="16"/>
              </w:rPr>
              <w:t>SEVERE STORMS AND FLOODING</w:t>
            </w:r>
          </w:p>
        </w:tc>
        <w:tc>
          <w:tcPr>
            <w:tcW w:type="dxa" w:w="2112"/>
          </w:tcPr>
          <w:p>
            <w:pPr>
              <w:spacing w:after="0"/>
              <w:jc w:val="left"/>
            </w:pPr>
            <w:r>
              <w:rPr>
                <w:sz w:val="16"/>
              </w:rPr>
              <w:t>Inland Flooding; Winter Weather</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27"/>
          </w:tcPr>
          <w:p>
            <w:pPr>
              <w:spacing w:after="0"/>
              <w:jc w:val="left"/>
            </w:pPr>
            <w:r>
              <w:rPr>
                <w:sz w:val="16"/>
              </w:rPr>
              <w:t>Major disaster</w:t>
            </w:r>
          </w:p>
        </w:tc>
        <w:tc>
          <w:tcPr>
            <w:tcW w:type="dxa" w:w="2860"/>
          </w:tcPr>
          <w:p>
            <w:pPr>
              <w:spacing w:after="0"/>
              <w:jc w:val="left"/>
            </w:pPr>
            <w:r>
              <w:rPr>
                <w:sz w:val="16"/>
              </w:rPr>
              <w:t>SEVERE ICE STORMS, RAINS AND HIGH WINDS</w:t>
            </w:r>
          </w:p>
        </w:tc>
        <w:tc>
          <w:tcPr>
            <w:tcW w:type="dxa" w:w="2112"/>
          </w:tcPr>
          <w:p>
            <w:pPr>
              <w:spacing w:after="0"/>
              <w:jc w:val="left"/>
            </w:pPr>
            <w:r>
              <w:rPr>
                <w:sz w:val="16"/>
              </w:rPr>
              <w:t>Ice Storm; Strong Wind</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327"/>
          </w:tcPr>
          <w:p>
            <w:pPr>
              <w:spacing w:after="0"/>
              <w:jc w:val="left"/>
            </w:pPr>
            <w:r>
              <w:rPr>
                <w:sz w:val="16"/>
              </w:rPr>
              <w:t>Major disaster</w:t>
            </w:r>
          </w:p>
        </w:tc>
        <w:tc>
          <w:tcPr>
            <w:tcW w:type="dxa" w:w="2860"/>
          </w:tcPr>
          <w:p>
            <w:pPr>
              <w:spacing w:after="0"/>
              <w:jc w:val="left"/>
            </w:pPr>
            <w:r>
              <w:rPr>
                <w:sz w:val="16"/>
              </w:rPr>
              <w:t>SEVERE STORMS, ICE JAMS,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27"/>
          </w:tcPr>
          <w:p>
            <w:pPr>
              <w:spacing w:after="0"/>
              <w:jc w:val="left"/>
            </w:pPr>
            <w:r>
              <w:rPr>
                <w:sz w:val="16"/>
              </w:rPr>
              <w:t>Major disaster</w:t>
            </w:r>
          </w:p>
        </w:tc>
        <w:tc>
          <w:tcPr>
            <w:tcW w:type="dxa" w:w="2860"/>
          </w:tcPr>
          <w:p>
            <w:pPr>
              <w:spacing w:after="0"/>
              <w:jc w:val="left"/>
            </w:pPr>
            <w:r>
              <w:rPr>
                <w:sz w:val="16"/>
              </w:rPr>
              <w:t>HEAVY RAIN, SNOWMELT, ICE JAMS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27"/>
          </w:tcPr>
          <w:p>
            <w:pPr>
              <w:spacing w:after="0"/>
              <w:jc w:val="left"/>
            </w:pPr>
            <w:r>
              <w:rPr>
                <w:sz w:val="16"/>
              </w:rPr>
              <w:t>Emergency</w:t>
            </w:r>
          </w:p>
        </w:tc>
        <w:tc>
          <w:tcPr>
            <w:tcW w:type="dxa" w:w="2860"/>
          </w:tcPr>
          <w:p>
            <w:pPr>
              <w:spacing w:after="0"/>
              <w:jc w:val="left"/>
            </w:pPr>
            <w:r>
              <w:rPr>
                <w:sz w:val="16"/>
              </w:rPr>
              <w:t>BLIZZARDS, SEVERE WINDS &amp; SNOWFALL, COASTAL STORM</w:t>
            </w:r>
          </w:p>
        </w:tc>
        <w:tc>
          <w:tcPr>
            <w:tcW w:type="dxa" w:w="2112"/>
          </w:tcPr>
          <w:p>
            <w:pPr>
              <w:spacing w:after="0"/>
              <w:jc w:val="left"/>
            </w:pPr>
            <w:r>
              <w:rPr>
                <w:sz w:val="16"/>
              </w:rPr>
              <w:t>Winter Weather (primary); also designated: Coastal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1992-03-27</w:t>
            </w:r>
          </w:p>
        </w:tc>
        <w:tc>
          <w:tcPr>
            <w:tcW w:type="dxa" w:w="1037"/>
          </w:tcPr>
          <w:p>
            <w:pPr>
              <w:spacing w:after="0"/>
              <w:jc w:val="left"/>
            </w:pPr>
            <w:r>
              <w:rPr>
                <w:sz w:val="16"/>
              </w:rPr>
              <w:t>1992-03-10</w:t>
            </w:r>
          </w:p>
        </w:tc>
        <w:tc>
          <w:tcPr>
            <w:tcW w:type="dxa" w:w="1037"/>
          </w:tcPr>
          <w:p>
            <w:pPr>
              <w:spacing w:after="0"/>
              <w:jc w:val="left"/>
            </w:pPr>
            <w:r>
              <w:rPr>
                <w:sz w:val="16"/>
              </w:rPr>
              <w:t>DR-940-ME</w:t>
            </w:r>
          </w:p>
        </w:tc>
        <w:tc>
          <w:tcPr>
            <w:tcW w:type="dxa" w:w="1327"/>
          </w:tcPr>
          <w:p>
            <w:pPr>
              <w:spacing w:after="0"/>
              <w:jc w:val="left"/>
            </w:pPr>
            <w:r>
              <w:rPr>
                <w:sz w:val="16"/>
              </w:rPr>
              <w:t>Major disaster</w:t>
            </w:r>
          </w:p>
        </w:tc>
        <w:tc>
          <w:tcPr>
            <w:tcW w:type="dxa" w:w="2860"/>
          </w:tcPr>
          <w:p>
            <w:pPr>
              <w:spacing w:after="0"/>
              <w:jc w:val="left"/>
            </w:pPr>
            <w:r>
              <w:rPr>
                <w:sz w:val="16"/>
              </w:rPr>
              <w:t>HEAVY RAINS, ICE JAMS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1991-08-28</w:t>
            </w:r>
          </w:p>
        </w:tc>
        <w:tc>
          <w:tcPr>
            <w:tcW w:type="dxa" w:w="1037"/>
          </w:tcPr>
          <w:p>
            <w:pPr>
              <w:spacing w:after="0"/>
              <w:jc w:val="left"/>
            </w:pPr>
            <w:r>
              <w:rPr>
                <w:sz w:val="16"/>
              </w:rPr>
              <w:t>1991-08-18</w:t>
            </w:r>
          </w:p>
        </w:tc>
        <w:tc>
          <w:tcPr>
            <w:tcW w:type="dxa" w:w="1037"/>
          </w:tcPr>
          <w:p>
            <w:pPr>
              <w:spacing w:after="0"/>
              <w:jc w:val="left"/>
            </w:pPr>
            <w:r>
              <w:rPr>
                <w:sz w:val="16"/>
              </w:rPr>
              <w:t>DR-915-ME</w:t>
            </w:r>
          </w:p>
        </w:tc>
        <w:tc>
          <w:tcPr>
            <w:tcW w:type="dxa" w:w="1327"/>
          </w:tcPr>
          <w:p>
            <w:pPr>
              <w:spacing w:after="0"/>
              <w:jc w:val="left"/>
            </w:pPr>
            <w:r>
              <w:rPr>
                <w:sz w:val="16"/>
              </w:rPr>
              <w:t>Major disaster</w:t>
            </w:r>
          </w:p>
        </w:tc>
        <w:tc>
          <w:tcPr>
            <w:tcW w:type="dxa" w:w="2860"/>
          </w:tcPr>
          <w:p>
            <w:pPr>
              <w:spacing w:after="0"/>
              <w:jc w:val="left"/>
            </w:pPr>
            <w:r>
              <w:rPr>
                <w:sz w:val="16"/>
              </w:rPr>
              <w:t>HURRICANE BOB &amp; FLOODING</w:t>
            </w:r>
          </w:p>
        </w:tc>
        <w:tc>
          <w:tcPr>
            <w:tcW w:type="dxa" w:w="2112"/>
          </w:tcPr>
          <w:p>
            <w:pPr>
              <w:spacing w:after="0"/>
              <w:jc w:val="left"/>
            </w:pPr>
            <w:r>
              <w:rPr>
                <w:sz w:val="16"/>
              </w:rPr>
              <w:t>Hurricane</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1989-06-07</w:t>
            </w:r>
          </w:p>
        </w:tc>
        <w:tc>
          <w:tcPr>
            <w:tcW w:type="dxa" w:w="1037"/>
          </w:tcPr>
          <w:p>
            <w:pPr>
              <w:spacing w:after="0"/>
              <w:jc w:val="left"/>
            </w:pPr>
            <w:r>
              <w:rPr>
                <w:sz w:val="16"/>
              </w:rPr>
              <w:t>1989-05-05</w:t>
            </w:r>
          </w:p>
        </w:tc>
        <w:tc>
          <w:tcPr>
            <w:tcW w:type="dxa" w:w="1037"/>
          </w:tcPr>
          <w:p>
            <w:pPr>
              <w:spacing w:after="0"/>
              <w:jc w:val="left"/>
            </w:pPr>
            <w:r>
              <w:rPr>
                <w:sz w:val="16"/>
              </w:rPr>
              <w:t>DR-830-ME</w:t>
            </w:r>
          </w:p>
        </w:tc>
        <w:tc>
          <w:tcPr>
            <w:tcW w:type="dxa" w:w="1327"/>
          </w:tcPr>
          <w:p>
            <w:pPr>
              <w:spacing w:after="0"/>
              <w:jc w:val="left"/>
            </w:pPr>
            <w:r>
              <w:rPr>
                <w:sz w:val="16"/>
              </w:rPr>
              <w:t>Major disaster</w:t>
            </w:r>
          </w:p>
        </w:tc>
        <w:tc>
          <w:tcPr>
            <w:tcW w:type="dxa" w:w="2860"/>
          </w:tcPr>
          <w:p>
            <w:pPr>
              <w:spacing w:after="0"/>
              <w:jc w:val="left"/>
            </w:pPr>
            <w:r>
              <w:rPr>
                <w:sz w:val="16"/>
              </w:rPr>
              <w:t>SEVERE STORMS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27"/>
          </w:tcPr>
          <w:p>
            <w:pPr>
              <w:spacing w:after="0"/>
              <w:jc w:val="left"/>
            </w:pPr>
            <w:r>
              <w:rPr>
                <w:sz w:val="16"/>
              </w:rPr>
              <w:t>Major disaster</w:t>
            </w:r>
          </w:p>
        </w:tc>
        <w:tc>
          <w:tcPr>
            <w:tcW w:type="dxa" w:w="2860"/>
          </w:tcPr>
          <w:p>
            <w:pPr>
              <w:spacing w:after="0"/>
              <w:jc w:val="left"/>
            </w:pPr>
            <w:r>
              <w:rPr>
                <w:sz w:val="16"/>
              </w:rPr>
              <w:t>SEVERE STORMS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27"/>
          </w:tcPr>
          <w:p>
            <w:pPr>
              <w:spacing w:after="0"/>
              <w:jc w:val="left"/>
            </w:pPr>
            <w:r>
              <w:rPr>
                <w:sz w:val="16"/>
              </w:rPr>
              <w:t>Major disaster</w:t>
            </w:r>
          </w:p>
        </w:tc>
        <w:tc>
          <w:tcPr>
            <w:tcW w:type="dxa" w:w="2860"/>
          </w:tcPr>
          <w:p>
            <w:pPr>
              <w:spacing w:after="0"/>
              <w:jc w:val="left"/>
            </w:pPr>
            <w:r>
              <w:rPr>
                <w:sz w:val="16"/>
              </w:rPr>
              <w:t>SEVERE STORMS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27"/>
          </w:tcPr>
          <w:p>
            <w:pPr>
              <w:spacing w:after="0"/>
              <w:jc w:val="left"/>
            </w:pPr>
            <w:r>
              <w:rPr>
                <w:sz w:val="16"/>
              </w:rPr>
              <w:t>Major disaster</w:t>
            </w:r>
          </w:p>
        </w:tc>
        <w:tc>
          <w:tcPr>
            <w:tcW w:type="dxa" w:w="2860"/>
          </w:tcPr>
          <w:p>
            <w:pPr>
              <w:spacing w:after="0"/>
              <w:jc w:val="left"/>
            </w:pPr>
            <w:r>
              <w:rPr>
                <w:sz w:val="16"/>
              </w:rPr>
              <w:t>SEVERE STORMS, ICE JAMS &amp; FLOODING</w:t>
            </w:r>
          </w:p>
        </w:tc>
        <w:tc>
          <w:tcPr>
            <w:tcW w:type="dxa" w:w="2112"/>
          </w:tcPr>
          <w:p>
            <w:pPr>
              <w:spacing w:after="0"/>
              <w:jc w:val="left"/>
            </w:pPr>
            <w:r>
              <w:rPr>
                <w:sz w:val="16"/>
              </w:rPr>
              <w:t>Inland Flooding</w:t>
            </w:r>
          </w:p>
        </w:tc>
        <w:tc>
          <w:tcPr>
            <w:tcW w:type="dxa" w:w="1411"/>
          </w:tcPr>
          <w:p>
            <w:pPr>
              <w:spacing w:after="0"/>
              <w:jc w:val="right"/>
            </w:pPr>
            <w:r>
              <w:rPr>
                <w:sz w:val="16"/>
              </w:rPr>
              <w:t>none found</w:t>
            </w:r>
          </w:p>
        </w:tc>
        <w:tc>
          <w:tcPr>
            <w:tcW w:type="dxa" w:w="2404"/>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9 rows, $264,339.09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9 rows, $264,339.09"/>
        <w:tblDescription w:val="Hazard Plain table b1d_pa_other"/>
      </w:tblPr>
      <w:tblGrid>
        <w:gridCol w:w="1575"/>
        <w:gridCol w:w="1575"/>
        <w:gridCol w:w="4558"/>
        <w:gridCol w:w="4694"/>
        <w:gridCol w:w="1710"/>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4558"/>
            <w:shd w:val="clear" w:color="auto" w:fill="E8E8E8"/>
          </w:tcPr>
          <w:p>
            <w:pPr>
              <w:spacing w:after="0"/>
              <w:jc w:val="left"/>
            </w:pPr>
            <w:r>
              <w:rPr>
                <w:b/>
                <w:sz w:val="16"/>
              </w:rPr>
              <w:t>Title</w:t>
            </w:r>
          </w:p>
        </w:tc>
        <w:tc>
          <w:tcPr>
            <w:tcW w:type="dxa" w:w="4694"/>
            <w:shd w:val="clear" w:color="auto" w:fill="E8E8E8"/>
          </w:tcPr>
          <w:p>
            <w:pPr>
              <w:spacing w:after="0"/>
              <w:jc w:val="left"/>
            </w:pPr>
            <w:r>
              <w:rPr>
                <w:b/>
                <w:sz w:val="16"/>
              </w:rPr>
              <w:t>Applicant</w:t>
            </w:r>
          </w:p>
        </w:tc>
        <w:tc>
          <w:tcPr>
            <w:tcW w:type="dxa" w:w="17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DR-4208-ME</w:t>
            </w:r>
          </w:p>
        </w:tc>
        <w:tc>
          <w:tcPr>
            <w:tcW w:type="dxa" w:w="1575"/>
          </w:tcPr>
          <w:p>
            <w:pPr>
              <w:spacing w:after="0"/>
              <w:jc w:val="left"/>
            </w:pPr>
            <w:r>
              <w:rPr>
                <w:sz w:val="16"/>
              </w:rPr>
              <w:t>2015-03-12</w:t>
            </w:r>
          </w:p>
        </w:tc>
        <w:tc>
          <w:tcPr>
            <w:tcW w:type="dxa" w:w="4558"/>
          </w:tcPr>
          <w:p>
            <w:pPr>
              <w:spacing w:after="0"/>
              <w:jc w:val="left"/>
            </w:pPr>
            <w:r>
              <w:rPr>
                <w:sz w:val="16"/>
              </w:rPr>
              <w:t>SEVERE WINTER STORM, SNOWSTORM, AND FLOODING</w:t>
            </w:r>
          </w:p>
        </w:tc>
        <w:tc>
          <w:tcPr>
            <w:tcW w:type="dxa" w:w="4694"/>
          </w:tcPr>
          <w:p>
            <w:pPr>
              <w:spacing w:after="0"/>
              <w:jc w:val="left"/>
            </w:pPr>
            <w:r>
              <w:rPr>
                <w:sz w:val="16"/>
              </w:rPr>
              <w:t>University of Maine at Farmington</w:t>
            </w:r>
          </w:p>
        </w:tc>
        <w:tc>
          <w:tcPr>
            <w:tcW w:type="dxa" w:w="1710"/>
          </w:tcPr>
          <w:p>
            <w:pPr>
              <w:spacing w:after="0"/>
              <w:jc w:val="right"/>
            </w:pPr>
            <w:r>
              <w:rPr>
                <w:sz w:val="16"/>
              </w:rPr>
              <w:t>$20,678.59</w:t>
            </w:r>
          </w:p>
        </w:tc>
      </w:tr>
      <w:tr>
        <w:trPr>
          <w:cantSplit/>
        </w:trPr>
        <w:tc>
          <w:tcPr>
            <w:tcW w:type="dxa" w:w="1575"/>
          </w:tcPr>
          <w:p>
            <w:pPr>
              <w:spacing w:after="0"/>
              <w:jc w:val="left"/>
            </w:pPr>
            <w:r>
              <w:rPr>
                <w:sz w:val="16"/>
              </w:rPr>
              <w:t>DR-4108-ME</w:t>
            </w:r>
          </w:p>
        </w:tc>
        <w:tc>
          <w:tcPr>
            <w:tcW w:type="dxa" w:w="1575"/>
          </w:tcPr>
          <w:p>
            <w:pPr>
              <w:spacing w:after="0"/>
              <w:jc w:val="left"/>
            </w:pPr>
            <w:r>
              <w:rPr>
                <w:sz w:val="16"/>
              </w:rPr>
              <w:t>2013-03-25</w:t>
            </w:r>
          </w:p>
        </w:tc>
        <w:tc>
          <w:tcPr>
            <w:tcW w:type="dxa" w:w="4558"/>
          </w:tcPr>
          <w:p>
            <w:pPr>
              <w:spacing w:after="0"/>
              <w:jc w:val="left"/>
            </w:pPr>
            <w:r>
              <w:rPr>
                <w:sz w:val="16"/>
              </w:rPr>
              <w:t>SEVERE WINTER STORM, SNOWSTORM, AND FLOODING</w:t>
            </w:r>
          </w:p>
        </w:tc>
        <w:tc>
          <w:tcPr>
            <w:tcW w:type="dxa" w:w="4694"/>
          </w:tcPr>
          <w:p>
            <w:pPr>
              <w:spacing w:after="0"/>
              <w:jc w:val="left"/>
            </w:pPr>
            <w:r>
              <w:rPr>
                <w:sz w:val="16"/>
              </w:rPr>
              <w:t>University of Maine at Farmington</w:t>
            </w:r>
          </w:p>
        </w:tc>
        <w:tc>
          <w:tcPr>
            <w:tcW w:type="dxa" w:w="1710"/>
          </w:tcPr>
          <w:p>
            <w:pPr>
              <w:spacing w:after="0"/>
              <w:jc w:val="right"/>
            </w:pPr>
            <w:r>
              <w:rPr>
                <w:sz w:val="16"/>
              </w:rPr>
              <w:t>$10,659.59</w:t>
            </w:r>
          </w:p>
        </w:tc>
      </w:tr>
      <w:tr>
        <w:trPr>
          <w:cantSplit/>
        </w:trPr>
        <w:tc>
          <w:tcPr>
            <w:tcW w:type="dxa" w:w="1575"/>
          </w:tcPr>
          <w:p>
            <w:pPr>
              <w:spacing w:after="0"/>
              <w:jc w:val="left"/>
            </w:pPr>
            <w:r>
              <w:rPr>
                <w:sz w:val="16"/>
              </w:rPr>
              <w:t>DR-1891-ME</w:t>
            </w:r>
          </w:p>
        </w:tc>
        <w:tc>
          <w:tcPr>
            <w:tcW w:type="dxa" w:w="1575"/>
          </w:tcPr>
          <w:p>
            <w:pPr>
              <w:spacing w:after="0"/>
              <w:jc w:val="left"/>
            </w:pPr>
            <w:r>
              <w:rPr>
                <w:sz w:val="16"/>
              </w:rPr>
              <w:t>2010-03-25</w:t>
            </w:r>
          </w:p>
        </w:tc>
        <w:tc>
          <w:tcPr>
            <w:tcW w:type="dxa" w:w="4558"/>
          </w:tcPr>
          <w:p>
            <w:pPr>
              <w:spacing w:after="0"/>
              <w:jc w:val="left"/>
            </w:pPr>
            <w:r>
              <w:rPr>
                <w:sz w:val="16"/>
              </w:rPr>
              <w:t>SEVERE WINTER STORM</w:t>
            </w:r>
          </w:p>
        </w:tc>
        <w:tc>
          <w:tcPr>
            <w:tcW w:type="dxa" w:w="4694"/>
          </w:tcPr>
          <w:p>
            <w:pPr>
              <w:spacing w:after="0"/>
              <w:jc w:val="left"/>
            </w:pPr>
            <w:r>
              <w:rPr>
                <w:sz w:val="16"/>
              </w:rPr>
              <w:t>University of Maine at Farmington</w:t>
            </w:r>
          </w:p>
        </w:tc>
        <w:tc>
          <w:tcPr>
            <w:tcW w:type="dxa" w:w="1710"/>
          </w:tcPr>
          <w:p>
            <w:pPr>
              <w:spacing w:after="0"/>
              <w:jc w:val="right"/>
            </w:pPr>
            <w:r>
              <w:rPr>
                <w:sz w:val="16"/>
              </w:rPr>
              <w:t>$119,956.10</w:t>
            </w:r>
          </w:p>
        </w:tc>
      </w:tr>
      <w:tr>
        <w:trPr>
          <w:cantSplit/>
        </w:trPr>
        <w:tc>
          <w:tcPr>
            <w:tcW w:type="dxa" w:w="1575"/>
          </w:tcPr>
          <w:p>
            <w:pPr>
              <w:spacing w:after="0"/>
              <w:jc w:val="left"/>
            </w:pPr>
            <w:r>
              <w:rPr>
                <w:sz w:val="16"/>
              </w:rPr>
              <w:t>DR-1815-ME</w:t>
            </w:r>
          </w:p>
        </w:tc>
        <w:tc>
          <w:tcPr>
            <w:tcW w:type="dxa" w:w="1575"/>
          </w:tcPr>
          <w:p>
            <w:pPr>
              <w:spacing w:after="0"/>
              <w:jc w:val="left"/>
            </w:pPr>
            <w:r>
              <w:rPr>
                <w:sz w:val="16"/>
              </w:rPr>
              <w:t>2009-01-09</w:t>
            </w:r>
          </w:p>
        </w:tc>
        <w:tc>
          <w:tcPr>
            <w:tcW w:type="dxa" w:w="4558"/>
          </w:tcPr>
          <w:p>
            <w:pPr>
              <w:spacing w:after="0"/>
              <w:jc w:val="left"/>
            </w:pPr>
            <w:r>
              <w:rPr>
                <w:sz w:val="16"/>
              </w:rPr>
              <w:t>SEVERE WINTER STORM AND FLOODING</w:t>
            </w:r>
          </w:p>
        </w:tc>
        <w:tc>
          <w:tcPr>
            <w:tcW w:type="dxa" w:w="4694"/>
          </w:tcPr>
          <w:p>
            <w:pPr>
              <w:spacing w:after="0"/>
              <w:jc w:val="left"/>
            </w:pPr>
            <w:r>
              <w:rPr>
                <w:sz w:val="16"/>
              </w:rPr>
              <w:t>University of Maine at Farmington</w:t>
            </w:r>
          </w:p>
        </w:tc>
        <w:tc>
          <w:tcPr>
            <w:tcW w:type="dxa" w:w="1710"/>
          </w:tcPr>
          <w:p>
            <w:pPr>
              <w:spacing w:after="0"/>
              <w:jc w:val="right"/>
            </w:pPr>
            <w:r>
              <w:rPr>
                <w:sz w:val="16"/>
              </w:rPr>
              <w:t>$3,667.02</w:t>
            </w:r>
          </w:p>
        </w:tc>
      </w:tr>
      <w:tr>
        <w:trPr>
          <w:cantSplit/>
        </w:trPr>
        <w:tc>
          <w:tcPr>
            <w:tcW w:type="dxa" w:w="1575"/>
          </w:tcPr>
          <w:p>
            <w:pPr>
              <w:spacing w:after="0"/>
              <w:jc w:val="left"/>
            </w:pPr>
            <w:r>
              <w:rPr>
                <w:sz w:val="16"/>
              </w:rPr>
              <w:t>DR-1755-ME</w:t>
            </w:r>
          </w:p>
        </w:tc>
        <w:tc>
          <w:tcPr>
            <w:tcW w:type="dxa" w:w="1575"/>
          </w:tcPr>
          <w:p>
            <w:pPr>
              <w:spacing w:after="0"/>
              <w:jc w:val="left"/>
            </w:pPr>
            <w:r>
              <w:rPr>
                <w:sz w:val="16"/>
              </w:rPr>
              <w:t>2008-05-09</w:t>
            </w:r>
          </w:p>
        </w:tc>
        <w:tc>
          <w:tcPr>
            <w:tcW w:type="dxa" w:w="4558"/>
          </w:tcPr>
          <w:p>
            <w:pPr>
              <w:spacing w:after="0"/>
              <w:jc w:val="left"/>
            </w:pPr>
            <w:r>
              <w:rPr>
                <w:sz w:val="16"/>
              </w:rPr>
              <w:t>SEVERE STORMS AND FLOODING</w:t>
            </w:r>
          </w:p>
        </w:tc>
        <w:tc>
          <w:tcPr>
            <w:tcW w:type="dxa" w:w="4694"/>
          </w:tcPr>
          <w:p>
            <w:pPr>
              <w:spacing w:after="0"/>
              <w:jc w:val="left"/>
            </w:pPr>
            <w:r>
              <w:rPr>
                <w:sz w:val="16"/>
              </w:rPr>
              <w:t>University of Maine at Farmington</w:t>
            </w:r>
          </w:p>
        </w:tc>
        <w:tc>
          <w:tcPr>
            <w:tcW w:type="dxa" w:w="1710"/>
          </w:tcPr>
          <w:p>
            <w:pPr>
              <w:spacing w:after="0"/>
              <w:jc w:val="right"/>
            </w:pPr>
            <w:r>
              <w:rPr>
                <w:sz w:val="16"/>
              </w:rPr>
              <w:t>$75,000</w:t>
            </w:r>
          </w:p>
        </w:tc>
      </w:tr>
      <w:tr>
        <w:trPr>
          <w:cantSplit/>
        </w:trPr>
        <w:tc>
          <w:tcPr>
            <w:tcW w:type="dxa" w:w="1575"/>
          </w:tcPr>
          <w:p>
            <w:pPr>
              <w:spacing w:after="0"/>
              <w:jc w:val="left"/>
            </w:pPr>
            <w:r>
              <w:rPr>
                <w:sz w:val="16"/>
              </w:rPr>
              <w:t>EM-3265-ME</w:t>
            </w:r>
          </w:p>
        </w:tc>
        <w:tc>
          <w:tcPr>
            <w:tcW w:type="dxa" w:w="1575"/>
          </w:tcPr>
          <w:p>
            <w:pPr>
              <w:spacing w:after="0"/>
              <w:jc w:val="left"/>
            </w:pPr>
            <w:r>
              <w:rPr>
                <w:sz w:val="16"/>
              </w:rPr>
              <w:t>2006-02-24</w:t>
            </w:r>
          </w:p>
        </w:tc>
        <w:tc>
          <w:tcPr>
            <w:tcW w:type="dxa" w:w="4558"/>
          </w:tcPr>
          <w:p>
            <w:pPr>
              <w:spacing w:after="0"/>
              <w:jc w:val="left"/>
            </w:pPr>
            <w:r>
              <w:rPr>
                <w:sz w:val="16"/>
              </w:rPr>
              <w:t>SNOW</w:t>
            </w:r>
          </w:p>
        </w:tc>
        <w:tc>
          <w:tcPr>
            <w:tcW w:type="dxa" w:w="4694"/>
          </w:tcPr>
          <w:p>
            <w:pPr>
              <w:spacing w:after="0"/>
              <w:jc w:val="left"/>
            </w:pPr>
            <w:r>
              <w:rPr>
                <w:sz w:val="16"/>
              </w:rPr>
              <w:t>University of Maine at Farmington</w:t>
            </w:r>
          </w:p>
        </w:tc>
        <w:tc>
          <w:tcPr>
            <w:tcW w:type="dxa" w:w="1710"/>
          </w:tcPr>
          <w:p>
            <w:pPr>
              <w:spacing w:after="0"/>
              <w:jc w:val="right"/>
            </w:pPr>
            <w:r>
              <w:rPr>
                <w:sz w:val="16"/>
              </w:rPr>
              <w:t>$4,034.62</w:t>
            </w:r>
          </w:p>
        </w:tc>
      </w:tr>
      <w:tr>
        <w:trPr>
          <w:cantSplit/>
        </w:trPr>
        <w:tc>
          <w:tcPr>
            <w:tcW w:type="dxa" w:w="1575"/>
          </w:tcPr>
          <w:p>
            <w:pPr>
              <w:spacing w:after="0"/>
              <w:jc w:val="left"/>
            </w:pPr>
            <w:r>
              <w:rPr>
                <w:sz w:val="16"/>
              </w:rPr>
              <w:t>EM-3210-ME</w:t>
            </w:r>
          </w:p>
        </w:tc>
        <w:tc>
          <w:tcPr>
            <w:tcW w:type="dxa" w:w="1575"/>
          </w:tcPr>
          <w:p>
            <w:pPr>
              <w:spacing w:after="0"/>
              <w:jc w:val="left"/>
            </w:pPr>
            <w:r>
              <w:rPr>
                <w:sz w:val="16"/>
              </w:rPr>
              <w:t>2005-04-21</w:t>
            </w:r>
          </w:p>
        </w:tc>
        <w:tc>
          <w:tcPr>
            <w:tcW w:type="dxa" w:w="4558"/>
          </w:tcPr>
          <w:p>
            <w:pPr>
              <w:spacing w:after="0"/>
              <w:jc w:val="left"/>
            </w:pPr>
            <w:r>
              <w:rPr>
                <w:sz w:val="16"/>
              </w:rPr>
              <w:t>RECORD SNOW</w:t>
            </w:r>
          </w:p>
        </w:tc>
        <w:tc>
          <w:tcPr>
            <w:tcW w:type="dxa" w:w="4694"/>
          </w:tcPr>
          <w:p>
            <w:pPr>
              <w:spacing w:after="0"/>
              <w:jc w:val="left"/>
            </w:pPr>
            <w:r>
              <w:rPr>
                <w:sz w:val="16"/>
              </w:rPr>
              <w:t>University of Maine at Farmington</w:t>
            </w:r>
          </w:p>
        </w:tc>
        <w:tc>
          <w:tcPr>
            <w:tcW w:type="dxa" w:w="1710"/>
          </w:tcPr>
          <w:p>
            <w:pPr>
              <w:spacing w:after="0"/>
              <w:jc w:val="right"/>
            </w:pPr>
            <w:r>
              <w:rPr>
                <w:sz w:val="16"/>
              </w:rPr>
              <w:t>$14,017.60</w:t>
            </w:r>
          </w:p>
        </w:tc>
      </w:tr>
      <w:tr>
        <w:trPr>
          <w:cantSplit/>
        </w:trPr>
        <w:tc>
          <w:tcPr>
            <w:tcW w:type="dxa" w:w="1575"/>
          </w:tcPr>
          <w:p>
            <w:pPr>
              <w:spacing w:after="0"/>
              <w:jc w:val="left"/>
            </w:pPr>
            <w:r>
              <w:rPr>
                <w:sz w:val="16"/>
              </w:rPr>
              <w:t>EM-3205-ME</w:t>
            </w:r>
          </w:p>
        </w:tc>
        <w:tc>
          <w:tcPr>
            <w:tcW w:type="dxa" w:w="1575"/>
          </w:tcPr>
          <w:p>
            <w:pPr>
              <w:spacing w:after="0"/>
              <w:jc w:val="left"/>
            </w:pPr>
            <w:r>
              <w:rPr>
                <w:sz w:val="16"/>
              </w:rPr>
              <w:t>2005-03-14</w:t>
            </w:r>
          </w:p>
        </w:tc>
        <w:tc>
          <w:tcPr>
            <w:tcW w:type="dxa" w:w="4558"/>
          </w:tcPr>
          <w:p>
            <w:pPr>
              <w:spacing w:after="0"/>
              <w:jc w:val="left"/>
            </w:pPr>
            <w:r>
              <w:rPr>
                <w:sz w:val="16"/>
              </w:rPr>
              <w:t>RECORD AND/OR NEAR RECORD SNOW</w:t>
            </w:r>
          </w:p>
        </w:tc>
        <w:tc>
          <w:tcPr>
            <w:tcW w:type="dxa" w:w="4694"/>
          </w:tcPr>
          <w:p>
            <w:pPr>
              <w:spacing w:after="0"/>
              <w:jc w:val="left"/>
            </w:pPr>
            <w:r>
              <w:rPr>
                <w:sz w:val="16"/>
              </w:rPr>
              <w:t>University of Maine at Farmington</w:t>
            </w:r>
          </w:p>
        </w:tc>
        <w:tc>
          <w:tcPr>
            <w:tcW w:type="dxa" w:w="1710"/>
          </w:tcPr>
          <w:p>
            <w:pPr>
              <w:spacing w:after="0"/>
              <w:jc w:val="right"/>
            </w:pPr>
            <w:r>
              <w:rPr>
                <w:sz w:val="16"/>
              </w:rPr>
              <w:t>$11,475.51</w:t>
            </w:r>
          </w:p>
        </w:tc>
      </w:tr>
      <w:tr>
        <w:trPr>
          <w:cantSplit/>
        </w:trPr>
        <w:tc>
          <w:tcPr>
            <w:tcW w:type="dxa" w:w="1575"/>
          </w:tcPr>
          <w:p>
            <w:pPr>
              <w:spacing w:after="0"/>
              <w:jc w:val="left"/>
            </w:pPr>
            <w:r>
              <w:rPr>
                <w:sz w:val="16"/>
              </w:rPr>
              <w:t>EM-3174-ME</w:t>
            </w:r>
          </w:p>
        </w:tc>
        <w:tc>
          <w:tcPr>
            <w:tcW w:type="dxa" w:w="1575"/>
          </w:tcPr>
          <w:p>
            <w:pPr>
              <w:spacing w:after="0"/>
              <w:jc w:val="left"/>
            </w:pPr>
            <w:r>
              <w:rPr>
                <w:sz w:val="16"/>
              </w:rPr>
              <w:t>2003-03-11</w:t>
            </w:r>
          </w:p>
        </w:tc>
        <w:tc>
          <w:tcPr>
            <w:tcW w:type="dxa" w:w="4558"/>
          </w:tcPr>
          <w:p>
            <w:pPr>
              <w:spacing w:after="0"/>
              <w:jc w:val="left"/>
            </w:pPr>
            <w:r>
              <w:rPr>
                <w:sz w:val="16"/>
              </w:rPr>
              <w:t>SNOW</w:t>
            </w:r>
          </w:p>
        </w:tc>
        <w:tc>
          <w:tcPr>
            <w:tcW w:type="dxa" w:w="4694"/>
          </w:tcPr>
          <w:p>
            <w:pPr>
              <w:spacing w:after="0"/>
              <w:jc w:val="left"/>
            </w:pPr>
            <w:r>
              <w:rPr>
                <w:sz w:val="16"/>
              </w:rPr>
              <w:t>University of Maine at Farmington</w:t>
            </w:r>
          </w:p>
        </w:tc>
        <w:tc>
          <w:tcPr>
            <w:tcW w:type="dxa" w:w="1710"/>
          </w:tcPr>
          <w:p>
            <w:pPr>
              <w:spacing w:after="0"/>
              <w:jc w:val="right"/>
            </w:pPr>
            <w:r>
              <w:rPr>
                <w:sz w:val="16"/>
              </w:rPr>
              <w:t>$4,850.06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103</w:t>
            </w:r>
          </w:p>
        </w:tc>
        <w:tc>
          <w:tcPr>
            <w:tcW w:type="dxa" w:w="1422"/>
          </w:tcPr>
          <w:p>
            <w:pPr>
              <w:spacing w:after="0"/>
              <w:jc w:val="right"/>
            </w:pPr>
            <w:r>
              <w:rPr>
                <w:sz w:val="16"/>
              </w:rPr>
              <w:t>27</w:t>
            </w:r>
          </w:p>
        </w:tc>
        <w:tc>
          <w:tcPr>
            <w:tcW w:type="dxa" w:w="1356"/>
          </w:tcPr>
          <w:p>
            <w:pPr>
              <w:spacing w:after="0"/>
              <w:jc w:val="right"/>
            </w:pPr>
            <w:r>
              <w:rPr>
                <w:sz w:val="16"/>
              </w:rPr>
              <w:t>26</w:t>
            </w:r>
          </w:p>
        </w:tc>
        <w:tc>
          <w:tcPr>
            <w:tcW w:type="dxa" w:w="963"/>
          </w:tcPr>
          <w:p>
            <w:pPr>
              <w:spacing w:after="0"/>
              <w:jc w:val="right"/>
            </w:pPr>
            <w:r>
              <w:rPr>
                <w:sz w:val="16"/>
              </w:rPr>
              <w:t>53</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22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242</w:t>
            </w:r>
          </w:p>
        </w:tc>
        <w:tc>
          <w:tcPr>
            <w:tcW w:type="dxa" w:w="1422"/>
          </w:tcPr>
          <w:p>
            <w:pPr>
              <w:spacing w:after="0"/>
              <w:jc w:val="right"/>
            </w:pPr>
            <w:r>
              <w:rPr>
                <w:sz w:val="16"/>
              </w:rPr>
              <w:t>13</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099"/>
        <w:gridCol w:w="3180"/>
        <w:gridCol w:w="1224"/>
        <w:gridCol w:w="2350"/>
        <w:gridCol w:w="2141"/>
        <w:gridCol w:w="1741"/>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099"/>
            <w:shd w:val="clear" w:color="auto" w:fill="E8E8E8"/>
          </w:tcPr>
          <w:p>
            <w:pPr>
              <w:spacing w:after="0"/>
              <w:jc w:val="left"/>
            </w:pPr>
            <w:r>
              <w:rPr>
                <w:b/>
                <w:sz w:val="16"/>
              </w:rPr>
              <w:t>Magnitude or extent</w:t>
            </w:r>
          </w:p>
        </w:tc>
        <w:tc>
          <w:tcPr>
            <w:tcW w:type="dxa" w:w="3180"/>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50"/>
            <w:shd w:val="clear" w:color="auto" w:fill="E8E8E8"/>
          </w:tcPr>
          <w:p>
            <w:pPr>
              <w:spacing w:after="0"/>
              <w:jc w:val="left"/>
            </w:pPr>
            <w:r>
              <w:rPr>
                <w:b/>
                <w:sz w:val="16"/>
              </w:rPr>
              <w:t>Location</w:t>
            </w:r>
          </w:p>
        </w:tc>
        <w:tc>
          <w:tcPr>
            <w:tcW w:type="dxa" w:w="2141"/>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2023-06-29</w:t>
            </w:r>
          </w:p>
        </w:tc>
        <w:tc>
          <w:tcPr>
            <w:tcW w:type="dxa" w:w="1341"/>
          </w:tcPr>
          <w:p>
            <w:pPr>
              <w:spacing w:after="0"/>
              <w:jc w:val="left"/>
            </w:pPr>
            <w:r>
              <w:rPr>
                <w:sz w:val="16"/>
              </w:rPr>
              <w:t>Flash Flood</w:t>
            </w:r>
          </w:p>
        </w:tc>
        <w:tc>
          <w:tcPr>
            <w:tcW w:type="dxa" w:w="1099"/>
          </w:tcPr>
          <w:p>
            <w:pPr>
              <w:spacing w:after="0"/>
              <w:jc w:val="left"/>
            </w:pPr>
          </w:p>
        </w:tc>
        <w:tc>
          <w:tcPr>
            <w:tcW w:type="dxa" w:w="3180"/>
          </w:tcPr>
          <w:p>
            <w:pPr>
              <w:spacing w:after="0"/>
              <w:jc w:val="left"/>
            </w:pPr>
            <w:r>
              <w:rPr>
                <w:sz w:val="16"/>
              </w:rPr>
              <w:t>$6,500,000 property; $0 crops (2023 dollars)</w:t>
            </w:r>
          </w:p>
        </w:tc>
        <w:tc>
          <w:tcPr>
            <w:tcW w:type="dxa" w:w="1224"/>
          </w:tcPr>
          <w:p>
            <w:pPr>
              <w:spacing w:after="0"/>
              <w:jc w:val="right"/>
            </w:pPr>
            <w:r>
              <w:rPr>
                <w:sz w:val="16"/>
              </w:rPr>
              <w:t>0, 0</w:t>
            </w:r>
          </w:p>
        </w:tc>
        <w:tc>
          <w:tcPr>
            <w:tcW w:type="dxa" w:w="2350"/>
          </w:tcPr>
          <w:p>
            <w:pPr>
              <w:spacing w:after="0"/>
              <w:jc w:val="left"/>
            </w:pPr>
            <w:r>
              <w:rPr>
                <w:sz w:val="16"/>
              </w:rPr>
              <w:t>NORTH CHESTERVILLE to EAST WILTON</w:t>
            </w:r>
          </w:p>
        </w:tc>
        <w:tc>
          <w:tcPr>
            <w:tcW w:type="dxa" w:w="2141"/>
          </w:tcPr>
          <w:p>
            <w:pPr>
              <w:spacing w:after="0"/>
              <w:jc w:val="left"/>
            </w:pPr>
            <w:r>
              <w:rPr>
                <w:sz w:val="16"/>
              </w:rPr>
              <w:t>during plan review, check whether your last plan included it; within last 5 years</w:t>
            </w: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2021-03-29</w:t>
            </w:r>
          </w:p>
        </w:tc>
        <w:tc>
          <w:tcPr>
            <w:tcW w:type="dxa" w:w="1341"/>
          </w:tcPr>
          <w:p>
            <w:pPr>
              <w:spacing w:after="0"/>
              <w:jc w:val="left"/>
            </w:pPr>
            <w:r>
              <w:rPr>
                <w:sz w:val="16"/>
              </w:rPr>
              <w:t>Strong Wind</w:t>
            </w:r>
          </w:p>
        </w:tc>
        <w:tc>
          <w:tcPr>
            <w:tcW w:type="dxa" w:w="1099"/>
          </w:tcPr>
          <w:p>
            <w:pPr>
              <w:spacing w:after="0"/>
              <w:jc w:val="left"/>
            </w:pPr>
            <w:r>
              <w:rPr>
                <w:sz w:val="16"/>
              </w:rPr>
              <w:t>43 kt (49 mph) estimated gust</w:t>
            </w:r>
          </w:p>
        </w:tc>
        <w:tc>
          <w:tcPr>
            <w:tcW w:type="dxa" w:w="3180"/>
          </w:tcPr>
          <w:p>
            <w:pPr>
              <w:spacing w:after="0"/>
              <w:jc w:val="left"/>
            </w:pPr>
            <w:r>
              <w:rPr>
                <w:sz w:val="16"/>
              </w:rPr>
              <w:t>$0 property; $0 crops, reported for the zone (2021 dollars)</w:t>
            </w:r>
          </w:p>
        </w:tc>
        <w:tc>
          <w:tcPr>
            <w:tcW w:type="dxa" w:w="1224"/>
          </w:tcPr>
          <w:p>
            <w:pPr>
              <w:spacing w:after="0"/>
              <w:jc w:val="right"/>
            </w:pPr>
            <w:r>
              <w:rPr>
                <w:sz w:val="16"/>
              </w:rPr>
              <w:t>1, 0</w:t>
            </w:r>
          </w:p>
        </w:tc>
        <w:tc>
          <w:tcPr>
            <w:tcW w:type="dxa" w:w="2350"/>
          </w:tcPr>
          <w:p>
            <w:pPr>
              <w:spacing w:after="0"/>
              <w:jc w:val="left"/>
            </w:pPr>
            <w:r>
              <w:rPr>
                <w:sz w:val="16"/>
              </w:rPr>
              <w:t>NWS zone MEZ013 (SOUTHERN FRANKLIN), zone-level: may include parts of neighboring counties</w:t>
            </w:r>
          </w:p>
        </w:tc>
        <w:tc>
          <w:tcPr>
            <w:tcW w:type="dxa" w:w="2141"/>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2021-03-02</w:t>
            </w:r>
          </w:p>
        </w:tc>
        <w:tc>
          <w:tcPr>
            <w:tcW w:type="dxa" w:w="1341"/>
          </w:tcPr>
          <w:p>
            <w:pPr>
              <w:spacing w:after="0"/>
              <w:jc w:val="left"/>
            </w:pPr>
            <w:r>
              <w:rPr>
                <w:sz w:val="16"/>
              </w:rPr>
              <w:t>High Wind</w:t>
            </w:r>
          </w:p>
        </w:tc>
        <w:tc>
          <w:tcPr>
            <w:tcW w:type="dxa" w:w="1099"/>
          </w:tcPr>
          <w:p>
            <w:pPr>
              <w:spacing w:after="0"/>
              <w:jc w:val="left"/>
            </w:pPr>
            <w:r>
              <w:rPr>
                <w:sz w:val="16"/>
              </w:rPr>
              <w:t>63 kt (72 mph) measured gust</w:t>
            </w:r>
          </w:p>
        </w:tc>
        <w:tc>
          <w:tcPr>
            <w:tcW w:type="dxa" w:w="3180"/>
          </w:tcPr>
          <w:p>
            <w:pPr>
              <w:spacing w:after="0"/>
              <w:jc w:val="left"/>
            </w:pPr>
            <w:r>
              <w:rPr>
                <w:sz w:val="16"/>
              </w:rPr>
              <w:t>damage not reported</w:t>
            </w:r>
          </w:p>
        </w:tc>
        <w:tc>
          <w:tcPr>
            <w:tcW w:type="dxa" w:w="1224"/>
          </w:tcPr>
          <w:p>
            <w:pPr>
              <w:spacing w:after="0"/>
              <w:jc w:val="right"/>
            </w:pPr>
            <w:r>
              <w:rPr>
                <w:sz w:val="16"/>
              </w:rPr>
              <w:t>0, 0</w:t>
            </w:r>
          </w:p>
        </w:tc>
        <w:tc>
          <w:tcPr>
            <w:tcW w:type="dxa" w:w="2350"/>
          </w:tcPr>
          <w:p>
            <w:pPr>
              <w:spacing w:after="0"/>
              <w:jc w:val="left"/>
            </w:pPr>
            <w:r>
              <w:rPr>
                <w:sz w:val="16"/>
              </w:rPr>
              <w:t>NWS zone MEZ008 (NORTHERN FRANKLIN), zone-level: may include parts of neighboring counties</w:t>
            </w:r>
          </w:p>
        </w:tc>
        <w:tc>
          <w:tcPr>
            <w:tcW w:type="dxa" w:w="2141"/>
          </w:tcPr>
          <w:p>
            <w:pPr>
              <w:spacing w:after="0"/>
              <w:jc w:val="left"/>
            </w:pP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2020-08-04</w:t>
            </w:r>
          </w:p>
        </w:tc>
        <w:tc>
          <w:tcPr>
            <w:tcW w:type="dxa" w:w="1341"/>
          </w:tcPr>
          <w:p>
            <w:pPr>
              <w:spacing w:after="0"/>
              <w:jc w:val="left"/>
            </w:pPr>
            <w:r>
              <w:rPr>
                <w:sz w:val="16"/>
              </w:rPr>
              <w:t>Tropical Storm</w:t>
            </w:r>
          </w:p>
        </w:tc>
        <w:tc>
          <w:tcPr>
            <w:tcW w:type="dxa" w:w="1099"/>
          </w:tcPr>
          <w:p>
            <w:pPr>
              <w:spacing w:after="0"/>
              <w:jc w:val="left"/>
            </w:pPr>
          </w:p>
        </w:tc>
        <w:tc>
          <w:tcPr>
            <w:tcW w:type="dxa" w:w="3180"/>
          </w:tcPr>
          <w:p>
            <w:pPr>
              <w:spacing w:after="0"/>
              <w:jc w:val="left"/>
            </w:pPr>
            <w:r>
              <w:rPr>
                <w:sz w:val="16"/>
              </w:rPr>
              <w:t>damage not reported</w:t>
            </w:r>
          </w:p>
        </w:tc>
        <w:tc>
          <w:tcPr>
            <w:tcW w:type="dxa" w:w="1224"/>
          </w:tcPr>
          <w:p>
            <w:pPr>
              <w:spacing w:after="0"/>
              <w:jc w:val="right"/>
            </w:pPr>
            <w:r>
              <w:rPr>
                <w:sz w:val="16"/>
              </w:rPr>
              <w:t>0, 0</w:t>
            </w:r>
          </w:p>
        </w:tc>
        <w:tc>
          <w:tcPr>
            <w:tcW w:type="dxa" w:w="2350"/>
          </w:tcPr>
          <w:p>
            <w:pPr>
              <w:spacing w:after="0"/>
              <w:jc w:val="left"/>
            </w:pPr>
            <w:r>
              <w:rPr>
                <w:sz w:val="16"/>
              </w:rPr>
              <w:t>NWS zone MEZ013 (SOUTHERN FRANKLIN), zone-level: may include parts of neighboring counties</w:t>
            </w:r>
          </w:p>
        </w:tc>
        <w:tc>
          <w:tcPr>
            <w:tcW w:type="dxa" w:w="2141"/>
          </w:tcPr>
          <w:p>
            <w:pPr>
              <w:spacing w:after="0"/>
              <w:jc w:val="left"/>
            </w:pPr>
          </w:p>
        </w:tc>
        <w:tc>
          <w:tcPr>
            <w:tcW w:type="dxa" w:w="17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2013-12-21</w:t>
            </w:r>
          </w:p>
        </w:tc>
        <w:tc>
          <w:tcPr>
            <w:tcW w:type="dxa" w:w="1341"/>
          </w:tcPr>
          <w:p>
            <w:pPr>
              <w:spacing w:after="0"/>
              <w:jc w:val="left"/>
            </w:pPr>
            <w:r>
              <w:rPr>
                <w:sz w:val="16"/>
              </w:rPr>
              <w:t>Winter Weather</w:t>
            </w:r>
          </w:p>
        </w:tc>
        <w:tc>
          <w:tcPr>
            <w:tcW w:type="dxa" w:w="1099"/>
          </w:tcPr>
          <w:p>
            <w:pPr>
              <w:spacing w:after="0"/>
              <w:jc w:val="left"/>
            </w:pPr>
          </w:p>
        </w:tc>
        <w:tc>
          <w:tcPr>
            <w:tcW w:type="dxa" w:w="3180"/>
          </w:tcPr>
          <w:p>
            <w:pPr>
              <w:spacing w:after="0"/>
              <w:jc w:val="left"/>
            </w:pPr>
            <w:r>
              <w:rPr>
                <w:sz w:val="16"/>
              </w:rPr>
              <w:t>$172,000 property; $0 crops, reported for the zone (2013 dollars)</w:t>
            </w:r>
          </w:p>
        </w:tc>
        <w:tc>
          <w:tcPr>
            <w:tcW w:type="dxa" w:w="1224"/>
          </w:tcPr>
          <w:p>
            <w:pPr>
              <w:spacing w:after="0"/>
              <w:jc w:val="right"/>
            </w:pPr>
            <w:r>
              <w:rPr>
                <w:sz w:val="16"/>
              </w:rPr>
              <w:t>0, 0</w:t>
            </w:r>
          </w:p>
        </w:tc>
        <w:tc>
          <w:tcPr>
            <w:tcW w:type="dxa" w:w="2350"/>
          </w:tcPr>
          <w:p>
            <w:pPr>
              <w:spacing w:after="0"/>
              <w:jc w:val="left"/>
            </w:pPr>
            <w:r>
              <w:rPr>
                <w:sz w:val="16"/>
              </w:rPr>
              <w:t>NWS zone MEZ013 (SOUTHERN FRANKLIN), zone-level: may include parts of neighboring counties</w:t>
            </w:r>
          </w:p>
        </w:tc>
        <w:tc>
          <w:tcPr>
            <w:tcW w:type="dxa" w:w="2141"/>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2013-06-02</w:t>
            </w:r>
          </w:p>
        </w:tc>
        <w:tc>
          <w:tcPr>
            <w:tcW w:type="dxa" w:w="1341"/>
          </w:tcPr>
          <w:p>
            <w:pPr>
              <w:spacing w:after="0"/>
              <w:jc w:val="left"/>
            </w:pPr>
            <w:r>
              <w:rPr>
                <w:sz w:val="16"/>
              </w:rPr>
              <w:t>Thunderstorm Wind</w:t>
            </w:r>
          </w:p>
        </w:tc>
        <w:tc>
          <w:tcPr>
            <w:tcW w:type="dxa" w:w="1099"/>
          </w:tcPr>
          <w:p>
            <w:pPr>
              <w:spacing w:after="0"/>
              <w:jc w:val="left"/>
            </w:pPr>
            <w:r>
              <w:rPr>
                <w:sz w:val="16"/>
              </w:rPr>
              <w:t>70 kt (81 mph) estimated gust</w:t>
            </w:r>
          </w:p>
        </w:tc>
        <w:tc>
          <w:tcPr>
            <w:tcW w:type="dxa" w:w="3180"/>
          </w:tcPr>
          <w:p>
            <w:pPr>
              <w:spacing w:after="0"/>
              <w:jc w:val="left"/>
            </w:pPr>
            <w:r>
              <w:rPr>
                <w:sz w:val="16"/>
              </w:rPr>
              <w:t>$0 property; $0 crops (2013 dollars)</w:t>
            </w:r>
          </w:p>
        </w:tc>
        <w:tc>
          <w:tcPr>
            <w:tcW w:type="dxa" w:w="1224"/>
          </w:tcPr>
          <w:p>
            <w:pPr>
              <w:spacing w:after="0"/>
              <w:jc w:val="right"/>
            </w:pPr>
            <w:r>
              <w:rPr>
                <w:sz w:val="16"/>
              </w:rPr>
              <w:t>0, 0</w:t>
            </w:r>
          </w:p>
        </w:tc>
        <w:tc>
          <w:tcPr>
            <w:tcW w:type="dxa" w:w="2350"/>
          </w:tcPr>
          <w:p>
            <w:pPr>
              <w:spacing w:after="0"/>
              <w:jc w:val="left"/>
            </w:pPr>
            <w:r>
              <w:rPr>
                <w:sz w:val="16"/>
              </w:rPr>
              <w:t>OQUOSSOC to RANGELEY</w:t>
            </w:r>
          </w:p>
        </w:tc>
        <w:tc>
          <w:tcPr>
            <w:tcW w:type="dxa" w:w="2141"/>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2011-06-01</w:t>
            </w:r>
          </w:p>
        </w:tc>
        <w:tc>
          <w:tcPr>
            <w:tcW w:type="dxa" w:w="1341"/>
          </w:tcPr>
          <w:p>
            <w:pPr>
              <w:spacing w:after="0"/>
              <w:jc w:val="left"/>
            </w:pPr>
            <w:r>
              <w:rPr>
                <w:sz w:val="16"/>
              </w:rPr>
              <w:t>Hail</w:t>
            </w:r>
          </w:p>
        </w:tc>
        <w:tc>
          <w:tcPr>
            <w:tcW w:type="dxa" w:w="1099"/>
          </w:tcPr>
          <w:p>
            <w:pPr>
              <w:spacing w:after="0"/>
              <w:jc w:val="left"/>
            </w:pPr>
            <w:r>
              <w:rPr>
                <w:sz w:val="16"/>
              </w:rPr>
              <w:t>2.75 in</w:t>
            </w:r>
          </w:p>
        </w:tc>
        <w:tc>
          <w:tcPr>
            <w:tcW w:type="dxa" w:w="3180"/>
          </w:tcPr>
          <w:p>
            <w:pPr>
              <w:spacing w:after="0"/>
              <w:jc w:val="left"/>
            </w:pPr>
            <w:r>
              <w:rPr>
                <w:sz w:val="16"/>
              </w:rPr>
              <w:t>$0 property; $0 crops (2011 dollars)</w:t>
            </w:r>
          </w:p>
        </w:tc>
        <w:tc>
          <w:tcPr>
            <w:tcW w:type="dxa" w:w="1224"/>
          </w:tcPr>
          <w:p>
            <w:pPr>
              <w:spacing w:after="0"/>
              <w:jc w:val="right"/>
            </w:pPr>
            <w:r>
              <w:rPr>
                <w:sz w:val="16"/>
              </w:rPr>
              <w:t>0, 0</w:t>
            </w:r>
          </w:p>
        </w:tc>
        <w:tc>
          <w:tcPr>
            <w:tcW w:type="dxa" w:w="2350"/>
          </w:tcPr>
          <w:p>
            <w:pPr>
              <w:spacing w:after="0"/>
              <w:jc w:val="left"/>
            </w:pPr>
            <w:r>
              <w:rPr>
                <w:sz w:val="16"/>
              </w:rPr>
              <w:t>KINGFIELD</w:t>
            </w:r>
          </w:p>
        </w:tc>
        <w:tc>
          <w:tcPr>
            <w:tcW w:type="dxa" w:w="2141"/>
          </w:tcPr>
          <w:p>
            <w:pPr>
              <w:spacing w:after="0"/>
              <w:jc w:val="left"/>
            </w:pPr>
          </w:p>
        </w:tc>
        <w:tc>
          <w:tcPr>
            <w:tcW w:type="dxa" w:w="1741"/>
          </w:tcPr>
          <w:p>
            <w:pPr>
              <w:spacing w:after="0"/>
              <w:jc w:val="left"/>
            </w:pPr>
            <w:r>
              <w:rPr>
                <w:sz w:val="16"/>
              </w:rPr>
              <w:t>B1-c worst recorded: Hail</w:t>
            </w:r>
          </w:p>
        </w:tc>
      </w:tr>
      <w:tr>
        <w:trPr>
          <w:cantSplit/>
        </w:trPr>
        <w:tc>
          <w:tcPr>
            <w:tcW w:type="dxa" w:w="1037"/>
          </w:tcPr>
          <w:p>
            <w:pPr>
              <w:spacing w:after="0"/>
              <w:jc w:val="left"/>
            </w:pPr>
            <w:r>
              <w:rPr>
                <w:sz w:val="16"/>
              </w:rPr>
              <w:t>2008-06-10</w:t>
            </w:r>
          </w:p>
        </w:tc>
        <w:tc>
          <w:tcPr>
            <w:tcW w:type="dxa" w:w="1341"/>
          </w:tcPr>
          <w:p>
            <w:pPr>
              <w:spacing w:after="0"/>
              <w:jc w:val="left"/>
            </w:pPr>
            <w:r>
              <w:rPr>
                <w:sz w:val="16"/>
              </w:rPr>
              <w:t>Lightning</w:t>
            </w:r>
          </w:p>
        </w:tc>
        <w:tc>
          <w:tcPr>
            <w:tcW w:type="dxa" w:w="1099"/>
          </w:tcPr>
          <w:p>
            <w:pPr>
              <w:spacing w:after="0"/>
              <w:jc w:val="left"/>
            </w:pPr>
          </w:p>
        </w:tc>
        <w:tc>
          <w:tcPr>
            <w:tcW w:type="dxa" w:w="3180"/>
          </w:tcPr>
          <w:p>
            <w:pPr>
              <w:spacing w:after="0"/>
              <w:jc w:val="left"/>
            </w:pPr>
            <w:r>
              <w:rPr>
                <w:sz w:val="16"/>
              </w:rPr>
              <w:t>$200,000 property; $0 crops (2008 dollars)</w:t>
            </w:r>
          </w:p>
        </w:tc>
        <w:tc>
          <w:tcPr>
            <w:tcW w:type="dxa" w:w="1224"/>
          </w:tcPr>
          <w:p>
            <w:pPr>
              <w:spacing w:after="0"/>
              <w:jc w:val="right"/>
            </w:pPr>
            <w:r>
              <w:rPr>
                <w:sz w:val="16"/>
              </w:rPr>
              <w:t>0, 0</w:t>
            </w:r>
          </w:p>
        </w:tc>
        <w:tc>
          <w:tcPr>
            <w:tcW w:type="dxa" w:w="2350"/>
          </w:tcPr>
          <w:p>
            <w:pPr>
              <w:spacing w:after="0"/>
              <w:jc w:val="left"/>
            </w:pPr>
            <w:r>
              <w:rPr>
                <w:sz w:val="16"/>
              </w:rPr>
              <w:t>KINGFIELD</w:t>
            </w:r>
          </w:p>
        </w:tc>
        <w:tc>
          <w:tcPr>
            <w:tcW w:type="dxa" w:w="2141"/>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2004-01-13</w:t>
            </w:r>
          </w:p>
        </w:tc>
        <w:tc>
          <w:tcPr>
            <w:tcW w:type="dxa" w:w="1341"/>
          </w:tcPr>
          <w:p>
            <w:pPr>
              <w:spacing w:after="0"/>
              <w:jc w:val="left"/>
            </w:pPr>
            <w:r>
              <w:rPr>
                <w:sz w:val="16"/>
              </w:rPr>
              <w:t>Cold/Wind Chill</w:t>
            </w:r>
          </w:p>
        </w:tc>
        <w:tc>
          <w:tcPr>
            <w:tcW w:type="dxa" w:w="1099"/>
          </w:tcPr>
          <w:p>
            <w:pPr>
              <w:spacing w:after="0"/>
              <w:jc w:val="left"/>
            </w:pPr>
          </w:p>
        </w:tc>
        <w:tc>
          <w:tcPr>
            <w:tcW w:type="dxa" w:w="3180"/>
          </w:tcPr>
          <w:p>
            <w:pPr>
              <w:spacing w:after="0"/>
              <w:jc w:val="left"/>
            </w:pPr>
            <w:r>
              <w:rPr>
                <w:sz w:val="16"/>
              </w:rPr>
              <w:t>damage not reported</w:t>
            </w:r>
          </w:p>
        </w:tc>
        <w:tc>
          <w:tcPr>
            <w:tcW w:type="dxa" w:w="1224"/>
          </w:tcPr>
          <w:p>
            <w:pPr>
              <w:spacing w:after="0"/>
              <w:jc w:val="right"/>
            </w:pPr>
            <w:r>
              <w:rPr>
                <w:sz w:val="16"/>
              </w:rPr>
              <w:t>0, 0</w:t>
            </w:r>
          </w:p>
        </w:tc>
        <w:tc>
          <w:tcPr>
            <w:tcW w:type="dxa" w:w="2350"/>
          </w:tcPr>
          <w:p>
            <w:pPr>
              <w:spacing w:after="0"/>
              <w:jc w:val="left"/>
            </w:pPr>
            <w:r>
              <w:rPr>
                <w:sz w:val="16"/>
              </w:rPr>
              <w:t>NWS zone MEZ008 (NORTHERN FRANKLIN), zone-level: may include parts of neighboring counties</w:t>
            </w:r>
          </w:p>
        </w:tc>
        <w:tc>
          <w:tcPr>
            <w:tcW w:type="dxa" w:w="2141"/>
          </w:tcPr>
          <w:p>
            <w:pPr>
              <w:spacing w:after="0"/>
              <w:jc w:val="left"/>
            </w:pP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2000-07-18</w:t>
            </w:r>
          </w:p>
        </w:tc>
        <w:tc>
          <w:tcPr>
            <w:tcW w:type="dxa" w:w="1341"/>
          </w:tcPr>
          <w:p>
            <w:pPr>
              <w:spacing w:after="0"/>
              <w:jc w:val="left"/>
            </w:pPr>
            <w:r>
              <w:rPr>
                <w:sz w:val="16"/>
              </w:rPr>
              <w:t>Lightning</w:t>
            </w:r>
          </w:p>
        </w:tc>
        <w:tc>
          <w:tcPr>
            <w:tcW w:type="dxa" w:w="1099"/>
          </w:tcPr>
          <w:p>
            <w:pPr>
              <w:spacing w:after="0"/>
              <w:jc w:val="left"/>
            </w:pPr>
          </w:p>
        </w:tc>
        <w:tc>
          <w:tcPr>
            <w:tcW w:type="dxa" w:w="3180"/>
          </w:tcPr>
          <w:p>
            <w:pPr>
              <w:spacing w:after="0"/>
              <w:jc w:val="left"/>
            </w:pPr>
            <w:r>
              <w:rPr>
                <w:sz w:val="16"/>
              </w:rPr>
              <w:t>damage not reported</w:t>
            </w:r>
          </w:p>
        </w:tc>
        <w:tc>
          <w:tcPr>
            <w:tcW w:type="dxa" w:w="1224"/>
          </w:tcPr>
          <w:p>
            <w:pPr>
              <w:spacing w:after="0"/>
              <w:jc w:val="right"/>
            </w:pPr>
            <w:r>
              <w:rPr>
                <w:sz w:val="16"/>
              </w:rPr>
              <w:t>0, 5</w:t>
            </w:r>
          </w:p>
        </w:tc>
        <w:tc>
          <w:tcPr>
            <w:tcW w:type="dxa" w:w="2350"/>
          </w:tcPr>
          <w:p>
            <w:pPr>
              <w:spacing w:after="0"/>
              <w:jc w:val="left"/>
            </w:pPr>
            <w:r>
              <w:rPr>
                <w:sz w:val="16"/>
              </w:rPr>
              <w:t>RANGELEY</w:t>
            </w:r>
          </w:p>
        </w:tc>
        <w:tc>
          <w:tcPr>
            <w:tcW w:type="dxa" w:w="2141"/>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1998-03-31</w:t>
            </w:r>
          </w:p>
        </w:tc>
        <w:tc>
          <w:tcPr>
            <w:tcW w:type="dxa" w:w="1341"/>
          </w:tcPr>
          <w:p>
            <w:pPr>
              <w:spacing w:after="0"/>
              <w:jc w:val="left"/>
            </w:pPr>
            <w:r>
              <w:rPr>
                <w:sz w:val="16"/>
              </w:rPr>
              <w:t>Flash Flood</w:t>
            </w:r>
          </w:p>
        </w:tc>
        <w:tc>
          <w:tcPr>
            <w:tcW w:type="dxa" w:w="1099"/>
          </w:tcPr>
          <w:p>
            <w:pPr>
              <w:spacing w:after="0"/>
              <w:jc w:val="left"/>
            </w:pPr>
          </w:p>
        </w:tc>
        <w:tc>
          <w:tcPr>
            <w:tcW w:type="dxa" w:w="3180"/>
          </w:tcPr>
          <w:p>
            <w:pPr>
              <w:spacing w:after="0"/>
              <w:jc w:val="left"/>
            </w:pPr>
            <w:r>
              <w:rPr>
                <w:sz w:val="16"/>
              </w:rPr>
              <w:t>damage not reported</w:t>
            </w:r>
          </w:p>
        </w:tc>
        <w:tc>
          <w:tcPr>
            <w:tcW w:type="dxa" w:w="1224"/>
          </w:tcPr>
          <w:p>
            <w:pPr>
              <w:spacing w:after="0"/>
              <w:jc w:val="right"/>
            </w:pPr>
            <w:r>
              <w:rPr>
                <w:sz w:val="16"/>
              </w:rPr>
              <w:t>1, 0</w:t>
            </w:r>
          </w:p>
        </w:tc>
        <w:tc>
          <w:tcPr>
            <w:tcW w:type="dxa" w:w="2350"/>
          </w:tcPr>
          <w:p>
            <w:pPr>
              <w:spacing w:after="0"/>
              <w:jc w:val="left"/>
            </w:pPr>
            <w:r>
              <w:rPr>
                <w:sz w:val="16"/>
              </w:rPr>
              <w:t>COUNTYWIDE</w:t>
            </w:r>
          </w:p>
        </w:tc>
        <w:tc>
          <w:tcPr>
            <w:tcW w:type="dxa" w:w="2141"/>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341"/>
          </w:tcPr>
          <w:p>
            <w:pPr>
              <w:spacing w:after="0"/>
              <w:jc w:val="left"/>
            </w:pPr>
            <w:r>
              <w:rPr>
                <w:sz w:val="16"/>
              </w:rPr>
              <w:t>Ice Storm</w:t>
            </w:r>
          </w:p>
        </w:tc>
        <w:tc>
          <w:tcPr>
            <w:tcW w:type="dxa" w:w="1099"/>
          </w:tcPr>
          <w:p>
            <w:pPr>
              <w:spacing w:after="0"/>
              <w:jc w:val="left"/>
            </w:pPr>
          </w:p>
        </w:tc>
        <w:tc>
          <w:tcPr>
            <w:tcW w:type="dxa" w:w="3180"/>
          </w:tcPr>
          <w:p>
            <w:pPr>
              <w:spacing w:after="0"/>
              <w:jc w:val="left"/>
            </w:pPr>
            <w:r>
              <w:rPr>
                <w:sz w:val="16"/>
              </w:rPr>
              <w:t>$6,000,000 property; crops not reported, reported for the zone (1998 dollars)</w:t>
            </w:r>
          </w:p>
        </w:tc>
        <w:tc>
          <w:tcPr>
            <w:tcW w:type="dxa" w:w="1224"/>
          </w:tcPr>
          <w:p>
            <w:pPr>
              <w:spacing w:after="0"/>
              <w:jc w:val="right"/>
            </w:pPr>
            <w:r>
              <w:rPr>
                <w:sz w:val="16"/>
              </w:rPr>
              <w:t>0, 0</w:t>
            </w:r>
          </w:p>
        </w:tc>
        <w:tc>
          <w:tcPr>
            <w:tcW w:type="dxa" w:w="2350"/>
          </w:tcPr>
          <w:p>
            <w:pPr>
              <w:spacing w:after="0"/>
              <w:jc w:val="left"/>
            </w:pPr>
            <w:r>
              <w:rPr>
                <w:sz w:val="16"/>
              </w:rPr>
              <w:t>NWS zone MEZ013 (SOUTHERN FRANKLIN), zone-level: may include parts of neighboring counties</w:t>
            </w:r>
          </w:p>
        </w:tc>
        <w:tc>
          <w:tcPr>
            <w:tcW w:type="dxa" w:w="2141"/>
          </w:tcPr>
          <w:p>
            <w:pPr>
              <w:spacing w:after="0"/>
              <w:jc w:val="left"/>
            </w:pPr>
          </w:p>
        </w:tc>
        <w:tc>
          <w:tcPr>
            <w:tcW w:type="dxa" w:w="1741"/>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6.27</w:t>
            </w:r>
          </w:p>
        </w:tc>
        <w:tc>
          <w:tcPr>
            <w:tcW w:type="dxa" w:w="1431"/>
          </w:tcPr>
          <w:p>
            <w:pPr>
              <w:spacing w:after="0"/>
              <w:jc w:val="left"/>
            </w:pPr>
            <w:r>
              <w:rPr>
                <w:sz w:val="16"/>
              </w:rPr>
              <w:t>event-days per year</w:t>
            </w:r>
          </w:p>
        </w:tc>
        <w:tc>
          <w:tcPr>
            <w:tcW w:type="dxa" w:w="1552"/>
          </w:tcPr>
          <w:p>
            <w:pPr>
              <w:spacing w:after="0"/>
              <w:jc w:val="left"/>
            </w:pPr>
            <w:r>
              <w:rPr>
                <w:sz w:val="16"/>
              </w:rPr>
              <w:t>about 6.27 days per year</w:t>
            </w:r>
          </w:p>
        </w:tc>
        <w:tc>
          <w:tcPr>
            <w:tcW w:type="dxa" w:w="1037"/>
          </w:tcPr>
          <w:p>
            <w:pPr>
              <w:spacing w:after="0"/>
              <w:jc w:val="left"/>
            </w:pPr>
            <w:r>
              <w:rPr>
                <w:sz w:val="16"/>
              </w:rPr>
              <w:t>Likely</w:t>
            </w:r>
          </w:p>
        </w:tc>
        <w:tc>
          <w:tcPr>
            <w:tcW w:type="dxa" w:w="1722"/>
          </w:tcPr>
          <w:p>
            <w:pPr>
              <w:spacing w:after="0"/>
              <w:jc w:val="left"/>
            </w:pPr>
            <w:r>
              <w:rPr>
                <w:sz w:val="16"/>
              </w:rPr>
              <w:t>event-days in 8 of 30 years, 1996 to 2025 (26.7%)</w:t>
            </w:r>
          </w:p>
        </w:tc>
        <w:tc>
          <w:tcPr>
            <w:tcW w:type="dxa" w:w="1513"/>
          </w:tcPr>
          <w:p>
            <w:pPr>
              <w:spacing w:after="0"/>
              <w:jc w:val="right"/>
            </w:pPr>
            <w:r>
              <w:rPr>
                <w:sz w:val="16"/>
              </w:rPr>
              <w:t>119</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6.27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2.18</w:t>
            </w:r>
          </w:p>
        </w:tc>
        <w:tc>
          <w:tcPr>
            <w:tcW w:type="dxa" w:w="1431"/>
          </w:tcPr>
          <w:p>
            <w:pPr>
              <w:spacing w:after="0"/>
              <w:jc w:val="left"/>
            </w:pPr>
            <w:r>
              <w:rPr>
                <w:sz w:val="16"/>
              </w:rPr>
              <w:t>event-days per year</w:t>
            </w:r>
          </w:p>
        </w:tc>
        <w:tc>
          <w:tcPr>
            <w:tcW w:type="dxa" w:w="1552"/>
          </w:tcPr>
          <w:p>
            <w:pPr>
              <w:spacing w:after="0"/>
              <w:jc w:val="left"/>
            </w:pPr>
            <w:r>
              <w:rPr>
                <w:sz w:val="16"/>
              </w:rPr>
              <w:t>about 2.18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3"/>
          </w:tcPr>
          <w:p>
            <w:pPr>
              <w:spacing w:after="0"/>
              <w:jc w:val="right"/>
            </w:pPr>
            <w:r>
              <w:rPr>
                <w:sz w:val="16"/>
              </w:rPr>
              <w:t>119</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NRI gives about 2.18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0.00136</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0.693</w:t>
            </w:r>
          </w:p>
        </w:tc>
        <w:tc>
          <w:tcPr>
            <w:tcW w:type="dxa" w:w="1431"/>
          </w:tcPr>
          <w:p>
            <w:pPr>
              <w:spacing w:after="0"/>
              <w:jc w:val="left"/>
            </w:pPr>
            <w:r>
              <w:rPr>
                <w:sz w:val="16"/>
              </w:rPr>
              <w:t>events per year</w:t>
            </w:r>
          </w:p>
        </w:tc>
        <w:tc>
          <w:tcPr>
            <w:tcW w:type="dxa" w:w="1552"/>
          </w:tcPr>
          <w:p>
            <w:pPr>
              <w:spacing w:after="0"/>
              <w:jc w:val="left"/>
            </w:pPr>
            <w:r>
              <w:rPr>
                <w:sz w:val="16"/>
              </w:rPr>
              <w:t>about 0.69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26.4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0.382</w:t>
            </w:r>
          </w:p>
        </w:tc>
        <w:tc>
          <w:tcPr>
            <w:tcW w:type="dxa" w:w="1431"/>
          </w:tcPr>
          <w:p>
            <w:pPr>
              <w:spacing w:after="0"/>
              <w:jc w:val="left"/>
            </w:pPr>
            <w:r>
              <w:rPr>
                <w:sz w:val="16"/>
              </w:rPr>
              <w:t>event-days per year</w:t>
            </w:r>
          </w:p>
        </w:tc>
        <w:tc>
          <w:tcPr>
            <w:tcW w:type="dxa" w:w="1552"/>
          </w:tcPr>
          <w:p>
            <w:pPr>
              <w:spacing w:after="0"/>
              <w:jc w:val="left"/>
            </w:pPr>
            <w:r>
              <w:rPr>
                <w:sz w:val="16"/>
              </w:rPr>
              <w:t>about 0.382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7.2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0.0835</w:t>
            </w:r>
          </w:p>
        </w:tc>
        <w:tc>
          <w:tcPr>
            <w:tcW w:type="dxa" w:w="1431"/>
          </w:tcPr>
          <w:p>
            <w:pPr>
              <w:spacing w:after="0"/>
              <w:jc w:val="left"/>
            </w:pPr>
            <w:r>
              <w:rPr>
                <w:sz w:val="16"/>
              </w:rPr>
              <w:t>events per year</w:t>
            </w:r>
          </w:p>
        </w:tc>
        <w:tc>
          <w:tcPr>
            <w:tcW w:type="dxa" w:w="1552"/>
          </w:tcPr>
          <w:p>
            <w:pPr>
              <w:spacing w:after="0"/>
              <w:jc w:val="left"/>
            </w:pPr>
            <w:r>
              <w:rPr>
                <w:sz w:val="16"/>
              </w:rPr>
              <w:t>about 1 in 12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44</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0.345</w:t>
            </w:r>
          </w:p>
        </w:tc>
        <w:tc>
          <w:tcPr>
            <w:tcW w:type="dxa" w:w="1431"/>
          </w:tcPr>
          <w:p>
            <w:pPr>
              <w:spacing w:after="0"/>
              <w:jc w:val="left"/>
            </w:pPr>
            <w:r>
              <w:rPr>
                <w:sz w:val="16"/>
              </w:rPr>
              <w:t>event-days per year</w:t>
            </w:r>
          </w:p>
        </w:tc>
        <w:tc>
          <w:tcPr>
            <w:tcW w:type="dxa" w:w="1552"/>
          </w:tcPr>
          <w:p>
            <w:pPr>
              <w:spacing w:after="0"/>
              <w:jc w:val="left"/>
            </w:pPr>
            <w:r>
              <w:rPr>
                <w:sz w:val="16"/>
              </w:rPr>
              <w:t>about 0.345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24</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1.54</w:t>
            </w:r>
          </w:p>
        </w:tc>
        <w:tc>
          <w:tcPr>
            <w:tcW w:type="dxa" w:w="1431"/>
          </w:tcPr>
          <w:p>
            <w:pPr>
              <w:spacing w:after="0"/>
              <w:jc w:val="left"/>
            </w:pPr>
            <w:r>
              <w:rPr>
                <w:sz w:val="16"/>
              </w:rPr>
              <w:t>event-days per year</w:t>
            </w:r>
          </w:p>
        </w:tc>
        <w:tc>
          <w:tcPr>
            <w:tcW w:type="dxa" w:w="1552"/>
          </w:tcPr>
          <w:p>
            <w:pPr>
              <w:spacing w:after="0"/>
              <w:jc w:val="left"/>
            </w:pPr>
            <w:r>
              <w:rPr>
                <w:sz w:val="16"/>
              </w:rPr>
              <w:t>about 1.54 days per year</w:t>
            </w:r>
          </w:p>
        </w:tc>
        <w:tc>
          <w:tcPr>
            <w:tcW w:type="dxa" w:w="1037"/>
          </w:tcPr>
          <w:p>
            <w:pPr>
              <w:spacing w:after="0"/>
              <w:jc w:val="left"/>
            </w:pPr>
            <w:r>
              <w:rPr>
                <w:sz w:val="16"/>
              </w:rPr>
              <w:t>Likely</w:t>
            </w:r>
          </w:p>
        </w:tc>
        <w:tc>
          <w:tcPr>
            <w:tcW w:type="dxa" w:w="1722"/>
          </w:tcPr>
          <w:p>
            <w:pPr>
              <w:spacing w:after="0"/>
              <w:jc w:val="left"/>
            </w:pPr>
            <w:r>
              <w:rPr>
                <w:sz w:val="16"/>
              </w:rPr>
              <w:t>event-days in 20 of 30 years, 1996 to 2025 (66.7%)</w:t>
            </w:r>
          </w:p>
        </w:tc>
        <w:tc>
          <w:tcPr>
            <w:tcW w:type="dxa" w:w="1513"/>
          </w:tcPr>
          <w:p>
            <w:pPr>
              <w:spacing w:after="0"/>
              <w:jc w:val="right"/>
            </w:pPr>
            <w:r>
              <w:rPr>
                <w:sz w:val="16"/>
              </w:rPr>
              <w:t>43</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1.91</w:t>
            </w:r>
          </w:p>
        </w:tc>
        <w:tc>
          <w:tcPr>
            <w:tcW w:type="dxa" w:w="1431"/>
          </w:tcPr>
          <w:p>
            <w:pPr>
              <w:spacing w:after="0"/>
              <w:jc w:val="left"/>
            </w:pPr>
            <w:r>
              <w:rPr>
                <w:sz w:val="16"/>
              </w:rPr>
              <w:t>events per year (modeled)</w:t>
            </w:r>
          </w:p>
        </w:tc>
        <w:tc>
          <w:tcPr>
            <w:tcW w:type="dxa" w:w="1552"/>
          </w:tcPr>
          <w:p>
            <w:pPr>
              <w:spacing w:after="0"/>
              <w:jc w:val="left"/>
            </w:pPr>
            <w:r>
              <w:rPr>
                <w:sz w:val="16"/>
              </w:rPr>
              <w:t>about 1.91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17.8</w:t>
            </w:r>
          </w:p>
        </w:tc>
        <w:tc>
          <w:tcPr>
            <w:tcW w:type="dxa" w:w="1431"/>
          </w:tcPr>
          <w:p>
            <w:pPr>
              <w:spacing w:after="0"/>
              <w:jc w:val="left"/>
            </w:pPr>
            <w:r>
              <w:rPr>
                <w:sz w:val="16"/>
              </w:rPr>
              <w:t>days per year with a strike</w:t>
            </w:r>
          </w:p>
        </w:tc>
        <w:tc>
          <w:tcPr>
            <w:tcW w:type="dxa" w:w="1552"/>
          </w:tcPr>
          <w:p>
            <w:pPr>
              <w:spacing w:after="0"/>
              <w:jc w:val="left"/>
            </w:pPr>
            <w:r>
              <w:rPr>
                <w:sz w:val="16"/>
              </w:rPr>
              <w:t>about 17.8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0.416</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0.0798</w:t>
            </w:r>
          </w:p>
        </w:tc>
        <w:tc>
          <w:tcPr>
            <w:tcW w:type="dxa" w:w="1431"/>
          </w:tcPr>
          <w:p>
            <w:pPr>
              <w:spacing w:after="0"/>
              <w:jc w:val="left"/>
            </w:pPr>
            <w:r>
              <w:rPr>
                <w:sz w:val="16"/>
              </w:rPr>
              <w:t>events per year</w:t>
            </w:r>
          </w:p>
        </w:tc>
        <w:tc>
          <w:tcPr>
            <w:tcW w:type="dxa" w:w="1552"/>
          </w:tcPr>
          <w:p>
            <w:pPr>
              <w:spacing w:after="0"/>
              <w:jc w:val="left"/>
            </w:pPr>
            <w:r>
              <w:rPr>
                <w:sz w:val="16"/>
              </w:rPr>
              <w:t>about 1 in 13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0.0000103</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0.00103%</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24.6</w:t>
            </w:r>
          </w:p>
        </w:tc>
        <w:tc>
          <w:tcPr>
            <w:tcW w:type="dxa" w:w="1431"/>
          </w:tcPr>
          <w:p>
            <w:pPr>
              <w:spacing w:after="0"/>
              <w:jc w:val="left"/>
            </w:pPr>
            <w:r>
              <w:rPr>
                <w:sz w:val="16"/>
              </w:rPr>
              <w:t>event-days per year</w:t>
            </w:r>
          </w:p>
        </w:tc>
        <w:tc>
          <w:tcPr>
            <w:tcW w:type="dxa" w:w="1552"/>
          </w:tcPr>
          <w:p>
            <w:pPr>
              <w:spacing w:after="0"/>
              <w:jc w:val="left"/>
            </w:pPr>
            <w:r>
              <w:rPr>
                <w:sz w:val="16"/>
              </w:rPr>
              <w:t>about 24.6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468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5 of 10</w:t>
            </w:r>
          </w:p>
        </w:tc>
        <w:tc>
          <w:tcPr>
            <w:tcW w:type="dxa" w:w="853"/>
          </w:tcPr>
          <w:p>
            <w:pPr>
              <w:spacing w:after="0"/>
              <w:jc w:val="right"/>
            </w:pPr>
            <w:r>
              <w:rPr>
                <w:sz w:val="16"/>
              </w:rPr>
              <w:t>54.8</w:t>
            </w:r>
          </w:p>
        </w:tc>
        <w:tc>
          <w:tcPr>
            <w:tcW w:type="dxa" w:w="680"/>
          </w:tcPr>
          <w:p>
            <w:pPr>
              <w:spacing w:after="0"/>
              <w:jc w:val="right"/>
            </w:pPr>
            <w:r>
              <w:rPr>
                <w:sz w:val="16"/>
              </w:rPr>
              <w:t>55.7</w:t>
            </w:r>
          </w:p>
        </w:tc>
        <w:tc>
          <w:tcPr>
            <w:tcW w:type="dxa" w:w="648"/>
          </w:tcPr>
          <w:p>
            <w:pPr>
              <w:spacing w:after="0"/>
              <w:jc w:val="right"/>
            </w:pPr>
            <w:r>
              <w:rPr>
                <w:sz w:val="16"/>
              </w:rPr>
              <w:t>57.1</w:t>
            </w:r>
          </w:p>
        </w:tc>
        <w:tc>
          <w:tcPr>
            <w:tcW w:type="dxa" w:w="4093"/>
          </w:tcPr>
          <w:p>
            <w:pPr>
              <w:spacing w:after="0"/>
              <w:jc w:val="left"/>
            </w:pPr>
            <w:r>
              <w:rPr>
                <w:sz w:val="16"/>
              </w:rPr>
              <w:t>Very Low 5, Not Applicable 5</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10 of 10</w:t>
            </w:r>
          </w:p>
        </w:tc>
        <w:tc>
          <w:tcPr>
            <w:tcW w:type="dxa" w:w="853"/>
          </w:tcPr>
          <w:p>
            <w:pPr>
              <w:spacing w:after="0"/>
              <w:jc w:val="right"/>
            </w:pPr>
            <w:r>
              <w:rPr>
                <w:sz w:val="16"/>
              </w:rPr>
              <w:t>70.7</w:t>
            </w:r>
          </w:p>
        </w:tc>
        <w:tc>
          <w:tcPr>
            <w:tcW w:type="dxa" w:w="680"/>
          </w:tcPr>
          <w:p>
            <w:pPr>
              <w:spacing w:after="0"/>
              <w:jc w:val="right"/>
            </w:pPr>
            <w:r>
              <w:rPr>
                <w:sz w:val="16"/>
              </w:rPr>
              <w:t>81.2</w:t>
            </w:r>
          </w:p>
        </w:tc>
        <w:tc>
          <w:tcPr>
            <w:tcW w:type="dxa" w:w="648"/>
          </w:tcPr>
          <w:p>
            <w:pPr>
              <w:spacing w:after="0"/>
              <w:jc w:val="right"/>
            </w:pPr>
            <w:r>
              <w:rPr>
                <w:sz w:val="16"/>
              </w:rPr>
              <w:t>87.5</w:t>
            </w:r>
          </w:p>
        </w:tc>
        <w:tc>
          <w:tcPr>
            <w:tcW w:type="dxa" w:w="4093"/>
          </w:tcPr>
          <w:p>
            <w:pPr>
              <w:spacing w:after="0"/>
              <w:jc w:val="left"/>
            </w:pPr>
            <w:r>
              <w:rPr>
                <w:sz w:val="16"/>
              </w:rPr>
              <w:t>Relatively High 6, Relatively Moderate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6 of 10</w:t>
            </w:r>
          </w:p>
        </w:tc>
        <w:tc>
          <w:tcPr>
            <w:tcW w:type="dxa" w:w="853"/>
          </w:tcPr>
          <w:p>
            <w:pPr>
              <w:spacing w:after="0"/>
              <w:jc w:val="right"/>
            </w:pPr>
            <w:r>
              <w:rPr>
                <w:sz w:val="16"/>
              </w:rPr>
              <w:t>78.1</w:t>
            </w:r>
          </w:p>
        </w:tc>
        <w:tc>
          <w:tcPr>
            <w:tcW w:type="dxa" w:w="680"/>
          </w:tcPr>
          <w:p>
            <w:pPr>
              <w:spacing w:after="0"/>
              <w:jc w:val="right"/>
            </w:pPr>
            <w:r>
              <w:rPr>
                <w:sz w:val="16"/>
              </w:rPr>
              <w:t>82.9</w:t>
            </w:r>
          </w:p>
        </w:tc>
        <w:tc>
          <w:tcPr>
            <w:tcW w:type="dxa" w:w="648"/>
          </w:tcPr>
          <w:p>
            <w:pPr>
              <w:spacing w:after="0"/>
              <w:jc w:val="right"/>
            </w:pPr>
            <w:r>
              <w:rPr>
                <w:sz w:val="16"/>
              </w:rPr>
              <w:t>93.3</w:t>
            </w:r>
          </w:p>
        </w:tc>
        <w:tc>
          <w:tcPr>
            <w:tcW w:type="dxa" w:w="4093"/>
          </w:tcPr>
          <w:p>
            <w:pPr>
              <w:spacing w:after="0"/>
              <w:jc w:val="left"/>
            </w:pPr>
            <w:r>
              <w:rPr>
                <w:sz w:val="16"/>
              </w:rPr>
              <w:t>Relatively Moderate 1, Relatively Low 3, Very Low 2, No Rating 4</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10 of 10</w:t>
            </w:r>
          </w:p>
        </w:tc>
        <w:tc>
          <w:tcPr>
            <w:tcW w:type="dxa" w:w="853"/>
          </w:tcPr>
          <w:p>
            <w:pPr>
              <w:spacing w:after="0"/>
              <w:jc w:val="right"/>
            </w:pPr>
            <w:r>
              <w:rPr>
                <w:sz w:val="16"/>
              </w:rPr>
              <w:t>29.7</w:t>
            </w:r>
          </w:p>
        </w:tc>
        <w:tc>
          <w:tcPr>
            <w:tcW w:type="dxa" w:w="680"/>
          </w:tcPr>
          <w:p>
            <w:pPr>
              <w:spacing w:after="0"/>
              <w:jc w:val="right"/>
            </w:pPr>
            <w:r>
              <w:rPr>
                <w:sz w:val="16"/>
              </w:rPr>
              <w:t>42.2</w:t>
            </w:r>
          </w:p>
        </w:tc>
        <w:tc>
          <w:tcPr>
            <w:tcW w:type="dxa" w:w="648"/>
          </w:tcPr>
          <w:p>
            <w:pPr>
              <w:spacing w:after="0"/>
              <w:jc w:val="right"/>
            </w:pPr>
            <w:r>
              <w:rPr>
                <w:sz w:val="16"/>
              </w:rPr>
              <w:t>55.6</w:t>
            </w:r>
          </w:p>
        </w:tc>
        <w:tc>
          <w:tcPr>
            <w:tcW w:type="dxa" w:w="4093"/>
          </w:tcPr>
          <w:p>
            <w:pPr>
              <w:spacing w:after="0"/>
              <w:jc w:val="left"/>
            </w:pPr>
            <w:r>
              <w:rPr>
                <w:sz w:val="16"/>
              </w:rPr>
              <w:t>Relatively Low 6, Very Low 4</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10 of 10</w:t>
            </w:r>
          </w:p>
        </w:tc>
        <w:tc>
          <w:tcPr>
            <w:tcW w:type="dxa" w:w="853"/>
          </w:tcPr>
          <w:p>
            <w:pPr>
              <w:spacing w:after="0"/>
              <w:jc w:val="right"/>
            </w:pPr>
            <w:r>
              <w:rPr>
                <w:sz w:val="16"/>
              </w:rPr>
              <w:t>41.8</w:t>
            </w:r>
          </w:p>
        </w:tc>
        <w:tc>
          <w:tcPr>
            <w:tcW w:type="dxa" w:w="680"/>
          </w:tcPr>
          <w:p>
            <w:pPr>
              <w:spacing w:after="0"/>
              <w:jc w:val="right"/>
            </w:pPr>
            <w:r>
              <w:rPr>
                <w:sz w:val="16"/>
              </w:rPr>
              <w:t>57.1</w:t>
            </w:r>
          </w:p>
        </w:tc>
        <w:tc>
          <w:tcPr>
            <w:tcW w:type="dxa" w:w="648"/>
          </w:tcPr>
          <w:p>
            <w:pPr>
              <w:spacing w:after="0"/>
              <w:jc w:val="right"/>
            </w:pPr>
            <w:r>
              <w:rPr>
                <w:sz w:val="16"/>
              </w:rPr>
              <w:t>64.2</w:t>
            </w:r>
          </w:p>
        </w:tc>
        <w:tc>
          <w:tcPr>
            <w:tcW w:type="dxa" w:w="4093"/>
          </w:tcPr>
          <w:p>
            <w:pPr>
              <w:spacing w:after="0"/>
              <w:jc w:val="left"/>
            </w:pPr>
            <w:r>
              <w:rPr>
                <w:sz w:val="16"/>
              </w:rPr>
              <w:t>Relatively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10 of 10</w:t>
            </w:r>
          </w:p>
        </w:tc>
        <w:tc>
          <w:tcPr>
            <w:tcW w:type="dxa" w:w="853"/>
          </w:tcPr>
          <w:p>
            <w:pPr>
              <w:spacing w:after="0"/>
              <w:jc w:val="right"/>
            </w:pPr>
            <w:r>
              <w:rPr>
                <w:sz w:val="16"/>
              </w:rPr>
              <w:t>1.8</w:t>
            </w:r>
          </w:p>
        </w:tc>
        <w:tc>
          <w:tcPr>
            <w:tcW w:type="dxa" w:w="680"/>
          </w:tcPr>
          <w:p>
            <w:pPr>
              <w:spacing w:after="0"/>
              <w:jc w:val="right"/>
            </w:pPr>
            <w:r>
              <w:rPr>
                <w:sz w:val="16"/>
              </w:rPr>
              <w:t>6.2</w:t>
            </w:r>
          </w:p>
        </w:tc>
        <w:tc>
          <w:tcPr>
            <w:tcW w:type="dxa" w:w="648"/>
          </w:tcPr>
          <w:p>
            <w:pPr>
              <w:spacing w:after="0"/>
              <w:jc w:val="right"/>
            </w:pPr>
            <w:r>
              <w:rPr>
                <w:sz w:val="16"/>
              </w:rPr>
              <w:t>8.9</w:t>
            </w:r>
          </w:p>
        </w:tc>
        <w:tc>
          <w:tcPr>
            <w:tcW w:type="dxa" w:w="4093"/>
          </w:tcPr>
          <w:p>
            <w:pPr>
              <w:spacing w:after="0"/>
              <w:jc w:val="left"/>
            </w:pPr>
            <w:r>
              <w:rPr>
                <w:sz w:val="16"/>
              </w:rPr>
              <w:t>Very Low 10</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10 of 10</w:t>
            </w:r>
          </w:p>
        </w:tc>
        <w:tc>
          <w:tcPr>
            <w:tcW w:type="dxa" w:w="853"/>
          </w:tcPr>
          <w:p>
            <w:pPr>
              <w:spacing w:after="0"/>
              <w:jc w:val="right"/>
            </w:pPr>
            <w:r>
              <w:rPr>
                <w:sz w:val="16"/>
              </w:rPr>
              <w:t>79.0</w:t>
            </w:r>
          </w:p>
        </w:tc>
        <w:tc>
          <w:tcPr>
            <w:tcW w:type="dxa" w:w="680"/>
          </w:tcPr>
          <w:p>
            <w:pPr>
              <w:spacing w:after="0"/>
              <w:jc w:val="right"/>
            </w:pPr>
            <w:r>
              <w:rPr>
                <w:sz w:val="16"/>
              </w:rPr>
              <w:t>84.4</w:t>
            </w:r>
          </w:p>
        </w:tc>
        <w:tc>
          <w:tcPr>
            <w:tcW w:type="dxa" w:w="648"/>
          </w:tcPr>
          <w:p>
            <w:pPr>
              <w:spacing w:after="0"/>
              <w:jc w:val="right"/>
            </w:pPr>
            <w:r>
              <w:rPr>
                <w:sz w:val="16"/>
              </w:rPr>
              <w:t>86.9</w:t>
            </w:r>
          </w:p>
        </w:tc>
        <w:tc>
          <w:tcPr>
            <w:tcW w:type="dxa" w:w="4093"/>
          </w:tcPr>
          <w:p>
            <w:pPr>
              <w:spacing w:after="0"/>
              <w:jc w:val="left"/>
            </w:pPr>
            <w:r>
              <w:rPr>
                <w:sz w:val="16"/>
              </w:rPr>
              <w:t>Relatively Moderate 10</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10 of 10</w:t>
            </w:r>
          </w:p>
        </w:tc>
        <w:tc>
          <w:tcPr>
            <w:tcW w:type="dxa" w:w="853"/>
          </w:tcPr>
          <w:p>
            <w:pPr>
              <w:spacing w:after="0"/>
              <w:jc w:val="right"/>
            </w:pPr>
            <w:r>
              <w:rPr>
                <w:sz w:val="16"/>
              </w:rPr>
              <w:t>62.9</w:t>
            </w:r>
          </w:p>
        </w:tc>
        <w:tc>
          <w:tcPr>
            <w:tcW w:type="dxa" w:w="680"/>
          </w:tcPr>
          <w:p>
            <w:pPr>
              <w:spacing w:after="0"/>
              <w:jc w:val="right"/>
            </w:pPr>
            <w:r>
              <w:rPr>
                <w:sz w:val="16"/>
              </w:rPr>
              <w:t>97.4</w:t>
            </w:r>
          </w:p>
        </w:tc>
        <w:tc>
          <w:tcPr>
            <w:tcW w:type="dxa" w:w="648"/>
          </w:tcPr>
          <w:p>
            <w:pPr>
              <w:spacing w:after="0"/>
              <w:jc w:val="right"/>
            </w:pPr>
            <w:r>
              <w:rPr>
                <w:sz w:val="16"/>
              </w:rPr>
              <w:t>99.0</w:t>
            </w:r>
          </w:p>
        </w:tc>
        <w:tc>
          <w:tcPr>
            <w:tcW w:type="dxa" w:w="4093"/>
          </w:tcPr>
          <w:p>
            <w:pPr>
              <w:spacing w:after="0"/>
              <w:jc w:val="left"/>
            </w:pPr>
            <w:r>
              <w:rPr>
                <w:sz w:val="16"/>
              </w:rPr>
              <w:t>Very High 5, Relatively High 2, Relatively Moderate 2,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10 of 10</w:t>
            </w:r>
          </w:p>
        </w:tc>
        <w:tc>
          <w:tcPr>
            <w:tcW w:type="dxa" w:w="853"/>
          </w:tcPr>
          <w:p>
            <w:pPr>
              <w:spacing w:after="0"/>
              <w:jc w:val="right"/>
            </w:pPr>
            <w:r>
              <w:rPr>
                <w:sz w:val="16"/>
              </w:rPr>
              <w:t>40.8</w:t>
            </w:r>
          </w:p>
        </w:tc>
        <w:tc>
          <w:tcPr>
            <w:tcW w:type="dxa" w:w="680"/>
          </w:tcPr>
          <w:p>
            <w:pPr>
              <w:spacing w:after="0"/>
              <w:jc w:val="right"/>
            </w:pPr>
            <w:r>
              <w:rPr>
                <w:sz w:val="16"/>
              </w:rPr>
              <w:t>64.3</w:t>
            </w:r>
          </w:p>
        </w:tc>
        <w:tc>
          <w:tcPr>
            <w:tcW w:type="dxa" w:w="648"/>
          </w:tcPr>
          <w:p>
            <w:pPr>
              <w:spacing w:after="0"/>
              <w:jc w:val="right"/>
            </w:pPr>
            <w:r>
              <w:rPr>
                <w:sz w:val="16"/>
              </w:rPr>
              <w:t>85.3</w:t>
            </w:r>
          </w:p>
        </w:tc>
        <w:tc>
          <w:tcPr>
            <w:tcW w:type="dxa" w:w="4093"/>
          </w:tcPr>
          <w:p>
            <w:pPr>
              <w:spacing w:after="0"/>
              <w:jc w:val="left"/>
            </w:pPr>
            <w:r>
              <w:rPr>
                <w:sz w:val="16"/>
              </w:rPr>
              <w:t>Relatively High 2, Relatively Moderate 5, Relatively Low 3</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10 of 10</w:t>
            </w:r>
          </w:p>
        </w:tc>
        <w:tc>
          <w:tcPr>
            <w:tcW w:type="dxa" w:w="853"/>
          </w:tcPr>
          <w:p>
            <w:pPr>
              <w:spacing w:after="0"/>
              <w:jc w:val="right"/>
            </w:pPr>
            <w:r>
              <w:rPr>
                <w:sz w:val="16"/>
              </w:rPr>
              <w:t>70.5</w:t>
            </w:r>
          </w:p>
        </w:tc>
        <w:tc>
          <w:tcPr>
            <w:tcW w:type="dxa" w:w="680"/>
          </w:tcPr>
          <w:p>
            <w:pPr>
              <w:spacing w:after="0"/>
              <w:jc w:val="right"/>
            </w:pPr>
            <w:r>
              <w:rPr>
                <w:sz w:val="16"/>
              </w:rPr>
              <w:t>90.8</w:t>
            </w:r>
          </w:p>
        </w:tc>
        <w:tc>
          <w:tcPr>
            <w:tcW w:type="dxa" w:w="648"/>
          </w:tcPr>
          <w:p>
            <w:pPr>
              <w:spacing w:after="0"/>
              <w:jc w:val="right"/>
            </w:pPr>
            <w:r>
              <w:rPr>
                <w:sz w:val="16"/>
              </w:rPr>
              <w:t>95.8</w:t>
            </w:r>
          </w:p>
        </w:tc>
        <w:tc>
          <w:tcPr>
            <w:tcW w:type="dxa" w:w="4093"/>
          </w:tcPr>
          <w:p>
            <w:pPr>
              <w:spacing w:after="0"/>
              <w:jc w:val="left"/>
            </w:pPr>
            <w:r>
              <w:rPr>
                <w:sz w:val="16"/>
              </w:rPr>
              <w:t>Relatively Moderate 1, Relatively Low 8, Very Low 1</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10 of 10</w:t>
            </w:r>
          </w:p>
        </w:tc>
        <w:tc>
          <w:tcPr>
            <w:tcW w:type="dxa" w:w="853"/>
          </w:tcPr>
          <w:p>
            <w:pPr>
              <w:spacing w:after="0"/>
              <w:jc w:val="right"/>
            </w:pPr>
            <w:r>
              <w:rPr>
                <w:sz w:val="16"/>
              </w:rPr>
              <w:t>71.8</w:t>
            </w:r>
          </w:p>
        </w:tc>
        <w:tc>
          <w:tcPr>
            <w:tcW w:type="dxa" w:w="680"/>
          </w:tcPr>
          <w:p>
            <w:pPr>
              <w:spacing w:after="0"/>
              <w:jc w:val="right"/>
            </w:pPr>
            <w:r>
              <w:rPr>
                <w:sz w:val="16"/>
              </w:rPr>
              <w:t>93.1</w:t>
            </w:r>
          </w:p>
        </w:tc>
        <w:tc>
          <w:tcPr>
            <w:tcW w:type="dxa" w:w="648"/>
          </w:tcPr>
          <w:p>
            <w:pPr>
              <w:spacing w:after="0"/>
              <w:jc w:val="right"/>
            </w:pPr>
            <w:r>
              <w:rPr>
                <w:sz w:val="16"/>
              </w:rPr>
              <w:t>97.2</w:t>
            </w:r>
          </w:p>
        </w:tc>
        <w:tc>
          <w:tcPr>
            <w:tcW w:type="dxa" w:w="4093"/>
          </w:tcPr>
          <w:p>
            <w:pPr>
              <w:spacing w:after="0"/>
              <w:jc w:val="left"/>
            </w:pPr>
            <w:r>
              <w:rPr>
                <w:sz w:val="16"/>
              </w:rPr>
              <w:t>Very High 3, Relatively High 6,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10 of 10</w:t>
            </w:r>
          </w:p>
        </w:tc>
        <w:tc>
          <w:tcPr>
            <w:tcW w:type="dxa" w:w="853"/>
          </w:tcPr>
          <w:p>
            <w:pPr>
              <w:spacing w:after="0"/>
              <w:jc w:val="right"/>
            </w:pPr>
            <w:r>
              <w:rPr>
                <w:sz w:val="16"/>
              </w:rPr>
              <w:t>45.0</w:t>
            </w:r>
          </w:p>
        </w:tc>
        <w:tc>
          <w:tcPr>
            <w:tcW w:type="dxa" w:w="680"/>
          </w:tcPr>
          <w:p>
            <w:pPr>
              <w:spacing w:after="0"/>
              <w:jc w:val="right"/>
            </w:pPr>
            <w:r>
              <w:rPr>
                <w:sz w:val="16"/>
              </w:rPr>
              <w:t>79.3</w:t>
            </w:r>
          </w:p>
        </w:tc>
        <w:tc>
          <w:tcPr>
            <w:tcW w:type="dxa" w:w="648"/>
          </w:tcPr>
          <w:p>
            <w:pPr>
              <w:spacing w:after="0"/>
              <w:jc w:val="right"/>
            </w:pPr>
            <w:r>
              <w:rPr>
                <w:sz w:val="16"/>
              </w:rPr>
              <w:t>87.0</w:t>
            </w:r>
          </w:p>
        </w:tc>
        <w:tc>
          <w:tcPr>
            <w:tcW w:type="dxa" w:w="4093"/>
          </w:tcPr>
          <w:p>
            <w:pPr>
              <w:spacing w:after="0"/>
              <w:jc w:val="left"/>
            </w:pPr>
            <w:r>
              <w:rPr>
                <w:sz w:val="16"/>
              </w:rPr>
              <w:t>Relatively High 4, Relatively Moderate 5,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10 of 10</w:t>
            </w:r>
          </w:p>
        </w:tc>
        <w:tc>
          <w:tcPr>
            <w:tcW w:type="dxa" w:w="853"/>
          </w:tcPr>
          <w:p>
            <w:pPr>
              <w:spacing w:after="0"/>
              <w:jc w:val="right"/>
            </w:pPr>
            <w:r>
              <w:rPr>
                <w:sz w:val="16"/>
              </w:rPr>
              <w:t>9.1</w:t>
            </w:r>
          </w:p>
        </w:tc>
        <w:tc>
          <w:tcPr>
            <w:tcW w:type="dxa" w:w="680"/>
          </w:tcPr>
          <w:p>
            <w:pPr>
              <w:spacing w:after="0"/>
              <w:jc w:val="right"/>
            </w:pPr>
            <w:r>
              <w:rPr>
                <w:sz w:val="16"/>
              </w:rPr>
              <w:t>23.1</w:t>
            </w:r>
          </w:p>
        </w:tc>
        <w:tc>
          <w:tcPr>
            <w:tcW w:type="dxa" w:w="648"/>
          </w:tcPr>
          <w:p>
            <w:pPr>
              <w:spacing w:after="0"/>
              <w:jc w:val="right"/>
            </w:pPr>
            <w:r>
              <w:rPr>
                <w:sz w:val="16"/>
              </w:rPr>
              <w:t>28.3</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10</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10</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10 of 10</w:t>
            </w:r>
          </w:p>
        </w:tc>
        <w:tc>
          <w:tcPr>
            <w:tcW w:type="dxa" w:w="853"/>
          </w:tcPr>
          <w:p>
            <w:pPr>
              <w:spacing w:after="0"/>
              <w:jc w:val="right"/>
            </w:pPr>
            <w:r>
              <w:rPr>
                <w:sz w:val="16"/>
              </w:rPr>
              <w:t>58.1</w:t>
            </w:r>
          </w:p>
        </w:tc>
        <w:tc>
          <w:tcPr>
            <w:tcW w:type="dxa" w:w="680"/>
          </w:tcPr>
          <w:p>
            <w:pPr>
              <w:spacing w:after="0"/>
              <w:jc w:val="right"/>
            </w:pPr>
            <w:r>
              <w:rPr>
                <w:sz w:val="16"/>
              </w:rPr>
              <w:t>62.2</w:t>
            </w:r>
          </w:p>
        </w:tc>
        <w:tc>
          <w:tcPr>
            <w:tcW w:type="dxa" w:w="648"/>
          </w:tcPr>
          <w:p>
            <w:pPr>
              <w:spacing w:after="0"/>
              <w:jc w:val="right"/>
            </w:pPr>
            <w:r>
              <w:rPr>
                <w:sz w:val="16"/>
              </w:rPr>
              <w:t>63.6</w:t>
            </w:r>
          </w:p>
        </w:tc>
        <w:tc>
          <w:tcPr>
            <w:tcW w:type="dxa" w:w="4093"/>
          </w:tcPr>
          <w:p>
            <w:pPr>
              <w:spacing w:after="0"/>
              <w:jc w:val="left"/>
            </w:pPr>
            <w:r>
              <w:rPr>
                <w:sz w:val="16"/>
              </w:rPr>
              <w:t>Very Low 10</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10 of 10</w:t>
            </w:r>
          </w:p>
        </w:tc>
        <w:tc>
          <w:tcPr>
            <w:tcW w:type="dxa" w:w="853"/>
          </w:tcPr>
          <w:p>
            <w:pPr>
              <w:spacing w:after="0"/>
              <w:jc w:val="right"/>
            </w:pPr>
            <w:r>
              <w:rPr>
                <w:sz w:val="16"/>
              </w:rPr>
              <w:t>90.7</w:t>
            </w:r>
          </w:p>
        </w:tc>
        <w:tc>
          <w:tcPr>
            <w:tcW w:type="dxa" w:w="680"/>
          </w:tcPr>
          <w:p>
            <w:pPr>
              <w:spacing w:after="0"/>
              <w:jc w:val="right"/>
            </w:pPr>
            <w:r>
              <w:rPr>
                <w:sz w:val="16"/>
              </w:rPr>
              <w:t>97.1</w:t>
            </w:r>
          </w:p>
        </w:tc>
        <w:tc>
          <w:tcPr>
            <w:tcW w:type="dxa" w:w="648"/>
          </w:tcPr>
          <w:p>
            <w:pPr>
              <w:spacing w:after="0"/>
              <w:jc w:val="right"/>
            </w:pPr>
            <w:r>
              <w:rPr>
                <w:sz w:val="16"/>
              </w:rPr>
              <w:t>98.5</w:t>
            </w:r>
          </w:p>
        </w:tc>
        <w:tc>
          <w:tcPr>
            <w:tcW w:type="dxa" w:w="4093"/>
          </w:tcPr>
          <w:p>
            <w:pPr>
              <w:spacing w:after="0"/>
              <w:jc w:val="left"/>
            </w:pPr>
            <w:r>
              <w:rPr>
                <w:sz w:val="16"/>
              </w:rPr>
              <w:t>Very High 9, Relatively High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8"/>
        <w:gridCol w:w="1091"/>
        <w:gridCol w:w="2782"/>
        <w:gridCol w:w="2218"/>
        <w:gridCol w:w="1560"/>
        <w:gridCol w:w="1899"/>
        <w:gridCol w:w="2814"/>
      </w:tblGrid>
      <w:tr>
        <w:trPr>
          <w:cantSplit/>
          <w:tblHeader/>
        </w:trPr>
        <w:tc>
          <w:tcPr>
            <w:tcW w:type="dxa" w:w="1748"/>
            <w:shd w:val="clear" w:color="auto" w:fill="E8E8E8"/>
          </w:tcPr>
          <w:p>
            <w:pPr>
              <w:spacing w:after="0"/>
              <w:jc w:val="left"/>
            </w:pPr>
            <w:r>
              <w:rPr>
                <w:b/>
                <w:sz w:val="16"/>
              </w:rPr>
              <w:t>Member</w:t>
            </w:r>
          </w:p>
        </w:tc>
        <w:tc>
          <w:tcPr>
            <w:tcW w:type="dxa" w:w="1091"/>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22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4"/>
            <w:shd w:val="clear" w:color="auto" w:fill="E8E8E8"/>
          </w:tcPr>
          <w:p>
            <w:pPr>
              <w:spacing w:after="0"/>
              <w:jc w:val="left"/>
            </w:pPr>
            <w:r>
              <w:rPr>
                <w:b/>
                <w:sz w:val="16"/>
              </w:rPr>
              <w:t>Notes</w:t>
            </w:r>
          </w:p>
        </w:tc>
      </w:tr>
      <w:tr>
        <w:trPr>
          <w:cantSplit/>
        </w:trPr>
        <w:tc>
          <w:tcPr>
            <w:tcW w:type="dxa" w:w="1748"/>
          </w:tcPr>
          <w:p>
            <w:pPr>
              <w:spacing w:after="0"/>
              <w:jc w:val="left"/>
            </w:pPr>
            <w:r>
              <w:rPr>
                <w:sz w:val="16"/>
              </w:rPr>
              <w:t>Franklin County</w:t>
            </w:r>
          </w:p>
        </w:tc>
        <w:tc>
          <w:tcPr>
            <w:tcW w:type="dxa" w:w="1091"/>
          </w:tcPr>
          <w:p>
            <w:pPr>
              <w:spacing w:after="0"/>
              <w:jc w:val="left"/>
            </w:pPr>
            <w:r>
              <w:rPr>
                <w:sz w:val="16"/>
              </w:rPr>
              <w:t>County</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$265,299.17</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Avon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$1,722,894.47</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Carrabassett Valley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1; any 2</w:t>
            </w:r>
          </w:p>
        </w:tc>
        <w:tc>
          <w:tcPr>
            <w:tcW w:type="dxa" w:w="1560"/>
          </w:tcPr>
          <w:p>
            <w:pPr>
              <w:spacing w:after="0"/>
              <w:jc w:val="right"/>
            </w:pPr>
            <w:r>
              <w:rPr>
                <w:sz w:val="16"/>
              </w:rPr>
              <w:t>$1,397,594.52</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Carthage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$427,355.96</w:t>
            </w:r>
          </w:p>
        </w:tc>
        <w:tc>
          <w:tcPr>
            <w:tcW w:type="dxa" w:w="1899"/>
          </w:tcPr>
          <w:p>
            <w:pPr>
              <w:spacing w:after="0"/>
              <w:jc w:val="right"/>
            </w:pPr>
            <w:r>
              <w:rPr>
                <w:sz w:val="16"/>
              </w:rPr>
              <w:t>5; 1</w:t>
            </w:r>
          </w:p>
        </w:tc>
        <w:tc>
          <w:tcPr>
            <w:tcW w:type="dxa" w:w="2814"/>
          </w:tcPr>
          <w:p>
            <w:pPr>
              <w:spacing w:after="0"/>
              <w:jc w:val="left"/>
            </w:pPr>
          </w:p>
        </w:tc>
      </w:tr>
      <w:tr>
        <w:trPr>
          <w:cantSplit/>
        </w:trPr>
        <w:tc>
          <w:tcPr>
            <w:tcW w:type="dxa" w:w="1748"/>
          </w:tcPr>
          <w:p>
            <w:pPr>
              <w:spacing w:after="0"/>
              <w:jc w:val="left"/>
            </w:pPr>
            <w:r>
              <w:rPr>
                <w:sz w:val="16"/>
              </w:rPr>
              <w:t>Chesterville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$339,064.31</w:t>
            </w:r>
          </w:p>
        </w:tc>
        <w:tc>
          <w:tcPr>
            <w:tcW w:type="dxa" w:w="1899"/>
          </w:tcPr>
          <w:p>
            <w:pPr>
              <w:spacing w:after="0"/>
              <w:jc w:val="right"/>
            </w:pPr>
            <w:r>
              <w:rPr>
                <w:sz w:val="16"/>
              </w:rPr>
              <w:t>6; 1</w:t>
            </w:r>
          </w:p>
        </w:tc>
        <w:tc>
          <w:tcPr>
            <w:tcW w:type="dxa" w:w="2814"/>
          </w:tcPr>
          <w:p>
            <w:pPr>
              <w:spacing w:after="0"/>
              <w:jc w:val="left"/>
            </w:pPr>
          </w:p>
        </w:tc>
      </w:tr>
      <w:tr>
        <w:trPr>
          <w:cantSplit/>
        </w:trPr>
        <w:tc>
          <w:tcPr>
            <w:tcW w:type="dxa" w:w="1748"/>
          </w:tcPr>
          <w:p>
            <w:pPr>
              <w:spacing w:after="0"/>
              <w:jc w:val="left"/>
            </w:pPr>
            <w:r>
              <w:rPr>
                <w:sz w:val="16"/>
              </w:rPr>
              <w:t>Coplin plantation</w:t>
            </w:r>
          </w:p>
        </w:tc>
        <w:tc>
          <w:tcPr>
            <w:tcW w:type="dxa" w:w="1091"/>
          </w:tcPr>
          <w:p>
            <w:pPr>
              <w:spacing w:after="0"/>
              <w:jc w:val="left"/>
            </w:pPr>
            <w:r>
              <w:rPr>
                <w:sz w:val="16"/>
              </w:rPr>
              <w:t>Plantation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$111,650.40</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Dallas plantation</w:t>
            </w:r>
          </w:p>
        </w:tc>
        <w:tc>
          <w:tcPr>
            <w:tcW w:type="dxa" w:w="1091"/>
          </w:tcPr>
          <w:p>
            <w:pPr>
              <w:spacing w:after="0"/>
              <w:jc w:val="left"/>
            </w:pPr>
            <w:r>
              <w:rPr>
                <w:sz w:val="16"/>
              </w:rPr>
              <w:t>Plantation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$12,961.67</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Eustis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$10,302.37</w:t>
            </w:r>
          </w:p>
        </w:tc>
        <w:tc>
          <w:tcPr>
            <w:tcW w:type="dxa" w:w="1899"/>
          </w:tcPr>
          <w:p>
            <w:pPr>
              <w:spacing w:after="0"/>
              <w:jc w:val="right"/>
            </w:pPr>
            <w:r>
              <w:rPr>
                <w:sz w:val="16"/>
              </w:rPr>
              <w:t>8; 2</w:t>
            </w:r>
          </w:p>
        </w:tc>
        <w:tc>
          <w:tcPr>
            <w:tcW w:type="dxa" w:w="2814"/>
          </w:tcPr>
          <w:p>
            <w:pPr>
              <w:spacing w:after="0"/>
              <w:jc w:val="left"/>
            </w:pPr>
          </w:p>
        </w:tc>
      </w:tr>
      <w:tr>
        <w:trPr>
          <w:cantSplit/>
        </w:trPr>
        <w:tc>
          <w:tcPr>
            <w:tcW w:type="dxa" w:w="1748"/>
          </w:tcPr>
          <w:p>
            <w:pPr>
              <w:spacing w:after="0"/>
              <w:jc w:val="left"/>
            </w:pPr>
            <w:r>
              <w:rPr>
                <w:sz w:val="16"/>
              </w:rPr>
              <w:t>Farmington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1, SRL 1; any 2</w:t>
            </w:r>
          </w:p>
        </w:tc>
        <w:tc>
          <w:tcPr>
            <w:tcW w:type="dxa" w:w="1560"/>
          </w:tcPr>
          <w:p>
            <w:pPr>
              <w:spacing w:after="0"/>
              <w:jc w:val="right"/>
            </w:pPr>
            <w:r>
              <w:rPr>
                <w:sz w:val="16"/>
              </w:rPr>
              <w:t>$899,784.62</w:t>
            </w:r>
          </w:p>
        </w:tc>
        <w:tc>
          <w:tcPr>
            <w:tcW w:type="dxa" w:w="1899"/>
          </w:tcPr>
          <w:p>
            <w:pPr>
              <w:spacing w:after="0"/>
              <w:jc w:val="right"/>
            </w:pPr>
            <w:r>
              <w:rPr>
                <w:sz w:val="16"/>
              </w:rPr>
              <w:t>29; 1</w:t>
            </w:r>
          </w:p>
        </w:tc>
        <w:tc>
          <w:tcPr>
            <w:tcW w:type="dxa" w:w="2814"/>
          </w:tcPr>
          <w:p>
            <w:pPr>
              <w:spacing w:after="0"/>
              <w:jc w:val="left"/>
            </w:pPr>
            <w:r>
              <w:rPr>
                <w:sz w:val="16"/>
              </w:rPr>
              <w:t>Includes $4,684.68 for declarations not counted as hazard incidents (DR-4522-ME).</w:t>
            </w:r>
          </w:p>
        </w:tc>
      </w:tr>
      <w:tr>
        <w:trPr>
          <w:cantSplit/>
        </w:trPr>
        <w:tc>
          <w:tcPr>
            <w:tcW w:type="dxa" w:w="1748"/>
          </w:tcPr>
          <w:p>
            <w:pPr>
              <w:spacing w:after="0"/>
              <w:jc w:val="left"/>
            </w:pPr>
            <w:r>
              <w:rPr>
                <w:sz w:val="16"/>
              </w:rPr>
              <w:t>Industry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$1,653,198.42</w:t>
            </w:r>
          </w:p>
        </w:tc>
        <w:tc>
          <w:tcPr>
            <w:tcW w:type="dxa" w:w="1899"/>
          </w:tcPr>
          <w:p>
            <w:pPr>
              <w:spacing w:after="0"/>
              <w:jc w:val="right"/>
            </w:pPr>
            <w:r>
              <w:rPr>
                <w:sz w:val="16"/>
              </w:rPr>
              <w:t>0; 0</w:t>
            </w:r>
          </w:p>
        </w:tc>
        <w:tc>
          <w:tcPr>
            <w:tcW w:type="dxa" w:w="2814"/>
          </w:tcPr>
          <w:p>
            <w:pPr>
              <w:spacing w:after="0"/>
              <w:jc w:val="left"/>
            </w:pPr>
          </w:p>
        </w:tc>
      </w:tr>
      <w:tr>
        <w:trPr>
          <w:cantSplit/>
        </w:trPr>
        <w:tc>
          <w:tcPr>
            <w:tcW w:type="dxa" w:w="1748"/>
          </w:tcPr>
          <w:p>
            <w:pPr>
              <w:spacing w:after="0"/>
              <w:jc w:val="left"/>
            </w:pPr>
            <w:r>
              <w:rPr>
                <w:sz w:val="16"/>
              </w:rPr>
              <w:t>Jay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none found</w:t>
            </w:r>
          </w:p>
        </w:tc>
        <w:tc>
          <w:tcPr>
            <w:tcW w:type="dxa" w:w="1899"/>
          </w:tcPr>
          <w:p>
            <w:pPr>
              <w:spacing w:after="0"/>
              <w:jc w:val="right"/>
            </w:pPr>
            <w:r>
              <w:rPr>
                <w:sz w:val="16"/>
              </w:rPr>
              <w:t>18; 0</w:t>
            </w:r>
          </w:p>
        </w:tc>
        <w:tc>
          <w:tcPr>
            <w:tcW w:type="dxa" w:w="2814"/>
          </w:tcPr>
          <w:p>
            <w:pPr>
              <w:spacing w:after="0"/>
              <w:jc w:val="left"/>
            </w:pPr>
          </w:p>
        </w:tc>
      </w:tr>
      <w:tr>
        <w:trPr>
          <w:cantSplit/>
        </w:trPr>
        <w:tc>
          <w:tcPr>
            <w:tcW w:type="dxa" w:w="1748"/>
          </w:tcPr>
          <w:p>
            <w:pPr>
              <w:spacing w:after="0"/>
              <w:jc w:val="left"/>
            </w:pPr>
            <w:r>
              <w:rPr>
                <w:sz w:val="16"/>
              </w:rPr>
              <w:t>Kingfield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2</w:t>
            </w:r>
          </w:p>
        </w:tc>
        <w:tc>
          <w:tcPr>
            <w:tcW w:type="dxa" w:w="1560"/>
          </w:tcPr>
          <w:p>
            <w:pPr>
              <w:spacing w:after="0"/>
              <w:jc w:val="right"/>
            </w:pPr>
            <w:r>
              <w:rPr>
                <w:sz w:val="16"/>
              </w:rPr>
              <w:t>$562,286.25</w:t>
            </w:r>
          </w:p>
        </w:tc>
        <w:tc>
          <w:tcPr>
            <w:tcW w:type="dxa" w:w="1899"/>
          </w:tcPr>
          <w:p>
            <w:pPr>
              <w:spacing w:after="0"/>
              <w:jc w:val="right"/>
            </w:pPr>
            <w:r>
              <w:rPr>
                <w:sz w:val="16"/>
              </w:rPr>
              <w:t>19; 1</w:t>
            </w:r>
          </w:p>
        </w:tc>
        <w:tc>
          <w:tcPr>
            <w:tcW w:type="dxa" w:w="2814"/>
          </w:tcPr>
          <w:p>
            <w:pPr>
              <w:spacing w:after="0"/>
              <w:jc w:val="left"/>
            </w:pPr>
          </w:p>
        </w:tc>
      </w:tr>
      <w:tr>
        <w:trPr>
          <w:cantSplit/>
        </w:trPr>
        <w:tc>
          <w:tcPr>
            <w:tcW w:type="dxa" w:w="1748"/>
          </w:tcPr>
          <w:p>
            <w:pPr>
              <w:spacing w:after="0"/>
              <w:jc w:val="left"/>
            </w:pPr>
            <w:r>
              <w:rPr>
                <w:sz w:val="16"/>
              </w:rPr>
              <w:t>New Sharon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$453,080.56</w:t>
            </w:r>
          </w:p>
        </w:tc>
        <w:tc>
          <w:tcPr>
            <w:tcW w:type="dxa" w:w="1899"/>
          </w:tcPr>
          <w:p>
            <w:pPr>
              <w:spacing w:after="0"/>
              <w:jc w:val="right"/>
            </w:pPr>
            <w:r>
              <w:rPr>
                <w:sz w:val="16"/>
              </w:rPr>
              <w:t>14; 2</w:t>
            </w:r>
          </w:p>
        </w:tc>
        <w:tc>
          <w:tcPr>
            <w:tcW w:type="dxa" w:w="2814"/>
          </w:tcPr>
          <w:p>
            <w:pPr>
              <w:spacing w:after="0"/>
              <w:jc w:val="left"/>
            </w:pPr>
          </w:p>
        </w:tc>
      </w:tr>
      <w:tr>
        <w:trPr>
          <w:cantSplit/>
        </w:trPr>
        <w:tc>
          <w:tcPr>
            <w:tcW w:type="dxa" w:w="1748"/>
          </w:tcPr>
          <w:p>
            <w:pPr>
              <w:spacing w:after="0"/>
              <w:jc w:val="left"/>
            </w:pPr>
            <w:r>
              <w:rPr>
                <w:sz w:val="16"/>
              </w:rPr>
              <w:t>New Vineyard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none found</w:t>
            </w:r>
          </w:p>
        </w:tc>
        <w:tc>
          <w:tcPr>
            <w:tcW w:type="dxa" w:w="1899"/>
          </w:tcPr>
          <w:p>
            <w:pPr>
              <w:spacing w:after="0"/>
              <w:jc w:val="right"/>
            </w:pPr>
            <w:r>
              <w:rPr>
                <w:sz w:val="16"/>
              </w:rPr>
              <w:t>10; 0</w:t>
            </w:r>
          </w:p>
        </w:tc>
        <w:tc>
          <w:tcPr>
            <w:tcW w:type="dxa" w:w="2814"/>
          </w:tcPr>
          <w:p>
            <w:pPr>
              <w:spacing w:after="0"/>
              <w:jc w:val="left"/>
            </w:pPr>
          </w:p>
        </w:tc>
      </w:tr>
      <w:tr>
        <w:trPr>
          <w:cantSplit/>
        </w:trPr>
        <w:tc>
          <w:tcPr>
            <w:tcW w:type="dxa" w:w="1748"/>
          </w:tcPr>
          <w:p>
            <w:pPr>
              <w:spacing w:after="0"/>
              <w:jc w:val="left"/>
            </w:pPr>
            <w:r>
              <w:rPr>
                <w:sz w:val="16"/>
              </w:rPr>
              <w:t>Phillips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$2,301,599.74</w:t>
            </w:r>
          </w:p>
        </w:tc>
        <w:tc>
          <w:tcPr>
            <w:tcW w:type="dxa" w:w="1899"/>
          </w:tcPr>
          <w:p>
            <w:pPr>
              <w:spacing w:after="0"/>
              <w:jc w:val="right"/>
            </w:pPr>
            <w:r>
              <w:rPr>
                <w:sz w:val="16"/>
              </w:rPr>
              <w:t>12; 0</w:t>
            </w:r>
          </w:p>
        </w:tc>
        <w:tc>
          <w:tcPr>
            <w:tcW w:type="dxa" w:w="2814"/>
          </w:tcPr>
          <w:p>
            <w:pPr>
              <w:spacing w:after="0"/>
              <w:jc w:val="left"/>
            </w:pPr>
          </w:p>
        </w:tc>
      </w:tr>
      <w:tr>
        <w:trPr>
          <w:cantSplit/>
        </w:trPr>
        <w:tc>
          <w:tcPr>
            <w:tcW w:type="dxa" w:w="1748"/>
          </w:tcPr>
          <w:p>
            <w:pPr>
              <w:spacing w:after="0"/>
              <w:jc w:val="left"/>
            </w:pPr>
            <w:r>
              <w:rPr>
                <w:sz w:val="16"/>
              </w:rPr>
              <w:t>Rangeley plantation</w:t>
            </w:r>
          </w:p>
        </w:tc>
        <w:tc>
          <w:tcPr>
            <w:tcW w:type="dxa" w:w="1091"/>
          </w:tcPr>
          <w:p>
            <w:pPr>
              <w:spacing w:after="0"/>
              <w:jc w:val="left"/>
            </w:pPr>
            <w:r>
              <w:rPr>
                <w:sz w:val="16"/>
              </w:rPr>
              <w:t>Plantation</w:t>
            </w:r>
          </w:p>
        </w:tc>
        <w:tc>
          <w:tcPr>
            <w:tcW w:type="dxa" w:w="2782"/>
          </w:tcPr>
          <w:p>
            <w:pPr>
              <w:spacing w:after="0"/>
              <w:jc w:val="left"/>
            </w:pPr>
            <w:r>
              <w:rPr>
                <w:sz w:val="16"/>
              </w:rPr>
              <w:t>Plan 109017 approved 2023-09-29, pending adoption here; not yet eligible</w:t>
            </w:r>
          </w:p>
        </w:tc>
        <w:tc>
          <w:tcPr>
            <w:tcW w:type="dxa" w:w="2218"/>
          </w:tcPr>
          <w:p>
            <w:pPr>
              <w:spacing w:after="0"/>
              <w:jc w:val="right"/>
            </w:pPr>
            <w:r>
              <w:rPr>
                <w:sz w:val="16"/>
              </w:rPr>
              <w:t>FMA RL 0, SRL 0; any 0</w:t>
            </w:r>
          </w:p>
        </w:tc>
        <w:tc>
          <w:tcPr>
            <w:tcW w:type="dxa" w:w="1560"/>
          </w:tcPr>
          <w:p>
            <w:pPr>
              <w:spacing w:after="0"/>
              <w:jc w:val="right"/>
            </w:pPr>
            <w:r>
              <w:rPr>
                <w:sz w:val="16"/>
              </w:rPr>
              <w:t>$396,802.19</w:t>
            </w:r>
          </w:p>
        </w:tc>
        <w:tc>
          <w:tcPr>
            <w:tcW w:type="dxa" w:w="1899"/>
          </w:tcPr>
          <w:p>
            <w:pPr>
              <w:spacing w:after="0"/>
              <w:jc w:val="right"/>
            </w:pPr>
            <w:r>
              <w:rPr>
                <w:sz w:val="16"/>
              </w:rPr>
              <w:t>19; no approved plan</w:t>
            </w:r>
          </w:p>
        </w:tc>
        <w:tc>
          <w:tcPr>
            <w:tcW w:type="dxa" w:w="2814"/>
          </w:tcPr>
          <w:p>
            <w:pPr>
              <w:spacing w:after="0"/>
              <w:jc w:val="left"/>
            </w:pPr>
          </w:p>
        </w:tc>
      </w:tr>
      <w:tr>
        <w:trPr>
          <w:cantSplit/>
        </w:trPr>
        <w:tc>
          <w:tcPr>
            <w:tcW w:type="dxa" w:w="1748"/>
          </w:tcPr>
          <w:p>
            <w:pPr>
              <w:spacing w:after="0"/>
              <w:jc w:val="left"/>
            </w:pPr>
            <w:r>
              <w:rPr>
                <w:sz w:val="16"/>
              </w:rPr>
              <w:t>Rangeley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$289,526.98</w:t>
            </w:r>
          </w:p>
        </w:tc>
        <w:tc>
          <w:tcPr>
            <w:tcW w:type="dxa" w:w="1899"/>
          </w:tcPr>
          <w:p>
            <w:pPr>
              <w:spacing w:after="0"/>
              <w:jc w:val="right"/>
            </w:pPr>
            <w:r>
              <w:rPr>
                <w:sz w:val="16"/>
              </w:rPr>
              <w:t>19; 0</w:t>
            </w:r>
          </w:p>
        </w:tc>
        <w:tc>
          <w:tcPr>
            <w:tcW w:type="dxa" w:w="2814"/>
          </w:tcPr>
          <w:p>
            <w:pPr>
              <w:spacing w:after="0"/>
              <w:jc w:val="left"/>
            </w:pPr>
          </w:p>
        </w:tc>
      </w:tr>
      <w:tr>
        <w:trPr>
          <w:cantSplit/>
        </w:trPr>
        <w:tc>
          <w:tcPr>
            <w:tcW w:type="dxa" w:w="1748"/>
          </w:tcPr>
          <w:p>
            <w:pPr>
              <w:spacing w:after="0"/>
              <w:jc w:val="left"/>
            </w:pPr>
            <w:r>
              <w:rPr>
                <w:sz w:val="16"/>
              </w:rPr>
              <w:t>Sandy River plantation</w:t>
            </w:r>
          </w:p>
        </w:tc>
        <w:tc>
          <w:tcPr>
            <w:tcW w:type="dxa" w:w="1091"/>
          </w:tcPr>
          <w:p>
            <w:pPr>
              <w:spacing w:after="0"/>
              <w:jc w:val="left"/>
            </w:pPr>
            <w:r>
              <w:rPr>
                <w:sz w:val="16"/>
              </w:rPr>
              <w:t>Plantation</w:t>
            </w:r>
          </w:p>
        </w:tc>
        <w:tc>
          <w:tcPr>
            <w:tcW w:type="dxa" w:w="2782"/>
          </w:tcPr>
          <w:p>
            <w:pPr>
              <w:spacing w:after="0"/>
              <w:jc w:val="left"/>
            </w:pPr>
            <w:r>
              <w:rPr>
                <w:sz w:val="16"/>
              </w:rPr>
              <w:t>Plan 109017 approved 2023-09-29, pending adoption here; not yet eligible</w:t>
            </w:r>
          </w:p>
        </w:tc>
        <w:tc>
          <w:tcPr>
            <w:tcW w:type="dxa" w:w="2218"/>
          </w:tcPr>
          <w:p>
            <w:pPr>
              <w:spacing w:after="0"/>
              <w:jc w:val="right"/>
            </w:pPr>
            <w:r>
              <w:rPr>
                <w:sz w:val="16"/>
              </w:rPr>
              <w:t>FMA RL 0, SRL 0; any 0</w:t>
            </w:r>
          </w:p>
        </w:tc>
        <w:tc>
          <w:tcPr>
            <w:tcW w:type="dxa" w:w="1560"/>
          </w:tcPr>
          <w:p>
            <w:pPr>
              <w:spacing w:after="0"/>
              <w:jc w:val="right"/>
            </w:pPr>
            <w:r>
              <w:rPr>
                <w:sz w:val="16"/>
              </w:rPr>
              <w:t>$125,683.24</w:t>
            </w:r>
          </w:p>
        </w:tc>
        <w:tc>
          <w:tcPr>
            <w:tcW w:type="dxa" w:w="1899"/>
          </w:tcPr>
          <w:p>
            <w:pPr>
              <w:spacing w:after="0"/>
              <w:jc w:val="right"/>
            </w:pPr>
            <w:r>
              <w:rPr>
                <w:sz w:val="16"/>
              </w:rPr>
              <w:t>0; no approved plan</w:t>
            </w:r>
          </w:p>
        </w:tc>
        <w:tc>
          <w:tcPr>
            <w:tcW w:type="dxa" w:w="2814"/>
          </w:tcPr>
          <w:p>
            <w:pPr>
              <w:spacing w:after="0"/>
              <w:jc w:val="left"/>
            </w:pPr>
          </w:p>
        </w:tc>
      </w:tr>
      <w:tr>
        <w:trPr>
          <w:cantSplit/>
        </w:trPr>
        <w:tc>
          <w:tcPr>
            <w:tcW w:type="dxa" w:w="1748"/>
          </w:tcPr>
          <w:p>
            <w:pPr>
              <w:spacing w:after="0"/>
              <w:jc w:val="left"/>
            </w:pPr>
            <w:r>
              <w:rPr>
                <w:sz w:val="16"/>
              </w:rPr>
              <w:t>Strong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$151,661.06</w:t>
            </w:r>
          </w:p>
        </w:tc>
        <w:tc>
          <w:tcPr>
            <w:tcW w:type="dxa" w:w="1899"/>
          </w:tcPr>
          <w:p>
            <w:pPr>
              <w:spacing w:after="0"/>
              <w:jc w:val="right"/>
            </w:pPr>
            <w:r>
              <w:rPr>
                <w:sz w:val="16"/>
              </w:rPr>
              <w:t>12; 3</w:t>
            </w:r>
          </w:p>
        </w:tc>
        <w:tc>
          <w:tcPr>
            <w:tcW w:type="dxa" w:w="2814"/>
          </w:tcPr>
          <w:p>
            <w:pPr>
              <w:spacing w:after="0"/>
              <w:jc w:val="left"/>
            </w:pPr>
          </w:p>
        </w:tc>
      </w:tr>
      <w:tr>
        <w:trPr>
          <w:cantSplit/>
        </w:trPr>
        <w:tc>
          <w:tcPr>
            <w:tcW w:type="dxa" w:w="1748"/>
          </w:tcPr>
          <w:p>
            <w:pPr>
              <w:spacing w:after="0"/>
              <w:jc w:val="left"/>
            </w:pPr>
            <w:r>
              <w:rPr>
                <w:sz w:val="16"/>
              </w:rPr>
              <w:t>Temple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$1,083,649.39</w:t>
            </w:r>
          </w:p>
        </w:tc>
        <w:tc>
          <w:tcPr>
            <w:tcW w:type="dxa" w:w="1899"/>
          </w:tcPr>
          <w:p>
            <w:pPr>
              <w:spacing w:after="0"/>
              <w:jc w:val="right"/>
            </w:pPr>
            <w:r>
              <w:rPr>
                <w:sz w:val="16"/>
              </w:rPr>
              <w:t>4; 0</w:t>
            </w:r>
          </w:p>
        </w:tc>
        <w:tc>
          <w:tcPr>
            <w:tcW w:type="dxa" w:w="2814"/>
          </w:tcPr>
          <w:p>
            <w:pPr>
              <w:spacing w:after="0"/>
              <w:jc w:val="left"/>
            </w:pPr>
          </w:p>
        </w:tc>
      </w:tr>
      <w:tr>
        <w:trPr>
          <w:cantSplit/>
        </w:trPr>
        <w:tc>
          <w:tcPr>
            <w:tcW w:type="dxa" w:w="1748"/>
          </w:tcPr>
          <w:p>
            <w:pPr>
              <w:spacing w:after="0"/>
              <w:jc w:val="left"/>
            </w:pPr>
            <w:r>
              <w:rPr>
                <w:sz w:val="16"/>
              </w:rPr>
              <w:t>Weld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$669,866.80</w:t>
            </w:r>
          </w:p>
        </w:tc>
        <w:tc>
          <w:tcPr>
            <w:tcW w:type="dxa" w:w="1899"/>
          </w:tcPr>
          <w:p>
            <w:pPr>
              <w:spacing w:after="0"/>
              <w:jc w:val="right"/>
            </w:pPr>
            <w:r>
              <w:rPr>
                <w:sz w:val="16"/>
              </w:rPr>
              <w:t>9; 1</w:t>
            </w:r>
          </w:p>
        </w:tc>
        <w:tc>
          <w:tcPr>
            <w:tcW w:type="dxa" w:w="2814"/>
          </w:tcPr>
          <w:p>
            <w:pPr>
              <w:spacing w:after="0"/>
              <w:jc w:val="left"/>
            </w:pPr>
          </w:p>
        </w:tc>
      </w:tr>
      <w:tr>
        <w:trPr>
          <w:cantSplit/>
        </w:trPr>
        <w:tc>
          <w:tcPr>
            <w:tcW w:type="dxa" w:w="1748"/>
          </w:tcPr>
          <w:p>
            <w:pPr>
              <w:spacing w:after="0"/>
              <w:jc w:val="left"/>
            </w:pPr>
            <w:r>
              <w:rPr>
                <w:sz w:val="16"/>
              </w:rPr>
              <w:t>Wilton town</w:t>
            </w:r>
          </w:p>
        </w:tc>
        <w:tc>
          <w:tcPr>
            <w:tcW w:type="dxa" w:w="1091"/>
          </w:tcPr>
          <w:p>
            <w:pPr>
              <w:spacing w:after="0"/>
              <w:jc w:val="left"/>
            </w:pPr>
            <w:r>
              <w:rPr>
                <w:sz w:val="16"/>
              </w:rPr>
              <w:t>Town</w:t>
            </w:r>
          </w:p>
        </w:tc>
        <w:tc>
          <w:tcPr>
            <w:tcW w:type="dxa" w:w="2782"/>
          </w:tcPr>
          <w:p>
            <w:pPr>
              <w:spacing w:after="0"/>
              <w:jc w:val="left"/>
            </w:pPr>
            <w:r>
              <w:rPr>
                <w:sz w:val="16"/>
              </w:rPr>
              <w:t>Approved, expires 2028-09-28</w:t>
            </w:r>
          </w:p>
        </w:tc>
        <w:tc>
          <w:tcPr>
            <w:tcW w:type="dxa" w:w="2218"/>
          </w:tcPr>
          <w:p>
            <w:pPr>
              <w:spacing w:after="0"/>
              <w:jc w:val="right"/>
            </w:pPr>
            <w:r>
              <w:rPr>
                <w:sz w:val="16"/>
              </w:rPr>
              <w:t>FMA RL 0, SRL 0; any 0</w:t>
            </w:r>
          </w:p>
        </w:tc>
        <w:tc>
          <w:tcPr>
            <w:tcW w:type="dxa" w:w="1560"/>
          </w:tcPr>
          <w:p>
            <w:pPr>
              <w:spacing w:after="0"/>
              <w:jc w:val="right"/>
            </w:pPr>
            <w:r>
              <w:rPr>
                <w:sz w:val="16"/>
              </w:rPr>
              <w:t>$324,204.95</w:t>
            </w:r>
          </w:p>
        </w:tc>
        <w:tc>
          <w:tcPr>
            <w:tcW w:type="dxa" w:w="1899"/>
          </w:tcPr>
          <w:p>
            <w:pPr>
              <w:spacing w:after="0"/>
              <w:jc w:val="right"/>
            </w:pPr>
            <w:r>
              <w:rPr>
                <w:sz w:val="16"/>
              </w:rPr>
              <w:t>18; 0</w:t>
            </w:r>
          </w:p>
        </w:tc>
        <w:tc>
          <w:tcPr>
            <w:tcW w:type="dxa" w:w="281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2023-09-29</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3"/>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56"/>
          </w:tcPr>
          <w:p>
            <w:pPr>
              <w:spacing w:after="0"/>
              <w:jc w:val="right"/>
            </w:pPr>
            <w:r>
              <w:rPr>
                <w:sz w:val="16"/>
              </w:rPr>
              <w:t>$2,078</w:t>
            </w: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$347</w:t>
            </w:r>
          </w:p>
        </w:tc>
        <w:tc>
          <w:tcPr>
            <w:tcW w:type="dxa" w:w="1126"/>
          </w:tcPr>
          <w:p>
            <w:pPr>
              <w:spacing w:after="0"/>
              <w:jc w:val="right"/>
            </w:pPr>
            <w:r>
              <w:rPr>
                <w:sz w:val="16"/>
              </w:rPr>
              <w:t>$11,155</w:t>
            </w:r>
          </w:p>
        </w:tc>
        <w:tc>
          <w:tcPr>
            <w:tcW w:type="dxa" w:w="1156"/>
          </w:tcPr>
          <w:p>
            <w:pPr>
              <w:spacing w:after="0"/>
              <w:jc w:val="right"/>
            </w:pPr>
            <w:r>
              <w:rPr>
                <w:sz w:val="16"/>
              </w:rPr>
              <w:t>$1,604,013</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$908,306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$71,001</w:t>
            </w:r>
          </w:p>
        </w:tc>
        <w:tc>
          <w:tcPr>
            <w:tcW w:type="dxa" w:w="1156"/>
          </w:tcPr>
          <w:p>
            <w:pPr>
              <w:spacing w:after="0"/>
              <w:jc w:val="right"/>
            </w:pPr>
          </w:p>
        </w:tc>
        <w:tc>
          <w:tcPr>
            <w:tcW w:type="dxa" w:w="1305"/>
          </w:tcPr>
          <w:p>
            <w:pPr>
              <w:spacing w:after="0"/>
              <w:jc w:val="right"/>
            </w:pPr>
            <w:r>
              <w:rPr>
                <w:sz w:val="16"/>
              </w:rPr>
              <w:t>7.82%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$12,616,282,597</w:t>
            </w:r>
          </w:p>
        </w:tc>
        <w:tc>
          <w:tcPr>
            <w:tcW w:type="dxa" w:w="1133"/>
          </w:tcPr>
          <w:p>
            <w:pPr>
              <w:spacing w:after="0"/>
              <w:jc w:val="right"/>
            </w:pPr>
          </w:p>
        </w:tc>
        <w:tc>
          <w:tcPr>
            <w:tcW w:type="dxa" w:w="1042"/>
          </w:tcPr>
          <w:p>
            <w:pPr>
              <w:spacing w:after="0"/>
              <w:jc w:val="right"/>
            </w:pPr>
            <w:r>
              <w:rPr>
                <w:sz w:val="16"/>
              </w:rPr>
              <w:t>29,456</w:t>
            </w:r>
          </w:p>
        </w:tc>
        <w:tc>
          <w:tcPr>
            <w:tcW w:type="dxa" w:w="1037"/>
          </w:tcPr>
          <w:p>
            <w:pPr>
              <w:spacing w:after="0"/>
              <w:jc w:val="right"/>
            </w:pPr>
            <w:r>
              <w:rPr>
                <w:sz w:val="16"/>
              </w:rPr>
              <w:t>$190,183</w:t>
            </w:r>
          </w:p>
        </w:tc>
        <w:tc>
          <w:tcPr>
            <w:tcW w:type="dxa" w:w="1126"/>
          </w:tcPr>
          <w:p>
            <w:pPr>
              <w:spacing w:after="0"/>
              <w:jc w:val="right"/>
            </w:pPr>
          </w:p>
        </w:tc>
        <w:tc>
          <w:tcPr>
            <w:tcW w:type="dxa" w:w="1156"/>
          </w:tcPr>
          <w:p>
            <w:pPr>
              <w:spacing w:after="0"/>
              <w:jc w:val="right"/>
            </w:pPr>
            <w:r>
              <w:rPr>
                <w:sz w:val="16"/>
              </w:rPr>
              <w:t>$26,564</w:t>
            </w:r>
          </w:p>
        </w:tc>
        <w:tc>
          <w:tcPr>
            <w:tcW w:type="dxa" w:w="1305"/>
          </w:tcPr>
          <w:p>
            <w:pPr>
              <w:spacing w:after="0"/>
              <w:jc w:val="right"/>
            </w:pPr>
            <w:r>
              <w:rPr>
                <w:sz w:val="16"/>
              </w:rPr>
              <w:t>0.00151%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$82,847</w:t>
            </w:r>
          </w:p>
        </w:tc>
        <w:tc>
          <w:tcPr>
            <w:tcW w:type="dxa" w:w="1126"/>
          </w:tcPr>
          <w:p>
            <w:pPr>
              <w:spacing w:after="0"/>
              <w:jc w:val="right"/>
            </w:pPr>
            <w:r>
              <w:rPr>
                <w:sz w:val="16"/>
              </w:rPr>
              <w:t>$4,327</w:t>
            </w:r>
          </w:p>
        </w:tc>
        <w:tc>
          <w:tcPr>
            <w:tcW w:type="dxa" w:w="1156"/>
          </w:tcPr>
          <w:p>
            <w:pPr>
              <w:spacing w:after="0"/>
              <w:jc w:val="right"/>
            </w:pPr>
            <w:r>
              <w:rPr>
                <w:sz w:val="16"/>
              </w:rPr>
              <w:t>$8,834</w:t>
            </w:r>
          </w:p>
        </w:tc>
        <w:tc>
          <w:tcPr>
            <w:tcW w:type="dxa" w:w="1305"/>
          </w:tcPr>
          <w:p>
            <w:pPr>
              <w:spacing w:after="0"/>
              <w:jc w:val="right"/>
            </w:pPr>
            <w:r>
              <w:rPr>
                <w:sz w:val="16"/>
              </w:rPr>
              <w:t>0.00115%</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under $1</w:t>
            </w:r>
          </w:p>
        </w:tc>
        <w:tc>
          <w:tcPr>
            <w:tcW w:type="dxa" w:w="1126"/>
          </w:tcPr>
          <w:p>
            <w:pPr>
              <w:spacing w:after="0"/>
              <w:jc w:val="right"/>
            </w:pPr>
            <w:r>
              <w:rPr>
                <w:sz w:val="16"/>
              </w:rPr>
              <w:t>$6,932</w:t>
            </w:r>
          </w:p>
        </w:tc>
        <w:tc>
          <w:tcPr>
            <w:tcW w:type="dxa" w:w="1156"/>
          </w:tcPr>
          <w:p>
            <w:pPr>
              <w:spacing w:after="0"/>
              <w:jc w:val="right"/>
            </w:pPr>
            <w:r>
              <w:rPr>
                <w:sz w:val="16"/>
              </w:rPr>
              <w:t>$30,178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$7,195,649,387</w:t>
            </w:r>
          </w:p>
        </w:tc>
        <w:tc>
          <w:tcPr>
            <w:tcW w:type="dxa" w:w="1133"/>
          </w:tcPr>
          <w:p>
            <w:pPr>
              <w:spacing w:after="0"/>
              <w:jc w:val="right"/>
            </w:pPr>
            <w:r>
              <w:rPr>
                <w:sz w:val="16"/>
              </w:rPr>
              <w:t>$35,620,055</w:t>
            </w:r>
          </w:p>
        </w:tc>
        <w:tc>
          <w:tcPr>
            <w:tcW w:type="dxa" w:w="1042"/>
          </w:tcPr>
          <w:p>
            <w:pPr>
              <w:spacing w:after="0"/>
              <w:jc w:val="right"/>
            </w:pPr>
            <w:r>
              <w:rPr>
                <w:sz w:val="16"/>
              </w:rPr>
              <w:t>29,449</w:t>
            </w:r>
          </w:p>
        </w:tc>
        <w:tc>
          <w:tcPr>
            <w:tcW w:type="dxa" w:w="1037"/>
          </w:tcPr>
          <w:p>
            <w:pPr>
              <w:spacing w:after="0"/>
              <w:jc w:val="right"/>
            </w:pPr>
            <w:r>
              <w:rPr>
                <w:sz w:val="16"/>
              </w:rPr>
              <w:t>$1,924,209</w:t>
            </w:r>
          </w:p>
        </w:tc>
        <w:tc>
          <w:tcPr>
            <w:tcW w:type="dxa" w:w="1126"/>
          </w:tcPr>
          <w:p>
            <w:pPr>
              <w:spacing w:after="0"/>
              <w:jc w:val="right"/>
            </w:pPr>
            <w:r>
              <w:rPr>
                <w:sz w:val="16"/>
              </w:rPr>
              <w:t>$133,053</w:t>
            </w:r>
          </w:p>
        </w:tc>
        <w:tc>
          <w:tcPr>
            <w:tcW w:type="dxa" w:w="1156"/>
          </w:tcPr>
          <w:p>
            <w:pPr>
              <w:spacing w:after="0"/>
              <w:jc w:val="right"/>
            </w:pPr>
            <w:r>
              <w:rPr>
                <w:sz w:val="16"/>
              </w:rPr>
              <w:t>$43,828</w:t>
            </w:r>
          </w:p>
        </w:tc>
        <w:tc>
          <w:tcPr>
            <w:tcW w:type="dxa" w:w="1305"/>
          </w:tcPr>
          <w:p>
            <w:pPr>
              <w:spacing w:after="0"/>
              <w:jc w:val="right"/>
            </w:pPr>
            <w:r>
              <w:rPr>
                <w:sz w:val="16"/>
              </w:rPr>
              <w:t>0.0267%</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$7,189,643,871</w:t>
            </w:r>
          </w:p>
        </w:tc>
        <w:tc>
          <w:tcPr>
            <w:tcW w:type="dxa" w:w="1133"/>
          </w:tcPr>
          <w:p>
            <w:pPr>
              <w:spacing w:after="0"/>
              <w:jc w:val="right"/>
            </w:pPr>
          </w:p>
        </w:tc>
        <w:tc>
          <w:tcPr>
            <w:tcW w:type="dxa" w:w="1042"/>
          </w:tcPr>
          <w:p>
            <w:pPr>
              <w:spacing w:after="0"/>
              <w:jc w:val="right"/>
            </w:pPr>
            <w:r>
              <w:rPr>
                <w:sz w:val="16"/>
              </w:rPr>
              <w:t>29,441</w:t>
            </w:r>
          </w:p>
        </w:tc>
        <w:tc>
          <w:tcPr>
            <w:tcW w:type="dxa" w:w="1037"/>
          </w:tcPr>
          <w:p>
            <w:pPr>
              <w:spacing w:after="0"/>
              <w:jc w:val="right"/>
            </w:pPr>
            <w:r>
              <w:rPr>
                <w:sz w:val="16"/>
              </w:rPr>
              <w:t>$895,356</w:t>
            </w:r>
          </w:p>
        </w:tc>
        <w:tc>
          <w:tcPr>
            <w:tcW w:type="dxa" w:w="1126"/>
          </w:tcPr>
          <w:p>
            <w:pPr>
              <w:spacing w:after="0"/>
              <w:jc w:val="right"/>
            </w:pPr>
          </w:p>
        </w:tc>
        <w:tc>
          <w:tcPr>
            <w:tcW w:type="dxa" w:w="1156"/>
          </w:tcPr>
          <w:p>
            <w:pPr>
              <w:spacing w:after="0"/>
              <w:jc w:val="right"/>
            </w:pPr>
            <w:r>
              <w:rPr>
                <w:sz w:val="16"/>
              </w:rPr>
              <w:t>$34,490</w:t>
            </w:r>
          </w:p>
        </w:tc>
        <w:tc>
          <w:tcPr>
            <w:tcW w:type="dxa" w:w="1305"/>
          </w:tcPr>
          <w:p>
            <w:pPr>
              <w:spacing w:after="0"/>
              <w:jc w:val="right"/>
            </w:pPr>
            <w:r>
              <w:rPr>
                <w:sz w:val="16"/>
              </w:rPr>
              <w:t>0.0125%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$7,175,316,700</w:t>
            </w:r>
          </w:p>
        </w:tc>
        <w:tc>
          <w:tcPr>
            <w:tcW w:type="dxa" w:w="1133"/>
          </w:tcPr>
          <w:p>
            <w:pPr>
              <w:spacing w:after="0"/>
              <w:jc w:val="right"/>
            </w:pPr>
            <w:r>
              <w:rPr>
                <w:sz w:val="16"/>
              </w:rPr>
              <w:t>$6,731,426</w:t>
            </w:r>
          </w:p>
        </w:tc>
        <w:tc>
          <w:tcPr>
            <w:tcW w:type="dxa" w:w="1042"/>
          </w:tcPr>
          <w:p>
            <w:pPr>
              <w:spacing w:after="0"/>
              <w:jc w:val="right"/>
            </w:pPr>
            <w:r>
              <w:rPr>
                <w:sz w:val="16"/>
              </w:rPr>
              <w:t>1,052</w:t>
            </w:r>
          </w:p>
        </w:tc>
        <w:tc>
          <w:tcPr>
            <w:tcW w:type="dxa" w:w="1037"/>
          </w:tcPr>
          <w:p>
            <w:pPr>
              <w:spacing w:after="0"/>
              <w:jc w:val="right"/>
            </w:pPr>
            <w:r>
              <w:rPr>
                <w:sz w:val="16"/>
              </w:rPr>
              <w:t>$6,819,521</w:t>
            </w:r>
          </w:p>
        </w:tc>
        <w:tc>
          <w:tcPr>
            <w:tcW w:type="dxa" w:w="1126"/>
          </w:tcPr>
          <w:p>
            <w:pPr>
              <w:spacing w:after="0"/>
              <w:jc w:val="right"/>
            </w:pPr>
            <w:r>
              <w:rPr>
                <w:sz w:val="16"/>
              </w:rPr>
              <w:t>$12,734</w:t>
            </w:r>
          </w:p>
        </w:tc>
        <w:tc>
          <w:tcPr>
            <w:tcW w:type="dxa" w:w="1156"/>
          </w:tcPr>
          <w:p>
            <w:pPr>
              <w:spacing w:after="0"/>
              <w:jc w:val="right"/>
            </w:pPr>
            <w:r>
              <w:rPr>
                <w:sz w:val="16"/>
              </w:rPr>
              <w:t>$181,992</w:t>
            </w:r>
          </w:p>
        </w:tc>
        <w:tc>
          <w:tcPr>
            <w:tcW w:type="dxa" w:w="1305"/>
          </w:tcPr>
          <w:p>
            <w:pPr>
              <w:spacing w:after="0"/>
              <w:jc w:val="right"/>
            </w:pPr>
            <w:r>
              <w:rPr>
                <w:sz w:val="16"/>
              </w:rPr>
              <w:t>n/a (see note)</w:t>
            </w:r>
          </w:p>
        </w:tc>
        <w:tc>
          <w:tcPr>
            <w:tcW w:type="dxa" w:w="1179"/>
          </w:tcPr>
          <w:p>
            <w:pPr>
              <w:spacing w:after="0"/>
              <w:jc w:val="right"/>
            </w:pPr>
            <w:r>
              <w:rPr>
                <w:sz w:val="16"/>
              </w:rPr>
              <w:t>$2,812,000</w:t>
            </w:r>
          </w:p>
        </w:tc>
        <w:tc>
          <w:tcPr>
            <w:tcW w:type="dxa" w:w="1081"/>
          </w:tcPr>
          <w:p>
            <w:pPr>
              <w:spacing w:after="0"/>
              <w:jc w:val="right"/>
            </w:pPr>
          </w:p>
        </w:tc>
        <w:tc>
          <w:tcPr>
            <w:tcW w:type="dxa" w:w="1330"/>
          </w:tcPr>
          <w:p>
            <w:pPr>
              <w:spacing w:after="0"/>
              <w:jc w:val="right"/>
            </w:pPr>
            <w:r>
              <w:rPr>
                <w:sz w:val="16"/>
              </w:rPr>
              <w:t>$8,093,224.51</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$315,644,416</w:t>
            </w:r>
          </w:p>
        </w:tc>
        <w:tc>
          <w:tcPr>
            <w:tcW w:type="dxa" w:w="1133"/>
          </w:tcPr>
          <w:p>
            <w:pPr>
              <w:spacing w:after="0"/>
              <w:jc w:val="right"/>
            </w:pPr>
          </w:p>
        </w:tc>
        <w:tc>
          <w:tcPr>
            <w:tcW w:type="dxa" w:w="1042"/>
          </w:tcPr>
          <w:p>
            <w:pPr>
              <w:spacing w:after="0"/>
              <w:jc w:val="right"/>
            </w:pPr>
            <w:r>
              <w:rPr>
                <w:sz w:val="16"/>
              </w:rPr>
              <w:t>1,422</w:t>
            </w:r>
          </w:p>
        </w:tc>
        <w:tc>
          <w:tcPr>
            <w:tcW w:type="dxa" w:w="1037"/>
          </w:tcPr>
          <w:p>
            <w:pPr>
              <w:spacing w:after="0"/>
              <w:jc w:val="right"/>
            </w:pPr>
            <w:r>
              <w:rPr>
                <w:sz w:val="16"/>
              </w:rPr>
              <w:t>$6,553</w:t>
            </w:r>
          </w:p>
        </w:tc>
        <w:tc>
          <w:tcPr>
            <w:tcW w:type="dxa" w:w="1126"/>
          </w:tcPr>
          <w:p>
            <w:pPr>
              <w:spacing w:after="0"/>
              <w:jc w:val="right"/>
            </w:pPr>
          </w:p>
        </w:tc>
        <w:tc>
          <w:tcPr>
            <w:tcW w:type="dxa" w:w="1156"/>
          </w:tcPr>
          <w:p>
            <w:pPr>
              <w:spacing w:after="0"/>
              <w:jc w:val="right"/>
            </w:pPr>
            <w:r>
              <w:rPr>
                <w:sz w:val="16"/>
              </w:rPr>
              <w:t>$3,788</w:t>
            </w:r>
          </w:p>
        </w:tc>
        <w:tc>
          <w:tcPr>
            <w:tcW w:type="dxa" w:w="1305"/>
          </w:tcPr>
          <w:p>
            <w:pPr>
              <w:spacing w:after="0"/>
              <w:jc w:val="right"/>
            </w:pPr>
            <w:r>
              <w:rPr>
                <w:sz w:val="16"/>
              </w:rPr>
              <w:t>0.00208%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$7,196,501,460</w:t>
            </w:r>
          </w:p>
        </w:tc>
        <w:tc>
          <w:tcPr>
            <w:tcW w:type="dxa" w:w="1133"/>
          </w:tcPr>
          <w:p>
            <w:pPr>
              <w:spacing w:after="0"/>
              <w:jc w:val="right"/>
            </w:pPr>
          </w:p>
        </w:tc>
        <w:tc>
          <w:tcPr>
            <w:tcW w:type="dxa" w:w="1042"/>
          </w:tcPr>
          <w:p>
            <w:pPr>
              <w:spacing w:after="0"/>
              <w:jc w:val="right"/>
            </w:pPr>
            <w:r>
              <w:rPr>
                <w:sz w:val="16"/>
              </w:rPr>
              <w:t>29,452</w:t>
            </w:r>
          </w:p>
        </w:tc>
        <w:tc>
          <w:tcPr>
            <w:tcW w:type="dxa" w:w="1037"/>
          </w:tcPr>
          <w:p>
            <w:pPr>
              <w:spacing w:after="0"/>
              <w:jc w:val="right"/>
            </w:pPr>
            <w:r>
              <w:rPr>
                <w:sz w:val="16"/>
              </w:rPr>
              <w:t>$31,025</w:t>
            </w:r>
          </w:p>
        </w:tc>
        <w:tc>
          <w:tcPr>
            <w:tcW w:type="dxa" w:w="1126"/>
          </w:tcPr>
          <w:p>
            <w:pPr>
              <w:spacing w:after="0"/>
              <w:jc w:val="right"/>
            </w:pPr>
          </w:p>
        </w:tc>
        <w:tc>
          <w:tcPr>
            <w:tcW w:type="dxa" w:w="1156"/>
          </w:tcPr>
          <w:p>
            <w:pPr>
              <w:spacing w:after="0"/>
              <w:jc w:val="right"/>
            </w:pPr>
            <w:r>
              <w:rPr>
                <w:sz w:val="16"/>
              </w:rPr>
              <w:t>$489,286</w:t>
            </w:r>
          </w:p>
        </w:tc>
        <w:tc>
          <w:tcPr>
            <w:tcW w:type="dxa" w:w="1305"/>
          </w:tcPr>
          <w:p>
            <w:pPr>
              <w:spacing w:after="0"/>
              <w:jc w:val="right"/>
            </w:pPr>
            <w:r>
              <w:rPr>
                <w:sz w:val="16"/>
              </w:rPr>
              <w:t>0.000431%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$16,921</w:t>
            </w:r>
          </w:p>
        </w:tc>
        <w:tc>
          <w:tcPr>
            <w:tcW w:type="dxa" w:w="1126"/>
          </w:tcPr>
          <w:p>
            <w:pPr>
              <w:spacing w:after="0"/>
              <w:jc w:val="right"/>
            </w:pPr>
            <w:r>
              <w:rPr>
                <w:sz w:val="16"/>
              </w:rPr>
              <w:t>$215</w:t>
            </w:r>
          </w:p>
        </w:tc>
        <w:tc>
          <w:tcPr>
            <w:tcW w:type="dxa" w:w="1156"/>
          </w:tcPr>
          <w:p>
            <w:pPr>
              <w:spacing w:after="0"/>
              <w:jc w:val="right"/>
            </w:pPr>
            <w:r>
              <w:rPr>
                <w:sz w:val="16"/>
              </w:rPr>
              <w:t>$435,403</w:t>
            </w:r>
          </w:p>
        </w:tc>
        <w:tc>
          <w:tcPr>
            <w:tcW w:type="dxa" w:w="1305"/>
          </w:tcPr>
          <w:p>
            <w:pPr>
              <w:spacing w:after="0"/>
              <w:jc w:val="right"/>
            </w:pPr>
            <w:r>
              <w:rPr>
                <w:sz w:val="16"/>
              </w:rPr>
              <w:t>0.000235%</w:t>
            </w:r>
          </w:p>
        </w:tc>
        <w:tc>
          <w:tcPr>
            <w:tcW w:type="dxa" w:w="1179"/>
          </w:tcPr>
          <w:p>
            <w:pPr>
              <w:spacing w:after="0"/>
              <w:jc w:val="right"/>
            </w:pPr>
            <w:r>
              <w:rPr>
                <w:sz w:val="16"/>
              </w:rPr>
              <w:t>$5,000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$16,831</w:t>
            </w:r>
          </w:p>
        </w:tc>
        <w:tc>
          <w:tcPr>
            <w:tcW w:type="dxa" w:w="1126"/>
          </w:tcPr>
          <w:p>
            <w:pPr>
              <w:spacing w:after="0"/>
              <w:jc w:val="right"/>
            </w:pPr>
            <w:r>
              <w:rPr>
                <w:sz w:val="16"/>
              </w:rPr>
              <w:t>$109</w:t>
            </w:r>
          </w:p>
        </w:tc>
        <w:tc>
          <w:tcPr>
            <w:tcW w:type="dxa" w:w="1156"/>
          </w:tcPr>
          <w:p>
            <w:pPr>
              <w:spacing w:after="0"/>
              <w:jc w:val="right"/>
            </w:pPr>
            <w:r>
              <w:rPr>
                <w:sz w:val="16"/>
              </w:rPr>
              <w:t>$78,719</w:t>
            </w:r>
          </w:p>
        </w:tc>
        <w:tc>
          <w:tcPr>
            <w:tcW w:type="dxa" w:w="1305"/>
          </w:tcPr>
          <w:p>
            <w:pPr>
              <w:spacing w:after="0"/>
              <w:jc w:val="right"/>
            </w:pPr>
            <w:r>
              <w:rPr>
                <w:sz w:val="16"/>
              </w:rPr>
              <w:t>0.000234%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$4,954,739,843</w:t>
            </w:r>
          </w:p>
        </w:tc>
        <w:tc>
          <w:tcPr>
            <w:tcW w:type="dxa" w:w="1133"/>
          </w:tcPr>
          <w:p>
            <w:pPr>
              <w:spacing w:after="0"/>
              <w:jc w:val="right"/>
            </w:pPr>
            <w:r>
              <w:rPr>
                <w:sz w:val="16"/>
              </w:rPr>
              <w:t>$31,928,136</w:t>
            </w:r>
          </w:p>
        </w:tc>
        <w:tc>
          <w:tcPr>
            <w:tcW w:type="dxa" w:w="1042"/>
          </w:tcPr>
          <w:p>
            <w:pPr>
              <w:spacing w:after="0"/>
              <w:jc w:val="right"/>
            </w:pPr>
            <w:r>
              <w:rPr>
                <w:sz w:val="16"/>
              </w:rPr>
              <w:t>20,941</w:t>
            </w:r>
          </w:p>
        </w:tc>
        <w:tc>
          <w:tcPr>
            <w:tcW w:type="dxa" w:w="1037"/>
          </w:tcPr>
          <w:p>
            <w:pPr>
              <w:spacing w:after="0"/>
              <w:jc w:val="right"/>
            </w:pPr>
            <w:r>
              <w:rPr>
                <w:sz w:val="16"/>
              </w:rPr>
              <w:t>$4,992</w:t>
            </w:r>
          </w:p>
        </w:tc>
        <w:tc>
          <w:tcPr>
            <w:tcW w:type="dxa" w:w="1126"/>
          </w:tcPr>
          <w:p>
            <w:pPr>
              <w:spacing w:after="0"/>
              <w:jc w:val="right"/>
            </w:pPr>
            <w:r>
              <w:rPr>
                <w:sz w:val="16"/>
              </w:rPr>
              <w:t>$2</w:t>
            </w:r>
          </w:p>
        </w:tc>
        <w:tc>
          <w:tcPr>
            <w:tcW w:type="dxa" w:w="1156"/>
          </w:tcPr>
          <w:p>
            <w:pPr>
              <w:spacing w:after="0"/>
              <w:jc w:val="right"/>
            </w:pPr>
            <w:r>
              <w:rPr>
                <w:sz w:val="16"/>
              </w:rPr>
              <w:t>$410</w:t>
            </w:r>
          </w:p>
        </w:tc>
        <w:tc>
          <w:tcPr>
            <w:tcW w:type="dxa" w:w="1305"/>
          </w:tcPr>
          <w:p>
            <w:pPr>
              <w:spacing w:after="0"/>
              <w:jc w:val="right"/>
            </w:pPr>
            <w:r>
              <w:rPr>
                <w:sz w:val="16"/>
              </w:rPr>
              <w:t>0.000101%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$7,196,501,460</w:t>
            </w:r>
          </w:p>
        </w:tc>
        <w:tc>
          <w:tcPr>
            <w:tcW w:type="dxa" w:w="1133"/>
          </w:tcPr>
          <w:p>
            <w:pPr>
              <w:spacing w:after="0"/>
              <w:jc w:val="right"/>
            </w:pPr>
            <w:r>
              <w:rPr>
                <w:sz w:val="16"/>
              </w:rPr>
              <w:t>$35,620,055</w:t>
            </w:r>
          </w:p>
        </w:tc>
        <w:tc>
          <w:tcPr>
            <w:tcW w:type="dxa" w:w="1042"/>
          </w:tcPr>
          <w:p>
            <w:pPr>
              <w:spacing w:after="0"/>
              <w:jc w:val="right"/>
            </w:pPr>
            <w:r>
              <w:rPr>
                <w:sz w:val="16"/>
              </w:rPr>
              <w:t>29,452</w:t>
            </w:r>
          </w:p>
        </w:tc>
        <w:tc>
          <w:tcPr>
            <w:tcW w:type="dxa" w:w="1037"/>
          </w:tcPr>
          <w:p>
            <w:pPr>
              <w:spacing w:after="0"/>
              <w:jc w:val="right"/>
            </w:pPr>
            <w:r>
              <w:rPr>
                <w:sz w:val="16"/>
              </w:rPr>
              <w:t>$49,261</w:t>
            </w:r>
          </w:p>
        </w:tc>
        <w:tc>
          <w:tcPr>
            <w:tcW w:type="dxa" w:w="1126"/>
          </w:tcPr>
          <w:p>
            <w:pPr>
              <w:spacing w:after="0"/>
              <w:jc w:val="right"/>
            </w:pPr>
            <w:r>
              <w:rPr>
                <w:sz w:val="16"/>
              </w:rPr>
              <w:t>$46</w:t>
            </w:r>
          </w:p>
        </w:tc>
        <w:tc>
          <w:tcPr>
            <w:tcW w:type="dxa" w:w="1156"/>
          </w:tcPr>
          <w:p>
            <w:pPr>
              <w:spacing w:after="0"/>
              <w:jc w:val="right"/>
            </w:pPr>
            <w:r>
              <w:rPr>
                <w:sz w:val="16"/>
              </w:rPr>
              <w:t>$296,617</w:t>
            </w:r>
          </w:p>
        </w:tc>
        <w:tc>
          <w:tcPr>
            <w:tcW w:type="dxa" w:w="1305"/>
          </w:tcPr>
          <w:p>
            <w:pPr>
              <w:spacing w:after="0"/>
              <w:jc w:val="right"/>
            </w:pPr>
            <w:r>
              <w:rPr>
                <w:sz w:val="16"/>
              </w:rPr>
              <w:t>0.000685%</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2023-09-29 (Storm Events through 2026-06-30): 32 county-coded records, 32 with a damage value recorded (including $0), $2,817,000; 23 zone-level records, 10 with a damage value recorded (including $0), $0 reported for the zone; Public Assistance on counted declarations $8,093,224.51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29,452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$7,196,501,460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$35,620,055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$10,277,621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$3,236,199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2</w:t>
            </w:r>
          </w:p>
        </w:tc>
        <w:tc>
          <w:tcPr>
            <w:tcW w:type="dxa" w:w="1425"/>
          </w:tcPr>
          <w:p>
            <w:pPr>
              <w:spacing w:after="0"/>
              <w:jc w:val="right"/>
            </w:pPr>
            <w:r>
              <w:rPr>
                <w:sz w:val="16"/>
              </w:rPr>
              <w:t>6</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CARRABASSETT VALLEY, TOWN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FARMINGTON, TOWN OF</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KINGFIELD, TOWN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Franklin County</w:t>
            </w:r>
          </w:p>
        </w:tc>
        <w:tc>
          <w:tcPr>
            <w:tcW w:type="dxa" w:w="1473"/>
          </w:tcPr>
          <w:p>
            <w:pPr>
              <w:spacing w:after="0"/>
              <w:jc w:val="left"/>
            </w:pPr>
            <w:r>
              <w:rPr>
                <w:sz w:val="16"/>
              </w:rPr>
              <w:t>231041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Avon town</w:t>
            </w:r>
          </w:p>
        </w:tc>
        <w:tc>
          <w:tcPr>
            <w:tcW w:type="dxa" w:w="1473"/>
          </w:tcPr>
          <w:p>
            <w:pPr>
              <w:spacing w:after="0"/>
              <w:jc w:val="left"/>
            </w:pPr>
            <w:r>
              <w:rPr>
                <w:sz w:val="16"/>
              </w:rPr>
              <w:t>230345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Carrabassett Valley town</w:t>
            </w:r>
          </w:p>
        </w:tc>
        <w:tc>
          <w:tcPr>
            <w:tcW w:type="dxa" w:w="1473"/>
          </w:tcPr>
          <w:p>
            <w:pPr>
              <w:spacing w:after="0"/>
              <w:jc w:val="left"/>
            </w:pPr>
            <w:r>
              <w:rPr>
                <w:sz w:val="16"/>
              </w:rPr>
              <w:t>230056</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Carthage town</w:t>
            </w:r>
          </w:p>
        </w:tc>
        <w:tc>
          <w:tcPr>
            <w:tcW w:type="dxa" w:w="1473"/>
          </w:tcPr>
          <w:p>
            <w:pPr>
              <w:spacing w:after="0"/>
              <w:jc w:val="left"/>
            </w:pPr>
            <w:r>
              <w:rPr>
                <w:sz w:val="16"/>
              </w:rPr>
              <w:t>230339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Chesterville town</w:t>
            </w:r>
          </w:p>
        </w:tc>
        <w:tc>
          <w:tcPr>
            <w:tcW w:type="dxa" w:w="1473"/>
          </w:tcPr>
          <w:p>
            <w:pPr>
              <w:spacing w:after="0"/>
              <w:jc w:val="left"/>
            </w:pPr>
            <w:r>
              <w:rPr>
                <w:sz w:val="16"/>
              </w:rPr>
              <w:t>230346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Coplin plantation</w:t>
            </w:r>
          </w:p>
        </w:tc>
        <w:tc>
          <w:tcPr>
            <w:tcW w:type="dxa" w:w="1473"/>
          </w:tcPr>
          <w:p>
            <w:pPr>
              <w:spacing w:after="0"/>
              <w:jc w:val="left"/>
            </w:pPr>
            <w:r>
              <w:rPr>
                <w:sz w:val="16"/>
              </w:rPr>
              <w:t>230581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Dallas plantation</w:t>
            </w:r>
          </w:p>
        </w:tc>
        <w:tc>
          <w:tcPr>
            <w:tcW w:type="dxa" w:w="1473"/>
          </w:tcPr>
          <w:p>
            <w:pPr>
              <w:spacing w:after="0"/>
              <w:jc w:val="left"/>
            </w:pPr>
            <w:r>
              <w:rPr>
                <w:sz w:val="16"/>
              </w:rPr>
              <w:t>230455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Eustis town</w:t>
            </w:r>
          </w:p>
        </w:tc>
        <w:tc>
          <w:tcPr>
            <w:tcW w:type="dxa" w:w="1473"/>
          </w:tcPr>
          <w:p>
            <w:pPr>
              <w:spacing w:after="0"/>
              <w:jc w:val="left"/>
            </w:pPr>
            <w:r>
              <w:rPr>
                <w:sz w:val="16"/>
              </w:rPr>
              <w:t>230347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Farmington town</w:t>
            </w:r>
          </w:p>
        </w:tc>
        <w:tc>
          <w:tcPr>
            <w:tcW w:type="dxa" w:w="1473"/>
          </w:tcPr>
          <w:p>
            <w:pPr>
              <w:spacing w:after="0"/>
              <w:jc w:val="left"/>
            </w:pPr>
            <w:r>
              <w:rPr>
                <w:sz w:val="16"/>
              </w:rPr>
              <w:t>230057</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1</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Industry town</w:t>
            </w:r>
          </w:p>
        </w:tc>
        <w:tc>
          <w:tcPr>
            <w:tcW w:type="dxa" w:w="1473"/>
          </w:tcPr>
          <w:p>
            <w:pPr>
              <w:spacing w:after="0"/>
              <w:jc w:val="left"/>
            </w:pPr>
            <w:r>
              <w:rPr>
                <w:sz w:val="16"/>
              </w:rPr>
              <w:t>230348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Jay town</w:t>
            </w:r>
          </w:p>
        </w:tc>
        <w:tc>
          <w:tcPr>
            <w:tcW w:type="dxa" w:w="1473"/>
          </w:tcPr>
          <w:p>
            <w:pPr>
              <w:spacing w:after="0"/>
              <w:jc w:val="left"/>
            </w:pPr>
            <w:r>
              <w:rPr>
                <w:sz w:val="16"/>
              </w:rPr>
              <w:t>230349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Kingfield town</w:t>
            </w:r>
          </w:p>
        </w:tc>
        <w:tc>
          <w:tcPr>
            <w:tcW w:type="dxa" w:w="1473"/>
          </w:tcPr>
          <w:p>
            <w:pPr>
              <w:spacing w:after="0"/>
              <w:jc w:val="left"/>
            </w:pPr>
            <w:r>
              <w:rPr>
                <w:sz w:val="16"/>
              </w:rPr>
              <w:t>230058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New Sharon town</w:t>
            </w:r>
          </w:p>
        </w:tc>
        <w:tc>
          <w:tcPr>
            <w:tcW w:type="dxa" w:w="1473"/>
          </w:tcPr>
          <w:p>
            <w:pPr>
              <w:spacing w:after="0"/>
              <w:jc w:val="left"/>
            </w:pPr>
            <w:r>
              <w:rPr>
                <w:sz w:val="16"/>
              </w:rPr>
              <w:t>230059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New Vineyard town</w:t>
            </w:r>
          </w:p>
        </w:tc>
        <w:tc>
          <w:tcPr>
            <w:tcW w:type="dxa" w:w="1473"/>
          </w:tcPr>
          <w:p>
            <w:pPr>
              <w:spacing w:after="0"/>
              <w:jc w:val="left"/>
            </w:pPr>
            <w:r>
              <w:rPr>
                <w:sz w:val="16"/>
              </w:rPr>
              <w:t>230351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Phillips town</w:t>
            </w:r>
          </w:p>
        </w:tc>
        <w:tc>
          <w:tcPr>
            <w:tcW w:type="dxa" w:w="1473"/>
          </w:tcPr>
          <w:p>
            <w:pPr>
              <w:spacing w:after="0"/>
              <w:jc w:val="left"/>
            </w:pPr>
            <w:r>
              <w:rPr>
                <w:sz w:val="16"/>
              </w:rPr>
              <w:t>230060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Rangeley plantation</w:t>
            </w:r>
          </w:p>
        </w:tc>
        <w:tc>
          <w:tcPr>
            <w:tcW w:type="dxa" w:w="1473"/>
          </w:tcPr>
          <w:p>
            <w:pPr>
              <w:spacing w:after="0"/>
              <w:jc w:val="left"/>
            </w:pPr>
            <w:r>
              <w:rPr>
                <w:sz w:val="16"/>
              </w:rPr>
              <w:t>230582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Rangeley town</w:t>
            </w:r>
          </w:p>
        </w:tc>
        <w:tc>
          <w:tcPr>
            <w:tcW w:type="dxa" w:w="1473"/>
          </w:tcPr>
          <w:p>
            <w:pPr>
              <w:spacing w:after="0"/>
              <w:jc w:val="left"/>
            </w:pPr>
            <w:r>
              <w:rPr>
                <w:sz w:val="16"/>
              </w:rPr>
              <w:t>230352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Sandy River plantation</w:t>
            </w:r>
          </w:p>
        </w:tc>
        <w:tc>
          <w:tcPr>
            <w:tcW w:type="dxa" w:w="1473"/>
          </w:tcPr>
          <w:p>
            <w:pPr>
              <w:spacing w:after="0"/>
              <w:jc w:val="left"/>
            </w:pPr>
            <w:r>
              <w:rPr>
                <w:sz w:val="16"/>
              </w:rPr>
              <w:t>230583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Strong town</w:t>
            </w:r>
          </w:p>
        </w:tc>
        <w:tc>
          <w:tcPr>
            <w:tcW w:type="dxa" w:w="1473"/>
          </w:tcPr>
          <w:p>
            <w:pPr>
              <w:spacing w:after="0"/>
              <w:jc w:val="left"/>
            </w:pPr>
            <w:r>
              <w:rPr>
                <w:sz w:val="16"/>
              </w:rPr>
              <w:t>230061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Temple town</w:t>
            </w:r>
          </w:p>
        </w:tc>
        <w:tc>
          <w:tcPr>
            <w:tcW w:type="dxa" w:w="1473"/>
          </w:tcPr>
          <w:p>
            <w:pPr>
              <w:spacing w:after="0"/>
              <w:jc w:val="left"/>
            </w:pPr>
            <w:r>
              <w:rPr>
                <w:sz w:val="16"/>
              </w:rPr>
              <w:t>230062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Weld town</w:t>
            </w:r>
          </w:p>
        </w:tc>
        <w:tc>
          <w:tcPr>
            <w:tcW w:type="dxa" w:w="1473"/>
          </w:tcPr>
          <w:p>
            <w:pPr>
              <w:spacing w:after="0"/>
              <w:jc w:val="left"/>
            </w:pPr>
            <w:r>
              <w:rPr>
                <w:sz w:val="16"/>
              </w:rPr>
              <w:t>230353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Wilton town</w:t>
            </w:r>
          </w:p>
        </w:tc>
        <w:tc>
          <w:tcPr>
            <w:tcW w:type="dxa" w:w="1473"/>
          </w:tcPr>
          <w:p>
            <w:pPr>
              <w:spacing w:after="0"/>
              <w:jc w:val="left"/>
            </w:pPr>
            <w:r>
              <w:rPr>
                <w:sz w:val="16"/>
              </w:rPr>
              <w:t>230063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ME: risk-assessment baseline packet, release 2026-10 (data as of 2026-09-28; County area 23007).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ME: Risk-assessment baseline packet</dc:title>
  <dc:subject>Hazard Plain release 2026-10, as of 2026-09-28. Preview: automated baseline</dc:subject>
  <dc:creator>Hazard Plain</dc:creator>
  <cp:keywords>Hazard Plain; hazard mitigation; risk assessment; 23007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