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St. Mary's County, MD</w:t>
      </w:r>
    </w:p>
    <w:p>
      <w:pPr>
        <w:spacing w:after="120" w:before="0"/>
      </w:pPr>
      <w:r>
        <w:rPr>
          <w:color w:val="555555"/>
          <w:sz w:val="24"/>
        </w:rPr>
        <w:t>Risk-assessment baseline packet</w:t>
      </w:r>
    </w:p>
    <w:p>
      <w:pPr>
        <w:spacing w:after="120" w:before="0"/>
      </w:pPr>
      <w:r>
        <w:rPr>
          <w:b/>
          <w:sz w:val="18"/>
        </w:rPr>
        <w:t xml:space="preserve">County FIPS: </w:t>
      </w:r>
      <w:r>
        <w:rPr>
          <w:sz w:val="18"/>
        </w:rPr>
        <w:t>24037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2028-03-12. Plan: St. Mary's County Hazard Mitigation Plan (FEMA plan 108766), approved 2023-03-13.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2023-03-13: 1 new hazard declaration (1 incident) and 99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($7,240,113 a year), Hurricane ($6,412,742) and Strong Wind ($1,409,520).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24037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2028-03-12</w:t>
      </w:r>
    </w:p>
    <w:p>
      <w:pPr>
        <w:keepNext/>
        <w:spacing w:after="40" w:before="0"/>
      </w:pPr>
      <w:r>
        <w:rPr>
          <w:b/>
        </w:rPr>
        <w:t xml:space="preserve">Plan: </w:t>
      </w:r>
      <w:r>
        <w:rPr/>
        <w:t>St. Mary's County Hazard Mitigation Plan (FEMA plan 108766)</w:t>
      </w:r>
    </w:p>
    <w:p>
      <w:pPr>
        <w:keepNext/>
        <w:spacing w:after="40" w:before="0"/>
      </w:pPr>
      <w:r>
        <w:rPr>
          <w:b/>
        </w:rPr>
        <w:t xml:space="preserve">Approved: </w:t>
      </w:r>
      <w:r>
        <w:rPr/>
        <w:t>2023-03-13</w:t>
      </w:r>
    </w:p>
    <w:p>
      <w:pPr>
        <w:keepNext/>
        <w:spacing w:after="40" w:before="0"/>
      </w:pPr>
      <w:r>
        <w:rPr>
          <w:b/>
        </w:rPr>
        <w:t xml:space="preserve">Days to expiry: </w:t>
      </w:r>
      <w:r>
        <w:rPr/>
        <w:t>529</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EM-3634-MD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6, SRL 7 (44 CFR 77.2); any definition: 67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72"/>
        <w:gridCol w:w="723"/>
        <w:gridCol w:w="2811"/>
        <w:gridCol w:w="5753"/>
        <w:gridCol w:w="1102"/>
        <w:gridCol w:w="1102"/>
        <w:gridCol w:w="950"/>
      </w:tblGrid>
      <w:tr>
        <w:trPr>
          <w:cantSplit/>
          <w:tblHeader/>
        </w:trPr>
        <w:tc>
          <w:tcPr>
            <w:tcW w:type="dxa" w:w="1672"/>
            <w:shd w:val="clear" w:color="auto" w:fill="E8E8E8"/>
          </w:tcPr>
          <w:p>
            <w:pPr>
              <w:spacing w:after="0"/>
              <w:jc w:val="left"/>
            </w:pPr>
            <w:r>
              <w:rPr>
                <w:b/>
                <w:sz w:val="16"/>
              </w:rPr>
              <w:t>Jurisdiction</w:t>
            </w:r>
          </w:p>
        </w:tc>
        <w:tc>
          <w:tcPr>
            <w:tcW w:type="dxa" w:w="723"/>
            <w:shd w:val="clear" w:color="auto" w:fill="E8E8E8"/>
          </w:tcPr>
          <w:p>
            <w:pPr>
              <w:spacing w:after="0"/>
              <w:jc w:val="left"/>
            </w:pPr>
            <w:r>
              <w:rPr>
                <w:b/>
                <w:sz w:val="16"/>
              </w:rPr>
              <w:t>Type</w:t>
            </w:r>
          </w:p>
        </w:tc>
        <w:tc>
          <w:tcPr>
            <w:tcW w:type="dxa" w:w="2811"/>
            <w:shd w:val="clear" w:color="auto" w:fill="E8E8E8"/>
          </w:tcPr>
          <w:p>
            <w:pPr>
              <w:spacing w:after="0"/>
              <w:jc w:val="left"/>
            </w:pPr>
            <w:r>
              <w:rPr>
                <w:b/>
                <w:sz w:val="16"/>
              </w:rPr>
              <w:t>Status</w:t>
            </w:r>
          </w:p>
        </w:tc>
        <w:tc>
          <w:tcPr>
            <w:tcW w:type="dxa" w:w="5753"/>
            <w:shd w:val="clear" w:color="auto" w:fill="E8E8E8"/>
          </w:tcPr>
          <w:p>
            <w:pPr>
              <w:spacing w:after="0"/>
              <w:jc w:val="left"/>
            </w:pPr>
            <w:r>
              <w:rPr>
                <w:b/>
                <w:sz w:val="16"/>
              </w:rPr>
              <w:t>Plan</w:t>
            </w:r>
          </w:p>
        </w:tc>
        <w:tc>
          <w:tcPr>
            <w:tcW w:type="dxa" w:w="1102"/>
            <w:shd w:val="clear" w:color="auto" w:fill="E8E8E8"/>
          </w:tcPr>
          <w:p>
            <w:pPr>
              <w:spacing w:after="0"/>
              <w:jc w:val="left"/>
            </w:pPr>
            <w:r>
              <w:rPr>
                <w:b/>
                <w:sz w:val="16"/>
              </w:rPr>
              <w:t>Approved</w:t>
            </w:r>
          </w:p>
        </w:tc>
        <w:tc>
          <w:tcPr>
            <w:tcW w:type="dxa" w:w="1102"/>
            <w:shd w:val="clear" w:color="auto" w:fill="E8E8E8"/>
          </w:tcPr>
          <w:p>
            <w:pPr>
              <w:spacing w:after="0"/>
              <w:jc w:val="left"/>
            </w:pPr>
            <w:r>
              <w:rPr>
                <w:b/>
                <w:sz w:val="16"/>
              </w:rPr>
              <w:t>Expires</w:t>
            </w:r>
          </w:p>
        </w:tc>
        <w:tc>
          <w:tcPr>
            <w:tcW w:type="dxa" w:w="95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72"/>
          </w:tcPr>
          <w:p>
            <w:pPr>
              <w:spacing w:after="0"/>
              <w:jc w:val="left"/>
            </w:pPr>
            <w:r>
              <w:rPr>
                <w:sz w:val="16"/>
              </w:rPr>
              <w:t>St. Mary's County</w:t>
            </w:r>
          </w:p>
        </w:tc>
        <w:tc>
          <w:tcPr>
            <w:tcW w:type="dxa" w:w="723"/>
          </w:tcPr>
          <w:p>
            <w:pPr>
              <w:spacing w:after="0"/>
              <w:jc w:val="left"/>
            </w:pPr>
            <w:r>
              <w:rPr>
                <w:sz w:val="16"/>
              </w:rPr>
              <w:t>County</w:t>
            </w:r>
          </w:p>
        </w:tc>
        <w:tc>
          <w:tcPr>
            <w:tcW w:type="dxa" w:w="2811"/>
          </w:tcPr>
          <w:p>
            <w:pPr>
              <w:spacing w:after="0"/>
              <w:jc w:val="left"/>
            </w:pPr>
            <w:r>
              <w:rPr>
                <w:sz w:val="16"/>
              </w:rPr>
              <w:t>Approved, expires 2028-03-12</w:t>
            </w:r>
          </w:p>
        </w:tc>
        <w:tc>
          <w:tcPr>
            <w:tcW w:type="dxa" w:w="5753"/>
          </w:tcPr>
          <w:p>
            <w:pPr>
              <w:spacing w:after="0"/>
              <w:jc w:val="left"/>
            </w:pPr>
            <w:r>
              <w:rPr>
                <w:sz w:val="16"/>
              </w:rPr>
              <w:t>St. Mary's County Hazard Mitigation Plan (FEMA plan 108766)</w:t>
            </w:r>
          </w:p>
        </w:tc>
        <w:tc>
          <w:tcPr>
            <w:tcW w:type="dxa" w:w="1102"/>
          </w:tcPr>
          <w:p>
            <w:pPr>
              <w:spacing w:after="0"/>
              <w:jc w:val="left"/>
            </w:pPr>
            <w:r>
              <w:rPr>
                <w:sz w:val="16"/>
              </w:rPr>
              <w:t>2023-03-13</w:t>
            </w:r>
          </w:p>
        </w:tc>
        <w:tc>
          <w:tcPr>
            <w:tcW w:type="dxa" w:w="1102"/>
          </w:tcPr>
          <w:p>
            <w:pPr>
              <w:spacing w:after="0"/>
              <w:jc w:val="left"/>
            </w:pPr>
            <w:r>
              <w:rPr>
                <w:sz w:val="16"/>
              </w:rPr>
              <w:t>2028-03-12</w:t>
            </w:r>
          </w:p>
        </w:tc>
        <w:tc>
          <w:tcPr>
            <w:tcW w:type="dxa" w:w="950"/>
          </w:tcPr>
          <w:p>
            <w:pPr>
              <w:spacing w:after="0"/>
              <w:jc w:val="right"/>
            </w:pPr>
            <w:r>
              <w:rPr>
                <w:sz w:val="16"/>
              </w:rPr>
              <w:t>529</w:t>
            </w:r>
          </w:p>
        </w:tc>
      </w:tr>
      <w:tr>
        <w:trPr>
          <w:cantSplit/>
        </w:trPr>
        <w:tc>
          <w:tcPr>
            <w:tcW w:type="dxa" w:w="1672"/>
          </w:tcPr>
          <w:p>
            <w:pPr>
              <w:spacing w:after="0"/>
              <w:jc w:val="left"/>
            </w:pPr>
            <w:r>
              <w:rPr>
                <w:sz w:val="16"/>
              </w:rPr>
              <w:t>Leonardtown town</w:t>
            </w:r>
          </w:p>
        </w:tc>
        <w:tc>
          <w:tcPr>
            <w:tcW w:type="dxa" w:w="723"/>
          </w:tcPr>
          <w:p>
            <w:pPr>
              <w:spacing w:after="0"/>
              <w:jc w:val="left"/>
            </w:pPr>
            <w:r>
              <w:rPr>
                <w:sz w:val="16"/>
              </w:rPr>
              <w:t>Town</w:t>
            </w:r>
          </w:p>
        </w:tc>
        <w:tc>
          <w:tcPr>
            <w:tcW w:type="dxa" w:w="2811"/>
          </w:tcPr>
          <w:p>
            <w:pPr>
              <w:spacing w:after="0"/>
              <w:jc w:val="left"/>
            </w:pPr>
            <w:r>
              <w:rPr>
                <w:sz w:val="16"/>
              </w:rPr>
              <w:t>Approved, expires 2028-03-12</w:t>
            </w:r>
          </w:p>
        </w:tc>
        <w:tc>
          <w:tcPr>
            <w:tcW w:type="dxa" w:w="5753"/>
          </w:tcPr>
          <w:p>
            <w:pPr>
              <w:spacing w:after="0"/>
              <w:jc w:val="left"/>
            </w:pPr>
            <w:r>
              <w:rPr>
                <w:sz w:val="16"/>
              </w:rPr>
              <w:t>St. Mary's County Hazard Mitigation Plan (FEMA plan 108766)</w:t>
            </w:r>
          </w:p>
        </w:tc>
        <w:tc>
          <w:tcPr>
            <w:tcW w:type="dxa" w:w="1102"/>
          </w:tcPr>
          <w:p>
            <w:pPr>
              <w:spacing w:after="0"/>
              <w:jc w:val="left"/>
            </w:pPr>
            <w:r>
              <w:rPr>
                <w:sz w:val="16"/>
              </w:rPr>
              <w:t>2023-03-13</w:t>
            </w:r>
          </w:p>
        </w:tc>
        <w:tc>
          <w:tcPr>
            <w:tcW w:type="dxa" w:w="1102"/>
          </w:tcPr>
          <w:p>
            <w:pPr>
              <w:spacing w:after="0"/>
              <w:jc w:val="left"/>
            </w:pPr>
            <w:r>
              <w:rPr>
                <w:sz w:val="16"/>
              </w:rPr>
              <w:t>2028-03-12</w:t>
            </w:r>
          </w:p>
        </w:tc>
        <w:tc>
          <w:tcPr>
            <w:tcW w:type="dxa" w:w="950"/>
          </w:tcPr>
          <w:p>
            <w:pPr>
              <w:spacing w:after="0"/>
              <w:jc w:val="right"/>
            </w:pPr>
            <w:r>
              <w:rPr>
                <w:sz w:val="16"/>
              </w:rPr>
              <w:t>529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0"/>
        <w:gridCol w:w="1037"/>
        <w:gridCol w:w="1540"/>
        <w:gridCol w:w="1670"/>
        <w:gridCol w:w="1037"/>
        <w:gridCol w:w="1126"/>
        <w:gridCol w:w="1790"/>
        <w:gridCol w:w="1167"/>
        <w:gridCol w:w="1945"/>
        <w:gridCol w:w="2092"/>
      </w:tblGrid>
      <w:tr>
        <w:trPr>
          <w:cantSplit/>
          <w:tblHeader/>
        </w:trPr>
        <w:tc>
          <w:tcPr>
            <w:tcW w:type="dxa" w:w="71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40"/>
            <w:shd w:val="clear" w:color="auto" w:fill="E8E8E8"/>
          </w:tcPr>
          <w:p>
            <w:pPr>
              <w:spacing w:after="0"/>
              <w:jc w:val="left"/>
            </w:pPr>
            <w:r>
              <w:rPr>
                <w:b/>
                <w:sz w:val="16"/>
              </w:rPr>
              <w:t>NRI risk rating</w:t>
            </w:r>
          </w:p>
        </w:tc>
        <w:tc>
          <w:tcPr>
            <w:tcW w:type="dxa" w:w="167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9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92"/>
            <w:shd w:val="clear" w:color="auto" w:fill="E8E8E8"/>
          </w:tcPr>
          <w:p>
            <w:pPr>
              <w:spacing w:after="0"/>
              <w:jc w:val="left"/>
            </w:pPr>
            <w:r>
              <w:rPr>
                <w:b/>
                <w:sz w:val="16"/>
              </w:rPr>
              <w:t>Storm Events coverage note</w:t>
            </w:r>
          </w:p>
        </w:tc>
      </w:tr>
      <w:tr>
        <w:trPr>
          <w:cantSplit/>
        </w:trPr>
        <w:tc>
          <w:tcPr>
            <w:tcW w:type="dxa" w:w="710"/>
          </w:tcPr>
          <w:p>
            <w:pPr>
              <w:spacing w:after="0"/>
              <w:jc w:val="right"/>
            </w:pPr>
            <w:r>
              <w:rPr>
                <w:sz w:val="16"/>
              </w:rPr>
              <w:t>1</w:t>
            </w:r>
          </w:p>
        </w:tc>
        <w:tc>
          <w:tcPr>
            <w:tcW w:type="dxa" w:w="1037"/>
          </w:tcPr>
          <w:p>
            <w:pPr>
              <w:spacing w:after="0"/>
              <w:jc w:val="left"/>
            </w:pPr>
            <w:r>
              <w:rPr>
                <w:sz w:val="16"/>
              </w:rPr>
              <w:t>Inland Flooding</w:t>
            </w:r>
          </w:p>
        </w:tc>
        <w:tc>
          <w:tcPr>
            <w:tcW w:type="dxa" w:w="1540"/>
          </w:tcPr>
          <w:p>
            <w:pPr>
              <w:spacing w:after="0"/>
              <w:jc w:val="left"/>
            </w:pPr>
            <w:r>
              <w:rPr>
                <w:sz w:val="16"/>
              </w:rPr>
              <w:t>Relatively Low</w:t>
            </w:r>
          </w:p>
        </w:tc>
        <w:tc>
          <w:tcPr>
            <w:tcW w:type="dxa" w:w="1670"/>
          </w:tcPr>
          <w:p>
            <w:pPr>
              <w:spacing w:after="0"/>
              <w:jc w:val="left"/>
            </w:pPr>
            <w:r>
              <w:rPr>
                <w:sz w:val="16"/>
              </w:rPr>
              <w:t>Relatively Low</w:t>
            </w:r>
          </w:p>
        </w:tc>
        <w:tc>
          <w:tcPr>
            <w:tcW w:type="dxa" w:w="1037"/>
          </w:tcPr>
          <w:p>
            <w:pPr>
              <w:spacing w:after="0"/>
              <w:jc w:val="right"/>
            </w:pPr>
            <w:r>
              <w:rPr>
                <w:sz w:val="16"/>
              </w:rPr>
              <w:t>$7,046,273</w:t>
            </w:r>
          </w:p>
        </w:tc>
        <w:tc>
          <w:tcPr>
            <w:tcW w:type="dxa" w:w="1126"/>
          </w:tcPr>
          <w:p>
            <w:pPr>
              <w:spacing w:after="0"/>
              <w:jc w:val="right"/>
            </w:pPr>
            <w:r>
              <w:rPr>
                <w:sz w:val="16"/>
              </w:rPr>
              <w:t>$26,285</w:t>
            </w:r>
          </w:p>
        </w:tc>
        <w:tc>
          <w:tcPr>
            <w:tcW w:type="dxa" w:w="1790"/>
          </w:tcPr>
          <w:p>
            <w:pPr>
              <w:spacing w:after="0"/>
              <w:jc w:val="right"/>
            </w:pPr>
            <w:r>
              <w:rPr>
                <w:sz w:val="16"/>
              </w:rPr>
              <w:t>$167,555</w:t>
            </w:r>
          </w:p>
        </w:tc>
        <w:tc>
          <w:tcPr>
            <w:tcW w:type="dxa" w:w="1167"/>
          </w:tcPr>
          <w:p>
            <w:pPr>
              <w:spacing w:after="0"/>
              <w:jc w:val="right"/>
            </w:pPr>
            <w:r>
              <w:rPr>
                <w:sz w:val="16"/>
              </w:rPr>
              <w:t>$7,240,113</w:t>
            </w:r>
          </w:p>
        </w:tc>
        <w:tc>
          <w:tcPr>
            <w:tcW w:type="dxa" w:w="1945"/>
          </w:tcPr>
          <w:p>
            <w:pPr>
              <w:spacing w:after="0"/>
              <w:jc w:val="right"/>
            </w:pPr>
            <w:r>
              <w:rPr>
                <w:sz w:val="16"/>
              </w:rPr>
              <w:t>158</w:t>
            </w:r>
          </w:p>
        </w:tc>
        <w:tc>
          <w:tcPr>
            <w:tcW w:type="dxa" w:w="2092"/>
          </w:tcPr>
          <w:p>
            <w:pPr>
              <w:spacing w:after="0"/>
              <w:jc w:val="left"/>
            </w:pPr>
          </w:p>
        </w:tc>
      </w:tr>
      <w:tr>
        <w:trPr>
          <w:cantSplit/>
        </w:trPr>
        <w:tc>
          <w:tcPr>
            <w:tcW w:type="dxa" w:w="710"/>
          </w:tcPr>
          <w:p>
            <w:pPr>
              <w:spacing w:after="0"/>
              <w:jc w:val="right"/>
            </w:pPr>
            <w:r>
              <w:rPr>
                <w:sz w:val="16"/>
              </w:rPr>
              <w:t>2</w:t>
            </w:r>
          </w:p>
        </w:tc>
        <w:tc>
          <w:tcPr>
            <w:tcW w:type="dxa" w:w="1037"/>
          </w:tcPr>
          <w:p>
            <w:pPr>
              <w:spacing w:after="0"/>
              <w:jc w:val="left"/>
            </w:pPr>
            <w:r>
              <w:rPr>
                <w:sz w:val="16"/>
              </w:rPr>
              <w:t>Hurricane</w:t>
            </w:r>
          </w:p>
        </w:tc>
        <w:tc>
          <w:tcPr>
            <w:tcW w:type="dxa" w:w="1540"/>
          </w:tcPr>
          <w:p>
            <w:pPr>
              <w:spacing w:after="0"/>
              <w:jc w:val="left"/>
            </w:pPr>
            <w:r>
              <w:rPr>
                <w:sz w:val="16"/>
              </w:rPr>
              <w:t>Relatively Moderate</w:t>
            </w:r>
          </w:p>
        </w:tc>
        <w:tc>
          <w:tcPr>
            <w:tcW w:type="dxa" w:w="1670"/>
          </w:tcPr>
          <w:p>
            <w:pPr>
              <w:spacing w:after="0"/>
              <w:jc w:val="left"/>
            </w:pPr>
            <w:r>
              <w:rPr>
                <w:sz w:val="16"/>
              </w:rPr>
              <w:t>Relatively Moderate</w:t>
            </w:r>
          </w:p>
        </w:tc>
        <w:tc>
          <w:tcPr>
            <w:tcW w:type="dxa" w:w="1037"/>
          </w:tcPr>
          <w:p>
            <w:pPr>
              <w:spacing w:after="0"/>
              <w:jc w:val="right"/>
            </w:pPr>
            <w:r>
              <w:rPr>
                <w:sz w:val="16"/>
              </w:rPr>
              <w:t>$6,023,387</w:t>
            </w:r>
          </w:p>
        </w:tc>
        <w:tc>
          <w:tcPr>
            <w:tcW w:type="dxa" w:w="1126"/>
          </w:tcPr>
          <w:p>
            <w:pPr>
              <w:spacing w:after="0"/>
              <w:jc w:val="right"/>
            </w:pPr>
            <w:r>
              <w:rPr>
                <w:sz w:val="16"/>
              </w:rPr>
              <w:t>$147,280</w:t>
            </w:r>
          </w:p>
        </w:tc>
        <w:tc>
          <w:tcPr>
            <w:tcW w:type="dxa" w:w="1790"/>
          </w:tcPr>
          <w:p>
            <w:pPr>
              <w:spacing w:after="0"/>
              <w:jc w:val="right"/>
            </w:pPr>
            <w:r>
              <w:rPr>
                <w:sz w:val="16"/>
              </w:rPr>
              <w:t>$242,074</w:t>
            </w:r>
          </w:p>
        </w:tc>
        <w:tc>
          <w:tcPr>
            <w:tcW w:type="dxa" w:w="1167"/>
          </w:tcPr>
          <w:p>
            <w:pPr>
              <w:spacing w:after="0"/>
              <w:jc w:val="right"/>
            </w:pPr>
            <w:r>
              <w:rPr>
                <w:sz w:val="16"/>
              </w:rPr>
              <w:t>$6,412,742</w:t>
            </w:r>
          </w:p>
        </w:tc>
        <w:tc>
          <w:tcPr>
            <w:tcW w:type="dxa" w:w="1945"/>
          </w:tcPr>
          <w:p>
            <w:pPr>
              <w:spacing w:after="0"/>
              <w:jc w:val="right"/>
            </w:pPr>
            <w:r>
              <w:rPr>
                <w:sz w:val="16"/>
              </w:rPr>
              <w:t>5</w:t>
            </w:r>
          </w:p>
        </w:tc>
        <w:tc>
          <w:tcPr>
            <w:tcW w:type="dxa" w:w="2092"/>
          </w:tcPr>
          <w:p>
            <w:pPr>
              <w:spacing w:after="0"/>
              <w:jc w:val="left"/>
            </w:pPr>
          </w:p>
        </w:tc>
      </w:tr>
      <w:tr>
        <w:trPr>
          <w:cantSplit/>
        </w:trPr>
        <w:tc>
          <w:tcPr>
            <w:tcW w:type="dxa" w:w="710"/>
          </w:tcPr>
          <w:p>
            <w:pPr>
              <w:spacing w:after="0"/>
              <w:jc w:val="right"/>
            </w:pPr>
            <w:r>
              <w:rPr>
                <w:sz w:val="16"/>
              </w:rPr>
              <w:t>3</w:t>
            </w:r>
          </w:p>
        </w:tc>
        <w:tc>
          <w:tcPr>
            <w:tcW w:type="dxa" w:w="1037"/>
          </w:tcPr>
          <w:p>
            <w:pPr>
              <w:spacing w:after="0"/>
              <w:jc w:val="left"/>
            </w:pPr>
            <w:r>
              <w:rPr>
                <w:sz w:val="16"/>
              </w:rPr>
              <w:t>Strong Wind</w:t>
            </w:r>
          </w:p>
        </w:tc>
        <w:tc>
          <w:tcPr>
            <w:tcW w:type="dxa" w:w="1540"/>
          </w:tcPr>
          <w:p>
            <w:pPr>
              <w:spacing w:after="0"/>
              <w:jc w:val="left"/>
            </w:pPr>
            <w:r>
              <w:rPr>
                <w:sz w:val="16"/>
              </w:rPr>
              <w:t>Relatively Moderate</w:t>
            </w:r>
          </w:p>
        </w:tc>
        <w:tc>
          <w:tcPr>
            <w:tcW w:type="dxa" w:w="1670"/>
          </w:tcPr>
          <w:p>
            <w:pPr>
              <w:spacing w:after="0"/>
              <w:jc w:val="left"/>
            </w:pPr>
            <w:r>
              <w:rPr>
                <w:sz w:val="16"/>
              </w:rPr>
              <w:t>Relatively Moderate</w:t>
            </w:r>
          </w:p>
        </w:tc>
        <w:tc>
          <w:tcPr>
            <w:tcW w:type="dxa" w:w="1037"/>
          </w:tcPr>
          <w:p>
            <w:pPr>
              <w:spacing w:after="0"/>
              <w:jc w:val="right"/>
            </w:pPr>
            <w:r>
              <w:rPr>
                <w:sz w:val="16"/>
              </w:rPr>
              <w:t>$886,116</w:t>
            </w:r>
          </w:p>
        </w:tc>
        <w:tc>
          <w:tcPr>
            <w:tcW w:type="dxa" w:w="1126"/>
          </w:tcPr>
          <w:p>
            <w:pPr>
              <w:spacing w:after="0"/>
              <w:jc w:val="right"/>
            </w:pPr>
            <w:r>
              <w:rPr>
                <w:sz w:val="16"/>
              </w:rPr>
              <w:t>$50,461</w:t>
            </w:r>
          </w:p>
        </w:tc>
        <w:tc>
          <w:tcPr>
            <w:tcW w:type="dxa" w:w="1790"/>
          </w:tcPr>
          <w:p>
            <w:pPr>
              <w:spacing w:after="0"/>
              <w:jc w:val="right"/>
            </w:pPr>
            <w:r>
              <w:rPr>
                <w:sz w:val="16"/>
              </w:rPr>
              <w:t>$472,943</w:t>
            </w:r>
          </w:p>
        </w:tc>
        <w:tc>
          <w:tcPr>
            <w:tcW w:type="dxa" w:w="1167"/>
          </w:tcPr>
          <w:p>
            <w:pPr>
              <w:spacing w:after="0"/>
              <w:jc w:val="right"/>
            </w:pPr>
            <w:r>
              <w:rPr>
                <w:sz w:val="16"/>
              </w:rPr>
              <w:t>$1,409,520</w:t>
            </w:r>
          </w:p>
        </w:tc>
        <w:tc>
          <w:tcPr>
            <w:tcW w:type="dxa" w:w="1945"/>
          </w:tcPr>
          <w:p>
            <w:pPr>
              <w:spacing w:after="0"/>
              <w:jc w:val="right"/>
            </w:pPr>
            <w:r>
              <w:rPr>
                <w:sz w:val="16"/>
              </w:rPr>
              <w:t>344</w:t>
            </w:r>
          </w:p>
        </w:tc>
        <w:tc>
          <w:tcPr>
            <w:tcW w:type="dxa" w:w="2092"/>
          </w:tcPr>
          <w:p>
            <w:pPr>
              <w:spacing w:after="0"/>
              <w:jc w:val="left"/>
            </w:pPr>
            <w:r>
              <w:rPr>
                <w:sz w:val="16"/>
              </w:rPr>
              <w:t>Includes 17 High Wind and 14 Strong Wind records (NOAA non-thunderstorm wind types, outside NRI's Strong Wind definition).</w:t>
            </w:r>
          </w:p>
        </w:tc>
      </w:tr>
      <w:tr>
        <w:trPr>
          <w:cantSplit/>
        </w:trPr>
        <w:tc>
          <w:tcPr>
            <w:tcW w:type="dxa" w:w="710"/>
          </w:tcPr>
          <w:p>
            <w:pPr>
              <w:spacing w:after="0"/>
              <w:jc w:val="right"/>
            </w:pPr>
            <w:r>
              <w:rPr>
                <w:sz w:val="16"/>
              </w:rPr>
              <w:t>4</w:t>
            </w:r>
          </w:p>
        </w:tc>
        <w:tc>
          <w:tcPr>
            <w:tcW w:type="dxa" w:w="1037"/>
          </w:tcPr>
          <w:p>
            <w:pPr>
              <w:spacing w:after="0"/>
              <w:jc w:val="left"/>
            </w:pPr>
            <w:r>
              <w:rPr>
                <w:sz w:val="16"/>
              </w:rPr>
              <w:t>Tornado</w:t>
            </w:r>
          </w:p>
        </w:tc>
        <w:tc>
          <w:tcPr>
            <w:tcW w:type="dxa" w:w="1540"/>
          </w:tcPr>
          <w:p>
            <w:pPr>
              <w:spacing w:after="0"/>
              <w:jc w:val="left"/>
            </w:pPr>
            <w:r>
              <w:rPr>
                <w:sz w:val="16"/>
              </w:rPr>
              <w:t>Relatively Low</w:t>
            </w:r>
          </w:p>
        </w:tc>
        <w:tc>
          <w:tcPr>
            <w:tcW w:type="dxa" w:w="1670"/>
          </w:tcPr>
          <w:p>
            <w:pPr>
              <w:spacing w:after="0"/>
              <w:jc w:val="left"/>
            </w:pPr>
            <w:r>
              <w:rPr>
                <w:sz w:val="16"/>
              </w:rPr>
              <w:t>Relatively Low</w:t>
            </w:r>
          </w:p>
        </w:tc>
        <w:tc>
          <w:tcPr>
            <w:tcW w:type="dxa" w:w="1037"/>
          </w:tcPr>
          <w:p>
            <w:pPr>
              <w:spacing w:after="0"/>
              <w:jc w:val="right"/>
            </w:pPr>
            <w:r>
              <w:rPr>
                <w:sz w:val="16"/>
              </w:rPr>
              <w:t>$593,887</w:t>
            </w:r>
          </w:p>
        </w:tc>
        <w:tc>
          <w:tcPr>
            <w:tcW w:type="dxa" w:w="1126"/>
          </w:tcPr>
          <w:p>
            <w:pPr>
              <w:spacing w:after="0"/>
              <w:jc w:val="right"/>
            </w:pPr>
            <w:r>
              <w:rPr>
                <w:sz w:val="16"/>
              </w:rPr>
              <w:t>$394</w:t>
            </w:r>
          </w:p>
        </w:tc>
        <w:tc>
          <w:tcPr>
            <w:tcW w:type="dxa" w:w="1790"/>
          </w:tcPr>
          <w:p>
            <w:pPr>
              <w:spacing w:after="0"/>
              <w:jc w:val="right"/>
            </w:pPr>
            <w:r>
              <w:rPr>
                <w:sz w:val="16"/>
              </w:rPr>
              <w:t>$803,086</w:t>
            </w:r>
          </w:p>
        </w:tc>
        <w:tc>
          <w:tcPr>
            <w:tcW w:type="dxa" w:w="1167"/>
          </w:tcPr>
          <w:p>
            <w:pPr>
              <w:spacing w:after="0"/>
              <w:jc w:val="right"/>
            </w:pPr>
            <w:r>
              <w:rPr>
                <w:sz w:val="16"/>
              </w:rPr>
              <w:t>$1,397,367</w:t>
            </w:r>
          </w:p>
        </w:tc>
        <w:tc>
          <w:tcPr>
            <w:tcW w:type="dxa" w:w="1945"/>
          </w:tcPr>
          <w:p>
            <w:pPr>
              <w:spacing w:after="0"/>
              <w:jc w:val="right"/>
            </w:pPr>
            <w:r>
              <w:rPr>
                <w:sz w:val="16"/>
              </w:rPr>
              <w:t>23</w:t>
            </w:r>
          </w:p>
        </w:tc>
        <w:tc>
          <w:tcPr>
            <w:tcW w:type="dxa" w:w="2092"/>
          </w:tcPr>
          <w:p>
            <w:pPr>
              <w:spacing w:after="0"/>
              <w:jc w:val="left"/>
            </w:pPr>
          </w:p>
        </w:tc>
      </w:tr>
      <w:tr>
        <w:trPr>
          <w:cantSplit/>
        </w:trPr>
        <w:tc>
          <w:tcPr>
            <w:tcW w:type="dxa" w:w="710"/>
          </w:tcPr>
          <w:p>
            <w:pPr>
              <w:spacing w:after="0"/>
              <w:jc w:val="right"/>
            </w:pPr>
            <w:r>
              <w:rPr>
                <w:sz w:val="16"/>
              </w:rPr>
              <w:t>5</w:t>
            </w:r>
          </w:p>
        </w:tc>
        <w:tc>
          <w:tcPr>
            <w:tcW w:type="dxa" w:w="1037"/>
          </w:tcPr>
          <w:p>
            <w:pPr>
              <w:spacing w:after="0"/>
              <w:jc w:val="left"/>
            </w:pPr>
            <w:r>
              <w:rPr>
                <w:sz w:val="16"/>
              </w:rPr>
              <w:t>Heat Wave</w:t>
            </w:r>
          </w:p>
        </w:tc>
        <w:tc>
          <w:tcPr>
            <w:tcW w:type="dxa" w:w="1540"/>
          </w:tcPr>
          <w:p>
            <w:pPr>
              <w:spacing w:after="0"/>
              <w:jc w:val="left"/>
            </w:pPr>
            <w:r>
              <w:rPr>
                <w:sz w:val="16"/>
              </w:rPr>
              <w:t>Relatively Low</w:t>
            </w:r>
          </w:p>
        </w:tc>
        <w:tc>
          <w:tcPr>
            <w:tcW w:type="dxa" w:w="1670"/>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$149</w:t>
            </w:r>
          </w:p>
        </w:tc>
        <w:tc>
          <w:tcPr>
            <w:tcW w:type="dxa" w:w="1790"/>
          </w:tcPr>
          <w:p>
            <w:pPr>
              <w:spacing w:after="0"/>
              <w:jc w:val="right"/>
            </w:pPr>
            <w:r>
              <w:rPr>
                <w:sz w:val="16"/>
              </w:rPr>
              <w:t>$1,351,368</w:t>
            </w:r>
          </w:p>
        </w:tc>
        <w:tc>
          <w:tcPr>
            <w:tcW w:type="dxa" w:w="1167"/>
          </w:tcPr>
          <w:p>
            <w:pPr>
              <w:spacing w:after="0"/>
              <w:jc w:val="right"/>
            </w:pPr>
            <w:r>
              <w:rPr>
                <w:sz w:val="16"/>
              </w:rPr>
              <w:t>$1,351,517</w:t>
            </w:r>
          </w:p>
        </w:tc>
        <w:tc>
          <w:tcPr>
            <w:tcW w:type="dxa" w:w="1945"/>
          </w:tcPr>
          <w:p>
            <w:pPr>
              <w:spacing w:after="0"/>
              <w:jc w:val="right"/>
            </w:pPr>
            <w:r>
              <w:rPr>
                <w:sz w:val="16"/>
              </w:rPr>
              <w:t>80</w:t>
            </w:r>
          </w:p>
        </w:tc>
        <w:tc>
          <w:tcPr>
            <w:tcW w:type="dxa" w:w="2092"/>
          </w:tcPr>
          <w:p>
            <w:pPr>
              <w:spacing w:after="0"/>
              <w:jc w:val="left"/>
            </w:pPr>
          </w:p>
        </w:tc>
      </w:tr>
      <w:tr>
        <w:trPr>
          <w:cantSplit/>
        </w:trPr>
        <w:tc>
          <w:tcPr>
            <w:tcW w:type="dxa" w:w="710"/>
          </w:tcPr>
          <w:p>
            <w:pPr>
              <w:spacing w:after="0"/>
              <w:jc w:val="right"/>
            </w:pPr>
            <w:r>
              <w:rPr>
                <w:sz w:val="16"/>
              </w:rPr>
              <w:t>6</w:t>
            </w:r>
          </w:p>
        </w:tc>
        <w:tc>
          <w:tcPr>
            <w:tcW w:type="dxa" w:w="1037"/>
          </w:tcPr>
          <w:p>
            <w:pPr>
              <w:spacing w:after="0"/>
              <w:jc w:val="left"/>
            </w:pPr>
            <w:r>
              <w:rPr>
                <w:sz w:val="16"/>
              </w:rPr>
              <w:t>Coastal Flooding</w:t>
            </w:r>
          </w:p>
        </w:tc>
        <w:tc>
          <w:tcPr>
            <w:tcW w:type="dxa" w:w="1540"/>
          </w:tcPr>
          <w:p>
            <w:pPr>
              <w:spacing w:after="0"/>
              <w:jc w:val="left"/>
            </w:pPr>
            <w:r>
              <w:rPr>
                <w:sz w:val="16"/>
              </w:rPr>
              <w:t>Relatively Moderate</w:t>
            </w:r>
          </w:p>
        </w:tc>
        <w:tc>
          <w:tcPr>
            <w:tcW w:type="dxa" w:w="1670"/>
          </w:tcPr>
          <w:p>
            <w:pPr>
              <w:spacing w:after="0"/>
              <w:jc w:val="left"/>
            </w:pPr>
            <w:r>
              <w:rPr>
                <w:sz w:val="16"/>
              </w:rPr>
              <w:t>Relatively Moderate</w:t>
            </w:r>
          </w:p>
        </w:tc>
        <w:tc>
          <w:tcPr>
            <w:tcW w:type="dxa" w:w="1037"/>
          </w:tcPr>
          <w:p>
            <w:pPr>
              <w:spacing w:after="0"/>
              <w:jc w:val="right"/>
            </w:pPr>
            <w:r>
              <w:rPr>
                <w:sz w:val="16"/>
              </w:rPr>
              <w:t>$1,115,397</w:t>
            </w:r>
          </w:p>
        </w:tc>
        <w:tc>
          <w:tcPr>
            <w:tcW w:type="dxa" w:w="1126"/>
          </w:tcPr>
          <w:p>
            <w:pPr>
              <w:spacing w:after="0"/>
              <w:jc w:val="right"/>
            </w:pPr>
            <w:r>
              <w:rPr>
                <w:sz w:val="16"/>
              </w:rPr>
              <w:t>n/a</w:t>
            </w:r>
          </w:p>
        </w:tc>
        <w:tc>
          <w:tcPr>
            <w:tcW w:type="dxa" w:w="1790"/>
          </w:tcPr>
          <w:p>
            <w:pPr>
              <w:spacing w:after="0"/>
              <w:jc w:val="right"/>
            </w:pPr>
            <w:r>
              <w:rPr>
                <w:sz w:val="16"/>
              </w:rPr>
              <w:t>$30,788</w:t>
            </w:r>
          </w:p>
        </w:tc>
        <w:tc>
          <w:tcPr>
            <w:tcW w:type="dxa" w:w="1167"/>
          </w:tcPr>
          <w:p>
            <w:pPr>
              <w:spacing w:after="0"/>
              <w:jc w:val="right"/>
            </w:pPr>
            <w:r>
              <w:rPr>
                <w:sz w:val="16"/>
              </w:rPr>
              <w:t>$1,146,185</w:t>
            </w:r>
          </w:p>
        </w:tc>
        <w:tc>
          <w:tcPr>
            <w:tcW w:type="dxa" w:w="1945"/>
          </w:tcPr>
          <w:p>
            <w:pPr>
              <w:spacing w:after="0"/>
              <w:jc w:val="right"/>
            </w:pPr>
            <w:r>
              <w:rPr>
                <w:sz w:val="16"/>
              </w:rPr>
              <w:t>73</w:t>
            </w:r>
          </w:p>
        </w:tc>
        <w:tc>
          <w:tcPr>
            <w:tcW w:type="dxa" w:w="2092"/>
          </w:tcPr>
          <w:p>
            <w:pPr>
              <w:spacing w:after="0"/>
              <w:jc w:val="left"/>
            </w:pPr>
          </w:p>
        </w:tc>
      </w:tr>
      <w:tr>
        <w:trPr>
          <w:cantSplit/>
        </w:trPr>
        <w:tc>
          <w:tcPr>
            <w:tcW w:type="dxa" w:w="710"/>
          </w:tcPr>
          <w:p>
            <w:pPr>
              <w:spacing w:after="0"/>
              <w:jc w:val="right"/>
            </w:pPr>
            <w:r>
              <w:rPr>
                <w:sz w:val="16"/>
              </w:rPr>
              <w:t>7</w:t>
            </w:r>
          </w:p>
        </w:tc>
        <w:tc>
          <w:tcPr>
            <w:tcW w:type="dxa" w:w="1037"/>
          </w:tcPr>
          <w:p>
            <w:pPr>
              <w:spacing w:after="0"/>
              <w:jc w:val="left"/>
            </w:pPr>
            <w:r>
              <w:rPr>
                <w:sz w:val="16"/>
              </w:rPr>
              <w:t>Drought</w:t>
            </w:r>
          </w:p>
        </w:tc>
        <w:tc>
          <w:tcPr>
            <w:tcW w:type="dxa" w:w="1540"/>
          </w:tcPr>
          <w:p>
            <w:pPr>
              <w:spacing w:after="0"/>
              <w:jc w:val="left"/>
            </w:pPr>
            <w:r>
              <w:rPr>
                <w:sz w:val="16"/>
              </w:rPr>
              <w:t>Relatively Moderate</w:t>
            </w:r>
          </w:p>
        </w:tc>
        <w:tc>
          <w:tcPr>
            <w:tcW w:type="dxa" w:w="1670"/>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$1,002,251</w:t>
            </w:r>
          </w:p>
        </w:tc>
        <w:tc>
          <w:tcPr>
            <w:tcW w:type="dxa" w:w="1790"/>
          </w:tcPr>
          <w:p>
            <w:pPr>
              <w:spacing w:after="0"/>
              <w:jc w:val="right"/>
            </w:pPr>
            <w:r>
              <w:rPr>
                <w:sz w:val="16"/>
              </w:rPr>
              <w:t>n/a</w:t>
            </w:r>
          </w:p>
        </w:tc>
        <w:tc>
          <w:tcPr>
            <w:tcW w:type="dxa" w:w="1167"/>
          </w:tcPr>
          <w:p>
            <w:pPr>
              <w:spacing w:after="0"/>
              <w:jc w:val="right"/>
            </w:pPr>
            <w:r>
              <w:rPr>
                <w:sz w:val="16"/>
              </w:rPr>
              <w:t>$1,002,251</w:t>
            </w:r>
          </w:p>
        </w:tc>
        <w:tc>
          <w:tcPr>
            <w:tcW w:type="dxa" w:w="1945"/>
          </w:tcPr>
          <w:p>
            <w:pPr>
              <w:spacing w:after="0"/>
              <w:jc w:val="right"/>
            </w:pPr>
            <w:r>
              <w:rPr>
                <w:sz w:val="16"/>
              </w:rPr>
              <w:t>12</w:t>
            </w:r>
          </w:p>
        </w:tc>
        <w:tc>
          <w:tcPr>
            <w:tcW w:type="dxa" w:w="2092"/>
          </w:tcPr>
          <w:p>
            <w:pPr>
              <w:spacing w:after="0"/>
              <w:jc w:val="left"/>
            </w:pPr>
          </w:p>
        </w:tc>
      </w:tr>
      <w:tr>
        <w:trPr>
          <w:cantSplit/>
        </w:trPr>
        <w:tc>
          <w:tcPr>
            <w:tcW w:type="dxa" w:w="710"/>
          </w:tcPr>
          <w:p>
            <w:pPr>
              <w:spacing w:after="0"/>
              <w:jc w:val="right"/>
            </w:pPr>
            <w:r>
              <w:rPr>
                <w:sz w:val="16"/>
              </w:rPr>
              <w:t>8</w:t>
            </w:r>
          </w:p>
        </w:tc>
        <w:tc>
          <w:tcPr>
            <w:tcW w:type="dxa" w:w="1037"/>
          </w:tcPr>
          <w:p>
            <w:pPr>
              <w:spacing w:after="0"/>
              <w:jc w:val="left"/>
            </w:pPr>
            <w:r>
              <w:rPr>
                <w:sz w:val="16"/>
              </w:rPr>
              <w:t>Earthquake</w:t>
            </w:r>
          </w:p>
        </w:tc>
        <w:tc>
          <w:tcPr>
            <w:tcW w:type="dxa" w:w="1540"/>
          </w:tcPr>
          <w:p>
            <w:pPr>
              <w:spacing w:after="0"/>
              <w:jc w:val="left"/>
            </w:pPr>
            <w:r>
              <w:rPr>
                <w:sz w:val="16"/>
              </w:rPr>
              <w:t>Very Low</w:t>
            </w:r>
          </w:p>
        </w:tc>
        <w:tc>
          <w:tcPr>
            <w:tcW w:type="dxa" w:w="1670"/>
          </w:tcPr>
          <w:p>
            <w:pPr>
              <w:spacing w:after="0"/>
              <w:jc w:val="left"/>
            </w:pPr>
            <w:r>
              <w:rPr>
                <w:sz w:val="16"/>
              </w:rPr>
              <w:t>Relatively Low</w:t>
            </w:r>
          </w:p>
        </w:tc>
        <w:tc>
          <w:tcPr>
            <w:tcW w:type="dxa" w:w="1037"/>
          </w:tcPr>
          <w:p>
            <w:pPr>
              <w:spacing w:after="0"/>
              <w:jc w:val="right"/>
            </w:pPr>
            <w:r>
              <w:rPr>
                <w:sz w:val="16"/>
              </w:rPr>
              <w:t>$544,505</w:t>
            </w:r>
          </w:p>
        </w:tc>
        <w:tc>
          <w:tcPr>
            <w:tcW w:type="dxa" w:w="1126"/>
          </w:tcPr>
          <w:p>
            <w:pPr>
              <w:spacing w:after="0"/>
              <w:jc w:val="right"/>
            </w:pPr>
            <w:r>
              <w:rPr>
                <w:sz w:val="16"/>
              </w:rPr>
              <w:t>n/a</w:t>
            </w:r>
          </w:p>
        </w:tc>
        <w:tc>
          <w:tcPr>
            <w:tcW w:type="dxa" w:w="1790"/>
          </w:tcPr>
          <w:p>
            <w:pPr>
              <w:spacing w:after="0"/>
              <w:jc w:val="right"/>
            </w:pPr>
            <w:r>
              <w:rPr>
                <w:sz w:val="16"/>
              </w:rPr>
              <w:t>$125,041</w:t>
            </w:r>
          </w:p>
        </w:tc>
        <w:tc>
          <w:tcPr>
            <w:tcW w:type="dxa" w:w="1167"/>
          </w:tcPr>
          <w:p>
            <w:pPr>
              <w:spacing w:after="0"/>
              <w:jc w:val="right"/>
            </w:pPr>
            <w:r>
              <w:rPr>
                <w:sz w:val="16"/>
              </w:rPr>
              <w:t>$669,547</w:t>
            </w:r>
          </w:p>
        </w:tc>
        <w:tc>
          <w:tcPr>
            <w:tcW w:type="dxa" w:w="1945"/>
          </w:tcPr>
          <w:p>
            <w:pPr>
              <w:spacing w:after="0"/>
              <w:jc w:val="right"/>
            </w:pPr>
          </w:p>
        </w:tc>
        <w:tc>
          <w:tcPr>
            <w:tcW w:type="dxa" w:w="2092"/>
          </w:tcPr>
          <w:p>
            <w:pPr>
              <w:spacing w:after="0"/>
              <w:jc w:val="left"/>
            </w:pPr>
            <w:r>
              <w:rPr>
                <w:sz w:val="16"/>
              </w:rPr>
              <w:t>Storm Events does not record earthquakes.</w:t>
            </w:r>
          </w:p>
        </w:tc>
      </w:tr>
      <w:tr>
        <w:trPr>
          <w:cantSplit/>
        </w:trPr>
        <w:tc>
          <w:tcPr>
            <w:tcW w:type="dxa" w:w="710"/>
          </w:tcPr>
          <w:p>
            <w:pPr>
              <w:spacing w:after="0"/>
              <w:jc w:val="right"/>
            </w:pPr>
            <w:r>
              <w:rPr>
                <w:sz w:val="16"/>
              </w:rPr>
              <w:t>9</w:t>
            </w:r>
          </w:p>
        </w:tc>
        <w:tc>
          <w:tcPr>
            <w:tcW w:type="dxa" w:w="1037"/>
          </w:tcPr>
          <w:p>
            <w:pPr>
              <w:spacing w:after="0"/>
              <w:jc w:val="left"/>
            </w:pPr>
            <w:r>
              <w:rPr>
                <w:sz w:val="16"/>
              </w:rPr>
              <w:t>Cold Wave</w:t>
            </w:r>
          </w:p>
        </w:tc>
        <w:tc>
          <w:tcPr>
            <w:tcW w:type="dxa" w:w="1540"/>
          </w:tcPr>
          <w:p>
            <w:pPr>
              <w:spacing w:after="0"/>
              <w:jc w:val="left"/>
            </w:pPr>
            <w:r>
              <w:rPr>
                <w:sz w:val="16"/>
              </w:rPr>
              <w:t>Relatively Low</w:t>
            </w:r>
          </w:p>
        </w:tc>
        <w:tc>
          <w:tcPr>
            <w:tcW w:type="dxa" w:w="1670"/>
          </w:tcPr>
          <w:p>
            <w:pPr>
              <w:spacing w:after="0"/>
              <w:jc w:val="left"/>
            </w:pPr>
            <w:r>
              <w:rPr>
                <w:sz w:val="16"/>
              </w:rPr>
              <w:t>Relatively Low</w:t>
            </w:r>
          </w:p>
        </w:tc>
        <w:tc>
          <w:tcPr>
            <w:tcW w:type="dxa" w:w="1037"/>
          </w:tcPr>
          <w:p>
            <w:pPr>
              <w:spacing w:after="0"/>
              <w:jc w:val="right"/>
            </w:pPr>
            <w:r>
              <w:rPr>
                <w:sz w:val="16"/>
              </w:rPr>
              <w:t>$18,872</w:t>
            </w:r>
          </w:p>
        </w:tc>
        <w:tc>
          <w:tcPr>
            <w:tcW w:type="dxa" w:w="1126"/>
          </w:tcPr>
          <w:p>
            <w:pPr>
              <w:spacing w:after="0"/>
              <w:jc w:val="right"/>
            </w:pPr>
            <w:r>
              <w:rPr>
                <w:sz w:val="16"/>
              </w:rPr>
              <w:t>$4,798</w:t>
            </w:r>
          </w:p>
        </w:tc>
        <w:tc>
          <w:tcPr>
            <w:tcW w:type="dxa" w:w="1790"/>
          </w:tcPr>
          <w:p>
            <w:pPr>
              <w:spacing w:after="0"/>
              <w:jc w:val="right"/>
            </w:pPr>
            <w:r>
              <w:rPr>
                <w:sz w:val="16"/>
              </w:rPr>
              <w:t>$630,766</w:t>
            </w:r>
          </w:p>
        </w:tc>
        <w:tc>
          <w:tcPr>
            <w:tcW w:type="dxa" w:w="1167"/>
          </w:tcPr>
          <w:p>
            <w:pPr>
              <w:spacing w:after="0"/>
              <w:jc w:val="right"/>
            </w:pPr>
            <w:r>
              <w:rPr>
                <w:sz w:val="16"/>
              </w:rPr>
              <w:t>$654,437</w:t>
            </w:r>
          </w:p>
        </w:tc>
        <w:tc>
          <w:tcPr>
            <w:tcW w:type="dxa" w:w="1945"/>
          </w:tcPr>
          <w:p>
            <w:pPr>
              <w:spacing w:after="0"/>
              <w:jc w:val="right"/>
            </w:pPr>
            <w:r>
              <w:rPr>
                <w:sz w:val="16"/>
              </w:rPr>
              <w:t>31</w:t>
            </w:r>
          </w:p>
        </w:tc>
        <w:tc>
          <w:tcPr>
            <w:tcW w:type="dxa" w:w="2092"/>
          </w:tcPr>
          <w:p>
            <w:pPr>
              <w:spacing w:after="0"/>
              <w:jc w:val="left"/>
            </w:pPr>
            <w:r>
              <w:rPr>
                <w:sz w:val="16"/>
              </w:rPr>
              <w:t>Includes 19 Frost/Freeze records (outside NRI's Cold Wave definition; counted in this table and in B1-d, not in the B1-e descriptor).</w:t>
            </w:r>
          </w:p>
        </w:tc>
      </w:tr>
      <w:tr>
        <w:trPr>
          <w:cantSplit/>
        </w:trPr>
        <w:tc>
          <w:tcPr>
            <w:tcW w:type="dxa" w:w="710"/>
          </w:tcPr>
          <w:p>
            <w:pPr>
              <w:spacing w:after="0"/>
              <w:jc w:val="right"/>
            </w:pPr>
            <w:r>
              <w:rPr>
                <w:sz w:val="16"/>
              </w:rPr>
              <w:t>10</w:t>
            </w:r>
          </w:p>
        </w:tc>
        <w:tc>
          <w:tcPr>
            <w:tcW w:type="dxa" w:w="1037"/>
          </w:tcPr>
          <w:p>
            <w:pPr>
              <w:spacing w:after="0"/>
              <w:jc w:val="left"/>
            </w:pPr>
            <w:r>
              <w:rPr>
                <w:sz w:val="16"/>
              </w:rPr>
              <w:t>Lightning</w:t>
            </w:r>
          </w:p>
        </w:tc>
        <w:tc>
          <w:tcPr>
            <w:tcW w:type="dxa" w:w="1540"/>
          </w:tcPr>
          <w:p>
            <w:pPr>
              <w:spacing w:after="0"/>
              <w:jc w:val="left"/>
            </w:pPr>
            <w:r>
              <w:rPr>
                <w:sz w:val="16"/>
              </w:rPr>
              <w:t>Relatively Low</w:t>
            </w:r>
          </w:p>
        </w:tc>
        <w:tc>
          <w:tcPr>
            <w:tcW w:type="dxa" w:w="1670"/>
          </w:tcPr>
          <w:p>
            <w:pPr>
              <w:spacing w:after="0"/>
              <w:jc w:val="left"/>
            </w:pPr>
            <w:r>
              <w:rPr>
                <w:sz w:val="16"/>
              </w:rPr>
              <w:t>Relatively Moderate</w:t>
            </w:r>
          </w:p>
        </w:tc>
        <w:tc>
          <w:tcPr>
            <w:tcW w:type="dxa" w:w="1037"/>
          </w:tcPr>
          <w:p>
            <w:pPr>
              <w:spacing w:after="0"/>
              <w:jc w:val="right"/>
            </w:pPr>
            <w:r>
              <w:rPr>
                <w:sz w:val="16"/>
              </w:rPr>
              <w:t>$41,306</w:t>
            </w:r>
          </w:p>
        </w:tc>
        <w:tc>
          <w:tcPr>
            <w:tcW w:type="dxa" w:w="1126"/>
          </w:tcPr>
          <w:p>
            <w:pPr>
              <w:spacing w:after="0"/>
              <w:jc w:val="right"/>
            </w:pPr>
            <w:r>
              <w:rPr>
                <w:sz w:val="16"/>
              </w:rPr>
              <w:t>n/a</w:t>
            </w:r>
          </w:p>
        </w:tc>
        <w:tc>
          <w:tcPr>
            <w:tcW w:type="dxa" w:w="1790"/>
          </w:tcPr>
          <w:p>
            <w:pPr>
              <w:spacing w:after="0"/>
              <w:jc w:val="right"/>
            </w:pPr>
            <w:r>
              <w:rPr>
                <w:sz w:val="16"/>
              </w:rPr>
              <w:t>$448,515</w:t>
            </w:r>
          </w:p>
        </w:tc>
        <w:tc>
          <w:tcPr>
            <w:tcW w:type="dxa" w:w="1167"/>
          </w:tcPr>
          <w:p>
            <w:pPr>
              <w:spacing w:after="0"/>
              <w:jc w:val="right"/>
            </w:pPr>
            <w:r>
              <w:rPr>
                <w:sz w:val="16"/>
              </w:rPr>
              <w:t>$489,822</w:t>
            </w:r>
          </w:p>
        </w:tc>
        <w:tc>
          <w:tcPr>
            <w:tcW w:type="dxa" w:w="1945"/>
          </w:tcPr>
          <w:p>
            <w:pPr>
              <w:spacing w:after="0"/>
              <w:jc w:val="right"/>
            </w:pPr>
            <w:r>
              <w:rPr>
                <w:sz w:val="16"/>
              </w:rPr>
              <w:t>16</w:t>
            </w:r>
          </w:p>
        </w:tc>
        <w:tc>
          <w:tcPr>
            <w:tcW w:type="dxa" w:w="2092"/>
          </w:tcPr>
          <w:p>
            <w:pPr>
              <w:spacing w:after="0"/>
              <w:jc w:val="left"/>
            </w:pPr>
          </w:p>
        </w:tc>
      </w:tr>
      <w:tr>
        <w:trPr>
          <w:cantSplit/>
        </w:trPr>
        <w:tc>
          <w:tcPr>
            <w:tcW w:type="dxa" w:w="710"/>
          </w:tcPr>
          <w:p>
            <w:pPr>
              <w:spacing w:after="0"/>
              <w:jc w:val="right"/>
            </w:pPr>
            <w:r>
              <w:rPr>
                <w:sz w:val="16"/>
              </w:rPr>
              <w:t>11</w:t>
            </w:r>
          </w:p>
        </w:tc>
        <w:tc>
          <w:tcPr>
            <w:tcW w:type="dxa" w:w="1037"/>
          </w:tcPr>
          <w:p>
            <w:pPr>
              <w:spacing w:after="0"/>
              <w:jc w:val="left"/>
            </w:pPr>
            <w:r>
              <w:rPr>
                <w:sz w:val="16"/>
              </w:rPr>
              <w:t>Hail</w:t>
            </w:r>
          </w:p>
        </w:tc>
        <w:tc>
          <w:tcPr>
            <w:tcW w:type="dxa" w:w="1540"/>
          </w:tcPr>
          <w:p>
            <w:pPr>
              <w:spacing w:after="0"/>
              <w:jc w:val="left"/>
            </w:pPr>
            <w:r>
              <w:rPr>
                <w:sz w:val="16"/>
              </w:rPr>
              <w:t>Relatively Low</w:t>
            </w:r>
          </w:p>
        </w:tc>
        <w:tc>
          <w:tcPr>
            <w:tcW w:type="dxa" w:w="1670"/>
          </w:tcPr>
          <w:p>
            <w:pPr>
              <w:spacing w:after="0"/>
              <w:jc w:val="left"/>
            </w:pPr>
            <w:r>
              <w:rPr>
                <w:sz w:val="16"/>
              </w:rPr>
              <w:t>Relatively Low</w:t>
            </w:r>
          </w:p>
        </w:tc>
        <w:tc>
          <w:tcPr>
            <w:tcW w:type="dxa" w:w="1037"/>
          </w:tcPr>
          <w:p>
            <w:pPr>
              <w:spacing w:after="0"/>
              <w:jc w:val="right"/>
            </w:pPr>
            <w:r>
              <w:rPr>
                <w:sz w:val="16"/>
              </w:rPr>
              <w:t>$222,951</w:t>
            </w:r>
          </w:p>
        </w:tc>
        <w:tc>
          <w:tcPr>
            <w:tcW w:type="dxa" w:w="1126"/>
          </w:tcPr>
          <w:p>
            <w:pPr>
              <w:spacing w:after="0"/>
              <w:jc w:val="right"/>
            </w:pPr>
            <w:r>
              <w:rPr>
                <w:sz w:val="16"/>
              </w:rPr>
              <w:t>$6,830</w:t>
            </w:r>
          </w:p>
        </w:tc>
        <w:tc>
          <w:tcPr>
            <w:tcW w:type="dxa" w:w="1790"/>
          </w:tcPr>
          <w:p>
            <w:pPr>
              <w:spacing w:after="0"/>
              <w:jc w:val="right"/>
            </w:pPr>
            <w:r>
              <w:rPr>
                <w:sz w:val="16"/>
              </w:rPr>
              <w:t>$7,477</w:t>
            </w:r>
          </w:p>
        </w:tc>
        <w:tc>
          <w:tcPr>
            <w:tcW w:type="dxa" w:w="1167"/>
          </w:tcPr>
          <w:p>
            <w:pPr>
              <w:spacing w:after="0"/>
              <w:jc w:val="right"/>
            </w:pPr>
            <w:r>
              <w:rPr>
                <w:sz w:val="16"/>
              </w:rPr>
              <w:t>$237,259</w:t>
            </w:r>
          </w:p>
        </w:tc>
        <w:tc>
          <w:tcPr>
            <w:tcW w:type="dxa" w:w="1945"/>
          </w:tcPr>
          <w:p>
            <w:pPr>
              <w:spacing w:after="0"/>
              <w:jc w:val="right"/>
            </w:pPr>
            <w:r>
              <w:rPr>
                <w:sz w:val="16"/>
              </w:rPr>
              <w:t>68</w:t>
            </w:r>
          </w:p>
        </w:tc>
        <w:tc>
          <w:tcPr>
            <w:tcW w:type="dxa" w:w="2092"/>
          </w:tcPr>
          <w:p>
            <w:pPr>
              <w:spacing w:after="0"/>
              <w:jc w:val="left"/>
            </w:pPr>
          </w:p>
        </w:tc>
      </w:tr>
      <w:tr>
        <w:trPr>
          <w:cantSplit/>
        </w:trPr>
        <w:tc>
          <w:tcPr>
            <w:tcW w:type="dxa" w:w="710"/>
          </w:tcPr>
          <w:p>
            <w:pPr>
              <w:spacing w:after="0"/>
              <w:jc w:val="right"/>
            </w:pPr>
            <w:r>
              <w:rPr>
                <w:sz w:val="16"/>
              </w:rPr>
              <w:t>12</w:t>
            </w:r>
          </w:p>
        </w:tc>
        <w:tc>
          <w:tcPr>
            <w:tcW w:type="dxa" w:w="1037"/>
          </w:tcPr>
          <w:p>
            <w:pPr>
              <w:spacing w:after="0"/>
              <w:jc w:val="left"/>
            </w:pPr>
            <w:r>
              <w:rPr>
                <w:sz w:val="16"/>
              </w:rPr>
              <w:t>Ice Storm</w:t>
            </w:r>
          </w:p>
        </w:tc>
        <w:tc>
          <w:tcPr>
            <w:tcW w:type="dxa" w:w="1540"/>
          </w:tcPr>
          <w:p>
            <w:pPr>
              <w:spacing w:after="0"/>
              <w:jc w:val="left"/>
            </w:pPr>
            <w:r>
              <w:rPr>
                <w:sz w:val="16"/>
              </w:rPr>
              <w:t>Relatively Low</w:t>
            </w:r>
          </w:p>
        </w:tc>
        <w:tc>
          <w:tcPr>
            <w:tcW w:type="dxa" w:w="1670"/>
          </w:tcPr>
          <w:p>
            <w:pPr>
              <w:spacing w:after="0"/>
              <w:jc w:val="left"/>
            </w:pPr>
            <w:r>
              <w:rPr>
                <w:sz w:val="16"/>
              </w:rPr>
              <w:t>Relatively Moderate</w:t>
            </w:r>
          </w:p>
        </w:tc>
        <w:tc>
          <w:tcPr>
            <w:tcW w:type="dxa" w:w="1037"/>
          </w:tcPr>
          <w:p>
            <w:pPr>
              <w:spacing w:after="0"/>
              <w:jc w:val="right"/>
            </w:pPr>
            <w:r>
              <w:rPr>
                <w:sz w:val="16"/>
              </w:rPr>
              <w:t>$149,599</w:t>
            </w:r>
          </w:p>
        </w:tc>
        <w:tc>
          <w:tcPr>
            <w:tcW w:type="dxa" w:w="1126"/>
          </w:tcPr>
          <w:p>
            <w:pPr>
              <w:spacing w:after="0"/>
              <w:jc w:val="right"/>
            </w:pPr>
            <w:r>
              <w:rPr>
                <w:sz w:val="16"/>
              </w:rPr>
              <w:t>n/a</w:t>
            </w:r>
          </w:p>
        </w:tc>
        <w:tc>
          <w:tcPr>
            <w:tcW w:type="dxa" w:w="1790"/>
          </w:tcPr>
          <w:p>
            <w:pPr>
              <w:spacing w:after="0"/>
              <w:jc w:val="right"/>
            </w:pPr>
            <w:r>
              <w:rPr>
                <w:sz w:val="16"/>
              </w:rPr>
              <w:t>$17,455</w:t>
            </w:r>
          </w:p>
        </w:tc>
        <w:tc>
          <w:tcPr>
            <w:tcW w:type="dxa" w:w="1167"/>
          </w:tcPr>
          <w:p>
            <w:pPr>
              <w:spacing w:after="0"/>
              <w:jc w:val="right"/>
            </w:pPr>
            <w:r>
              <w:rPr>
                <w:sz w:val="16"/>
              </w:rPr>
              <w:t>$167,054</w:t>
            </w:r>
          </w:p>
        </w:tc>
        <w:tc>
          <w:tcPr>
            <w:tcW w:type="dxa" w:w="1945"/>
          </w:tcPr>
          <w:p>
            <w:pPr>
              <w:spacing w:after="0"/>
              <w:jc w:val="right"/>
            </w:pPr>
            <w:r>
              <w:rPr>
                <w:sz w:val="16"/>
              </w:rPr>
              <w:t>3</w:t>
            </w:r>
          </w:p>
        </w:tc>
        <w:tc>
          <w:tcPr>
            <w:tcW w:type="dxa" w:w="2092"/>
          </w:tcPr>
          <w:p>
            <w:pPr>
              <w:spacing w:after="0"/>
              <w:jc w:val="left"/>
            </w:pPr>
          </w:p>
        </w:tc>
      </w:tr>
      <w:tr>
        <w:trPr>
          <w:cantSplit/>
        </w:trPr>
        <w:tc>
          <w:tcPr>
            <w:tcW w:type="dxa" w:w="710"/>
          </w:tcPr>
          <w:p>
            <w:pPr>
              <w:spacing w:after="0"/>
              <w:jc w:val="right"/>
            </w:pPr>
            <w:r>
              <w:rPr>
                <w:sz w:val="16"/>
              </w:rPr>
              <w:t>13</w:t>
            </w:r>
          </w:p>
        </w:tc>
        <w:tc>
          <w:tcPr>
            <w:tcW w:type="dxa" w:w="1037"/>
          </w:tcPr>
          <w:p>
            <w:pPr>
              <w:spacing w:after="0"/>
              <w:jc w:val="left"/>
            </w:pPr>
            <w:r>
              <w:rPr>
                <w:sz w:val="16"/>
              </w:rPr>
              <w:t>Winter Weather</w:t>
            </w:r>
          </w:p>
        </w:tc>
        <w:tc>
          <w:tcPr>
            <w:tcW w:type="dxa" w:w="1540"/>
          </w:tcPr>
          <w:p>
            <w:pPr>
              <w:spacing w:after="0"/>
              <w:jc w:val="left"/>
            </w:pPr>
            <w:r>
              <w:rPr>
                <w:sz w:val="16"/>
              </w:rPr>
              <w:t>Relatively Low</w:t>
            </w:r>
          </w:p>
        </w:tc>
        <w:tc>
          <w:tcPr>
            <w:tcW w:type="dxa" w:w="1670"/>
          </w:tcPr>
          <w:p>
            <w:pPr>
              <w:spacing w:after="0"/>
              <w:jc w:val="left"/>
            </w:pPr>
            <w:r>
              <w:rPr>
                <w:sz w:val="16"/>
              </w:rPr>
              <w:t>Relatively Moderate</w:t>
            </w:r>
          </w:p>
        </w:tc>
        <w:tc>
          <w:tcPr>
            <w:tcW w:type="dxa" w:w="1037"/>
          </w:tcPr>
          <w:p>
            <w:pPr>
              <w:spacing w:after="0"/>
              <w:jc w:val="right"/>
            </w:pPr>
            <w:r>
              <w:rPr>
                <w:sz w:val="16"/>
              </w:rPr>
              <w:t>$12,986</w:t>
            </w:r>
          </w:p>
        </w:tc>
        <w:tc>
          <w:tcPr>
            <w:tcW w:type="dxa" w:w="1126"/>
          </w:tcPr>
          <w:p>
            <w:pPr>
              <w:spacing w:after="0"/>
              <w:jc w:val="right"/>
            </w:pPr>
            <w:r>
              <w:rPr>
                <w:sz w:val="16"/>
              </w:rPr>
              <w:t>$10</w:t>
            </w:r>
          </w:p>
        </w:tc>
        <w:tc>
          <w:tcPr>
            <w:tcW w:type="dxa" w:w="1790"/>
          </w:tcPr>
          <w:p>
            <w:pPr>
              <w:spacing w:after="0"/>
              <w:jc w:val="right"/>
            </w:pPr>
            <w:r>
              <w:rPr>
                <w:sz w:val="16"/>
              </w:rPr>
              <w:t>$130,231</w:t>
            </w:r>
          </w:p>
        </w:tc>
        <w:tc>
          <w:tcPr>
            <w:tcW w:type="dxa" w:w="1167"/>
          </w:tcPr>
          <w:p>
            <w:pPr>
              <w:spacing w:after="0"/>
              <w:jc w:val="right"/>
            </w:pPr>
            <w:r>
              <w:rPr>
                <w:sz w:val="16"/>
              </w:rPr>
              <w:t>$143,227</w:t>
            </w:r>
          </w:p>
        </w:tc>
        <w:tc>
          <w:tcPr>
            <w:tcW w:type="dxa" w:w="1945"/>
          </w:tcPr>
          <w:p>
            <w:pPr>
              <w:spacing w:after="0"/>
              <w:jc w:val="right"/>
            </w:pPr>
            <w:r>
              <w:rPr>
                <w:sz w:val="16"/>
              </w:rPr>
              <w:t>101</w:t>
            </w:r>
          </w:p>
        </w:tc>
        <w:tc>
          <w:tcPr>
            <w:tcW w:type="dxa" w:w="2092"/>
          </w:tcPr>
          <w:p>
            <w:pPr>
              <w:spacing w:after="0"/>
              <w:jc w:val="left"/>
            </w:pPr>
          </w:p>
        </w:tc>
      </w:tr>
      <w:tr>
        <w:trPr>
          <w:cantSplit/>
        </w:trPr>
        <w:tc>
          <w:tcPr>
            <w:tcW w:type="dxa" w:w="710"/>
          </w:tcPr>
          <w:p>
            <w:pPr>
              <w:spacing w:after="0"/>
              <w:jc w:val="right"/>
            </w:pPr>
            <w:r>
              <w:rPr>
                <w:sz w:val="16"/>
              </w:rPr>
              <w:t>14</w:t>
            </w:r>
          </w:p>
        </w:tc>
        <w:tc>
          <w:tcPr>
            <w:tcW w:type="dxa" w:w="1037"/>
          </w:tcPr>
          <w:p>
            <w:pPr>
              <w:spacing w:after="0"/>
              <w:jc w:val="left"/>
            </w:pPr>
            <w:r>
              <w:rPr>
                <w:sz w:val="16"/>
              </w:rPr>
              <w:t>Wildfire</w:t>
            </w:r>
          </w:p>
        </w:tc>
        <w:tc>
          <w:tcPr>
            <w:tcW w:type="dxa" w:w="1540"/>
          </w:tcPr>
          <w:p>
            <w:pPr>
              <w:spacing w:after="0"/>
              <w:jc w:val="left"/>
            </w:pPr>
            <w:r>
              <w:rPr>
                <w:sz w:val="16"/>
              </w:rPr>
              <w:t>Very Low</w:t>
            </w:r>
          </w:p>
        </w:tc>
        <w:tc>
          <w:tcPr>
            <w:tcW w:type="dxa" w:w="1670"/>
          </w:tcPr>
          <w:p>
            <w:pPr>
              <w:spacing w:after="0"/>
              <w:jc w:val="left"/>
            </w:pPr>
            <w:r>
              <w:rPr>
                <w:sz w:val="16"/>
              </w:rPr>
              <w:t>Relatively Low</w:t>
            </w:r>
          </w:p>
        </w:tc>
        <w:tc>
          <w:tcPr>
            <w:tcW w:type="dxa" w:w="1037"/>
          </w:tcPr>
          <w:p>
            <w:pPr>
              <w:spacing w:after="0"/>
              <w:jc w:val="right"/>
            </w:pPr>
            <w:r>
              <w:rPr>
                <w:sz w:val="16"/>
              </w:rPr>
              <w:t>$104,277</w:t>
            </w:r>
          </w:p>
        </w:tc>
        <w:tc>
          <w:tcPr>
            <w:tcW w:type="dxa" w:w="1126"/>
          </w:tcPr>
          <w:p>
            <w:pPr>
              <w:spacing w:after="0"/>
              <w:jc w:val="right"/>
            </w:pPr>
            <w:r>
              <w:rPr>
                <w:sz w:val="16"/>
              </w:rPr>
              <w:t>$22</w:t>
            </w:r>
          </w:p>
        </w:tc>
        <w:tc>
          <w:tcPr>
            <w:tcW w:type="dxa" w:w="1790"/>
          </w:tcPr>
          <w:p>
            <w:pPr>
              <w:spacing w:after="0"/>
              <w:jc w:val="right"/>
            </w:pPr>
            <w:r>
              <w:rPr>
                <w:sz w:val="16"/>
              </w:rPr>
              <w:t>$27,894</w:t>
            </w:r>
          </w:p>
        </w:tc>
        <w:tc>
          <w:tcPr>
            <w:tcW w:type="dxa" w:w="1167"/>
          </w:tcPr>
          <w:p>
            <w:pPr>
              <w:spacing w:after="0"/>
              <w:jc w:val="right"/>
            </w:pPr>
            <w:r>
              <w:rPr>
                <w:sz w:val="16"/>
              </w:rPr>
              <w:t>$132,193</w:t>
            </w:r>
          </w:p>
        </w:tc>
        <w:tc>
          <w:tcPr>
            <w:tcW w:type="dxa" w:w="1945"/>
          </w:tcPr>
          <w:p>
            <w:pPr>
              <w:spacing w:after="0"/>
              <w:jc w:val="right"/>
            </w:pPr>
            <w:r>
              <w:rPr>
                <w:sz w:val="16"/>
              </w:rPr>
              <w:t>0</w:t>
            </w:r>
          </w:p>
        </w:tc>
        <w:tc>
          <w:tcPr>
            <w:tcW w:type="dxa" w:w="2092"/>
          </w:tcPr>
          <w:p>
            <w:pPr>
              <w:spacing w:after="0"/>
              <w:jc w:val="left"/>
            </w:pPr>
            <w:r>
              <w:rPr>
                <w:sz w:val="16"/>
              </w:rPr>
              <w:t>No recorded events in Storm Events since 1996 (data through 2026-06-30).</w:t>
            </w:r>
          </w:p>
        </w:tc>
      </w:tr>
      <w:tr>
        <w:trPr>
          <w:cantSplit/>
        </w:trPr>
        <w:tc>
          <w:tcPr>
            <w:tcW w:type="dxa" w:w="710"/>
          </w:tcPr>
          <w:p>
            <w:pPr>
              <w:spacing w:after="0"/>
              <w:jc w:val="right"/>
            </w:pPr>
            <w:r>
              <w:rPr>
                <w:sz w:val="16"/>
              </w:rPr>
              <w:t>15</w:t>
            </w:r>
          </w:p>
        </w:tc>
        <w:tc>
          <w:tcPr>
            <w:tcW w:type="dxa" w:w="1037"/>
          </w:tcPr>
          <w:p>
            <w:pPr>
              <w:spacing w:after="0"/>
              <w:jc w:val="left"/>
            </w:pPr>
            <w:r>
              <w:rPr>
                <w:sz w:val="16"/>
              </w:rPr>
              <w:t>Landslide</w:t>
            </w:r>
          </w:p>
        </w:tc>
        <w:tc>
          <w:tcPr>
            <w:tcW w:type="dxa" w:w="1540"/>
          </w:tcPr>
          <w:p>
            <w:pPr>
              <w:spacing w:after="0"/>
              <w:jc w:val="left"/>
            </w:pPr>
            <w:r>
              <w:rPr>
                <w:sz w:val="16"/>
              </w:rPr>
              <w:t>Very Low</w:t>
            </w:r>
          </w:p>
        </w:tc>
        <w:tc>
          <w:tcPr>
            <w:tcW w:type="dxa" w:w="1670"/>
          </w:tcPr>
          <w:p>
            <w:pPr>
              <w:spacing w:after="0"/>
              <w:jc w:val="left"/>
            </w:pPr>
            <w:r>
              <w:rPr>
                <w:sz w:val="16"/>
              </w:rPr>
              <w:t>Very Low</w:t>
            </w:r>
          </w:p>
        </w:tc>
        <w:tc>
          <w:tcPr>
            <w:tcW w:type="dxa" w:w="1037"/>
          </w:tcPr>
          <w:p>
            <w:pPr>
              <w:spacing w:after="0"/>
              <w:jc w:val="right"/>
            </w:pPr>
            <w:r>
              <w:rPr>
                <w:sz w:val="16"/>
              </w:rPr>
              <w:t>$2,367</w:t>
            </w:r>
          </w:p>
        </w:tc>
        <w:tc>
          <w:tcPr>
            <w:tcW w:type="dxa" w:w="1126"/>
          </w:tcPr>
          <w:p>
            <w:pPr>
              <w:spacing w:after="0"/>
              <w:jc w:val="right"/>
            </w:pPr>
            <w:r>
              <w:rPr>
                <w:sz w:val="16"/>
              </w:rPr>
              <w:t>n/a</w:t>
            </w:r>
          </w:p>
        </w:tc>
        <w:tc>
          <w:tcPr>
            <w:tcW w:type="dxa" w:w="1790"/>
          </w:tcPr>
          <w:p>
            <w:pPr>
              <w:spacing w:after="0"/>
              <w:jc w:val="right"/>
            </w:pPr>
            <w:r>
              <w:rPr>
                <w:sz w:val="16"/>
              </w:rPr>
              <w:t>$94</w:t>
            </w:r>
          </w:p>
        </w:tc>
        <w:tc>
          <w:tcPr>
            <w:tcW w:type="dxa" w:w="1167"/>
          </w:tcPr>
          <w:p>
            <w:pPr>
              <w:spacing w:after="0"/>
              <w:jc w:val="right"/>
            </w:pPr>
            <w:r>
              <w:rPr>
                <w:sz w:val="16"/>
              </w:rPr>
              <w:t>$2,461</w:t>
            </w:r>
          </w:p>
        </w:tc>
        <w:tc>
          <w:tcPr>
            <w:tcW w:type="dxa" w:w="1945"/>
          </w:tcPr>
          <w:p>
            <w:pPr>
              <w:spacing w:after="0"/>
              <w:jc w:val="right"/>
            </w:pPr>
            <w:r>
              <w:rPr>
                <w:sz w:val="16"/>
              </w:rPr>
              <w:t>0</w:t>
            </w:r>
          </w:p>
        </w:tc>
        <w:tc>
          <w:tcPr>
            <w:tcW w:type="dxa" w:w="2092"/>
          </w:tcPr>
          <w:p>
            <w:pPr>
              <w:spacing w:after="0"/>
              <w:jc w:val="left"/>
            </w:pPr>
            <w:r>
              <w:rPr>
                <w:sz w:val="16"/>
              </w:rPr>
              <w:t>No recorded events in Storm Events since 1996 (data through 2026-06-30).</w:t>
            </w:r>
          </w:p>
        </w:tc>
      </w:tr>
      <w:tr>
        <w:trPr>
          <w:cantSplit/>
        </w:trPr>
        <w:tc>
          <w:tcPr>
            <w:tcW w:type="dxa" w:w="710"/>
          </w:tcPr>
          <w:p>
            <w:pPr>
              <w:spacing w:after="0"/>
              <w:jc w:val="right"/>
            </w:pPr>
          </w:p>
        </w:tc>
        <w:tc>
          <w:tcPr>
            <w:tcW w:type="dxa" w:w="1037"/>
          </w:tcPr>
          <w:p>
            <w:pPr>
              <w:spacing w:after="0"/>
              <w:jc w:val="left"/>
            </w:pPr>
            <w:r>
              <w:rPr>
                <w:sz w:val="16"/>
              </w:rPr>
              <w:t>Tsunami</w:t>
            </w:r>
          </w:p>
        </w:tc>
        <w:tc>
          <w:tcPr>
            <w:tcW w:type="dxa" w:w="1540"/>
          </w:tcPr>
          <w:p>
            <w:pPr>
              <w:spacing w:after="0"/>
              <w:jc w:val="left"/>
            </w:pPr>
            <w:r>
              <w:rPr>
                <w:sz w:val="16"/>
              </w:rPr>
              <w:t>Insufficient Data</w:t>
            </w:r>
          </w:p>
        </w:tc>
        <w:tc>
          <w:tcPr>
            <w:tcW w:type="dxa" w:w="1670"/>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790"/>
          </w:tcPr>
          <w:p>
            <w:pPr>
              <w:spacing w:after="0"/>
              <w:jc w:val="right"/>
            </w:pPr>
            <w:r>
              <w:rPr>
                <w:sz w:val="16"/>
              </w:rPr>
              <w:t>n/a</w:t>
            </w:r>
          </w:p>
        </w:tc>
        <w:tc>
          <w:tcPr>
            <w:tcW w:type="dxa" w:w="1167"/>
          </w:tcPr>
          <w:p>
            <w:pPr>
              <w:spacing w:after="0"/>
              <w:jc w:val="right"/>
            </w:pPr>
            <w:r>
              <w:rPr>
                <w:sz w:val="16"/>
              </w:rPr>
              <w:t>n/a</w:t>
            </w:r>
          </w:p>
        </w:tc>
        <w:tc>
          <w:tcPr>
            <w:tcW w:type="dxa" w:w="1945"/>
          </w:tcPr>
          <w:p>
            <w:pPr>
              <w:spacing w:after="0"/>
              <w:jc w:val="right"/>
            </w:pPr>
            <w:r>
              <w:rPr>
                <w:sz w:val="16"/>
              </w:rPr>
              <w:t>0</w:t>
            </w:r>
          </w:p>
        </w:tc>
        <w:tc>
          <w:tcPr>
            <w:tcW w:type="dxa" w:w="209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63"/>
        <w:gridCol w:w="10849"/>
      </w:tblGrid>
      <w:tr>
        <w:trPr>
          <w:cantSplit/>
          <w:tblHeader/>
        </w:trPr>
        <w:tc>
          <w:tcPr>
            <w:tcW w:type="dxa" w:w="3263"/>
            <w:shd w:val="clear" w:color="auto" w:fill="E8E8E8"/>
          </w:tcPr>
          <w:p>
            <w:pPr>
              <w:spacing w:after="0"/>
              <w:jc w:val="left"/>
            </w:pPr>
            <w:r>
              <w:rPr>
                <w:b/>
                <w:sz w:val="16"/>
              </w:rPr>
              <w:t>Hazard</w:t>
            </w:r>
          </w:p>
        </w:tc>
        <w:tc>
          <w:tcPr>
            <w:tcW w:type="dxa" w:w="1084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63"/>
          </w:tcPr>
          <w:p>
            <w:pPr>
              <w:spacing w:after="0"/>
              <w:jc w:val="left"/>
            </w:pPr>
            <w:r>
              <w:rPr>
                <w:sz w:val="16"/>
              </w:rPr>
              <w:t>Earthquake</w:t>
            </w:r>
          </w:p>
        </w:tc>
        <w:tc>
          <w:tcPr>
            <w:tcW w:type="dxa" w:w="10849"/>
          </w:tcPr>
          <w:p>
            <w:pPr>
              <w:spacing w:after="0"/>
              <w:jc w:val="left"/>
            </w:pPr>
            <w:r>
              <w:rPr>
                <w:sz w:val="16"/>
              </w:rPr>
              <w:t>tract 8751 (Relatively Low, 72.5); tract 8758.03 (Relatively Low, 59.8); tract 8755.02 (Relatively Low, 58.3)</w:t>
            </w:r>
          </w:p>
        </w:tc>
      </w:tr>
      <w:tr>
        <w:trPr>
          <w:cantSplit/>
        </w:trPr>
        <w:tc>
          <w:tcPr>
            <w:tcW w:type="dxa" w:w="3263"/>
          </w:tcPr>
          <w:p>
            <w:pPr>
              <w:spacing w:after="0"/>
              <w:jc w:val="left"/>
            </w:pPr>
            <w:r>
              <w:rPr>
                <w:sz w:val="16"/>
              </w:rPr>
              <w:t>Hurricane</w:t>
            </w:r>
          </w:p>
        </w:tc>
        <w:tc>
          <w:tcPr>
            <w:tcW w:type="dxa" w:w="10849"/>
          </w:tcPr>
          <w:p>
            <w:pPr>
              <w:spacing w:after="0"/>
              <w:jc w:val="left"/>
            </w:pPr>
            <w:r>
              <w:rPr>
                <w:sz w:val="16"/>
              </w:rPr>
              <w:t>tract 8762 (Relatively High, 91.0); tract 8758.03 (Relatively Moderate, 89.2); tract 8754 (Relatively Moderate, 88.5)</w:t>
            </w:r>
          </w:p>
        </w:tc>
      </w:tr>
      <w:tr>
        <w:trPr>
          <w:cantSplit/>
        </w:trPr>
        <w:tc>
          <w:tcPr>
            <w:tcW w:type="dxa" w:w="3263"/>
          </w:tcPr>
          <w:p>
            <w:pPr>
              <w:spacing w:after="0"/>
              <w:jc w:val="left"/>
            </w:pPr>
            <w:r>
              <w:rPr>
                <w:sz w:val="16"/>
              </w:rPr>
              <w:t>Landslide</w:t>
            </w:r>
          </w:p>
        </w:tc>
        <w:tc>
          <w:tcPr>
            <w:tcW w:type="dxa" w:w="10849"/>
          </w:tcPr>
          <w:p>
            <w:pPr>
              <w:spacing w:after="0"/>
              <w:jc w:val="left"/>
            </w:pPr>
            <w:r>
              <w:rPr>
                <w:sz w:val="16"/>
              </w:rPr>
              <w:t>tract 8757 (Relatively Low, 92.3); tract 8750 (Relatively Low, 89.8); tract 8751 (Relatively Low, 83.6)</w:t>
            </w:r>
          </w:p>
        </w:tc>
      </w:tr>
      <w:tr>
        <w:trPr>
          <w:cantSplit/>
        </w:trPr>
        <w:tc>
          <w:tcPr>
            <w:tcW w:type="dxa" w:w="3263"/>
          </w:tcPr>
          <w:p>
            <w:pPr>
              <w:spacing w:after="0"/>
              <w:jc w:val="left"/>
            </w:pPr>
            <w:r>
              <w:rPr>
                <w:sz w:val="16"/>
              </w:rPr>
              <w:t>Tornado</w:t>
            </w:r>
          </w:p>
        </w:tc>
        <w:tc>
          <w:tcPr>
            <w:tcW w:type="dxa" w:w="10849"/>
          </w:tcPr>
          <w:p>
            <w:pPr>
              <w:spacing w:after="0"/>
              <w:jc w:val="left"/>
            </w:pPr>
            <w:r>
              <w:rPr>
                <w:sz w:val="16"/>
              </w:rPr>
              <w:t>tract 8751 (Relatively Moderate, 61.1); tract 8754 (Relatively Moderate, 56.4); tract 8755.02 (Relatively Moderate, 55.8)</w:t>
            </w:r>
          </w:p>
        </w:tc>
      </w:tr>
      <w:tr>
        <w:trPr>
          <w:cantSplit/>
        </w:trPr>
        <w:tc>
          <w:tcPr>
            <w:tcW w:type="dxa" w:w="3263"/>
          </w:tcPr>
          <w:p>
            <w:pPr>
              <w:spacing w:after="0"/>
              <w:jc w:val="left"/>
            </w:pPr>
            <w:r>
              <w:rPr>
                <w:sz w:val="16"/>
              </w:rPr>
              <w:t>Tsunami</w:t>
            </w:r>
          </w:p>
        </w:tc>
        <w:tc>
          <w:tcPr>
            <w:tcW w:type="dxa" w:w="10849"/>
          </w:tcPr>
          <w:p>
            <w:pPr>
              <w:spacing w:after="0"/>
              <w:jc w:val="left"/>
            </w:pPr>
            <w:r>
              <w:rPr>
                <w:sz w:val="16"/>
              </w:rPr>
              <w:t>no tract has a National Risk Index rating for this hazard</w:t>
            </w:r>
          </w:p>
        </w:tc>
      </w:tr>
      <w:tr>
        <w:trPr>
          <w:cantSplit/>
        </w:trPr>
        <w:tc>
          <w:tcPr>
            <w:tcW w:type="dxa" w:w="3263"/>
          </w:tcPr>
          <w:p>
            <w:pPr>
              <w:spacing w:after="0"/>
              <w:jc w:val="left"/>
            </w:pPr>
            <w:r>
              <w:rPr>
                <w:sz w:val="16"/>
              </w:rPr>
              <w:t>Wildfire</w:t>
            </w:r>
          </w:p>
        </w:tc>
        <w:tc>
          <w:tcPr>
            <w:tcW w:type="dxa" w:w="10849"/>
          </w:tcPr>
          <w:p>
            <w:pPr>
              <w:spacing w:after="0"/>
              <w:jc w:val="left"/>
            </w:pPr>
            <w:r>
              <w:rPr>
                <w:sz w:val="16"/>
              </w:rPr>
              <w:t>tract 8762 (Relatively Moderate, 90.6); tract 8757 (Relatively Low, 82.7); tract 8758.03 (Relatively Low, 82.3)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8751 is Census Tract 8751).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8"/>
        <w:gridCol w:w="1935"/>
        <w:gridCol w:w="1874"/>
        <w:gridCol w:w="2122"/>
        <w:gridCol w:w="1568"/>
        <w:gridCol w:w="1490"/>
        <w:gridCol w:w="1623"/>
        <w:gridCol w:w="1691"/>
      </w:tblGrid>
      <w:tr>
        <w:trPr>
          <w:cantSplit/>
          <w:tblHeader/>
        </w:trPr>
        <w:tc>
          <w:tcPr>
            <w:tcW w:type="dxa" w:w="1808"/>
            <w:shd w:val="clear" w:color="auto" w:fill="E8E8E8"/>
          </w:tcPr>
          <w:p>
            <w:pPr>
              <w:spacing w:after="0"/>
              <w:jc w:val="left"/>
            </w:pPr>
            <w:r>
              <w:rPr>
                <w:b/>
                <w:sz w:val="16"/>
              </w:rPr>
              <w:t>Hazard</w:t>
            </w:r>
          </w:p>
        </w:tc>
        <w:tc>
          <w:tcPr>
            <w:tcW w:type="dxa" w:w="1935"/>
            <w:shd w:val="clear" w:color="auto" w:fill="E8E8E8"/>
          </w:tcPr>
          <w:p>
            <w:pPr>
              <w:spacing w:after="0"/>
              <w:jc w:val="left"/>
            </w:pPr>
            <w:r>
              <w:rPr>
                <w:b/>
                <w:sz w:val="16"/>
              </w:rPr>
              <w:t>Scale</w:t>
            </w:r>
          </w:p>
        </w:tc>
        <w:tc>
          <w:tcPr>
            <w:tcW w:type="dxa" w:w="187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22"/>
            <w:shd w:val="clear" w:color="auto" w:fill="E8E8E8"/>
          </w:tcPr>
          <w:p>
            <w:pPr>
              <w:spacing w:after="0"/>
              <w:jc w:val="left"/>
            </w:pPr>
            <w:r>
              <w:rPr>
                <w:b/>
                <w:sz w:val="16"/>
              </w:rPr>
              <w:t>Observed range</w:t>
            </w:r>
          </w:p>
        </w:tc>
        <w:tc>
          <w:tcPr>
            <w:tcW w:type="dxa" w:w="1568"/>
            <w:shd w:val="clear" w:color="auto" w:fill="E8E8E8"/>
          </w:tcPr>
          <w:p>
            <w:pPr>
              <w:spacing w:after="0"/>
              <w:jc w:val="left"/>
            </w:pPr>
            <w:r>
              <w:rPr>
                <w:b/>
                <w:sz w:val="16"/>
              </w:rPr>
              <w:t>Worst recorded event</w:t>
            </w:r>
          </w:p>
        </w:tc>
        <w:tc>
          <w:tcPr>
            <w:tcW w:type="dxa" w:w="1490"/>
            <w:shd w:val="clear" w:color="auto" w:fill="E8E8E8"/>
          </w:tcPr>
          <w:p>
            <w:pPr>
              <w:spacing w:after="0"/>
              <w:jc w:val="left"/>
            </w:pPr>
            <w:r>
              <w:rPr>
                <w:b/>
                <w:sz w:val="16"/>
              </w:rPr>
              <w:t>Most damaging (when different)</w:t>
            </w:r>
          </w:p>
        </w:tc>
        <w:tc>
          <w:tcPr>
            <w:tcW w:type="dxa" w:w="1623"/>
            <w:shd w:val="clear" w:color="auto" w:fill="E8E8E8"/>
          </w:tcPr>
          <w:p>
            <w:pPr>
              <w:spacing w:after="0"/>
              <w:jc w:val="left"/>
            </w:pPr>
            <w:r>
              <w:rPr>
                <w:b/>
                <w:sz w:val="16"/>
              </w:rPr>
              <w:t>How it applies to jurisdictions</w:t>
            </w:r>
          </w:p>
        </w:tc>
        <w:tc>
          <w:tcPr>
            <w:tcW w:type="dxa" w:w="1691"/>
            <w:shd w:val="clear" w:color="auto" w:fill="E8E8E8"/>
          </w:tcPr>
          <w:p>
            <w:pPr>
              <w:spacing w:after="0"/>
              <w:jc w:val="left"/>
            </w:pPr>
            <w:r>
              <w:rPr>
                <w:b/>
                <w:sz w:val="16"/>
              </w:rPr>
              <w:t>Note</w:t>
            </w:r>
          </w:p>
        </w:tc>
      </w:tr>
      <w:tr>
        <w:trPr>
          <w:cantSplit/>
        </w:trPr>
        <w:tc>
          <w:tcPr>
            <w:tcW w:type="dxa" w:w="1808"/>
          </w:tcPr>
          <w:p>
            <w:pPr>
              <w:spacing w:after="0"/>
              <w:jc w:val="left"/>
            </w:pPr>
            <w:r>
              <w:rPr>
                <w:sz w:val="16"/>
              </w:rPr>
              <w:t>Coastal Flood, Storm Surge/Tide</w:t>
            </w:r>
          </w:p>
        </w:tc>
        <w:tc>
          <w:tcPr>
            <w:tcW w:type="dxa" w:w="1935"/>
          </w:tcPr>
          <w:p>
            <w:pPr>
              <w:spacing w:after="0"/>
              <w:jc w:val="left"/>
            </w:pPr>
            <w:r>
              <w:rPr>
                <w:sz w:val="16"/>
              </w:rPr>
              <w:t>none in data (flood depth: FIRM)</w:t>
            </w:r>
          </w:p>
        </w:tc>
        <w:tc>
          <w:tcPr>
            <w:tcW w:type="dxa" w:w="1874"/>
          </w:tcPr>
          <w:p>
            <w:pPr>
              <w:spacing w:after="0"/>
              <w:jc w:val="right"/>
            </w:pPr>
            <w:r>
              <w:rPr>
                <w:sz w:val="16"/>
              </w:rPr>
              <w:t>73 records, 1996 to 2024 (71 zone-level)</w:t>
            </w:r>
          </w:p>
        </w:tc>
        <w:tc>
          <w:tcPr>
            <w:tcW w:type="dxa" w:w="2122"/>
          </w:tcPr>
          <w:p>
            <w:pPr>
              <w:spacing w:after="0"/>
              <w:jc w:val="left"/>
            </w:pPr>
          </w:p>
        </w:tc>
        <w:tc>
          <w:tcPr>
            <w:tcW w:type="dxa" w:w="1568"/>
          </w:tcPr>
          <w:p>
            <w:pPr>
              <w:spacing w:after="0"/>
              <w:jc w:val="left"/>
            </w:pPr>
            <w:r>
              <w:rPr>
                <w:sz w:val="16"/>
              </w:rPr>
              <w:t>Coastal Flood, 1998-02-04, $250,000 property; crops not reported (1998 dollars); NWS zone MDZ017</w:t>
            </w:r>
          </w:p>
        </w:tc>
        <w:tc>
          <w:tcPr>
            <w:tcW w:type="dxa" w:w="1490"/>
          </w:tcPr>
          <w:p>
            <w:pPr>
              <w:spacing w:after="0"/>
              <w:jc w:val="left"/>
            </w:pPr>
          </w:p>
        </w:tc>
        <w:tc>
          <w:tcPr>
            <w:tcW w:type="dxa" w:w="1623"/>
          </w:tcPr>
          <w:p>
            <w:pPr>
              <w:spacing w:after="0"/>
              <w:jc w:val="left"/>
            </w:pPr>
            <w:r>
              <w:rPr>
                <w:sz w:val="16"/>
              </w:rPr>
              <w:t>No event record names a jurisdiction in the plan. Zone-level records (71) apply countywide.</w:t>
            </w:r>
          </w:p>
        </w:tc>
        <w:tc>
          <w:tcPr>
            <w:tcW w:type="dxa" w:w="1691"/>
          </w:tcPr>
          <w:p>
            <w:pPr>
              <w:spacing w:after="0"/>
              <w:jc w:val="left"/>
            </w:pPr>
            <w:r>
              <w:rPr>
                <w:sz w:val="16"/>
              </w:rPr>
              <w:t>Flood depth: see the FEMA Flood Insurance Rate Map.</w:t>
            </w:r>
          </w:p>
        </w:tc>
      </w:tr>
      <w:tr>
        <w:trPr>
          <w:cantSplit/>
        </w:trPr>
        <w:tc>
          <w:tcPr>
            <w:tcW w:type="dxa" w:w="1808"/>
          </w:tcPr>
          <w:p>
            <w:pPr>
              <w:spacing w:after="0"/>
              <w:jc w:val="left"/>
            </w:pPr>
            <w:r>
              <w:rPr>
                <w:sz w:val="16"/>
              </w:rPr>
              <w:t>Cold/Wind Chill, Extreme Cold/Wind Chill</w:t>
            </w:r>
          </w:p>
        </w:tc>
        <w:tc>
          <w:tcPr>
            <w:tcW w:type="dxa" w:w="1935"/>
          </w:tcPr>
          <w:p>
            <w:pPr>
              <w:spacing w:after="0"/>
              <w:jc w:val="left"/>
            </w:pPr>
            <w:r>
              <w:rPr>
                <w:sz w:val="16"/>
              </w:rPr>
              <w:t>wind chill</w:t>
            </w:r>
          </w:p>
        </w:tc>
        <w:tc>
          <w:tcPr>
            <w:tcW w:type="dxa" w:w="1874"/>
          </w:tcPr>
          <w:p>
            <w:pPr>
              <w:spacing w:after="0"/>
              <w:jc w:val="right"/>
            </w:pPr>
            <w:r>
              <w:rPr>
                <w:sz w:val="16"/>
              </w:rPr>
              <w:t>12 records, 1998 to 2026 (12 zone-level)</w:t>
            </w:r>
          </w:p>
        </w:tc>
        <w:tc>
          <w:tcPr>
            <w:tcW w:type="dxa" w:w="2122"/>
          </w:tcPr>
          <w:p>
            <w:pPr>
              <w:spacing w:after="0"/>
              <w:jc w:val="left"/>
            </w:pPr>
            <w:r>
              <w:rPr>
                <w:sz w:val="16"/>
              </w:rPr>
              <w:t>1 day to 9 days (median 2 days); 11 with a recorded value</w:t>
            </w:r>
          </w:p>
        </w:tc>
        <w:tc>
          <w:tcPr>
            <w:tcW w:type="dxa" w:w="1568"/>
          </w:tcPr>
          <w:p>
            <w:pPr>
              <w:spacing w:after="0"/>
              <w:jc w:val="left"/>
            </w:pPr>
            <w:r>
              <w:rPr>
                <w:sz w:val="16"/>
              </w:rPr>
              <w:t>9 consecutive days, 2026-01-23 to 2026-01-31, zone-level</w:t>
            </w:r>
          </w:p>
        </w:tc>
        <w:tc>
          <w:tcPr>
            <w:tcW w:type="dxa" w:w="1490"/>
          </w:tcPr>
          <w:p>
            <w:pPr>
              <w:spacing w:after="0"/>
              <w:jc w:val="left"/>
            </w:pPr>
            <w:r>
              <w:rPr>
                <w:sz w:val="16"/>
              </w:rPr>
              <w:t>Cold/Wind Chill, 1998-03-11, property not reported; $2,500 crops (zone total, 1998 dollars)</w:t>
            </w:r>
          </w:p>
        </w:tc>
        <w:tc>
          <w:tcPr>
            <w:tcW w:type="dxa" w:w="1623"/>
          </w:tcPr>
          <w:p>
            <w:pPr>
              <w:spacing w:after="0"/>
              <w:jc w:val="left"/>
            </w:pPr>
            <w:r>
              <w:rPr>
                <w:sz w:val="16"/>
              </w:rPr>
              <w:t>Countywide (zone-level records).</w:t>
            </w:r>
          </w:p>
        </w:tc>
        <w:tc>
          <w:tcPr>
            <w:tcW w:type="dxa" w:w="1691"/>
          </w:tcPr>
          <w:p>
            <w:pPr>
              <w:spacing w:after="0"/>
              <w:jc w:val="left"/>
            </w:pPr>
          </w:p>
        </w:tc>
      </w:tr>
      <w:tr>
        <w:trPr>
          <w:cantSplit/>
        </w:trPr>
        <w:tc>
          <w:tcPr>
            <w:tcW w:type="dxa" w:w="1808"/>
          </w:tcPr>
          <w:p>
            <w:pPr>
              <w:spacing w:after="0"/>
              <w:jc w:val="left"/>
            </w:pPr>
            <w:r>
              <w:rPr>
                <w:sz w:val="16"/>
              </w:rPr>
              <w:t>Frost/Freeze (outside NRI's Cold Wave definition)</w:t>
            </w:r>
          </w:p>
        </w:tc>
        <w:tc>
          <w:tcPr>
            <w:tcW w:type="dxa" w:w="1935"/>
          </w:tcPr>
          <w:p>
            <w:pPr>
              <w:spacing w:after="0"/>
              <w:jc w:val="left"/>
            </w:pPr>
            <w:r>
              <w:rPr>
                <w:sz w:val="16"/>
              </w:rPr>
              <w:t>crop damage</w:t>
            </w:r>
          </w:p>
        </w:tc>
        <w:tc>
          <w:tcPr>
            <w:tcW w:type="dxa" w:w="1874"/>
          </w:tcPr>
          <w:p>
            <w:pPr>
              <w:spacing w:after="0"/>
              <w:jc w:val="right"/>
            </w:pPr>
            <w:r>
              <w:rPr>
                <w:sz w:val="16"/>
              </w:rPr>
              <w:t>19 records, 2005 to 2019 (19 zone-level)</w:t>
            </w:r>
          </w:p>
        </w:tc>
        <w:tc>
          <w:tcPr>
            <w:tcW w:type="dxa" w:w="2122"/>
          </w:tcPr>
          <w:p>
            <w:pPr>
              <w:spacing w:after="0"/>
              <w:jc w:val="left"/>
            </w:pPr>
          </w:p>
        </w:tc>
        <w:tc>
          <w:tcPr>
            <w:tcW w:type="dxa" w:w="1568"/>
          </w:tcPr>
          <w:p>
            <w:pPr>
              <w:spacing w:after="0"/>
              <w:jc w:val="left"/>
            </w:pPr>
            <w:r>
              <w:rPr>
                <w:sz w:val="16"/>
              </w:rPr>
              <w:t>No crop damage reported in 19 records.</w:t>
            </w:r>
          </w:p>
        </w:tc>
        <w:tc>
          <w:tcPr>
            <w:tcW w:type="dxa" w:w="1490"/>
          </w:tcPr>
          <w:p>
            <w:pPr>
              <w:spacing w:after="0"/>
              <w:jc w:val="left"/>
            </w:pPr>
          </w:p>
        </w:tc>
        <w:tc>
          <w:tcPr>
            <w:tcW w:type="dxa" w:w="1623"/>
          </w:tcPr>
          <w:p>
            <w:pPr>
              <w:spacing w:after="0"/>
              <w:jc w:val="left"/>
            </w:pPr>
            <w:r>
              <w:rPr>
                <w:sz w:val="16"/>
              </w:rPr>
              <w:t>Countywide (zone-level records).</w:t>
            </w:r>
          </w:p>
        </w:tc>
        <w:tc>
          <w:tcPr>
            <w:tcW w:type="dxa" w:w="1691"/>
          </w:tcPr>
          <w:p>
            <w:pPr>
              <w:spacing w:after="0"/>
              <w:jc w:val="left"/>
            </w:pPr>
          </w:p>
        </w:tc>
      </w:tr>
      <w:tr>
        <w:trPr>
          <w:cantSplit/>
        </w:trPr>
        <w:tc>
          <w:tcPr>
            <w:tcW w:type="dxa" w:w="1808"/>
          </w:tcPr>
          <w:p>
            <w:pPr>
              <w:spacing w:after="0"/>
              <w:jc w:val="left"/>
            </w:pPr>
            <w:r>
              <w:rPr>
                <w:sz w:val="16"/>
              </w:rPr>
              <w:t>Drought</w:t>
            </w:r>
          </w:p>
        </w:tc>
        <w:tc>
          <w:tcPr>
            <w:tcW w:type="dxa" w:w="1935"/>
          </w:tcPr>
          <w:p>
            <w:pPr>
              <w:spacing w:after="0"/>
              <w:jc w:val="left"/>
            </w:pPr>
            <w:r>
              <w:rPr>
                <w:sz w:val="16"/>
              </w:rPr>
              <w:t>U.S. Drought Monitor scale (D0 to D4)</w:t>
            </w:r>
          </w:p>
        </w:tc>
        <w:tc>
          <w:tcPr>
            <w:tcW w:type="dxa" w:w="1874"/>
          </w:tcPr>
          <w:p>
            <w:pPr>
              <w:spacing w:after="0"/>
              <w:jc w:val="right"/>
            </w:pPr>
            <w:r>
              <w:rPr>
                <w:sz w:val="16"/>
              </w:rPr>
              <w:t>12 records, 1998 to 2007 (12 zone-level)</w:t>
            </w:r>
          </w:p>
        </w:tc>
        <w:tc>
          <w:tcPr>
            <w:tcW w:type="dxa" w:w="2122"/>
          </w:tcPr>
          <w:p>
            <w:pPr>
              <w:spacing w:after="0"/>
              <w:jc w:val="left"/>
            </w:pPr>
            <w:r>
              <w:rPr>
                <w:sz w:val="16"/>
              </w:rPr>
              <w:t>30 days to 140 days (median 43 days); 5 with a recorded value</w:t>
            </w:r>
          </w:p>
        </w:tc>
        <w:tc>
          <w:tcPr>
            <w:tcW w:type="dxa" w:w="1568"/>
          </w:tcPr>
          <w:p>
            <w:pPr>
              <w:spacing w:after="0"/>
              <w:jc w:val="left"/>
            </w:pPr>
            <w:r>
              <w:rPr>
                <w:sz w:val="16"/>
              </w:rPr>
              <w:t>140 days (about 4.6 months), 1999-05-01 to 1999-09-17, a run of 5 consecutive Storm Events drought records, zone-level</w:t>
            </w:r>
          </w:p>
        </w:tc>
        <w:tc>
          <w:tcPr>
            <w:tcW w:type="dxa" w:w="1490"/>
          </w:tcPr>
          <w:p>
            <w:pPr>
              <w:spacing w:after="0"/>
              <w:jc w:val="left"/>
            </w:pPr>
            <w:r>
              <w:rPr>
                <w:sz w:val="16"/>
              </w:rPr>
              <w:t>Drought, 1998-11-01, property not reported; $1,670,000 crops (zone total, 1998 dollars)</w:t>
            </w:r>
          </w:p>
        </w:tc>
        <w:tc>
          <w:tcPr>
            <w:tcW w:type="dxa" w:w="1623"/>
          </w:tcPr>
          <w:p>
            <w:pPr>
              <w:spacing w:after="0"/>
              <w:jc w:val="left"/>
            </w:pPr>
            <w:r>
              <w:rPr>
                <w:sz w:val="16"/>
              </w:rPr>
              <w:t>Countywide (zone-level records).</w:t>
            </w:r>
          </w:p>
        </w:tc>
        <w:tc>
          <w:tcPr>
            <w:tcW w:type="dxa" w:w="169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8"/>
          </w:tcPr>
          <w:p>
            <w:pPr>
              <w:spacing w:after="0"/>
              <w:jc w:val="left"/>
            </w:pPr>
            <w:r>
              <w:rPr>
                <w:sz w:val="16"/>
              </w:rPr>
              <w:t>Earthquake</w:t>
            </w:r>
          </w:p>
        </w:tc>
        <w:tc>
          <w:tcPr>
            <w:tcW w:type="dxa" w:w="1935"/>
          </w:tcPr>
          <w:p>
            <w:pPr>
              <w:spacing w:after="0"/>
              <w:jc w:val="left"/>
            </w:pPr>
            <w:r>
              <w:rPr>
                <w:sz w:val="16"/>
              </w:rPr>
              <w:t>Modified Mercalli (local data)</w:t>
            </w:r>
          </w:p>
        </w:tc>
        <w:tc>
          <w:tcPr>
            <w:tcW w:type="dxa" w:w="1874"/>
          </w:tcPr>
          <w:p>
            <w:pPr>
              <w:spacing w:after="0"/>
              <w:jc w:val="right"/>
            </w:pPr>
            <w:r>
              <w:rPr>
                <w:sz w:val="16"/>
              </w:rPr>
              <w:t>0</w:t>
            </w:r>
          </w:p>
        </w:tc>
        <w:tc>
          <w:tcPr>
            <w:tcW w:type="dxa" w:w="2122"/>
          </w:tcPr>
          <w:p>
            <w:pPr>
              <w:spacing w:after="0"/>
              <w:jc w:val="left"/>
            </w:pPr>
          </w:p>
        </w:tc>
        <w:tc>
          <w:tcPr>
            <w:tcW w:type="dxa" w:w="1568"/>
          </w:tcPr>
          <w:p>
            <w:pPr>
              <w:spacing w:after="0"/>
              <w:jc w:val="left"/>
            </w:pPr>
          </w:p>
        </w:tc>
        <w:tc>
          <w:tcPr>
            <w:tcW w:type="dxa" w:w="1490"/>
          </w:tcPr>
          <w:p>
            <w:pPr>
              <w:spacing w:after="0"/>
              <w:jc w:val="left"/>
            </w:pPr>
          </w:p>
        </w:tc>
        <w:tc>
          <w:tcPr>
            <w:tcW w:type="dxa" w:w="1623"/>
          </w:tcPr>
          <w:p>
            <w:pPr>
              <w:spacing w:after="0"/>
              <w:jc w:val="left"/>
            </w:pPr>
          </w:p>
        </w:tc>
        <w:tc>
          <w:tcPr>
            <w:tcW w:type="dxa" w:w="1691"/>
          </w:tcPr>
          <w:p>
            <w:pPr>
              <w:spacing w:after="0"/>
              <w:jc w:val="left"/>
            </w:pPr>
            <w:r>
              <w:rPr>
                <w:sz w:val="16"/>
              </w:rPr>
              <w:t>Storm Events does not record earthquakes; the USGS earthquake catalog is the source.</w:t>
            </w:r>
          </w:p>
        </w:tc>
      </w:tr>
      <w:tr>
        <w:trPr>
          <w:cantSplit/>
        </w:trPr>
        <w:tc>
          <w:tcPr>
            <w:tcW w:type="dxa" w:w="1808"/>
          </w:tcPr>
          <w:p>
            <w:pPr>
              <w:spacing w:after="0"/>
              <w:jc w:val="left"/>
            </w:pPr>
            <w:r>
              <w:rPr>
                <w:sz w:val="16"/>
              </w:rPr>
              <w:t>Hail</w:t>
            </w:r>
          </w:p>
        </w:tc>
        <w:tc>
          <w:tcPr>
            <w:tcW w:type="dxa" w:w="1935"/>
          </w:tcPr>
          <w:p>
            <w:pPr>
              <w:spacing w:after="0"/>
              <w:jc w:val="left"/>
            </w:pPr>
            <w:r>
              <w:rPr>
                <w:sz w:val="16"/>
              </w:rPr>
              <w:t>hail size (inches)</w:t>
            </w:r>
          </w:p>
        </w:tc>
        <w:tc>
          <w:tcPr>
            <w:tcW w:type="dxa" w:w="1874"/>
          </w:tcPr>
          <w:p>
            <w:pPr>
              <w:spacing w:after="0"/>
              <w:jc w:val="right"/>
            </w:pPr>
            <w:r>
              <w:rPr>
                <w:sz w:val="16"/>
              </w:rPr>
              <w:t>80 records, 1962 to 2025</w:t>
            </w:r>
          </w:p>
        </w:tc>
        <w:tc>
          <w:tcPr>
            <w:tcW w:type="dxa" w:w="2122"/>
          </w:tcPr>
          <w:p>
            <w:pPr>
              <w:spacing w:after="0"/>
              <w:jc w:val="left"/>
            </w:pPr>
            <w:r>
              <w:rPr>
                <w:sz w:val="16"/>
              </w:rPr>
              <w:t>0.75 in to 2.75 in (median 1 in); 80 with a recorded value</w:t>
            </w:r>
          </w:p>
        </w:tc>
        <w:tc>
          <w:tcPr>
            <w:tcW w:type="dxa" w:w="1568"/>
          </w:tcPr>
          <w:p>
            <w:pPr>
              <w:spacing w:after="0"/>
              <w:jc w:val="left"/>
            </w:pPr>
            <w:r>
              <w:rPr>
                <w:sz w:val="16"/>
              </w:rPr>
              <w:t>2.75 in hail, 2013-06-13; same size also recorded on 2009-08-19</w:t>
            </w:r>
          </w:p>
        </w:tc>
        <w:tc>
          <w:tcPr>
            <w:tcW w:type="dxa" w:w="1490"/>
          </w:tcPr>
          <w:p>
            <w:pPr>
              <w:spacing w:after="0"/>
              <w:jc w:val="left"/>
            </w:pPr>
            <w:r>
              <w:rPr>
                <w:sz w:val="16"/>
              </w:rPr>
              <w:t>Hail, 1996-05-04, $5,000 property; crops not reported (1996 dollars)</w:t>
            </w:r>
          </w:p>
        </w:tc>
        <w:tc>
          <w:tcPr>
            <w:tcW w:type="dxa" w:w="1623"/>
          </w:tcPr>
          <w:p>
            <w:pPr>
              <w:spacing w:after="0"/>
              <w:jc w:val="left"/>
            </w:pPr>
            <w:r>
              <w:rPr>
                <w:sz w:val="16"/>
              </w:rPr>
              <w:t>Event records naming jurisdictions in the plan: Leonardtown town (7 records).</w:t>
            </w:r>
          </w:p>
        </w:tc>
        <w:tc>
          <w:tcPr>
            <w:tcW w:type="dxa" w:w="1691"/>
          </w:tcPr>
          <w:p>
            <w:pPr>
              <w:spacing w:after="0"/>
              <w:jc w:val="left"/>
            </w:pPr>
          </w:p>
        </w:tc>
      </w:tr>
      <w:tr>
        <w:trPr>
          <w:cantSplit/>
        </w:trPr>
        <w:tc>
          <w:tcPr>
            <w:tcW w:type="dxa" w:w="1808"/>
          </w:tcPr>
          <w:p>
            <w:pPr>
              <w:spacing w:after="0"/>
              <w:jc w:val="left"/>
            </w:pPr>
            <w:r>
              <w:rPr>
                <w:sz w:val="16"/>
              </w:rPr>
              <w:t>Excessive Heat, Heat</w:t>
            </w:r>
          </w:p>
        </w:tc>
        <w:tc>
          <w:tcPr>
            <w:tcW w:type="dxa" w:w="1935"/>
          </w:tcPr>
          <w:p>
            <w:pPr>
              <w:spacing w:after="0"/>
              <w:jc w:val="left"/>
            </w:pPr>
            <w:r>
              <w:rPr>
                <w:sz w:val="16"/>
              </w:rPr>
              <w:t>heat index (in event narratives)</w:t>
            </w:r>
          </w:p>
        </w:tc>
        <w:tc>
          <w:tcPr>
            <w:tcW w:type="dxa" w:w="1874"/>
          </w:tcPr>
          <w:p>
            <w:pPr>
              <w:spacing w:after="0"/>
              <w:jc w:val="right"/>
            </w:pPr>
            <w:r>
              <w:rPr>
                <w:sz w:val="16"/>
              </w:rPr>
              <w:t>80 records, 1996 to 2025 (80 zone-level)</w:t>
            </w:r>
          </w:p>
        </w:tc>
        <w:tc>
          <w:tcPr>
            <w:tcW w:type="dxa" w:w="2122"/>
          </w:tcPr>
          <w:p>
            <w:pPr>
              <w:spacing w:after="0"/>
              <w:jc w:val="left"/>
            </w:pPr>
            <w:r>
              <w:rPr>
                <w:sz w:val="16"/>
              </w:rPr>
              <w:t>1 day to 8 days (median 2 days); 56 with a recorded value</w:t>
            </w:r>
          </w:p>
        </w:tc>
        <w:tc>
          <w:tcPr>
            <w:tcW w:type="dxa" w:w="1568"/>
          </w:tcPr>
          <w:p>
            <w:pPr>
              <w:spacing w:after="0"/>
              <w:jc w:val="left"/>
            </w:pPr>
            <w:r>
              <w:rPr>
                <w:sz w:val="16"/>
              </w:rPr>
              <w:t>8 consecutive days, 2002-08-12 to 2002-08-19, zone-level</w:t>
            </w:r>
          </w:p>
        </w:tc>
        <w:tc>
          <w:tcPr>
            <w:tcW w:type="dxa" w:w="1490"/>
          </w:tcPr>
          <w:p>
            <w:pPr>
              <w:spacing w:after="0"/>
              <w:jc w:val="left"/>
            </w:pPr>
          </w:p>
        </w:tc>
        <w:tc>
          <w:tcPr>
            <w:tcW w:type="dxa" w:w="1623"/>
          </w:tcPr>
          <w:p>
            <w:pPr>
              <w:spacing w:after="0"/>
              <w:jc w:val="left"/>
            </w:pPr>
            <w:r>
              <w:rPr>
                <w:sz w:val="16"/>
              </w:rPr>
              <w:t>Countywide (zone-level records).</w:t>
            </w:r>
          </w:p>
        </w:tc>
        <w:tc>
          <w:tcPr>
            <w:tcW w:type="dxa" w:w="1691"/>
          </w:tcPr>
          <w:p>
            <w:pPr>
              <w:spacing w:after="0"/>
              <w:jc w:val="left"/>
            </w:pPr>
            <w:r>
              <w:rPr>
                <w:sz w:val="16"/>
              </w:rPr>
              <w:t>Heat records from November to March (unseasonable warmth, not a heat wave) are counted but not used for the longest run.</w:t>
            </w:r>
          </w:p>
        </w:tc>
      </w:tr>
      <w:tr>
        <w:trPr>
          <w:cantSplit/>
        </w:trPr>
        <w:tc>
          <w:tcPr>
            <w:tcW w:type="dxa" w:w="1808"/>
          </w:tcPr>
          <w:p>
            <w:pPr>
              <w:spacing w:after="0"/>
              <w:jc w:val="left"/>
            </w:pPr>
            <w:r>
              <w:rPr>
                <w:sz w:val="16"/>
              </w:rPr>
              <w:t>Hurricane, Tropical Storm, Tropical Depression</w:t>
            </w:r>
          </w:p>
        </w:tc>
        <w:tc>
          <w:tcPr>
            <w:tcW w:type="dxa" w:w="1935"/>
          </w:tcPr>
          <w:p>
            <w:pPr>
              <w:spacing w:after="0"/>
              <w:jc w:val="left"/>
            </w:pPr>
            <w:r>
              <w:rPr>
                <w:sz w:val="16"/>
              </w:rPr>
              <w:t>Saffir-Simpson</w:t>
            </w:r>
          </w:p>
        </w:tc>
        <w:tc>
          <w:tcPr>
            <w:tcW w:type="dxa" w:w="1874"/>
          </w:tcPr>
          <w:p>
            <w:pPr>
              <w:spacing w:after="0"/>
              <w:jc w:val="right"/>
            </w:pPr>
            <w:r>
              <w:rPr>
                <w:sz w:val="16"/>
              </w:rPr>
              <w:t>5 records, 1999 to 2020 (5 zone-level)</w:t>
            </w:r>
          </w:p>
        </w:tc>
        <w:tc>
          <w:tcPr>
            <w:tcW w:type="dxa" w:w="2122"/>
          </w:tcPr>
          <w:p>
            <w:pPr>
              <w:spacing w:after="0"/>
              <w:jc w:val="left"/>
            </w:pPr>
          </w:p>
        </w:tc>
        <w:tc>
          <w:tcPr>
            <w:tcW w:type="dxa" w:w="1568"/>
          </w:tcPr>
          <w:p>
            <w:pPr>
              <w:spacing w:after="0"/>
              <w:jc w:val="left"/>
            </w:pPr>
            <w:r>
              <w:rPr>
                <w:sz w:val="16"/>
              </w:rPr>
              <w:t>Strongest recorded: Tropical Storm record, 2003-09-18 to 2003-09-19, $86,200,000 property; $50,000 crops (2003 dollars), 154 direct injuries (reported for the zone); NWS zone MDZ017</w:t>
            </w:r>
          </w:p>
        </w:tc>
        <w:tc>
          <w:tcPr>
            <w:tcW w:type="dxa" w:w="1490"/>
          </w:tcPr>
          <w:p>
            <w:pPr>
              <w:spacing w:after="0"/>
              <w:jc w:val="left"/>
            </w:pPr>
          </w:p>
        </w:tc>
        <w:tc>
          <w:tcPr>
            <w:tcW w:type="dxa" w:w="1623"/>
          </w:tcPr>
          <w:p>
            <w:pPr>
              <w:spacing w:after="0"/>
              <w:jc w:val="left"/>
            </w:pPr>
            <w:r>
              <w:rPr>
                <w:sz w:val="16"/>
              </w:rPr>
              <w:t>Countywide (zone-level records).</w:t>
            </w:r>
          </w:p>
        </w:tc>
        <w:tc>
          <w:tcPr>
            <w:tcW w:type="dxa" w:w="169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8"/>
          </w:tcPr>
          <w:p>
            <w:pPr>
              <w:spacing w:after="0"/>
              <w:jc w:val="left"/>
            </w:pPr>
            <w:r>
              <w:rPr>
                <w:sz w:val="16"/>
              </w:rPr>
              <w:t>Ice Storm</w:t>
            </w:r>
          </w:p>
        </w:tc>
        <w:tc>
          <w:tcPr>
            <w:tcW w:type="dxa" w:w="1935"/>
          </w:tcPr>
          <w:p>
            <w:pPr>
              <w:spacing w:after="0"/>
              <w:jc w:val="left"/>
            </w:pPr>
            <w:r>
              <w:rPr>
                <w:sz w:val="16"/>
              </w:rPr>
              <w:t>Sperry-Piltz ice scale (local data)</w:t>
            </w:r>
          </w:p>
        </w:tc>
        <w:tc>
          <w:tcPr>
            <w:tcW w:type="dxa" w:w="1874"/>
          </w:tcPr>
          <w:p>
            <w:pPr>
              <w:spacing w:after="0"/>
              <w:jc w:val="right"/>
            </w:pPr>
            <w:r>
              <w:rPr>
                <w:sz w:val="16"/>
              </w:rPr>
              <w:t>3 records, 2000 to 2021 (3 zone-level)</w:t>
            </w:r>
          </w:p>
        </w:tc>
        <w:tc>
          <w:tcPr>
            <w:tcW w:type="dxa" w:w="2122"/>
          </w:tcPr>
          <w:p>
            <w:pPr>
              <w:spacing w:after="0"/>
              <w:jc w:val="left"/>
            </w:pPr>
          </w:p>
        </w:tc>
        <w:tc>
          <w:tcPr>
            <w:tcW w:type="dxa" w:w="1568"/>
          </w:tcPr>
          <w:p>
            <w:pPr>
              <w:spacing w:after="0"/>
              <w:jc w:val="left"/>
            </w:pPr>
            <w:r>
              <w:rPr>
                <w:sz w:val="16"/>
              </w:rPr>
              <w:t>No damage reported in 3 records.</w:t>
            </w:r>
          </w:p>
        </w:tc>
        <w:tc>
          <w:tcPr>
            <w:tcW w:type="dxa" w:w="1490"/>
          </w:tcPr>
          <w:p>
            <w:pPr>
              <w:spacing w:after="0"/>
              <w:jc w:val="left"/>
            </w:pPr>
          </w:p>
        </w:tc>
        <w:tc>
          <w:tcPr>
            <w:tcW w:type="dxa" w:w="1623"/>
          </w:tcPr>
          <w:p>
            <w:pPr>
              <w:spacing w:after="0"/>
              <w:jc w:val="left"/>
            </w:pPr>
            <w:r>
              <w:rPr>
                <w:sz w:val="16"/>
              </w:rPr>
              <w:t>Countywide (zone-level records).</w:t>
            </w:r>
          </w:p>
        </w:tc>
        <w:tc>
          <w:tcPr>
            <w:tcW w:type="dxa" w:w="1691"/>
          </w:tcPr>
          <w:p>
            <w:pPr>
              <w:spacing w:after="0"/>
              <w:jc w:val="left"/>
            </w:pPr>
          </w:p>
        </w:tc>
      </w:tr>
      <w:tr>
        <w:trPr>
          <w:cantSplit/>
        </w:trPr>
        <w:tc>
          <w:tcPr>
            <w:tcW w:type="dxa" w:w="1808"/>
          </w:tcPr>
          <w:p>
            <w:pPr>
              <w:spacing w:after="0"/>
              <w:jc w:val="left"/>
            </w:pPr>
            <w:r>
              <w:rPr>
                <w:sz w:val="16"/>
              </w:rPr>
              <w:t>Flash Flood, Flood, Lakeshore Flood</w:t>
            </w:r>
          </w:p>
        </w:tc>
        <w:tc>
          <w:tcPr>
            <w:tcW w:type="dxa" w:w="1935"/>
          </w:tcPr>
          <w:p>
            <w:pPr>
              <w:spacing w:after="0"/>
              <w:jc w:val="left"/>
            </w:pPr>
            <w:r>
              <w:rPr>
                <w:sz w:val="16"/>
              </w:rPr>
              <w:t>damage and flood days (flood depth: FIRM)</w:t>
            </w:r>
          </w:p>
        </w:tc>
        <w:tc>
          <w:tcPr>
            <w:tcW w:type="dxa" w:w="1874"/>
          </w:tcPr>
          <w:p>
            <w:pPr>
              <w:spacing w:after="0"/>
              <w:jc w:val="right"/>
            </w:pPr>
            <w:r>
              <w:rPr>
                <w:sz w:val="16"/>
              </w:rPr>
              <w:t>158 records, 1996 to 2023 (1 zone-level)</w:t>
            </w:r>
          </w:p>
        </w:tc>
        <w:tc>
          <w:tcPr>
            <w:tcW w:type="dxa" w:w="2122"/>
          </w:tcPr>
          <w:p>
            <w:pPr>
              <w:spacing w:after="0"/>
              <w:jc w:val="left"/>
            </w:pPr>
          </w:p>
        </w:tc>
        <w:tc>
          <w:tcPr>
            <w:tcW w:type="dxa" w:w="1568"/>
          </w:tcPr>
          <w:p>
            <w:pPr>
              <w:spacing w:after="0"/>
              <w:jc w:val="left"/>
            </w:pPr>
            <w:r>
              <w:rPr>
                <w:sz w:val="16"/>
              </w:rPr>
              <w:t>Flash Flood, 1999-09-16, $500,000 property; crops not reported (1999 dollars)</w:t>
            </w:r>
          </w:p>
        </w:tc>
        <w:tc>
          <w:tcPr>
            <w:tcW w:type="dxa" w:w="1490"/>
          </w:tcPr>
          <w:p>
            <w:pPr>
              <w:spacing w:after="0"/>
              <w:jc w:val="left"/>
            </w:pPr>
          </w:p>
        </w:tc>
        <w:tc>
          <w:tcPr>
            <w:tcW w:type="dxa" w:w="1623"/>
          </w:tcPr>
          <w:p>
            <w:pPr>
              <w:spacing w:after="0"/>
              <w:jc w:val="left"/>
            </w:pPr>
            <w:r>
              <w:rPr>
                <w:sz w:val="16"/>
              </w:rPr>
              <w:t>Event records naming jurisdictions in the plan: Leonardtown town (16 records). Zone-level records (1) apply countywide.</w:t>
            </w:r>
          </w:p>
        </w:tc>
        <w:tc>
          <w:tcPr>
            <w:tcW w:type="dxa" w:w="169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8"/>
          </w:tcPr>
          <w:p>
            <w:pPr>
              <w:spacing w:after="0"/>
              <w:jc w:val="left"/>
            </w:pPr>
            <w:r>
              <w:rPr>
                <w:sz w:val="16"/>
              </w:rPr>
              <w:t>Debris Flow</w:t>
            </w:r>
          </w:p>
        </w:tc>
        <w:tc>
          <w:tcPr>
            <w:tcW w:type="dxa" w:w="1935"/>
          </w:tcPr>
          <w:p>
            <w:pPr>
              <w:spacing w:after="0"/>
              <w:jc w:val="left"/>
            </w:pPr>
            <w:r>
              <w:rPr>
                <w:sz w:val="16"/>
              </w:rPr>
              <w:t>none (count and damage only)</w:t>
            </w:r>
          </w:p>
        </w:tc>
        <w:tc>
          <w:tcPr>
            <w:tcW w:type="dxa" w:w="1874"/>
          </w:tcPr>
          <w:p>
            <w:pPr>
              <w:spacing w:after="0"/>
              <w:jc w:val="right"/>
            </w:pPr>
            <w:r>
              <w:rPr>
                <w:sz w:val="16"/>
              </w:rPr>
              <w:t>0</w:t>
            </w:r>
          </w:p>
        </w:tc>
        <w:tc>
          <w:tcPr>
            <w:tcW w:type="dxa" w:w="2122"/>
          </w:tcPr>
          <w:p>
            <w:pPr>
              <w:spacing w:after="0"/>
              <w:jc w:val="left"/>
            </w:pPr>
          </w:p>
        </w:tc>
        <w:tc>
          <w:tcPr>
            <w:tcW w:type="dxa" w:w="1568"/>
          </w:tcPr>
          <w:p>
            <w:pPr>
              <w:spacing w:after="0"/>
              <w:jc w:val="left"/>
            </w:pPr>
          </w:p>
        </w:tc>
        <w:tc>
          <w:tcPr>
            <w:tcW w:type="dxa" w:w="1490"/>
          </w:tcPr>
          <w:p>
            <w:pPr>
              <w:spacing w:after="0"/>
              <w:jc w:val="left"/>
            </w:pPr>
          </w:p>
        </w:tc>
        <w:tc>
          <w:tcPr>
            <w:tcW w:type="dxa" w:w="1623"/>
          </w:tcPr>
          <w:p>
            <w:pPr>
              <w:spacing w:after="0"/>
              <w:jc w:val="left"/>
            </w:pPr>
          </w:p>
        </w:tc>
        <w:tc>
          <w:tcPr>
            <w:tcW w:type="dxa" w:w="1691"/>
          </w:tcPr>
          <w:p>
            <w:pPr>
              <w:spacing w:after="0"/>
              <w:jc w:val="left"/>
            </w:pPr>
          </w:p>
        </w:tc>
      </w:tr>
      <w:tr>
        <w:trPr>
          <w:cantSplit/>
        </w:trPr>
        <w:tc>
          <w:tcPr>
            <w:tcW w:type="dxa" w:w="1808"/>
          </w:tcPr>
          <w:p>
            <w:pPr>
              <w:spacing w:after="0"/>
              <w:jc w:val="left"/>
            </w:pPr>
            <w:r>
              <w:rPr>
                <w:sz w:val="16"/>
              </w:rPr>
              <w:t>Lightning</w:t>
            </w:r>
          </w:p>
        </w:tc>
        <w:tc>
          <w:tcPr>
            <w:tcW w:type="dxa" w:w="1935"/>
          </w:tcPr>
          <w:p>
            <w:pPr>
              <w:spacing w:after="0"/>
              <w:jc w:val="left"/>
            </w:pPr>
            <w:r>
              <w:rPr>
                <w:sz w:val="16"/>
              </w:rPr>
              <w:t>annualized frequency (the measure FEMA's Local Mitigation Planning Handbook names)</w:t>
            </w:r>
          </w:p>
        </w:tc>
        <w:tc>
          <w:tcPr>
            <w:tcW w:type="dxa" w:w="1874"/>
          </w:tcPr>
          <w:p>
            <w:pPr>
              <w:spacing w:after="0"/>
              <w:jc w:val="right"/>
            </w:pPr>
            <w:r>
              <w:rPr>
                <w:sz w:val="16"/>
              </w:rPr>
              <w:t>16 records, 1996 to 2008</w:t>
            </w:r>
          </w:p>
        </w:tc>
        <w:tc>
          <w:tcPr>
            <w:tcW w:type="dxa" w:w="2122"/>
          </w:tcPr>
          <w:p>
            <w:pPr>
              <w:spacing w:after="0"/>
              <w:jc w:val="left"/>
            </w:pPr>
          </w:p>
        </w:tc>
        <w:tc>
          <w:tcPr>
            <w:tcW w:type="dxa" w:w="1568"/>
          </w:tcPr>
          <w:p>
            <w:pPr>
              <w:spacing w:after="0"/>
              <w:jc w:val="left"/>
            </w:pPr>
            <w:r>
              <w:rPr>
                <w:sz w:val="16"/>
              </w:rPr>
              <w:t>Lightning, 2008-06-04, $250,000 property; $0 crops (2008 dollars)</w:t>
            </w:r>
          </w:p>
        </w:tc>
        <w:tc>
          <w:tcPr>
            <w:tcW w:type="dxa" w:w="1490"/>
          </w:tcPr>
          <w:p>
            <w:pPr>
              <w:spacing w:after="0"/>
              <w:jc w:val="left"/>
            </w:pPr>
          </w:p>
        </w:tc>
        <w:tc>
          <w:tcPr>
            <w:tcW w:type="dxa" w:w="1623"/>
          </w:tcPr>
          <w:p>
            <w:pPr>
              <w:spacing w:after="0"/>
              <w:jc w:val="left"/>
            </w:pPr>
            <w:r>
              <w:rPr>
                <w:sz w:val="16"/>
              </w:rPr>
              <w:t>Event records naming jurisdictions in the plan: Leonardtown town (1 record).</w:t>
            </w:r>
          </w:p>
        </w:tc>
        <w:tc>
          <w:tcPr>
            <w:tcW w:type="dxa" w:w="1691"/>
          </w:tcPr>
          <w:p>
            <w:pPr>
              <w:spacing w:after="0"/>
              <w:jc w:val="left"/>
            </w:pPr>
            <w:r>
              <w:rPr>
                <w:sz w:val="16"/>
              </w:rPr>
              <w:t>Storm Events lists lightning with damage or casualties.</w:t>
            </w:r>
          </w:p>
        </w:tc>
      </w:tr>
      <w:tr>
        <w:trPr>
          <w:cantSplit/>
        </w:trPr>
        <w:tc>
          <w:tcPr>
            <w:tcW w:type="dxa" w:w="1808"/>
          </w:tcPr>
          <w:p>
            <w:pPr>
              <w:spacing w:after="0"/>
              <w:jc w:val="left"/>
            </w:pPr>
            <w:r>
              <w:rPr>
                <w:sz w:val="16"/>
              </w:rPr>
              <w:t>High Wind and Strong Wind (outside NRI's Strong Wind definition)</w:t>
            </w:r>
          </w:p>
        </w:tc>
        <w:tc>
          <w:tcPr>
            <w:tcW w:type="dxa" w:w="1935"/>
          </w:tcPr>
          <w:p>
            <w:pPr>
              <w:spacing w:after="0"/>
              <w:jc w:val="left"/>
            </w:pPr>
            <w:r>
              <w:rPr>
                <w:sz w:val="16"/>
              </w:rPr>
              <w:t>wind speed (kt and mph)</w:t>
            </w:r>
          </w:p>
        </w:tc>
        <w:tc>
          <w:tcPr>
            <w:tcW w:type="dxa" w:w="1874"/>
          </w:tcPr>
          <w:p>
            <w:pPr>
              <w:spacing w:after="0"/>
              <w:jc w:val="right"/>
            </w:pPr>
            <w:r>
              <w:rPr>
                <w:sz w:val="16"/>
              </w:rPr>
              <w:t>31 records, 1996 to 2026 (31 zone-level)</w:t>
            </w:r>
          </w:p>
        </w:tc>
        <w:tc>
          <w:tcPr>
            <w:tcW w:type="dxa" w:w="2122"/>
          </w:tcPr>
          <w:p>
            <w:pPr>
              <w:spacing w:after="0"/>
              <w:jc w:val="left"/>
            </w:pPr>
            <w:r>
              <w:rPr>
                <w:sz w:val="16"/>
              </w:rPr>
              <w:t>30 kt (35 mph) to 60 kt (69 mph) (median 51 kt (59 mph)); 19 with a recorded value</w:t>
            </w:r>
          </w:p>
        </w:tc>
        <w:tc>
          <w:tcPr>
            <w:tcW w:type="dxa" w:w="1568"/>
          </w:tcPr>
          <w:p>
            <w:pPr>
              <w:spacing w:after="0"/>
              <w:jc w:val="left"/>
            </w:pPr>
            <w:r>
              <w:rPr>
                <w:sz w:val="16"/>
              </w:rPr>
              <w:t>60 kt (69 mph) measured gust, High Wind, 2018-03-02; NWS zone MDZ017</w:t>
            </w:r>
          </w:p>
        </w:tc>
        <w:tc>
          <w:tcPr>
            <w:tcW w:type="dxa" w:w="1490"/>
          </w:tcPr>
          <w:p>
            <w:pPr>
              <w:spacing w:after="0"/>
              <w:jc w:val="left"/>
            </w:pPr>
            <w:r>
              <w:rPr>
                <w:sz w:val="16"/>
              </w:rPr>
              <w:t>High Wind, 2006-09-01, $3,300,000 property; crops not reported (zone total, 2006 dollars)</w:t>
            </w:r>
          </w:p>
        </w:tc>
        <w:tc>
          <w:tcPr>
            <w:tcW w:type="dxa" w:w="1623"/>
          </w:tcPr>
          <w:p>
            <w:pPr>
              <w:spacing w:after="0"/>
              <w:jc w:val="left"/>
            </w:pPr>
            <w:r>
              <w:rPr>
                <w:sz w:val="16"/>
              </w:rPr>
              <w:t>Countywide (zone-level records).</w:t>
            </w:r>
          </w:p>
        </w:tc>
        <w:tc>
          <w:tcPr>
            <w:tcW w:type="dxa" w:w="1691"/>
          </w:tcPr>
          <w:p>
            <w:pPr>
              <w:spacing w:after="0"/>
              <w:jc w:val="left"/>
            </w:pPr>
          </w:p>
        </w:tc>
      </w:tr>
      <w:tr>
        <w:trPr>
          <w:cantSplit/>
        </w:trPr>
        <w:tc>
          <w:tcPr>
            <w:tcW w:type="dxa" w:w="1808"/>
          </w:tcPr>
          <w:p>
            <w:pPr>
              <w:spacing w:after="0"/>
              <w:jc w:val="left"/>
            </w:pPr>
            <w:r>
              <w:rPr>
                <w:sz w:val="16"/>
              </w:rPr>
              <w:t>Thunderstorm Wind</w:t>
            </w:r>
          </w:p>
        </w:tc>
        <w:tc>
          <w:tcPr>
            <w:tcW w:type="dxa" w:w="1935"/>
          </w:tcPr>
          <w:p>
            <w:pPr>
              <w:spacing w:after="0"/>
              <w:jc w:val="left"/>
            </w:pPr>
            <w:r>
              <w:rPr>
                <w:sz w:val="16"/>
              </w:rPr>
              <w:t>wind speed (kt and mph)</w:t>
            </w:r>
          </w:p>
        </w:tc>
        <w:tc>
          <w:tcPr>
            <w:tcW w:type="dxa" w:w="1874"/>
          </w:tcPr>
          <w:p>
            <w:pPr>
              <w:spacing w:after="0"/>
              <w:jc w:val="right"/>
            </w:pPr>
            <w:r>
              <w:rPr>
                <w:sz w:val="16"/>
              </w:rPr>
              <w:t>345 records, 1963 to 2026</w:t>
            </w:r>
          </w:p>
        </w:tc>
        <w:tc>
          <w:tcPr>
            <w:tcW w:type="dxa" w:w="2122"/>
          </w:tcPr>
          <w:p>
            <w:pPr>
              <w:spacing w:after="0"/>
              <w:jc w:val="left"/>
            </w:pPr>
            <w:r>
              <w:rPr>
                <w:sz w:val="16"/>
              </w:rPr>
              <w:t>40 kt (46 mph) to 89 kt (102 mph) (median 52 kt (60 mph)); 306 with a recorded value</w:t>
            </w:r>
          </w:p>
        </w:tc>
        <w:tc>
          <w:tcPr>
            <w:tcW w:type="dxa" w:w="1568"/>
          </w:tcPr>
          <w:p>
            <w:pPr>
              <w:spacing w:after="0"/>
              <w:jc w:val="left"/>
            </w:pPr>
            <w:r>
              <w:rPr>
                <w:sz w:val="16"/>
              </w:rPr>
              <w:t>89 kt (102 mph), measurement type not recorded, Thunderstorm Wind, 1988-06-26</w:t>
            </w:r>
          </w:p>
        </w:tc>
        <w:tc>
          <w:tcPr>
            <w:tcW w:type="dxa" w:w="1490"/>
          </w:tcPr>
          <w:p>
            <w:pPr>
              <w:spacing w:after="0"/>
              <w:jc w:val="left"/>
            </w:pPr>
            <w:r>
              <w:rPr>
                <w:sz w:val="16"/>
              </w:rPr>
              <w:t>Thunderstorm Wind, 2023-07-29, $5,000,000 property; crops not reported (2023 dollars)</w:t>
            </w:r>
          </w:p>
        </w:tc>
        <w:tc>
          <w:tcPr>
            <w:tcW w:type="dxa" w:w="1623"/>
          </w:tcPr>
          <w:p>
            <w:pPr>
              <w:spacing w:after="0"/>
              <w:jc w:val="left"/>
            </w:pPr>
            <w:r>
              <w:rPr>
                <w:sz w:val="16"/>
              </w:rPr>
              <w:t>Event records naming jurisdictions in the plan: Leonardtown town (23 records).</w:t>
            </w:r>
          </w:p>
        </w:tc>
        <w:tc>
          <w:tcPr>
            <w:tcW w:type="dxa" w:w="1691"/>
          </w:tcPr>
          <w:p>
            <w:pPr>
              <w:spacing w:after="0"/>
              <w:jc w:val="left"/>
            </w:pPr>
          </w:p>
        </w:tc>
      </w:tr>
      <w:tr>
        <w:trPr>
          <w:cantSplit/>
        </w:trPr>
        <w:tc>
          <w:tcPr>
            <w:tcW w:type="dxa" w:w="1808"/>
          </w:tcPr>
          <w:p>
            <w:pPr>
              <w:spacing w:after="0"/>
              <w:jc w:val="left"/>
            </w:pPr>
            <w:r>
              <w:rPr>
                <w:sz w:val="16"/>
              </w:rPr>
              <w:t>Tornado</w:t>
            </w:r>
          </w:p>
        </w:tc>
        <w:tc>
          <w:tcPr>
            <w:tcW w:type="dxa" w:w="1935"/>
          </w:tcPr>
          <w:p>
            <w:pPr>
              <w:spacing w:after="0"/>
              <w:jc w:val="left"/>
            </w:pPr>
            <w:r>
              <w:rPr>
                <w:sz w:val="16"/>
              </w:rPr>
              <w:t>Enhanced Fujita (Fujita before Feb 2007)</w:t>
            </w:r>
          </w:p>
        </w:tc>
        <w:tc>
          <w:tcPr>
            <w:tcW w:type="dxa" w:w="1874"/>
          </w:tcPr>
          <w:p>
            <w:pPr>
              <w:spacing w:after="0"/>
              <w:jc w:val="right"/>
            </w:pPr>
            <w:r>
              <w:rPr>
                <w:sz w:val="16"/>
              </w:rPr>
              <w:t>34 records, 1967 to 2025</w:t>
            </w:r>
          </w:p>
        </w:tc>
        <w:tc>
          <w:tcPr>
            <w:tcW w:type="dxa" w:w="2122"/>
          </w:tcPr>
          <w:p>
            <w:pPr>
              <w:spacing w:after="0"/>
              <w:jc w:val="left"/>
            </w:pPr>
            <w:r>
              <w:rPr>
                <w:sz w:val="16"/>
              </w:rPr>
              <w:t>F/EF0 to F/EF2 (median F/EF0); 34 with a recorded value</w:t>
            </w:r>
          </w:p>
        </w:tc>
        <w:tc>
          <w:tcPr>
            <w:tcW w:type="dxa" w:w="1568"/>
          </w:tcPr>
          <w:p>
            <w:pPr>
              <w:spacing w:after="0"/>
              <w:jc w:val="left"/>
            </w:pPr>
            <w:r>
              <w:rPr>
                <w:sz w:val="16"/>
              </w:rPr>
              <w:t>F2 tornado, 1983-10-13, 3 mi path length (whole path, pre-1996), 37 yd wide, $25,000 property; crops not recorded (1983 dollars)</w:t>
            </w:r>
          </w:p>
        </w:tc>
        <w:tc>
          <w:tcPr>
            <w:tcW w:type="dxa" w:w="1490"/>
          </w:tcPr>
          <w:p>
            <w:pPr>
              <w:spacing w:after="0"/>
              <w:jc w:val="left"/>
            </w:pPr>
            <w:r>
              <w:rPr>
                <w:sz w:val="16"/>
              </w:rPr>
              <w:t>Tornado, 1984-05-08, $2,500,000 property; crops not recorded (1984 dollars)</w:t>
            </w:r>
          </w:p>
        </w:tc>
        <w:tc>
          <w:tcPr>
            <w:tcW w:type="dxa" w:w="1623"/>
          </w:tcPr>
          <w:p>
            <w:pPr>
              <w:spacing w:after="0"/>
              <w:jc w:val="left"/>
            </w:pPr>
            <w:r>
              <w:rPr>
                <w:sz w:val="16"/>
              </w:rPr>
              <w:t>Event records naming jurisdictions in the plan: Leonardtown town (1 record).</w:t>
            </w:r>
          </w:p>
        </w:tc>
        <w:tc>
          <w:tcPr>
            <w:tcW w:type="dxa" w:w="169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8"/>
          </w:tcPr>
          <w:p>
            <w:pPr>
              <w:spacing w:after="0"/>
              <w:jc w:val="left"/>
            </w:pPr>
            <w:r>
              <w:rPr>
                <w:sz w:val="16"/>
              </w:rPr>
              <w:t>Tsunami</w:t>
            </w:r>
          </w:p>
        </w:tc>
        <w:tc>
          <w:tcPr>
            <w:tcW w:type="dxa" w:w="1935"/>
          </w:tcPr>
          <w:p>
            <w:pPr>
              <w:spacing w:after="0"/>
              <w:jc w:val="left"/>
            </w:pPr>
            <w:r>
              <w:rPr>
                <w:sz w:val="16"/>
              </w:rPr>
              <w:t>none (count and damage only)</w:t>
            </w:r>
          </w:p>
        </w:tc>
        <w:tc>
          <w:tcPr>
            <w:tcW w:type="dxa" w:w="1874"/>
          </w:tcPr>
          <w:p>
            <w:pPr>
              <w:spacing w:after="0"/>
              <w:jc w:val="right"/>
            </w:pPr>
            <w:r>
              <w:rPr>
                <w:sz w:val="16"/>
              </w:rPr>
              <w:t>0</w:t>
            </w:r>
          </w:p>
        </w:tc>
        <w:tc>
          <w:tcPr>
            <w:tcW w:type="dxa" w:w="2122"/>
          </w:tcPr>
          <w:p>
            <w:pPr>
              <w:spacing w:after="0"/>
              <w:jc w:val="left"/>
            </w:pPr>
          </w:p>
        </w:tc>
        <w:tc>
          <w:tcPr>
            <w:tcW w:type="dxa" w:w="1568"/>
          </w:tcPr>
          <w:p>
            <w:pPr>
              <w:spacing w:after="0"/>
              <w:jc w:val="left"/>
            </w:pPr>
          </w:p>
        </w:tc>
        <w:tc>
          <w:tcPr>
            <w:tcW w:type="dxa" w:w="1490"/>
          </w:tcPr>
          <w:p>
            <w:pPr>
              <w:spacing w:after="0"/>
              <w:jc w:val="left"/>
            </w:pPr>
          </w:p>
        </w:tc>
        <w:tc>
          <w:tcPr>
            <w:tcW w:type="dxa" w:w="1623"/>
          </w:tcPr>
          <w:p>
            <w:pPr>
              <w:spacing w:after="0"/>
              <w:jc w:val="left"/>
            </w:pPr>
          </w:p>
        </w:tc>
        <w:tc>
          <w:tcPr>
            <w:tcW w:type="dxa" w:w="1691"/>
          </w:tcPr>
          <w:p>
            <w:pPr>
              <w:spacing w:after="0"/>
              <w:jc w:val="left"/>
            </w:pPr>
          </w:p>
        </w:tc>
      </w:tr>
      <w:tr>
        <w:trPr>
          <w:cantSplit/>
        </w:trPr>
        <w:tc>
          <w:tcPr>
            <w:tcW w:type="dxa" w:w="1808"/>
          </w:tcPr>
          <w:p>
            <w:pPr>
              <w:spacing w:after="0"/>
              <w:jc w:val="left"/>
            </w:pPr>
            <w:r>
              <w:rPr>
                <w:sz w:val="16"/>
              </w:rPr>
              <w:t>Wildfire</w:t>
            </w:r>
          </w:p>
        </w:tc>
        <w:tc>
          <w:tcPr>
            <w:tcW w:type="dxa" w:w="1935"/>
          </w:tcPr>
          <w:p>
            <w:pPr>
              <w:spacing w:after="0"/>
              <w:jc w:val="left"/>
            </w:pPr>
            <w:r>
              <w:rPr>
                <w:sz w:val="16"/>
              </w:rPr>
              <w:t>acres burned (local data)</w:t>
            </w:r>
          </w:p>
        </w:tc>
        <w:tc>
          <w:tcPr>
            <w:tcW w:type="dxa" w:w="1874"/>
          </w:tcPr>
          <w:p>
            <w:pPr>
              <w:spacing w:after="0"/>
              <w:jc w:val="right"/>
            </w:pPr>
            <w:r>
              <w:rPr>
                <w:sz w:val="16"/>
              </w:rPr>
              <w:t>0</w:t>
            </w:r>
          </w:p>
        </w:tc>
        <w:tc>
          <w:tcPr>
            <w:tcW w:type="dxa" w:w="2122"/>
          </w:tcPr>
          <w:p>
            <w:pPr>
              <w:spacing w:after="0"/>
              <w:jc w:val="left"/>
            </w:pPr>
          </w:p>
        </w:tc>
        <w:tc>
          <w:tcPr>
            <w:tcW w:type="dxa" w:w="1568"/>
          </w:tcPr>
          <w:p>
            <w:pPr>
              <w:spacing w:after="0"/>
              <w:jc w:val="left"/>
            </w:pPr>
          </w:p>
        </w:tc>
        <w:tc>
          <w:tcPr>
            <w:tcW w:type="dxa" w:w="1490"/>
          </w:tcPr>
          <w:p>
            <w:pPr>
              <w:spacing w:after="0"/>
              <w:jc w:val="left"/>
            </w:pPr>
          </w:p>
        </w:tc>
        <w:tc>
          <w:tcPr>
            <w:tcW w:type="dxa" w:w="1623"/>
          </w:tcPr>
          <w:p>
            <w:pPr>
              <w:spacing w:after="0"/>
              <w:jc w:val="left"/>
            </w:pPr>
          </w:p>
        </w:tc>
        <w:tc>
          <w:tcPr>
            <w:tcW w:type="dxa" w:w="1691"/>
          </w:tcPr>
          <w:p>
            <w:pPr>
              <w:spacing w:after="0"/>
              <w:jc w:val="left"/>
            </w:pPr>
          </w:p>
        </w:tc>
      </w:tr>
      <w:tr>
        <w:trPr>
          <w:cantSplit/>
        </w:trPr>
        <w:tc>
          <w:tcPr>
            <w:tcW w:type="dxa" w:w="1808"/>
          </w:tcPr>
          <w:p>
            <w:pPr>
              <w:spacing w:after="0"/>
              <w:jc w:val="left"/>
            </w:pPr>
            <w:r>
              <w:rPr>
                <w:sz w:val="16"/>
              </w:rPr>
              <w:t>Winter Storm, Heavy Snow, Blizzard, Lake-Effect Snow, Winter Weather, Sleet</w:t>
            </w:r>
          </w:p>
        </w:tc>
        <w:tc>
          <w:tcPr>
            <w:tcW w:type="dxa" w:w="1935"/>
          </w:tcPr>
          <w:p>
            <w:pPr>
              <w:spacing w:after="0"/>
              <w:jc w:val="left"/>
            </w:pPr>
            <w:r>
              <w:rPr>
                <w:sz w:val="16"/>
              </w:rPr>
              <w:t>none in data (snowfall: local data)</w:t>
            </w:r>
          </w:p>
        </w:tc>
        <w:tc>
          <w:tcPr>
            <w:tcW w:type="dxa" w:w="1874"/>
          </w:tcPr>
          <w:p>
            <w:pPr>
              <w:spacing w:after="0"/>
              <w:jc w:val="right"/>
            </w:pPr>
            <w:r>
              <w:rPr>
                <w:sz w:val="16"/>
              </w:rPr>
              <w:t>101 records, 1996 to 2026 (101 zone-level)</w:t>
            </w:r>
          </w:p>
        </w:tc>
        <w:tc>
          <w:tcPr>
            <w:tcW w:type="dxa" w:w="2122"/>
          </w:tcPr>
          <w:p>
            <w:pPr>
              <w:spacing w:after="0"/>
              <w:jc w:val="left"/>
            </w:pPr>
          </w:p>
        </w:tc>
        <w:tc>
          <w:tcPr>
            <w:tcW w:type="dxa" w:w="1568"/>
          </w:tcPr>
          <w:p>
            <w:pPr>
              <w:spacing w:after="0"/>
              <w:jc w:val="left"/>
            </w:pPr>
            <w:r>
              <w:rPr>
                <w:sz w:val="16"/>
              </w:rPr>
              <w:t>Blizzard, 1996-01-07, $10,000 property; crops not reported (1996 dollars); NWS zone MDZ017</w:t>
            </w:r>
          </w:p>
        </w:tc>
        <w:tc>
          <w:tcPr>
            <w:tcW w:type="dxa" w:w="1490"/>
          </w:tcPr>
          <w:p>
            <w:pPr>
              <w:spacing w:after="0"/>
              <w:jc w:val="left"/>
            </w:pPr>
          </w:p>
        </w:tc>
        <w:tc>
          <w:tcPr>
            <w:tcW w:type="dxa" w:w="1623"/>
          </w:tcPr>
          <w:p>
            <w:pPr>
              <w:spacing w:after="0"/>
              <w:jc w:val="left"/>
            </w:pPr>
            <w:r>
              <w:rPr>
                <w:sz w:val="16"/>
              </w:rPr>
              <w:t>Countywide (zone-level records).</w:t>
            </w:r>
          </w:p>
        </w:tc>
        <w:tc>
          <w:tcPr>
            <w:tcW w:type="dxa" w:w="169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1"/>
        <w:gridCol w:w="2675"/>
        <w:gridCol w:w="2167"/>
        <w:gridCol w:w="2594"/>
        <w:gridCol w:w="1325"/>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1"/>
            <w:shd w:val="clear" w:color="auto" w:fill="E8E8E8"/>
          </w:tcPr>
          <w:p>
            <w:pPr>
              <w:spacing w:after="0"/>
              <w:jc w:val="left"/>
            </w:pPr>
            <w:r>
              <w:rPr>
                <w:b/>
                <w:sz w:val="16"/>
              </w:rPr>
              <w:t>Type</w:t>
            </w:r>
          </w:p>
        </w:tc>
        <w:tc>
          <w:tcPr>
            <w:tcW w:type="dxa" w:w="2675"/>
            <w:shd w:val="clear" w:color="auto" w:fill="E8E8E8"/>
          </w:tcPr>
          <w:p>
            <w:pPr>
              <w:spacing w:after="0"/>
              <w:jc w:val="left"/>
            </w:pPr>
            <w:r>
              <w:rPr>
                <w:b/>
                <w:sz w:val="16"/>
              </w:rPr>
              <w:t>Title</w:t>
            </w:r>
          </w:p>
        </w:tc>
        <w:tc>
          <w:tcPr>
            <w:tcW w:type="dxa" w:w="2167"/>
            <w:shd w:val="clear" w:color="auto" w:fill="E8E8E8"/>
          </w:tcPr>
          <w:p>
            <w:pPr>
              <w:spacing w:after="0"/>
              <w:jc w:val="left"/>
            </w:pPr>
            <w:r>
              <w:rPr>
                <w:b/>
                <w:sz w:val="16"/>
              </w:rPr>
              <w:t>Mapped hazard</w:t>
            </w:r>
          </w:p>
        </w:tc>
        <w:tc>
          <w:tcPr>
            <w:tcW w:type="dxa" w:w="259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25"/>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EM-3634-MD</w:t>
            </w:r>
          </w:p>
        </w:tc>
        <w:tc>
          <w:tcPr>
            <w:tcW w:type="dxa" w:w="1351"/>
          </w:tcPr>
          <w:p>
            <w:pPr>
              <w:spacing w:after="0"/>
              <w:jc w:val="left"/>
            </w:pPr>
            <w:r>
              <w:rPr>
                <w:sz w:val="16"/>
              </w:rPr>
              <w:t>Emergency</w:t>
            </w:r>
          </w:p>
        </w:tc>
        <w:tc>
          <w:tcPr>
            <w:tcW w:type="dxa" w:w="2675"/>
          </w:tcPr>
          <w:p>
            <w:pPr>
              <w:spacing w:after="0"/>
              <w:jc w:val="left"/>
            </w:pPr>
            <w:r>
              <w:rPr>
                <w:sz w:val="16"/>
              </w:rPr>
              <w:t>Severe Winter Storm</w:t>
            </w:r>
          </w:p>
        </w:tc>
        <w:tc>
          <w:tcPr>
            <w:tcW w:type="dxa" w:w="2167"/>
          </w:tcPr>
          <w:p>
            <w:pPr>
              <w:spacing w:after="0"/>
              <w:jc w:val="left"/>
            </w:pPr>
            <w:r>
              <w:rPr>
                <w:sz w:val="16"/>
              </w:rPr>
              <w:t>Winter Weather</w:t>
            </w:r>
          </w:p>
        </w:tc>
        <w:tc>
          <w:tcPr>
            <w:tcW w:type="dxa" w:w="2594"/>
          </w:tcPr>
          <w:p>
            <w:pPr>
              <w:spacing w:after="0"/>
              <w:jc w:val="right"/>
            </w:pPr>
            <w:r>
              <w:rPr>
                <w:sz w:val="16"/>
              </w:rPr>
              <w:t>no Public Assistance recorded</w:t>
            </w:r>
          </w:p>
        </w:tc>
        <w:tc>
          <w:tcPr>
            <w:tcW w:type="dxa" w:w="1325"/>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2021-02-04</w:t>
            </w:r>
          </w:p>
        </w:tc>
        <w:tc>
          <w:tcPr>
            <w:tcW w:type="dxa" w:w="1037"/>
          </w:tcPr>
          <w:p>
            <w:pPr>
              <w:spacing w:after="0"/>
              <w:jc w:val="left"/>
            </w:pPr>
            <w:r>
              <w:rPr>
                <w:sz w:val="16"/>
              </w:rPr>
              <w:t>2020-08-03</w:t>
            </w:r>
          </w:p>
        </w:tc>
        <w:tc>
          <w:tcPr>
            <w:tcW w:type="dxa" w:w="1037"/>
          </w:tcPr>
          <w:p>
            <w:pPr>
              <w:spacing w:after="0"/>
              <w:jc w:val="left"/>
            </w:pPr>
            <w:r>
              <w:rPr>
                <w:sz w:val="16"/>
              </w:rPr>
              <w:t>DR-4583-MD</w:t>
            </w:r>
          </w:p>
        </w:tc>
        <w:tc>
          <w:tcPr>
            <w:tcW w:type="dxa" w:w="1351"/>
          </w:tcPr>
          <w:p>
            <w:pPr>
              <w:spacing w:after="0"/>
              <w:jc w:val="left"/>
            </w:pPr>
            <w:r>
              <w:rPr>
                <w:sz w:val="16"/>
              </w:rPr>
              <w:t>Major disaster</w:t>
            </w:r>
          </w:p>
        </w:tc>
        <w:tc>
          <w:tcPr>
            <w:tcW w:type="dxa" w:w="2675"/>
          </w:tcPr>
          <w:p>
            <w:pPr>
              <w:spacing w:after="0"/>
              <w:jc w:val="left"/>
            </w:pPr>
            <w:r>
              <w:rPr>
                <w:sz w:val="16"/>
              </w:rPr>
              <w:t>Tropical Storm Isaias</w:t>
            </w:r>
          </w:p>
        </w:tc>
        <w:tc>
          <w:tcPr>
            <w:tcW w:type="dxa" w:w="2167"/>
          </w:tcPr>
          <w:p>
            <w:pPr>
              <w:spacing w:after="0"/>
              <w:jc w:val="left"/>
            </w:pPr>
            <w:r>
              <w:rPr>
                <w:sz w:val="16"/>
              </w:rPr>
              <w:t>Hurricane</w:t>
            </w:r>
          </w:p>
        </w:tc>
        <w:tc>
          <w:tcPr>
            <w:tcW w:type="dxa" w:w="2594"/>
          </w:tcPr>
          <w:p>
            <w:pPr>
              <w:spacing w:after="0"/>
              <w:jc w:val="right"/>
            </w:pPr>
            <w:r>
              <w:rPr>
                <w:sz w:val="16"/>
              </w:rPr>
              <w:t>$3,038,890.76</w:t>
            </w:r>
          </w:p>
        </w:tc>
        <w:tc>
          <w:tcPr>
            <w:tcW w:type="dxa" w:w="13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DR-4491-MD</w:t>
            </w:r>
          </w:p>
        </w:tc>
        <w:tc>
          <w:tcPr>
            <w:tcW w:type="dxa" w:w="1351"/>
          </w:tcPr>
          <w:p>
            <w:pPr>
              <w:spacing w:after="0"/>
              <w:jc w:val="left"/>
            </w:pPr>
            <w:r>
              <w:rPr>
                <w:sz w:val="16"/>
              </w:rPr>
              <w:t>Major disaster</w:t>
            </w:r>
          </w:p>
        </w:tc>
        <w:tc>
          <w:tcPr>
            <w:tcW w:type="dxa" w:w="2675"/>
          </w:tcPr>
          <w:p>
            <w:pPr>
              <w:spacing w:after="0"/>
              <w:jc w:val="left"/>
            </w:pPr>
            <w:r>
              <w:rPr>
                <w:sz w:val="16"/>
              </w:rPr>
              <w:t>COVID-19 Pandemic</w:t>
            </w:r>
          </w:p>
        </w:tc>
        <w:tc>
          <w:tcPr>
            <w:tcW w:type="dxa" w:w="2167"/>
          </w:tcPr>
          <w:p>
            <w:pPr>
              <w:spacing w:after="0"/>
              <w:jc w:val="left"/>
            </w:pPr>
            <w:r>
              <w:rPr>
                <w:sz w:val="16"/>
              </w:rPr>
              <w:t>Non-natural, not counted</w:t>
            </w:r>
          </w:p>
        </w:tc>
        <w:tc>
          <w:tcPr>
            <w:tcW w:type="dxa" w:w="2594"/>
          </w:tcPr>
          <w:p>
            <w:pPr>
              <w:spacing w:after="0"/>
              <w:jc w:val="right"/>
            </w:pPr>
            <w:r>
              <w:rPr>
                <w:sz w:val="16"/>
              </w:rPr>
              <w:t>$2,350,281.46</w:t>
            </w:r>
          </w:p>
        </w:tc>
        <w:tc>
          <w:tcPr>
            <w:tcW w:type="dxa" w:w="13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EM-3430-MD</w:t>
            </w:r>
          </w:p>
        </w:tc>
        <w:tc>
          <w:tcPr>
            <w:tcW w:type="dxa" w:w="1351"/>
          </w:tcPr>
          <w:p>
            <w:pPr>
              <w:spacing w:after="0"/>
              <w:jc w:val="left"/>
            </w:pPr>
            <w:r>
              <w:rPr>
                <w:sz w:val="16"/>
              </w:rPr>
              <w:t>Emergency</w:t>
            </w:r>
          </w:p>
        </w:tc>
        <w:tc>
          <w:tcPr>
            <w:tcW w:type="dxa" w:w="2675"/>
          </w:tcPr>
          <w:p>
            <w:pPr>
              <w:spacing w:after="0"/>
              <w:jc w:val="left"/>
            </w:pPr>
            <w:r>
              <w:rPr>
                <w:sz w:val="16"/>
              </w:rPr>
              <w:t>COVID-19</w:t>
            </w:r>
          </w:p>
        </w:tc>
        <w:tc>
          <w:tcPr>
            <w:tcW w:type="dxa" w:w="2167"/>
          </w:tcPr>
          <w:p>
            <w:pPr>
              <w:spacing w:after="0"/>
              <w:jc w:val="left"/>
            </w:pPr>
            <w:r>
              <w:rPr>
                <w:sz w:val="16"/>
              </w:rPr>
              <w:t>Non-natural, not counted</w:t>
            </w:r>
          </w:p>
        </w:tc>
        <w:tc>
          <w:tcPr>
            <w:tcW w:type="dxa" w:w="2594"/>
          </w:tcPr>
          <w:p>
            <w:pPr>
              <w:spacing w:after="0"/>
              <w:jc w:val="right"/>
            </w:pPr>
            <w:r>
              <w:rPr>
                <w:sz w:val="16"/>
              </w:rPr>
              <w:t>no Public Assistance recorded</w:t>
            </w:r>
          </w:p>
        </w:tc>
        <w:tc>
          <w:tcPr>
            <w:tcW w:type="dxa" w:w="1325"/>
          </w:tcPr>
          <w:p>
            <w:pPr>
              <w:spacing w:after="0"/>
              <w:jc w:val="left"/>
            </w:pPr>
          </w:p>
        </w:tc>
        <w:tc>
          <w:tcPr>
            <w:tcW w:type="dxa" w:w="890"/>
          </w:tcPr>
          <w:p>
            <w:pPr>
              <w:spacing w:after="0"/>
              <w:jc w:val="left"/>
            </w:pPr>
            <w:r>
              <w:rPr>
                <w:sz w:val="16"/>
              </w:rPr>
              <w:t>same incident as DR-4491</w:t>
            </w:r>
          </w:p>
        </w:tc>
      </w:tr>
      <w:tr>
        <w:trPr>
          <w:cantSplit/>
        </w:trPr>
        <w:tc>
          <w:tcPr>
            <w:tcW w:type="dxa" w:w="1037"/>
          </w:tcPr>
          <w:p>
            <w:pPr>
              <w:spacing w:after="0"/>
              <w:jc w:val="left"/>
            </w:pPr>
            <w:r>
              <w:rPr>
                <w:sz w:val="16"/>
              </w:rPr>
              <w:t>2012-11-20</w:t>
            </w:r>
          </w:p>
        </w:tc>
        <w:tc>
          <w:tcPr>
            <w:tcW w:type="dxa" w:w="1037"/>
          </w:tcPr>
          <w:p>
            <w:pPr>
              <w:spacing w:after="0"/>
              <w:jc w:val="left"/>
            </w:pPr>
            <w:r>
              <w:rPr>
                <w:sz w:val="16"/>
              </w:rPr>
              <w:t>2012-10-26</w:t>
            </w:r>
          </w:p>
        </w:tc>
        <w:tc>
          <w:tcPr>
            <w:tcW w:type="dxa" w:w="1037"/>
          </w:tcPr>
          <w:p>
            <w:pPr>
              <w:spacing w:after="0"/>
              <w:jc w:val="left"/>
            </w:pPr>
            <w:r>
              <w:rPr>
                <w:sz w:val="16"/>
              </w:rPr>
              <w:t>DR-4091-MD</w:t>
            </w:r>
          </w:p>
        </w:tc>
        <w:tc>
          <w:tcPr>
            <w:tcW w:type="dxa" w:w="1351"/>
          </w:tcPr>
          <w:p>
            <w:pPr>
              <w:spacing w:after="0"/>
              <w:jc w:val="left"/>
            </w:pPr>
            <w:r>
              <w:rPr>
                <w:sz w:val="16"/>
              </w:rPr>
              <w:t>Major disaster</w:t>
            </w:r>
          </w:p>
        </w:tc>
        <w:tc>
          <w:tcPr>
            <w:tcW w:type="dxa" w:w="2675"/>
          </w:tcPr>
          <w:p>
            <w:pPr>
              <w:spacing w:after="0"/>
              <w:jc w:val="left"/>
            </w:pPr>
            <w:r>
              <w:rPr>
                <w:sz w:val="16"/>
              </w:rPr>
              <w:t>Hurricane Sandy</w:t>
            </w:r>
          </w:p>
        </w:tc>
        <w:tc>
          <w:tcPr>
            <w:tcW w:type="dxa" w:w="2167"/>
          </w:tcPr>
          <w:p>
            <w:pPr>
              <w:spacing w:after="0"/>
              <w:jc w:val="left"/>
            </w:pPr>
            <w:r>
              <w:rPr>
                <w:sz w:val="16"/>
              </w:rPr>
              <w:t>Hurricane</w:t>
            </w:r>
          </w:p>
        </w:tc>
        <w:tc>
          <w:tcPr>
            <w:tcW w:type="dxa" w:w="2594"/>
          </w:tcPr>
          <w:p>
            <w:pPr>
              <w:spacing w:after="0"/>
              <w:jc w:val="right"/>
            </w:pPr>
            <w:r>
              <w:rPr>
                <w:sz w:val="16"/>
              </w:rPr>
              <w:t>$310,773.19</w:t>
            </w:r>
          </w:p>
        </w:tc>
        <w:tc>
          <w:tcPr>
            <w:tcW w:type="dxa" w:w="13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2012-10-26</w:t>
            </w:r>
          </w:p>
        </w:tc>
        <w:tc>
          <w:tcPr>
            <w:tcW w:type="dxa" w:w="1037"/>
          </w:tcPr>
          <w:p>
            <w:pPr>
              <w:spacing w:after="0"/>
              <w:jc w:val="left"/>
            </w:pPr>
            <w:r>
              <w:rPr>
                <w:sz w:val="16"/>
              </w:rPr>
              <w:t>EM-3349-MD</w:t>
            </w:r>
          </w:p>
        </w:tc>
        <w:tc>
          <w:tcPr>
            <w:tcW w:type="dxa" w:w="1351"/>
          </w:tcPr>
          <w:p>
            <w:pPr>
              <w:spacing w:after="0"/>
              <w:jc w:val="left"/>
            </w:pPr>
            <w:r>
              <w:rPr>
                <w:sz w:val="16"/>
              </w:rPr>
              <w:t>Emergency</w:t>
            </w:r>
          </w:p>
        </w:tc>
        <w:tc>
          <w:tcPr>
            <w:tcW w:type="dxa" w:w="2675"/>
          </w:tcPr>
          <w:p>
            <w:pPr>
              <w:spacing w:after="0"/>
              <w:jc w:val="left"/>
            </w:pPr>
            <w:r>
              <w:rPr>
                <w:sz w:val="16"/>
              </w:rPr>
              <w:t>Hurricane Sandy</w:t>
            </w:r>
          </w:p>
        </w:tc>
        <w:tc>
          <w:tcPr>
            <w:tcW w:type="dxa" w:w="2167"/>
          </w:tcPr>
          <w:p>
            <w:pPr>
              <w:spacing w:after="0"/>
              <w:jc w:val="left"/>
            </w:pPr>
            <w:r>
              <w:rPr>
                <w:sz w:val="16"/>
              </w:rPr>
              <w:t>Hurricane</w:t>
            </w:r>
          </w:p>
        </w:tc>
        <w:tc>
          <w:tcPr>
            <w:tcW w:type="dxa" w:w="2594"/>
          </w:tcPr>
          <w:p>
            <w:pPr>
              <w:spacing w:after="0"/>
              <w:jc w:val="right"/>
            </w:pPr>
            <w:r>
              <w:rPr>
                <w:sz w:val="16"/>
              </w:rPr>
              <w:t>no Public Assistance recorded</w:t>
            </w:r>
          </w:p>
        </w:tc>
        <w:tc>
          <w:tcPr>
            <w:tcW w:type="dxa" w:w="1325"/>
          </w:tcPr>
          <w:p>
            <w:pPr>
              <w:spacing w:after="0"/>
              <w:jc w:val="left"/>
            </w:pPr>
          </w:p>
        </w:tc>
        <w:tc>
          <w:tcPr>
            <w:tcW w:type="dxa" w:w="890"/>
          </w:tcPr>
          <w:p>
            <w:pPr>
              <w:spacing w:after="0"/>
              <w:jc w:val="left"/>
            </w:pPr>
            <w:r>
              <w:rPr>
                <w:sz w:val="16"/>
              </w:rPr>
              <w:t>same incident as DR-4091</w:t>
            </w:r>
          </w:p>
        </w:tc>
      </w:tr>
      <w:tr>
        <w:trPr>
          <w:cantSplit/>
        </w:trPr>
        <w:tc>
          <w:tcPr>
            <w:tcW w:type="dxa" w:w="1037"/>
          </w:tcPr>
          <w:p>
            <w:pPr>
              <w:spacing w:after="0"/>
              <w:jc w:val="left"/>
            </w:pPr>
            <w:r>
              <w:rPr>
                <w:sz w:val="16"/>
              </w:rPr>
              <w:t>2012-08-02</w:t>
            </w:r>
          </w:p>
        </w:tc>
        <w:tc>
          <w:tcPr>
            <w:tcW w:type="dxa" w:w="1037"/>
          </w:tcPr>
          <w:p>
            <w:pPr>
              <w:spacing w:after="0"/>
              <w:jc w:val="left"/>
            </w:pPr>
            <w:r>
              <w:rPr>
                <w:sz w:val="16"/>
              </w:rPr>
              <w:t>2012-06-29</w:t>
            </w:r>
          </w:p>
        </w:tc>
        <w:tc>
          <w:tcPr>
            <w:tcW w:type="dxa" w:w="1037"/>
          </w:tcPr>
          <w:p>
            <w:pPr>
              <w:spacing w:after="0"/>
              <w:jc w:val="left"/>
            </w:pPr>
            <w:r>
              <w:rPr>
                <w:sz w:val="16"/>
              </w:rPr>
              <w:t>DR-4075-MD</w:t>
            </w:r>
          </w:p>
        </w:tc>
        <w:tc>
          <w:tcPr>
            <w:tcW w:type="dxa" w:w="1351"/>
          </w:tcPr>
          <w:p>
            <w:pPr>
              <w:spacing w:after="0"/>
              <w:jc w:val="left"/>
            </w:pPr>
            <w:r>
              <w:rPr>
                <w:sz w:val="16"/>
              </w:rPr>
              <w:t>Major disaster</w:t>
            </w:r>
          </w:p>
        </w:tc>
        <w:tc>
          <w:tcPr>
            <w:tcW w:type="dxa" w:w="2675"/>
          </w:tcPr>
          <w:p>
            <w:pPr>
              <w:spacing w:after="0"/>
              <w:jc w:val="left"/>
            </w:pPr>
            <w:r>
              <w:rPr>
                <w:sz w:val="16"/>
              </w:rPr>
              <w:t>Severe Storms and Straight-Line Winds</w:t>
            </w:r>
          </w:p>
        </w:tc>
        <w:tc>
          <w:tcPr>
            <w:tcW w:type="dxa" w:w="2167"/>
          </w:tcPr>
          <w:p>
            <w:pPr>
              <w:spacing w:after="0"/>
              <w:jc w:val="left"/>
            </w:pPr>
            <w:r>
              <w:rPr>
                <w:sz w:val="16"/>
              </w:rPr>
              <w:t>Strong Wind</w:t>
            </w:r>
          </w:p>
        </w:tc>
        <w:tc>
          <w:tcPr>
            <w:tcW w:type="dxa" w:w="2594"/>
          </w:tcPr>
          <w:p>
            <w:pPr>
              <w:spacing w:after="0"/>
              <w:jc w:val="right"/>
            </w:pPr>
            <w:r>
              <w:rPr>
                <w:sz w:val="16"/>
              </w:rPr>
              <w:t>no Public Assistance recorded</w:t>
            </w:r>
          </w:p>
        </w:tc>
        <w:tc>
          <w:tcPr>
            <w:tcW w:type="dxa" w:w="13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2011-09-16</w:t>
            </w:r>
          </w:p>
        </w:tc>
        <w:tc>
          <w:tcPr>
            <w:tcW w:type="dxa" w:w="1037"/>
          </w:tcPr>
          <w:p>
            <w:pPr>
              <w:spacing w:after="0"/>
              <w:jc w:val="left"/>
            </w:pPr>
            <w:r>
              <w:rPr>
                <w:sz w:val="16"/>
              </w:rPr>
              <w:t>2011-08-24</w:t>
            </w:r>
          </w:p>
        </w:tc>
        <w:tc>
          <w:tcPr>
            <w:tcW w:type="dxa" w:w="1037"/>
          </w:tcPr>
          <w:p>
            <w:pPr>
              <w:spacing w:after="0"/>
              <w:jc w:val="left"/>
            </w:pPr>
            <w:r>
              <w:rPr>
                <w:sz w:val="16"/>
              </w:rPr>
              <w:t>DR-4034-MD</w:t>
            </w:r>
          </w:p>
        </w:tc>
        <w:tc>
          <w:tcPr>
            <w:tcW w:type="dxa" w:w="1351"/>
          </w:tcPr>
          <w:p>
            <w:pPr>
              <w:spacing w:after="0"/>
              <w:jc w:val="left"/>
            </w:pPr>
            <w:r>
              <w:rPr>
                <w:sz w:val="16"/>
              </w:rPr>
              <w:t>Major disaster</w:t>
            </w:r>
          </w:p>
        </w:tc>
        <w:tc>
          <w:tcPr>
            <w:tcW w:type="dxa" w:w="2675"/>
          </w:tcPr>
          <w:p>
            <w:pPr>
              <w:spacing w:after="0"/>
              <w:jc w:val="left"/>
            </w:pPr>
            <w:r>
              <w:rPr>
                <w:sz w:val="16"/>
              </w:rPr>
              <w:t>Hurricane Irene</w:t>
            </w:r>
          </w:p>
        </w:tc>
        <w:tc>
          <w:tcPr>
            <w:tcW w:type="dxa" w:w="2167"/>
          </w:tcPr>
          <w:p>
            <w:pPr>
              <w:spacing w:after="0"/>
              <w:jc w:val="left"/>
            </w:pPr>
            <w:r>
              <w:rPr>
                <w:sz w:val="16"/>
              </w:rPr>
              <w:t>Hurricane</w:t>
            </w:r>
          </w:p>
        </w:tc>
        <w:tc>
          <w:tcPr>
            <w:tcW w:type="dxa" w:w="2594"/>
          </w:tcPr>
          <w:p>
            <w:pPr>
              <w:spacing w:after="0"/>
              <w:jc w:val="right"/>
            </w:pPr>
            <w:r>
              <w:rPr>
                <w:sz w:val="16"/>
              </w:rPr>
              <w:t>$2,702,249.92</w:t>
            </w:r>
          </w:p>
        </w:tc>
        <w:tc>
          <w:tcPr>
            <w:tcW w:type="dxa" w:w="13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2011-08-26</w:t>
            </w:r>
          </w:p>
        </w:tc>
        <w:tc>
          <w:tcPr>
            <w:tcW w:type="dxa" w:w="1037"/>
          </w:tcPr>
          <w:p>
            <w:pPr>
              <w:spacing w:after="0"/>
              <w:jc w:val="left"/>
            </w:pPr>
            <w:r>
              <w:rPr>
                <w:sz w:val="16"/>
              </w:rPr>
              <w:t>EM-3335-MD</w:t>
            </w:r>
          </w:p>
        </w:tc>
        <w:tc>
          <w:tcPr>
            <w:tcW w:type="dxa" w:w="1351"/>
          </w:tcPr>
          <w:p>
            <w:pPr>
              <w:spacing w:after="0"/>
              <w:jc w:val="left"/>
            </w:pPr>
            <w:r>
              <w:rPr>
                <w:sz w:val="16"/>
              </w:rPr>
              <w:t>Emergency</w:t>
            </w:r>
          </w:p>
        </w:tc>
        <w:tc>
          <w:tcPr>
            <w:tcW w:type="dxa" w:w="2675"/>
          </w:tcPr>
          <w:p>
            <w:pPr>
              <w:spacing w:after="0"/>
              <w:jc w:val="left"/>
            </w:pPr>
            <w:r>
              <w:rPr>
                <w:sz w:val="16"/>
              </w:rPr>
              <w:t>Hurricane Irene</w:t>
            </w:r>
          </w:p>
        </w:tc>
        <w:tc>
          <w:tcPr>
            <w:tcW w:type="dxa" w:w="2167"/>
          </w:tcPr>
          <w:p>
            <w:pPr>
              <w:spacing w:after="0"/>
              <w:jc w:val="left"/>
            </w:pPr>
            <w:r>
              <w:rPr>
                <w:sz w:val="16"/>
              </w:rPr>
              <w:t>Hurricane</w:t>
            </w:r>
          </w:p>
        </w:tc>
        <w:tc>
          <w:tcPr>
            <w:tcW w:type="dxa" w:w="2594"/>
          </w:tcPr>
          <w:p>
            <w:pPr>
              <w:spacing w:after="0"/>
              <w:jc w:val="right"/>
            </w:pPr>
            <w:r>
              <w:rPr>
                <w:sz w:val="16"/>
              </w:rPr>
              <w:t>no Public Assistance recorded</w:t>
            </w:r>
          </w:p>
        </w:tc>
        <w:tc>
          <w:tcPr>
            <w:tcW w:type="dxa" w:w="1325"/>
          </w:tcPr>
          <w:p>
            <w:pPr>
              <w:spacing w:after="0"/>
              <w:jc w:val="left"/>
            </w:pPr>
          </w:p>
        </w:tc>
        <w:tc>
          <w:tcPr>
            <w:tcW w:type="dxa" w:w="890"/>
          </w:tcPr>
          <w:p>
            <w:pPr>
              <w:spacing w:after="0"/>
              <w:jc w:val="left"/>
            </w:pPr>
            <w:r>
              <w:rPr>
                <w:sz w:val="16"/>
              </w:rPr>
              <w:t>same incident as DR-4034</w:t>
            </w:r>
          </w:p>
        </w:tc>
      </w:tr>
      <w:tr>
        <w:trPr>
          <w:cantSplit/>
        </w:trPr>
        <w:tc>
          <w:tcPr>
            <w:tcW w:type="dxa" w:w="1037"/>
          </w:tcPr>
          <w:p>
            <w:pPr>
              <w:spacing w:after="0"/>
              <w:jc w:val="left"/>
            </w:pPr>
            <w:r>
              <w:rPr>
                <w:sz w:val="16"/>
              </w:rPr>
              <w:t>2010-05-06</w:t>
            </w:r>
          </w:p>
        </w:tc>
        <w:tc>
          <w:tcPr>
            <w:tcW w:type="dxa" w:w="1037"/>
          </w:tcPr>
          <w:p>
            <w:pPr>
              <w:spacing w:after="0"/>
              <w:jc w:val="left"/>
            </w:pPr>
            <w:r>
              <w:rPr>
                <w:sz w:val="16"/>
              </w:rPr>
              <w:t>2010-02-05</w:t>
            </w:r>
          </w:p>
        </w:tc>
        <w:tc>
          <w:tcPr>
            <w:tcW w:type="dxa" w:w="1037"/>
          </w:tcPr>
          <w:p>
            <w:pPr>
              <w:spacing w:after="0"/>
              <w:jc w:val="left"/>
            </w:pPr>
            <w:r>
              <w:rPr>
                <w:sz w:val="16"/>
              </w:rPr>
              <w:t>DR-1910-MD</w:t>
            </w:r>
          </w:p>
        </w:tc>
        <w:tc>
          <w:tcPr>
            <w:tcW w:type="dxa" w:w="1351"/>
          </w:tcPr>
          <w:p>
            <w:pPr>
              <w:spacing w:after="0"/>
              <w:jc w:val="left"/>
            </w:pPr>
            <w:r>
              <w:rPr>
                <w:sz w:val="16"/>
              </w:rPr>
              <w:t>Major disaster</w:t>
            </w:r>
          </w:p>
        </w:tc>
        <w:tc>
          <w:tcPr>
            <w:tcW w:type="dxa" w:w="2675"/>
          </w:tcPr>
          <w:p>
            <w:pPr>
              <w:spacing w:after="0"/>
              <w:jc w:val="left"/>
            </w:pPr>
            <w:r>
              <w:rPr>
                <w:sz w:val="16"/>
              </w:rPr>
              <w:t>Severe Winter Storms and Snowstorms</w:t>
            </w:r>
          </w:p>
        </w:tc>
        <w:tc>
          <w:tcPr>
            <w:tcW w:type="dxa" w:w="2167"/>
          </w:tcPr>
          <w:p>
            <w:pPr>
              <w:spacing w:after="0"/>
              <w:jc w:val="left"/>
            </w:pPr>
            <w:r>
              <w:rPr>
                <w:sz w:val="16"/>
              </w:rPr>
              <w:t>Winter Weather</w:t>
            </w:r>
          </w:p>
        </w:tc>
        <w:tc>
          <w:tcPr>
            <w:tcW w:type="dxa" w:w="2594"/>
          </w:tcPr>
          <w:p>
            <w:pPr>
              <w:spacing w:after="0"/>
              <w:jc w:val="right"/>
            </w:pPr>
            <w:r>
              <w:rPr>
                <w:sz w:val="16"/>
              </w:rPr>
              <w:t>$486,742.26</w:t>
            </w:r>
          </w:p>
        </w:tc>
        <w:tc>
          <w:tcPr>
            <w:tcW w:type="dxa" w:w="13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EM-3251-MD</w:t>
            </w:r>
          </w:p>
        </w:tc>
        <w:tc>
          <w:tcPr>
            <w:tcW w:type="dxa" w:w="1351"/>
          </w:tcPr>
          <w:p>
            <w:pPr>
              <w:spacing w:after="0"/>
              <w:jc w:val="left"/>
            </w:pPr>
            <w:r>
              <w:rPr>
                <w:sz w:val="16"/>
              </w:rPr>
              <w:t>Emergency</w:t>
            </w:r>
          </w:p>
        </w:tc>
        <w:tc>
          <w:tcPr>
            <w:tcW w:type="dxa" w:w="2675"/>
          </w:tcPr>
          <w:p>
            <w:pPr>
              <w:spacing w:after="0"/>
              <w:jc w:val="left"/>
            </w:pPr>
            <w:r>
              <w:rPr>
                <w:sz w:val="16"/>
              </w:rPr>
              <w:t>Hurricane Katrina Evacuation</w:t>
            </w:r>
          </w:p>
        </w:tc>
        <w:tc>
          <w:tcPr>
            <w:tcW w:type="dxa" w:w="2167"/>
          </w:tcPr>
          <w:p>
            <w:pPr>
              <w:spacing w:after="0"/>
              <w:jc w:val="left"/>
            </w:pPr>
            <w:r>
              <w:rPr>
                <w:sz w:val="16"/>
              </w:rPr>
              <w:t>Hurricane: evacuation support, not a local hazard event; not counted</w:t>
            </w:r>
          </w:p>
        </w:tc>
        <w:tc>
          <w:tcPr>
            <w:tcW w:type="dxa" w:w="2594"/>
          </w:tcPr>
          <w:p>
            <w:pPr>
              <w:spacing w:after="0"/>
              <w:jc w:val="right"/>
            </w:pPr>
            <w:r>
              <w:rPr>
                <w:sz w:val="16"/>
              </w:rPr>
              <w:t>no Public Assistance recorded</w:t>
            </w:r>
          </w:p>
        </w:tc>
        <w:tc>
          <w:tcPr>
            <w:tcW w:type="dxa" w:w="13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2003-09-19</w:t>
            </w:r>
          </w:p>
        </w:tc>
        <w:tc>
          <w:tcPr>
            <w:tcW w:type="dxa" w:w="1037"/>
          </w:tcPr>
          <w:p>
            <w:pPr>
              <w:spacing w:after="0"/>
              <w:jc w:val="left"/>
            </w:pPr>
            <w:r>
              <w:rPr>
                <w:sz w:val="16"/>
              </w:rPr>
              <w:t>2003-09-18</w:t>
            </w:r>
          </w:p>
        </w:tc>
        <w:tc>
          <w:tcPr>
            <w:tcW w:type="dxa" w:w="1037"/>
          </w:tcPr>
          <w:p>
            <w:pPr>
              <w:spacing w:after="0"/>
              <w:jc w:val="left"/>
            </w:pPr>
            <w:r>
              <w:rPr>
                <w:sz w:val="16"/>
              </w:rPr>
              <w:t>DR-1492-MD</w:t>
            </w:r>
          </w:p>
        </w:tc>
        <w:tc>
          <w:tcPr>
            <w:tcW w:type="dxa" w:w="1351"/>
          </w:tcPr>
          <w:p>
            <w:pPr>
              <w:spacing w:after="0"/>
              <w:jc w:val="left"/>
            </w:pPr>
            <w:r>
              <w:rPr>
                <w:sz w:val="16"/>
              </w:rPr>
              <w:t>Major disaster</w:t>
            </w:r>
          </w:p>
        </w:tc>
        <w:tc>
          <w:tcPr>
            <w:tcW w:type="dxa" w:w="2675"/>
          </w:tcPr>
          <w:p>
            <w:pPr>
              <w:spacing w:after="0"/>
              <w:jc w:val="left"/>
            </w:pPr>
            <w:r>
              <w:rPr>
                <w:sz w:val="16"/>
              </w:rPr>
              <w:t>Hurricane Isabel</w:t>
            </w:r>
          </w:p>
        </w:tc>
        <w:tc>
          <w:tcPr>
            <w:tcW w:type="dxa" w:w="2167"/>
          </w:tcPr>
          <w:p>
            <w:pPr>
              <w:spacing w:after="0"/>
              <w:jc w:val="left"/>
            </w:pPr>
            <w:r>
              <w:rPr>
                <w:sz w:val="16"/>
              </w:rPr>
              <w:t>Hurricane</w:t>
            </w:r>
          </w:p>
        </w:tc>
        <w:tc>
          <w:tcPr>
            <w:tcW w:type="dxa" w:w="2594"/>
          </w:tcPr>
          <w:p>
            <w:pPr>
              <w:spacing w:after="0"/>
              <w:jc w:val="right"/>
            </w:pPr>
            <w:r>
              <w:rPr>
                <w:sz w:val="16"/>
              </w:rPr>
              <w:t>$933,480.73</w:t>
            </w:r>
          </w:p>
        </w:tc>
        <w:tc>
          <w:tcPr>
            <w:tcW w:type="dxa" w:w="13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2000-04-10</w:t>
            </w:r>
          </w:p>
        </w:tc>
        <w:tc>
          <w:tcPr>
            <w:tcW w:type="dxa" w:w="1037"/>
          </w:tcPr>
          <w:p>
            <w:pPr>
              <w:spacing w:after="0"/>
              <w:jc w:val="left"/>
            </w:pPr>
            <w:r>
              <w:rPr>
                <w:sz w:val="16"/>
              </w:rPr>
              <w:t>2000-01-25</w:t>
            </w:r>
          </w:p>
        </w:tc>
        <w:tc>
          <w:tcPr>
            <w:tcW w:type="dxa" w:w="1037"/>
          </w:tcPr>
          <w:p>
            <w:pPr>
              <w:spacing w:after="0"/>
              <w:jc w:val="left"/>
            </w:pPr>
            <w:r>
              <w:rPr>
                <w:sz w:val="16"/>
              </w:rPr>
              <w:t>DR-1324-MD</w:t>
            </w:r>
          </w:p>
        </w:tc>
        <w:tc>
          <w:tcPr>
            <w:tcW w:type="dxa" w:w="1351"/>
          </w:tcPr>
          <w:p>
            <w:pPr>
              <w:spacing w:after="0"/>
              <w:jc w:val="left"/>
            </w:pPr>
            <w:r>
              <w:rPr>
                <w:sz w:val="16"/>
              </w:rPr>
              <w:t>Major disaster</w:t>
            </w:r>
          </w:p>
        </w:tc>
        <w:tc>
          <w:tcPr>
            <w:tcW w:type="dxa" w:w="2675"/>
          </w:tcPr>
          <w:p>
            <w:pPr>
              <w:spacing w:after="0"/>
              <w:jc w:val="left"/>
            </w:pPr>
            <w:r>
              <w:rPr>
                <w:sz w:val="16"/>
              </w:rPr>
              <w:t>Severe Winter Storm</w:t>
            </w:r>
          </w:p>
        </w:tc>
        <w:tc>
          <w:tcPr>
            <w:tcW w:type="dxa" w:w="2167"/>
          </w:tcPr>
          <w:p>
            <w:pPr>
              <w:spacing w:after="0"/>
              <w:jc w:val="left"/>
            </w:pPr>
            <w:r>
              <w:rPr>
                <w:sz w:val="16"/>
              </w:rPr>
              <w:t>Winter Weather</w:t>
            </w:r>
          </w:p>
        </w:tc>
        <w:tc>
          <w:tcPr>
            <w:tcW w:type="dxa" w:w="2594"/>
          </w:tcPr>
          <w:p>
            <w:pPr>
              <w:spacing w:after="0"/>
              <w:jc w:val="right"/>
            </w:pPr>
            <w:r>
              <w:rPr>
                <w:sz w:val="16"/>
              </w:rPr>
              <w:t>$161,097.61</w:t>
            </w:r>
          </w:p>
        </w:tc>
        <w:tc>
          <w:tcPr>
            <w:tcW w:type="dxa" w:w="13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1999-09-24</w:t>
            </w:r>
          </w:p>
        </w:tc>
        <w:tc>
          <w:tcPr>
            <w:tcW w:type="dxa" w:w="1037"/>
          </w:tcPr>
          <w:p>
            <w:pPr>
              <w:spacing w:after="0"/>
              <w:jc w:val="left"/>
            </w:pPr>
            <w:r>
              <w:rPr>
                <w:sz w:val="16"/>
              </w:rPr>
              <w:t>1999-09-16</w:t>
            </w:r>
          </w:p>
        </w:tc>
        <w:tc>
          <w:tcPr>
            <w:tcW w:type="dxa" w:w="1037"/>
          </w:tcPr>
          <w:p>
            <w:pPr>
              <w:spacing w:after="0"/>
              <w:jc w:val="left"/>
            </w:pPr>
            <w:r>
              <w:rPr>
                <w:sz w:val="16"/>
              </w:rPr>
              <w:t>DR-1303-MD</w:t>
            </w:r>
          </w:p>
        </w:tc>
        <w:tc>
          <w:tcPr>
            <w:tcW w:type="dxa" w:w="1351"/>
          </w:tcPr>
          <w:p>
            <w:pPr>
              <w:spacing w:after="0"/>
              <w:jc w:val="left"/>
            </w:pPr>
            <w:r>
              <w:rPr>
                <w:sz w:val="16"/>
              </w:rPr>
              <w:t>Major disaster</w:t>
            </w:r>
          </w:p>
        </w:tc>
        <w:tc>
          <w:tcPr>
            <w:tcW w:type="dxa" w:w="2675"/>
          </w:tcPr>
          <w:p>
            <w:pPr>
              <w:spacing w:after="0"/>
              <w:jc w:val="left"/>
            </w:pPr>
            <w:r>
              <w:rPr>
                <w:sz w:val="16"/>
              </w:rPr>
              <w:t>Hurricane Floyd Major Disaster Declarations</w:t>
            </w:r>
          </w:p>
        </w:tc>
        <w:tc>
          <w:tcPr>
            <w:tcW w:type="dxa" w:w="2167"/>
          </w:tcPr>
          <w:p>
            <w:pPr>
              <w:spacing w:after="0"/>
              <w:jc w:val="left"/>
            </w:pPr>
            <w:r>
              <w:rPr>
                <w:sz w:val="16"/>
              </w:rPr>
              <w:t>Hurricane</w:t>
            </w:r>
          </w:p>
        </w:tc>
        <w:tc>
          <w:tcPr>
            <w:tcW w:type="dxa" w:w="2594"/>
          </w:tcPr>
          <w:p>
            <w:pPr>
              <w:spacing w:after="0"/>
              <w:jc w:val="right"/>
            </w:pPr>
            <w:r>
              <w:rPr>
                <w:sz w:val="16"/>
              </w:rPr>
              <w:t>$91,340.48</w:t>
            </w:r>
          </w:p>
        </w:tc>
        <w:tc>
          <w:tcPr>
            <w:tcW w:type="dxa" w:w="13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1996-01-11</w:t>
            </w:r>
          </w:p>
        </w:tc>
        <w:tc>
          <w:tcPr>
            <w:tcW w:type="dxa" w:w="1037"/>
          </w:tcPr>
          <w:p>
            <w:pPr>
              <w:spacing w:after="0"/>
              <w:jc w:val="left"/>
            </w:pPr>
            <w:r>
              <w:rPr>
                <w:sz w:val="16"/>
              </w:rPr>
              <w:t>1996-01-06</w:t>
            </w:r>
          </w:p>
        </w:tc>
        <w:tc>
          <w:tcPr>
            <w:tcW w:type="dxa" w:w="1037"/>
          </w:tcPr>
          <w:p>
            <w:pPr>
              <w:spacing w:after="0"/>
              <w:jc w:val="left"/>
            </w:pPr>
            <w:r>
              <w:rPr>
                <w:sz w:val="16"/>
              </w:rPr>
              <w:t>DR-1081-MD</w:t>
            </w:r>
          </w:p>
        </w:tc>
        <w:tc>
          <w:tcPr>
            <w:tcW w:type="dxa" w:w="1351"/>
          </w:tcPr>
          <w:p>
            <w:pPr>
              <w:spacing w:after="0"/>
              <w:jc w:val="left"/>
            </w:pPr>
            <w:r>
              <w:rPr>
                <w:sz w:val="16"/>
              </w:rPr>
              <w:t>Major disaster</w:t>
            </w:r>
          </w:p>
        </w:tc>
        <w:tc>
          <w:tcPr>
            <w:tcW w:type="dxa" w:w="2675"/>
          </w:tcPr>
          <w:p>
            <w:pPr>
              <w:spacing w:after="0"/>
              <w:jc w:val="left"/>
            </w:pPr>
            <w:r>
              <w:rPr>
                <w:sz w:val="16"/>
              </w:rPr>
              <w:t>Blizzard of 96 (Severe Snow Storm)</w:t>
            </w:r>
          </w:p>
        </w:tc>
        <w:tc>
          <w:tcPr>
            <w:tcW w:type="dxa" w:w="2167"/>
          </w:tcPr>
          <w:p>
            <w:pPr>
              <w:spacing w:after="0"/>
              <w:jc w:val="left"/>
            </w:pPr>
            <w:r>
              <w:rPr>
                <w:sz w:val="16"/>
              </w:rPr>
              <w:t>Winter Weather</w:t>
            </w:r>
          </w:p>
        </w:tc>
        <w:tc>
          <w:tcPr>
            <w:tcW w:type="dxa" w:w="2594"/>
          </w:tcPr>
          <w:p>
            <w:pPr>
              <w:spacing w:after="0"/>
              <w:jc w:val="right"/>
            </w:pPr>
            <w:r>
              <w:rPr>
                <w:sz w:val="16"/>
              </w:rPr>
              <w:t>no Public Assistance recorded</w:t>
            </w:r>
          </w:p>
        </w:tc>
        <w:tc>
          <w:tcPr>
            <w:tcW w:type="dxa" w:w="13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1994-02-08</w:t>
            </w:r>
          </w:p>
        </w:tc>
        <w:tc>
          <w:tcPr>
            <w:tcW w:type="dxa" w:w="1037"/>
          </w:tcPr>
          <w:p>
            <w:pPr>
              <w:spacing w:after="0"/>
              <w:jc w:val="left"/>
            </w:pPr>
            <w:r>
              <w:rPr>
                <w:sz w:val="16"/>
              </w:rPr>
              <w:t>DR-1016-MD</w:t>
            </w:r>
          </w:p>
        </w:tc>
        <w:tc>
          <w:tcPr>
            <w:tcW w:type="dxa" w:w="1351"/>
          </w:tcPr>
          <w:p>
            <w:pPr>
              <w:spacing w:after="0"/>
              <w:jc w:val="left"/>
            </w:pPr>
            <w:r>
              <w:rPr>
                <w:sz w:val="16"/>
              </w:rPr>
              <w:t>Major disaster</w:t>
            </w:r>
          </w:p>
        </w:tc>
        <w:tc>
          <w:tcPr>
            <w:tcW w:type="dxa" w:w="2675"/>
          </w:tcPr>
          <w:p>
            <w:pPr>
              <w:spacing w:after="0"/>
              <w:jc w:val="left"/>
            </w:pPr>
            <w:r>
              <w:rPr>
                <w:sz w:val="16"/>
              </w:rPr>
              <w:t>Severe Winter Weather and Ice Storms</w:t>
            </w:r>
          </w:p>
        </w:tc>
        <w:tc>
          <w:tcPr>
            <w:tcW w:type="dxa" w:w="2167"/>
          </w:tcPr>
          <w:p>
            <w:pPr>
              <w:spacing w:after="0"/>
              <w:jc w:val="left"/>
            </w:pPr>
            <w:r>
              <w:rPr>
                <w:sz w:val="16"/>
              </w:rPr>
              <w:t>Winter Weather (primary); also designated: Ice Storm</w:t>
            </w:r>
          </w:p>
        </w:tc>
        <w:tc>
          <w:tcPr>
            <w:tcW w:type="dxa" w:w="2594"/>
          </w:tcPr>
          <w:p>
            <w:pPr>
              <w:spacing w:after="0"/>
              <w:jc w:val="right"/>
            </w:pPr>
            <w:r>
              <w:rPr>
                <w:sz w:val="16"/>
              </w:rPr>
              <w:t>no Public Assistance recorded</w:t>
            </w:r>
          </w:p>
        </w:tc>
        <w:tc>
          <w:tcPr>
            <w:tcW w:type="dxa" w:w="13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EM-3100-MD</w:t>
            </w:r>
          </w:p>
        </w:tc>
        <w:tc>
          <w:tcPr>
            <w:tcW w:type="dxa" w:w="1351"/>
          </w:tcPr>
          <w:p>
            <w:pPr>
              <w:spacing w:after="0"/>
              <w:jc w:val="left"/>
            </w:pPr>
            <w:r>
              <w:rPr>
                <w:sz w:val="16"/>
              </w:rPr>
              <w:t>Emergency</w:t>
            </w:r>
          </w:p>
        </w:tc>
        <w:tc>
          <w:tcPr>
            <w:tcW w:type="dxa" w:w="2675"/>
          </w:tcPr>
          <w:p>
            <w:pPr>
              <w:spacing w:after="0"/>
              <w:jc w:val="left"/>
            </w:pPr>
            <w:r>
              <w:rPr>
                <w:sz w:val="16"/>
              </w:rPr>
              <w:t>Severe Snowfall &amp; Winter Storm</w:t>
            </w:r>
          </w:p>
        </w:tc>
        <w:tc>
          <w:tcPr>
            <w:tcW w:type="dxa" w:w="2167"/>
          </w:tcPr>
          <w:p>
            <w:pPr>
              <w:spacing w:after="0"/>
              <w:jc w:val="left"/>
            </w:pPr>
            <w:r>
              <w:rPr>
                <w:sz w:val="16"/>
              </w:rPr>
              <w:t>Winter Weather</w:t>
            </w:r>
          </w:p>
        </w:tc>
        <w:tc>
          <w:tcPr>
            <w:tcW w:type="dxa" w:w="2594"/>
          </w:tcPr>
          <w:p>
            <w:pPr>
              <w:spacing w:after="0"/>
              <w:jc w:val="right"/>
            </w:pPr>
            <w:r>
              <w:rPr>
                <w:sz w:val="16"/>
              </w:rPr>
              <w:t>no Public Assistance recorded</w:t>
            </w:r>
          </w:p>
        </w:tc>
        <w:tc>
          <w:tcPr>
            <w:tcW w:type="dxa" w:w="13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1977-01-26</w:t>
            </w:r>
          </w:p>
        </w:tc>
        <w:tc>
          <w:tcPr>
            <w:tcW w:type="dxa" w:w="1037"/>
          </w:tcPr>
          <w:p>
            <w:pPr>
              <w:spacing w:after="0"/>
              <w:jc w:val="left"/>
            </w:pPr>
            <w:r>
              <w:rPr>
                <w:sz w:val="16"/>
              </w:rPr>
              <w:t>1977-01-26</w:t>
            </w:r>
          </w:p>
        </w:tc>
        <w:tc>
          <w:tcPr>
            <w:tcW w:type="dxa" w:w="1037"/>
          </w:tcPr>
          <w:p>
            <w:pPr>
              <w:spacing w:after="0"/>
              <w:jc w:val="left"/>
            </w:pPr>
            <w:r>
              <w:rPr>
                <w:sz w:val="16"/>
              </w:rPr>
              <w:t>DR-524-MD</w:t>
            </w:r>
          </w:p>
        </w:tc>
        <w:tc>
          <w:tcPr>
            <w:tcW w:type="dxa" w:w="1351"/>
          </w:tcPr>
          <w:p>
            <w:pPr>
              <w:spacing w:after="0"/>
              <w:jc w:val="left"/>
            </w:pPr>
            <w:r>
              <w:rPr>
                <w:sz w:val="16"/>
              </w:rPr>
              <w:t>Major disaster</w:t>
            </w:r>
          </w:p>
        </w:tc>
        <w:tc>
          <w:tcPr>
            <w:tcW w:type="dxa" w:w="2675"/>
          </w:tcPr>
          <w:p>
            <w:pPr>
              <w:spacing w:after="0"/>
              <w:jc w:val="left"/>
            </w:pPr>
            <w:r>
              <w:rPr>
                <w:sz w:val="16"/>
              </w:rPr>
              <w:t>Ice Conditions</w:t>
            </w:r>
          </w:p>
        </w:tc>
        <w:tc>
          <w:tcPr>
            <w:tcW w:type="dxa" w:w="2167"/>
          </w:tcPr>
          <w:p>
            <w:pPr>
              <w:spacing w:after="0"/>
              <w:jc w:val="left"/>
            </w:pPr>
            <w:r>
              <w:rPr>
                <w:sz w:val="16"/>
              </w:rPr>
              <w:t>Winter Weather</w:t>
            </w:r>
          </w:p>
        </w:tc>
        <w:tc>
          <w:tcPr>
            <w:tcW w:type="dxa" w:w="2594"/>
          </w:tcPr>
          <w:p>
            <w:pPr>
              <w:spacing w:after="0"/>
              <w:jc w:val="right"/>
            </w:pPr>
            <w:r>
              <w:rPr>
                <w:sz w:val="16"/>
              </w:rPr>
              <w:t>PA not declared for this county</w:t>
            </w:r>
          </w:p>
        </w:tc>
        <w:tc>
          <w:tcPr>
            <w:tcW w:type="dxa" w:w="1325"/>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02"/>
        <w:gridCol w:w="1102"/>
        <w:gridCol w:w="1007"/>
        <w:gridCol w:w="1482"/>
        <w:gridCol w:w="3570"/>
        <w:gridCol w:w="5848"/>
      </w:tblGrid>
      <w:tr>
        <w:trPr>
          <w:cantSplit/>
          <w:tblHeader/>
        </w:trPr>
        <w:tc>
          <w:tcPr>
            <w:tcW w:type="dxa" w:w="1102"/>
            <w:shd w:val="clear" w:color="auto" w:fill="E8E8E8"/>
          </w:tcPr>
          <w:p>
            <w:pPr>
              <w:spacing w:after="0"/>
              <w:jc w:val="left"/>
            </w:pPr>
            <w:r>
              <w:rPr>
                <w:b/>
                <w:sz w:val="16"/>
              </w:rPr>
              <w:t>Declared</w:t>
            </w:r>
          </w:p>
        </w:tc>
        <w:tc>
          <w:tcPr>
            <w:tcW w:type="dxa" w:w="1102"/>
            <w:shd w:val="clear" w:color="auto" w:fill="E8E8E8"/>
          </w:tcPr>
          <w:p>
            <w:pPr>
              <w:spacing w:after="0"/>
              <w:jc w:val="left"/>
            </w:pPr>
            <w:r>
              <w:rPr>
                <w:b/>
                <w:sz w:val="16"/>
              </w:rPr>
              <w:t>Incident began</w:t>
            </w:r>
          </w:p>
        </w:tc>
        <w:tc>
          <w:tcPr>
            <w:tcW w:type="dxa" w:w="1007"/>
            <w:shd w:val="clear" w:color="auto" w:fill="E8E8E8"/>
          </w:tcPr>
          <w:p>
            <w:pPr>
              <w:spacing w:after="0"/>
              <w:jc w:val="left"/>
            </w:pPr>
            <w:r>
              <w:rPr>
                <w:b/>
                <w:sz w:val="16"/>
              </w:rPr>
              <w:t>FEMA number</w:t>
            </w:r>
          </w:p>
        </w:tc>
        <w:tc>
          <w:tcPr>
            <w:tcW w:type="dxa" w:w="1482"/>
            <w:shd w:val="clear" w:color="auto" w:fill="E8E8E8"/>
          </w:tcPr>
          <w:p>
            <w:pPr>
              <w:spacing w:after="0"/>
              <w:jc w:val="left"/>
            </w:pPr>
            <w:r>
              <w:rPr>
                <w:b/>
                <w:sz w:val="16"/>
              </w:rPr>
              <w:t>Type</w:t>
            </w:r>
          </w:p>
        </w:tc>
        <w:tc>
          <w:tcPr>
            <w:tcW w:type="dxa" w:w="3570"/>
            <w:shd w:val="clear" w:color="auto" w:fill="E8E8E8"/>
          </w:tcPr>
          <w:p>
            <w:pPr>
              <w:spacing w:after="0"/>
              <w:jc w:val="left"/>
            </w:pPr>
            <w:r>
              <w:rPr>
                <w:b/>
                <w:sz w:val="16"/>
              </w:rPr>
              <w:t>Title</w:t>
            </w:r>
          </w:p>
        </w:tc>
        <w:tc>
          <w:tcPr>
            <w:tcW w:type="dxa" w:w="5848"/>
            <w:shd w:val="clear" w:color="auto" w:fill="E8E8E8"/>
          </w:tcPr>
          <w:p>
            <w:pPr>
              <w:spacing w:after="0"/>
              <w:jc w:val="left"/>
            </w:pPr>
            <w:r>
              <w:rPr>
                <w:b/>
                <w:sz w:val="16"/>
              </w:rPr>
              <w:t>Mapped hazard</w:t>
            </w:r>
          </w:p>
        </w:tc>
      </w:tr>
      <w:tr>
        <w:trPr>
          <w:cantSplit/>
        </w:trPr>
        <w:tc>
          <w:tcPr>
            <w:tcW w:type="dxa" w:w="1102"/>
          </w:tcPr>
          <w:p>
            <w:pPr>
              <w:spacing w:after="0"/>
              <w:jc w:val="left"/>
            </w:pPr>
            <w:r>
              <w:rPr>
                <w:sz w:val="16"/>
              </w:rPr>
              <w:t>1962-03-09</w:t>
            </w:r>
          </w:p>
        </w:tc>
        <w:tc>
          <w:tcPr>
            <w:tcW w:type="dxa" w:w="1102"/>
          </w:tcPr>
          <w:p>
            <w:pPr>
              <w:spacing w:after="0"/>
              <w:jc w:val="left"/>
            </w:pPr>
            <w:r>
              <w:rPr>
                <w:sz w:val="16"/>
              </w:rPr>
              <w:t>1962-03-09</w:t>
            </w:r>
          </w:p>
        </w:tc>
        <w:tc>
          <w:tcPr>
            <w:tcW w:type="dxa" w:w="1007"/>
          </w:tcPr>
          <w:p>
            <w:pPr>
              <w:spacing w:after="0"/>
              <w:jc w:val="left"/>
            </w:pPr>
            <w:r>
              <w:rPr>
                <w:sz w:val="16"/>
              </w:rPr>
              <w:t>DR-127-MD</w:t>
            </w:r>
          </w:p>
        </w:tc>
        <w:tc>
          <w:tcPr>
            <w:tcW w:type="dxa" w:w="1482"/>
          </w:tcPr>
          <w:p>
            <w:pPr>
              <w:spacing w:after="0"/>
              <w:jc w:val="left"/>
            </w:pPr>
            <w:r>
              <w:rPr>
                <w:sz w:val="16"/>
              </w:rPr>
              <w:t>Major disaster</w:t>
            </w:r>
          </w:p>
        </w:tc>
        <w:tc>
          <w:tcPr>
            <w:tcW w:type="dxa" w:w="3570"/>
          </w:tcPr>
          <w:p>
            <w:pPr>
              <w:spacing w:after="0"/>
              <w:jc w:val="left"/>
            </w:pPr>
            <w:r>
              <w:rPr>
                <w:sz w:val="16"/>
              </w:rPr>
              <w:t>Severe Storms, High Tides &amp; Flooding</w:t>
            </w:r>
          </w:p>
        </w:tc>
        <w:tc>
          <w:tcPr>
            <w:tcW w:type="dxa" w:w="5848"/>
          </w:tcPr>
          <w:p>
            <w:pPr>
              <w:spacing w:after="0"/>
              <w:jc w:val="left"/>
            </w:pPr>
            <w:r>
              <w:rPr>
                <w:sz w:val="16"/>
              </w:rPr>
              <w:t>Inland Flooding (primary); also designated: Coastal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Maryland county: 1 row, $112,415.86; listed on the Maryland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802"/>
          </w:tcPr>
          <w:p>
            <w:pPr>
              <w:spacing w:after="0"/>
              <w:jc w:val="right"/>
            </w:pPr>
            <w:r>
              <w:rPr>
                <w:sz w:val="16"/>
              </w:rPr>
              <w:t>73</w:t>
            </w:r>
          </w:p>
        </w:tc>
        <w:tc>
          <w:tcPr>
            <w:tcW w:type="dxa" w:w="1067"/>
          </w:tcPr>
          <w:p>
            <w:pPr>
              <w:spacing w:after="0"/>
              <w:jc w:val="right"/>
            </w:pPr>
            <w:r>
              <w:rPr>
                <w:sz w:val="16"/>
              </w:rPr>
              <w:t>14</w:t>
            </w:r>
          </w:p>
        </w:tc>
        <w:tc>
          <w:tcPr>
            <w:tcW w:type="dxa" w:w="1728"/>
          </w:tcPr>
          <w:p>
            <w:pPr>
              <w:spacing w:after="0"/>
              <w:jc w:val="right"/>
            </w:pPr>
            <w:r>
              <w:rPr>
                <w:sz w:val="16"/>
              </w:rPr>
              <w:t>4</w:t>
            </w:r>
          </w:p>
        </w:tc>
        <w:tc>
          <w:tcPr>
            <w:tcW w:type="dxa" w:w="762"/>
          </w:tcPr>
          <w:p>
            <w:pPr>
              <w:spacing w:after="0"/>
              <w:jc w:val="right"/>
            </w:pPr>
            <w:r>
              <w:rPr>
                <w:sz w:val="16"/>
              </w:rPr>
              <w:t>20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Cold Wave</w:t>
            </w:r>
          </w:p>
        </w:tc>
        <w:tc>
          <w:tcPr>
            <w:tcW w:type="dxa" w:w="1802"/>
          </w:tcPr>
          <w:p>
            <w:pPr>
              <w:spacing w:after="0"/>
              <w:jc w:val="right"/>
            </w:pPr>
            <w:r>
              <w:rPr>
                <w:sz w:val="16"/>
              </w:rPr>
              <w:t>31</w:t>
            </w:r>
          </w:p>
        </w:tc>
        <w:tc>
          <w:tcPr>
            <w:tcW w:type="dxa" w:w="1067"/>
          </w:tcPr>
          <w:p>
            <w:pPr>
              <w:spacing w:after="0"/>
              <w:jc w:val="right"/>
            </w:pPr>
            <w:r>
              <w:rPr>
                <w:sz w:val="16"/>
              </w:rPr>
              <w:t>2</w:t>
            </w:r>
          </w:p>
        </w:tc>
        <w:tc>
          <w:tcPr>
            <w:tcW w:type="dxa" w:w="1728"/>
          </w:tcPr>
          <w:p>
            <w:pPr>
              <w:spacing w:after="0"/>
              <w:jc w:val="right"/>
            </w:pPr>
            <w:r>
              <w:rPr>
                <w:sz w:val="16"/>
              </w:rPr>
              <w:t>1</w:t>
            </w:r>
          </w:p>
        </w:tc>
        <w:tc>
          <w:tcPr>
            <w:tcW w:type="dxa" w:w="762"/>
          </w:tcPr>
          <w:p>
            <w:pPr>
              <w:spacing w:after="0"/>
              <w:jc w:val="right"/>
            </w:pPr>
            <w:r>
              <w:rPr>
                <w:sz w:val="16"/>
              </w:rPr>
              <w:t>3</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Includes 19 Frost/Freeze records.</w:t>
            </w:r>
          </w:p>
        </w:tc>
      </w:tr>
      <w:tr>
        <w:trPr>
          <w:cantSplit/>
        </w:trPr>
        <w:tc>
          <w:tcPr>
            <w:tcW w:type="dxa" w:w="1037"/>
          </w:tcPr>
          <w:p>
            <w:pPr>
              <w:spacing w:after="0"/>
              <w:jc w:val="left"/>
            </w:pPr>
            <w:r>
              <w:rPr>
                <w:sz w:val="16"/>
              </w:rPr>
              <w:t>Drought</w:t>
            </w:r>
          </w:p>
        </w:tc>
        <w:tc>
          <w:tcPr>
            <w:tcW w:type="dxa" w:w="1802"/>
          </w:tcPr>
          <w:p>
            <w:pPr>
              <w:spacing w:after="0"/>
              <w:jc w:val="right"/>
            </w:pPr>
            <w:r>
              <w:rPr>
                <w:sz w:val="16"/>
              </w:rPr>
              <w:t>12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80</w:t>
            </w:r>
          </w:p>
        </w:tc>
        <w:tc>
          <w:tcPr>
            <w:tcW w:type="dxa" w:w="1067"/>
          </w:tcPr>
          <w:p>
            <w:pPr>
              <w:spacing w:after="0"/>
              <w:jc w:val="right"/>
            </w:pPr>
            <w:r>
              <w:rPr>
                <w:sz w:val="16"/>
              </w:rPr>
              <w:t>10</w:t>
            </w:r>
          </w:p>
        </w:tc>
        <w:tc>
          <w:tcPr>
            <w:tcW w:type="dxa" w:w="1728"/>
          </w:tcPr>
          <w:p>
            <w:pPr>
              <w:spacing w:after="0"/>
              <w:jc w:val="right"/>
            </w:pPr>
            <w:r>
              <w:rPr>
                <w:sz w:val="16"/>
              </w:rPr>
              <w:t>1</w:t>
            </w:r>
          </w:p>
        </w:tc>
        <w:tc>
          <w:tcPr>
            <w:tcW w:type="dxa" w:w="762"/>
          </w:tcPr>
          <w:p>
            <w:pPr>
              <w:spacing w:after="0"/>
              <w:jc w:val="right"/>
            </w:pPr>
            <w:r>
              <w:rPr>
                <w:sz w:val="16"/>
              </w:rPr>
              <w:t>11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80</w:t>
            </w:r>
          </w:p>
        </w:tc>
        <w:tc>
          <w:tcPr>
            <w:tcW w:type="dxa" w:w="1067"/>
          </w:tcPr>
          <w:p>
            <w:pPr>
              <w:spacing w:after="0"/>
              <w:jc w:val="right"/>
            </w:pPr>
            <w:r>
              <w:rPr>
                <w:sz w:val="16"/>
              </w:rPr>
              <w:t>9</w:t>
            </w:r>
          </w:p>
        </w:tc>
        <w:tc>
          <w:tcPr>
            <w:tcW w:type="dxa" w:w="1728"/>
          </w:tcPr>
          <w:p>
            <w:pPr>
              <w:spacing w:after="0"/>
              <w:jc w:val="right"/>
            </w:pPr>
            <w:r>
              <w:rPr>
                <w:sz w:val="16"/>
              </w:rPr>
              <w:t>0</w:t>
            </w:r>
          </w:p>
        </w:tc>
        <w:tc>
          <w:tcPr>
            <w:tcW w:type="dxa" w:w="762"/>
          </w:tcPr>
          <w:p>
            <w:pPr>
              <w:spacing w:after="0"/>
              <w:jc w:val="right"/>
            </w:pPr>
            <w:r>
              <w:rPr>
                <w:sz w:val="16"/>
              </w:rPr>
              <w:t>9</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5</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5</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Ice Storm</w:t>
            </w:r>
          </w:p>
        </w:tc>
        <w:tc>
          <w:tcPr>
            <w:tcW w:type="dxa" w:w="1802"/>
          </w:tcPr>
          <w:p>
            <w:pPr>
              <w:spacing w:after="0"/>
              <w:jc w:val="right"/>
            </w:pPr>
            <w:r>
              <w:rPr>
                <w:sz w:val="16"/>
              </w:rPr>
              <w:t>3</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158</w:t>
            </w:r>
          </w:p>
        </w:tc>
        <w:tc>
          <w:tcPr>
            <w:tcW w:type="dxa" w:w="1067"/>
          </w:tcPr>
          <w:p>
            <w:pPr>
              <w:spacing w:after="0"/>
              <w:jc w:val="right"/>
            </w:pPr>
            <w:r>
              <w:rPr>
                <w:sz w:val="16"/>
              </w:rPr>
              <w:t>5</w:t>
            </w:r>
          </w:p>
        </w:tc>
        <w:tc>
          <w:tcPr>
            <w:tcW w:type="dxa" w:w="1728"/>
          </w:tcPr>
          <w:p>
            <w:pPr>
              <w:spacing w:after="0"/>
              <w:jc w:val="right"/>
            </w:pPr>
            <w:r>
              <w:rPr>
                <w:sz w:val="16"/>
              </w:rPr>
              <w:t>16</w:t>
            </w:r>
          </w:p>
        </w:tc>
        <w:tc>
          <w:tcPr>
            <w:tcW w:type="dxa" w:w="762"/>
          </w:tcPr>
          <w:p>
            <w:pPr>
              <w:spacing w:after="0"/>
              <w:jc w:val="right"/>
            </w:pPr>
            <w:r>
              <w:rPr>
                <w:sz w:val="16"/>
              </w:rPr>
              <w:t>21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02"/>
          </w:tcPr>
          <w:p>
            <w:pPr>
              <w:spacing w:after="0"/>
              <w:jc w:val="right"/>
            </w:pPr>
            <w:r>
              <w:rPr>
                <w:sz w:val="16"/>
              </w:rPr>
              <w:t>16</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376</w:t>
            </w:r>
          </w:p>
        </w:tc>
        <w:tc>
          <w:tcPr>
            <w:tcW w:type="dxa" w:w="1067"/>
          </w:tcPr>
          <w:p>
            <w:pPr>
              <w:spacing w:after="0"/>
              <w:jc w:val="right"/>
            </w:pPr>
            <w:r>
              <w:rPr>
                <w:sz w:val="16"/>
              </w:rPr>
              <w:t>49</w:t>
            </w:r>
          </w:p>
        </w:tc>
        <w:tc>
          <w:tcPr>
            <w:tcW w:type="dxa" w:w="1728"/>
          </w:tcPr>
          <w:p>
            <w:pPr>
              <w:spacing w:after="0"/>
              <w:jc w:val="right"/>
            </w:pPr>
            <w:r>
              <w:rPr>
                <w:sz w:val="16"/>
              </w:rPr>
              <w:t>15</w:t>
            </w:r>
          </w:p>
        </w:tc>
        <w:tc>
          <w:tcPr>
            <w:tcW w:type="dxa" w:w="762"/>
          </w:tcPr>
          <w:p>
            <w:pPr>
              <w:spacing w:after="0"/>
              <w:jc w:val="right"/>
            </w:pPr>
            <w:r>
              <w:rPr>
                <w:sz w:val="16"/>
              </w:rPr>
              <w:t>65</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17 High Wind and 14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34</w:t>
            </w:r>
          </w:p>
        </w:tc>
        <w:tc>
          <w:tcPr>
            <w:tcW w:type="dxa" w:w="1067"/>
          </w:tcPr>
          <w:p>
            <w:pPr>
              <w:spacing w:after="0"/>
              <w:jc w:val="right"/>
            </w:pPr>
            <w:r>
              <w:rPr>
                <w:sz w:val="16"/>
              </w:rPr>
              <w:t>1</w:t>
            </w:r>
          </w:p>
        </w:tc>
        <w:tc>
          <w:tcPr>
            <w:tcW w:type="dxa" w:w="1728"/>
          </w:tcPr>
          <w:p>
            <w:pPr>
              <w:spacing w:after="0"/>
              <w:jc w:val="right"/>
            </w:pPr>
            <w:r>
              <w:rPr>
                <w:sz w:val="16"/>
              </w:rPr>
              <w:t>2</w:t>
            </w:r>
          </w:p>
        </w:tc>
        <w:tc>
          <w:tcPr>
            <w:tcW w:type="dxa" w:w="762"/>
          </w:tcPr>
          <w:p>
            <w:pPr>
              <w:spacing w:after="0"/>
              <w:jc w:val="right"/>
            </w:pPr>
            <w:r>
              <w:rPr>
                <w:sz w:val="16"/>
              </w:rPr>
              <w:t>3</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Tsunami</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101</w:t>
            </w:r>
          </w:p>
        </w:tc>
        <w:tc>
          <w:tcPr>
            <w:tcW w:type="dxa" w:w="1067"/>
          </w:tcPr>
          <w:p>
            <w:pPr>
              <w:spacing w:after="0"/>
              <w:jc w:val="right"/>
            </w:pPr>
            <w:r>
              <w:rPr>
                <w:sz w:val="16"/>
              </w:rPr>
              <w:t>9</w:t>
            </w:r>
          </w:p>
        </w:tc>
        <w:tc>
          <w:tcPr>
            <w:tcW w:type="dxa" w:w="1728"/>
          </w:tcPr>
          <w:p>
            <w:pPr>
              <w:spacing w:after="0"/>
              <w:jc w:val="right"/>
            </w:pPr>
            <w:r>
              <w:rPr>
                <w:sz w:val="16"/>
              </w:rPr>
              <w:t>0</w:t>
            </w:r>
          </w:p>
        </w:tc>
        <w:tc>
          <w:tcPr>
            <w:tcW w:type="dxa" w:w="762"/>
          </w:tcPr>
          <w:p>
            <w:pPr>
              <w:spacing w:after="0"/>
              <w:jc w:val="right"/>
            </w:pPr>
            <w:r>
              <w:rPr>
                <w:sz w:val="16"/>
              </w:rPr>
              <w:t>11</w:t>
            </w:r>
          </w:p>
        </w:tc>
        <w:tc>
          <w:tcPr>
            <w:tcW w:type="dxa" w:w="1490"/>
          </w:tcPr>
          <w:p>
            <w:pPr>
              <w:spacing w:after="0"/>
              <w:jc w:val="right"/>
            </w:pPr>
            <w:r>
              <w:rPr>
                <w:sz w:val="16"/>
              </w:rPr>
              <w:t>7</w:t>
            </w:r>
          </w:p>
        </w:tc>
        <w:tc>
          <w:tcPr>
            <w:tcW w:type="dxa" w:w="1216"/>
          </w:tcPr>
          <w:p>
            <w:pPr>
              <w:spacing w:after="0"/>
              <w:jc w:val="right"/>
            </w:pPr>
            <w:r>
              <w:rPr>
                <w:sz w:val="16"/>
              </w:rPr>
              <w:t>1</w:t>
            </w: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9"/>
        <w:gridCol w:w="1510"/>
        <w:gridCol w:w="3037"/>
        <w:gridCol w:w="933"/>
        <w:gridCol w:w="2435"/>
        <w:gridCol w:w="1052"/>
        <w:gridCol w:w="2800"/>
      </w:tblGrid>
      <w:tr>
        <w:trPr>
          <w:cantSplit/>
          <w:tblHeader/>
        </w:trPr>
        <w:tc>
          <w:tcPr>
            <w:tcW w:type="dxa" w:w="1037"/>
            <w:shd w:val="clear" w:color="auto" w:fill="E8E8E8"/>
          </w:tcPr>
          <w:p>
            <w:pPr>
              <w:spacing w:after="0"/>
              <w:jc w:val="left"/>
            </w:pPr>
            <w:r>
              <w:rPr>
                <w:b/>
                <w:sz w:val="16"/>
              </w:rPr>
              <w:t>Date</w:t>
            </w:r>
          </w:p>
        </w:tc>
        <w:tc>
          <w:tcPr>
            <w:tcW w:type="dxa" w:w="1309"/>
            <w:shd w:val="clear" w:color="auto" w:fill="E8E8E8"/>
          </w:tcPr>
          <w:p>
            <w:pPr>
              <w:spacing w:after="0"/>
              <w:jc w:val="left"/>
            </w:pPr>
            <w:r>
              <w:rPr>
                <w:b/>
                <w:sz w:val="16"/>
              </w:rPr>
              <w:t>Event type</w:t>
            </w:r>
          </w:p>
        </w:tc>
        <w:tc>
          <w:tcPr>
            <w:tcW w:type="dxa" w:w="1510"/>
            <w:shd w:val="clear" w:color="auto" w:fill="E8E8E8"/>
          </w:tcPr>
          <w:p>
            <w:pPr>
              <w:spacing w:after="0"/>
              <w:jc w:val="left"/>
            </w:pPr>
            <w:r>
              <w:rPr>
                <w:b/>
                <w:sz w:val="16"/>
              </w:rPr>
              <w:t>Magnitude or extent</w:t>
            </w:r>
          </w:p>
        </w:tc>
        <w:tc>
          <w:tcPr>
            <w:tcW w:type="dxa" w:w="3037"/>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35"/>
            <w:shd w:val="clear" w:color="auto" w:fill="E8E8E8"/>
          </w:tcPr>
          <w:p>
            <w:pPr>
              <w:spacing w:after="0"/>
              <w:jc w:val="left"/>
            </w:pPr>
            <w:r>
              <w:rPr>
                <w:b/>
                <w:sz w:val="16"/>
              </w:rPr>
              <w:t>Location</w:t>
            </w:r>
          </w:p>
        </w:tc>
        <w:tc>
          <w:tcPr>
            <w:tcW w:type="dxa" w:w="1052"/>
            <w:shd w:val="clear" w:color="auto" w:fill="E8E8E8"/>
          </w:tcPr>
          <w:p>
            <w:pPr>
              <w:spacing w:after="0"/>
              <w:jc w:val="left"/>
            </w:pPr>
            <w:r>
              <w:rPr>
                <w:b/>
                <w:sz w:val="16"/>
              </w:rPr>
              <w:t>Flags</w:t>
            </w:r>
          </w:p>
        </w:tc>
        <w:tc>
          <w:tcPr>
            <w:tcW w:type="dxa" w:w="280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309"/>
          </w:tcPr>
          <w:p>
            <w:pPr>
              <w:spacing w:after="0"/>
              <w:jc w:val="left"/>
            </w:pPr>
            <w:r>
              <w:rPr>
                <w:sz w:val="16"/>
              </w:rPr>
              <w:t>Extreme Cold/Wind Chill</w:t>
            </w:r>
          </w:p>
        </w:tc>
        <w:tc>
          <w:tcPr>
            <w:tcW w:type="dxa" w:w="1510"/>
          </w:tcPr>
          <w:p>
            <w:pPr>
              <w:spacing w:after="0"/>
              <w:jc w:val="left"/>
            </w:pPr>
          </w:p>
        </w:tc>
        <w:tc>
          <w:tcPr>
            <w:tcW w:type="dxa" w:w="3037"/>
          </w:tcPr>
          <w:p>
            <w:pPr>
              <w:spacing w:after="0"/>
              <w:jc w:val="left"/>
            </w:pPr>
            <w:r>
              <w:rPr>
                <w:sz w:val="16"/>
              </w:rPr>
              <w:t>$0 property; $0 crops (zone total, 2026 dollars)</w:t>
            </w:r>
          </w:p>
        </w:tc>
        <w:tc>
          <w:tcPr>
            <w:tcW w:type="dxa" w:w="933"/>
          </w:tcPr>
          <w:p>
            <w:pPr>
              <w:spacing w:after="0"/>
              <w:jc w:val="right"/>
            </w:pPr>
            <w:r>
              <w:rPr>
                <w:sz w:val="16"/>
              </w:rPr>
              <w:t>0, 0</w:t>
            </w:r>
          </w:p>
        </w:tc>
        <w:tc>
          <w:tcPr>
            <w:tcW w:type="dxa" w:w="2435"/>
          </w:tcPr>
          <w:p>
            <w:pPr>
              <w:spacing w:after="0"/>
              <w:jc w:val="left"/>
            </w:pPr>
            <w:r>
              <w:rPr>
                <w:sz w:val="16"/>
              </w:rPr>
              <w:t>NWS zone MDZ017 (ST. MARY'S), zone-level</w:t>
            </w:r>
          </w:p>
        </w:tc>
        <w:tc>
          <w:tcPr>
            <w:tcW w:type="dxa" w:w="1052"/>
          </w:tcPr>
          <w:p>
            <w:pPr>
              <w:spacing w:after="0"/>
              <w:jc w:val="left"/>
            </w:pPr>
            <w:r>
              <w:rPr>
                <w:sz w:val="16"/>
              </w:rPr>
              <w:t>new since last plan; within last 5 years</w:t>
            </w:r>
          </w:p>
        </w:tc>
        <w:tc>
          <w:tcPr>
            <w:tcW w:type="dxa" w:w="280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2020-08-04</w:t>
            </w:r>
          </w:p>
        </w:tc>
        <w:tc>
          <w:tcPr>
            <w:tcW w:type="dxa" w:w="1309"/>
          </w:tcPr>
          <w:p>
            <w:pPr>
              <w:spacing w:after="0"/>
              <w:jc w:val="left"/>
            </w:pPr>
            <w:r>
              <w:rPr>
                <w:sz w:val="16"/>
              </w:rPr>
              <w:t>Tropical Storm</w:t>
            </w:r>
          </w:p>
        </w:tc>
        <w:tc>
          <w:tcPr>
            <w:tcW w:type="dxa" w:w="1510"/>
          </w:tcPr>
          <w:p>
            <w:pPr>
              <w:spacing w:after="0"/>
              <w:jc w:val="left"/>
            </w:pPr>
          </w:p>
        </w:tc>
        <w:tc>
          <w:tcPr>
            <w:tcW w:type="dxa" w:w="3037"/>
          </w:tcPr>
          <w:p>
            <w:pPr>
              <w:spacing w:after="0"/>
              <w:jc w:val="left"/>
            </w:pPr>
            <w:r>
              <w:rPr>
                <w:sz w:val="16"/>
              </w:rPr>
              <w:t>$750,000 property; $0 crops (zone total, 2020 dollars)</w:t>
            </w:r>
          </w:p>
        </w:tc>
        <w:tc>
          <w:tcPr>
            <w:tcW w:type="dxa" w:w="933"/>
          </w:tcPr>
          <w:p>
            <w:pPr>
              <w:spacing w:after="0"/>
              <w:jc w:val="right"/>
            </w:pPr>
            <w:r>
              <w:rPr>
                <w:sz w:val="16"/>
              </w:rPr>
              <w:t>1, 0</w:t>
            </w:r>
          </w:p>
        </w:tc>
        <w:tc>
          <w:tcPr>
            <w:tcW w:type="dxa" w:w="2435"/>
          </w:tcPr>
          <w:p>
            <w:pPr>
              <w:spacing w:after="0"/>
              <w:jc w:val="left"/>
            </w:pPr>
            <w:r>
              <w:rPr>
                <w:sz w:val="16"/>
              </w:rPr>
              <w:t>NWS zone MDZ017 (ST. MARY'S), zone-level</w:t>
            </w:r>
          </w:p>
        </w:tc>
        <w:tc>
          <w:tcPr>
            <w:tcW w:type="dxa" w:w="1052"/>
          </w:tcPr>
          <w:p>
            <w:pPr>
              <w:spacing w:after="0"/>
              <w:jc w:val="left"/>
            </w:pPr>
          </w:p>
        </w:tc>
        <w:tc>
          <w:tcPr>
            <w:tcW w:type="dxa" w:w="2800"/>
          </w:tcPr>
          <w:p>
            <w:pPr>
              <w:spacing w:after="0"/>
              <w:jc w:val="left"/>
            </w:pPr>
            <w:r>
              <w:rPr>
                <w:sz w:val="16"/>
              </w:rPr>
              <w:t>deaths or injuries recorded</w:t>
            </w:r>
          </w:p>
        </w:tc>
      </w:tr>
      <w:tr>
        <w:trPr>
          <w:cantSplit/>
        </w:trPr>
        <w:tc>
          <w:tcPr>
            <w:tcW w:type="dxa" w:w="1037"/>
          </w:tcPr>
          <w:p>
            <w:pPr>
              <w:spacing w:after="0"/>
              <w:jc w:val="left"/>
            </w:pPr>
            <w:r>
              <w:rPr>
                <w:sz w:val="16"/>
              </w:rPr>
              <w:t>2018-03-02</w:t>
            </w:r>
          </w:p>
        </w:tc>
        <w:tc>
          <w:tcPr>
            <w:tcW w:type="dxa" w:w="1309"/>
          </w:tcPr>
          <w:p>
            <w:pPr>
              <w:spacing w:after="0"/>
              <w:jc w:val="left"/>
            </w:pPr>
            <w:r>
              <w:rPr>
                <w:sz w:val="16"/>
              </w:rPr>
              <w:t>High Wind</w:t>
            </w:r>
          </w:p>
        </w:tc>
        <w:tc>
          <w:tcPr>
            <w:tcW w:type="dxa" w:w="1510"/>
          </w:tcPr>
          <w:p>
            <w:pPr>
              <w:spacing w:after="0"/>
              <w:jc w:val="left"/>
            </w:pPr>
            <w:r>
              <w:rPr>
                <w:sz w:val="16"/>
              </w:rPr>
              <w:t>60 kt (69 mph) measured gust</w:t>
            </w:r>
          </w:p>
        </w:tc>
        <w:tc>
          <w:tcPr>
            <w:tcW w:type="dxa" w:w="3037"/>
          </w:tcPr>
          <w:p>
            <w:pPr>
              <w:spacing w:after="0"/>
              <w:jc w:val="left"/>
            </w:pPr>
            <w:r>
              <w:rPr>
                <w:sz w:val="16"/>
              </w:rPr>
              <w:t>damage not reported</w:t>
            </w:r>
          </w:p>
        </w:tc>
        <w:tc>
          <w:tcPr>
            <w:tcW w:type="dxa" w:w="933"/>
          </w:tcPr>
          <w:p>
            <w:pPr>
              <w:spacing w:after="0"/>
              <w:jc w:val="right"/>
            </w:pPr>
            <w:r>
              <w:rPr>
                <w:sz w:val="16"/>
              </w:rPr>
              <w:t>0, 0</w:t>
            </w:r>
          </w:p>
        </w:tc>
        <w:tc>
          <w:tcPr>
            <w:tcW w:type="dxa" w:w="2435"/>
          </w:tcPr>
          <w:p>
            <w:pPr>
              <w:spacing w:after="0"/>
              <w:jc w:val="left"/>
            </w:pPr>
            <w:r>
              <w:rPr>
                <w:sz w:val="16"/>
              </w:rPr>
              <w:t>NWS zone MDZ017 (ST. MARY'S), zone-level</w:t>
            </w:r>
          </w:p>
        </w:tc>
        <w:tc>
          <w:tcPr>
            <w:tcW w:type="dxa" w:w="1052"/>
          </w:tcPr>
          <w:p>
            <w:pPr>
              <w:spacing w:after="0"/>
              <w:jc w:val="left"/>
            </w:pPr>
          </w:p>
        </w:tc>
        <w:tc>
          <w:tcPr>
            <w:tcW w:type="dxa" w:w="2800"/>
          </w:tcPr>
          <w:p>
            <w:pPr>
              <w:spacing w:after="0"/>
              <w:jc w:val="left"/>
            </w:pPr>
            <w:r>
              <w:rPr>
                <w:sz w:val="16"/>
              </w:rPr>
              <w:t>B1-c worst recorded: High Wind and Strong Wind</w:t>
            </w:r>
          </w:p>
        </w:tc>
      </w:tr>
      <w:tr>
        <w:trPr>
          <w:cantSplit/>
        </w:trPr>
        <w:tc>
          <w:tcPr>
            <w:tcW w:type="dxa" w:w="1037"/>
          </w:tcPr>
          <w:p>
            <w:pPr>
              <w:spacing w:after="0"/>
              <w:jc w:val="left"/>
            </w:pPr>
            <w:r>
              <w:rPr>
                <w:sz w:val="16"/>
              </w:rPr>
              <w:t>2008-06-04</w:t>
            </w:r>
          </w:p>
        </w:tc>
        <w:tc>
          <w:tcPr>
            <w:tcW w:type="dxa" w:w="1309"/>
          </w:tcPr>
          <w:p>
            <w:pPr>
              <w:spacing w:after="0"/>
              <w:jc w:val="left"/>
            </w:pPr>
            <w:r>
              <w:rPr>
                <w:sz w:val="16"/>
              </w:rPr>
              <w:t>Lightning</w:t>
            </w:r>
          </w:p>
        </w:tc>
        <w:tc>
          <w:tcPr>
            <w:tcW w:type="dxa" w:w="1510"/>
          </w:tcPr>
          <w:p>
            <w:pPr>
              <w:spacing w:after="0"/>
              <w:jc w:val="left"/>
            </w:pPr>
          </w:p>
        </w:tc>
        <w:tc>
          <w:tcPr>
            <w:tcW w:type="dxa" w:w="3037"/>
          </w:tcPr>
          <w:p>
            <w:pPr>
              <w:spacing w:after="0"/>
              <w:jc w:val="left"/>
            </w:pPr>
            <w:r>
              <w:rPr>
                <w:sz w:val="16"/>
              </w:rPr>
              <w:t>$250,000 property; $0 crops (2008 dollars)</w:t>
            </w:r>
          </w:p>
        </w:tc>
        <w:tc>
          <w:tcPr>
            <w:tcW w:type="dxa" w:w="933"/>
          </w:tcPr>
          <w:p>
            <w:pPr>
              <w:spacing w:after="0"/>
              <w:jc w:val="right"/>
            </w:pPr>
            <w:r>
              <w:rPr>
                <w:sz w:val="16"/>
              </w:rPr>
              <w:t>0, 0</w:t>
            </w:r>
          </w:p>
        </w:tc>
        <w:tc>
          <w:tcPr>
            <w:tcW w:type="dxa" w:w="2435"/>
          </w:tcPr>
          <w:p>
            <w:pPr>
              <w:spacing w:after="0"/>
              <w:jc w:val="left"/>
            </w:pPr>
            <w:r>
              <w:rPr>
                <w:sz w:val="16"/>
              </w:rPr>
              <w:t>PARK HALL</w:t>
            </w:r>
          </w:p>
        </w:tc>
        <w:tc>
          <w:tcPr>
            <w:tcW w:type="dxa" w:w="1052"/>
          </w:tcPr>
          <w:p>
            <w:pPr>
              <w:spacing w:after="0"/>
              <w:jc w:val="left"/>
            </w:pPr>
          </w:p>
        </w:tc>
        <w:tc>
          <w:tcPr>
            <w:tcW w:type="dxa" w:w="2800"/>
          </w:tcPr>
          <w:p>
            <w:pPr>
              <w:spacing w:after="0"/>
              <w:jc w:val="left"/>
            </w:pPr>
            <w:r>
              <w:rPr>
                <w:sz w:val="16"/>
              </w:rPr>
              <w:t>B1-c worst recorded: Lightning</w:t>
            </w:r>
          </w:p>
        </w:tc>
      </w:tr>
      <w:tr>
        <w:trPr>
          <w:cantSplit/>
        </w:trPr>
        <w:tc>
          <w:tcPr>
            <w:tcW w:type="dxa" w:w="1037"/>
          </w:tcPr>
          <w:p>
            <w:pPr>
              <w:spacing w:after="0"/>
              <w:jc w:val="left"/>
            </w:pPr>
            <w:r>
              <w:rPr>
                <w:sz w:val="16"/>
              </w:rPr>
              <w:t>2003-09-18</w:t>
            </w:r>
          </w:p>
        </w:tc>
        <w:tc>
          <w:tcPr>
            <w:tcW w:type="dxa" w:w="1309"/>
          </w:tcPr>
          <w:p>
            <w:pPr>
              <w:spacing w:after="0"/>
              <w:jc w:val="left"/>
            </w:pPr>
            <w:r>
              <w:rPr>
                <w:sz w:val="16"/>
              </w:rPr>
              <w:t>Tropical Storm</w:t>
            </w:r>
          </w:p>
        </w:tc>
        <w:tc>
          <w:tcPr>
            <w:tcW w:type="dxa" w:w="1510"/>
          </w:tcPr>
          <w:p>
            <w:pPr>
              <w:spacing w:after="0"/>
              <w:jc w:val="left"/>
            </w:pPr>
          </w:p>
        </w:tc>
        <w:tc>
          <w:tcPr>
            <w:tcW w:type="dxa" w:w="3037"/>
          </w:tcPr>
          <w:p>
            <w:pPr>
              <w:spacing w:after="0"/>
              <w:jc w:val="left"/>
            </w:pPr>
            <w:r>
              <w:rPr>
                <w:sz w:val="16"/>
              </w:rPr>
              <w:t>$86,200,000 property; $50,000 crops (zone total, 2003 dollars)</w:t>
            </w:r>
          </w:p>
        </w:tc>
        <w:tc>
          <w:tcPr>
            <w:tcW w:type="dxa" w:w="933"/>
          </w:tcPr>
          <w:p>
            <w:pPr>
              <w:spacing w:after="0"/>
              <w:jc w:val="right"/>
            </w:pPr>
            <w:r>
              <w:rPr>
                <w:sz w:val="16"/>
              </w:rPr>
              <w:t>0, 154</w:t>
            </w:r>
          </w:p>
        </w:tc>
        <w:tc>
          <w:tcPr>
            <w:tcW w:type="dxa" w:w="2435"/>
          </w:tcPr>
          <w:p>
            <w:pPr>
              <w:spacing w:after="0"/>
              <w:jc w:val="left"/>
            </w:pPr>
            <w:r>
              <w:rPr>
                <w:sz w:val="16"/>
              </w:rPr>
              <w:t>NWS zone MDZ017 (ST. MARY'S), zone-level</w:t>
            </w:r>
          </w:p>
        </w:tc>
        <w:tc>
          <w:tcPr>
            <w:tcW w:type="dxa" w:w="1052"/>
          </w:tcPr>
          <w:p>
            <w:pPr>
              <w:spacing w:after="0"/>
              <w:jc w:val="left"/>
            </w:pPr>
          </w:p>
        </w:tc>
        <w:tc>
          <w:tcPr>
            <w:tcW w:type="dxa" w:w="2800"/>
          </w:tcPr>
          <w:p>
            <w:pPr>
              <w:spacing w:after="0"/>
              <w:jc w:val="left"/>
            </w:pPr>
            <w:r>
              <w:rPr>
                <w:sz w:val="16"/>
              </w:rPr>
              <w:t>deaths or injuries recorded</w:t>
            </w:r>
          </w:p>
        </w:tc>
      </w:tr>
      <w:tr>
        <w:trPr>
          <w:cantSplit/>
        </w:trPr>
        <w:tc>
          <w:tcPr>
            <w:tcW w:type="dxa" w:w="1037"/>
          </w:tcPr>
          <w:p>
            <w:pPr>
              <w:spacing w:after="0"/>
              <w:jc w:val="left"/>
            </w:pPr>
            <w:r>
              <w:rPr>
                <w:sz w:val="16"/>
              </w:rPr>
              <w:t>2002-08-12</w:t>
            </w:r>
          </w:p>
        </w:tc>
        <w:tc>
          <w:tcPr>
            <w:tcW w:type="dxa" w:w="1309"/>
          </w:tcPr>
          <w:p>
            <w:pPr>
              <w:spacing w:after="0"/>
              <w:jc w:val="left"/>
            </w:pPr>
            <w:r>
              <w:rPr>
                <w:sz w:val="16"/>
              </w:rPr>
              <w:t>Heat</w:t>
            </w:r>
          </w:p>
        </w:tc>
        <w:tc>
          <w:tcPr>
            <w:tcW w:type="dxa" w:w="1510"/>
          </w:tcPr>
          <w:p>
            <w:pPr>
              <w:spacing w:after="0"/>
              <w:jc w:val="left"/>
            </w:pPr>
          </w:p>
        </w:tc>
        <w:tc>
          <w:tcPr>
            <w:tcW w:type="dxa" w:w="3037"/>
          </w:tcPr>
          <w:p>
            <w:pPr>
              <w:spacing w:after="0"/>
              <w:jc w:val="left"/>
            </w:pPr>
            <w:r>
              <w:rPr>
                <w:sz w:val="16"/>
              </w:rPr>
              <w:t>damage not reported</w:t>
            </w:r>
          </w:p>
        </w:tc>
        <w:tc>
          <w:tcPr>
            <w:tcW w:type="dxa" w:w="933"/>
          </w:tcPr>
          <w:p>
            <w:pPr>
              <w:spacing w:after="0"/>
              <w:jc w:val="right"/>
            </w:pPr>
            <w:r>
              <w:rPr>
                <w:sz w:val="16"/>
              </w:rPr>
              <w:t>0, 0</w:t>
            </w:r>
          </w:p>
        </w:tc>
        <w:tc>
          <w:tcPr>
            <w:tcW w:type="dxa" w:w="2435"/>
          </w:tcPr>
          <w:p>
            <w:pPr>
              <w:spacing w:after="0"/>
              <w:jc w:val="left"/>
            </w:pPr>
            <w:r>
              <w:rPr>
                <w:sz w:val="16"/>
              </w:rPr>
              <w:t>NWS zone MDZ017 (ST. MARY'S), zone-level</w:t>
            </w:r>
          </w:p>
        </w:tc>
        <w:tc>
          <w:tcPr>
            <w:tcW w:type="dxa" w:w="1052"/>
          </w:tcPr>
          <w:p>
            <w:pPr>
              <w:spacing w:after="0"/>
              <w:jc w:val="left"/>
            </w:pPr>
          </w:p>
        </w:tc>
        <w:tc>
          <w:tcPr>
            <w:tcW w:type="dxa" w:w="2800"/>
          </w:tcPr>
          <w:p>
            <w:pPr>
              <w:spacing w:after="0"/>
              <w:jc w:val="left"/>
            </w:pPr>
            <w:r>
              <w:rPr>
                <w:sz w:val="16"/>
              </w:rPr>
              <w:t>B1-c worst recorded: Excessive Heat, Heat</w:t>
            </w:r>
          </w:p>
        </w:tc>
      </w:tr>
      <w:tr>
        <w:trPr>
          <w:cantSplit/>
        </w:trPr>
        <w:tc>
          <w:tcPr>
            <w:tcW w:type="dxa" w:w="1037"/>
          </w:tcPr>
          <w:p>
            <w:pPr>
              <w:spacing w:after="0"/>
              <w:jc w:val="left"/>
            </w:pPr>
            <w:r>
              <w:rPr>
                <w:sz w:val="16"/>
              </w:rPr>
              <w:t>1999-09-16</w:t>
            </w:r>
          </w:p>
        </w:tc>
        <w:tc>
          <w:tcPr>
            <w:tcW w:type="dxa" w:w="1309"/>
          </w:tcPr>
          <w:p>
            <w:pPr>
              <w:spacing w:after="0"/>
              <w:jc w:val="left"/>
            </w:pPr>
            <w:r>
              <w:rPr>
                <w:sz w:val="16"/>
              </w:rPr>
              <w:t>Flash Flood</w:t>
            </w:r>
          </w:p>
        </w:tc>
        <w:tc>
          <w:tcPr>
            <w:tcW w:type="dxa" w:w="1510"/>
          </w:tcPr>
          <w:p>
            <w:pPr>
              <w:spacing w:after="0"/>
              <w:jc w:val="left"/>
            </w:pPr>
          </w:p>
        </w:tc>
        <w:tc>
          <w:tcPr>
            <w:tcW w:type="dxa" w:w="3037"/>
          </w:tcPr>
          <w:p>
            <w:pPr>
              <w:spacing w:after="0"/>
              <w:jc w:val="left"/>
            </w:pPr>
            <w:r>
              <w:rPr>
                <w:sz w:val="16"/>
              </w:rPr>
              <w:t>$500,000 property; crops not reported (1999 dollars)</w:t>
            </w:r>
          </w:p>
        </w:tc>
        <w:tc>
          <w:tcPr>
            <w:tcW w:type="dxa" w:w="933"/>
          </w:tcPr>
          <w:p>
            <w:pPr>
              <w:spacing w:after="0"/>
              <w:jc w:val="right"/>
            </w:pPr>
            <w:r>
              <w:rPr>
                <w:sz w:val="16"/>
              </w:rPr>
              <w:t>0, 0</w:t>
            </w:r>
          </w:p>
        </w:tc>
        <w:tc>
          <w:tcPr>
            <w:tcW w:type="dxa" w:w="2435"/>
          </w:tcPr>
          <w:p>
            <w:pPr>
              <w:spacing w:after="0"/>
              <w:jc w:val="left"/>
            </w:pPr>
            <w:r>
              <w:rPr>
                <w:sz w:val="16"/>
              </w:rPr>
              <w:t>COUNTYWIDE</w:t>
            </w:r>
          </w:p>
        </w:tc>
        <w:tc>
          <w:tcPr>
            <w:tcW w:type="dxa" w:w="1052"/>
          </w:tcPr>
          <w:p>
            <w:pPr>
              <w:spacing w:after="0"/>
              <w:jc w:val="left"/>
            </w:pPr>
          </w:p>
        </w:tc>
        <w:tc>
          <w:tcPr>
            <w:tcW w:type="dxa" w:w="280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1999-05-01</w:t>
            </w:r>
          </w:p>
        </w:tc>
        <w:tc>
          <w:tcPr>
            <w:tcW w:type="dxa" w:w="1309"/>
          </w:tcPr>
          <w:p>
            <w:pPr>
              <w:spacing w:after="0"/>
              <w:jc w:val="left"/>
            </w:pPr>
            <w:r>
              <w:rPr>
                <w:sz w:val="16"/>
              </w:rPr>
              <w:t>Drought</w:t>
            </w:r>
          </w:p>
        </w:tc>
        <w:tc>
          <w:tcPr>
            <w:tcW w:type="dxa" w:w="1510"/>
          </w:tcPr>
          <w:p>
            <w:pPr>
              <w:spacing w:after="0"/>
              <w:jc w:val="left"/>
            </w:pPr>
          </w:p>
        </w:tc>
        <w:tc>
          <w:tcPr>
            <w:tcW w:type="dxa" w:w="3037"/>
          </w:tcPr>
          <w:p>
            <w:pPr>
              <w:spacing w:after="0"/>
              <w:jc w:val="left"/>
            </w:pPr>
            <w:r>
              <w:rPr>
                <w:sz w:val="16"/>
              </w:rPr>
              <w:t>damage not reported</w:t>
            </w:r>
          </w:p>
        </w:tc>
        <w:tc>
          <w:tcPr>
            <w:tcW w:type="dxa" w:w="933"/>
          </w:tcPr>
          <w:p>
            <w:pPr>
              <w:spacing w:after="0"/>
              <w:jc w:val="right"/>
            </w:pPr>
            <w:r>
              <w:rPr>
                <w:sz w:val="16"/>
              </w:rPr>
              <w:t>0, 0</w:t>
            </w:r>
          </w:p>
        </w:tc>
        <w:tc>
          <w:tcPr>
            <w:tcW w:type="dxa" w:w="2435"/>
          </w:tcPr>
          <w:p>
            <w:pPr>
              <w:spacing w:after="0"/>
              <w:jc w:val="left"/>
            </w:pPr>
            <w:r>
              <w:rPr>
                <w:sz w:val="16"/>
              </w:rPr>
              <w:t>NWS zone MDZ017 (ST. MARY'S), zone-level</w:t>
            </w:r>
          </w:p>
        </w:tc>
        <w:tc>
          <w:tcPr>
            <w:tcW w:type="dxa" w:w="1052"/>
          </w:tcPr>
          <w:p>
            <w:pPr>
              <w:spacing w:after="0"/>
              <w:jc w:val="left"/>
            </w:pPr>
          </w:p>
        </w:tc>
        <w:tc>
          <w:tcPr>
            <w:tcW w:type="dxa" w:w="2800"/>
          </w:tcPr>
          <w:p>
            <w:pPr>
              <w:spacing w:after="0"/>
              <w:jc w:val="left"/>
            </w:pPr>
            <w:r>
              <w:rPr>
                <w:sz w:val="16"/>
              </w:rPr>
              <w:t>B1-c worst recorded: Drought</w:t>
            </w:r>
          </w:p>
        </w:tc>
      </w:tr>
      <w:tr>
        <w:trPr>
          <w:cantSplit/>
        </w:trPr>
        <w:tc>
          <w:tcPr>
            <w:tcW w:type="dxa" w:w="1037"/>
          </w:tcPr>
          <w:p>
            <w:pPr>
              <w:spacing w:after="0"/>
              <w:jc w:val="left"/>
            </w:pPr>
            <w:r>
              <w:rPr>
                <w:sz w:val="16"/>
              </w:rPr>
              <w:t>1998-07-20</w:t>
            </w:r>
          </w:p>
        </w:tc>
        <w:tc>
          <w:tcPr>
            <w:tcW w:type="dxa" w:w="1309"/>
          </w:tcPr>
          <w:p>
            <w:pPr>
              <w:spacing w:after="0"/>
              <w:jc w:val="left"/>
            </w:pPr>
            <w:r>
              <w:rPr>
                <w:sz w:val="16"/>
              </w:rPr>
              <w:t>Heat</w:t>
            </w:r>
          </w:p>
        </w:tc>
        <w:tc>
          <w:tcPr>
            <w:tcW w:type="dxa" w:w="1510"/>
          </w:tcPr>
          <w:p>
            <w:pPr>
              <w:spacing w:after="0"/>
              <w:jc w:val="left"/>
            </w:pPr>
          </w:p>
        </w:tc>
        <w:tc>
          <w:tcPr>
            <w:tcW w:type="dxa" w:w="3037"/>
          </w:tcPr>
          <w:p>
            <w:pPr>
              <w:spacing w:after="0"/>
              <w:jc w:val="left"/>
            </w:pPr>
            <w:r>
              <w:rPr>
                <w:sz w:val="16"/>
              </w:rPr>
              <w:t>damage not reported</w:t>
            </w:r>
          </w:p>
        </w:tc>
        <w:tc>
          <w:tcPr>
            <w:tcW w:type="dxa" w:w="933"/>
          </w:tcPr>
          <w:p>
            <w:pPr>
              <w:spacing w:after="0"/>
              <w:jc w:val="right"/>
            </w:pPr>
            <w:r>
              <w:rPr>
                <w:sz w:val="16"/>
              </w:rPr>
              <w:t>2, 0</w:t>
            </w:r>
          </w:p>
        </w:tc>
        <w:tc>
          <w:tcPr>
            <w:tcW w:type="dxa" w:w="2435"/>
          </w:tcPr>
          <w:p>
            <w:pPr>
              <w:spacing w:after="0"/>
              <w:jc w:val="left"/>
            </w:pPr>
            <w:r>
              <w:rPr>
                <w:sz w:val="16"/>
              </w:rPr>
              <w:t>NWS zone MDZ017 (ST. MARY'S), zone-level</w:t>
            </w:r>
          </w:p>
        </w:tc>
        <w:tc>
          <w:tcPr>
            <w:tcW w:type="dxa" w:w="1052"/>
          </w:tcPr>
          <w:p>
            <w:pPr>
              <w:spacing w:after="0"/>
              <w:jc w:val="left"/>
            </w:pPr>
          </w:p>
        </w:tc>
        <w:tc>
          <w:tcPr>
            <w:tcW w:type="dxa" w:w="2800"/>
          </w:tcPr>
          <w:p>
            <w:pPr>
              <w:spacing w:after="0"/>
              <w:jc w:val="left"/>
            </w:pPr>
            <w:r>
              <w:rPr>
                <w:sz w:val="16"/>
              </w:rPr>
              <w:t>deaths or injuries recorded</w:t>
            </w:r>
          </w:p>
        </w:tc>
      </w:tr>
      <w:tr>
        <w:trPr>
          <w:cantSplit/>
        </w:trPr>
        <w:tc>
          <w:tcPr>
            <w:tcW w:type="dxa" w:w="1037"/>
          </w:tcPr>
          <w:p>
            <w:pPr>
              <w:spacing w:after="0"/>
              <w:jc w:val="left"/>
            </w:pPr>
            <w:r>
              <w:rPr>
                <w:sz w:val="16"/>
              </w:rPr>
              <w:t>1998-02-04</w:t>
            </w:r>
          </w:p>
        </w:tc>
        <w:tc>
          <w:tcPr>
            <w:tcW w:type="dxa" w:w="1309"/>
          </w:tcPr>
          <w:p>
            <w:pPr>
              <w:spacing w:after="0"/>
              <w:jc w:val="left"/>
            </w:pPr>
            <w:r>
              <w:rPr>
                <w:sz w:val="16"/>
              </w:rPr>
              <w:t>Coastal Flood</w:t>
            </w:r>
          </w:p>
        </w:tc>
        <w:tc>
          <w:tcPr>
            <w:tcW w:type="dxa" w:w="1510"/>
          </w:tcPr>
          <w:p>
            <w:pPr>
              <w:spacing w:after="0"/>
              <w:jc w:val="left"/>
            </w:pPr>
          </w:p>
        </w:tc>
        <w:tc>
          <w:tcPr>
            <w:tcW w:type="dxa" w:w="3037"/>
          </w:tcPr>
          <w:p>
            <w:pPr>
              <w:spacing w:after="0"/>
              <w:jc w:val="left"/>
            </w:pPr>
            <w:r>
              <w:rPr>
                <w:sz w:val="16"/>
              </w:rPr>
              <w:t>$250,000 property; crops not reported (zone total, 1998 dollars)</w:t>
            </w:r>
          </w:p>
        </w:tc>
        <w:tc>
          <w:tcPr>
            <w:tcW w:type="dxa" w:w="933"/>
          </w:tcPr>
          <w:p>
            <w:pPr>
              <w:spacing w:after="0"/>
              <w:jc w:val="right"/>
            </w:pPr>
            <w:r>
              <w:rPr>
                <w:sz w:val="16"/>
              </w:rPr>
              <w:t>0, 0</w:t>
            </w:r>
          </w:p>
        </w:tc>
        <w:tc>
          <w:tcPr>
            <w:tcW w:type="dxa" w:w="2435"/>
          </w:tcPr>
          <w:p>
            <w:pPr>
              <w:spacing w:after="0"/>
              <w:jc w:val="left"/>
            </w:pPr>
            <w:r>
              <w:rPr>
                <w:sz w:val="16"/>
              </w:rPr>
              <w:t>NWS zone MDZ017 (ST. MARY'S), zone-level</w:t>
            </w:r>
          </w:p>
        </w:tc>
        <w:tc>
          <w:tcPr>
            <w:tcW w:type="dxa" w:w="1052"/>
          </w:tcPr>
          <w:p>
            <w:pPr>
              <w:spacing w:after="0"/>
              <w:jc w:val="left"/>
            </w:pPr>
          </w:p>
        </w:tc>
        <w:tc>
          <w:tcPr>
            <w:tcW w:type="dxa" w:w="2800"/>
          </w:tcPr>
          <w:p>
            <w:pPr>
              <w:spacing w:after="0"/>
              <w:jc w:val="left"/>
            </w:pPr>
            <w:r>
              <w:rPr>
                <w:sz w:val="16"/>
              </w:rPr>
              <w:t>B1-c worst recorded: Coastal Flood, Storm Surge/Tide</w:t>
            </w:r>
          </w:p>
        </w:tc>
      </w:tr>
      <w:tr>
        <w:trPr>
          <w:cantSplit/>
        </w:trPr>
        <w:tc>
          <w:tcPr>
            <w:tcW w:type="dxa" w:w="1037"/>
          </w:tcPr>
          <w:p>
            <w:pPr>
              <w:spacing w:after="0"/>
              <w:jc w:val="left"/>
            </w:pPr>
            <w:r>
              <w:rPr>
                <w:sz w:val="16"/>
              </w:rPr>
              <w:t>1988-06-26</w:t>
            </w:r>
          </w:p>
        </w:tc>
        <w:tc>
          <w:tcPr>
            <w:tcW w:type="dxa" w:w="1309"/>
          </w:tcPr>
          <w:p>
            <w:pPr>
              <w:spacing w:after="0"/>
              <w:jc w:val="left"/>
            </w:pPr>
            <w:r>
              <w:rPr>
                <w:sz w:val="16"/>
              </w:rPr>
              <w:t>Thunderstorm Wind</w:t>
            </w:r>
          </w:p>
        </w:tc>
        <w:tc>
          <w:tcPr>
            <w:tcW w:type="dxa" w:w="1510"/>
          </w:tcPr>
          <w:p>
            <w:pPr>
              <w:spacing w:after="0"/>
              <w:jc w:val="left"/>
            </w:pPr>
            <w:r>
              <w:rPr>
                <w:sz w:val="16"/>
              </w:rPr>
              <w:t>89 kt (102 mph), measurement type not recorded</w:t>
            </w:r>
          </w:p>
        </w:tc>
        <w:tc>
          <w:tcPr>
            <w:tcW w:type="dxa" w:w="3037"/>
          </w:tcPr>
          <w:p>
            <w:pPr>
              <w:spacing w:after="0"/>
              <w:jc w:val="left"/>
            </w:pPr>
            <w:r>
              <w:rPr>
                <w:sz w:val="16"/>
              </w:rPr>
              <w:t>damage not recorded (pre-1996 record)</w:t>
            </w:r>
          </w:p>
        </w:tc>
        <w:tc>
          <w:tcPr>
            <w:tcW w:type="dxa" w:w="933"/>
          </w:tcPr>
          <w:p>
            <w:pPr>
              <w:spacing w:after="0"/>
              <w:jc w:val="right"/>
            </w:pPr>
            <w:r>
              <w:rPr>
                <w:sz w:val="16"/>
              </w:rPr>
              <w:t>0, 0</w:t>
            </w:r>
          </w:p>
        </w:tc>
        <w:tc>
          <w:tcPr>
            <w:tcW w:type="dxa" w:w="2435"/>
          </w:tcPr>
          <w:p>
            <w:pPr>
              <w:spacing w:after="0"/>
              <w:jc w:val="left"/>
            </w:pPr>
            <w:r>
              <w:rPr>
                <w:sz w:val="16"/>
              </w:rPr>
              <w:t>location not recorded</w:t>
            </w:r>
          </w:p>
        </w:tc>
        <w:tc>
          <w:tcPr>
            <w:tcW w:type="dxa" w:w="1052"/>
          </w:tcPr>
          <w:p>
            <w:pPr>
              <w:spacing w:after="0"/>
              <w:jc w:val="left"/>
            </w:pPr>
          </w:p>
        </w:tc>
        <w:tc>
          <w:tcPr>
            <w:tcW w:type="dxa" w:w="2800"/>
          </w:tcPr>
          <w:p>
            <w:pPr>
              <w:spacing w:after="0"/>
              <w:jc w:val="left"/>
            </w:pPr>
            <w:r>
              <w:rPr>
                <w:sz w:val="16"/>
              </w:rPr>
              <w:t>B1-c worst recorded: Thunderstorm Wind</w:t>
            </w:r>
          </w:p>
        </w:tc>
      </w:tr>
      <w:tr>
        <w:trPr>
          <w:cantSplit/>
        </w:trPr>
        <w:tc>
          <w:tcPr>
            <w:tcW w:type="dxa" w:w="1037"/>
          </w:tcPr>
          <w:p>
            <w:pPr>
              <w:spacing w:after="0"/>
              <w:jc w:val="left"/>
            </w:pPr>
            <w:r>
              <w:rPr>
                <w:sz w:val="16"/>
              </w:rPr>
              <w:t>1983-10-13</w:t>
            </w:r>
          </w:p>
        </w:tc>
        <w:tc>
          <w:tcPr>
            <w:tcW w:type="dxa" w:w="1309"/>
          </w:tcPr>
          <w:p>
            <w:pPr>
              <w:spacing w:after="0"/>
              <w:jc w:val="left"/>
            </w:pPr>
            <w:r>
              <w:rPr>
                <w:sz w:val="16"/>
              </w:rPr>
              <w:t>Tornado</w:t>
            </w:r>
          </w:p>
        </w:tc>
        <w:tc>
          <w:tcPr>
            <w:tcW w:type="dxa" w:w="1510"/>
          </w:tcPr>
          <w:p>
            <w:pPr>
              <w:spacing w:after="0"/>
              <w:jc w:val="left"/>
            </w:pPr>
            <w:r>
              <w:rPr>
                <w:sz w:val="16"/>
              </w:rPr>
              <w:t>F2, 3 mi path length (whole path, pre-1996), 37 yd wide</w:t>
            </w:r>
          </w:p>
        </w:tc>
        <w:tc>
          <w:tcPr>
            <w:tcW w:type="dxa" w:w="3037"/>
          </w:tcPr>
          <w:p>
            <w:pPr>
              <w:spacing w:after="0"/>
              <w:jc w:val="left"/>
            </w:pPr>
            <w:r>
              <w:rPr>
                <w:sz w:val="16"/>
              </w:rPr>
              <w:t>$25,000 property; crops not recorded (1983 dollars)</w:t>
            </w:r>
          </w:p>
        </w:tc>
        <w:tc>
          <w:tcPr>
            <w:tcW w:type="dxa" w:w="933"/>
          </w:tcPr>
          <w:p>
            <w:pPr>
              <w:spacing w:after="0"/>
              <w:jc w:val="right"/>
            </w:pPr>
            <w:r>
              <w:rPr>
                <w:sz w:val="16"/>
              </w:rPr>
              <w:t>0, 0</w:t>
            </w:r>
          </w:p>
        </w:tc>
        <w:tc>
          <w:tcPr>
            <w:tcW w:type="dxa" w:w="2435"/>
          </w:tcPr>
          <w:p>
            <w:pPr>
              <w:spacing w:after="0"/>
              <w:jc w:val="left"/>
            </w:pPr>
            <w:r>
              <w:rPr>
                <w:sz w:val="16"/>
              </w:rPr>
              <w:t>location not recorded</w:t>
            </w:r>
          </w:p>
        </w:tc>
        <w:tc>
          <w:tcPr>
            <w:tcW w:type="dxa" w:w="1052"/>
          </w:tcPr>
          <w:p>
            <w:pPr>
              <w:spacing w:after="0"/>
              <w:jc w:val="left"/>
            </w:pPr>
          </w:p>
        </w:tc>
        <w:tc>
          <w:tcPr>
            <w:tcW w:type="dxa" w:w="2800"/>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(969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5"/>
        <w:gridCol w:w="1424"/>
        <w:gridCol w:w="1544"/>
        <w:gridCol w:w="1037"/>
        <w:gridCol w:w="1894"/>
        <w:gridCol w:w="1510"/>
        <w:gridCol w:w="1465"/>
        <w:gridCol w:w="1037"/>
        <w:gridCol w:w="1939"/>
      </w:tblGrid>
      <w:tr>
        <w:trPr>
          <w:cantSplit/>
          <w:tblHeader/>
        </w:trPr>
        <w:tc>
          <w:tcPr>
            <w:tcW w:type="dxa" w:w="1037"/>
            <w:shd w:val="clear" w:color="auto" w:fill="E8E8E8"/>
          </w:tcPr>
          <w:p>
            <w:pPr>
              <w:spacing w:after="0"/>
              <w:jc w:val="left"/>
            </w:pPr>
            <w:r>
              <w:rPr>
                <w:b/>
                <w:sz w:val="16"/>
              </w:rPr>
              <w:t>Hazard</w:t>
            </w:r>
          </w:p>
        </w:tc>
        <w:tc>
          <w:tcPr>
            <w:tcW w:type="dxa" w:w="12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4"/>
            <w:shd w:val="clear" w:color="auto" w:fill="E8E8E8"/>
          </w:tcPr>
          <w:p>
            <w:pPr>
              <w:spacing w:after="0"/>
              <w:jc w:val="left"/>
            </w:pPr>
            <w:r>
              <w:rPr>
                <w:b/>
                <w:sz w:val="16"/>
              </w:rPr>
              <w:t>Unit</w:t>
            </w:r>
          </w:p>
        </w:tc>
        <w:tc>
          <w:tcPr>
            <w:tcW w:type="dxa" w:w="154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94"/>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39"/>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5"/>
          </w:tcPr>
          <w:p>
            <w:pPr>
              <w:spacing w:after="0"/>
              <w:jc w:val="right"/>
            </w:pPr>
            <w:r>
              <w:rPr>
                <w:sz w:val="16"/>
              </w:rPr>
              <w:t>3.65</w:t>
            </w:r>
          </w:p>
        </w:tc>
        <w:tc>
          <w:tcPr>
            <w:tcW w:type="dxa" w:w="1424"/>
          </w:tcPr>
          <w:p>
            <w:pPr>
              <w:spacing w:after="0"/>
              <w:jc w:val="left"/>
            </w:pPr>
            <w:r>
              <w:rPr>
                <w:sz w:val="16"/>
              </w:rPr>
              <w:t>events per year at a location (modeled)</w:t>
            </w:r>
          </w:p>
        </w:tc>
        <w:tc>
          <w:tcPr>
            <w:tcW w:type="dxa" w:w="1544"/>
          </w:tcPr>
          <w:p>
            <w:pPr>
              <w:spacing w:after="0"/>
              <w:jc w:val="left"/>
            </w:pPr>
            <w:r>
              <w:rPr>
                <w:sz w:val="16"/>
              </w:rPr>
              <w:t>about 3.6 per year at a given location in the county</w:t>
            </w:r>
          </w:p>
        </w:tc>
        <w:tc>
          <w:tcPr>
            <w:tcW w:type="dxa" w:w="1037"/>
          </w:tcPr>
          <w:p>
            <w:pPr>
              <w:spacing w:after="0"/>
              <w:jc w:val="left"/>
            </w:pPr>
            <w:r>
              <w:rPr>
                <w:sz w:val="16"/>
              </w:rPr>
              <w:t>Highly likely</w:t>
            </w:r>
          </w:p>
        </w:tc>
        <w:tc>
          <w:tcPr>
            <w:tcW w:type="dxa" w:w="1894"/>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9"/>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5"/>
          </w:tcPr>
          <w:p>
            <w:pPr>
              <w:spacing w:after="0"/>
              <w:jc w:val="right"/>
            </w:pPr>
            <w:r>
              <w:rPr>
                <w:sz w:val="16"/>
              </w:rPr>
              <w:t>1.05</w:t>
            </w:r>
          </w:p>
        </w:tc>
        <w:tc>
          <w:tcPr>
            <w:tcW w:type="dxa" w:w="1424"/>
          </w:tcPr>
          <w:p>
            <w:pPr>
              <w:spacing w:after="0"/>
              <w:jc w:val="left"/>
            </w:pPr>
            <w:r>
              <w:rPr>
                <w:sz w:val="16"/>
              </w:rPr>
              <w:t>event-days per year</w:t>
            </w:r>
          </w:p>
        </w:tc>
        <w:tc>
          <w:tcPr>
            <w:tcW w:type="dxa" w:w="1544"/>
          </w:tcPr>
          <w:p>
            <w:pPr>
              <w:spacing w:after="0"/>
              <w:jc w:val="left"/>
            </w:pPr>
            <w:r>
              <w:rPr>
                <w:sz w:val="16"/>
              </w:rPr>
              <w:t>about 1.05 days per year</w:t>
            </w:r>
          </w:p>
        </w:tc>
        <w:tc>
          <w:tcPr>
            <w:tcW w:type="dxa" w:w="1037"/>
          </w:tcPr>
          <w:p>
            <w:pPr>
              <w:spacing w:after="0"/>
              <w:jc w:val="left"/>
            </w:pPr>
            <w:r>
              <w:rPr>
                <w:sz w:val="16"/>
              </w:rPr>
              <w:t>Likely</w:t>
            </w:r>
          </w:p>
        </w:tc>
        <w:tc>
          <w:tcPr>
            <w:tcW w:type="dxa" w:w="1894"/>
          </w:tcPr>
          <w:p>
            <w:pPr>
              <w:spacing w:after="0"/>
              <w:jc w:val="left"/>
            </w:pPr>
            <w:r>
              <w:rPr>
                <w:sz w:val="16"/>
              </w:rPr>
              <w:t>Storm Events event-days in 7 of 30 years, 1996 to 2025 (23.3%)</w:t>
            </w:r>
          </w:p>
        </w:tc>
        <w:tc>
          <w:tcPr>
            <w:tcW w:type="dxa" w:w="1510"/>
          </w:tcPr>
          <w:p>
            <w:pPr>
              <w:spacing w:after="0"/>
              <w:jc w:val="right"/>
            </w:pPr>
            <w:r>
              <w:rPr>
                <w:sz w:val="16"/>
              </w:rPr>
              <w:t>20</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939"/>
          </w:tcPr>
          <w:p>
            <w:pPr>
              <w:spacing w:after="0"/>
              <w:jc w:val="left"/>
            </w:pPr>
          </w:p>
        </w:tc>
      </w:tr>
      <w:tr>
        <w:trPr>
          <w:cantSplit/>
        </w:trPr>
        <w:tc>
          <w:tcPr>
            <w:tcW w:type="dxa" w:w="1037"/>
          </w:tcPr>
          <w:p>
            <w:pPr>
              <w:spacing w:after="0"/>
              <w:jc w:val="left"/>
            </w:pPr>
            <w:r>
              <w:rPr>
                <w:sz w:val="16"/>
              </w:rPr>
              <w:t>Drought</w:t>
            </w:r>
          </w:p>
        </w:tc>
        <w:tc>
          <w:tcPr>
            <w:tcW w:type="dxa" w:w="1225"/>
          </w:tcPr>
          <w:p>
            <w:pPr>
              <w:spacing w:after="0"/>
              <w:jc w:val="right"/>
            </w:pPr>
            <w:r>
              <w:rPr>
                <w:sz w:val="16"/>
              </w:rPr>
              <w:t>3.6</w:t>
            </w:r>
          </w:p>
        </w:tc>
        <w:tc>
          <w:tcPr>
            <w:tcW w:type="dxa" w:w="1424"/>
          </w:tcPr>
          <w:p>
            <w:pPr>
              <w:spacing w:after="0"/>
              <w:jc w:val="left"/>
            </w:pPr>
            <w:r>
              <w:rPr>
                <w:sz w:val="16"/>
              </w:rPr>
              <w:t>event-days per year</w:t>
            </w:r>
          </w:p>
        </w:tc>
        <w:tc>
          <w:tcPr>
            <w:tcW w:type="dxa" w:w="1544"/>
          </w:tcPr>
          <w:p>
            <w:pPr>
              <w:spacing w:after="0"/>
              <w:jc w:val="left"/>
            </w:pPr>
            <w:r>
              <w:rPr>
                <w:sz w:val="16"/>
              </w:rPr>
              <w:t>about 3.6 days per year</w:t>
            </w:r>
          </w:p>
        </w:tc>
        <w:tc>
          <w:tcPr>
            <w:tcW w:type="dxa" w:w="1037"/>
          </w:tcPr>
          <w:p>
            <w:pPr>
              <w:spacing w:after="0"/>
              <w:jc w:val="left"/>
            </w:pPr>
            <w:r>
              <w:rPr>
                <w:sz w:val="16"/>
              </w:rPr>
              <w:t>Likely</w:t>
            </w:r>
          </w:p>
        </w:tc>
        <w:tc>
          <w:tcPr>
            <w:tcW w:type="dxa" w:w="1894"/>
          </w:tcPr>
          <w:p>
            <w:pPr>
              <w:spacing w:after="0"/>
              <w:jc w:val="left"/>
            </w:pPr>
            <w:r>
              <w:rPr>
                <w:sz w:val="16"/>
              </w:rPr>
              <w:t>Storm Events event-days in 3 of 30 years, 1996 to 2025 (10%)</w:t>
            </w:r>
          </w:p>
        </w:tc>
        <w:tc>
          <w:tcPr>
            <w:tcW w:type="dxa" w:w="1510"/>
          </w:tcPr>
          <w:p>
            <w:pPr>
              <w:spacing w:after="0"/>
              <w:jc w:val="right"/>
            </w:pPr>
            <w:r>
              <w:rPr>
                <w:sz w:val="16"/>
              </w:rPr>
              <w:t>105</w:t>
            </w:r>
          </w:p>
        </w:tc>
        <w:tc>
          <w:tcPr>
            <w:tcW w:type="dxa" w:w="146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39"/>
          </w:tcPr>
          <w:p>
            <w:pPr>
              <w:spacing w:after="0"/>
              <w:jc w:val="left"/>
            </w:pPr>
          </w:p>
        </w:tc>
      </w:tr>
      <w:tr>
        <w:trPr>
          <w:cantSplit/>
        </w:trPr>
        <w:tc>
          <w:tcPr>
            <w:tcW w:type="dxa" w:w="1037"/>
          </w:tcPr>
          <w:p>
            <w:pPr>
              <w:spacing w:after="0"/>
              <w:jc w:val="left"/>
            </w:pPr>
            <w:r>
              <w:rPr>
                <w:sz w:val="16"/>
              </w:rPr>
              <w:t>Earthquake</w:t>
            </w:r>
          </w:p>
        </w:tc>
        <w:tc>
          <w:tcPr>
            <w:tcW w:type="dxa" w:w="1225"/>
          </w:tcPr>
          <w:p>
            <w:pPr>
              <w:spacing w:after="0"/>
              <w:jc w:val="right"/>
            </w:pPr>
            <w:r>
              <w:rPr>
                <w:sz w:val="16"/>
              </w:rPr>
              <w:t>0.00134</w:t>
            </w:r>
          </w:p>
        </w:tc>
        <w:tc>
          <w:tcPr>
            <w:tcW w:type="dxa" w:w="1424"/>
          </w:tcPr>
          <w:p>
            <w:pPr>
              <w:spacing w:after="0"/>
              <w:jc w:val="left"/>
            </w:pPr>
            <w:r>
              <w:rPr>
                <w:sz w:val="16"/>
              </w:rPr>
              <w:t>annual probability at a location</w:t>
            </w:r>
          </w:p>
        </w:tc>
        <w:tc>
          <w:tcPr>
            <w:tcW w:type="dxa" w:w="1544"/>
          </w:tcPr>
          <w:p>
            <w:pPr>
              <w:spacing w:after="0"/>
              <w:jc w:val="left"/>
            </w:pPr>
            <w:r>
              <w:rPr>
                <w:sz w:val="16"/>
              </w:rPr>
              <w:t>chance a given location in the county has at least minor-damage shaking in a year: 0.134%</w:t>
            </w:r>
          </w:p>
        </w:tc>
        <w:tc>
          <w:tcPr>
            <w:tcW w:type="dxa" w:w="1037"/>
          </w:tcPr>
          <w:p>
            <w:pPr>
              <w:spacing w:after="0"/>
              <w:jc w:val="left"/>
            </w:pPr>
          </w:p>
        </w:tc>
        <w:tc>
          <w:tcPr>
            <w:tcW w:type="dxa" w:w="1894"/>
          </w:tcPr>
          <w:p>
            <w:pPr>
              <w:spacing w:after="0"/>
              <w:jc w:val="left"/>
            </w:pP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5"/>
          </w:tcPr>
          <w:p>
            <w:pPr>
              <w:spacing w:after="0"/>
              <w:jc w:val="right"/>
            </w:pPr>
            <w:r>
              <w:rPr>
                <w:sz w:val="16"/>
              </w:rPr>
              <w:t>2.64</w:t>
            </w:r>
          </w:p>
        </w:tc>
        <w:tc>
          <w:tcPr>
            <w:tcW w:type="dxa" w:w="1424"/>
          </w:tcPr>
          <w:p>
            <w:pPr>
              <w:spacing w:after="0"/>
              <w:jc w:val="left"/>
            </w:pPr>
            <w:r>
              <w:rPr>
                <w:sz w:val="16"/>
              </w:rPr>
              <w:t>events per year</w:t>
            </w:r>
          </w:p>
        </w:tc>
        <w:tc>
          <w:tcPr>
            <w:tcW w:type="dxa" w:w="1544"/>
          </w:tcPr>
          <w:p>
            <w:pPr>
              <w:spacing w:after="0"/>
              <w:jc w:val="left"/>
            </w:pPr>
            <w:r>
              <w:rPr>
                <w:sz w:val="16"/>
              </w:rPr>
              <w:t>about 2.64 per year</w:t>
            </w:r>
          </w:p>
        </w:tc>
        <w:tc>
          <w:tcPr>
            <w:tcW w:type="dxa" w:w="1037"/>
          </w:tcPr>
          <w:p>
            <w:pPr>
              <w:spacing w:after="0"/>
              <w:jc w:val="left"/>
            </w:pPr>
            <w:r>
              <w:rPr>
                <w:sz w:val="16"/>
              </w:rPr>
              <w:t>Highly likely</w:t>
            </w:r>
          </w:p>
        </w:tc>
        <w:tc>
          <w:tcPr>
            <w:tcW w:type="dxa" w:w="1894"/>
          </w:tcPr>
          <w:p>
            <w:pPr>
              <w:spacing w:after="0"/>
              <w:jc w:val="left"/>
            </w:pPr>
            <w:r>
              <w:rPr>
                <w:sz w:val="16"/>
              </w:rPr>
              <w:t>FEMA annualized frequency (modeled)</w:t>
            </w:r>
          </w:p>
        </w:tc>
        <w:tc>
          <w:tcPr>
            <w:tcW w:type="dxa" w:w="1510"/>
          </w:tcPr>
          <w:p>
            <w:pPr>
              <w:spacing w:after="0"/>
              <w:jc w:val="right"/>
            </w:pPr>
            <w:r>
              <w:rPr>
                <w:sz w:val="16"/>
              </w:rPr>
              <w:t>118.6 (modeled)</w:t>
            </w:r>
          </w:p>
        </w:tc>
        <w:tc>
          <w:tcPr>
            <w:tcW w:type="dxa" w:w="1465"/>
          </w:tcPr>
          <w:p>
            <w:pPr>
              <w:spacing w:after="0"/>
              <w:jc w:val="left"/>
            </w:pPr>
            <w:r>
              <w:rPr>
                <w:sz w:val="16"/>
              </w:rPr>
              <w:t>1986 to 2023 (38 years)</w:t>
            </w:r>
          </w:p>
        </w:tc>
        <w:tc>
          <w:tcPr>
            <w:tcW w:type="dxa" w:w="1037"/>
          </w:tcPr>
          <w:p>
            <w:pPr>
              <w:spacing w:after="0"/>
              <w:jc w:val="left"/>
            </w:pPr>
            <w:r>
              <w:rPr>
                <w:sz w:val="16"/>
              </w:rPr>
              <w:t>countywide</w:t>
            </w:r>
          </w:p>
        </w:tc>
        <w:tc>
          <w:tcPr>
            <w:tcW w:type="dxa" w:w="1939"/>
          </w:tcPr>
          <w:p>
            <w:pPr>
              <w:spacing w:after="0"/>
              <w:jc w:val="left"/>
            </w:pPr>
          </w:p>
        </w:tc>
      </w:tr>
      <w:tr>
        <w:trPr>
          <w:cantSplit/>
        </w:trPr>
        <w:tc>
          <w:tcPr>
            <w:tcW w:type="dxa" w:w="1037"/>
          </w:tcPr>
          <w:p>
            <w:pPr>
              <w:spacing w:after="0"/>
              <w:jc w:val="left"/>
            </w:pPr>
            <w:r>
              <w:rPr>
                <w:sz w:val="16"/>
              </w:rPr>
              <w:t>Heat Wave</w:t>
            </w:r>
          </w:p>
        </w:tc>
        <w:tc>
          <w:tcPr>
            <w:tcW w:type="dxa" w:w="1225"/>
          </w:tcPr>
          <w:p>
            <w:pPr>
              <w:spacing w:after="0"/>
              <w:jc w:val="right"/>
            </w:pPr>
            <w:r>
              <w:rPr>
                <w:sz w:val="16"/>
              </w:rPr>
              <w:t>6.26</w:t>
            </w:r>
          </w:p>
        </w:tc>
        <w:tc>
          <w:tcPr>
            <w:tcW w:type="dxa" w:w="1424"/>
          </w:tcPr>
          <w:p>
            <w:pPr>
              <w:spacing w:after="0"/>
              <w:jc w:val="left"/>
            </w:pPr>
            <w:r>
              <w:rPr>
                <w:sz w:val="16"/>
              </w:rPr>
              <w:t>event-days per year</w:t>
            </w:r>
          </w:p>
        </w:tc>
        <w:tc>
          <w:tcPr>
            <w:tcW w:type="dxa" w:w="1544"/>
          </w:tcPr>
          <w:p>
            <w:pPr>
              <w:spacing w:after="0"/>
              <w:jc w:val="left"/>
            </w:pPr>
            <w:r>
              <w:rPr>
                <w:sz w:val="16"/>
              </w:rPr>
              <w:t>about 6.26 days per year</w:t>
            </w:r>
          </w:p>
        </w:tc>
        <w:tc>
          <w:tcPr>
            <w:tcW w:type="dxa" w:w="1037"/>
          </w:tcPr>
          <w:p>
            <w:pPr>
              <w:spacing w:after="0"/>
              <w:jc w:val="left"/>
            </w:pPr>
            <w:r>
              <w:rPr>
                <w:sz w:val="16"/>
              </w:rPr>
              <w:t>Likely</w:t>
            </w:r>
          </w:p>
        </w:tc>
        <w:tc>
          <w:tcPr>
            <w:tcW w:type="dxa" w:w="1894"/>
          </w:tcPr>
          <w:p>
            <w:pPr>
              <w:spacing w:after="0"/>
              <w:jc w:val="left"/>
            </w:pPr>
            <w:r>
              <w:rPr>
                <w:sz w:val="16"/>
              </w:rPr>
              <w:t>Storm Events event-days in 20 of 30 years, 1996 to 2025 (66.7%)</w:t>
            </w:r>
          </w:p>
        </w:tc>
        <w:tc>
          <w:tcPr>
            <w:tcW w:type="dxa" w:w="1510"/>
          </w:tcPr>
          <w:p>
            <w:pPr>
              <w:spacing w:after="0"/>
              <w:jc w:val="right"/>
            </w:pPr>
            <w:r>
              <w:rPr>
                <w:sz w:val="16"/>
              </w:rPr>
              <w:t>105</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939"/>
          </w:tcPr>
          <w:p>
            <w:pPr>
              <w:spacing w:after="0"/>
              <w:jc w:val="left"/>
            </w:pPr>
          </w:p>
        </w:tc>
      </w:tr>
      <w:tr>
        <w:trPr>
          <w:cantSplit/>
        </w:trPr>
        <w:tc>
          <w:tcPr>
            <w:tcW w:type="dxa" w:w="1037"/>
          </w:tcPr>
          <w:p>
            <w:pPr>
              <w:spacing w:after="0"/>
              <w:jc w:val="left"/>
            </w:pPr>
            <w:r>
              <w:rPr>
                <w:sz w:val="16"/>
              </w:rPr>
              <w:t>Hurricane</w:t>
            </w:r>
          </w:p>
        </w:tc>
        <w:tc>
          <w:tcPr>
            <w:tcW w:type="dxa" w:w="1225"/>
          </w:tcPr>
          <w:p>
            <w:pPr>
              <w:spacing w:after="0"/>
              <w:jc w:val="right"/>
            </w:pPr>
            <w:r>
              <w:rPr>
                <w:sz w:val="16"/>
              </w:rPr>
              <w:t>0.121</w:t>
            </w:r>
          </w:p>
        </w:tc>
        <w:tc>
          <w:tcPr>
            <w:tcW w:type="dxa" w:w="1424"/>
          </w:tcPr>
          <w:p>
            <w:pPr>
              <w:spacing w:after="0"/>
              <w:jc w:val="left"/>
            </w:pPr>
            <w:r>
              <w:rPr>
                <w:sz w:val="16"/>
              </w:rPr>
              <w:t>events per year</w:t>
            </w:r>
          </w:p>
        </w:tc>
        <w:tc>
          <w:tcPr>
            <w:tcW w:type="dxa" w:w="1544"/>
          </w:tcPr>
          <w:p>
            <w:pPr>
              <w:spacing w:after="0"/>
              <w:jc w:val="left"/>
            </w:pPr>
            <w:r>
              <w:rPr>
                <w:sz w:val="16"/>
              </w:rPr>
              <w:t>about 1 in 8 years</w:t>
            </w:r>
          </w:p>
        </w:tc>
        <w:tc>
          <w:tcPr>
            <w:tcW w:type="dxa" w:w="1037"/>
          </w:tcPr>
          <w:p>
            <w:pPr>
              <w:spacing w:after="0"/>
              <w:jc w:val="left"/>
            </w:pPr>
            <w:r>
              <w:rPr>
                <w:sz w:val="16"/>
              </w:rPr>
              <w:t>Likely</w:t>
            </w:r>
          </w:p>
        </w:tc>
        <w:tc>
          <w:tcPr>
            <w:tcW w:type="dxa" w:w="1894"/>
          </w:tcPr>
          <w:p>
            <w:pPr>
              <w:spacing w:after="0"/>
              <w:jc w:val="left"/>
            </w:pPr>
            <w:r>
              <w:rPr>
                <w:sz w:val="16"/>
              </w:rPr>
              <w:t>FEMA annualized frequency (modeled)</w:t>
            </w:r>
          </w:p>
        </w:tc>
        <w:tc>
          <w:tcPr>
            <w:tcW w:type="dxa" w:w="1510"/>
          </w:tcPr>
          <w:p>
            <w:pPr>
              <w:spacing w:after="0"/>
              <w:jc w:val="right"/>
            </w:pPr>
            <w:r>
              <w:rPr>
                <w:sz w:val="16"/>
              </w:rPr>
              <w:t>56</w:t>
            </w:r>
          </w:p>
        </w:tc>
        <w:tc>
          <w:tcPr>
            <w:tcW w:type="dxa" w:w="1465"/>
          </w:tcPr>
          <w:p>
            <w:pPr>
              <w:spacing w:after="0"/>
              <w:jc w:val="left"/>
            </w:pPr>
            <w:r>
              <w:rPr>
                <w:sz w:val="16"/>
              </w:rPr>
              <w:t>1851 to 2024 (Atlantic)</w:t>
            </w:r>
          </w:p>
        </w:tc>
        <w:tc>
          <w:tcPr>
            <w:tcW w:type="dxa" w:w="1037"/>
          </w:tcPr>
          <w:p>
            <w:pPr>
              <w:spacing w:after="0"/>
              <w:jc w:val="left"/>
            </w:pPr>
            <w:r>
              <w:rPr>
                <w:sz w:val="16"/>
              </w:rPr>
              <w:t>see B1-f</w:t>
            </w:r>
          </w:p>
        </w:tc>
        <w:tc>
          <w:tcPr>
            <w:tcW w:type="dxa" w:w="193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5"/>
          </w:tcPr>
          <w:p>
            <w:pPr>
              <w:spacing w:after="0"/>
              <w:jc w:val="right"/>
            </w:pPr>
            <w:r>
              <w:rPr>
                <w:sz w:val="16"/>
              </w:rPr>
              <w:t>0.49</w:t>
            </w:r>
          </w:p>
        </w:tc>
        <w:tc>
          <w:tcPr>
            <w:tcW w:type="dxa" w:w="1424"/>
          </w:tcPr>
          <w:p>
            <w:pPr>
              <w:spacing w:after="0"/>
              <w:jc w:val="left"/>
            </w:pPr>
            <w:r>
              <w:rPr>
                <w:sz w:val="16"/>
              </w:rPr>
              <w:t>event-days per year</w:t>
            </w:r>
          </w:p>
        </w:tc>
        <w:tc>
          <w:tcPr>
            <w:tcW w:type="dxa" w:w="1544"/>
          </w:tcPr>
          <w:p>
            <w:pPr>
              <w:spacing w:after="0"/>
              <w:jc w:val="left"/>
            </w:pPr>
            <w:r>
              <w:rPr>
                <w:sz w:val="16"/>
              </w:rPr>
              <w:t>about 0.49 days per year</w:t>
            </w:r>
          </w:p>
        </w:tc>
        <w:tc>
          <w:tcPr>
            <w:tcW w:type="dxa" w:w="1037"/>
          </w:tcPr>
          <w:p>
            <w:pPr>
              <w:spacing w:after="0"/>
              <w:jc w:val="left"/>
            </w:pPr>
            <w:r>
              <w:rPr>
                <w:sz w:val="16"/>
              </w:rPr>
              <w:t>Likely</w:t>
            </w:r>
          </w:p>
        </w:tc>
        <w:tc>
          <w:tcPr>
            <w:tcW w:type="dxa" w:w="1894"/>
          </w:tcPr>
          <w:p>
            <w:pPr>
              <w:spacing w:after="0"/>
              <w:jc w:val="left"/>
            </w:pPr>
            <w:r>
              <w:rPr>
                <w:sz w:val="16"/>
              </w:rPr>
              <w:t>Storm Events event-days in 3 of 30 years, 1996 to 2025 (10%)</w:t>
            </w:r>
          </w:p>
        </w:tc>
        <w:tc>
          <w:tcPr>
            <w:tcW w:type="dxa" w:w="1510"/>
          </w:tcPr>
          <w:p>
            <w:pPr>
              <w:spacing w:after="0"/>
              <w:jc w:val="right"/>
            </w:pPr>
            <w:r>
              <w:rPr>
                <w:sz w:val="16"/>
              </w:rPr>
              <w:t>20</w:t>
            </w:r>
          </w:p>
        </w:tc>
        <w:tc>
          <w:tcPr>
            <w:tcW w:type="dxa" w:w="1465"/>
          </w:tcPr>
          <w:p>
            <w:pPr>
              <w:spacing w:after="0"/>
              <w:jc w:val="left"/>
            </w:pPr>
            <w:r>
              <w:rPr>
                <w:sz w:val="16"/>
              </w:rPr>
              <w:t>1946-12-31 to 2014-02-12 (67 years)</w:t>
            </w:r>
          </w:p>
        </w:tc>
        <w:tc>
          <w:tcPr>
            <w:tcW w:type="dxa" w:w="1037"/>
          </w:tcPr>
          <w:p>
            <w:pPr>
              <w:spacing w:after="0"/>
              <w:jc w:val="left"/>
            </w:pPr>
            <w:r>
              <w:rPr>
                <w:sz w:val="16"/>
              </w:rPr>
              <w:t>countywide</w:t>
            </w:r>
          </w:p>
        </w:tc>
        <w:tc>
          <w:tcPr>
            <w:tcW w:type="dxa" w:w="1939"/>
          </w:tcPr>
          <w:p>
            <w:pPr>
              <w:spacing w:after="0"/>
              <w:jc w:val="left"/>
            </w:pPr>
          </w:p>
        </w:tc>
      </w:tr>
      <w:tr>
        <w:trPr>
          <w:cantSplit/>
        </w:trPr>
        <w:tc>
          <w:tcPr>
            <w:tcW w:type="dxa" w:w="1037"/>
          </w:tcPr>
          <w:p>
            <w:pPr>
              <w:spacing w:after="0"/>
              <w:jc w:val="left"/>
            </w:pPr>
            <w:r>
              <w:rPr>
                <w:sz w:val="16"/>
              </w:rPr>
              <w:t>Inland Flooding</w:t>
            </w:r>
          </w:p>
        </w:tc>
        <w:tc>
          <w:tcPr>
            <w:tcW w:type="dxa" w:w="1225"/>
          </w:tcPr>
          <w:p>
            <w:pPr>
              <w:spacing w:after="0"/>
              <w:jc w:val="right"/>
            </w:pPr>
            <w:r>
              <w:rPr>
                <w:sz w:val="16"/>
              </w:rPr>
              <w:t>2.57</w:t>
            </w:r>
          </w:p>
        </w:tc>
        <w:tc>
          <w:tcPr>
            <w:tcW w:type="dxa" w:w="1424"/>
          </w:tcPr>
          <w:p>
            <w:pPr>
              <w:spacing w:after="0"/>
              <w:jc w:val="left"/>
            </w:pPr>
            <w:r>
              <w:rPr>
                <w:sz w:val="16"/>
              </w:rPr>
              <w:t>event-days per year</w:t>
            </w:r>
          </w:p>
        </w:tc>
        <w:tc>
          <w:tcPr>
            <w:tcW w:type="dxa" w:w="1544"/>
          </w:tcPr>
          <w:p>
            <w:pPr>
              <w:spacing w:after="0"/>
              <w:jc w:val="left"/>
            </w:pPr>
            <w:r>
              <w:rPr>
                <w:sz w:val="16"/>
              </w:rPr>
              <w:t>about 2.57 days per year</w:t>
            </w:r>
          </w:p>
        </w:tc>
        <w:tc>
          <w:tcPr>
            <w:tcW w:type="dxa" w:w="1037"/>
          </w:tcPr>
          <w:p>
            <w:pPr>
              <w:spacing w:after="0"/>
              <w:jc w:val="left"/>
            </w:pPr>
            <w:r>
              <w:rPr>
                <w:sz w:val="16"/>
              </w:rPr>
              <w:t>Likely</w:t>
            </w:r>
          </w:p>
        </w:tc>
        <w:tc>
          <w:tcPr>
            <w:tcW w:type="dxa" w:w="1894"/>
          </w:tcPr>
          <w:p>
            <w:pPr>
              <w:spacing w:after="0"/>
              <w:jc w:val="left"/>
            </w:pPr>
            <w:r>
              <w:rPr>
                <w:sz w:val="16"/>
              </w:rPr>
              <w:t>Storm Events event-days in 26 of 30 years, 1996 to 2025 (86.7%)</w:t>
            </w:r>
          </w:p>
        </w:tc>
        <w:tc>
          <w:tcPr>
            <w:tcW w:type="dxa" w:w="1510"/>
          </w:tcPr>
          <w:p>
            <w:pPr>
              <w:spacing w:after="0"/>
              <w:jc w:val="right"/>
            </w:pPr>
            <w:r>
              <w:rPr>
                <w:sz w:val="16"/>
              </w:rPr>
              <w:t>72</w:t>
            </w:r>
          </w:p>
        </w:tc>
        <w:tc>
          <w:tcPr>
            <w:tcW w:type="dxa" w:w="1465"/>
          </w:tcPr>
          <w:p>
            <w:pPr>
              <w:spacing w:after="0"/>
              <w:jc w:val="left"/>
            </w:pPr>
            <w:r>
              <w:rPr>
                <w:sz w:val="16"/>
              </w:rPr>
              <w:t>1996 to 2023 (28 years)</w:t>
            </w:r>
          </w:p>
        </w:tc>
        <w:tc>
          <w:tcPr>
            <w:tcW w:type="dxa" w:w="1037"/>
          </w:tcPr>
          <w:p>
            <w:pPr>
              <w:spacing w:after="0"/>
              <w:jc w:val="left"/>
            </w:pPr>
            <w:r>
              <w:rPr>
                <w:sz w:val="16"/>
              </w:rPr>
              <w:t>see B1-f</w:t>
            </w:r>
          </w:p>
        </w:tc>
        <w:tc>
          <w:tcPr>
            <w:tcW w:type="dxa" w:w="1939"/>
          </w:tcPr>
          <w:p>
            <w:pPr>
              <w:spacing w:after="0"/>
              <w:jc w:val="left"/>
            </w:pPr>
          </w:p>
        </w:tc>
      </w:tr>
      <w:tr>
        <w:trPr>
          <w:cantSplit/>
        </w:trPr>
        <w:tc>
          <w:tcPr>
            <w:tcW w:type="dxa" w:w="1037"/>
          </w:tcPr>
          <w:p>
            <w:pPr>
              <w:spacing w:after="0"/>
              <w:jc w:val="left"/>
            </w:pPr>
            <w:r>
              <w:rPr>
                <w:sz w:val="16"/>
              </w:rPr>
              <w:t>Landslide</w:t>
            </w:r>
          </w:p>
        </w:tc>
        <w:tc>
          <w:tcPr>
            <w:tcW w:type="dxa" w:w="1225"/>
          </w:tcPr>
          <w:p>
            <w:pPr>
              <w:spacing w:after="0"/>
              <w:jc w:val="right"/>
            </w:pPr>
            <w:r>
              <w:rPr>
                <w:sz w:val="16"/>
              </w:rPr>
              <w:t>0.0905</w:t>
            </w:r>
          </w:p>
        </w:tc>
        <w:tc>
          <w:tcPr>
            <w:tcW w:type="dxa" w:w="1424"/>
          </w:tcPr>
          <w:p>
            <w:pPr>
              <w:spacing w:after="0"/>
              <w:jc w:val="left"/>
            </w:pPr>
            <w:r>
              <w:rPr>
                <w:sz w:val="16"/>
              </w:rPr>
              <w:t>events per year (modeled)</w:t>
            </w:r>
          </w:p>
        </w:tc>
        <w:tc>
          <w:tcPr>
            <w:tcW w:type="dxa" w:w="1544"/>
          </w:tcPr>
          <w:p>
            <w:pPr>
              <w:spacing w:after="0"/>
              <w:jc w:val="left"/>
            </w:pPr>
            <w:r>
              <w:rPr>
                <w:sz w:val="16"/>
              </w:rPr>
              <w:t>about 1 in 11 years</w:t>
            </w:r>
          </w:p>
        </w:tc>
        <w:tc>
          <w:tcPr>
            <w:tcW w:type="dxa" w:w="1037"/>
          </w:tcPr>
          <w:p>
            <w:pPr>
              <w:spacing w:after="0"/>
              <w:jc w:val="left"/>
            </w:pPr>
            <w:r>
              <w:rPr>
                <w:sz w:val="16"/>
              </w:rPr>
              <w:t>Possible</w:t>
            </w:r>
          </w:p>
        </w:tc>
        <w:tc>
          <w:tcPr>
            <w:tcW w:type="dxa" w:w="1894"/>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9"/>
          </w:tcPr>
          <w:p>
            <w:pPr>
              <w:spacing w:after="0"/>
              <w:jc w:val="left"/>
            </w:pPr>
          </w:p>
        </w:tc>
      </w:tr>
      <w:tr>
        <w:trPr>
          <w:cantSplit/>
        </w:trPr>
        <w:tc>
          <w:tcPr>
            <w:tcW w:type="dxa" w:w="1037"/>
          </w:tcPr>
          <w:p>
            <w:pPr>
              <w:spacing w:after="0"/>
              <w:jc w:val="left"/>
            </w:pPr>
            <w:r>
              <w:rPr>
                <w:sz w:val="16"/>
              </w:rPr>
              <w:t>Lightning</w:t>
            </w:r>
          </w:p>
        </w:tc>
        <w:tc>
          <w:tcPr>
            <w:tcW w:type="dxa" w:w="1225"/>
          </w:tcPr>
          <w:p>
            <w:pPr>
              <w:spacing w:after="0"/>
              <w:jc w:val="right"/>
            </w:pPr>
            <w:r>
              <w:rPr>
                <w:sz w:val="16"/>
              </w:rPr>
              <w:t>38.5</w:t>
            </w:r>
          </w:p>
        </w:tc>
        <w:tc>
          <w:tcPr>
            <w:tcW w:type="dxa" w:w="1424"/>
          </w:tcPr>
          <w:p>
            <w:pPr>
              <w:spacing w:after="0"/>
              <w:jc w:val="left"/>
            </w:pPr>
            <w:r>
              <w:rPr>
                <w:sz w:val="16"/>
              </w:rPr>
              <w:t>days per year with a strike</w:t>
            </w:r>
          </w:p>
        </w:tc>
        <w:tc>
          <w:tcPr>
            <w:tcW w:type="dxa" w:w="1544"/>
          </w:tcPr>
          <w:p>
            <w:pPr>
              <w:spacing w:after="0"/>
              <w:jc w:val="left"/>
            </w:pPr>
            <w:r>
              <w:rPr>
                <w:sz w:val="16"/>
              </w:rPr>
              <w:t>about 38.5 days per year</w:t>
            </w:r>
          </w:p>
        </w:tc>
        <w:tc>
          <w:tcPr>
            <w:tcW w:type="dxa" w:w="1037"/>
          </w:tcPr>
          <w:p>
            <w:pPr>
              <w:spacing w:after="0"/>
              <w:jc w:val="left"/>
            </w:pPr>
            <w:r>
              <w:rPr>
                <w:sz w:val="16"/>
              </w:rPr>
              <w:t>Highly likely</w:t>
            </w:r>
          </w:p>
        </w:tc>
        <w:tc>
          <w:tcPr>
            <w:tcW w:type="dxa" w:w="1894"/>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1995 to 2023 (29 years; CONUS)</w:t>
            </w:r>
          </w:p>
        </w:tc>
        <w:tc>
          <w:tcPr>
            <w:tcW w:type="dxa" w:w="1037"/>
          </w:tcPr>
          <w:p>
            <w:pPr>
              <w:spacing w:after="0"/>
              <w:jc w:val="left"/>
            </w:pPr>
            <w:r>
              <w:rPr>
                <w:sz w:val="16"/>
              </w:rPr>
              <w:t>countywide</w:t>
            </w:r>
          </w:p>
        </w:tc>
        <w:tc>
          <w:tcPr>
            <w:tcW w:type="dxa" w:w="1939"/>
          </w:tcPr>
          <w:p>
            <w:pPr>
              <w:spacing w:after="0"/>
              <w:jc w:val="left"/>
            </w:pPr>
          </w:p>
        </w:tc>
      </w:tr>
      <w:tr>
        <w:trPr>
          <w:cantSplit/>
        </w:trPr>
        <w:tc>
          <w:tcPr>
            <w:tcW w:type="dxa" w:w="1037"/>
          </w:tcPr>
          <w:p>
            <w:pPr>
              <w:spacing w:after="0"/>
              <w:jc w:val="left"/>
            </w:pPr>
            <w:r>
              <w:rPr>
                <w:sz w:val="16"/>
              </w:rPr>
              <w:t>Strong Wind</w:t>
            </w:r>
          </w:p>
        </w:tc>
        <w:tc>
          <w:tcPr>
            <w:tcW w:type="dxa" w:w="1225"/>
          </w:tcPr>
          <w:p>
            <w:pPr>
              <w:spacing w:after="0"/>
              <w:jc w:val="right"/>
            </w:pPr>
            <w:r>
              <w:rPr>
                <w:sz w:val="16"/>
              </w:rPr>
              <w:t>4.69</w:t>
            </w:r>
          </w:p>
        </w:tc>
        <w:tc>
          <w:tcPr>
            <w:tcW w:type="dxa" w:w="1424"/>
          </w:tcPr>
          <w:p>
            <w:pPr>
              <w:spacing w:after="0"/>
              <w:jc w:val="left"/>
            </w:pPr>
            <w:r>
              <w:rPr>
                <w:sz w:val="16"/>
              </w:rPr>
              <w:t>events per year</w:t>
            </w:r>
          </w:p>
        </w:tc>
        <w:tc>
          <w:tcPr>
            <w:tcW w:type="dxa" w:w="1544"/>
          </w:tcPr>
          <w:p>
            <w:pPr>
              <w:spacing w:after="0"/>
              <w:jc w:val="left"/>
            </w:pPr>
            <w:r>
              <w:rPr>
                <w:sz w:val="16"/>
              </w:rPr>
              <w:t>about 4.69 per year</w:t>
            </w:r>
          </w:p>
        </w:tc>
        <w:tc>
          <w:tcPr>
            <w:tcW w:type="dxa" w:w="1037"/>
          </w:tcPr>
          <w:p>
            <w:pPr>
              <w:spacing w:after="0"/>
              <w:jc w:val="left"/>
            </w:pPr>
            <w:r>
              <w:rPr>
                <w:sz w:val="16"/>
              </w:rPr>
              <w:t>Highly likely</w:t>
            </w:r>
          </w:p>
        </w:tc>
        <w:tc>
          <w:tcPr>
            <w:tcW w:type="dxa" w:w="1894"/>
          </w:tcPr>
          <w:p>
            <w:pPr>
              <w:spacing w:after="0"/>
              <w:jc w:val="left"/>
            </w:pPr>
            <w:r>
              <w:rPr>
                <w:sz w:val="16"/>
              </w:rPr>
              <w:t>FEMA annualized frequency (modeled)</w:t>
            </w:r>
          </w:p>
        </w:tc>
        <w:tc>
          <w:tcPr>
            <w:tcW w:type="dxa" w:w="1510"/>
          </w:tcPr>
          <w:p>
            <w:pPr>
              <w:spacing w:after="0"/>
              <w:jc w:val="right"/>
            </w:pPr>
            <w:r>
              <w:rPr>
                <w:sz w:val="16"/>
              </w:rPr>
              <w:t>101</w:t>
            </w:r>
          </w:p>
        </w:tc>
        <w:tc>
          <w:tcPr>
            <w:tcW w:type="dxa" w:w="1465"/>
          </w:tcPr>
          <w:p>
            <w:pPr>
              <w:spacing w:after="0"/>
              <w:jc w:val="left"/>
            </w:pPr>
            <w:r>
              <w:rPr>
                <w:sz w:val="16"/>
              </w:rPr>
              <w:t>1986 to 2023 (38 years)</w:t>
            </w:r>
          </w:p>
        </w:tc>
        <w:tc>
          <w:tcPr>
            <w:tcW w:type="dxa" w:w="1037"/>
          </w:tcPr>
          <w:p>
            <w:pPr>
              <w:spacing w:after="0"/>
              <w:jc w:val="left"/>
            </w:pPr>
            <w:r>
              <w:rPr>
                <w:sz w:val="16"/>
              </w:rPr>
              <w:t>countywide</w:t>
            </w:r>
          </w:p>
        </w:tc>
        <w:tc>
          <w:tcPr>
            <w:tcW w:type="dxa" w:w="1939"/>
          </w:tcPr>
          <w:p>
            <w:pPr>
              <w:spacing w:after="0"/>
              <w:jc w:val="left"/>
            </w:pPr>
          </w:p>
        </w:tc>
      </w:tr>
      <w:tr>
        <w:trPr>
          <w:cantSplit/>
        </w:trPr>
        <w:tc>
          <w:tcPr>
            <w:tcW w:type="dxa" w:w="1037"/>
          </w:tcPr>
          <w:p>
            <w:pPr>
              <w:spacing w:after="0"/>
              <w:jc w:val="left"/>
            </w:pPr>
            <w:r>
              <w:rPr>
                <w:sz w:val="16"/>
              </w:rPr>
              <w:t>Tornado</w:t>
            </w:r>
          </w:p>
        </w:tc>
        <w:tc>
          <w:tcPr>
            <w:tcW w:type="dxa" w:w="1225"/>
          </w:tcPr>
          <w:p>
            <w:pPr>
              <w:spacing w:after="0"/>
              <w:jc w:val="right"/>
            </w:pPr>
            <w:r>
              <w:rPr>
                <w:sz w:val="16"/>
              </w:rPr>
              <w:t>0.454</w:t>
            </w:r>
          </w:p>
        </w:tc>
        <w:tc>
          <w:tcPr>
            <w:tcW w:type="dxa" w:w="1424"/>
          </w:tcPr>
          <w:p>
            <w:pPr>
              <w:spacing w:after="0"/>
              <w:jc w:val="left"/>
            </w:pPr>
            <w:r>
              <w:rPr>
                <w:sz w:val="16"/>
              </w:rPr>
              <w:t>events per year</w:t>
            </w:r>
          </w:p>
        </w:tc>
        <w:tc>
          <w:tcPr>
            <w:tcW w:type="dxa" w:w="1544"/>
          </w:tcPr>
          <w:p>
            <w:pPr>
              <w:spacing w:after="0"/>
              <w:jc w:val="left"/>
            </w:pPr>
            <w:r>
              <w:rPr>
                <w:sz w:val="16"/>
              </w:rPr>
              <w:t>about 1 in 2 years</w:t>
            </w:r>
          </w:p>
        </w:tc>
        <w:tc>
          <w:tcPr>
            <w:tcW w:type="dxa" w:w="1037"/>
          </w:tcPr>
          <w:p>
            <w:pPr>
              <w:spacing w:after="0"/>
              <w:jc w:val="left"/>
            </w:pPr>
            <w:r>
              <w:rPr>
                <w:sz w:val="16"/>
              </w:rPr>
              <w:t>Likely</w:t>
            </w:r>
          </w:p>
        </w:tc>
        <w:tc>
          <w:tcPr>
            <w:tcW w:type="dxa" w:w="1894"/>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1950 to 2023 (EF2+); 1986 to 2023 (EF0-1)</w:t>
            </w:r>
          </w:p>
        </w:tc>
        <w:tc>
          <w:tcPr>
            <w:tcW w:type="dxa" w:w="1037"/>
          </w:tcPr>
          <w:p>
            <w:pPr>
              <w:spacing w:after="0"/>
              <w:jc w:val="left"/>
            </w:pPr>
            <w:r>
              <w:rPr>
                <w:sz w:val="16"/>
              </w:rPr>
              <w:t>see B1-f</w:t>
            </w:r>
          </w:p>
        </w:tc>
        <w:tc>
          <w:tcPr>
            <w:tcW w:type="dxa" w:w="1939"/>
          </w:tcPr>
          <w:p>
            <w:pPr>
              <w:spacing w:after="0"/>
              <w:jc w:val="left"/>
            </w:pPr>
          </w:p>
        </w:tc>
      </w:tr>
      <w:tr>
        <w:trPr>
          <w:cantSplit/>
        </w:trPr>
        <w:tc>
          <w:tcPr>
            <w:tcW w:type="dxa" w:w="1037"/>
          </w:tcPr>
          <w:p>
            <w:pPr>
              <w:spacing w:after="0"/>
              <w:jc w:val="left"/>
            </w:pPr>
            <w:r>
              <w:rPr>
                <w:sz w:val="16"/>
              </w:rPr>
              <w:t>Tsunami</w:t>
            </w:r>
          </w:p>
        </w:tc>
        <w:tc>
          <w:tcPr>
            <w:tcW w:type="dxa" w:w="1225"/>
          </w:tcPr>
          <w:p>
            <w:pPr>
              <w:spacing w:after="0"/>
              <w:jc w:val="right"/>
            </w:pPr>
          </w:p>
        </w:tc>
        <w:tc>
          <w:tcPr>
            <w:tcW w:type="dxa" w:w="1424"/>
          </w:tcPr>
          <w:p>
            <w:pPr>
              <w:spacing w:after="0"/>
              <w:jc w:val="left"/>
            </w:pPr>
            <w:r>
              <w:rPr>
                <w:sz w:val="16"/>
              </w:rPr>
              <w:t>annual probability at the most exposed location (used in place of a county value)</w:t>
            </w:r>
          </w:p>
        </w:tc>
        <w:tc>
          <w:tcPr>
            <w:tcW w:type="dxa" w:w="1544"/>
          </w:tcPr>
          <w:p>
            <w:pPr>
              <w:spacing w:after="0"/>
              <w:jc w:val="left"/>
            </w:pPr>
          </w:p>
        </w:tc>
        <w:tc>
          <w:tcPr>
            <w:tcW w:type="dxa" w:w="1037"/>
          </w:tcPr>
          <w:p>
            <w:pPr>
              <w:spacing w:after="0"/>
              <w:jc w:val="left"/>
            </w:pPr>
          </w:p>
        </w:tc>
        <w:tc>
          <w:tcPr>
            <w:tcW w:type="dxa" w:w="1894"/>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9"/>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5"/>
          </w:tcPr>
          <w:p>
            <w:pPr>
              <w:spacing w:after="0"/>
              <w:jc w:val="right"/>
            </w:pPr>
            <w:r>
              <w:rPr>
                <w:sz w:val="16"/>
              </w:rPr>
              <w:t>0.000698</w:t>
            </w:r>
          </w:p>
        </w:tc>
        <w:tc>
          <w:tcPr>
            <w:tcW w:type="dxa" w:w="1424"/>
          </w:tcPr>
          <w:p>
            <w:pPr>
              <w:spacing w:after="0"/>
              <w:jc w:val="left"/>
            </w:pPr>
            <w:r>
              <w:rPr>
                <w:sz w:val="16"/>
              </w:rPr>
              <w:t>annual probability at a location</w:t>
            </w:r>
          </w:p>
        </w:tc>
        <w:tc>
          <w:tcPr>
            <w:tcW w:type="dxa" w:w="1544"/>
          </w:tcPr>
          <w:p>
            <w:pPr>
              <w:spacing w:after="0"/>
              <w:jc w:val="left"/>
            </w:pPr>
            <w:r>
              <w:rPr>
                <w:sz w:val="16"/>
              </w:rPr>
              <w:t>chance a given location in the county burns in a year: 0.0698%</w:t>
            </w:r>
          </w:p>
        </w:tc>
        <w:tc>
          <w:tcPr>
            <w:tcW w:type="dxa" w:w="1037"/>
          </w:tcPr>
          <w:p>
            <w:pPr>
              <w:spacing w:after="0"/>
              <w:jc w:val="left"/>
            </w:pPr>
          </w:p>
        </w:tc>
        <w:tc>
          <w:tcPr>
            <w:tcW w:type="dxa" w:w="1894"/>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5"/>
          </w:tcPr>
          <w:p>
            <w:pPr>
              <w:spacing w:after="0"/>
              <w:jc w:val="right"/>
            </w:pPr>
            <w:r>
              <w:rPr>
                <w:sz w:val="16"/>
              </w:rPr>
              <w:t>6.53</w:t>
            </w:r>
          </w:p>
        </w:tc>
        <w:tc>
          <w:tcPr>
            <w:tcW w:type="dxa" w:w="1424"/>
          </w:tcPr>
          <w:p>
            <w:pPr>
              <w:spacing w:after="0"/>
              <w:jc w:val="left"/>
            </w:pPr>
            <w:r>
              <w:rPr>
                <w:sz w:val="16"/>
              </w:rPr>
              <w:t>event-days per year</w:t>
            </w:r>
          </w:p>
        </w:tc>
        <w:tc>
          <w:tcPr>
            <w:tcW w:type="dxa" w:w="1544"/>
          </w:tcPr>
          <w:p>
            <w:pPr>
              <w:spacing w:after="0"/>
              <w:jc w:val="left"/>
            </w:pPr>
            <w:r>
              <w:rPr>
                <w:sz w:val="16"/>
              </w:rPr>
              <w:t>about 6.53 days per year</w:t>
            </w:r>
          </w:p>
        </w:tc>
        <w:tc>
          <w:tcPr>
            <w:tcW w:type="dxa" w:w="1037"/>
          </w:tcPr>
          <w:p>
            <w:pPr>
              <w:spacing w:after="0"/>
              <w:jc w:val="left"/>
            </w:pPr>
            <w:r>
              <w:rPr>
                <w:sz w:val="16"/>
              </w:rPr>
              <w:t>Likely</w:t>
            </w:r>
          </w:p>
        </w:tc>
        <w:tc>
          <w:tcPr>
            <w:tcW w:type="dxa" w:w="1894"/>
          </w:tcPr>
          <w:p>
            <w:pPr>
              <w:spacing w:after="0"/>
              <w:jc w:val="left"/>
            </w:pPr>
            <w:r>
              <w:rPr>
                <w:sz w:val="16"/>
              </w:rPr>
              <w:t>Storm Events event-days in 26 of 30 years, 1996 to 2025 (86.7%)</w:t>
            </w:r>
          </w:p>
        </w:tc>
        <w:tc>
          <w:tcPr>
            <w:tcW w:type="dxa" w:w="1510"/>
          </w:tcPr>
          <w:p>
            <w:pPr>
              <w:spacing w:after="0"/>
              <w:jc w:val="right"/>
            </w:pPr>
            <w:r>
              <w:rPr>
                <w:sz w:val="16"/>
              </w:rPr>
              <w:t>124</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93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40</w:t>
            </w:r>
          </w:p>
        </w:tc>
        <w:tc>
          <w:tcPr>
            <w:tcW w:type="dxa" w:w="1381"/>
          </w:tcPr>
          <w:p>
            <w:pPr>
              <w:spacing w:after="0"/>
              <w:jc w:val="right"/>
            </w:pPr>
            <w:r>
              <w:rPr>
                <w:sz w:val="16"/>
              </w:rPr>
              <w:t>30</w:t>
            </w:r>
          </w:p>
        </w:tc>
        <w:tc>
          <w:tcPr>
            <w:tcW w:type="dxa" w:w="1381"/>
          </w:tcPr>
          <w:p>
            <w:pPr>
              <w:spacing w:after="0"/>
              <w:jc w:val="right"/>
            </w:pPr>
            <w:r>
              <w:rPr>
                <w:sz w:val="16"/>
              </w:rPr>
              <w:t>1.33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264</w:t>
            </w:r>
          </w:p>
        </w:tc>
        <w:tc>
          <w:tcPr>
            <w:tcW w:type="dxa" w:w="1381"/>
          </w:tcPr>
          <w:p>
            <w:pPr>
              <w:spacing w:after="0"/>
              <w:jc w:val="right"/>
            </w:pPr>
            <w:r>
              <w:rPr>
                <w:sz w:val="16"/>
              </w:rPr>
              <w:t>30</w:t>
            </w:r>
          </w:p>
        </w:tc>
        <w:tc>
          <w:tcPr>
            <w:tcW w:type="dxa" w:w="1381"/>
          </w:tcPr>
          <w:p>
            <w:pPr>
              <w:spacing w:after="0"/>
              <w:jc w:val="right"/>
            </w:pPr>
            <w:r>
              <w:rPr>
                <w:sz w:val="16"/>
              </w:rPr>
              <w:t>8.8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Coastal Flooding</w:t>
            </w:r>
          </w:p>
        </w:tc>
        <w:tc>
          <w:tcPr>
            <w:tcW w:type="dxa" w:w="1305"/>
          </w:tcPr>
          <w:p>
            <w:pPr>
              <w:spacing w:after="0"/>
              <w:jc w:val="right"/>
            </w:pPr>
            <w:r>
              <w:rPr>
                <w:sz w:val="16"/>
              </w:rPr>
              <w:t>17 of 22</w:t>
            </w:r>
          </w:p>
        </w:tc>
        <w:tc>
          <w:tcPr>
            <w:tcW w:type="dxa" w:w="985"/>
          </w:tcPr>
          <w:p>
            <w:pPr>
              <w:spacing w:after="0"/>
              <w:jc w:val="right"/>
            </w:pPr>
            <w:r>
              <w:rPr>
                <w:sz w:val="16"/>
              </w:rPr>
              <w:t>70.3</w:t>
            </w:r>
          </w:p>
        </w:tc>
        <w:tc>
          <w:tcPr>
            <w:tcW w:type="dxa" w:w="1033"/>
          </w:tcPr>
          <w:p>
            <w:pPr>
              <w:spacing w:after="0"/>
              <w:jc w:val="right"/>
            </w:pPr>
            <w:r>
              <w:rPr>
                <w:sz w:val="16"/>
              </w:rPr>
              <w:t>82.9</w:t>
            </w:r>
          </w:p>
        </w:tc>
        <w:tc>
          <w:tcPr>
            <w:tcW w:type="dxa" w:w="985"/>
          </w:tcPr>
          <w:p>
            <w:pPr>
              <w:spacing w:after="0"/>
              <w:jc w:val="right"/>
            </w:pPr>
            <w:r>
              <w:rPr>
                <w:sz w:val="16"/>
              </w:rPr>
              <w:t>98.6</w:t>
            </w:r>
          </w:p>
        </w:tc>
        <w:tc>
          <w:tcPr>
            <w:tcW w:type="dxa" w:w="8227"/>
          </w:tcPr>
          <w:p>
            <w:pPr>
              <w:spacing w:after="0"/>
              <w:jc w:val="left"/>
            </w:pPr>
            <w:r>
              <w:rPr>
                <w:sz w:val="16"/>
              </w:rPr>
              <w:t>Relatively High 2, Relatively Moderate 5, Relatively Low 4, Very Low 6, No Rating 5</w:t>
            </w:r>
          </w:p>
        </w:tc>
      </w:tr>
      <w:tr>
        <w:trPr>
          <w:cantSplit/>
        </w:trPr>
        <w:tc>
          <w:tcPr>
            <w:tcW w:type="dxa" w:w="1576"/>
          </w:tcPr>
          <w:p>
            <w:pPr>
              <w:spacing w:after="0"/>
              <w:jc w:val="left"/>
            </w:pPr>
            <w:r>
              <w:rPr>
                <w:sz w:val="16"/>
              </w:rPr>
              <w:t>Cold Wave</w:t>
            </w:r>
          </w:p>
        </w:tc>
        <w:tc>
          <w:tcPr>
            <w:tcW w:type="dxa" w:w="1305"/>
          </w:tcPr>
          <w:p>
            <w:pPr>
              <w:spacing w:after="0"/>
              <w:jc w:val="right"/>
            </w:pPr>
            <w:r>
              <w:rPr>
                <w:sz w:val="16"/>
              </w:rPr>
              <w:t>22 of 22</w:t>
            </w:r>
          </w:p>
        </w:tc>
        <w:tc>
          <w:tcPr>
            <w:tcW w:type="dxa" w:w="985"/>
          </w:tcPr>
          <w:p>
            <w:pPr>
              <w:spacing w:after="0"/>
              <w:jc w:val="right"/>
            </w:pPr>
            <w:r>
              <w:rPr>
                <w:sz w:val="16"/>
              </w:rPr>
              <w:t>24.6</w:t>
            </w:r>
          </w:p>
        </w:tc>
        <w:tc>
          <w:tcPr>
            <w:tcW w:type="dxa" w:w="1033"/>
          </w:tcPr>
          <w:p>
            <w:pPr>
              <w:spacing w:after="0"/>
              <w:jc w:val="right"/>
            </w:pPr>
            <w:r>
              <w:rPr>
                <w:sz w:val="16"/>
              </w:rPr>
              <w:t>33.3</w:t>
            </w:r>
          </w:p>
        </w:tc>
        <w:tc>
          <w:tcPr>
            <w:tcW w:type="dxa" w:w="985"/>
          </w:tcPr>
          <w:p>
            <w:pPr>
              <w:spacing w:after="0"/>
              <w:jc w:val="right"/>
            </w:pPr>
            <w:r>
              <w:rPr>
                <w:sz w:val="16"/>
              </w:rPr>
              <w:t>45.5</w:t>
            </w:r>
          </w:p>
        </w:tc>
        <w:tc>
          <w:tcPr>
            <w:tcW w:type="dxa" w:w="8227"/>
          </w:tcPr>
          <w:p>
            <w:pPr>
              <w:spacing w:after="0"/>
              <w:jc w:val="left"/>
            </w:pPr>
            <w:r>
              <w:rPr>
                <w:sz w:val="16"/>
              </w:rPr>
              <w:t>Relatively Low 22</w:t>
            </w:r>
          </w:p>
        </w:tc>
      </w:tr>
      <w:tr>
        <w:trPr>
          <w:cantSplit/>
        </w:trPr>
        <w:tc>
          <w:tcPr>
            <w:tcW w:type="dxa" w:w="1576"/>
          </w:tcPr>
          <w:p>
            <w:pPr>
              <w:spacing w:after="0"/>
              <w:jc w:val="left"/>
            </w:pPr>
            <w:r>
              <w:rPr>
                <w:sz w:val="16"/>
              </w:rPr>
              <w:t>Drought</w:t>
            </w:r>
          </w:p>
        </w:tc>
        <w:tc>
          <w:tcPr>
            <w:tcW w:type="dxa" w:w="1305"/>
          </w:tcPr>
          <w:p>
            <w:pPr>
              <w:spacing w:after="0"/>
              <w:jc w:val="right"/>
            </w:pPr>
            <w:r>
              <w:rPr>
                <w:sz w:val="16"/>
              </w:rPr>
              <w:t>22 of 22</w:t>
            </w:r>
          </w:p>
        </w:tc>
        <w:tc>
          <w:tcPr>
            <w:tcW w:type="dxa" w:w="985"/>
          </w:tcPr>
          <w:p>
            <w:pPr>
              <w:spacing w:after="0"/>
              <w:jc w:val="right"/>
            </w:pPr>
            <w:r>
              <w:rPr>
                <w:sz w:val="16"/>
              </w:rPr>
              <w:t>75.8</w:t>
            </w:r>
          </w:p>
        </w:tc>
        <w:tc>
          <w:tcPr>
            <w:tcW w:type="dxa" w:w="1033"/>
          </w:tcPr>
          <w:p>
            <w:pPr>
              <w:spacing w:after="0"/>
              <w:jc w:val="right"/>
            </w:pPr>
            <w:r>
              <w:rPr>
                <w:sz w:val="16"/>
              </w:rPr>
              <w:t>91.9</w:t>
            </w:r>
          </w:p>
        </w:tc>
        <w:tc>
          <w:tcPr>
            <w:tcW w:type="dxa" w:w="985"/>
          </w:tcPr>
          <w:p>
            <w:pPr>
              <w:spacing w:after="0"/>
              <w:jc w:val="right"/>
            </w:pPr>
            <w:r>
              <w:rPr>
                <w:sz w:val="16"/>
              </w:rPr>
              <w:t>96.3</w:t>
            </w:r>
          </w:p>
        </w:tc>
        <w:tc>
          <w:tcPr>
            <w:tcW w:type="dxa" w:w="8227"/>
          </w:tcPr>
          <w:p>
            <w:pPr>
              <w:spacing w:after="0"/>
              <w:jc w:val="left"/>
            </w:pPr>
            <w:r>
              <w:rPr>
                <w:sz w:val="16"/>
              </w:rPr>
              <w:t>Relatively Moderate 11, Relatively Low 9, Very Low 2</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22 of 22</w:t>
            </w:r>
          </w:p>
        </w:tc>
        <w:tc>
          <w:tcPr>
            <w:tcW w:type="dxa" w:w="985"/>
          </w:tcPr>
          <w:p>
            <w:pPr>
              <w:spacing w:after="0"/>
              <w:jc w:val="right"/>
            </w:pPr>
            <w:r>
              <w:rPr>
                <w:sz w:val="16"/>
              </w:rPr>
              <w:t>26.4</w:t>
            </w:r>
          </w:p>
        </w:tc>
        <w:tc>
          <w:tcPr>
            <w:tcW w:type="dxa" w:w="1033"/>
          </w:tcPr>
          <w:p>
            <w:pPr>
              <w:spacing w:after="0"/>
              <w:jc w:val="right"/>
            </w:pPr>
            <w:r>
              <w:rPr>
                <w:sz w:val="16"/>
              </w:rPr>
              <w:t>40.1</w:t>
            </w:r>
          </w:p>
        </w:tc>
        <w:tc>
          <w:tcPr>
            <w:tcW w:type="dxa" w:w="985"/>
          </w:tcPr>
          <w:p>
            <w:pPr>
              <w:spacing w:after="0"/>
              <w:jc w:val="right"/>
            </w:pPr>
            <w:r>
              <w:rPr>
                <w:sz w:val="16"/>
              </w:rPr>
              <w:t>72.5</w:t>
            </w:r>
          </w:p>
        </w:tc>
        <w:tc>
          <w:tcPr>
            <w:tcW w:type="dxa" w:w="8227"/>
          </w:tcPr>
          <w:p>
            <w:pPr>
              <w:spacing w:after="0"/>
              <w:jc w:val="left"/>
            </w:pPr>
            <w:r>
              <w:rPr>
                <w:sz w:val="16"/>
              </w:rPr>
              <w:t>Relatively Low 10, Very Low 12</w:t>
            </w:r>
          </w:p>
        </w:tc>
      </w:tr>
      <w:tr>
        <w:trPr>
          <w:cantSplit/>
        </w:trPr>
        <w:tc>
          <w:tcPr>
            <w:tcW w:type="dxa" w:w="1576"/>
          </w:tcPr>
          <w:p>
            <w:pPr>
              <w:spacing w:after="0"/>
              <w:jc w:val="left"/>
            </w:pPr>
            <w:r>
              <w:rPr>
                <w:sz w:val="16"/>
              </w:rPr>
              <w:t>Hail</w:t>
            </w:r>
          </w:p>
        </w:tc>
        <w:tc>
          <w:tcPr>
            <w:tcW w:type="dxa" w:w="1305"/>
          </w:tcPr>
          <w:p>
            <w:pPr>
              <w:spacing w:after="0"/>
              <w:jc w:val="right"/>
            </w:pPr>
            <w:r>
              <w:rPr>
                <w:sz w:val="16"/>
              </w:rPr>
              <w:t>22 of 22</w:t>
            </w:r>
          </w:p>
        </w:tc>
        <w:tc>
          <w:tcPr>
            <w:tcW w:type="dxa" w:w="985"/>
          </w:tcPr>
          <w:p>
            <w:pPr>
              <w:spacing w:after="0"/>
              <w:jc w:val="right"/>
            </w:pPr>
            <w:r>
              <w:rPr>
                <w:sz w:val="16"/>
              </w:rPr>
              <w:t>35.3</w:t>
            </w:r>
          </w:p>
        </w:tc>
        <w:tc>
          <w:tcPr>
            <w:tcW w:type="dxa" w:w="1033"/>
          </w:tcPr>
          <w:p>
            <w:pPr>
              <w:spacing w:after="0"/>
              <w:jc w:val="right"/>
            </w:pPr>
            <w:r>
              <w:rPr>
                <w:sz w:val="16"/>
              </w:rPr>
              <w:t>51.3</w:t>
            </w:r>
          </w:p>
        </w:tc>
        <w:tc>
          <w:tcPr>
            <w:tcW w:type="dxa" w:w="985"/>
          </w:tcPr>
          <w:p>
            <w:pPr>
              <w:spacing w:after="0"/>
              <w:jc w:val="right"/>
            </w:pPr>
            <w:r>
              <w:rPr>
                <w:sz w:val="16"/>
              </w:rPr>
              <w:t>70.5</w:t>
            </w:r>
          </w:p>
        </w:tc>
        <w:tc>
          <w:tcPr>
            <w:tcW w:type="dxa" w:w="8227"/>
          </w:tcPr>
          <w:p>
            <w:pPr>
              <w:spacing w:after="0"/>
              <w:jc w:val="left"/>
            </w:pPr>
            <w:r>
              <w:rPr>
                <w:sz w:val="16"/>
              </w:rPr>
              <w:t>Relatively Moderate 1, Relatively Low 20, Very Low 1</w:t>
            </w:r>
          </w:p>
        </w:tc>
      </w:tr>
      <w:tr>
        <w:trPr>
          <w:cantSplit/>
        </w:trPr>
        <w:tc>
          <w:tcPr>
            <w:tcW w:type="dxa" w:w="1576"/>
          </w:tcPr>
          <w:p>
            <w:pPr>
              <w:spacing w:after="0"/>
              <w:jc w:val="left"/>
            </w:pPr>
            <w:r>
              <w:rPr>
                <w:sz w:val="16"/>
              </w:rPr>
              <w:t>Heat Wave</w:t>
            </w:r>
          </w:p>
        </w:tc>
        <w:tc>
          <w:tcPr>
            <w:tcW w:type="dxa" w:w="1305"/>
          </w:tcPr>
          <w:p>
            <w:pPr>
              <w:spacing w:after="0"/>
              <w:jc w:val="right"/>
            </w:pPr>
            <w:r>
              <w:rPr>
                <w:sz w:val="16"/>
              </w:rPr>
              <w:t>22 of 22</w:t>
            </w:r>
          </w:p>
        </w:tc>
        <w:tc>
          <w:tcPr>
            <w:tcW w:type="dxa" w:w="985"/>
          </w:tcPr>
          <w:p>
            <w:pPr>
              <w:spacing w:after="0"/>
              <w:jc w:val="right"/>
            </w:pPr>
            <w:r>
              <w:rPr>
                <w:sz w:val="16"/>
              </w:rPr>
              <w:t>31.7</w:t>
            </w:r>
          </w:p>
        </w:tc>
        <w:tc>
          <w:tcPr>
            <w:tcW w:type="dxa" w:w="1033"/>
          </w:tcPr>
          <w:p>
            <w:pPr>
              <w:spacing w:after="0"/>
              <w:jc w:val="right"/>
            </w:pPr>
            <w:r>
              <w:rPr>
                <w:sz w:val="16"/>
              </w:rPr>
              <w:t>57.0</w:t>
            </w:r>
          </w:p>
        </w:tc>
        <w:tc>
          <w:tcPr>
            <w:tcW w:type="dxa" w:w="985"/>
          </w:tcPr>
          <w:p>
            <w:pPr>
              <w:spacing w:after="0"/>
              <w:jc w:val="right"/>
            </w:pPr>
            <w:r>
              <w:rPr>
                <w:sz w:val="16"/>
              </w:rPr>
              <w:t>75.6</w:t>
            </w:r>
          </w:p>
        </w:tc>
        <w:tc>
          <w:tcPr>
            <w:tcW w:type="dxa" w:w="8227"/>
          </w:tcPr>
          <w:p>
            <w:pPr>
              <w:spacing w:after="0"/>
              <w:jc w:val="left"/>
            </w:pPr>
            <w:r>
              <w:rPr>
                <w:sz w:val="16"/>
              </w:rPr>
              <w:t>Relatively Moderate 11, Relatively Low 11</w:t>
            </w:r>
          </w:p>
        </w:tc>
      </w:tr>
      <w:tr>
        <w:trPr>
          <w:cantSplit/>
        </w:trPr>
        <w:tc>
          <w:tcPr>
            <w:tcW w:type="dxa" w:w="1576"/>
          </w:tcPr>
          <w:p>
            <w:pPr>
              <w:spacing w:after="0"/>
              <w:jc w:val="left"/>
            </w:pPr>
            <w:r>
              <w:rPr>
                <w:sz w:val="16"/>
              </w:rPr>
              <w:t>Hurricane</w:t>
            </w:r>
          </w:p>
        </w:tc>
        <w:tc>
          <w:tcPr>
            <w:tcW w:type="dxa" w:w="1305"/>
          </w:tcPr>
          <w:p>
            <w:pPr>
              <w:spacing w:after="0"/>
              <w:jc w:val="right"/>
            </w:pPr>
            <w:r>
              <w:rPr>
                <w:sz w:val="16"/>
              </w:rPr>
              <w:t>22 of 22</w:t>
            </w:r>
          </w:p>
        </w:tc>
        <w:tc>
          <w:tcPr>
            <w:tcW w:type="dxa" w:w="985"/>
          </w:tcPr>
          <w:p>
            <w:pPr>
              <w:spacing w:after="0"/>
              <w:jc w:val="right"/>
            </w:pPr>
            <w:r>
              <w:rPr>
                <w:sz w:val="16"/>
              </w:rPr>
              <w:t>77.0</w:t>
            </w:r>
          </w:p>
        </w:tc>
        <w:tc>
          <w:tcPr>
            <w:tcW w:type="dxa" w:w="1033"/>
          </w:tcPr>
          <w:p>
            <w:pPr>
              <w:spacing w:after="0"/>
              <w:jc w:val="right"/>
            </w:pPr>
            <w:r>
              <w:rPr>
                <w:sz w:val="16"/>
              </w:rPr>
              <w:t>82.3</w:t>
            </w:r>
          </w:p>
        </w:tc>
        <w:tc>
          <w:tcPr>
            <w:tcW w:type="dxa" w:w="985"/>
          </w:tcPr>
          <w:p>
            <w:pPr>
              <w:spacing w:after="0"/>
              <w:jc w:val="right"/>
            </w:pPr>
            <w:r>
              <w:rPr>
                <w:sz w:val="16"/>
              </w:rPr>
              <w:t>91.0</w:t>
            </w:r>
          </w:p>
        </w:tc>
        <w:tc>
          <w:tcPr>
            <w:tcW w:type="dxa" w:w="8227"/>
          </w:tcPr>
          <w:p>
            <w:pPr>
              <w:spacing w:after="0"/>
              <w:jc w:val="left"/>
            </w:pPr>
            <w:r>
              <w:rPr>
                <w:sz w:val="16"/>
              </w:rPr>
              <w:t>Relatively High 1, Relatively Moderate 20, Relatively Low 1</w:t>
            </w:r>
          </w:p>
        </w:tc>
      </w:tr>
      <w:tr>
        <w:trPr>
          <w:cantSplit/>
        </w:trPr>
        <w:tc>
          <w:tcPr>
            <w:tcW w:type="dxa" w:w="1576"/>
          </w:tcPr>
          <w:p>
            <w:pPr>
              <w:spacing w:after="0"/>
              <w:jc w:val="left"/>
            </w:pPr>
            <w:r>
              <w:rPr>
                <w:sz w:val="16"/>
              </w:rPr>
              <w:t>Ice Storm</w:t>
            </w:r>
          </w:p>
        </w:tc>
        <w:tc>
          <w:tcPr>
            <w:tcW w:type="dxa" w:w="1305"/>
          </w:tcPr>
          <w:p>
            <w:pPr>
              <w:spacing w:after="0"/>
              <w:jc w:val="right"/>
            </w:pPr>
            <w:r>
              <w:rPr>
                <w:sz w:val="16"/>
              </w:rPr>
              <w:t>22 of 22</w:t>
            </w:r>
          </w:p>
        </w:tc>
        <w:tc>
          <w:tcPr>
            <w:tcW w:type="dxa" w:w="985"/>
          </w:tcPr>
          <w:p>
            <w:pPr>
              <w:spacing w:after="0"/>
              <w:jc w:val="right"/>
            </w:pPr>
            <w:r>
              <w:rPr>
                <w:sz w:val="16"/>
              </w:rPr>
              <w:t>33.9</w:t>
            </w:r>
          </w:p>
        </w:tc>
        <w:tc>
          <w:tcPr>
            <w:tcW w:type="dxa" w:w="1033"/>
          </w:tcPr>
          <w:p>
            <w:pPr>
              <w:spacing w:after="0"/>
              <w:jc w:val="right"/>
            </w:pPr>
            <w:r>
              <w:rPr>
                <w:sz w:val="16"/>
              </w:rPr>
              <w:t>49.1</w:t>
            </w:r>
          </w:p>
        </w:tc>
        <w:tc>
          <w:tcPr>
            <w:tcW w:type="dxa" w:w="985"/>
          </w:tcPr>
          <w:p>
            <w:pPr>
              <w:spacing w:after="0"/>
              <w:jc w:val="right"/>
            </w:pPr>
            <w:r>
              <w:rPr>
                <w:sz w:val="16"/>
              </w:rPr>
              <w:t>81.0</w:t>
            </w:r>
          </w:p>
        </w:tc>
        <w:tc>
          <w:tcPr>
            <w:tcW w:type="dxa" w:w="8227"/>
          </w:tcPr>
          <w:p>
            <w:pPr>
              <w:spacing w:after="0"/>
              <w:jc w:val="left"/>
            </w:pPr>
            <w:r>
              <w:rPr>
                <w:sz w:val="16"/>
              </w:rPr>
              <w:t>Relatively Moderate 3, Relatively Low 19</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22 of 22</w:t>
            </w:r>
          </w:p>
        </w:tc>
        <w:tc>
          <w:tcPr>
            <w:tcW w:type="dxa" w:w="985"/>
          </w:tcPr>
          <w:p>
            <w:pPr>
              <w:spacing w:after="0"/>
              <w:jc w:val="right"/>
            </w:pPr>
            <w:r>
              <w:rPr>
                <w:sz w:val="16"/>
              </w:rPr>
              <w:t>2.9</w:t>
            </w:r>
          </w:p>
        </w:tc>
        <w:tc>
          <w:tcPr>
            <w:tcW w:type="dxa" w:w="1033"/>
          </w:tcPr>
          <w:p>
            <w:pPr>
              <w:spacing w:after="0"/>
              <w:jc w:val="right"/>
            </w:pPr>
            <w:r>
              <w:rPr>
                <w:sz w:val="16"/>
              </w:rPr>
              <w:t>14.0</w:t>
            </w:r>
          </w:p>
        </w:tc>
        <w:tc>
          <w:tcPr>
            <w:tcW w:type="dxa" w:w="985"/>
          </w:tcPr>
          <w:p>
            <w:pPr>
              <w:spacing w:after="0"/>
              <w:jc w:val="right"/>
            </w:pPr>
            <w:r>
              <w:rPr>
                <w:sz w:val="16"/>
              </w:rPr>
              <w:t>40.1</w:t>
            </w:r>
          </w:p>
        </w:tc>
        <w:tc>
          <w:tcPr>
            <w:tcW w:type="dxa" w:w="8227"/>
          </w:tcPr>
          <w:p>
            <w:pPr>
              <w:spacing w:after="0"/>
              <w:jc w:val="left"/>
            </w:pPr>
            <w:r>
              <w:rPr>
                <w:sz w:val="16"/>
              </w:rPr>
              <w:t>Relatively Low 10, Very Low 12</w:t>
            </w:r>
          </w:p>
        </w:tc>
      </w:tr>
      <w:tr>
        <w:trPr>
          <w:cantSplit/>
        </w:trPr>
        <w:tc>
          <w:tcPr>
            <w:tcW w:type="dxa" w:w="1576"/>
          </w:tcPr>
          <w:p>
            <w:pPr>
              <w:spacing w:after="0"/>
              <w:jc w:val="left"/>
            </w:pPr>
            <w:r>
              <w:rPr>
                <w:sz w:val="16"/>
              </w:rPr>
              <w:t>Landslide</w:t>
            </w:r>
          </w:p>
        </w:tc>
        <w:tc>
          <w:tcPr>
            <w:tcW w:type="dxa" w:w="1305"/>
          </w:tcPr>
          <w:p>
            <w:pPr>
              <w:spacing w:after="0"/>
              <w:jc w:val="right"/>
            </w:pPr>
            <w:r>
              <w:rPr>
                <w:sz w:val="16"/>
              </w:rPr>
              <w:t>22 of 22</w:t>
            </w:r>
          </w:p>
        </w:tc>
        <w:tc>
          <w:tcPr>
            <w:tcW w:type="dxa" w:w="985"/>
          </w:tcPr>
          <w:p>
            <w:pPr>
              <w:spacing w:after="0"/>
              <w:jc w:val="right"/>
            </w:pPr>
            <w:r>
              <w:rPr>
                <w:sz w:val="16"/>
              </w:rPr>
              <w:t>23.7</w:t>
            </w:r>
          </w:p>
        </w:tc>
        <w:tc>
          <w:tcPr>
            <w:tcW w:type="dxa" w:w="1033"/>
          </w:tcPr>
          <w:p>
            <w:pPr>
              <w:spacing w:after="0"/>
              <w:jc w:val="right"/>
            </w:pPr>
            <w:r>
              <w:rPr>
                <w:sz w:val="16"/>
              </w:rPr>
              <w:t>64.0</w:t>
            </w:r>
          </w:p>
        </w:tc>
        <w:tc>
          <w:tcPr>
            <w:tcW w:type="dxa" w:w="985"/>
          </w:tcPr>
          <w:p>
            <w:pPr>
              <w:spacing w:after="0"/>
              <w:jc w:val="right"/>
            </w:pPr>
            <w:r>
              <w:rPr>
                <w:sz w:val="16"/>
              </w:rPr>
              <w:t>92.3</w:t>
            </w:r>
          </w:p>
        </w:tc>
        <w:tc>
          <w:tcPr>
            <w:tcW w:type="dxa" w:w="8227"/>
          </w:tcPr>
          <w:p>
            <w:pPr>
              <w:spacing w:after="0"/>
              <w:jc w:val="left"/>
            </w:pPr>
            <w:r>
              <w:rPr>
                <w:sz w:val="16"/>
              </w:rPr>
              <w:t>Relatively Low 5, Very Low 17</w:t>
            </w:r>
          </w:p>
        </w:tc>
      </w:tr>
      <w:tr>
        <w:trPr>
          <w:cantSplit/>
        </w:trPr>
        <w:tc>
          <w:tcPr>
            <w:tcW w:type="dxa" w:w="1576"/>
          </w:tcPr>
          <w:p>
            <w:pPr>
              <w:spacing w:after="0"/>
              <w:jc w:val="left"/>
            </w:pPr>
            <w:r>
              <w:rPr>
                <w:sz w:val="16"/>
              </w:rPr>
              <w:t>Lightning</w:t>
            </w:r>
          </w:p>
        </w:tc>
        <w:tc>
          <w:tcPr>
            <w:tcW w:type="dxa" w:w="1305"/>
          </w:tcPr>
          <w:p>
            <w:pPr>
              <w:spacing w:after="0"/>
              <w:jc w:val="right"/>
            </w:pPr>
            <w:r>
              <w:rPr>
                <w:sz w:val="16"/>
              </w:rPr>
              <w:t>22 of 22</w:t>
            </w:r>
          </w:p>
        </w:tc>
        <w:tc>
          <w:tcPr>
            <w:tcW w:type="dxa" w:w="985"/>
          </w:tcPr>
          <w:p>
            <w:pPr>
              <w:spacing w:after="0"/>
              <w:jc w:val="right"/>
            </w:pPr>
            <w:r>
              <w:rPr>
                <w:sz w:val="16"/>
              </w:rPr>
              <w:t>39.0</w:t>
            </w:r>
          </w:p>
        </w:tc>
        <w:tc>
          <w:tcPr>
            <w:tcW w:type="dxa" w:w="1033"/>
          </w:tcPr>
          <w:p>
            <w:pPr>
              <w:spacing w:after="0"/>
              <w:jc w:val="right"/>
            </w:pPr>
            <w:r>
              <w:rPr>
                <w:sz w:val="16"/>
              </w:rPr>
              <w:t>63.0</w:t>
            </w:r>
          </w:p>
        </w:tc>
        <w:tc>
          <w:tcPr>
            <w:tcW w:type="dxa" w:w="985"/>
          </w:tcPr>
          <w:p>
            <w:pPr>
              <w:spacing w:after="0"/>
              <w:jc w:val="right"/>
            </w:pPr>
            <w:r>
              <w:rPr>
                <w:sz w:val="16"/>
              </w:rPr>
              <w:t>82.5</w:t>
            </w:r>
          </w:p>
        </w:tc>
        <w:tc>
          <w:tcPr>
            <w:tcW w:type="dxa" w:w="8227"/>
          </w:tcPr>
          <w:p>
            <w:pPr>
              <w:spacing w:after="0"/>
              <w:jc w:val="left"/>
            </w:pPr>
            <w:r>
              <w:rPr>
                <w:sz w:val="16"/>
              </w:rPr>
              <w:t>Relatively High 3, Relatively Moderate 18, Relatively Low 1</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22 of 22</w:t>
            </w:r>
          </w:p>
        </w:tc>
        <w:tc>
          <w:tcPr>
            <w:tcW w:type="dxa" w:w="985"/>
          </w:tcPr>
          <w:p>
            <w:pPr>
              <w:spacing w:after="0"/>
              <w:jc w:val="right"/>
            </w:pPr>
            <w:r>
              <w:rPr>
                <w:sz w:val="16"/>
              </w:rPr>
              <w:t>45.4</w:t>
            </w:r>
          </w:p>
        </w:tc>
        <w:tc>
          <w:tcPr>
            <w:tcW w:type="dxa" w:w="1033"/>
          </w:tcPr>
          <w:p>
            <w:pPr>
              <w:spacing w:after="0"/>
              <w:jc w:val="right"/>
            </w:pPr>
            <w:r>
              <w:rPr>
                <w:sz w:val="16"/>
              </w:rPr>
              <w:t>77.2</w:t>
            </w:r>
          </w:p>
        </w:tc>
        <w:tc>
          <w:tcPr>
            <w:tcW w:type="dxa" w:w="985"/>
          </w:tcPr>
          <w:p>
            <w:pPr>
              <w:spacing w:after="0"/>
              <w:jc w:val="right"/>
            </w:pPr>
            <w:r>
              <w:rPr>
                <w:sz w:val="16"/>
              </w:rPr>
              <w:t>93.9</w:t>
            </w:r>
          </w:p>
        </w:tc>
        <w:tc>
          <w:tcPr>
            <w:tcW w:type="dxa" w:w="8227"/>
          </w:tcPr>
          <w:p>
            <w:pPr>
              <w:spacing w:after="0"/>
              <w:jc w:val="left"/>
            </w:pPr>
            <w:r>
              <w:rPr>
                <w:sz w:val="16"/>
              </w:rPr>
              <w:t>Relatively High 8, Relatively Moderate 13, Relatively Low 1</w:t>
            </w:r>
          </w:p>
        </w:tc>
      </w:tr>
      <w:tr>
        <w:trPr>
          <w:cantSplit/>
        </w:trPr>
        <w:tc>
          <w:tcPr>
            <w:tcW w:type="dxa" w:w="1576"/>
          </w:tcPr>
          <w:p>
            <w:pPr>
              <w:spacing w:after="0"/>
              <w:jc w:val="left"/>
            </w:pPr>
            <w:r>
              <w:rPr>
                <w:sz w:val="16"/>
              </w:rPr>
              <w:t>Tornado</w:t>
            </w:r>
          </w:p>
        </w:tc>
        <w:tc>
          <w:tcPr>
            <w:tcW w:type="dxa" w:w="1305"/>
          </w:tcPr>
          <w:p>
            <w:pPr>
              <w:spacing w:after="0"/>
              <w:jc w:val="right"/>
            </w:pPr>
            <w:r>
              <w:rPr>
                <w:sz w:val="16"/>
              </w:rPr>
              <w:t>22 of 22</w:t>
            </w:r>
          </w:p>
        </w:tc>
        <w:tc>
          <w:tcPr>
            <w:tcW w:type="dxa" w:w="985"/>
          </w:tcPr>
          <w:p>
            <w:pPr>
              <w:spacing w:after="0"/>
              <w:jc w:val="right"/>
            </w:pPr>
            <w:r>
              <w:rPr>
                <w:sz w:val="16"/>
              </w:rPr>
              <w:t>31.6</w:t>
            </w:r>
          </w:p>
        </w:tc>
        <w:tc>
          <w:tcPr>
            <w:tcW w:type="dxa" w:w="1033"/>
          </w:tcPr>
          <w:p>
            <w:pPr>
              <w:spacing w:after="0"/>
              <w:jc w:val="right"/>
            </w:pPr>
            <w:r>
              <w:rPr>
                <w:sz w:val="16"/>
              </w:rPr>
              <w:t>44.7</w:t>
            </w:r>
          </w:p>
        </w:tc>
        <w:tc>
          <w:tcPr>
            <w:tcW w:type="dxa" w:w="985"/>
          </w:tcPr>
          <w:p>
            <w:pPr>
              <w:spacing w:after="0"/>
              <w:jc w:val="right"/>
            </w:pPr>
            <w:r>
              <w:rPr>
                <w:sz w:val="16"/>
              </w:rPr>
              <w:t>61.1</w:t>
            </w:r>
          </w:p>
        </w:tc>
        <w:tc>
          <w:tcPr>
            <w:tcW w:type="dxa" w:w="8227"/>
          </w:tcPr>
          <w:p>
            <w:pPr>
              <w:spacing w:after="0"/>
              <w:jc w:val="left"/>
            </w:pPr>
            <w:r>
              <w:rPr>
                <w:sz w:val="16"/>
              </w:rPr>
              <w:t>Relatively Moderate 5, Relatively Low 17</w:t>
            </w:r>
          </w:p>
        </w:tc>
      </w:tr>
      <w:tr>
        <w:trPr>
          <w:cantSplit/>
        </w:trPr>
        <w:tc>
          <w:tcPr>
            <w:tcW w:type="dxa" w:w="1576"/>
          </w:tcPr>
          <w:p>
            <w:pPr>
              <w:spacing w:after="0"/>
              <w:jc w:val="left"/>
            </w:pPr>
            <w:r>
              <w:rPr>
                <w:sz w:val="16"/>
              </w:rPr>
              <w:t>Tsunami</w:t>
            </w:r>
          </w:p>
        </w:tc>
        <w:tc>
          <w:tcPr>
            <w:tcW w:type="dxa" w:w="1305"/>
          </w:tcPr>
          <w:p>
            <w:pPr>
              <w:spacing w:after="0"/>
              <w:jc w:val="right"/>
            </w:pPr>
            <w:r>
              <w:rPr>
                <w:sz w:val="16"/>
              </w:rPr>
              <w:t>0 of 22</w:t>
            </w:r>
          </w:p>
        </w:tc>
        <w:tc>
          <w:tcPr>
            <w:tcW w:type="dxa" w:w="985"/>
          </w:tcPr>
          <w:p>
            <w:pPr>
              <w:spacing w:after="0"/>
              <w:jc w:val="right"/>
            </w:pPr>
          </w:p>
        </w:tc>
        <w:tc>
          <w:tcPr>
            <w:tcW w:type="dxa" w:w="1033"/>
          </w:tcPr>
          <w:p>
            <w:pPr>
              <w:spacing w:after="0"/>
              <w:jc w:val="right"/>
            </w:pPr>
          </w:p>
        </w:tc>
        <w:tc>
          <w:tcPr>
            <w:tcW w:type="dxa" w:w="985"/>
          </w:tcPr>
          <w:p>
            <w:pPr>
              <w:spacing w:after="0"/>
              <w:jc w:val="right"/>
            </w:pPr>
          </w:p>
        </w:tc>
        <w:tc>
          <w:tcPr>
            <w:tcW w:type="dxa" w:w="8227"/>
          </w:tcPr>
          <w:p>
            <w:pPr>
              <w:spacing w:after="0"/>
              <w:jc w:val="left"/>
            </w:pPr>
            <w:r>
              <w:rPr>
                <w:sz w:val="16"/>
              </w:rPr>
              <w:t>Insufficient Data 22</w:t>
            </w:r>
          </w:p>
        </w:tc>
      </w:tr>
      <w:tr>
        <w:trPr>
          <w:cantSplit/>
        </w:trPr>
        <w:tc>
          <w:tcPr>
            <w:tcW w:type="dxa" w:w="1576"/>
          </w:tcPr>
          <w:p>
            <w:pPr>
              <w:spacing w:after="0"/>
              <w:jc w:val="left"/>
            </w:pPr>
            <w:r>
              <w:rPr>
                <w:sz w:val="16"/>
              </w:rPr>
              <w:t>Wildfire</w:t>
            </w:r>
          </w:p>
        </w:tc>
        <w:tc>
          <w:tcPr>
            <w:tcW w:type="dxa" w:w="1305"/>
          </w:tcPr>
          <w:p>
            <w:pPr>
              <w:spacing w:after="0"/>
              <w:jc w:val="right"/>
            </w:pPr>
            <w:r>
              <w:rPr>
                <w:sz w:val="16"/>
              </w:rPr>
              <w:t>22 of 22</w:t>
            </w:r>
          </w:p>
        </w:tc>
        <w:tc>
          <w:tcPr>
            <w:tcW w:type="dxa" w:w="985"/>
          </w:tcPr>
          <w:p>
            <w:pPr>
              <w:spacing w:after="0"/>
              <w:jc w:val="right"/>
            </w:pPr>
            <w:r>
              <w:rPr>
                <w:sz w:val="16"/>
              </w:rPr>
              <w:t>51.6</w:t>
            </w:r>
          </w:p>
        </w:tc>
        <w:tc>
          <w:tcPr>
            <w:tcW w:type="dxa" w:w="1033"/>
          </w:tcPr>
          <w:p>
            <w:pPr>
              <w:spacing w:after="0"/>
              <w:jc w:val="right"/>
            </w:pPr>
            <w:r>
              <w:rPr>
                <w:sz w:val="16"/>
              </w:rPr>
              <w:t>76.7</w:t>
            </w:r>
          </w:p>
        </w:tc>
        <w:tc>
          <w:tcPr>
            <w:tcW w:type="dxa" w:w="985"/>
          </w:tcPr>
          <w:p>
            <w:pPr>
              <w:spacing w:after="0"/>
              <w:jc w:val="right"/>
            </w:pPr>
            <w:r>
              <w:rPr>
                <w:sz w:val="16"/>
              </w:rPr>
              <w:t>90.6</w:t>
            </w:r>
          </w:p>
        </w:tc>
        <w:tc>
          <w:tcPr>
            <w:tcW w:type="dxa" w:w="8227"/>
          </w:tcPr>
          <w:p>
            <w:pPr>
              <w:spacing w:after="0"/>
              <w:jc w:val="left"/>
            </w:pPr>
            <w:r>
              <w:rPr>
                <w:sz w:val="16"/>
              </w:rPr>
              <w:t>Relatively Moderate 1, Relatively Low 18, Very Low 3</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22 of 22</w:t>
            </w:r>
          </w:p>
        </w:tc>
        <w:tc>
          <w:tcPr>
            <w:tcW w:type="dxa" w:w="985"/>
          </w:tcPr>
          <w:p>
            <w:pPr>
              <w:spacing w:after="0"/>
              <w:jc w:val="right"/>
            </w:pPr>
            <w:r>
              <w:rPr>
                <w:sz w:val="16"/>
              </w:rPr>
              <w:t>47.7</w:t>
            </w:r>
          </w:p>
        </w:tc>
        <w:tc>
          <w:tcPr>
            <w:tcW w:type="dxa" w:w="1033"/>
          </w:tcPr>
          <w:p>
            <w:pPr>
              <w:spacing w:after="0"/>
              <w:jc w:val="right"/>
            </w:pPr>
            <w:r>
              <w:rPr>
                <w:sz w:val="16"/>
              </w:rPr>
              <w:t>66.5</w:t>
            </w:r>
          </w:p>
        </w:tc>
        <w:tc>
          <w:tcPr>
            <w:tcW w:type="dxa" w:w="985"/>
          </w:tcPr>
          <w:p>
            <w:pPr>
              <w:spacing w:after="0"/>
              <w:jc w:val="right"/>
            </w:pPr>
            <w:r>
              <w:rPr>
                <w:sz w:val="16"/>
              </w:rPr>
              <w:t>80.5</w:t>
            </w:r>
          </w:p>
        </w:tc>
        <w:tc>
          <w:tcPr>
            <w:tcW w:type="dxa" w:w="8227"/>
          </w:tcPr>
          <w:p>
            <w:pPr>
              <w:spacing w:after="0"/>
              <w:jc w:val="left"/>
            </w:pPr>
            <w:r>
              <w:rPr>
                <w:sz w:val="16"/>
              </w:rPr>
              <w:t>Relatively High 2, Relatively Moderate 19,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63"/>
        <w:gridCol w:w="680"/>
        <w:gridCol w:w="2600"/>
        <w:gridCol w:w="2083"/>
        <w:gridCol w:w="2156"/>
        <w:gridCol w:w="2332"/>
        <w:gridCol w:w="2699"/>
      </w:tblGrid>
      <w:tr>
        <w:trPr>
          <w:cantSplit/>
          <w:tblHeader/>
        </w:trPr>
        <w:tc>
          <w:tcPr>
            <w:tcW w:type="dxa" w:w="1563"/>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00"/>
            <w:shd w:val="clear" w:color="auto" w:fill="E8E8E8"/>
          </w:tcPr>
          <w:p>
            <w:pPr>
              <w:spacing w:after="0"/>
              <w:jc w:val="left"/>
            </w:pPr>
            <w:r>
              <w:rPr>
                <w:b/>
                <w:sz w:val="16"/>
              </w:rPr>
              <w:t>Plan status</w:t>
            </w:r>
          </w:p>
        </w:tc>
        <w:tc>
          <w:tcPr>
            <w:tcW w:type="dxa" w:w="208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5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3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99"/>
            <w:shd w:val="clear" w:color="auto" w:fill="E8E8E8"/>
          </w:tcPr>
          <w:p>
            <w:pPr>
              <w:spacing w:after="0"/>
              <w:jc w:val="left"/>
            </w:pPr>
            <w:r>
              <w:rPr>
                <w:b/>
                <w:sz w:val="16"/>
              </w:rPr>
              <w:t>Notes</w:t>
            </w:r>
          </w:p>
        </w:tc>
      </w:tr>
      <w:tr>
        <w:trPr>
          <w:cantSplit/>
        </w:trPr>
        <w:tc>
          <w:tcPr>
            <w:tcW w:type="dxa" w:w="1563"/>
          </w:tcPr>
          <w:p>
            <w:pPr>
              <w:spacing w:after="0"/>
              <w:jc w:val="left"/>
            </w:pPr>
            <w:r>
              <w:rPr>
                <w:sz w:val="16"/>
              </w:rPr>
              <w:t>St. Mary's County</w:t>
            </w:r>
          </w:p>
        </w:tc>
        <w:tc>
          <w:tcPr>
            <w:tcW w:type="dxa" w:w="680"/>
          </w:tcPr>
          <w:p>
            <w:pPr>
              <w:spacing w:after="0"/>
              <w:jc w:val="left"/>
            </w:pPr>
            <w:r>
              <w:rPr>
                <w:sz w:val="16"/>
              </w:rPr>
              <w:t>County</w:t>
            </w:r>
          </w:p>
        </w:tc>
        <w:tc>
          <w:tcPr>
            <w:tcW w:type="dxa" w:w="2600"/>
          </w:tcPr>
          <w:p>
            <w:pPr>
              <w:spacing w:after="0"/>
              <w:jc w:val="left"/>
            </w:pPr>
            <w:r>
              <w:rPr>
                <w:sz w:val="16"/>
              </w:rPr>
              <w:t>Approved, expires 2028-03-12</w:t>
            </w:r>
          </w:p>
        </w:tc>
        <w:tc>
          <w:tcPr>
            <w:tcW w:type="dxa" w:w="2083"/>
          </w:tcPr>
          <w:p>
            <w:pPr>
              <w:spacing w:after="0"/>
              <w:jc w:val="right"/>
            </w:pPr>
            <w:r>
              <w:rPr>
                <w:sz w:val="16"/>
              </w:rPr>
              <w:t>FMA RL 6, SRL 7; any 66</w:t>
            </w:r>
          </w:p>
        </w:tc>
        <w:tc>
          <w:tcPr>
            <w:tcW w:type="dxa" w:w="2156"/>
          </w:tcPr>
          <w:p>
            <w:pPr>
              <w:spacing w:after="0"/>
              <w:jc w:val="right"/>
            </w:pPr>
            <w:r>
              <w:rPr>
                <w:sz w:val="16"/>
              </w:rPr>
              <w:t>$4,842,046.99</w:t>
            </w:r>
          </w:p>
        </w:tc>
        <w:tc>
          <w:tcPr>
            <w:tcW w:type="dxa" w:w="2332"/>
          </w:tcPr>
          <w:p>
            <w:pPr>
              <w:spacing w:after="0"/>
              <w:jc w:val="right"/>
            </w:pPr>
            <w:r>
              <w:rPr>
                <w:sz w:val="16"/>
              </w:rPr>
              <w:t>0 total; 0 since its plan</w:t>
            </w:r>
          </w:p>
        </w:tc>
        <w:tc>
          <w:tcPr>
            <w:tcW w:type="dxa" w:w="2699"/>
          </w:tcPr>
          <w:p>
            <w:pPr>
              <w:spacing w:after="0"/>
              <w:jc w:val="left"/>
            </w:pPr>
            <w:r>
              <w:rPr>
                <w:sz w:val="16"/>
              </w:rPr>
              <w:t>Includes $809,948.73 for declarations not counted as hazard incidents (DR-4491-MD).</w:t>
            </w:r>
          </w:p>
        </w:tc>
      </w:tr>
      <w:tr>
        <w:trPr>
          <w:cantSplit/>
        </w:trPr>
        <w:tc>
          <w:tcPr>
            <w:tcW w:type="dxa" w:w="1563"/>
          </w:tcPr>
          <w:p>
            <w:pPr>
              <w:spacing w:after="0"/>
              <w:jc w:val="left"/>
            </w:pPr>
            <w:r>
              <w:rPr>
                <w:sz w:val="16"/>
              </w:rPr>
              <w:t>Leonardtown town</w:t>
            </w:r>
          </w:p>
        </w:tc>
        <w:tc>
          <w:tcPr>
            <w:tcW w:type="dxa" w:w="680"/>
          </w:tcPr>
          <w:p>
            <w:pPr>
              <w:spacing w:after="0"/>
              <w:jc w:val="left"/>
            </w:pPr>
            <w:r>
              <w:rPr>
                <w:sz w:val="16"/>
              </w:rPr>
              <w:t>Town</w:t>
            </w:r>
          </w:p>
        </w:tc>
        <w:tc>
          <w:tcPr>
            <w:tcW w:type="dxa" w:w="2600"/>
          </w:tcPr>
          <w:p>
            <w:pPr>
              <w:spacing w:after="0"/>
              <w:jc w:val="left"/>
            </w:pPr>
            <w:r>
              <w:rPr>
                <w:sz w:val="16"/>
              </w:rPr>
              <w:t>Approved, expires 2028-03-12</w:t>
            </w:r>
          </w:p>
        </w:tc>
        <w:tc>
          <w:tcPr>
            <w:tcW w:type="dxa" w:w="2083"/>
          </w:tcPr>
          <w:p>
            <w:pPr>
              <w:spacing w:after="0"/>
              <w:jc w:val="right"/>
            </w:pPr>
            <w:r>
              <w:rPr>
                <w:sz w:val="16"/>
              </w:rPr>
              <w:t>FMA RL 0, SRL 0; any 1</w:t>
            </w:r>
          </w:p>
        </w:tc>
        <w:tc>
          <w:tcPr>
            <w:tcW w:type="dxa" w:w="2156"/>
          </w:tcPr>
          <w:p>
            <w:pPr>
              <w:spacing w:after="0"/>
              <w:jc w:val="right"/>
            </w:pPr>
            <w:r>
              <w:rPr>
                <w:sz w:val="16"/>
              </w:rPr>
              <w:t>$71,569.37</w:t>
            </w:r>
          </w:p>
        </w:tc>
        <w:tc>
          <w:tcPr>
            <w:tcW w:type="dxa" w:w="2332"/>
          </w:tcPr>
          <w:p>
            <w:pPr>
              <w:spacing w:after="0"/>
              <w:jc w:val="right"/>
            </w:pPr>
            <w:r>
              <w:rPr>
                <w:sz w:val="16"/>
              </w:rPr>
              <w:t>48 total; 5 since its plan</w:t>
            </w:r>
          </w:p>
        </w:tc>
        <w:tc>
          <w:tcPr>
            <w:tcW w:type="dxa" w:w="269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1"/>
        <w:gridCol w:w="1041"/>
        <w:gridCol w:w="1037"/>
        <w:gridCol w:w="1126"/>
        <w:gridCol w:w="1097"/>
        <w:gridCol w:w="1305"/>
        <w:gridCol w:w="1165"/>
        <w:gridCol w:w="1072"/>
        <w:gridCol w:w="1240"/>
        <w:gridCol w:w="13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2023-03-13</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$653,887,496</w:t>
            </w:r>
          </w:p>
        </w:tc>
        <w:tc>
          <w:tcPr>
            <w:tcW w:type="dxa" w:w="1131"/>
          </w:tcPr>
          <w:p>
            <w:pPr>
              <w:spacing w:after="0"/>
              <w:jc w:val="right"/>
            </w:pPr>
            <w:r>
              <w:rPr>
                <w:sz w:val="16"/>
              </w:rPr>
              <w:t>n/a</w:t>
            </w:r>
          </w:p>
        </w:tc>
        <w:tc>
          <w:tcPr>
            <w:tcW w:type="dxa" w:w="1041"/>
          </w:tcPr>
          <w:p>
            <w:pPr>
              <w:spacing w:after="0"/>
              <w:jc w:val="right"/>
            </w:pPr>
            <w:r>
              <w:rPr>
                <w:sz w:val="16"/>
              </w:rPr>
              <w:t>2,739</w:t>
            </w:r>
          </w:p>
        </w:tc>
        <w:tc>
          <w:tcPr>
            <w:tcW w:type="dxa" w:w="1037"/>
          </w:tcPr>
          <w:p>
            <w:pPr>
              <w:spacing w:after="0"/>
              <w:jc w:val="right"/>
            </w:pPr>
            <w:r>
              <w:rPr>
                <w:sz w:val="16"/>
              </w:rPr>
              <w:t>$1,115,397</w:t>
            </w:r>
          </w:p>
        </w:tc>
        <w:tc>
          <w:tcPr>
            <w:tcW w:type="dxa" w:w="1126"/>
          </w:tcPr>
          <w:p>
            <w:pPr>
              <w:spacing w:after="0"/>
              <w:jc w:val="right"/>
            </w:pPr>
            <w:r>
              <w:rPr>
                <w:sz w:val="16"/>
              </w:rPr>
              <w:t>n/a</w:t>
            </w:r>
          </w:p>
        </w:tc>
        <w:tc>
          <w:tcPr>
            <w:tcW w:type="dxa" w:w="1097"/>
          </w:tcPr>
          <w:p>
            <w:pPr>
              <w:spacing w:after="0"/>
              <w:jc w:val="right"/>
            </w:pPr>
            <w:r>
              <w:rPr>
                <w:sz w:val="16"/>
              </w:rPr>
              <w:t>$30,788</w:t>
            </w:r>
          </w:p>
        </w:tc>
        <w:tc>
          <w:tcPr>
            <w:tcW w:type="dxa" w:w="1305"/>
          </w:tcPr>
          <w:p>
            <w:pPr>
              <w:spacing w:after="0"/>
              <w:jc w:val="right"/>
            </w:pPr>
            <w:r>
              <w:rPr>
                <w:sz w:val="16"/>
              </w:rPr>
              <w:t>0.171%</w:t>
            </w:r>
          </w:p>
        </w:tc>
        <w:tc>
          <w:tcPr>
            <w:tcW w:type="dxa" w:w="1165"/>
          </w:tcPr>
          <w:p>
            <w:pPr>
              <w:spacing w:after="0"/>
              <w:jc w:val="right"/>
            </w:pPr>
          </w:p>
        </w:tc>
        <w:tc>
          <w:tcPr>
            <w:tcW w:type="dxa" w:w="1072"/>
          </w:tcPr>
          <w:p>
            <w:pPr>
              <w:spacing w:after="0"/>
              <w:jc w:val="right"/>
            </w:pPr>
            <w:r>
              <w:rPr>
                <w:sz w:val="16"/>
              </w:rPr>
              <w:t>$0</w:t>
            </w: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$24,256,117,487</w:t>
            </w:r>
          </w:p>
        </w:tc>
        <w:tc>
          <w:tcPr>
            <w:tcW w:type="dxa" w:w="1131"/>
          </w:tcPr>
          <w:p>
            <w:pPr>
              <w:spacing w:after="0"/>
              <w:jc w:val="right"/>
            </w:pPr>
            <w:r>
              <w:rPr>
                <w:sz w:val="16"/>
              </w:rPr>
              <w:t>$33,428,523</w:t>
            </w:r>
          </w:p>
        </w:tc>
        <w:tc>
          <w:tcPr>
            <w:tcW w:type="dxa" w:w="1041"/>
          </w:tcPr>
          <w:p>
            <w:pPr>
              <w:spacing w:after="0"/>
              <w:jc w:val="right"/>
            </w:pPr>
            <w:r>
              <w:rPr>
                <w:sz w:val="16"/>
              </w:rPr>
              <w:t>113,699</w:t>
            </w:r>
          </w:p>
        </w:tc>
        <w:tc>
          <w:tcPr>
            <w:tcW w:type="dxa" w:w="1037"/>
          </w:tcPr>
          <w:p>
            <w:pPr>
              <w:spacing w:after="0"/>
              <w:jc w:val="right"/>
            </w:pPr>
            <w:r>
              <w:rPr>
                <w:sz w:val="16"/>
              </w:rPr>
              <w:t>$18,872</w:t>
            </w:r>
          </w:p>
        </w:tc>
        <w:tc>
          <w:tcPr>
            <w:tcW w:type="dxa" w:w="1126"/>
          </w:tcPr>
          <w:p>
            <w:pPr>
              <w:spacing w:after="0"/>
              <w:jc w:val="right"/>
            </w:pPr>
            <w:r>
              <w:rPr>
                <w:sz w:val="16"/>
              </w:rPr>
              <w:t>$4,798</w:t>
            </w:r>
          </w:p>
        </w:tc>
        <w:tc>
          <w:tcPr>
            <w:tcW w:type="dxa" w:w="1097"/>
          </w:tcPr>
          <w:p>
            <w:pPr>
              <w:spacing w:after="0"/>
              <w:jc w:val="right"/>
            </w:pPr>
            <w:r>
              <w:rPr>
                <w:sz w:val="16"/>
              </w:rPr>
              <w:t>$630,766</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r>
              <w:rPr>
                <w:sz w:val="16"/>
              </w:rPr>
              <w:t>$0</w:t>
            </w: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1"/>
          </w:tcPr>
          <w:p>
            <w:pPr>
              <w:spacing w:after="0"/>
              <w:jc w:val="right"/>
            </w:pPr>
            <w:r>
              <w:rPr>
                <w:sz w:val="16"/>
              </w:rPr>
              <w:t>$20,357,513</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$1,002,251</w:t>
            </w:r>
          </w:p>
        </w:tc>
        <w:tc>
          <w:tcPr>
            <w:tcW w:type="dxa" w:w="1097"/>
          </w:tcPr>
          <w:p>
            <w:pPr>
              <w:spacing w:after="0"/>
              <w:jc w:val="right"/>
            </w:pPr>
            <w:r>
              <w:rPr>
                <w:sz w:val="16"/>
              </w:rPr>
              <w:t>n/a</w:t>
            </w:r>
          </w:p>
        </w:tc>
        <w:tc>
          <w:tcPr>
            <w:tcW w:type="dxa" w:w="1305"/>
          </w:tcPr>
          <w:p>
            <w:pPr>
              <w:spacing w:after="0"/>
              <w:jc w:val="right"/>
            </w:pPr>
            <w:r>
              <w:rPr>
                <w:sz w:val="16"/>
              </w:rPr>
              <w:t>4.92% (agriculture)</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$40,833,946,766</w:t>
            </w:r>
          </w:p>
        </w:tc>
        <w:tc>
          <w:tcPr>
            <w:tcW w:type="dxa" w:w="1131"/>
          </w:tcPr>
          <w:p>
            <w:pPr>
              <w:spacing w:after="0"/>
              <w:jc w:val="right"/>
            </w:pPr>
            <w:r>
              <w:rPr>
                <w:sz w:val="16"/>
              </w:rPr>
              <w:t>n/a</w:t>
            </w:r>
          </w:p>
        </w:tc>
        <w:tc>
          <w:tcPr>
            <w:tcW w:type="dxa" w:w="1041"/>
          </w:tcPr>
          <w:p>
            <w:pPr>
              <w:spacing w:after="0"/>
              <w:jc w:val="right"/>
            </w:pPr>
            <w:r>
              <w:rPr>
                <w:sz w:val="16"/>
              </w:rPr>
              <w:t>113,777</w:t>
            </w:r>
          </w:p>
        </w:tc>
        <w:tc>
          <w:tcPr>
            <w:tcW w:type="dxa" w:w="1037"/>
          </w:tcPr>
          <w:p>
            <w:pPr>
              <w:spacing w:after="0"/>
              <w:jc w:val="right"/>
            </w:pPr>
            <w:r>
              <w:rPr>
                <w:sz w:val="16"/>
              </w:rPr>
              <w:t>$544,505</w:t>
            </w:r>
          </w:p>
        </w:tc>
        <w:tc>
          <w:tcPr>
            <w:tcW w:type="dxa" w:w="1126"/>
          </w:tcPr>
          <w:p>
            <w:pPr>
              <w:spacing w:after="0"/>
              <w:jc w:val="right"/>
            </w:pPr>
            <w:r>
              <w:rPr>
                <w:sz w:val="16"/>
              </w:rPr>
              <w:t>n/a</w:t>
            </w:r>
          </w:p>
        </w:tc>
        <w:tc>
          <w:tcPr>
            <w:tcW w:type="dxa" w:w="1097"/>
          </w:tcPr>
          <w:p>
            <w:pPr>
              <w:spacing w:after="0"/>
              <w:jc w:val="right"/>
            </w:pPr>
            <w:r>
              <w:rPr>
                <w:sz w:val="16"/>
              </w:rPr>
              <w:t>$125,041</w:t>
            </w:r>
          </w:p>
        </w:tc>
        <w:tc>
          <w:tcPr>
            <w:tcW w:type="dxa" w:w="1305"/>
          </w:tcPr>
          <w:p>
            <w:pPr>
              <w:spacing w:after="0"/>
              <w:jc w:val="right"/>
            </w:pPr>
            <w:r>
              <w:rPr>
                <w:sz w:val="16"/>
              </w:rPr>
              <w:t>0.00133%</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$24,256,117,487</w:t>
            </w:r>
          </w:p>
        </w:tc>
        <w:tc>
          <w:tcPr>
            <w:tcW w:type="dxa" w:w="1131"/>
          </w:tcPr>
          <w:p>
            <w:pPr>
              <w:spacing w:after="0"/>
              <w:jc w:val="right"/>
            </w:pPr>
            <w:r>
              <w:rPr>
                <w:sz w:val="16"/>
              </w:rPr>
              <w:t>$33,428,523</w:t>
            </w:r>
          </w:p>
        </w:tc>
        <w:tc>
          <w:tcPr>
            <w:tcW w:type="dxa" w:w="1041"/>
          </w:tcPr>
          <w:p>
            <w:pPr>
              <w:spacing w:after="0"/>
              <w:jc w:val="right"/>
            </w:pPr>
            <w:r>
              <w:rPr>
                <w:sz w:val="16"/>
              </w:rPr>
              <w:t>113,699</w:t>
            </w:r>
          </w:p>
        </w:tc>
        <w:tc>
          <w:tcPr>
            <w:tcW w:type="dxa" w:w="1037"/>
          </w:tcPr>
          <w:p>
            <w:pPr>
              <w:spacing w:after="0"/>
              <w:jc w:val="right"/>
            </w:pPr>
            <w:r>
              <w:rPr>
                <w:sz w:val="16"/>
              </w:rPr>
              <w:t>$222,951</w:t>
            </w:r>
          </w:p>
        </w:tc>
        <w:tc>
          <w:tcPr>
            <w:tcW w:type="dxa" w:w="1126"/>
          </w:tcPr>
          <w:p>
            <w:pPr>
              <w:spacing w:after="0"/>
              <w:jc w:val="right"/>
            </w:pPr>
            <w:r>
              <w:rPr>
                <w:sz w:val="16"/>
              </w:rPr>
              <w:t>$6,830</w:t>
            </w:r>
          </w:p>
        </w:tc>
        <w:tc>
          <w:tcPr>
            <w:tcW w:type="dxa" w:w="1097"/>
          </w:tcPr>
          <w:p>
            <w:pPr>
              <w:spacing w:after="0"/>
              <w:jc w:val="right"/>
            </w:pPr>
            <w:r>
              <w:rPr>
                <w:sz w:val="16"/>
              </w:rPr>
              <w:t>$7,477</w:t>
            </w:r>
          </w:p>
        </w:tc>
        <w:tc>
          <w:tcPr>
            <w:tcW w:type="dxa" w:w="1305"/>
          </w:tcPr>
          <w:p>
            <w:pPr>
              <w:spacing w:after="0"/>
              <w:jc w:val="right"/>
            </w:pPr>
            <w:r>
              <w:rPr>
                <w:sz w:val="16"/>
              </w:rPr>
              <w:t>0.000919%</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$24,256,117,487</w:t>
            </w:r>
          </w:p>
        </w:tc>
        <w:tc>
          <w:tcPr>
            <w:tcW w:type="dxa" w:w="1131"/>
          </w:tcPr>
          <w:p>
            <w:pPr>
              <w:spacing w:after="0"/>
              <w:jc w:val="right"/>
            </w:pPr>
            <w:r>
              <w:rPr>
                <w:sz w:val="16"/>
              </w:rPr>
              <w:t>$33,428,523</w:t>
            </w:r>
          </w:p>
        </w:tc>
        <w:tc>
          <w:tcPr>
            <w:tcW w:type="dxa" w:w="1041"/>
          </w:tcPr>
          <w:p>
            <w:pPr>
              <w:spacing w:after="0"/>
              <w:jc w:val="right"/>
            </w:pPr>
            <w:r>
              <w:rPr>
                <w:sz w:val="16"/>
              </w:rPr>
              <w:t>113,699</w:t>
            </w:r>
          </w:p>
        </w:tc>
        <w:tc>
          <w:tcPr>
            <w:tcW w:type="dxa" w:w="1037"/>
          </w:tcPr>
          <w:p>
            <w:pPr>
              <w:spacing w:after="0"/>
              <w:jc w:val="right"/>
            </w:pPr>
            <w:r>
              <w:rPr>
                <w:sz w:val="16"/>
              </w:rPr>
              <w:t>under $1</w:t>
            </w:r>
          </w:p>
        </w:tc>
        <w:tc>
          <w:tcPr>
            <w:tcW w:type="dxa" w:w="1126"/>
          </w:tcPr>
          <w:p>
            <w:pPr>
              <w:spacing w:after="0"/>
              <w:jc w:val="right"/>
            </w:pPr>
            <w:r>
              <w:rPr>
                <w:sz w:val="16"/>
              </w:rPr>
              <w:t>$149</w:t>
            </w:r>
          </w:p>
        </w:tc>
        <w:tc>
          <w:tcPr>
            <w:tcW w:type="dxa" w:w="1097"/>
          </w:tcPr>
          <w:p>
            <w:pPr>
              <w:spacing w:after="0"/>
              <w:jc w:val="right"/>
            </w:pPr>
            <w:r>
              <w:rPr>
                <w:sz w:val="16"/>
              </w:rPr>
              <w:t>$1,351,368</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r>
              <w:rPr>
                <w:sz w:val="16"/>
              </w:rPr>
              <w:t>$0</w:t>
            </w: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$24,255,687,295</w:t>
            </w:r>
          </w:p>
        </w:tc>
        <w:tc>
          <w:tcPr>
            <w:tcW w:type="dxa" w:w="1131"/>
          </w:tcPr>
          <w:p>
            <w:pPr>
              <w:spacing w:after="0"/>
              <w:jc w:val="right"/>
            </w:pPr>
            <w:r>
              <w:rPr>
                <w:sz w:val="16"/>
              </w:rPr>
              <w:t>$33,428,202</w:t>
            </w:r>
          </w:p>
        </w:tc>
        <w:tc>
          <w:tcPr>
            <w:tcW w:type="dxa" w:w="1041"/>
          </w:tcPr>
          <w:p>
            <w:pPr>
              <w:spacing w:after="0"/>
              <w:jc w:val="right"/>
            </w:pPr>
            <w:r>
              <w:rPr>
                <w:sz w:val="16"/>
              </w:rPr>
              <w:t>113,694</w:t>
            </w:r>
          </w:p>
        </w:tc>
        <w:tc>
          <w:tcPr>
            <w:tcW w:type="dxa" w:w="1037"/>
          </w:tcPr>
          <w:p>
            <w:pPr>
              <w:spacing w:after="0"/>
              <w:jc w:val="right"/>
            </w:pPr>
            <w:r>
              <w:rPr>
                <w:sz w:val="16"/>
              </w:rPr>
              <w:t>$6,023,387</w:t>
            </w:r>
          </w:p>
        </w:tc>
        <w:tc>
          <w:tcPr>
            <w:tcW w:type="dxa" w:w="1126"/>
          </w:tcPr>
          <w:p>
            <w:pPr>
              <w:spacing w:after="0"/>
              <w:jc w:val="right"/>
            </w:pPr>
            <w:r>
              <w:rPr>
                <w:sz w:val="16"/>
              </w:rPr>
              <w:t>$147,280</w:t>
            </w:r>
          </w:p>
        </w:tc>
        <w:tc>
          <w:tcPr>
            <w:tcW w:type="dxa" w:w="1097"/>
          </w:tcPr>
          <w:p>
            <w:pPr>
              <w:spacing w:after="0"/>
              <w:jc w:val="right"/>
            </w:pPr>
            <w:r>
              <w:rPr>
                <w:sz w:val="16"/>
              </w:rPr>
              <w:t>$242,074</w:t>
            </w:r>
          </w:p>
        </w:tc>
        <w:tc>
          <w:tcPr>
            <w:tcW w:type="dxa" w:w="1305"/>
          </w:tcPr>
          <w:p>
            <w:pPr>
              <w:spacing w:after="0"/>
              <w:jc w:val="right"/>
            </w:pPr>
            <w:r>
              <w:rPr>
                <w:sz w:val="16"/>
              </w:rPr>
              <w:t>0.0248%</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$24,244,272,531</w:t>
            </w:r>
          </w:p>
        </w:tc>
        <w:tc>
          <w:tcPr>
            <w:tcW w:type="dxa" w:w="1131"/>
          </w:tcPr>
          <w:p>
            <w:pPr>
              <w:spacing w:after="0"/>
              <w:jc w:val="right"/>
            </w:pPr>
            <w:r>
              <w:rPr>
                <w:sz w:val="16"/>
              </w:rPr>
              <w:t>n/a</w:t>
            </w:r>
          </w:p>
        </w:tc>
        <w:tc>
          <w:tcPr>
            <w:tcW w:type="dxa" w:w="1041"/>
          </w:tcPr>
          <w:p>
            <w:pPr>
              <w:spacing w:after="0"/>
              <w:jc w:val="right"/>
            </w:pPr>
            <w:r>
              <w:rPr>
                <w:sz w:val="16"/>
              </w:rPr>
              <w:t>113,622</w:t>
            </w:r>
          </w:p>
        </w:tc>
        <w:tc>
          <w:tcPr>
            <w:tcW w:type="dxa" w:w="1037"/>
          </w:tcPr>
          <w:p>
            <w:pPr>
              <w:spacing w:after="0"/>
              <w:jc w:val="right"/>
            </w:pPr>
            <w:r>
              <w:rPr>
                <w:sz w:val="16"/>
              </w:rPr>
              <w:t>$149,599</w:t>
            </w:r>
          </w:p>
        </w:tc>
        <w:tc>
          <w:tcPr>
            <w:tcW w:type="dxa" w:w="1126"/>
          </w:tcPr>
          <w:p>
            <w:pPr>
              <w:spacing w:after="0"/>
              <w:jc w:val="right"/>
            </w:pPr>
            <w:r>
              <w:rPr>
                <w:sz w:val="16"/>
              </w:rPr>
              <w:t>n/a</w:t>
            </w:r>
          </w:p>
        </w:tc>
        <w:tc>
          <w:tcPr>
            <w:tcW w:type="dxa" w:w="1097"/>
          </w:tcPr>
          <w:p>
            <w:pPr>
              <w:spacing w:after="0"/>
              <w:jc w:val="right"/>
            </w:pPr>
            <w:r>
              <w:rPr>
                <w:sz w:val="16"/>
              </w:rPr>
              <w:t>$17,455</w:t>
            </w:r>
          </w:p>
        </w:tc>
        <w:tc>
          <w:tcPr>
            <w:tcW w:type="dxa" w:w="1305"/>
          </w:tcPr>
          <w:p>
            <w:pPr>
              <w:spacing w:after="0"/>
              <w:jc w:val="right"/>
            </w:pPr>
            <w:r>
              <w:rPr>
                <w:sz w:val="16"/>
              </w:rPr>
              <w:t>0.000617%</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$24,228,472,148</w:t>
            </w:r>
          </w:p>
        </w:tc>
        <w:tc>
          <w:tcPr>
            <w:tcW w:type="dxa" w:w="1131"/>
          </w:tcPr>
          <w:p>
            <w:pPr>
              <w:spacing w:after="0"/>
              <w:jc w:val="right"/>
            </w:pPr>
            <w:r>
              <w:rPr>
                <w:sz w:val="16"/>
              </w:rPr>
              <w:t>$1,036,559</w:t>
            </w:r>
          </w:p>
        </w:tc>
        <w:tc>
          <w:tcPr>
            <w:tcW w:type="dxa" w:w="1041"/>
          </w:tcPr>
          <w:p>
            <w:pPr>
              <w:spacing w:after="0"/>
              <w:jc w:val="right"/>
            </w:pPr>
            <w:r>
              <w:rPr>
                <w:sz w:val="16"/>
              </w:rPr>
              <w:t>1,970</w:t>
            </w:r>
          </w:p>
        </w:tc>
        <w:tc>
          <w:tcPr>
            <w:tcW w:type="dxa" w:w="1037"/>
          </w:tcPr>
          <w:p>
            <w:pPr>
              <w:spacing w:after="0"/>
              <w:jc w:val="right"/>
            </w:pPr>
            <w:r>
              <w:rPr>
                <w:sz w:val="16"/>
              </w:rPr>
              <w:t>$7,046,273</w:t>
            </w:r>
          </w:p>
        </w:tc>
        <w:tc>
          <w:tcPr>
            <w:tcW w:type="dxa" w:w="1126"/>
          </w:tcPr>
          <w:p>
            <w:pPr>
              <w:spacing w:after="0"/>
              <w:jc w:val="right"/>
            </w:pPr>
            <w:r>
              <w:rPr>
                <w:sz w:val="16"/>
              </w:rPr>
              <w:t>$26,285</w:t>
            </w:r>
          </w:p>
        </w:tc>
        <w:tc>
          <w:tcPr>
            <w:tcW w:type="dxa" w:w="1097"/>
          </w:tcPr>
          <w:p>
            <w:pPr>
              <w:spacing w:after="0"/>
              <w:jc w:val="right"/>
            </w:pPr>
            <w:r>
              <w:rPr>
                <w:sz w:val="16"/>
              </w:rPr>
              <w:t>$167,555</w:t>
            </w:r>
          </w:p>
        </w:tc>
        <w:tc>
          <w:tcPr>
            <w:tcW w:type="dxa" w:w="1305"/>
          </w:tcPr>
          <w:p>
            <w:pPr>
              <w:spacing w:after="0"/>
              <w:jc w:val="right"/>
            </w:pPr>
            <w:r>
              <w:rPr>
                <w:sz w:val="16"/>
              </w:rPr>
              <w:t>n/a (see note)</w:t>
            </w:r>
          </w:p>
        </w:tc>
        <w:tc>
          <w:tcPr>
            <w:tcW w:type="dxa" w:w="1165"/>
          </w:tcPr>
          <w:p>
            <w:pPr>
              <w:spacing w:after="0"/>
              <w:jc w:val="right"/>
            </w:pPr>
            <w:r>
              <w:rPr>
                <w:sz w:val="16"/>
              </w:rPr>
              <w:t>$0</w:t>
            </w:r>
          </w:p>
        </w:tc>
        <w:tc>
          <w:tcPr>
            <w:tcW w:type="dxa" w:w="1072"/>
          </w:tcPr>
          <w:p>
            <w:pPr>
              <w:spacing w:after="0"/>
              <w:jc w:val="right"/>
            </w:pPr>
          </w:p>
        </w:tc>
        <w:tc>
          <w:tcPr>
            <w:tcW w:type="dxa" w:w="1240"/>
          </w:tcPr>
          <w:p>
            <w:pPr>
              <w:spacing w:after="0"/>
              <w:jc w:val="right"/>
            </w:pPr>
          </w:p>
        </w:tc>
        <w:tc>
          <w:tcPr>
            <w:tcW w:type="dxa" w:w="137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$572,351,072</w:t>
            </w:r>
          </w:p>
        </w:tc>
        <w:tc>
          <w:tcPr>
            <w:tcW w:type="dxa" w:w="1131"/>
          </w:tcPr>
          <w:p>
            <w:pPr>
              <w:spacing w:after="0"/>
              <w:jc w:val="right"/>
            </w:pPr>
            <w:r>
              <w:rPr>
                <w:sz w:val="16"/>
              </w:rPr>
              <w:t>n/a</w:t>
            </w:r>
          </w:p>
        </w:tc>
        <w:tc>
          <w:tcPr>
            <w:tcW w:type="dxa" w:w="1041"/>
          </w:tcPr>
          <w:p>
            <w:pPr>
              <w:spacing w:after="0"/>
              <w:jc w:val="right"/>
            </w:pPr>
            <w:r>
              <w:rPr>
                <w:sz w:val="16"/>
              </w:rPr>
              <w:t>2,940</w:t>
            </w:r>
          </w:p>
        </w:tc>
        <w:tc>
          <w:tcPr>
            <w:tcW w:type="dxa" w:w="1037"/>
          </w:tcPr>
          <w:p>
            <w:pPr>
              <w:spacing w:after="0"/>
              <w:jc w:val="right"/>
            </w:pPr>
            <w:r>
              <w:rPr>
                <w:sz w:val="16"/>
              </w:rPr>
              <w:t>$2,367</w:t>
            </w:r>
          </w:p>
        </w:tc>
        <w:tc>
          <w:tcPr>
            <w:tcW w:type="dxa" w:w="1126"/>
          </w:tcPr>
          <w:p>
            <w:pPr>
              <w:spacing w:after="0"/>
              <w:jc w:val="right"/>
            </w:pPr>
            <w:r>
              <w:rPr>
                <w:sz w:val="16"/>
              </w:rPr>
              <w:t>n/a</w:t>
            </w:r>
          </w:p>
        </w:tc>
        <w:tc>
          <w:tcPr>
            <w:tcW w:type="dxa" w:w="1097"/>
          </w:tcPr>
          <w:p>
            <w:pPr>
              <w:spacing w:after="0"/>
              <w:jc w:val="right"/>
            </w:pPr>
            <w:r>
              <w:rPr>
                <w:sz w:val="16"/>
              </w:rPr>
              <w:t>$94</w:t>
            </w:r>
          </w:p>
        </w:tc>
        <w:tc>
          <w:tcPr>
            <w:tcW w:type="dxa" w:w="1305"/>
          </w:tcPr>
          <w:p>
            <w:pPr>
              <w:spacing w:after="0"/>
              <w:jc w:val="right"/>
            </w:pPr>
            <w:r>
              <w:rPr>
                <w:sz w:val="16"/>
              </w:rPr>
              <w:t>0.000414%</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$24,256,117,487</w:t>
            </w:r>
          </w:p>
        </w:tc>
        <w:tc>
          <w:tcPr>
            <w:tcW w:type="dxa" w:w="1131"/>
          </w:tcPr>
          <w:p>
            <w:pPr>
              <w:spacing w:after="0"/>
              <w:jc w:val="right"/>
            </w:pPr>
            <w:r>
              <w:rPr>
                <w:sz w:val="16"/>
              </w:rPr>
              <w:t>n/a</w:t>
            </w:r>
          </w:p>
        </w:tc>
        <w:tc>
          <w:tcPr>
            <w:tcW w:type="dxa" w:w="1041"/>
          </w:tcPr>
          <w:p>
            <w:pPr>
              <w:spacing w:after="0"/>
              <w:jc w:val="right"/>
            </w:pPr>
            <w:r>
              <w:rPr>
                <w:sz w:val="16"/>
              </w:rPr>
              <w:t>113,699</w:t>
            </w:r>
          </w:p>
        </w:tc>
        <w:tc>
          <w:tcPr>
            <w:tcW w:type="dxa" w:w="1037"/>
          </w:tcPr>
          <w:p>
            <w:pPr>
              <w:spacing w:after="0"/>
              <w:jc w:val="right"/>
            </w:pPr>
            <w:r>
              <w:rPr>
                <w:sz w:val="16"/>
              </w:rPr>
              <w:t>$41,306</w:t>
            </w:r>
          </w:p>
        </w:tc>
        <w:tc>
          <w:tcPr>
            <w:tcW w:type="dxa" w:w="1126"/>
          </w:tcPr>
          <w:p>
            <w:pPr>
              <w:spacing w:after="0"/>
              <w:jc w:val="right"/>
            </w:pPr>
            <w:r>
              <w:rPr>
                <w:sz w:val="16"/>
              </w:rPr>
              <w:t>n/a</w:t>
            </w:r>
          </w:p>
        </w:tc>
        <w:tc>
          <w:tcPr>
            <w:tcW w:type="dxa" w:w="1097"/>
          </w:tcPr>
          <w:p>
            <w:pPr>
              <w:spacing w:after="0"/>
              <w:jc w:val="right"/>
            </w:pPr>
            <w:r>
              <w:rPr>
                <w:sz w:val="16"/>
              </w:rPr>
              <w:t>$448,515</w:t>
            </w:r>
          </w:p>
        </w:tc>
        <w:tc>
          <w:tcPr>
            <w:tcW w:type="dxa" w:w="1305"/>
          </w:tcPr>
          <w:p>
            <w:pPr>
              <w:spacing w:after="0"/>
              <w:jc w:val="right"/>
            </w:pPr>
            <w:r>
              <w:rPr>
                <w:sz w:val="16"/>
              </w:rPr>
              <w:t>0.00017%</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$24,256,117,487</w:t>
            </w:r>
          </w:p>
        </w:tc>
        <w:tc>
          <w:tcPr>
            <w:tcW w:type="dxa" w:w="1131"/>
          </w:tcPr>
          <w:p>
            <w:pPr>
              <w:spacing w:after="0"/>
              <w:jc w:val="right"/>
            </w:pPr>
            <w:r>
              <w:rPr>
                <w:sz w:val="16"/>
              </w:rPr>
              <w:t>$33,428,523</w:t>
            </w:r>
          </w:p>
        </w:tc>
        <w:tc>
          <w:tcPr>
            <w:tcW w:type="dxa" w:w="1041"/>
          </w:tcPr>
          <w:p>
            <w:pPr>
              <w:spacing w:after="0"/>
              <w:jc w:val="right"/>
            </w:pPr>
            <w:r>
              <w:rPr>
                <w:sz w:val="16"/>
              </w:rPr>
              <w:t>113,699</w:t>
            </w:r>
          </w:p>
        </w:tc>
        <w:tc>
          <w:tcPr>
            <w:tcW w:type="dxa" w:w="1037"/>
          </w:tcPr>
          <w:p>
            <w:pPr>
              <w:spacing w:after="0"/>
              <w:jc w:val="right"/>
            </w:pPr>
            <w:r>
              <w:rPr>
                <w:sz w:val="16"/>
              </w:rPr>
              <w:t>$886,116</w:t>
            </w:r>
          </w:p>
        </w:tc>
        <w:tc>
          <w:tcPr>
            <w:tcW w:type="dxa" w:w="1126"/>
          </w:tcPr>
          <w:p>
            <w:pPr>
              <w:spacing w:after="0"/>
              <w:jc w:val="right"/>
            </w:pPr>
            <w:r>
              <w:rPr>
                <w:sz w:val="16"/>
              </w:rPr>
              <w:t>$50,461</w:t>
            </w:r>
          </w:p>
        </w:tc>
        <w:tc>
          <w:tcPr>
            <w:tcW w:type="dxa" w:w="1097"/>
          </w:tcPr>
          <w:p>
            <w:pPr>
              <w:spacing w:after="0"/>
              <w:jc w:val="right"/>
            </w:pPr>
            <w:r>
              <w:rPr>
                <w:sz w:val="16"/>
              </w:rPr>
              <w:t>$472,943</w:t>
            </w:r>
          </w:p>
        </w:tc>
        <w:tc>
          <w:tcPr>
            <w:tcW w:type="dxa" w:w="1305"/>
          </w:tcPr>
          <w:p>
            <w:pPr>
              <w:spacing w:after="0"/>
              <w:jc w:val="right"/>
            </w:pPr>
            <w:r>
              <w:rPr>
                <w:sz w:val="16"/>
              </w:rPr>
              <w:t>0.00365%</w:t>
            </w:r>
          </w:p>
        </w:tc>
        <w:tc>
          <w:tcPr>
            <w:tcW w:type="dxa" w:w="1165"/>
          </w:tcPr>
          <w:p>
            <w:pPr>
              <w:spacing w:after="0"/>
              <w:jc w:val="right"/>
            </w:pPr>
            <w:r>
              <w:rPr>
                <w:sz w:val="16"/>
              </w:rPr>
              <w:t>$5,782,000</w:t>
            </w:r>
          </w:p>
        </w:tc>
        <w:tc>
          <w:tcPr>
            <w:tcW w:type="dxa" w:w="1072"/>
          </w:tcPr>
          <w:p>
            <w:pPr>
              <w:spacing w:after="0"/>
              <w:jc w:val="right"/>
            </w:pPr>
            <w:r>
              <w:rPr>
                <w:sz w:val="16"/>
              </w:rPr>
              <w:t>$0</w:t>
            </w: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$24,256,117,487</w:t>
            </w:r>
          </w:p>
        </w:tc>
        <w:tc>
          <w:tcPr>
            <w:tcW w:type="dxa" w:w="1131"/>
          </w:tcPr>
          <w:p>
            <w:pPr>
              <w:spacing w:after="0"/>
              <w:jc w:val="right"/>
            </w:pPr>
            <w:r>
              <w:rPr>
                <w:sz w:val="16"/>
              </w:rPr>
              <w:t>$33,428,523</w:t>
            </w:r>
          </w:p>
        </w:tc>
        <w:tc>
          <w:tcPr>
            <w:tcW w:type="dxa" w:w="1041"/>
          </w:tcPr>
          <w:p>
            <w:pPr>
              <w:spacing w:after="0"/>
              <w:jc w:val="right"/>
            </w:pPr>
            <w:r>
              <w:rPr>
                <w:sz w:val="16"/>
              </w:rPr>
              <w:t>113,699</w:t>
            </w:r>
          </w:p>
        </w:tc>
        <w:tc>
          <w:tcPr>
            <w:tcW w:type="dxa" w:w="1037"/>
          </w:tcPr>
          <w:p>
            <w:pPr>
              <w:spacing w:after="0"/>
              <w:jc w:val="right"/>
            </w:pPr>
            <w:r>
              <w:rPr>
                <w:sz w:val="16"/>
              </w:rPr>
              <w:t>$593,887</w:t>
            </w:r>
          </w:p>
        </w:tc>
        <w:tc>
          <w:tcPr>
            <w:tcW w:type="dxa" w:w="1126"/>
          </w:tcPr>
          <w:p>
            <w:pPr>
              <w:spacing w:after="0"/>
              <w:jc w:val="right"/>
            </w:pPr>
            <w:r>
              <w:rPr>
                <w:sz w:val="16"/>
              </w:rPr>
              <w:t>$394</w:t>
            </w:r>
          </w:p>
        </w:tc>
        <w:tc>
          <w:tcPr>
            <w:tcW w:type="dxa" w:w="1097"/>
          </w:tcPr>
          <w:p>
            <w:pPr>
              <w:spacing w:after="0"/>
              <w:jc w:val="right"/>
            </w:pPr>
            <w:r>
              <w:rPr>
                <w:sz w:val="16"/>
              </w:rPr>
              <w:t>$803,086</w:t>
            </w:r>
          </w:p>
        </w:tc>
        <w:tc>
          <w:tcPr>
            <w:tcW w:type="dxa" w:w="1305"/>
          </w:tcPr>
          <w:p>
            <w:pPr>
              <w:spacing w:after="0"/>
              <w:jc w:val="right"/>
            </w:pPr>
            <w:r>
              <w:rPr>
                <w:sz w:val="16"/>
              </w:rPr>
              <w:t>0.00245%</w:t>
            </w:r>
          </w:p>
        </w:tc>
        <w:tc>
          <w:tcPr>
            <w:tcW w:type="dxa" w:w="1165"/>
          </w:tcPr>
          <w:p>
            <w:pPr>
              <w:spacing w:after="0"/>
              <w:jc w:val="right"/>
            </w:pPr>
            <w:r>
              <w:rPr>
                <w:sz w:val="16"/>
              </w:rPr>
              <w:t>$250,000</w:t>
            </w: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31"/>
          </w:tcPr>
          <w:p>
            <w:pPr>
              <w:spacing w:after="0"/>
              <w:jc w:val="right"/>
            </w:pPr>
            <w:r>
              <w:rPr>
                <w:sz w:val="16"/>
              </w:rPr>
              <w:t>n/a</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097"/>
          </w:tcPr>
          <w:p>
            <w:pPr>
              <w:spacing w:after="0"/>
              <w:jc w:val="right"/>
            </w:pPr>
            <w:r>
              <w:rPr>
                <w:sz w:val="16"/>
              </w:rPr>
              <w:t>n/a</w:t>
            </w:r>
          </w:p>
        </w:tc>
        <w:tc>
          <w:tcPr>
            <w:tcW w:type="dxa" w:w="1305"/>
          </w:tcPr>
          <w:p>
            <w:pPr>
              <w:spacing w:after="0"/>
              <w:jc w:val="right"/>
            </w:pP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$1,434,951,328</w:t>
            </w:r>
          </w:p>
        </w:tc>
        <w:tc>
          <w:tcPr>
            <w:tcW w:type="dxa" w:w="1131"/>
          </w:tcPr>
          <w:p>
            <w:pPr>
              <w:spacing w:after="0"/>
              <w:jc w:val="right"/>
            </w:pPr>
            <w:r>
              <w:rPr>
                <w:sz w:val="16"/>
              </w:rPr>
              <w:t>$4,746,879</w:t>
            </w:r>
          </w:p>
        </w:tc>
        <w:tc>
          <w:tcPr>
            <w:tcW w:type="dxa" w:w="1041"/>
          </w:tcPr>
          <w:p>
            <w:pPr>
              <w:spacing w:after="0"/>
              <w:jc w:val="right"/>
            </w:pPr>
            <w:r>
              <w:rPr>
                <w:sz w:val="16"/>
              </w:rPr>
              <w:t>19,168</w:t>
            </w:r>
          </w:p>
        </w:tc>
        <w:tc>
          <w:tcPr>
            <w:tcW w:type="dxa" w:w="1037"/>
          </w:tcPr>
          <w:p>
            <w:pPr>
              <w:spacing w:after="0"/>
              <w:jc w:val="right"/>
            </w:pPr>
            <w:r>
              <w:rPr>
                <w:sz w:val="16"/>
              </w:rPr>
              <w:t>$104,277</w:t>
            </w:r>
          </w:p>
        </w:tc>
        <w:tc>
          <w:tcPr>
            <w:tcW w:type="dxa" w:w="1126"/>
          </w:tcPr>
          <w:p>
            <w:pPr>
              <w:spacing w:after="0"/>
              <w:jc w:val="right"/>
            </w:pPr>
            <w:r>
              <w:rPr>
                <w:sz w:val="16"/>
              </w:rPr>
              <w:t>$22</w:t>
            </w:r>
          </w:p>
        </w:tc>
        <w:tc>
          <w:tcPr>
            <w:tcW w:type="dxa" w:w="1097"/>
          </w:tcPr>
          <w:p>
            <w:pPr>
              <w:spacing w:after="0"/>
              <w:jc w:val="right"/>
            </w:pPr>
            <w:r>
              <w:rPr>
                <w:sz w:val="16"/>
              </w:rPr>
              <w:t>$27,894</w:t>
            </w:r>
          </w:p>
        </w:tc>
        <w:tc>
          <w:tcPr>
            <w:tcW w:type="dxa" w:w="1305"/>
          </w:tcPr>
          <w:p>
            <w:pPr>
              <w:spacing w:after="0"/>
              <w:jc w:val="right"/>
            </w:pPr>
            <w:r>
              <w:rPr>
                <w:sz w:val="16"/>
              </w:rPr>
              <w:t>0.00727%</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$24,256,117,487</w:t>
            </w:r>
          </w:p>
        </w:tc>
        <w:tc>
          <w:tcPr>
            <w:tcW w:type="dxa" w:w="1131"/>
          </w:tcPr>
          <w:p>
            <w:pPr>
              <w:spacing w:after="0"/>
              <w:jc w:val="right"/>
            </w:pPr>
            <w:r>
              <w:rPr>
                <w:sz w:val="16"/>
              </w:rPr>
              <w:t>$33,428,523</w:t>
            </w:r>
          </w:p>
        </w:tc>
        <w:tc>
          <w:tcPr>
            <w:tcW w:type="dxa" w:w="1041"/>
          </w:tcPr>
          <w:p>
            <w:pPr>
              <w:spacing w:after="0"/>
              <w:jc w:val="right"/>
            </w:pPr>
            <w:r>
              <w:rPr>
                <w:sz w:val="16"/>
              </w:rPr>
              <w:t>113,699</w:t>
            </w:r>
          </w:p>
        </w:tc>
        <w:tc>
          <w:tcPr>
            <w:tcW w:type="dxa" w:w="1037"/>
          </w:tcPr>
          <w:p>
            <w:pPr>
              <w:spacing w:after="0"/>
              <w:jc w:val="right"/>
            </w:pPr>
            <w:r>
              <w:rPr>
                <w:sz w:val="16"/>
              </w:rPr>
              <w:t>$12,986</w:t>
            </w:r>
          </w:p>
        </w:tc>
        <w:tc>
          <w:tcPr>
            <w:tcW w:type="dxa" w:w="1126"/>
          </w:tcPr>
          <w:p>
            <w:pPr>
              <w:spacing w:after="0"/>
              <w:jc w:val="right"/>
            </w:pPr>
            <w:r>
              <w:rPr>
                <w:sz w:val="16"/>
              </w:rPr>
              <w:t>$10</w:t>
            </w:r>
          </w:p>
        </w:tc>
        <w:tc>
          <w:tcPr>
            <w:tcW w:type="dxa" w:w="1097"/>
          </w:tcPr>
          <w:p>
            <w:pPr>
              <w:spacing w:after="0"/>
              <w:jc w:val="right"/>
            </w:pPr>
            <w:r>
              <w:rPr>
                <w:sz w:val="16"/>
              </w:rPr>
              <w:t>$130,231</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r>
              <w:rPr>
                <w:sz w:val="16"/>
              </w:rPr>
              <w:t>$0</w:t>
            </w:r>
          </w:p>
        </w:tc>
        <w:tc>
          <w:tcPr>
            <w:tcW w:type="dxa" w:w="1240"/>
          </w:tcPr>
          <w:p>
            <w:pPr>
              <w:spacing w:after="0"/>
              <w:jc w:val="right"/>
            </w:pPr>
            <w:r>
              <w:rPr>
                <w:sz w:val="16"/>
              </w:rPr>
              <w:t>no Public Assistance recorded (1 declaration)</w:t>
            </w:r>
          </w:p>
        </w:tc>
        <w:tc>
          <w:tcPr>
            <w:tcW w:type="dxa" w:w="13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2023-03-13 (Storm Events through 2026-06-30): 63 county-coded records, 44 with a damage value recorded (including $0), $6,032,000; 36 zone-level records, 31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113,699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$24,256,117,487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$33,428,523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$18,000,406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$4,455,287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6</w:t>
            </w:r>
          </w:p>
        </w:tc>
        <w:tc>
          <w:tcPr>
            <w:tcW w:type="dxa" w:w="1453"/>
          </w:tcPr>
          <w:p>
            <w:pPr>
              <w:spacing w:after="0"/>
              <w:jc w:val="right"/>
            </w:pPr>
            <w:r>
              <w:rPr>
                <w:sz w:val="16"/>
              </w:rPr>
              <w:t>7</w:t>
            </w:r>
          </w:p>
        </w:tc>
        <w:tc>
          <w:tcPr>
            <w:tcW w:type="dxa" w:w="1453"/>
          </w:tcPr>
          <w:p>
            <w:pPr>
              <w:spacing w:after="0"/>
              <w:jc w:val="right"/>
            </w:pPr>
            <w:r>
              <w:rPr>
                <w:sz w:val="16"/>
              </w:rPr>
              <w:t>65</w:t>
            </w:r>
          </w:p>
        </w:tc>
        <w:tc>
          <w:tcPr>
            <w:tcW w:type="dxa" w:w="1453"/>
          </w:tcPr>
          <w:p>
            <w:pPr>
              <w:spacing w:after="0"/>
              <w:jc w:val="right"/>
            </w:pPr>
            <w:r>
              <w:rPr>
                <w:sz w:val="16"/>
              </w:rPr>
              <w:t>5</w:t>
            </w:r>
          </w:p>
        </w:tc>
        <w:tc>
          <w:tcPr>
            <w:tcW w:type="dxa" w:w="1453"/>
          </w:tcPr>
          <w:p>
            <w:pPr>
              <w:spacing w:after="0"/>
              <w:jc w:val="right"/>
            </w:pPr>
            <w:r>
              <w:rPr>
                <w:sz w:val="16"/>
              </w:rPr>
              <w:t>67</w:t>
            </w:r>
          </w:p>
        </w:tc>
        <w:tc>
          <w:tcPr>
            <w:tcW w:type="dxa" w:w="1453"/>
          </w:tcPr>
          <w:p>
            <w:pPr>
              <w:spacing w:after="0"/>
              <w:jc w:val="right"/>
            </w:pPr>
            <w:r>
              <w:rPr>
                <w:sz w:val="16"/>
              </w:rPr>
              <w:t>2</w:t>
            </w:r>
          </w:p>
        </w:tc>
        <w:tc>
          <w:tcPr>
            <w:tcW w:type="dxa" w:w="1617"/>
          </w:tcPr>
          <w:p>
            <w:pPr>
              <w:spacing w:after="0"/>
              <w:jc w:val="right"/>
            </w:pPr>
            <w:r>
              <w:rPr>
                <w:sz w:val="16"/>
              </w:rPr>
              <w:t>34</w:t>
            </w:r>
          </w:p>
        </w:tc>
      </w:tr>
      <w:tr>
        <w:trPr>
          <w:cantSplit/>
        </w:trPr>
        <w:tc>
          <w:tcPr>
            <w:tcW w:type="dxa" w:w="3779"/>
          </w:tcPr>
          <w:p>
            <w:pPr>
              <w:spacing w:after="0"/>
              <w:jc w:val="left"/>
            </w:pPr>
            <w:r>
              <w:rPr>
                <w:sz w:val="16"/>
              </w:rPr>
              <w:t>of which: St. Marys County (unincorporated area)</w:t>
            </w:r>
          </w:p>
        </w:tc>
        <w:tc>
          <w:tcPr>
            <w:tcW w:type="dxa" w:w="1453"/>
          </w:tcPr>
          <w:p>
            <w:pPr>
              <w:spacing w:after="0"/>
              <w:jc w:val="right"/>
            </w:pPr>
            <w:r>
              <w:rPr>
                <w:sz w:val="16"/>
              </w:rPr>
              <w:t>6</w:t>
            </w:r>
          </w:p>
        </w:tc>
        <w:tc>
          <w:tcPr>
            <w:tcW w:type="dxa" w:w="1453"/>
          </w:tcPr>
          <w:p>
            <w:pPr>
              <w:spacing w:after="0"/>
              <w:jc w:val="right"/>
            </w:pPr>
            <w:r>
              <w:rPr>
                <w:sz w:val="16"/>
              </w:rPr>
              <w:t>7</w:t>
            </w:r>
          </w:p>
        </w:tc>
        <w:tc>
          <w:tcPr>
            <w:tcW w:type="dxa" w:w="1453"/>
          </w:tcPr>
          <w:p>
            <w:pPr>
              <w:spacing w:after="0"/>
              <w:jc w:val="right"/>
            </w:pPr>
            <w:r>
              <w:rPr>
                <w:sz w:val="16"/>
              </w:rPr>
              <w:t>64</w:t>
            </w:r>
          </w:p>
        </w:tc>
        <w:tc>
          <w:tcPr>
            <w:tcW w:type="dxa" w:w="1453"/>
          </w:tcPr>
          <w:p>
            <w:pPr>
              <w:spacing w:after="0"/>
              <w:jc w:val="right"/>
            </w:pPr>
            <w:r>
              <w:rPr>
                <w:sz w:val="16"/>
              </w:rPr>
              <w:t>5</w:t>
            </w:r>
          </w:p>
        </w:tc>
        <w:tc>
          <w:tcPr>
            <w:tcW w:type="dxa" w:w="1453"/>
          </w:tcPr>
          <w:p>
            <w:pPr>
              <w:spacing w:after="0"/>
              <w:jc w:val="right"/>
            </w:pPr>
            <w:r>
              <w:rPr>
                <w:sz w:val="16"/>
              </w:rPr>
              <w:t>66</w:t>
            </w:r>
          </w:p>
        </w:tc>
        <w:tc>
          <w:tcPr>
            <w:tcW w:type="dxa" w:w="1453"/>
          </w:tcPr>
          <w:p>
            <w:pPr>
              <w:spacing w:after="0"/>
              <w:jc w:val="right"/>
            </w:pPr>
            <w:r>
              <w:rPr>
                <w:sz w:val="16"/>
              </w:rPr>
              <w:t>2</w:t>
            </w:r>
          </w:p>
        </w:tc>
        <w:tc>
          <w:tcPr>
            <w:tcW w:type="dxa" w:w="1617"/>
          </w:tcPr>
          <w:p>
            <w:pPr>
              <w:spacing w:after="0"/>
              <w:jc w:val="right"/>
            </w:pPr>
            <w:r>
              <w:rPr>
                <w:sz w:val="16"/>
              </w:rPr>
              <w:t>34</w:t>
            </w:r>
          </w:p>
        </w:tc>
      </w:tr>
      <w:tr>
        <w:trPr>
          <w:cantSplit/>
        </w:trPr>
        <w:tc>
          <w:tcPr>
            <w:tcW w:type="dxa" w:w="3779"/>
          </w:tcPr>
          <w:p>
            <w:pPr>
              <w:spacing w:after="0"/>
              <w:jc w:val="left"/>
            </w:pPr>
            <w:r>
              <w:rPr>
                <w:sz w:val="16"/>
              </w:rPr>
              <w:t>of which: Leonardtown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St. Mary's County</w:t>
            </w:r>
          </w:p>
        </w:tc>
        <w:tc>
          <w:tcPr>
            <w:tcW w:type="dxa" w:w="1589"/>
          </w:tcPr>
          <w:p>
            <w:pPr>
              <w:spacing w:after="0"/>
              <w:jc w:val="left"/>
            </w:pPr>
            <w:r>
              <w:rPr>
                <w:sz w:val="16"/>
              </w:rPr>
              <w:t>240064</w:t>
            </w:r>
          </w:p>
        </w:tc>
        <w:tc>
          <w:tcPr>
            <w:tcW w:type="dxa" w:w="1428"/>
          </w:tcPr>
          <w:p>
            <w:pPr>
              <w:spacing w:after="0"/>
              <w:jc w:val="right"/>
            </w:pPr>
            <w:r>
              <w:rPr>
                <w:sz w:val="16"/>
              </w:rPr>
              <w:t>6</w:t>
            </w:r>
          </w:p>
        </w:tc>
        <w:tc>
          <w:tcPr>
            <w:tcW w:type="dxa" w:w="1428"/>
          </w:tcPr>
          <w:p>
            <w:pPr>
              <w:spacing w:after="0"/>
              <w:jc w:val="right"/>
            </w:pPr>
            <w:r>
              <w:rPr>
                <w:sz w:val="16"/>
              </w:rPr>
              <w:t>7</w:t>
            </w:r>
          </w:p>
        </w:tc>
        <w:tc>
          <w:tcPr>
            <w:tcW w:type="dxa" w:w="1428"/>
          </w:tcPr>
          <w:p>
            <w:pPr>
              <w:spacing w:after="0"/>
              <w:jc w:val="right"/>
            </w:pPr>
            <w:r>
              <w:rPr>
                <w:sz w:val="16"/>
              </w:rPr>
              <w:t>64</w:t>
            </w:r>
          </w:p>
        </w:tc>
        <w:tc>
          <w:tcPr>
            <w:tcW w:type="dxa" w:w="1428"/>
          </w:tcPr>
          <w:p>
            <w:pPr>
              <w:spacing w:after="0"/>
              <w:jc w:val="right"/>
            </w:pPr>
            <w:r>
              <w:rPr>
                <w:sz w:val="16"/>
              </w:rPr>
              <w:t>5</w:t>
            </w:r>
          </w:p>
        </w:tc>
        <w:tc>
          <w:tcPr>
            <w:tcW w:type="dxa" w:w="1428"/>
          </w:tcPr>
          <w:p>
            <w:pPr>
              <w:spacing w:after="0"/>
              <w:jc w:val="right"/>
            </w:pPr>
            <w:r>
              <w:rPr>
                <w:sz w:val="16"/>
              </w:rPr>
              <w:t>66</w:t>
            </w:r>
          </w:p>
        </w:tc>
        <w:tc>
          <w:tcPr>
            <w:tcW w:type="dxa" w:w="1428"/>
          </w:tcPr>
          <w:p>
            <w:pPr>
              <w:spacing w:after="0"/>
              <w:jc w:val="right"/>
            </w:pPr>
            <w:r>
              <w:rPr>
                <w:sz w:val="16"/>
              </w:rPr>
              <w:t>2</w:t>
            </w:r>
          </w:p>
        </w:tc>
        <w:tc>
          <w:tcPr>
            <w:tcW w:type="dxa" w:w="1589"/>
          </w:tcPr>
          <w:p>
            <w:pPr>
              <w:spacing w:after="0"/>
              <w:jc w:val="right"/>
            </w:pPr>
            <w:r>
              <w:rPr>
                <w:sz w:val="16"/>
              </w:rPr>
              <w:t>34</w:t>
            </w:r>
          </w:p>
        </w:tc>
      </w:tr>
      <w:tr>
        <w:trPr>
          <w:cantSplit/>
        </w:trPr>
        <w:tc>
          <w:tcPr>
            <w:tcW w:type="dxa" w:w="2369"/>
          </w:tcPr>
          <w:p>
            <w:pPr>
              <w:spacing w:after="0"/>
              <w:jc w:val="left"/>
            </w:pPr>
            <w:r>
              <w:rPr>
                <w:sz w:val="16"/>
              </w:rPr>
              <w:t>Leonardtown town</w:t>
            </w:r>
          </w:p>
        </w:tc>
        <w:tc>
          <w:tcPr>
            <w:tcW w:type="dxa" w:w="1589"/>
          </w:tcPr>
          <w:p>
            <w:pPr>
              <w:spacing w:after="0"/>
              <w:jc w:val="left"/>
            </w:pPr>
            <w:r>
              <w:rPr>
                <w:sz w:val="16"/>
              </w:rPr>
              <w:t>240065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4</w:t>
            </w:r>
          </w:p>
        </w:tc>
        <w:tc>
          <w:tcPr>
            <w:tcW w:type="dxa" w:w="1496"/>
          </w:tcPr>
          <w:p>
            <w:pPr>
              <w:spacing w:after="0"/>
              <w:jc w:val="right"/>
            </w:pPr>
            <w:r>
              <w:rPr>
                <w:sz w:val="16"/>
              </w:rPr>
              <w:t>54</w:t>
            </w:r>
          </w:p>
        </w:tc>
        <w:tc>
          <w:tcPr>
            <w:tcW w:type="dxa" w:w="1496"/>
          </w:tcPr>
          <w:p>
            <w:pPr>
              <w:spacing w:after="0"/>
              <w:jc w:val="right"/>
            </w:pPr>
            <w:r>
              <w:rPr>
                <w:sz w:val="16"/>
              </w:rPr>
              <w:t>2</w:t>
            </w:r>
          </w:p>
        </w:tc>
        <w:tc>
          <w:tcPr>
            <w:tcW w:type="dxa" w:w="1496"/>
          </w:tcPr>
          <w:p>
            <w:pPr>
              <w:spacing w:after="0"/>
              <w:jc w:val="right"/>
            </w:pPr>
            <w:r>
              <w:rPr>
                <w:sz w:val="16"/>
              </w:rPr>
              <w:t>56</w:t>
            </w:r>
          </w:p>
        </w:tc>
        <w:tc>
          <w:tcPr>
            <w:tcW w:type="dxa" w:w="1496"/>
          </w:tcPr>
          <w:p>
            <w:pPr>
              <w:spacing w:after="0"/>
              <w:jc w:val="right"/>
            </w:pPr>
            <w:r>
              <w:rPr>
                <w:sz w:val="16"/>
              </w:rPr>
              <w:t>2</w:t>
            </w:r>
          </w:p>
        </w:tc>
        <w:tc>
          <w:tcPr>
            <w:tcW w:type="dxa" w:w="1665"/>
          </w:tcPr>
          <w:p>
            <w:pPr>
              <w:spacing w:after="0"/>
              <w:jc w:val="right"/>
            </w:pPr>
            <w:r>
              <w:rPr>
                <w:sz w:val="16"/>
              </w:rPr>
              <w:t>34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8</w:t>
            </w:r>
          </w:p>
        </w:tc>
        <w:tc>
          <w:tcPr>
            <w:tcW w:type="dxa" w:w="1496"/>
          </w:tcPr>
          <w:p>
            <w:pPr>
              <w:spacing w:after="0"/>
              <w:jc w:val="right"/>
            </w:pPr>
            <w:r>
              <w:rPr>
                <w:sz w:val="16"/>
              </w:rPr>
              <w:t>3</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 properties are FMA repetitive loss but not NFIP repetitive loss, and 61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St. Mary's County, MD: risk-assessment baseline packet, release 2026-10 (data as of 2026-09-30; County FIPS 24037). Automated baseline. </w:t>
      </w:r>
      <w:hyperlink r:id="rId15">
        <w:r>
          <w:rPr>
            <w:color w:val="1F4E99"/>
            <w:sz w:val="17"/>
            <w:u w:val="single"/>
          </w:rPr>
          <w:t>https://hazardplain.org/md/24037/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hazard-plain_2026-10_MD_24037.docx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 Mary's County, MD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d/2403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Mary's County, MD: Risk-assessment baseline packet</dc:title>
  <dc:subject>Hazard Plain release 2026-10, as of 2026-09-30. Automated baseline</dc:subject>
  <dc:creator>Hazard Plain</dc:creator>
  <cp:keywords>Hazard Plain; hazard mitigation; risk assessment; 24037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