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Queen Anne's County, MD</w:t>
      </w:r>
    </w:p>
    <w:p>
      <w:pPr>
        <w:spacing w:after="120" w:before="0"/>
      </w:pPr>
      <w:r>
        <w:rPr>
          <w:color w:val="555555"/>
          <w:sz w:val="24"/>
        </w:rPr>
        <w:t>Risk-assessment baseline packet</w:t>
      </w:r>
    </w:p>
    <w:p>
      <w:pPr>
        <w:spacing w:after="120" w:before="0"/>
      </w:pPr>
      <w:r>
        <w:rPr>
          <w:b/>
          <w:sz w:val="18"/>
        </w:rPr>
        <w:t xml:space="preserve">County FIPS: </w:t>
      </w:r>
      <w:r>
        <w:rPr>
          <w:sz w:val="18"/>
        </w:rPr>
        <w:t>24035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2030-08-17. Plan: Queen Anne's County Hazard Mitigation Plan (FEMA plan 110500), approved 2025-08-18.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2025-08-18: 1 new hazard declaration (1 incident) and 17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($4,483,930 a year), Drought ($2,239,649) and Hurricane ($1,779,191).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24035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2030-08-17</w:t>
      </w:r>
    </w:p>
    <w:p>
      <w:pPr>
        <w:keepNext/>
        <w:spacing w:after="40" w:before="0"/>
      </w:pPr>
      <w:r>
        <w:rPr>
          <w:b/>
        </w:rPr>
        <w:t xml:space="preserve">Plan: </w:t>
      </w:r>
      <w:r>
        <w:rPr/>
        <w:t>Queen Anne's County Hazard Mitigation Plan (FEMA plan 110500)</w:t>
      </w:r>
    </w:p>
    <w:p>
      <w:pPr>
        <w:keepNext/>
        <w:spacing w:after="40" w:before="0"/>
      </w:pPr>
      <w:r>
        <w:rPr>
          <w:b/>
        </w:rPr>
        <w:t xml:space="preserve">Approved: </w:t>
      </w:r>
      <w:r>
        <w:rPr/>
        <w:t>2025-08-18</w:t>
      </w:r>
    </w:p>
    <w:p>
      <w:pPr>
        <w:keepNext/>
        <w:spacing w:after="40" w:before="0"/>
      </w:pPr>
      <w:r>
        <w:rPr>
          <w:b/>
        </w:rPr>
        <w:t xml:space="preserve">Days to expiry: </w:t>
      </w:r>
      <w:r>
        <w:rPr/>
        <w:t>1,417</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EM-3634-MD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5 (44 CFR 77.2); any definition: 42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96"/>
        <w:gridCol w:w="680"/>
        <w:gridCol w:w="1893"/>
        <w:gridCol w:w="1503"/>
        <w:gridCol w:w="1217"/>
        <w:gridCol w:w="1037"/>
        <w:gridCol w:w="841"/>
        <w:gridCol w:w="2977"/>
        <w:gridCol w:w="2569"/>
      </w:tblGrid>
      <w:tr>
        <w:trPr>
          <w:cantSplit/>
          <w:tblHeader/>
        </w:trPr>
        <w:tc>
          <w:tcPr>
            <w:tcW w:type="dxa" w:w="1396"/>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893"/>
            <w:shd w:val="clear" w:color="auto" w:fill="E8E8E8"/>
          </w:tcPr>
          <w:p>
            <w:pPr>
              <w:spacing w:after="0"/>
              <w:jc w:val="left"/>
            </w:pPr>
            <w:r>
              <w:rPr>
                <w:b/>
                <w:sz w:val="16"/>
              </w:rPr>
              <w:t>Status</w:t>
            </w:r>
          </w:p>
        </w:tc>
        <w:tc>
          <w:tcPr>
            <w:tcW w:type="dxa" w:w="1503"/>
            <w:shd w:val="clear" w:color="auto" w:fill="E8E8E8"/>
          </w:tcPr>
          <w:p>
            <w:pPr>
              <w:spacing w:after="0"/>
              <w:jc w:val="left"/>
            </w:pPr>
            <w:r>
              <w:rPr>
                <w:b/>
                <w:sz w:val="16"/>
              </w:rPr>
              <w:t>Plan</w:t>
            </w:r>
          </w:p>
        </w:tc>
        <w:tc>
          <w:tcPr>
            <w:tcW w:type="dxa" w:w="121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77"/>
            <w:shd w:val="clear" w:color="auto" w:fill="E8E8E8"/>
          </w:tcPr>
          <w:p>
            <w:pPr>
              <w:spacing w:after="0"/>
              <w:jc w:val="left"/>
            </w:pPr>
            <w:r>
              <w:rPr>
                <w:b/>
                <w:sz w:val="16"/>
              </w:rPr>
              <w:t>Update underway</w:t>
            </w:r>
          </w:p>
        </w:tc>
        <w:tc>
          <w:tcPr>
            <w:tcW w:type="dxa" w:w="2569"/>
            <w:shd w:val="clear" w:color="auto" w:fill="E8E8E8"/>
          </w:tcPr>
          <w:p>
            <w:pPr>
              <w:spacing w:after="0"/>
              <w:jc w:val="left"/>
            </w:pPr>
            <w:r>
              <w:rPr>
                <w:b/>
                <w:sz w:val="16"/>
              </w:rPr>
              <w:t>Notes</w:t>
            </w:r>
          </w:p>
        </w:tc>
      </w:tr>
      <w:tr>
        <w:trPr>
          <w:cantSplit/>
        </w:trPr>
        <w:tc>
          <w:tcPr>
            <w:tcW w:type="dxa" w:w="1396"/>
          </w:tcPr>
          <w:p>
            <w:pPr>
              <w:spacing w:after="0"/>
              <w:jc w:val="left"/>
            </w:pPr>
            <w:r>
              <w:rPr>
                <w:sz w:val="16"/>
              </w:rPr>
              <w:t>Queen Anne's County</w:t>
            </w:r>
          </w:p>
        </w:tc>
        <w:tc>
          <w:tcPr>
            <w:tcW w:type="dxa" w:w="680"/>
          </w:tcPr>
          <w:p>
            <w:pPr>
              <w:spacing w:after="0"/>
              <w:jc w:val="left"/>
            </w:pPr>
            <w:r>
              <w:rPr>
                <w:sz w:val="16"/>
              </w:rPr>
              <w:t>County</w:t>
            </w:r>
          </w:p>
        </w:tc>
        <w:tc>
          <w:tcPr>
            <w:tcW w:type="dxa" w:w="1893"/>
          </w:tcPr>
          <w:p>
            <w:pPr>
              <w:spacing w:after="0"/>
              <w:jc w:val="left"/>
            </w:pPr>
            <w:r>
              <w:rPr>
                <w:sz w:val="16"/>
              </w:rPr>
              <w:t>Approved, expires 2030-08-17</w:t>
            </w:r>
          </w:p>
        </w:tc>
        <w:tc>
          <w:tcPr>
            <w:tcW w:type="dxa" w:w="1503"/>
          </w:tcPr>
          <w:p>
            <w:pPr>
              <w:spacing w:after="0"/>
              <w:jc w:val="left"/>
            </w:pPr>
            <w:r>
              <w:rPr>
                <w:sz w:val="16"/>
              </w:rPr>
              <w:t>Queen Anne's County Hazard Mitigation Plan (FEMA plan 110500)</w:t>
            </w:r>
          </w:p>
        </w:tc>
        <w:tc>
          <w:tcPr>
            <w:tcW w:type="dxa" w:w="1217"/>
          </w:tcPr>
          <w:p>
            <w:pPr>
              <w:spacing w:after="0"/>
              <w:jc w:val="left"/>
            </w:pPr>
            <w:r>
              <w:rPr>
                <w:sz w:val="16"/>
              </w:rPr>
              <w:t>2025-08-18</w:t>
            </w:r>
          </w:p>
        </w:tc>
        <w:tc>
          <w:tcPr>
            <w:tcW w:type="dxa" w:w="1037"/>
          </w:tcPr>
          <w:p>
            <w:pPr>
              <w:spacing w:after="0"/>
              <w:jc w:val="left"/>
            </w:pPr>
            <w:r>
              <w:rPr>
                <w:sz w:val="16"/>
              </w:rPr>
              <w:t>2030-08-17</w:t>
            </w:r>
          </w:p>
        </w:tc>
        <w:tc>
          <w:tcPr>
            <w:tcW w:type="dxa" w:w="841"/>
          </w:tcPr>
          <w:p>
            <w:pPr>
              <w:spacing w:after="0"/>
              <w:jc w:val="right"/>
            </w:pPr>
            <w:r>
              <w:rPr>
                <w:sz w:val="16"/>
              </w:rPr>
              <w:t>1,417</w:t>
            </w:r>
          </w:p>
        </w:tc>
        <w:tc>
          <w:tcPr>
            <w:tcW w:type="dxa" w:w="2977"/>
          </w:tcPr>
          <w:p>
            <w:pPr>
              <w:spacing w:after="0"/>
              <w:jc w:val="left"/>
            </w:pPr>
          </w:p>
        </w:tc>
        <w:tc>
          <w:tcPr>
            <w:tcW w:type="dxa" w:w="2569"/>
          </w:tcPr>
          <w:p>
            <w:pPr>
              <w:spacing w:after="0"/>
              <w:jc w:val="left"/>
            </w:pPr>
            <w:r>
              <w:rPr>
                <w:sz w:val="16"/>
              </w:rPr>
              <w:t>this jurisdiction approved 2025-06-24</w:t>
            </w:r>
          </w:p>
        </w:tc>
      </w:tr>
      <w:tr>
        <w:trPr>
          <w:cantSplit/>
        </w:trPr>
        <w:tc>
          <w:tcPr>
            <w:tcW w:type="dxa" w:w="1396"/>
          </w:tcPr>
          <w:p>
            <w:pPr>
              <w:spacing w:after="0"/>
              <w:jc w:val="left"/>
            </w:pPr>
            <w:r>
              <w:rPr>
                <w:sz w:val="16"/>
              </w:rPr>
              <w:t>Barclay town</w:t>
            </w:r>
          </w:p>
        </w:tc>
        <w:tc>
          <w:tcPr>
            <w:tcW w:type="dxa" w:w="680"/>
          </w:tcPr>
          <w:p>
            <w:pPr>
              <w:spacing w:after="0"/>
              <w:jc w:val="left"/>
            </w:pPr>
            <w:r>
              <w:rPr>
                <w:sz w:val="16"/>
              </w:rPr>
              <w:t>Town</w:t>
            </w:r>
          </w:p>
        </w:tc>
        <w:tc>
          <w:tcPr>
            <w:tcW w:type="dxa" w:w="1893"/>
          </w:tcPr>
          <w:p>
            <w:pPr>
              <w:spacing w:after="0"/>
              <w:jc w:val="left"/>
            </w:pPr>
            <w:r>
              <w:rPr>
                <w:sz w:val="16"/>
              </w:rPr>
              <w:t>Plan 110500 approved 2025-08-18, pending adoption here; not yet eligible</w:t>
            </w:r>
          </w:p>
        </w:tc>
        <w:tc>
          <w:tcPr>
            <w:tcW w:type="dxa" w:w="1503"/>
          </w:tcPr>
          <w:p>
            <w:pPr>
              <w:spacing w:after="0"/>
              <w:jc w:val="left"/>
            </w:pPr>
            <w:r>
              <w:rPr>
                <w:sz w:val="16"/>
              </w:rPr>
              <w:t>Queen Anne's County Hazard Mitigation Plan (FEMA plan 110500), pending adoption here</w:t>
            </w:r>
          </w:p>
        </w:tc>
        <w:tc>
          <w:tcPr>
            <w:tcW w:type="dxa" w:w="1217"/>
          </w:tcPr>
          <w:p>
            <w:pPr>
              <w:spacing w:after="0"/>
              <w:jc w:val="left"/>
            </w:pPr>
            <w:r>
              <w:rPr>
                <w:sz w:val="16"/>
              </w:rPr>
              <w:t>2025-08-18 by FEMA; not yet adopted here</w:t>
            </w:r>
          </w:p>
        </w:tc>
        <w:tc>
          <w:tcPr>
            <w:tcW w:type="dxa" w:w="1037"/>
          </w:tcPr>
          <w:p>
            <w:pPr>
              <w:spacing w:after="0"/>
              <w:jc w:val="left"/>
            </w:pPr>
            <w:r>
              <w:rPr>
                <w:sz w:val="16"/>
              </w:rPr>
              <w:t>2030-08-17 once adopted</w:t>
            </w:r>
          </w:p>
        </w:tc>
        <w:tc>
          <w:tcPr>
            <w:tcW w:type="dxa" w:w="841"/>
          </w:tcPr>
          <w:p>
            <w:pPr>
              <w:spacing w:after="0"/>
              <w:jc w:val="right"/>
            </w:pPr>
          </w:p>
        </w:tc>
        <w:tc>
          <w:tcPr>
            <w:tcW w:type="dxa" w:w="2977"/>
          </w:tcPr>
          <w:p>
            <w:pPr>
              <w:spacing w:after="0"/>
              <w:jc w:val="left"/>
            </w:pPr>
            <w:r>
              <w:rPr>
                <w:sz w:val="16"/>
              </w:rPr>
              <w:t>FEMA tracker shows a plan approvable pending adoption</w:t>
            </w:r>
          </w:p>
        </w:tc>
        <w:tc>
          <w:tcPr>
            <w:tcW w:type="dxa" w:w="2569"/>
          </w:tcPr>
          <w:p>
            <w:pPr>
              <w:spacing w:after="0"/>
              <w:jc w:val="left"/>
            </w:pPr>
            <w:r>
              <w:rPr>
                <w:sz w:val="16"/>
              </w:rPr>
              <w:t>Not yet eligible: adopt the approved plan.</w:t>
            </w:r>
          </w:p>
        </w:tc>
      </w:tr>
      <w:tr>
        <w:trPr>
          <w:cantSplit/>
        </w:trPr>
        <w:tc>
          <w:tcPr>
            <w:tcW w:type="dxa" w:w="1396"/>
          </w:tcPr>
          <w:p>
            <w:pPr>
              <w:spacing w:after="0"/>
              <w:jc w:val="left"/>
            </w:pPr>
            <w:r>
              <w:rPr>
                <w:sz w:val="16"/>
              </w:rPr>
              <w:t>Centreville town</w:t>
            </w:r>
          </w:p>
        </w:tc>
        <w:tc>
          <w:tcPr>
            <w:tcW w:type="dxa" w:w="680"/>
          </w:tcPr>
          <w:p>
            <w:pPr>
              <w:spacing w:after="0"/>
              <w:jc w:val="left"/>
            </w:pPr>
            <w:r>
              <w:rPr>
                <w:sz w:val="16"/>
              </w:rPr>
              <w:t>Town</w:t>
            </w:r>
          </w:p>
        </w:tc>
        <w:tc>
          <w:tcPr>
            <w:tcW w:type="dxa" w:w="1893"/>
          </w:tcPr>
          <w:p>
            <w:pPr>
              <w:spacing w:after="0"/>
              <w:jc w:val="left"/>
            </w:pPr>
            <w:r>
              <w:rPr>
                <w:sz w:val="16"/>
              </w:rPr>
              <w:t>Approved, expires 2030-08-17</w:t>
            </w:r>
          </w:p>
        </w:tc>
        <w:tc>
          <w:tcPr>
            <w:tcW w:type="dxa" w:w="1503"/>
          </w:tcPr>
          <w:p>
            <w:pPr>
              <w:spacing w:after="0"/>
              <w:jc w:val="left"/>
            </w:pPr>
            <w:r>
              <w:rPr>
                <w:sz w:val="16"/>
              </w:rPr>
              <w:t>Queen Anne's County Hazard Mitigation Plan (FEMA plan 110500)</w:t>
            </w:r>
          </w:p>
        </w:tc>
        <w:tc>
          <w:tcPr>
            <w:tcW w:type="dxa" w:w="1217"/>
          </w:tcPr>
          <w:p>
            <w:pPr>
              <w:spacing w:after="0"/>
              <w:jc w:val="left"/>
            </w:pPr>
            <w:r>
              <w:rPr>
                <w:sz w:val="16"/>
              </w:rPr>
              <w:t>2025-08-18</w:t>
            </w:r>
          </w:p>
        </w:tc>
        <w:tc>
          <w:tcPr>
            <w:tcW w:type="dxa" w:w="1037"/>
          </w:tcPr>
          <w:p>
            <w:pPr>
              <w:spacing w:after="0"/>
              <w:jc w:val="left"/>
            </w:pPr>
            <w:r>
              <w:rPr>
                <w:sz w:val="16"/>
              </w:rPr>
              <w:t>2030-08-17</w:t>
            </w:r>
          </w:p>
        </w:tc>
        <w:tc>
          <w:tcPr>
            <w:tcW w:type="dxa" w:w="841"/>
          </w:tcPr>
          <w:p>
            <w:pPr>
              <w:spacing w:after="0"/>
              <w:jc w:val="right"/>
            </w:pPr>
            <w:r>
              <w:rPr>
                <w:sz w:val="16"/>
              </w:rPr>
              <w:t>1,417</w:t>
            </w:r>
          </w:p>
        </w:tc>
        <w:tc>
          <w:tcPr>
            <w:tcW w:type="dxa" w:w="2977"/>
          </w:tcPr>
          <w:p>
            <w:pPr>
              <w:spacing w:after="0"/>
              <w:jc w:val="left"/>
            </w:pPr>
          </w:p>
        </w:tc>
        <w:tc>
          <w:tcPr>
            <w:tcW w:type="dxa" w:w="2569"/>
          </w:tcPr>
          <w:p>
            <w:pPr>
              <w:spacing w:after="0"/>
              <w:jc w:val="left"/>
            </w:pPr>
            <w:r>
              <w:rPr>
                <w:sz w:val="16"/>
              </w:rPr>
              <w:t>this jurisdiction approved 2025-09-04</w:t>
            </w:r>
          </w:p>
        </w:tc>
      </w:tr>
      <w:tr>
        <w:trPr>
          <w:cantSplit/>
        </w:trPr>
        <w:tc>
          <w:tcPr>
            <w:tcW w:type="dxa" w:w="1396"/>
          </w:tcPr>
          <w:p>
            <w:pPr>
              <w:spacing w:after="0"/>
              <w:jc w:val="left"/>
            </w:pPr>
            <w:r>
              <w:rPr>
                <w:sz w:val="16"/>
              </w:rPr>
              <w:t>Church Hill town</w:t>
            </w:r>
          </w:p>
        </w:tc>
        <w:tc>
          <w:tcPr>
            <w:tcW w:type="dxa" w:w="680"/>
          </w:tcPr>
          <w:p>
            <w:pPr>
              <w:spacing w:after="0"/>
              <w:jc w:val="left"/>
            </w:pPr>
            <w:r>
              <w:rPr>
                <w:sz w:val="16"/>
              </w:rPr>
              <w:t>Town</w:t>
            </w:r>
          </w:p>
        </w:tc>
        <w:tc>
          <w:tcPr>
            <w:tcW w:type="dxa" w:w="1893"/>
          </w:tcPr>
          <w:p>
            <w:pPr>
              <w:spacing w:after="0"/>
              <w:jc w:val="left"/>
            </w:pPr>
            <w:r>
              <w:rPr>
                <w:sz w:val="16"/>
              </w:rPr>
              <w:t>Approved, expires 2030-08-17</w:t>
            </w:r>
          </w:p>
        </w:tc>
        <w:tc>
          <w:tcPr>
            <w:tcW w:type="dxa" w:w="1503"/>
          </w:tcPr>
          <w:p>
            <w:pPr>
              <w:spacing w:after="0"/>
              <w:jc w:val="left"/>
            </w:pPr>
            <w:r>
              <w:rPr>
                <w:sz w:val="16"/>
              </w:rPr>
              <w:t>Queen Anne's County Hazard Mitigation Plan (FEMA plan 110500)</w:t>
            </w:r>
          </w:p>
        </w:tc>
        <w:tc>
          <w:tcPr>
            <w:tcW w:type="dxa" w:w="1217"/>
          </w:tcPr>
          <w:p>
            <w:pPr>
              <w:spacing w:after="0"/>
              <w:jc w:val="left"/>
            </w:pPr>
            <w:r>
              <w:rPr>
                <w:sz w:val="16"/>
              </w:rPr>
              <w:t>2025-08-18</w:t>
            </w:r>
          </w:p>
        </w:tc>
        <w:tc>
          <w:tcPr>
            <w:tcW w:type="dxa" w:w="1037"/>
          </w:tcPr>
          <w:p>
            <w:pPr>
              <w:spacing w:after="0"/>
              <w:jc w:val="left"/>
            </w:pPr>
            <w:r>
              <w:rPr>
                <w:sz w:val="16"/>
              </w:rPr>
              <w:t>2030-08-17</w:t>
            </w:r>
          </w:p>
        </w:tc>
        <w:tc>
          <w:tcPr>
            <w:tcW w:type="dxa" w:w="841"/>
          </w:tcPr>
          <w:p>
            <w:pPr>
              <w:spacing w:after="0"/>
              <w:jc w:val="right"/>
            </w:pPr>
            <w:r>
              <w:rPr>
                <w:sz w:val="16"/>
              </w:rPr>
              <w:t>1,417</w:t>
            </w:r>
          </w:p>
        </w:tc>
        <w:tc>
          <w:tcPr>
            <w:tcW w:type="dxa" w:w="2977"/>
          </w:tcPr>
          <w:p>
            <w:pPr>
              <w:spacing w:after="0"/>
              <w:jc w:val="left"/>
            </w:pPr>
          </w:p>
        </w:tc>
        <w:tc>
          <w:tcPr>
            <w:tcW w:type="dxa" w:w="2569"/>
          </w:tcPr>
          <w:p>
            <w:pPr>
              <w:spacing w:after="0"/>
              <w:jc w:val="left"/>
            </w:pPr>
          </w:p>
        </w:tc>
      </w:tr>
      <w:tr>
        <w:trPr>
          <w:cantSplit/>
        </w:trPr>
        <w:tc>
          <w:tcPr>
            <w:tcW w:type="dxa" w:w="1396"/>
          </w:tcPr>
          <w:p>
            <w:pPr>
              <w:spacing w:after="0"/>
              <w:jc w:val="left"/>
            </w:pPr>
            <w:r>
              <w:rPr>
                <w:sz w:val="16"/>
              </w:rPr>
              <w:t>Millington town</w:t>
            </w:r>
          </w:p>
        </w:tc>
        <w:tc>
          <w:tcPr>
            <w:tcW w:type="dxa" w:w="680"/>
          </w:tcPr>
          <w:p>
            <w:pPr>
              <w:spacing w:after="0"/>
              <w:jc w:val="left"/>
            </w:pPr>
            <w:r>
              <w:rPr>
                <w:sz w:val="16"/>
              </w:rPr>
              <w:t>Town</w:t>
            </w:r>
          </w:p>
        </w:tc>
        <w:tc>
          <w:tcPr>
            <w:tcW w:type="dxa" w:w="1893"/>
          </w:tcPr>
          <w:p>
            <w:pPr>
              <w:spacing w:after="0"/>
              <w:jc w:val="left"/>
            </w:pPr>
            <w:r>
              <w:rPr>
                <w:sz w:val="16"/>
              </w:rPr>
              <w:t>Plan 111900 approved 2026-08-25, pending adoption here; not yet eligible</w:t>
            </w:r>
          </w:p>
        </w:tc>
        <w:tc>
          <w:tcPr>
            <w:tcW w:type="dxa" w:w="1503"/>
          </w:tcPr>
          <w:p>
            <w:pPr>
              <w:spacing w:after="0"/>
              <w:jc w:val="left"/>
            </w:pPr>
            <w:r>
              <w:rPr>
                <w:sz w:val="16"/>
              </w:rPr>
              <w:t>Kent County Hazard Mitigation Plan (FEMA plan 111900), pending adoption here</w:t>
            </w:r>
          </w:p>
        </w:tc>
        <w:tc>
          <w:tcPr>
            <w:tcW w:type="dxa" w:w="1217"/>
          </w:tcPr>
          <w:p>
            <w:pPr>
              <w:spacing w:after="0"/>
              <w:jc w:val="left"/>
            </w:pPr>
            <w:r>
              <w:rPr>
                <w:sz w:val="16"/>
              </w:rPr>
              <w:t>2026-08-25 by FEMA; not yet adopted here</w:t>
            </w:r>
          </w:p>
        </w:tc>
        <w:tc>
          <w:tcPr>
            <w:tcW w:type="dxa" w:w="1037"/>
          </w:tcPr>
          <w:p>
            <w:pPr>
              <w:spacing w:after="0"/>
              <w:jc w:val="left"/>
            </w:pPr>
            <w:r>
              <w:rPr>
                <w:sz w:val="16"/>
              </w:rPr>
              <w:t>2031-08-24 once adopted</w:t>
            </w:r>
          </w:p>
        </w:tc>
        <w:tc>
          <w:tcPr>
            <w:tcW w:type="dxa" w:w="841"/>
          </w:tcPr>
          <w:p>
            <w:pPr>
              <w:spacing w:after="0"/>
              <w:jc w:val="right"/>
            </w:pPr>
          </w:p>
        </w:tc>
        <w:tc>
          <w:tcPr>
            <w:tcW w:type="dxa" w:w="2977"/>
          </w:tcPr>
          <w:p>
            <w:pPr>
              <w:spacing w:after="0"/>
              <w:jc w:val="left"/>
            </w:pPr>
            <w:r>
              <w:rPr>
                <w:sz w:val="16"/>
              </w:rPr>
              <w:t>FEMA tracker shows a plan approvable pending adoption</w:t>
            </w:r>
          </w:p>
        </w:tc>
        <w:tc>
          <w:tcPr>
            <w:tcW w:type="dxa" w:w="2569"/>
          </w:tcPr>
          <w:p>
            <w:pPr>
              <w:spacing w:after="0"/>
              <w:jc w:val="left"/>
            </w:pPr>
            <w:r>
              <w:rPr>
                <w:sz w:val="16"/>
              </w:rPr>
              <w:t>Not yet eligible: adopt the approved plan.</w:t>
            </w:r>
          </w:p>
        </w:tc>
      </w:tr>
      <w:tr>
        <w:trPr>
          <w:cantSplit/>
        </w:trPr>
        <w:tc>
          <w:tcPr>
            <w:tcW w:type="dxa" w:w="1396"/>
          </w:tcPr>
          <w:p>
            <w:pPr>
              <w:spacing w:after="0"/>
              <w:jc w:val="left"/>
            </w:pPr>
            <w:r>
              <w:rPr>
                <w:sz w:val="16"/>
              </w:rPr>
              <w:t>Queen Anne town</w:t>
            </w:r>
          </w:p>
        </w:tc>
        <w:tc>
          <w:tcPr>
            <w:tcW w:type="dxa" w:w="680"/>
          </w:tcPr>
          <w:p>
            <w:pPr>
              <w:spacing w:after="0"/>
              <w:jc w:val="left"/>
            </w:pPr>
            <w:r>
              <w:rPr>
                <w:sz w:val="16"/>
              </w:rPr>
              <w:t>Town</w:t>
            </w:r>
          </w:p>
        </w:tc>
        <w:tc>
          <w:tcPr>
            <w:tcW w:type="dxa" w:w="1893"/>
          </w:tcPr>
          <w:p>
            <w:pPr>
              <w:spacing w:after="0"/>
              <w:jc w:val="left"/>
            </w:pPr>
            <w:r>
              <w:rPr>
                <w:sz w:val="16"/>
              </w:rPr>
              <w:t>Approved, expires 2027-07-31</w:t>
            </w:r>
          </w:p>
        </w:tc>
        <w:tc>
          <w:tcPr>
            <w:tcW w:type="dxa" w:w="1503"/>
          </w:tcPr>
          <w:p>
            <w:pPr>
              <w:spacing w:after="0"/>
              <w:jc w:val="left"/>
            </w:pPr>
            <w:r>
              <w:rPr>
                <w:sz w:val="16"/>
              </w:rPr>
              <w:t>Talbot County Hazard Mitigation Plan (FEMA plan 108295)</w:t>
            </w:r>
          </w:p>
        </w:tc>
        <w:tc>
          <w:tcPr>
            <w:tcW w:type="dxa" w:w="1217"/>
          </w:tcPr>
          <w:p>
            <w:pPr>
              <w:spacing w:after="0"/>
              <w:jc w:val="left"/>
            </w:pPr>
            <w:r>
              <w:rPr>
                <w:sz w:val="16"/>
              </w:rPr>
              <w:t>2022-08-01</w:t>
            </w:r>
          </w:p>
        </w:tc>
        <w:tc>
          <w:tcPr>
            <w:tcW w:type="dxa" w:w="1037"/>
          </w:tcPr>
          <w:p>
            <w:pPr>
              <w:spacing w:after="0"/>
              <w:jc w:val="left"/>
            </w:pPr>
            <w:r>
              <w:rPr>
                <w:sz w:val="16"/>
              </w:rPr>
              <w:t>2027-07-31</w:t>
            </w:r>
          </w:p>
        </w:tc>
        <w:tc>
          <w:tcPr>
            <w:tcW w:type="dxa" w:w="841"/>
          </w:tcPr>
          <w:p>
            <w:pPr>
              <w:spacing w:after="0"/>
              <w:jc w:val="right"/>
            </w:pPr>
            <w:r>
              <w:rPr>
                <w:sz w:val="16"/>
              </w:rPr>
              <w:t>304</w:t>
            </w:r>
          </w:p>
        </w:tc>
        <w:tc>
          <w:tcPr>
            <w:tcW w:type="dxa" w:w="2977"/>
          </w:tcPr>
          <w:p>
            <w:pPr>
              <w:spacing w:after="0"/>
              <w:jc w:val="left"/>
            </w:pPr>
            <w:r>
              <w:rPr>
                <w:sz w:val="16"/>
              </w:rPr>
              <w:t>FEMA tracker shows a plan approvable pending adoption</w:t>
            </w:r>
          </w:p>
        </w:tc>
        <w:tc>
          <w:tcPr>
            <w:tcW w:type="dxa" w:w="2569"/>
          </w:tcPr>
          <w:p>
            <w:pPr>
              <w:spacing w:after="0"/>
              <w:jc w:val="left"/>
            </w:pPr>
            <w:r>
              <w:rPr>
                <w:sz w:val="16"/>
              </w:rPr>
              <w:t>Not yet eligible: adopt the approved plan.</w:t>
            </w:r>
          </w:p>
        </w:tc>
      </w:tr>
      <w:tr>
        <w:trPr>
          <w:cantSplit/>
        </w:trPr>
        <w:tc>
          <w:tcPr>
            <w:tcW w:type="dxa" w:w="1396"/>
          </w:tcPr>
          <w:p>
            <w:pPr>
              <w:spacing w:after="0"/>
              <w:jc w:val="left"/>
            </w:pPr>
            <w:r>
              <w:rPr>
                <w:sz w:val="16"/>
              </w:rPr>
              <w:t>Queenstown town</w:t>
            </w:r>
          </w:p>
        </w:tc>
        <w:tc>
          <w:tcPr>
            <w:tcW w:type="dxa" w:w="680"/>
          </w:tcPr>
          <w:p>
            <w:pPr>
              <w:spacing w:after="0"/>
              <w:jc w:val="left"/>
            </w:pPr>
            <w:r>
              <w:rPr>
                <w:sz w:val="16"/>
              </w:rPr>
              <w:t>Town</w:t>
            </w:r>
          </w:p>
        </w:tc>
        <w:tc>
          <w:tcPr>
            <w:tcW w:type="dxa" w:w="1893"/>
          </w:tcPr>
          <w:p>
            <w:pPr>
              <w:spacing w:after="0"/>
              <w:jc w:val="left"/>
            </w:pPr>
            <w:r>
              <w:rPr>
                <w:sz w:val="16"/>
              </w:rPr>
              <w:t>Approved, expires 2030-08-17</w:t>
            </w:r>
          </w:p>
        </w:tc>
        <w:tc>
          <w:tcPr>
            <w:tcW w:type="dxa" w:w="1503"/>
          </w:tcPr>
          <w:p>
            <w:pPr>
              <w:spacing w:after="0"/>
              <w:jc w:val="left"/>
            </w:pPr>
            <w:r>
              <w:rPr>
                <w:sz w:val="16"/>
              </w:rPr>
              <w:t>Queen Anne's County Hazard Mitigation Plan (FEMA plan 110500)</w:t>
            </w:r>
          </w:p>
        </w:tc>
        <w:tc>
          <w:tcPr>
            <w:tcW w:type="dxa" w:w="1217"/>
          </w:tcPr>
          <w:p>
            <w:pPr>
              <w:spacing w:after="0"/>
              <w:jc w:val="left"/>
            </w:pPr>
            <w:r>
              <w:rPr>
                <w:sz w:val="16"/>
              </w:rPr>
              <w:t>2025-08-18</w:t>
            </w:r>
          </w:p>
        </w:tc>
        <w:tc>
          <w:tcPr>
            <w:tcW w:type="dxa" w:w="1037"/>
          </w:tcPr>
          <w:p>
            <w:pPr>
              <w:spacing w:after="0"/>
              <w:jc w:val="left"/>
            </w:pPr>
            <w:r>
              <w:rPr>
                <w:sz w:val="16"/>
              </w:rPr>
              <w:t>2030-08-17</w:t>
            </w:r>
          </w:p>
        </w:tc>
        <w:tc>
          <w:tcPr>
            <w:tcW w:type="dxa" w:w="841"/>
          </w:tcPr>
          <w:p>
            <w:pPr>
              <w:spacing w:after="0"/>
              <w:jc w:val="right"/>
            </w:pPr>
            <w:r>
              <w:rPr>
                <w:sz w:val="16"/>
              </w:rPr>
              <w:t>1,417</w:t>
            </w:r>
          </w:p>
        </w:tc>
        <w:tc>
          <w:tcPr>
            <w:tcW w:type="dxa" w:w="2977"/>
          </w:tcPr>
          <w:p>
            <w:pPr>
              <w:spacing w:after="0"/>
              <w:jc w:val="left"/>
            </w:pPr>
          </w:p>
        </w:tc>
        <w:tc>
          <w:tcPr>
            <w:tcW w:type="dxa" w:w="2569"/>
          </w:tcPr>
          <w:p>
            <w:pPr>
              <w:spacing w:after="0"/>
              <w:jc w:val="left"/>
            </w:pPr>
            <w:r>
              <w:rPr>
                <w:sz w:val="16"/>
              </w:rPr>
              <w:t>this jurisdiction approved 2025-07-23</w:t>
            </w:r>
          </w:p>
        </w:tc>
      </w:tr>
      <w:tr>
        <w:trPr>
          <w:cantSplit/>
        </w:trPr>
        <w:tc>
          <w:tcPr>
            <w:tcW w:type="dxa" w:w="1396"/>
          </w:tcPr>
          <w:p>
            <w:pPr>
              <w:spacing w:after="0"/>
              <w:jc w:val="left"/>
            </w:pPr>
            <w:r>
              <w:rPr>
                <w:sz w:val="16"/>
              </w:rPr>
              <w:t>Sudlersville town</w:t>
            </w:r>
          </w:p>
        </w:tc>
        <w:tc>
          <w:tcPr>
            <w:tcW w:type="dxa" w:w="680"/>
          </w:tcPr>
          <w:p>
            <w:pPr>
              <w:spacing w:after="0"/>
              <w:jc w:val="left"/>
            </w:pPr>
            <w:r>
              <w:rPr>
                <w:sz w:val="16"/>
              </w:rPr>
              <w:t>Town</w:t>
            </w:r>
          </w:p>
        </w:tc>
        <w:tc>
          <w:tcPr>
            <w:tcW w:type="dxa" w:w="1893"/>
          </w:tcPr>
          <w:p>
            <w:pPr>
              <w:spacing w:after="0"/>
              <w:jc w:val="left"/>
            </w:pPr>
            <w:r>
              <w:rPr>
                <w:sz w:val="16"/>
              </w:rPr>
              <w:t>Approved, expires 2030-08-17</w:t>
            </w:r>
          </w:p>
        </w:tc>
        <w:tc>
          <w:tcPr>
            <w:tcW w:type="dxa" w:w="1503"/>
          </w:tcPr>
          <w:p>
            <w:pPr>
              <w:spacing w:after="0"/>
              <w:jc w:val="left"/>
            </w:pPr>
            <w:r>
              <w:rPr>
                <w:sz w:val="16"/>
              </w:rPr>
              <w:t>Queen Anne's County Hazard Mitigation Plan (FEMA plan 110500)</w:t>
            </w:r>
          </w:p>
        </w:tc>
        <w:tc>
          <w:tcPr>
            <w:tcW w:type="dxa" w:w="1217"/>
          </w:tcPr>
          <w:p>
            <w:pPr>
              <w:spacing w:after="0"/>
              <w:jc w:val="left"/>
            </w:pPr>
            <w:r>
              <w:rPr>
                <w:sz w:val="16"/>
              </w:rPr>
              <w:t>2025-08-18</w:t>
            </w:r>
          </w:p>
        </w:tc>
        <w:tc>
          <w:tcPr>
            <w:tcW w:type="dxa" w:w="1037"/>
          </w:tcPr>
          <w:p>
            <w:pPr>
              <w:spacing w:after="0"/>
              <w:jc w:val="left"/>
            </w:pPr>
            <w:r>
              <w:rPr>
                <w:sz w:val="16"/>
              </w:rPr>
              <w:t>2030-08-17</w:t>
            </w:r>
          </w:p>
        </w:tc>
        <w:tc>
          <w:tcPr>
            <w:tcW w:type="dxa" w:w="841"/>
          </w:tcPr>
          <w:p>
            <w:pPr>
              <w:spacing w:after="0"/>
              <w:jc w:val="right"/>
            </w:pPr>
            <w:r>
              <w:rPr>
                <w:sz w:val="16"/>
              </w:rPr>
              <w:t>1,417</w:t>
            </w:r>
          </w:p>
        </w:tc>
        <w:tc>
          <w:tcPr>
            <w:tcW w:type="dxa" w:w="2977"/>
          </w:tcPr>
          <w:p>
            <w:pPr>
              <w:spacing w:after="0"/>
              <w:jc w:val="left"/>
            </w:pPr>
          </w:p>
        </w:tc>
        <w:tc>
          <w:tcPr>
            <w:tcW w:type="dxa" w:w="2569"/>
          </w:tcPr>
          <w:p>
            <w:pPr>
              <w:spacing w:after="0"/>
              <w:jc w:val="left"/>
            </w:pPr>
            <w:r>
              <w:rPr>
                <w:sz w:val="16"/>
              </w:rPr>
              <w:t>this jurisdiction approved 2025-12-03</w:t>
            </w:r>
          </w:p>
        </w:tc>
      </w:tr>
      <w:tr>
        <w:trPr>
          <w:cantSplit/>
        </w:trPr>
        <w:tc>
          <w:tcPr>
            <w:tcW w:type="dxa" w:w="1396"/>
          </w:tcPr>
          <w:p>
            <w:pPr>
              <w:spacing w:after="0"/>
              <w:jc w:val="left"/>
            </w:pPr>
            <w:r>
              <w:rPr>
                <w:sz w:val="16"/>
              </w:rPr>
              <w:t>Templeville town</w:t>
            </w:r>
          </w:p>
        </w:tc>
        <w:tc>
          <w:tcPr>
            <w:tcW w:type="dxa" w:w="680"/>
          </w:tcPr>
          <w:p>
            <w:pPr>
              <w:spacing w:after="0"/>
              <w:jc w:val="left"/>
            </w:pPr>
            <w:r>
              <w:rPr>
                <w:sz w:val="16"/>
              </w:rPr>
              <w:t>Town</w:t>
            </w:r>
          </w:p>
        </w:tc>
        <w:tc>
          <w:tcPr>
            <w:tcW w:type="dxa" w:w="1893"/>
          </w:tcPr>
          <w:p>
            <w:pPr>
              <w:spacing w:after="0"/>
              <w:jc w:val="left"/>
            </w:pPr>
            <w:r>
              <w:rPr>
                <w:sz w:val="16"/>
              </w:rPr>
              <w:t>Approved, expires 2029-11-24</w:t>
            </w:r>
          </w:p>
        </w:tc>
        <w:tc>
          <w:tcPr>
            <w:tcW w:type="dxa" w:w="1503"/>
          </w:tcPr>
          <w:p>
            <w:pPr>
              <w:spacing w:after="0"/>
              <w:jc w:val="left"/>
            </w:pPr>
            <w:r>
              <w:rPr>
                <w:sz w:val="16"/>
              </w:rPr>
              <w:t>Caroline County Hazard Mitigation Plan (FEMA plan 110119)</w:t>
            </w:r>
          </w:p>
        </w:tc>
        <w:tc>
          <w:tcPr>
            <w:tcW w:type="dxa" w:w="1217"/>
          </w:tcPr>
          <w:p>
            <w:pPr>
              <w:spacing w:after="0"/>
              <w:jc w:val="left"/>
            </w:pPr>
            <w:r>
              <w:rPr>
                <w:sz w:val="16"/>
              </w:rPr>
              <w:t>2024-11-25</w:t>
            </w:r>
          </w:p>
        </w:tc>
        <w:tc>
          <w:tcPr>
            <w:tcW w:type="dxa" w:w="1037"/>
          </w:tcPr>
          <w:p>
            <w:pPr>
              <w:spacing w:after="0"/>
              <w:jc w:val="left"/>
            </w:pPr>
            <w:r>
              <w:rPr>
                <w:sz w:val="16"/>
              </w:rPr>
              <w:t>2029-11-24</w:t>
            </w:r>
          </w:p>
        </w:tc>
        <w:tc>
          <w:tcPr>
            <w:tcW w:type="dxa" w:w="841"/>
          </w:tcPr>
          <w:p>
            <w:pPr>
              <w:spacing w:after="0"/>
              <w:jc w:val="right"/>
            </w:pPr>
            <w:r>
              <w:rPr>
                <w:sz w:val="16"/>
              </w:rPr>
              <w:t>1,151</w:t>
            </w:r>
          </w:p>
        </w:tc>
        <w:tc>
          <w:tcPr>
            <w:tcW w:type="dxa" w:w="2977"/>
          </w:tcPr>
          <w:p>
            <w:pPr>
              <w:spacing w:after="0"/>
              <w:jc w:val="left"/>
            </w:pPr>
            <w:r>
              <w:rPr>
                <w:sz w:val="16"/>
              </w:rPr>
              <w:t>FEMA tracker shows a plan approvable pending adoption</w:t>
            </w:r>
          </w:p>
        </w:tc>
        <w:tc>
          <w:tcPr>
            <w:tcW w:type="dxa" w:w="2569"/>
          </w:tcPr>
          <w:p>
            <w:pPr>
              <w:spacing w:after="0"/>
              <w:jc w:val="left"/>
            </w:pPr>
            <w:r>
              <w:rPr>
                <w:sz w:val="16"/>
              </w:rPr>
              <w:t>Not yet eligible: adopt the approved plan. this jurisdiction approved 2025-05-19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8"/>
        <w:gridCol w:w="1037"/>
        <w:gridCol w:w="1362"/>
        <w:gridCol w:w="1581"/>
        <w:gridCol w:w="1037"/>
        <w:gridCol w:w="1126"/>
        <w:gridCol w:w="1852"/>
        <w:gridCol w:w="1183"/>
        <w:gridCol w:w="2060"/>
        <w:gridCol w:w="2157"/>
      </w:tblGrid>
      <w:tr>
        <w:trPr>
          <w:cantSplit/>
          <w:tblHeader/>
        </w:trPr>
        <w:tc>
          <w:tcPr>
            <w:tcW w:type="dxa" w:w="71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2"/>
            <w:shd w:val="clear" w:color="auto" w:fill="E8E8E8"/>
          </w:tcPr>
          <w:p>
            <w:pPr>
              <w:spacing w:after="0"/>
              <w:jc w:val="left"/>
            </w:pPr>
            <w:r>
              <w:rPr>
                <w:b/>
                <w:sz w:val="16"/>
              </w:rPr>
              <w:t>NRI risk rating</w:t>
            </w:r>
          </w:p>
        </w:tc>
        <w:tc>
          <w:tcPr>
            <w:tcW w:type="dxa" w:w="158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5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6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57"/>
            <w:shd w:val="clear" w:color="auto" w:fill="E8E8E8"/>
          </w:tcPr>
          <w:p>
            <w:pPr>
              <w:spacing w:after="0"/>
              <w:jc w:val="left"/>
            </w:pPr>
            <w:r>
              <w:rPr>
                <w:b/>
                <w:sz w:val="16"/>
              </w:rPr>
              <w:t>Storm Events coverage note</w:t>
            </w:r>
          </w:p>
        </w:tc>
      </w:tr>
      <w:tr>
        <w:trPr>
          <w:cantSplit/>
        </w:trPr>
        <w:tc>
          <w:tcPr>
            <w:tcW w:type="dxa" w:w="718"/>
          </w:tcPr>
          <w:p>
            <w:pPr>
              <w:spacing w:after="0"/>
              <w:jc w:val="right"/>
            </w:pPr>
            <w:r>
              <w:rPr>
                <w:sz w:val="16"/>
              </w:rPr>
              <w:t>1</w:t>
            </w:r>
          </w:p>
        </w:tc>
        <w:tc>
          <w:tcPr>
            <w:tcW w:type="dxa" w:w="1037"/>
          </w:tcPr>
          <w:p>
            <w:pPr>
              <w:spacing w:after="0"/>
              <w:jc w:val="left"/>
            </w:pPr>
            <w:r>
              <w:rPr>
                <w:sz w:val="16"/>
              </w:rPr>
              <w:t>Inland Flooding</w:t>
            </w:r>
          </w:p>
        </w:tc>
        <w:tc>
          <w:tcPr>
            <w:tcW w:type="dxa" w:w="1362"/>
          </w:tcPr>
          <w:p>
            <w:pPr>
              <w:spacing w:after="0"/>
              <w:jc w:val="left"/>
            </w:pPr>
            <w:r>
              <w:rPr>
                <w:sz w:val="16"/>
              </w:rPr>
              <w:t>Very Low</w:t>
            </w:r>
          </w:p>
        </w:tc>
        <w:tc>
          <w:tcPr>
            <w:tcW w:type="dxa" w:w="1581"/>
          </w:tcPr>
          <w:p>
            <w:pPr>
              <w:spacing w:after="0"/>
              <w:jc w:val="left"/>
            </w:pPr>
            <w:r>
              <w:rPr>
                <w:sz w:val="16"/>
              </w:rPr>
              <w:t>Relatively Low</w:t>
            </w:r>
          </w:p>
        </w:tc>
        <w:tc>
          <w:tcPr>
            <w:tcW w:type="dxa" w:w="1037"/>
          </w:tcPr>
          <w:p>
            <w:pPr>
              <w:spacing w:after="0"/>
              <w:jc w:val="right"/>
            </w:pPr>
            <w:r>
              <w:rPr>
                <w:sz w:val="16"/>
              </w:rPr>
              <w:t>$3,902,578</w:t>
            </w:r>
          </w:p>
        </w:tc>
        <w:tc>
          <w:tcPr>
            <w:tcW w:type="dxa" w:w="1126"/>
          </w:tcPr>
          <w:p>
            <w:pPr>
              <w:spacing w:after="0"/>
              <w:jc w:val="right"/>
            </w:pPr>
            <w:r>
              <w:rPr>
                <w:sz w:val="16"/>
              </w:rPr>
              <w:t>$23,350</w:t>
            </w:r>
          </w:p>
        </w:tc>
        <w:tc>
          <w:tcPr>
            <w:tcW w:type="dxa" w:w="1852"/>
          </w:tcPr>
          <w:p>
            <w:pPr>
              <w:spacing w:after="0"/>
              <w:jc w:val="right"/>
            </w:pPr>
            <w:r>
              <w:rPr>
                <w:sz w:val="16"/>
              </w:rPr>
              <w:t>$558,002</w:t>
            </w:r>
          </w:p>
        </w:tc>
        <w:tc>
          <w:tcPr>
            <w:tcW w:type="dxa" w:w="1183"/>
          </w:tcPr>
          <w:p>
            <w:pPr>
              <w:spacing w:after="0"/>
              <w:jc w:val="right"/>
            </w:pPr>
            <w:r>
              <w:rPr>
                <w:sz w:val="16"/>
              </w:rPr>
              <w:t>$4,483,930</w:t>
            </w:r>
          </w:p>
        </w:tc>
        <w:tc>
          <w:tcPr>
            <w:tcW w:type="dxa" w:w="2060"/>
          </w:tcPr>
          <w:p>
            <w:pPr>
              <w:spacing w:after="0"/>
              <w:jc w:val="right"/>
            </w:pPr>
            <w:r>
              <w:rPr>
                <w:sz w:val="16"/>
              </w:rPr>
              <w:t>42</w:t>
            </w:r>
          </w:p>
        </w:tc>
        <w:tc>
          <w:tcPr>
            <w:tcW w:type="dxa" w:w="2157"/>
          </w:tcPr>
          <w:p>
            <w:pPr>
              <w:spacing w:after="0"/>
              <w:jc w:val="left"/>
            </w:pPr>
          </w:p>
        </w:tc>
      </w:tr>
      <w:tr>
        <w:trPr>
          <w:cantSplit/>
        </w:trPr>
        <w:tc>
          <w:tcPr>
            <w:tcW w:type="dxa" w:w="718"/>
          </w:tcPr>
          <w:p>
            <w:pPr>
              <w:spacing w:after="0"/>
              <w:jc w:val="right"/>
            </w:pPr>
            <w:r>
              <w:rPr>
                <w:sz w:val="16"/>
              </w:rPr>
              <w:t>2</w:t>
            </w:r>
          </w:p>
        </w:tc>
        <w:tc>
          <w:tcPr>
            <w:tcW w:type="dxa" w:w="1037"/>
          </w:tcPr>
          <w:p>
            <w:pPr>
              <w:spacing w:after="0"/>
              <w:jc w:val="left"/>
            </w:pPr>
            <w:r>
              <w:rPr>
                <w:sz w:val="16"/>
              </w:rPr>
              <w:t>Drought</w:t>
            </w:r>
          </w:p>
        </w:tc>
        <w:tc>
          <w:tcPr>
            <w:tcW w:type="dxa" w:w="1362"/>
          </w:tcPr>
          <w:p>
            <w:pPr>
              <w:spacing w:after="0"/>
              <w:jc w:val="left"/>
            </w:pPr>
            <w:r>
              <w:rPr>
                <w:sz w:val="16"/>
              </w:rPr>
              <w:t>Relatively High</w:t>
            </w:r>
          </w:p>
        </w:tc>
        <w:tc>
          <w:tcPr>
            <w:tcW w:type="dxa" w:w="1581"/>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$2,239,649</w:t>
            </w:r>
          </w:p>
        </w:tc>
        <w:tc>
          <w:tcPr>
            <w:tcW w:type="dxa" w:w="1852"/>
          </w:tcPr>
          <w:p>
            <w:pPr>
              <w:spacing w:after="0"/>
              <w:jc w:val="right"/>
            </w:pPr>
            <w:r>
              <w:rPr>
                <w:sz w:val="16"/>
              </w:rPr>
              <w:t>n/a</w:t>
            </w:r>
          </w:p>
        </w:tc>
        <w:tc>
          <w:tcPr>
            <w:tcW w:type="dxa" w:w="1183"/>
          </w:tcPr>
          <w:p>
            <w:pPr>
              <w:spacing w:after="0"/>
              <w:jc w:val="right"/>
            </w:pPr>
            <w:r>
              <w:rPr>
                <w:sz w:val="16"/>
              </w:rPr>
              <w:t>$2,239,649</w:t>
            </w:r>
          </w:p>
        </w:tc>
        <w:tc>
          <w:tcPr>
            <w:tcW w:type="dxa" w:w="2060"/>
          </w:tcPr>
          <w:p>
            <w:pPr>
              <w:spacing w:after="0"/>
              <w:jc w:val="right"/>
            </w:pPr>
            <w:r>
              <w:rPr>
                <w:sz w:val="16"/>
              </w:rPr>
              <w:t>61</w:t>
            </w:r>
          </w:p>
        </w:tc>
        <w:tc>
          <w:tcPr>
            <w:tcW w:type="dxa" w:w="2157"/>
          </w:tcPr>
          <w:p>
            <w:pPr>
              <w:spacing w:after="0"/>
              <w:jc w:val="left"/>
            </w:pPr>
          </w:p>
        </w:tc>
      </w:tr>
      <w:tr>
        <w:trPr>
          <w:cantSplit/>
        </w:trPr>
        <w:tc>
          <w:tcPr>
            <w:tcW w:type="dxa" w:w="718"/>
          </w:tcPr>
          <w:p>
            <w:pPr>
              <w:spacing w:after="0"/>
              <w:jc w:val="right"/>
            </w:pPr>
            <w:r>
              <w:rPr>
                <w:sz w:val="16"/>
              </w:rPr>
              <w:t>3</w:t>
            </w:r>
          </w:p>
        </w:tc>
        <w:tc>
          <w:tcPr>
            <w:tcW w:type="dxa" w:w="1037"/>
          </w:tcPr>
          <w:p>
            <w:pPr>
              <w:spacing w:after="0"/>
              <w:jc w:val="left"/>
            </w:pPr>
            <w:r>
              <w:rPr>
                <w:sz w:val="16"/>
              </w:rPr>
              <w:t>Hurricane</w:t>
            </w:r>
          </w:p>
        </w:tc>
        <w:tc>
          <w:tcPr>
            <w:tcW w:type="dxa" w:w="1362"/>
          </w:tcPr>
          <w:p>
            <w:pPr>
              <w:spacing w:after="0"/>
              <w:jc w:val="left"/>
            </w:pPr>
            <w:r>
              <w:rPr>
                <w:sz w:val="16"/>
              </w:rPr>
              <w:t>Relatively Low</w:t>
            </w:r>
          </w:p>
        </w:tc>
        <w:tc>
          <w:tcPr>
            <w:tcW w:type="dxa" w:w="1581"/>
          </w:tcPr>
          <w:p>
            <w:pPr>
              <w:spacing w:after="0"/>
              <w:jc w:val="left"/>
            </w:pPr>
            <w:r>
              <w:rPr>
                <w:sz w:val="16"/>
              </w:rPr>
              <w:t>Relatively Moderate</w:t>
            </w:r>
          </w:p>
        </w:tc>
        <w:tc>
          <w:tcPr>
            <w:tcW w:type="dxa" w:w="1037"/>
          </w:tcPr>
          <w:p>
            <w:pPr>
              <w:spacing w:after="0"/>
              <w:jc w:val="right"/>
            </w:pPr>
            <w:r>
              <w:rPr>
                <w:sz w:val="16"/>
              </w:rPr>
              <w:t>$913,963</w:t>
            </w:r>
          </w:p>
        </w:tc>
        <w:tc>
          <w:tcPr>
            <w:tcW w:type="dxa" w:w="1126"/>
          </w:tcPr>
          <w:p>
            <w:pPr>
              <w:spacing w:after="0"/>
              <w:jc w:val="right"/>
            </w:pPr>
            <w:r>
              <w:rPr>
                <w:sz w:val="16"/>
              </w:rPr>
              <w:t>$839,560</w:t>
            </w:r>
          </w:p>
        </w:tc>
        <w:tc>
          <w:tcPr>
            <w:tcW w:type="dxa" w:w="1852"/>
          </w:tcPr>
          <w:p>
            <w:pPr>
              <w:spacing w:after="0"/>
              <w:jc w:val="right"/>
            </w:pPr>
            <w:r>
              <w:rPr>
                <w:sz w:val="16"/>
              </w:rPr>
              <w:t>$25,668</w:t>
            </w:r>
          </w:p>
        </w:tc>
        <w:tc>
          <w:tcPr>
            <w:tcW w:type="dxa" w:w="1183"/>
          </w:tcPr>
          <w:p>
            <w:pPr>
              <w:spacing w:after="0"/>
              <w:jc w:val="right"/>
            </w:pPr>
            <w:r>
              <w:rPr>
                <w:sz w:val="16"/>
              </w:rPr>
              <w:t>$1,779,191</w:t>
            </w:r>
          </w:p>
        </w:tc>
        <w:tc>
          <w:tcPr>
            <w:tcW w:type="dxa" w:w="2060"/>
          </w:tcPr>
          <w:p>
            <w:pPr>
              <w:spacing w:after="0"/>
              <w:jc w:val="right"/>
            </w:pPr>
            <w:r>
              <w:rPr>
                <w:sz w:val="16"/>
              </w:rPr>
              <w:t>4</w:t>
            </w:r>
          </w:p>
        </w:tc>
        <w:tc>
          <w:tcPr>
            <w:tcW w:type="dxa" w:w="2157"/>
          </w:tcPr>
          <w:p>
            <w:pPr>
              <w:spacing w:after="0"/>
              <w:jc w:val="left"/>
            </w:pPr>
          </w:p>
        </w:tc>
      </w:tr>
      <w:tr>
        <w:trPr>
          <w:cantSplit/>
        </w:trPr>
        <w:tc>
          <w:tcPr>
            <w:tcW w:type="dxa" w:w="718"/>
          </w:tcPr>
          <w:p>
            <w:pPr>
              <w:spacing w:after="0"/>
              <w:jc w:val="right"/>
            </w:pPr>
            <w:r>
              <w:rPr>
                <w:sz w:val="16"/>
              </w:rPr>
              <w:t>4</w:t>
            </w:r>
          </w:p>
        </w:tc>
        <w:tc>
          <w:tcPr>
            <w:tcW w:type="dxa" w:w="1037"/>
          </w:tcPr>
          <w:p>
            <w:pPr>
              <w:spacing w:after="0"/>
              <w:jc w:val="left"/>
            </w:pPr>
            <w:r>
              <w:rPr>
                <w:sz w:val="16"/>
              </w:rPr>
              <w:t>Coastal Flooding</w:t>
            </w:r>
          </w:p>
        </w:tc>
        <w:tc>
          <w:tcPr>
            <w:tcW w:type="dxa" w:w="1362"/>
          </w:tcPr>
          <w:p>
            <w:pPr>
              <w:spacing w:after="0"/>
              <w:jc w:val="left"/>
            </w:pPr>
            <w:r>
              <w:rPr>
                <w:sz w:val="16"/>
              </w:rPr>
              <w:t>Relatively Moderate</w:t>
            </w:r>
          </w:p>
        </w:tc>
        <w:tc>
          <w:tcPr>
            <w:tcW w:type="dxa" w:w="1581"/>
          </w:tcPr>
          <w:p>
            <w:pPr>
              <w:spacing w:after="0"/>
              <w:jc w:val="left"/>
            </w:pPr>
            <w:r>
              <w:rPr>
                <w:sz w:val="16"/>
              </w:rPr>
              <w:t>Relatively Moderate</w:t>
            </w:r>
          </w:p>
        </w:tc>
        <w:tc>
          <w:tcPr>
            <w:tcW w:type="dxa" w:w="1037"/>
          </w:tcPr>
          <w:p>
            <w:pPr>
              <w:spacing w:after="0"/>
              <w:jc w:val="right"/>
            </w:pPr>
            <w:r>
              <w:rPr>
                <w:sz w:val="16"/>
              </w:rPr>
              <w:t>$1,014,427</w:t>
            </w:r>
          </w:p>
        </w:tc>
        <w:tc>
          <w:tcPr>
            <w:tcW w:type="dxa" w:w="1126"/>
          </w:tcPr>
          <w:p>
            <w:pPr>
              <w:spacing w:after="0"/>
              <w:jc w:val="right"/>
            </w:pPr>
            <w:r>
              <w:rPr>
                <w:sz w:val="16"/>
              </w:rPr>
              <w:t>n/a</w:t>
            </w:r>
          </w:p>
        </w:tc>
        <w:tc>
          <w:tcPr>
            <w:tcW w:type="dxa" w:w="1852"/>
          </w:tcPr>
          <w:p>
            <w:pPr>
              <w:spacing w:after="0"/>
              <w:jc w:val="right"/>
            </w:pPr>
            <w:r>
              <w:rPr>
                <w:sz w:val="16"/>
              </w:rPr>
              <w:t>$9,598</w:t>
            </w:r>
          </w:p>
        </w:tc>
        <w:tc>
          <w:tcPr>
            <w:tcW w:type="dxa" w:w="1183"/>
          </w:tcPr>
          <w:p>
            <w:pPr>
              <w:spacing w:after="0"/>
              <w:jc w:val="right"/>
            </w:pPr>
            <w:r>
              <w:rPr>
                <w:sz w:val="16"/>
              </w:rPr>
              <w:t>$1,024,025</w:t>
            </w:r>
          </w:p>
        </w:tc>
        <w:tc>
          <w:tcPr>
            <w:tcW w:type="dxa" w:w="2060"/>
          </w:tcPr>
          <w:p>
            <w:pPr>
              <w:spacing w:after="0"/>
              <w:jc w:val="right"/>
            </w:pPr>
            <w:r>
              <w:rPr>
                <w:sz w:val="16"/>
              </w:rPr>
              <w:t>11</w:t>
            </w:r>
          </w:p>
        </w:tc>
        <w:tc>
          <w:tcPr>
            <w:tcW w:type="dxa" w:w="2157"/>
          </w:tcPr>
          <w:p>
            <w:pPr>
              <w:spacing w:after="0"/>
              <w:jc w:val="left"/>
            </w:pPr>
          </w:p>
        </w:tc>
      </w:tr>
      <w:tr>
        <w:trPr>
          <w:cantSplit/>
        </w:trPr>
        <w:tc>
          <w:tcPr>
            <w:tcW w:type="dxa" w:w="718"/>
          </w:tcPr>
          <w:p>
            <w:pPr>
              <w:spacing w:after="0"/>
              <w:jc w:val="right"/>
            </w:pPr>
            <w:r>
              <w:rPr>
                <w:sz w:val="16"/>
              </w:rPr>
              <w:t>5</w:t>
            </w:r>
          </w:p>
        </w:tc>
        <w:tc>
          <w:tcPr>
            <w:tcW w:type="dxa" w:w="1037"/>
          </w:tcPr>
          <w:p>
            <w:pPr>
              <w:spacing w:after="0"/>
              <w:jc w:val="left"/>
            </w:pPr>
            <w:r>
              <w:rPr>
                <w:sz w:val="16"/>
              </w:rPr>
              <w:t>Tornado</w:t>
            </w:r>
          </w:p>
        </w:tc>
        <w:tc>
          <w:tcPr>
            <w:tcW w:type="dxa" w:w="1362"/>
          </w:tcPr>
          <w:p>
            <w:pPr>
              <w:spacing w:after="0"/>
              <w:jc w:val="left"/>
            </w:pPr>
            <w:r>
              <w:rPr>
                <w:sz w:val="16"/>
              </w:rPr>
              <w:t>Relatively Low</w:t>
            </w:r>
          </w:p>
        </w:tc>
        <w:tc>
          <w:tcPr>
            <w:tcW w:type="dxa" w:w="1581"/>
          </w:tcPr>
          <w:p>
            <w:pPr>
              <w:spacing w:after="0"/>
              <w:jc w:val="left"/>
            </w:pPr>
            <w:r>
              <w:rPr>
                <w:sz w:val="16"/>
              </w:rPr>
              <w:t>Relatively Low</w:t>
            </w:r>
          </w:p>
        </w:tc>
        <w:tc>
          <w:tcPr>
            <w:tcW w:type="dxa" w:w="1037"/>
          </w:tcPr>
          <w:p>
            <w:pPr>
              <w:spacing w:after="0"/>
              <w:jc w:val="right"/>
            </w:pPr>
            <w:r>
              <w:rPr>
                <w:sz w:val="16"/>
              </w:rPr>
              <w:t>$335,111</w:t>
            </w:r>
          </w:p>
        </w:tc>
        <w:tc>
          <w:tcPr>
            <w:tcW w:type="dxa" w:w="1126"/>
          </w:tcPr>
          <w:p>
            <w:pPr>
              <w:spacing w:after="0"/>
              <w:jc w:val="right"/>
            </w:pPr>
            <w:r>
              <w:rPr>
                <w:sz w:val="16"/>
              </w:rPr>
              <w:t>$2,343</w:t>
            </w:r>
          </w:p>
        </w:tc>
        <w:tc>
          <w:tcPr>
            <w:tcW w:type="dxa" w:w="1852"/>
          </w:tcPr>
          <w:p>
            <w:pPr>
              <w:spacing w:after="0"/>
              <w:jc w:val="right"/>
            </w:pPr>
            <w:r>
              <w:rPr>
                <w:sz w:val="16"/>
              </w:rPr>
              <w:t>$353,855</w:t>
            </w:r>
          </w:p>
        </w:tc>
        <w:tc>
          <w:tcPr>
            <w:tcW w:type="dxa" w:w="1183"/>
          </w:tcPr>
          <w:p>
            <w:pPr>
              <w:spacing w:after="0"/>
              <w:jc w:val="right"/>
            </w:pPr>
            <w:r>
              <w:rPr>
                <w:sz w:val="16"/>
              </w:rPr>
              <w:t>$691,310</w:t>
            </w:r>
          </w:p>
        </w:tc>
        <w:tc>
          <w:tcPr>
            <w:tcW w:type="dxa" w:w="2060"/>
          </w:tcPr>
          <w:p>
            <w:pPr>
              <w:spacing w:after="0"/>
              <w:jc w:val="right"/>
            </w:pPr>
            <w:r>
              <w:rPr>
                <w:sz w:val="16"/>
              </w:rPr>
              <w:t>5</w:t>
            </w:r>
          </w:p>
        </w:tc>
        <w:tc>
          <w:tcPr>
            <w:tcW w:type="dxa" w:w="2157"/>
          </w:tcPr>
          <w:p>
            <w:pPr>
              <w:spacing w:after="0"/>
              <w:jc w:val="left"/>
            </w:pPr>
          </w:p>
        </w:tc>
      </w:tr>
      <w:tr>
        <w:trPr>
          <w:cantSplit/>
        </w:trPr>
        <w:tc>
          <w:tcPr>
            <w:tcW w:type="dxa" w:w="718"/>
          </w:tcPr>
          <w:p>
            <w:pPr>
              <w:spacing w:after="0"/>
              <w:jc w:val="right"/>
            </w:pPr>
            <w:r>
              <w:rPr>
                <w:sz w:val="16"/>
              </w:rPr>
              <w:t>6</w:t>
            </w:r>
          </w:p>
        </w:tc>
        <w:tc>
          <w:tcPr>
            <w:tcW w:type="dxa" w:w="1037"/>
          </w:tcPr>
          <w:p>
            <w:pPr>
              <w:spacing w:after="0"/>
              <w:jc w:val="left"/>
            </w:pPr>
            <w:r>
              <w:rPr>
                <w:sz w:val="16"/>
              </w:rPr>
              <w:t>Heat Wave</w:t>
            </w:r>
          </w:p>
        </w:tc>
        <w:tc>
          <w:tcPr>
            <w:tcW w:type="dxa" w:w="1362"/>
          </w:tcPr>
          <w:p>
            <w:pPr>
              <w:spacing w:after="0"/>
              <w:jc w:val="left"/>
            </w:pPr>
            <w:r>
              <w:rPr>
                <w:sz w:val="16"/>
              </w:rPr>
              <w:t>Relatively Low</w:t>
            </w:r>
          </w:p>
        </w:tc>
        <w:tc>
          <w:tcPr>
            <w:tcW w:type="dxa" w:w="1581"/>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$4,114</w:t>
            </w:r>
          </w:p>
        </w:tc>
        <w:tc>
          <w:tcPr>
            <w:tcW w:type="dxa" w:w="1852"/>
          </w:tcPr>
          <w:p>
            <w:pPr>
              <w:spacing w:after="0"/>
              <w:jc w:val="right"/>
            </w:pPr>
            <w:r>
              <w:rPr>
                <w:sz w:val="16"/>
              </w:rPr>
              <w:t>$597,593</w:t>
            </w:r>
          </w:p>
        </w:tc>
        <w:tc>
          <w:tcPr>
            <w:tcW w:type="dxa" w:w="1183"/>
          </w:tcPr>
          <w:p>
            <w:pPr>
              <w:spacing w:after="0"/>
              <w:jc w:val="right"/>
            </w:pPr>
            <w:r>
              <w:rPr>
                <w:sz w:val="16"/>
              </w:rPr>
              <w:t>$601,708</w:t>
            </w:r>
          </w:p>
        </w:tc>
        <w:tc>
          <w:tcPr>
            <w:tcW w:type="dxa" w:w="2060"/>
          </w:tcPr>
          <w:p>
            <w:pPr>
              <w:spacing w:after="0"/>
              <w:jc w:val="right"/>
            </w:pPr>
            <w:r>
              <w:rPr>
                <w:sz w:val="16"/>
              </w:rPr>
              <w:t>82</w:t>
            </w:r>
          </w:p>
        </w:tc>
        <w:tc>
          <w:tcPr>
            <w:tcW w:type="dxa" w:w="2157"/>
          </w:tcPr>
          <w:p>
            <w:pPr>
              <w:spacing w:after="0"/>
              <w:jc w:val="left"/>
            </w:pPr>
          </w:p>
        </w:tc>
      </w:tr>
      <w:tr>
        <w:trPr>
          <w:cantSplit/>
        </w:trPr>
        <w:tc>
          <w:tcPr>
            <w:tcW w:type="dxa" w:w="718"/>
          </w:tcPr>
          <w:p>
            <w:pPr>
              <w:spacing w:after="0"/>
              <w:jc w:val="right"/>
            </w:pPr>
            <w:r>
              <w:rPr>
                <w:sz w:val="16"/>
              </w:rPr>
              <w:t>7</w:t>
            </w:r>
          </w:p>
        </w:tc>
        <w:tc>
          <w:tcPr>
            <w:tcW w:type="dxa" w:w="1037"/>
          </w:tcPr>
          <w:p>
            <w:pPr>
              <w:spacing w:after="0"/>
              <w:jc w:val="left"/>
            </w:pPr>
            <w:r>
              <w:rPr>
                <w:sz w:val="16"/>
              </w:rPr>
              <w:t>Strong Wind</w:t>
            </w:r>
          </w:p>
        </w:tc>
        <w:tc>
          <w:tcPr>
            <w:tcW w:type="dxa" w:w="1362"/>
          </w:tcPr>
          <w:p>
            <w:pPr>
              <w:spacing w:after="0"/>
              <w:jc w:val="left"/>
            </w:pPr>
            <w:r>
              <w:rPr>
                <w:sz w:val="16"/>
              </w:rPr>
              <w:t>Relatively Low</w:t>
            </w:r>
          </w:p>
        </w:tc>
        <w:tc>
          <w:tcPr>
            <w:tcW w:type="dxa" w:w="1581"/>
          </w:tcPr>
          <w:p>
            <w:pPr>
              <w:spacing w:after="0"/>
              <w:jc w:val="left"/>
            </w:pPr>
            <w:r>
              <w:rPr>
                <w:sz w:val="16"/>
              </w:rPr>
              <w:t>Relatively Moderate</w:t>
            </w:r>
          </w:p>
        </w:tc>
        <w:tc>
          <w:tcPr>
            <w:tcW w:type="dxa" w:w="1037"/>
          </w:tcPr>
          <w:p>
            <w:pPr>
              <w:spacing w:after="0"/>
              <w:jc w:val="right"/>
            </w:pPr>
            <w:r>
              <w:rPr>
                <w:sz w:val="16"/>
              </w:rPr>
              <w:t>$233,327</w:t>
            </w:r>
          </w:p>
        </w:tc>
        <w:tc>
          <w:tcPr>
            <w:tcW w:type="dxa" w:w="1126"/>
          </w:tcPr>
          <w:p>
            <w:pPr>
              <w:spacing w:after="0"/>
              <w:jc w:val="right"/>
            </w:pPr>
            <w:r>
              <w:rPr>
                <w:sz w:val="16"/>
              </w:rPr>
              <w:t>$49,212</w:t>
            </w:r>
          </w:p>
        </w:tc>
        <w:tc>
          <w:tcPr>
            <w:tcW w:type="dxa" w:w="1852"/>
          </w:tcPr>
          <w:p>
            <w:pPr>
              <w:spacing w:after="0"/>
              <w:jc w:val="right"/>
            </w:pPr>
            <w:r>
              <w:rPr>
                <w:sz w:val="16"/>
              </w:rPr>
              <w:t>$310,141</w:t>
            </w:r>
          </w:p>
        </w:tc>
        <w:tc>
          <w:tcPr>
            <w:tcW w:type="dxa" w:w="1183"/>
          </w:tcPr>
          <w:p>
            <w:pPr>
              <w:spacing w:after="0"/>
              <w:jc w:val="right"/>
            </w:pPr>
            <w:r>
              <w:rPr>
                <w:sz w:val="16"/>
              </w:rPr>
              <w:t>$592,680</w:t>
            </w:r>
          </w:p>
        </w:tc>
        <w:tc>
          <w:tcPr>
            <w:tcW w:type="dxa" w:w="2060"/>
          </w:tcPr>
          <w:p>
            <w:pPr>
              <w:spacing w:after="0"/>
              <w:jc w:val="right"/>
            </w:pPr>
            <w:r>
              <w:rPr>
                <w:sz w:val="16"/>
              </w:rPr>
              <w:t>331</w:t>
            </w:r>
          </w:p>
        </w:tc>
        <w:tc>
          <w:tcPr>
            <w:tcW w:type="dxa" w:w="2157"/>
          </w:tcPr>
          <w:p>
            <w:pPr>
              <w:spacing w:after="0"/>
              <w:jc w:val="left"/>
            </w:pPr>
            <w:r>
              <w:rPr>
                <w:sz w:val="16"/>
              </w:rPr>
              <w:t>Includes 23 High Wind and 88 Strong Wind records (NOAA non-thunderstorm wind types, outside NRI's Strong Wind definition).</w:t>
            </w:r>
          </w:p>
        </w:tc>
      </w:tr>
      <w:tr>
        <w:trPr>
          <w:cantSplit/>
        </w:trPr>
        <w:tc>
          <w:tcPr>
            <w:tcW w:type="dxa" w:w="718"/>
          </w:tcPr>
          <w:p>
            <w:pPr>
              <w:spacing w:after="0"/>
              <w:jc w:val="right"/>
            </w:pPr>
            <w:r>
              <w:rPr>
                <w:sz w:val="16"/>
              </w:rPr>
              <w:t>8</w:t>
            </w:r>
          </w:p>
        </w:tc>
        <w:tc>
          <w:tcPr>
            <w:tcW w:type="dxa" w:w="1037"/>
          </w:tcPr>
          <w:p>
            <w:pPr>
              <w:spacing w:after="0"/>
              <w:jc w:val="left"/>
            </w:pPr>
            <w:r>
              <w:rPr>
                <w:sz w:val="16"/>
              </w:rPr>
              <w:t>Earthquake</w:t>
            </w:r>
          </w:p>
        </w:tc>
        <w:tc>
          <w:tcPr>
            <w:tcW w:type="dxa" w:w="1362"/>
          </w:tcPr>
          <w:p>
            <w:pPr>
              <w:spacing w:after="0"/>
              <w:jc w:val="left"/>
            </w:pPr>
            <w:r>
              <w:rPr>
                <w:sz w:val="16"/>
              </w:rPr>
              <w:t>Very Low</w:t>
            </w:r>
          </w:p>
        </w:tc>
        <w:tc>
          <w:tcPr>
            <w:tcW w:type="dxa" w:w="1581"/>
          </w:tcPr>
          <w:p>
            <w:pPr>
              <w:spacing w:after="0"/>
              <w:jc w:val="left"/>
            </w:pPr>
            <w:r>
              <w:rPr>
                <w:sz w:val="16"/>
              </w:rPr>
              <w:t>Relatively Low</w:t>
            </w:r>
          </w:p>
        </w:tc>
        <w:tc>
          <w:tcPr>
            <w:tcW w:type="dxa" w:w="1037"/>
          </w:tcPr>
          <w:p>
            <w:pPr>
              <w:spacing w:after="0"/>
              <w:jc w:val="right"/>
            </w:pPr>
            <w:r>
              <w:rPr>
                <w:sz w:val="16"/>
              </w:rPr>
              <w:t>$318,331</w:t>
            </w:r>
          </w:p>
        </w:tc>
        <w:tc>
          <w:tcPr>
            <w:tcW w:type="dxa" w:w="1126"/>
          </w:tcPr>
          <w:p>
            <w:pPr>
              <w:spacing w:after="0"/>
              <w:jc w:val="right"/>
            </w:pPr>
            <w:r>
              <w:rPr>
                <w:sz w:val="16"/>
              </w:rPr>
              <w:t>n/a</w:t>
            </w:r>
          </w:p>
        </w:tc>
        <w:tc>
          <w:tcPr>
            <w:tcW w:type="dxa" w:w="1852"/>
          </w:tcPr>
          <w:p>
            <w:pPr>
              <w:spacing w:after="0"/>
              <w:jc w:val="right"/>
            </w:pPr>
            <w:r>
              <w:rPr>
                <w:sz w:val="16"/>
              </w:rPr>
              <w:t>$68,808</w:t>
            </w:r>
          </w:p>
        </w:tc>
        <w:tc>
          <w:tcPr>
            <w:tcW w:type="dxa" w:w="1183"/>
          </w:tcPr>
          <w:p>
            <w:pPr>
              <w:spacing w:after="0"/>
              <w:jc w:val="right"/>
            </w:pPr>
            <w:r>
              <w:rPr>
                <w:sz w:val="16"/>
              </w:rPr>
              <w:t>$387,139</w:t>
            </w:r>
          </w:p>
        </w:tc>
        <w:tc>
          <w:tcPr>
            <w:tcW w:type="dxa" w:w="2060"/>
          </w:tcPr>
          <w:p>
            <w:pPr>
              <w:spacing w:after="0"/>
              <w:jc w:val="right"/>
            </w:pPr>
          </w:p>
        </w:tc>
        <w:tc>
          <w:tcPr>
            <w:tcW w:type="dxa" w:w="2157"/>
          </w:tcPr>
          <w:p>
            <w:pPr>
              <w:spacing w:after="0"/>
              <w:jc w:val="left"/>
            </w:pPr>
            <w:r>
              <w:rPr>
                <w:sz w:val="16"/>
              </w:rPr>
              <w:t>Storm Events does not record earthquakes.</w:t>
            </w:r>
          </w:p>
        </w:tc>
      </w:tr>
      <w:tr>
        <w:trPr>
          <w:cantSplit/>
        </w:trPr>
        <w:tc>
          <w:tcPr>
            <w:tcW w:type="dxa" w:w="718"/>
          </w:tcPr>
          <w:p>
            <w:pPr>
              <w:spacing w:after="0"/>
              <w:jc w:val="right"/>
            </w:pPr>
            <w:r>
              <w:rPr>
                <w:sz w:val="16"/>
              </w:rPr>
              <w:t>9</w:t>
            </w:r>
          </w:p>
        </w:tc>
        <w:tc>
          <w:tcPr>
            <w:tcW w:type="dxa" w:w="1037"/>
          </w:tcPr>
          <w:p>
            <w:pPr>
              <w:spacing w:after="0"/>
              <w:jc w:val="left"/>
            </w:pPr>
            <w:r>
              <w:rPr>
                <w:sz w:val="16"/>
              </w:rPr>
              <w:t>Cold Wave</w:t>
            </w:r>
          </w:p>
        </w:tc>
        <w:tc>
          <w:tcPr>
            <w:tcW w:type="dxa" w:w="1362"/>
          </w:tcPr>
          <w:p>
            <w:pPr>
              <w:spacing w:after="0"/>
              <w:jc w:val="left"/>
            </w:pPr>
            <w:r>
              <w:rPr>
                <w:sz w:val="16"/>
              </w:rPr>
              <w:t>Relatively Low</w:t>
            </w:r>
          </w:p>
        </w:tc>
        <w:tc>
          <w:tcPr>
            <w:tcW w:type="dxa" w:w="1581"/>
          </w:tcPr>
          <w:p>
            <w:pPr>
              <w:spacing w:after="0"/>
              <w:jc w:val="left"/>
            </w:pPr>
            <w:r>
              <w:rPr>
                <w:sz w:val="16"/>
              </w:rPr>
              <w:t>Relatively Low</w:t>
            </w:r>
          </w:p>
        </w:tc>
        <w:tc>
          <w:tcPr>
            <w:tcW w:type="dxa" w:w="1037"/>
          </w:tcPr>
          <w:p>
            <w:pPr>
              <w:spacing w:after="0"/>
              <w:jc w:val="right"/>
            </w:pPr>
            <w:r>
              <w:rPr>
                <w:sz w:val="16"/>
              </w:rPr>
              <w:t>$6,716</w:t>
            </w:r>
          </w:p>
        </w:tc>
        <w:tc>
          <w:tcPr>
            <w:tcW w:type="dxa" w:w="1126"/>
          </w:tcPr>
          <w:p>
            <w:pPr>
              <w:spacing w:after="0"/>
              <w:jc w:val="right"/>
            </w:pPr>
            <w:r>
              <w:rPr>
                <w:sz w:val="16"/>
              </w:rPr>
              <w:t>$15,718</w:t>
            </w:r>
          </w:p>
        </w:tc>
        <w:tc>
          <w:tcPr>
            <w:tcW w:type="dxa" w:w="1852"/>
          </w:tcPr>
          <w:p>
            <w:pPr>
              <w:spacing w:after="0"/>
              <w:jc w:val="right"/>
            </w:pPr>
            <w:r>
              <w:rPr>
                <w:sz w:val="16"/>
              </w:rPr>
              <w:t>$315,340</w:t>
            </w:r>
          </w:p>
        </w:tc>
        <w:tc>
          <w:tcPr>
            <w:tcW w:type="dxa" w:w="1183"/>
          </w:tcPr>
          <w:p>
            <w:pPr>
              <w:spacing w:after="0"/>
              <w:jc w:val="right"/>
            </w:pPr>
            <w:r>
              <w:rPr>
                <w:sz w:val="16"/>
              </w:rPr>
              <w:t>$337,774</w:t>
            </w:r>
          </w:p>
        </w:tc>
        <w:tc>
          <w:tcPr>
            <w:tcW w:type="dxa" w:w="2060"/>
          </w:tcPr>
          <w:p>
            <w:pPr>
              <w:spacing w:after="0"/>
              <w:jc w:val="right"/>
            </w:pPr>
            <w:r>
              <w:rPr>
                <w:sz w:val="16"/>
              </w:rPr>
              <w:t>27</w:t>
            </w:r>
          </w:p>
        </w:tc>
        <w:tc>
          <w:tcPr>
            <w:tcW w:type="dxa" w:w="2157"/>
          </w:tcPr>
          <w:p>
            <w:pPr>
              <w:spacing w:after="0"/>
              <w:jc w:val="left"/>
            </w:pPr>
            <w:r>
              <w:rPr>
                <w:sz w:val="16"/>
              </w:rPr>
              <w:t>Includes 1 Frost/Freeze record (outside NRI's Cold Wave definition; counted in this table and in B1-d, not in the B1-e descriptor).</w:t>
            </w:r>
          </w:p>
        </w:tc>
      </w:tr>
      <w:tr>
        <w:trPr>
          <w:cantSplit/>
        </w:trPr>
        <w:tc>
          <w:tcPr>
            <w:tcW w:type="dxa" w:w="718"/>
          </w:tcPr>
          <w:p>
            <w:pPr>
              <w:spacing w:after="0"/>
              <w:jc w:val="right"/>
            </w:pPr>
            <w:r>
              <w:rPr>
                <w:sz w:val="16"/>
              </w:rPr>
              <w:t>10</w:t>
            </w:r>
          </w:p>
        </w:tc>
        <w:tc>
          <w:tcPr>
            <w:tcW w:type="dxa" w:w="1037"/>
          </w:tcPr>
          <w:p>
            <w:pPr>
              <w:spacing w:after="0"/>
              <w:jc w:val="left"/>
            </w:pPr>
            <w:r>
              <w:rPr>
                <w:sz w:val="16"/>
              </w:rPr>
              <w:t>Lightning</w:t>
            </w:r>
          </w:p>
        </w:tc>
        <w:tc>
          <w:tcPr>
            <w:tcW w:type="dxa" w:w="1362"/>
          </w:tcPr>
          <w:p>
            <w:pPr>
              <w:spacing w:after="0"/>
              <w:jc w:val="left"/>
            </w:pPr>
            <w:r>
              <w:rPr>
                <w:sz w:val="16"/>
              </w:rPr>
              <w:t>Relatively Low</w:t>
            </w:r>
          </w:p>
        </w:tc>
        <w:tc>
          <w:tcPr>
            <w:tcW w:type="dxa" w:w="1581"/>
          </w:tcPr>
          <w:p>
            <w:pPr>
              <w:spacing w:after="0"/>
              <w:jc w:val="left"/>
            </w:pPr>
            <w:r>
              <w:rPr>
                <w:sz w:val="16"/>
              </w:rPr>
              <w:t>Relatively Low</w:t>
            </w:r>
          </w:p>
        </w:tc>
        <w:tc>
          <w:tcPr>
            <w:tcW w:type="dxa" w:w="1037"/>
          </w:tcPr>
          <w:p>
            <w:pPr>
              <w:spacing w:after="0"/>
              <w:jc w:val="right"/>
            </w:pPr>
            <w:r>
              <w:rPr>
                <w:sz w:val="16"/>
              </w:rPr>
              <w:t>$11,682</w:t>
            </w:r>
          </w:p>
        </w:tc>
        <w:tc>
          <w:tcPr>
            <w:tcW w:type="dxa" w:w="1126"/>
          </w:tcPr>
          <w:p>
            <w:pPr>
              <w:spacing w:after="0"/>
              <w:jc w:val="right"/>
            </w:pPr>
            <w:r>
              <w:rPr>
                <w:sz w:val="16"/>
              </w:rPr>
              <w:t>n/a</w:t>
            </w:r>
          </w:p>
        </w:tc>
        <w:tc>
          <w:tcPr>
            <w:tcW w:type="dxa" w:w="1852"/>
          </w:tcPr>
          <w:p>
            <w:pPr>
              <w:spacing w:after="0"/>
              <w:jc w:val="right"/>
            </w:pPr>
            <w:r>
              <w:rPr>
                <w:sz w:val="16"/>
              </w:rPr>
              <w:t>$165,259</w:t>
            </w:r>
          </w:p>
        </w:tc>
        <w:tc>
          <w:tcPr>
            <w:tcW w:type="dxa" w:w="1183"/>
          </w:tcPr>
          <w:p>
            <w:pPr>
              <w:spacing w:after="0"/>
              <w:jc w:val="right"/>
            </w:pPr>
            <w:r>
              <w:rPr>
                <w:sz w:val="16"/>
              </w:rPr>
              <w:t>$176,941</w:t>
            </w:r>
          </w:p>
        </w:tc>
        <w:tc>
          <w:tcPr>
            <w:tcW w:type="dxa" w:w="2060"/>
          </w:tcPr>
          <w:p>
            <w:pPr>
              <w:spacing w:after="0"/>
              <w:jc w:val="right"/>
            </w:pPr>
            <w:r>
              <w:rPr>
                <w:sz w:val="16"/>
              </w:rPr>
              <w:t>11</w:t>
            </w:r>
          </w:p>
        </w:tc>
        <w:tc>
          <w:tcPr>
            <w:tcW w:type="dxa" w:w="2157"/>
          </w:tcPr>
          <w:p>
            <w:pPr>
              <w:spacing w:after="0"/>
              <w:jc w:val="left"/>
            </w:pPr>
          </w:p>
        </w:tc>
      </w:tr>
      <w:tr>
        <w:trPr>
          <w:cantSplit/>
        </w:trPr>
        <w:tc>
          <w:tcPr>
            <w:tcW w:type="dxa" w:w="718"/>
          </w:tcPr>
          <w:p>
            <w:pPr>
              <w:spacing w:after="0"/>
              <w:jc w:val="right"/>
            </w:pPr>
            <w:r>
              <w:rPr>
                <w:sz w:val="16"/>
              </w:rPr>
              <w:t>11</w:t>
            </w:r>
          </w:p>
        </w:tc>
        <w:tc>
          <w:tcPr>
            <w:tcW w:type="dxa" w:w="1037"/>
          </w:tcPr>
          <w:p>
            <w:pPr>
              <w:spacing w:after="0"/>
              <w:jc w:val="left"/>
            </w:pPr>
            <w:r>
              <w:rPr>
                <w:sz w:val="16"/>
              </w:rPr>
              <w:t>Hail</w:t>
            </w:r>
          </w:p>
        </w:tc>
        <w:tc>
          <w:tcPr>
            <w:tcW w:type="dxa" w:w="1362"/>
          </w:tcPr>
          <w:p>
            <w:pPr>
              <w:spacing w:after="0"/>
              <w:jc w:val="left"/>
            </w:pPr>
            <w:r>
              <w:rPr>
                <w:sz w:val="16"/>
              </w:rPr>
              <w:t>Very Low</w:t>
            </w:r>
          </w:p>
        </w:tc>
        <w:tc>
          <w:tcPr>
            <w:tcW w:type="dxa" w:w="1581"/>
          </w:tcPr>
          <w:p>
            <w:pPr>
              <w:spacing w:after="0"/>
              <w:jc w:val="left"/>
            </w:pPr>
            <w:r>
              <w:rPr>
                <w:sz w:val="16"/>
              </w:rPr>
              <w:t>Relatively Low</w:t>
            </w:r>
          </w:p>
        </w:tc>
        <w:tc>
          <w:tcPr>
            <w:tcW w:type="dxa" w:w="1037"/>
          </w:tcPr>
          <w:p>
            <w:pPr>
              <w:spacing w:after="0"/>
              <w:jc w:val="right"/>
            </w:pPr>
            <w:r>
              <w:rPr>
                <w:sz w:val="16"/>
              </w:rPr>
              <w:t>$5,466</w:t>
            </w:r>
          </w:p>
        </w:tc>
        <w:tc>
          <w:tcPr>
            <w:tcW w:type="dxa" w:w="1126"/>
          </w:tcPr>
          <w:p>
            <w:pPr>
              <w:spacing w:after="0"/>
              <w:jc w:val="right"/>
            </w:pPr>
            <w:r>
              <w:rPr>
                <w:sz w:val="16"/>
              </w:rPr>
              <w:t>$126,861</w:t>
            </w:r>
          </w:p>
        </w:tc>
        <w:tc>
          <w:tcPr>
            <w:tcW w:type="dxa" w:w="1852"/>
          </w:tcPr>
          <w:p>
            <w:pPr>
              <w:spacing w:after="0"/>
              <w:jc w:val="right"/>
            </w:pPr>
            <w:r>
              <w:rPr>
                <w:sz w:val="16"/>
              </w:rPr>
              <w:t>$221</w:t>
            </w:r>
          </w:p>
        </w:tc>
        <w:tc>
          <w:tcPr>
            <w:tcW w:type="dxa" w:w="1183"/>
          </w:tcPr>
          <w:p>
            <w:pPr>
              <w:spacing w:after="0"/>
              <w:jc w:val="right"/>
            </w:pPr>
            <w:r>
              <w:rPr>
                <w:sz w:val="16"/>
              </w:rPr>
              <w:t>$132,549</w:t>
            </w:r>
          </w:p>
        </w:tc>
        <w:tc>
          <w:tcPr>
            <w:tcW w:type="dxa" w:w="2060"/>
          </w:tcPr>
          <w:p>
            <w:pPr>
              <w:spacing w:after="0"/>
              <w:jc w:val="right"/>
            </w:pPr>
            <w:r>
              <w:rPr>
                <w:sz w:val="16"/>
              </w:rPr>
              <w:t>18</w:t>
            </w:r>
          </w:p>
        </w:tc>
        <w:tc>
          <w:tcPr>
            <w:tcW w:type="dxa" w:w="2157"/>
          </w:tcPr>
          <w:p>
            <w:pPr>
              <w:spacing w:after="0"/>
              <w:jc w:val="left"/>
            </w:pPr>
          </w:p>
        </w:tc>
      </w:tr>
      <w:tr>
        <w:trPr>
          <w:cantSplit/>
        </w:trPr>
        <w:tc>
          <w:tcPr>
            <w:tcW w:type="dxa" w:w="718"/>
          </w:tcPr>
          <w:p>
            <w:pPr>
              <w:spacing w:after="0"/>
              <w:jc w:val="right"/>
            </w:pPr>
            <w:r>
              <w:rPr>
                <w:sz w:val="16"/>
              </w:rPr>
              <w:t>12</w:t>
            </w:r>
          </w:p>
        </w:tc>
        <w:tc>
          <w:tcPr>
            <w:tcW w:type="dxa" w:w="1037"/>
          </w:tcPr>
          <w:p>
            <w:pPr>
              <w:spacing w:after="0"/>
              <w:jc w:val="left"/>
            </w:pPr>
            <w:r>
              <w:rPr>
                <w:sz w:val="16"/>
              </w:rPr>
              <w:t>Winter Weather</w:t>
            </w:r>
          </w:p>
        </w:tc>
        <w:tc>
          <w:tcPr>
            <w:tcW w:type="dxa" w:w="1362"/>
          </w:tcPr>
          <w:p>
            <w:pPr>
              <w:spacing w:after="0"/>
              <w:jc w:val="left"/>
            </w:pPr>
            <w:r>
              <w:rPr>
                <w:sz w:val="16"/>
              </w:rPr>
              <w:t>Relatively Moderate</w:t>
            </w:r>
          </w:p>
        </w:tc>
        <w:tc>
          <w:tcPr>
            <w:tcW w:type="dxa" w:w="1581"/>
          </w:tcPr>
          <w:p>
            <w:pPr>
              <w:spacing w:after="0"/>
              <w:jc w:val="left"/>
            </w:pPr>
            <w:r>
              <w:rPr>
                <w:sz w:val="16"/>
              </w:rPr>
              <w:t>Relatively Moderate</w:t>
            </w:r>
          </w:p>
        </w:tc>
        <w:tc>
          <w:tcPr>
            <w:tcW w:type="dxa" w:w="1037"/>
          </w:tcPr>
          <w:p>
            <w:pPr>
              <w:spacing w:after="0"/>
              <w:jc w:val="right"/>
            </w:pPr>
            <w:r>
              <w:rPr>
                <w:sz w:val="16"/>
              </w:rPr>
              <w:t>$14,254</w:t>
            </w:r>
          </w:p>
        </w:tc>
        <w:tc>
          <w:tcPr>
            <w:tcW w:type="dxa" w:w="1126"/>
          </w:tcPr>
          <w:p>
            <w:pPr>
              <w:spacing w:after="0"/>
              <w:jc w:val="right"/>
            </w:pPr>
            <w:r>
              <w:rPr>
                <w:sz w:val="16"/>
              </w:rPr>
              <w:t>$53</w:t>
            </w:r>
          </w:p>
        </w:tc>
        <w:tc>
          <w:tcPr>
            <w:tcW w:type="dxa" w:w="1852"/>
          </w:tcPr>
          <w:p>
            <w:pPr>
              <w:spacing w:after="0"/>
              <w:jc w:val="right"/>
            </w:pPr>
            <w:r>
              <w:rPr>
                <w:sz w:val="16"/>
              </w:rPr>
              <w:t>$102,897</w:t>
            </w:r>
          </w:p>
        </w:tc>
        <w:tc>
          <w:tcPr>
            <w:tcW w:type="dxa" w:w="1183"/>
          </w:tcPr>
          <w:p>
            <w:pPr>
              <w:spacing w:after="0"/>
              <w:jc w:val="right"/>
            </w:pPr>
            <w:r>
              <w:rPr>
                <w:sz w:val="16"/>
              </w:rPr>
              <w:t>$117,204</w:t>
            </w:r>
          </w:p>
        </w:tc>
        <w:tc>
          <w:tcPr>
            <w:tcW w:type="dxa" w:w="2060"/>
          </w:tcPr>
          <w:p>
            <w:pPr>
              <w:spacing w:after="0"/>
              <w:jc w:val="right"/>
            </w:pPr>
            <w:r>
              <w:rPr>
                <w:sz w:val="16"/>
              </w:rPr>
              <w:t>148</w:t>
            </w:r>
          </w:p>
        </w:tc>
        <w:tc>
          <w:tcPr>
            <w:tcW w:type="dxa" w:w="2157"/>
          </w:tcPr>
          <w:p>
            <w:pPr>
              <w:spacing w:after="0"/>
              <w:jc w:val="left"/>
            </w:pPr>
            <w:r>
              <w:rPr>
                <w:sz w:val="16"/>
              </w:rPr>
              <w:t>Includes 4 Sleet records (outside NRI's Winter Weather definition).</w:t>
            </w:r>
          </w:p>
        </w:tc>
      </w:tr>
      <w:tr>
        <w:trPr>
          <w:cantSplit/>
        </w:trPr>
        <w:tc>
          <w:tcPr>
            <w:tcW w:type="dxa" w:w="718"/>
          </w:tcPr>
          <w:p>
            <w:pPr>
              <w:spacing w:after="0"/>
              <w:jc w:val="right"/>
            </w:pPr>
            <w:r>
              <w:rPr>
                <w:sz w:val="16"/>
              </w:rPr>
              <w:t>13</w:t>
            </w:r>
          </w:p>
        </w:tc>
        <w:tc>
          <w:tcPr>
            <w:tcW w:type="dxa" w:w="1037"/>
          </w:tcPr>
          <w:p>
            <w:pPr>
              <w:spacing w:after="0"/>
              <w:jc w:val="left"/>
            </w:pPr>
            <w:r>
              <w:rPr>
                <w:sz w:val="16"/>
              </w:rPr>
              <w:t>Wildfire</w:t>
            </w:r>
          </w:p>
        </w:tc>
        <w:tc>
          <w:tcPr>
            <w:tcW w:type="dxa" w:w="1362"/>
          </w:tcPr>
          <w:p>
            <w:pPr>
              <w:spacing w:after="0"/>
              <w:jc w:val="left"/>
            </w:pPr>
            <w:r>
              <w:rPr>
                <w:sz w:val="16"/>
              </w:rPr>
              <w:t>Very Low</w:t>
            </w:r>
          </w:p>
        </w:tc>
        <w:tc>
          <w:tcPr>
            <w:tcW w:type="dxa" w:w="1581"/>
          </w:tcPr>
          <w:p>
            <w:pPr>
              <w:spacing w:after="0"/>
              <w:jc w:val="left"/>
            </w:pPr>
            <w:r>
              <w:rPr>
                <w:sz w:val="16"/>
              </w:rPr>
              <w:t>Relatively Low</w:t>
            </w:r>
          </w:p>
        </w:tc>
        <w:tc>
          <w:tcPr>
            <w:tcW w:type="dxa" w:w="1037"/>
          </w:tcPr>
          <w:p>
            <w:pPr>
              <w:spacing w:after="0"/>
              <w:jc w:val="right"/>
            </w:pPr>
            <w:r>
              <w:rPr>
                <w:sz w:val="16"/>
              </w:rPr>
              <w:t>$78,757</w:t>
            </w:r>
          </w:p>
        </w:tc>
        <w:tc>
          <w:tcPr>
            <w:tcW w:type="dxa" w:w="1126"/>
          </w:tcPr>
          <w:p>
            <w:pPr>
              <w:spacing w:after="0"/>
              <w:jc w:val="right"/>
            </w:pPr>
            <w:r>
              <w:rPr>
                <w:sz w:val="16"/>
              </w:rPr>
              <w:t>$103</w:t>
            </w:r>
          </w:p>
        </w:tc>
        <w:tc>
          <w:tcPr>
            <w:tcW w:type="dxa" w:w="1852"/>
          </w:tcPr>
          <w:p>
            <w:pPr>
              <w:spacing w:after="0"/>
              <w:jc w:val="right"/>
            </w:pPr>
            <w:r>
              <w:rPr>
                <w:sz w:val="16"/>
              </w:rPr>
              <w:t>$13,232</w:t>
            </w:r>
          </w:p>
        </w:tc>
        <w:tc>
          <w:tcPr>
            <w:tcW w:type="dxa" w:w="1183"/>
          </w:tcPr>
          <w:p>
            <w:pPr>
              <w:spacing w:after="0"/>
              <w:jc w:val="right"/>
            </w:pPr>
            <w:r>
              <w:rPr>
                <w:sz w:val="16"/>
              </w:rPr>
              <w:t>$92,093</w:t>
            </w:r>
          </w:p>
        </w:tc>
        <w:tc>
          <w:tcPr>
            <w:tcW w:type="dxa" w:w="2060"/>
          </w:tcPr>
          <w:p>
            <w:pPr>
              <w:spacing w:after="0"/>
              <w:jc w:val="right"/>
            </w:pPr>
            <w:r>
              <w:rPr>
                <w:sz w:val="16"/>
              </w:rPr>
              <w:t>2</w:t>
            </w:r>
          </w:p>
        </w:tc>
        <w:tc>
          <w:tcPr>
            <w:tcW w:type="dxa" w:w="2157"/>
          </w:tcPr>
          <w:p>
            <w:pPr>
              <w:spacing w:after="0"/>
              <w:jc w:val="left"/>
            </w:pPr>
          </w:p>
        </w:tc>
      </w:tr>
      <w:tr>
        <w:trPr>
          <w:cantSplit/>
        </w:trPr>
        <w:tc>
          <w:tcPr>
            <w:tcW w:type="dxa" w:w="718"/>
          </w:tcPr>
          <w:p>
            <w:pPr>
              <w:spacing w:after="0"/>
              <w:jc w:val="right"/>
            </w:pPr>
            <w:r>
              <w:rPr>
                <w:sz w:val="16"/>
              </w:rPr>
              <w:t>14</w:t>
            </w:r>
          </w:p>
        </w:tc>
        <w:tc>
          <w:tcPr>
            <w:tcW w:type="dxa" w:w="1037"/>
          </w:tcPr>
          <w:p>
            <w:pPr>
              <w:spacing w:after="0"/>
              <w:jc w:val="left"/>
            </w:pPr>
            <w:r>
              <w:rPr>
                <w:sz w:val="16"/>
              </w:rPr>
              <w:t>Ice Storm</w:t>
            </w:r>
          </w:p>
        </w:tc>
        <w:tc>
          <w:tcPr>
            <w:tcW w:type="dxa" w:w="1362"/>
          </w:tcPr>
          <w:p>
            <w:pPr>
              <w:spacing w:after="0"/>
              <w:jc w:val="left"/>
            </w:pPr>
            <w:r>
              <w:rPr>
                <w:sz w:val="16"/>
              </w:rPr>
              <w:t>Relatively Low</w:t>
            </w:r>
          </w:p>
        </w:tc>
        <w:tc>
          <w:tcPr>
            <w:tcW w:type="dxa" w:w="1581"/>
          </w:tcPr>
          <w:p>
            <w:pPr>
              <w:spacing w:after="0"/>
              <w:jc w:val="left"/>
            </w:pPr>
            <w:r>
              <w:rPr>
                <w:sz w:val="16"/>
              </w:rPr>
              <w:t>Relatively Low</w:t>
            </w:r>
          </w:p>
        </w:tc>
        <w:tc>
          <w:tcPr>
            <w:tcW w:type="dxa" w:w="1037"/>
          </w:tcPr>
          <w:p>
            <w:pPr>
              <w:spacing w:after="0"/>
              <w:jc w:val="right"/>
            </w:pPr>
            <w:r>
              <w:rPr>
                <w:sz w:val="16"/>
              </w:rPr>
              <w:t>$31,067</w:t>
            </w:r>
          </w:p>
        </w:tc>
        <w:tc>
          <w:tcPr>
            <w:tcW w:type="dxa" w:w="1126"/>
          </w:tcPr>
          <w:p>
            <w:pPr>
              <w:spacing w:after="0"/>
              <w:jc w:val="right"/>
            </w:pPr>
            <w:r>
              <w:rPr>
                <w:sz w:val="16"/>
              </w:rPr>
              <w:t>n/a</w:t>
            </w:r>
          </w:p>
        </w:tc>
        <w:tc>
          <w:tcPr>
            <w:tcW w:type="dxa" w:w="1852"/>
          </w:tcPr>
          <w:p>
            <w:pPr>
              <w:spacing w:after="0"/>
              <w:jc w:val="right"/>
            </w:pPr>
            <w:r>
              <w:rPr>
                <w:sz w:val="16"/>
              </w:rPr>
              <w:t>$20,607</w:t>
            </w:r>
          </w:p>
        </w:tc>
        <w:tc>
          <w:tcPr>
            <w:tcW w:type="dxa" w:w="1183"/>
          </w:tcPr>
          <w:p>
            <w:pPr>
              <w:spacing w:after="0"/>
              <w:jc w:val="right"/>
            </w:pPr>
            <w:r>
              <w:rPr>
                <w:sz w:val="16"/>
              </w:rPr>
              <w:t>$51,674</w:t>
            </w:r>
          </w:p>
        </w:tc>
        <w:tc>
          <w:tcPr>
            <w:tcW w:type="dxa" w:w="2060"/>
          </w:tcPr>
          <w:p>
            <w:pPr>
              <w:spacing w:after="0"/>
              <w:jc w:val="right"/>
            </w:pPr>
            <w:r>
              <w:rPr>
                <w:sz w:val="16"/>
              </w:rPr>
              <w:t>0</w:t>
            </w:r>
          </w:p>
        </w:tc>
        <w:tc>
          <w:tcPr>
            <w:tcW w:type="dxa" w:w="2157"/>
          </w:tcPr>
          <w:p>
            <w:pPr>
              <w:spacing w:after="0"/>
              <w:jc w:val="left"/>
            </w:pPr>
            <w:r>
              <w:rPr>
                <w:sz w:val="16"/>
              </w:rPr>
              <w:t>No recorded events in Storm Events since 1996 (data through 2026-06-30).</w:t>
            </w:r>
          </w:p>
        </w:tc>
      </w:tr>
      <w:tr>
        <w:trPr>
          <w:cantSplit/>
        </w:trPr>
        <w:tc>
          <w:tcPr>
            <w:tcW w:type="dxa" w:w="718"/>
          </w:tcPr>
          <w:p>
            <w:pPr>
              <w:spacing w:after="0"/>
              <w:jc w:val="right"/>
            </w:pPr>
            <w:r>
              <w:rPr>
                <w:sz w:val="16"/>
              </w:rPr>
              <w:t>15</w:t>
            </w:r>
          </w:p>
        </w:tc>
        <w:tc>
          <w:tcPr>
            <w:tcW w:type="dxa" w:w="1037"/>
          </w:tcPr>
          <w:p>
            <w:pPr>
              <w:spacing w:after="0"/>
              <w:jc w:val="left"/>
            </w:pPr>
            <w:r>
              <w:rPr>
                <w:sz w:val="16"/>
              </w:rPr>
              <w:t>Landslide</w:t>
            </w:r>
          </w:p>
        </w:tc>
        <w:tc>
          <w:tcPr>
            <w:tcW w:type="dxa" w:w="1362"/>
          </w:tcPr>
          <w:p>
            <w:pPr>
              <w:spacing w:after="0"/>
              <w:jc w:val="left"/>
            </w:pPr>
            <w:r>
              <w:rPr>
                <w:sz w:val="16"/>
              </w:rPr>
              <w:t>Very Low</w:t>
            </w:r>
          </w:p>
        </w:tc>
        <w:tc>
          <w:tcPr>
            <w:tcW w:type="dxa" w:w="1581"/>
          </w:tcPr>
          <w:p>
            <w:pPr>
              <w:spacing w:after="0"/>
              <w:jc w:val="left"/>
            </w:pPr>
            <w:r>
              <w:rPr>
                <w:sz w:val="16"/>
              </w:rPr>
              <w:t>Very Low</w:t>
            </w:r>
          </w:p>
        </w:tc>
        <w:tc>
          <w:tcPr>
            <w:tcW w:type="dxa" w:w="1037"/>
          </w:tcPr>
          <w:p>
            <w:pPr>
              <w:spacing w:after="0"/>
              <w:jc w:val="right"/>
            </w:pPr>
            <w:r>
              <w:rPr>
                <w:sz w:val="16"/>
              </w:rPr>
              <w:t>$123</w:t>
            </w:r>
          </w:p>
        </w:tc>
        <w:tc>
          <w:tcPr>
            <w:tcW w:type="dxa" w:w="1126"/>
          </w:tcPr>
          <w:p>
            <w:pPr>
              <w:spacing w:after="0"/>
              <w:jc w:val="right"/>
            </w:pPr>
            <w:r>
              <w:rPr>
                <w:sz w:val="16"/>
              </w:rPr>
              <w:t>n/a</w:t>
            </w:r>
          </w:p>
        </w:tc>
        <w:tc>
          <w:tcPr>
            <w:tcW w:type="dxa" w:w="1852"/>
          </w:tcPr>
          <w:p>
            <w:pPr>
              <w:spacing w:after="0"/>
              <w:jc w:val="right"/>
            </w:pPr>
            <w:r>
              <w:rPr>
                <w:sz w:val="16"/>
              </w:rPr>
              <w:t>$4</w:t>
            </w:r>
          </w:p>
        </w:tc>
        <w:tc>
          <w:tcPr>
            <w:tcW w:type="dxa" w:w="1183"/>
          </w:tcPr>
          <w:p>
            <w:pPr>
              <w:spacing w:after="0"/>
              <w:jc w:val="right"/>
            </w:pPr>
            <w:r>
              <w:rPr>
                <w:sz w:val="16"/>
              </w:rPr>
              <w:t>$127</w:t>
            </w:r>
          </w:p>
        </w:tc>
        <w:tc>
          <w:tcPr>
            <w:tcW w:type="dxa" w:w="2060"/>
          </w:tcPr>
          <w:p>
            <w:pPr>
              <w:spacing w:after="0"/>
              <w:jc w:val="right"/>
            </w:pPr>
            <w:r>
              <w:rPr>
                <w:sz w:val="16"/>
              </w:rPr>
              <w:t>0</w:t>
            </w:r>
          </w:p>
        </w:tc>
        <w:tc>
          <w:tcPr>
            <w:tcW w:type="dxa" w:w="2157"/>
          </w:tcPr>
          <w:p>
            <w:pPr>
              <w:spacing w:after="0"/>
              <w:jc w:val="left"/>
            </w:pPr>
            <w:r>
              <w:rPr>
                <w:sz w:val="16"/>
              </w:rPr>
              <w:t>No recorded events in Storm Events since 1996 (data through 2026-06-30).</w:t>
            </w:r>
          </w:p>
        </w:tc>
      </w:tr>
      <w:tr>
        <w:trPr>
          <w:cantSplit/>
        </w:trPr>
        <w:tc>
          <w:tcPr>
            <w:tcW w:type="dxa" w:w="718"/>
          </w:tcPr>
          <w:p>
            <w:pPr>
              <w:spacing w:after="0"/>
              <w:jc w:val="right"/>
            </w:pPr>
          </w:p>
        </w:tc>
        <w:tc>
          <w:tcPr>
            <w:tcW w:type="dxa" w:w="1037"/>
          </w:tcPr>
          <w:p>
            <w:pPr>
              <w:spacing w:after="0"/>
              <w:jc w:val="left"/>
            </w:pPr>
            <w:r>
              <w:rPr>
                <w:sz w:val="16"/>
              </w:rPr>
              <w:t>Tsunami</w:t>
            </w:r>
          </w:p>
        </w:tc>
        <w:tc>
          <w:tcPr>
            <w:tcW w:type="dxa" w:w="1362"/>
          </w:tcPr>
          <w:p>
            <w:pPr>
              <w:spacing w:after="0"/>
              <w:jc w:val="left"/>
            </w:pPr>
            <w:r>
              <w:rPr>
                <w:sz w:val="16"/>
              </w:rPr>
              <w:t>Insufficient Data</w:t>
            </w:r>
          </w:p>
        </w:tc>
        <w:tc>
          <w:tcPr>
            <w:tcW w:type="dxa" w:w="1581"/>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852"/>
          </w:tcPr>
          <w:p>
            <w:pPr>
              <w:spacing w:after="0"/>
              <w:jc w:val="right"/>
            </w:pPr>
            <w:r>
              <w:rPr>
                <w:sz w:val="16"/>
              </w:rPr>
              <w:t>n/a</w:t>
            </w:r>
          </w:p>
        </w:tc>
        <w:tc>
          <w:tcPr>
            <w:tcW w:type="dxa" w:w="1183"/>
          </w:tcPr>
          <w:p>
            <w:pPr>
              <w:spacing w:after="0"/>
              <w:jc w:val="right"/>
            </w:pPr>
            <w:r>
              <w:rPr>
                <w:sz w:val="16"/>
              </w:rPr>
              <w:t>n/a</w:t>
            </w:r>
          </w:p>
        </w:tc>
        <w:tc>
          <w:tcPr>
            <w:tcW w:type="dxa" w:w="2060"/>
          </w:tcPr>
          <w:p>
            <w:pPr>
              <w:spacing w:after="0"/>
              <w:jc w:val="right"/>
            </w:pPr>
            <w:r>
              <w:rPr>
                <w:sz w:val="16"/>
              </w:rPr>
              <w:t>0</w:t>
            </w:r>
          </w:p>
        </w:tc>
        <w:tc>
          <w:tcPr>
            <w:tcW w:type="dxa" w:w="215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8106 (Relatively Low, 63.5); tract 8104 (Relatively Low, 61.3); tract 8105 (Relatively Low, 60.7)</w:t>
            </w:r>
          </w:p>
        </w:tc>
      </w:tr>
      <w:tr>
        <w:trPr>
          <w:cantSplit/>
        </w:trPr>
        <w:tc>
          <w:tcPr>
            <w:tcW w:type="dxa" w:w="3199"/>
          </w:tcPr>
          <w:p>
            <w:pPr>
              <w:spacing w:after="0"/>
              <w:jc w:val="left"/>
            </w:pPr>
            <w:r>
              <w:rPr>
                <w:sz w:val="16"/>
              </w:rPr>
              <w:t>Hurricane</w:t>
            </w:r>
          </w:p>
        </w:tc>
        <w:tc>
          <w:tcPr>
            <w:tcW w:type="dxa" w:w="10913"/>
          </w:tcPr>
          <w:p>
            <w:pPr>
              <w:spacing w:after="0"/>
              <w:jc w:val="left"/>
            </w:pPr>
            <w:r>
              <w:rPr>
                <w:sz w:val="16"/>
              </w:rPr>
              <w:t>tract 8106 (Relatively Moderate, 89.6); tract 8105 (Relatively Moderate, 87.8); tract 8104 (Relatively Moderate, 84.6)</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8106 (Very Low, 74.8); tract 8105 (Very Low, 73.9); tract 8104 (Very Low, 72.4)</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8106 (Relatively Moderate, 59.0); tract 8104 (Relatively Moderate, 55.9); tract 8105 (Relatively Moderate, 54.7)</w:t>
            </w:r>
          </w:p>
        </w:tc>
      </w:tr>
      <w:tr>
        <w:trPr>
          <w:cantSplit/>
        </w:trPr>
        <w:tc>
          <w:tcPr>
            <w:tcW w:type="dxa" w:w="3199"/>
          </w:tcPr>
          <w:p>
            <w:pPr>
              <w:spacing w:after="0"/>
              <w:jc w:val="left"/>
            </w:pPr>
            <w:r>
              <w:rPr>
                <w:sz w:val="16"/>
              </w:rPr>
              <w:t>Tsunami</w:t>
            </w:r>
          </w:p>
        </w:tc>
        <w:tc>
          <w:tcPr>
            <w:tcW w:type="dxa" w:w="10913"/>
          </w:tcPr>
          <w:p>
            <w:pPr>
              <w:spacing w:after="0"/>
              <w:jc w:val="left"/>
            </w:pPr>
            <w:r>
              <w:rPr>
                <w:sz w:val="16"/>
              </w:rPr>
              <w:t>no tract has a National Risk Index rating for this hazard</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8106 (Relatively Moderate, 89.7); tract 8109.01 (Relatively Low, 86.2); tract 8109.02 (Relatively Low, 84.7)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8106 is Census Tract 8106).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6"/>
        <w:gridCol w:w="1860"/>
        <w:gridCol w:w="1770"/>
        <w:gridCol w:w="1969"/>
        <w:gridCol w:w="1652"/>
        <w:gridCol w:w="1625"/>
        <w:gridCol w:w="1604"/>
        <w:gridCol w:w="1904"/>
      </w:tblGrid>
      <w:tr>
        <w:trPr>
          <w:cantSplit/>
          <w:tblHeader/>
        </w:trPr>
        <w:tc>
          <w:tcPr>
            <w:tcW w:type="dxa" w:w="1726"/>
            <w:shd w:val="clear" w:color="auto" w:fill="E8E8E8"/>
          </w:tcPr>
          <w:p>
            <w:pPr>
              <w:spacing w:after="0"/>
              <w:jc w:val="left"/>
            </w:pPr>
            <w:r>
              <w:rPr>
                <w:b/>
                <w:sz w:val="16"/>
              </w:rPr>
              <w:t>Hazard</w:t>
            </w:r>
          </w:p>
        </w:tc>
        <w:tc>
          <w:tcPr>
            <w:tcW w:type="dxa" w:w="1860"/>
            <w:shd w:val="clear" w:color="auto" w:fill="E8E8E8"/>
          </w:tcPr>
          <w:p>
            <w:pPr>
              <w:spacing w:after="0"/>
              <w:jc w:val="left"/>
            </w:pPr>
            <w:r>
              <w:rPr>
                <w:b/>
                <w:sz w:val="16"/>
              </w:rPr>
              <w:t>Scale</w:t>
            </w:r>
          </w:p>
        </w:tc>
        <w:tc>
          <w:tcPr>
            <w:tcW w:type="dxa" w:w="177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69"/>
            <w:shd w:val="clear" w:color="auto" w:fill="E8E8E8"/>
          </w:tcPr>
          <w:p>
            <w:pPr>
              <w:spacing w:after="0"/>
              <w:jc w:val="left"/>
            </w:pPr>
            <w:r>
              <w:rPr>
                <w:b/>
                <w:sz w:val="16"/>
              </w:rPr>
              <w:t>Observed range</w:t>
            </w:r>
          </w:p>
        </w:tc>
        <w:tc>
          <w:tcPr>
            <w:tcW w:type="dxa" w:w="1652"/>
            <w:shd w:val="clear" w:color="auto" w:fill="E8E8E8"/>
          </w:tcPr>
          <w:p>
            <w:pPr>
              <w:spacing w:after="0"/>
              <w:jc w:val="left"/>
            </w:pPr>
            <w:r>
              <w:rPr>
                <w:b/>
                <w:sz w:val="16"/>
              </w:rPr>
              <w:t>Worst recorded event</w:t>
            </w:r>
          </w:p>
        </w:tc>
        <w:tc>
          <w:tcPr>
            <w:tcW w:type="dxa" w:w="1625"/>
            <w:shd w:val="clear" w:color="auto" w:fill="E8E8E8"/>
          </w:tcPr>
          <w:p>
            <w:pPr>
              <w:spacing w:after="0"/>
              <w:jc w:val="left"/>
            </w:pPr>
            <w:r>
              <w:rPr>
                <w:b/>
                <w:sz w:val="16"/>
              </w:rPr>
              <w:t>Most damaging (when different)</w:t>
            </w:r>
          </w:p>
        </w:tc>
        <w:tc>
          <w:tcPr>
            <w:tcW w:type="dxa" w:w="1604"/>
            <w:shd w:val="clear" w:color="auto" w:fill="E8E8E8"/>
          </w:tcPr>
          <w:p>
            <w:pPr>
              <w:spacing w:after="0"/>
              <w:jc w:val="left"/>
            </w:pPr>
            <w:r>
              <w:rPr>
                <w:b/>
                <w:sz w:val="16"/>
              </w:rPr>
              <w:t>How it applies to jurisdictions</w:t>
            </w:r>
          </w:p>
        </w:tc>
        <w:tc>
          <w:tcPr>
            <w:tcW w:type="dxa" w:w="1904"/>
            <w:shd w:val="clear" w:color="auto" w:fill="E8E8E8"/>
          </w:tcPr>
          <w:p>
            <w:pPr>
              <w:spacing w:after="0"/>
              <w:jc w:val="left"/>
            </w:pPr>
            <w:r>
              <w:rPr>
                <w:b/>
                <w:sz w:val="16"/>
              </w:rPr>
              <w:t>Note</w:t>
            </w:r>
          </w:p>
        </w:tc>
      </w:tr>
      <w:tr>
        <w:trPr>
          <w:cantSplit/>
        </w:trPr>
        <w:tc>
          <w:tcPr>
            <w:tcW w:type="dxa" w:w="1726"/>
          </w:tcPr>
          <w:p>
            <w:pPr>
              <w:spacing w:after="0"/>
              <w:jc w:val="left"/>
            </w:pPr>
            <w:r>
              <w:rPr>
                <w:sz w:val="16"/>
              </w:rPr>
              <w:t>Coastal Flood, Storm Surge/Tide</w:t>
            </w:r>
          </w:p>
        </w:tc>
        <w:tc>
          <w:tcPr>
            <w:tcW w:type="dxa" w:w="1860"/>
          </w:tcPr>
          <w:p>
            <w:pPr>
              <w:spacing w:after="0"/>
              <w:jc w:val="left"/>
            </w:pPr>
            <w:r>
              <w:rPr>
                <w:sz w:val="16"/>
              </w:rPr>
              <w:t>none in data (flood depth: FIRM)</w:t>
            </w:r>
          </w:p>
        </w:tc>
        <w:tc>
          <w:tcPr>
            <w:tcW w:type="dxa" w:w="1770"/>
          </w:tcPr>
          <w:p>
            <w:pPr>
              <w:spacing w:after="0"/>
              <w:jc w:val="right"/>
            </w:pPr>
            <w:r>
              <w:rPr>
                <w:sz w:val="16"/>
              </w:rPr>
              <w:t>11 records, 1996 to 2025 (11 zone-level)</w:t>
            </w:r>
          </w:p>
        </w:tc>
        <w:tc>
          <w:tcPr>
            <w:tcW w:type="dxa" w:w="1969"/>
          </w:tcPr>
          <w:p>
            <w:pPr>
              <w:spacing w:after="0"/>
              <w:jc w:val="left"/>
            </w:pPr>
          </w:p>
        </w:tc>
        <w:tc>
          <w:tcPr>
            <w:tcW w:type="dxa" w:w="1652"/>
          </w:tcPr>
          <w:p>
            <w:pPr>
              <w:spacing w:after="0"/>
              <w:jc w:val="left"/>
            </w:pPr>
            <w:r>
              <w:rPr>
                <w:sz w:val="16"/>
              </w:rPr>
              <w:t>Storm Surge/Tide, 2003-09-19, $37,000,000 property; crops not reported (2003 dollars); NWS zone MDZ015</w:t>
            </w:r>
          </w:p>
        </w:tc>
        <w:tc>
          <w:tcPr>
            <w:tcW w:type="dxa" w:w="1625"/>
          </w:tcPr>
          <w:p>
            <w:pPr>
              <w:spacing w:after="0"/>
              <w:jc w:val="left"/>
            </w:pPr>
          </w:p>
        </w:tc>
        <w:tc>
          <w:tcPr>
            <w:tcW w:type="dxa" w:w="1604"/>
          </w:tcPr>
          <w:p>
            <w:pPr>
              <w:spacing w:after="0"/>
              <w:jc w:val="left"/>
            </w:pPr>
            <w:r>
              <w:rPr>
                <w:sz w:val="16"/>
              </w:rPr>
              <w:t>Countywide (zone-level records).</w:t>
            </w:r>
          </w:p>
        </w:tc>
        <w:tc>
          <w:tcPr>
            <w:tcW w:type="dxa" w:w="1904"/>
          </w:tcPr>
          <w:p>
            <w:pPr>
              <w:spacing w:after="0"/>
              <w:jc w:val="left"/>
            </w:pPr>
            <w:r>
              <w:rPr>
                <w:sz w:val="16"/>
              </w:rPr>
              <w:t>Flood depth: see the FEMA Flood Insurance Rate Map.</w:t>
            </w:r>
          </w:p>
        </w:tc>
      </w:tr>
      <w:tr>
        <w:trPr>
          <w:cantSplit/>
        </w:trPr>
        <w:tc>
          <w:tcPr>
            <w:tcW w:type="dxa" w:w="1726"/>
          </w:tcPr>
          <w:p>
            <w:pPr>
              <w:spacing w:after="0"/>
              <w:jc w:val="left"/>
            </w:pPr>
            <w:r>
              <w:rPr>
                <w:sz w:val="16"/>
              </w:rPr>
              <w:t>Cold/Wind Chill, Extreme Cold/Wind Chill</w:t>
            </w:r>
          </w:p>
        </w:tc>
        <w:tc>
          <w:tcPr>
            <w:tcW w:type="dxa" w:w="1860"/>
          </w:tcPr>
          <w:p>
            <w:pPr>
              <w:spacing w:after="0"/>
              <w:jc w:val="left"/>
            </w:pPr>
            <w:r>
              <w:rPr>
                <w:sz w:val="16"/>
              </w:rPr>
              <w:t>wind chill</w:t>
            </w:r>
          </w:p>
        </w:tc>
        <w:tc>
          <w:tcPr>
            <w:tcW w:type="dxa" w:w="1770"/>
          </w:tcPr>
          <w:p>
            <w:pPr>
              <w:spacing w:after="0"/>
              <w:jc w:val="right"/>
            </w:pPr>
            <w:r>
              <w:rPr>
                <w:sz w:val="16"/>
              </w:rPr>
              <w:t>26 records, 1996 to 2022 (26 zone-level)</w:t>
            </w:r>
          </w:p>
        </w:tc>
        <w:tc>
          <w:tcPr>
            <w:tcW w:type="dxa" w:w="1969"/>
          </w:tcPr>
          <w:p>
            <w:pPr>
              <w:spacing w:after="0"/>
              <w:jc w:val="left"/>
            </w:pPr>
            <w:r>
              <w:rPr>
                <w:sz w:val="16"/>
              </w:rPr>
              <w:t>1 day to 15 days (median 2 days); 21 with a recorded value</w:t>
            </w:r>
          </w:p>
        </w:tc>
        <w:tc>
          <w:tcPr>
            <w:tcW w:type="dxa" w:w="1652"/>
          </w:tcPr>
          <w:p>
            <w:pPr>
              <w:spacing w:after="0"/>
              <w:jc w:val="left"/>
            </w:pPr>
            <w:r>
              <w:rPr>
                <w:sz w:val="16"/>
              </w:rPr>
              <w:t>15 consecutive days, 2003-01-14 to 2003-01-28, zone-level</w:t>
            </w:r>
          </w:p>
        </w:tc>
        <w:tc>
          <w:tcPr>
            <w:tcW w:type="dxa" w:w="1625"/>
          </w:tcPr>
          <w:p>
            <w:pPr>
              <w:spacing w:after="0"/>
              <w:jc w:val="left"/>
            </w:pPr>
            <w:r>
              <w:rPr>
                <w:sz w:val="16"/>
              </w:rPr>
              <w:t>Cold/Wind Chill, 2015-02-16, $100,000 property; $0 crops (zone total, 2015 dollars)</w:t>
            </w:r>
          </w:p>
        </w:tc>
        <w:tc>
          <w:tcPr>
            <w:tcW w:type="dxa" w:w="1604"/>
          </w:tcPr>
          <w:p>
            <w:pPr>
              <w:spacing w:after="0"/>
              <w:jc w:val="left"/>
            </w:pPr>
            <w:r>
              <w:rPr>
                <w:sz w:val="16"/>
              </w:rPr>
              <w:t>Countywide (zone-level records).</w:t>
            </w:r>
          </w:p>
        </w:tc>
        <w:tc>
          <w:tcPr>
            <w:tcW w:type="dxa" w:w="1904"/>
          </w:tcPr>
          <w:p>
            <w:pPr>
              <w:spacing w:after="0"/>
              <w:jc w:val="left"/>
            </w:pPr>
            <w:r>
              <w:rPr>
                <w:sz w:val="16"/>
              </w:rPr>
              <w:t>Cold/Wind Chill records from May to September (a frost night, not a cold wave) are counted but not used for the longest run.</w:t>
            </w:r>
          </w:p>
        </w:tc>
      </w:tr>
      <w:tr>
        <w:trPr>
          <w:cantSplit/>
        </w:trPr>
        <w:tc>
          <w:tcPr>
            <w:tcW w:type="dxa" w:w="1726"/>
          </w:tcPr>
          <w:p>
            <w:pPr>
              <w:spacing w:after="0"/>
              <w:jc w:val="left"/>
            </w:pPr>
            <w:r>
              <w:rPr>
                <w:sz w:val="16"/>
              </w:rPr>
              <w:t>Frost/Freeze (outside NRI's Cold Wave definition)</w:t>
            </w:r>
          </w:p>
        </w:tc>
        <w:tc>
          <w:tcPr>
            <w:tcW w:type="dxa" w:w="1860"/>
          </w:tcPr>
          <w:p>
            <w:pPr>
              <w:spacing w:after="0"/>
              <w:jc w:val="left"/>
            </w:pPr>
            <w:r>
              <w:rPr>
                <w:sz w:val="16"/>
              </w:rPr>
              <w:t>crop damage</w:t>
            </w:r>
          </w:p>
        </w:tc>
        <w:tc>
          <w:tcPr>
            <w:tcW w:type="dxa" w:w="1770"/>
          </w:tcPr>
          <w:p>
            <w:pPr>
              <w:spacing w:after="0"/>
              <w:jc w:val="right"/>
            </w:pPr>
            <w:r>
              <w:rPr>
                <w:sz w:val="16"/>
              </w:rPr>
              <w:t>1 record, 2007 (1 zone-level)</w:t>
            </w:r>
          </w:p>
        </w:tc>
        <w:tc>
          <w:tcPr>
            <w:tcW w:type="dxa" w:w="1969"/>
          </w:tcPr>
          <w:p>
            <w:pPr>
              <w:spacing w:after="0"/>
              <w:jc w:val="left"/>
            </w:pPr>
          </w:p>
        </w:tc>
        <w:tc>
          <w:tcPr>
            <w:tcW w:type="dxa" w:w="1652"/>
          </w:tcPr>
          <w:p>
            <w:pPr>
              <w:spacing w:after="0"/>
              <w:jc w:val="left"/>
            </w:pPr>
            <w:r>
              <w:rPr>
                <w:sz w:val="16"/>
              </w:rPr>
              <w:t>No crop damage reported in 1 record.</w:t>
            </w:r>
          </w:p>
        </w:tc>
        <w:tc>
          <w:tcPr>
            <w:tcW w:type="dxa" w:w="1625"/>
          </w:tcPr>
          <w:p>
            <w:pPr>
              <w:spacing w:after="0"/>
              <w:jc w:val="left"/>
            </w:pPr>
          </w:p>
        </w:tc>
        <w:tc>
          <w:tcPr>
            <w:tcW w:type="dxa" w:w="1604"/>
          </w:tcPr>
          <w:p>
            <w:pPr>
              <w:spacing w:after="0"/>
              <w:jc w:val="left"/>
            </w:pPr>
            <w:r>
              <w:rPr>
                <w:sz w:val="16"/>
              </w:rPr>
              <w:t>Countywide (zone-level records).</w:t>
            </w:r>
          </w:p>
        </w:tc>
        <w:tc>
          <w:tcPr>
            <w:tcW w:type="dxa" w:w="1904"/>
          </w:tcPr>
          <w:p>
            <w:pPr>
              <w:spacing w:after="0"/>
              <w:jc w:val="left"/>
            </w:pPr>
          </w:p>
        </w:tc>
      </w:tr>
      <w:tr>
        <w:trPr>
          <w:cantSplit/>
        </w:trPr>
        <w:tc>
          <w:tcPr>
            <w:tcW w:type="dxa" w:w="1726"/>
          </w:tcPr>
          <w:p>
            <w:pPr>
              <w:spacing w:after="0"/>
              <w:jc w:val="left"/>
            </w:pPr>
            <w:r>
              <w:rPr>
                <w:sz w:val="16"/>
              </w:rPr>
              <w:t>Drought</w:t>
            </w:r>
          </w:p>
        </w:tc>
        <w:tc>
          <w:tcPr>
            <w:tcW w:type="dxa" w:w="1860"/>
          </w:tcPr>
          <w:p>
            <w:pPr>
              <w:spacing w:after="0"/>
              <w:jc w:val="left"/>
            </w:pPr>
            <w:r>
              <w:rPr>
                <w:sz w:val="16"/>
              </w:rPr>
              <w:t>U.S. Drought Monitor scale (D0 to D4)</w:t>
            </w:r>
          </w:p>
        </w:tc>
        <w:tc>
          <w:tcPr>
            <w:tcW w:type="dxa" w:w="1770"/>
          </w:tcPr>
          <w:p>
            <w:pPr>
              <w:spacing w:after="0"/>
              <w:jc w:val="right"/>
            </w:pPr>
            <w:r>
              <w:rPr>
                <w:sz w:val="16"/>
              </w:rPr>
              <w:t>61 records, 1997 to 2012 (61 zone-level)</w:t>
            </w:r>
          </w:p>
        </w:tc>
        <w:tc>
          <w:tcPr>
            <w:tcW w:type="dxa" w:w="1969"/>
          </w:tcPr>
          <w:p>
            <w:pPr>
              <w:spacing w:after="0"/>
              <w:jc w:val="left"/>
            </w:pPr>
            <w:r>
              <w:rPr>
                <w:sz w:val="16"/>
              </w:rPr>
              <w:t>1 day to 421 days (median 1 day); 17 with a recorded value</w:t>
            </w:r>
          </w:p>
        </w:tc>
        <w:tc>
          <w:tcPr>
            <w:tcW w:type="dxa" w:w="1652"/>
          </w:tcPr>
          <w:p>
            <w:pPr>
              <w:spacing w:after="0"/>
              <w:jc w:val="left"/>
            </w:pPr>
            <w:r>
              <w:rPr>
                <w:sz w:val="16"/>
              </w:rPr>
              <w:t>421 days (about 13.8 months), 2001-10-01 to 2002-11-25, a run of 14 consecutive Storm Events drought records, zone-level</w:t>
            </w:r>
          </w:p>
        </w:tc>
        <w:tc>
          <w:tcPr>
            <w:tcW w:type="dxa" w:w="1625"/>
          </w:tcPr>
          <w:p>
            <w:pPr>
              <w:spacing w:after="0"/>
              <w:jc w:val="left"/>
            </w:pPr>
          </w:p>
        </w:tc>
        <w:tc>
          <w:tcPr>
            <w:tcW w:type="dxa" w:w="1604"/>
          </w:tcPr>
          <w:p>
            <w:pPr>
              <w:spacing w:after="0"/>
              <w:jc w:val="left"/>
            </w:pPr>
            <w:r>
              <w:rPr>
                <w:sz w:val="16"/>
              </w:rPr>
              <w:t>Countywide (zone-level records).</w:t>
            </w:r>
          </w:p>
        </w:tc>
        <w:tc>
          <w:tcPr>
            <w:tcW w:type="dxa" w:w="190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6"/>
          </w:tcPr>
          <w:p>
            <w:pPr>
              <w:spacing w:after="0"/>
              <w:jc w:val="left"/>
            </w:pPr>
            <w:r>
              <w:rPr>
                <w:sz w:val="16"/>
              </w:rPr>
              <w:t>Earthquake</w:t>
            </w:r>
          </w:p>
        </w:tc>
        <w:tc>
          <w:tcPr>
            <w:tcW w:type="dxa" w:w="1860"/>
          </w:tcPr>
          <w:p>
            <w:pPr>
              <w:spacing w:after="0"/>
              <w:jc w:val="left"/>
            </w:pPr>
            <w:r>
              <w:rPr>
                <w:sz w:val="16"/>
              </w:rPr>
              <w:t>Modified Mercalli (local data)</w:t>
            </w:r>
          </w:p>
        </w:tc>
        <w:tc>
          <w:tcPr>
            <w:tcW w:type="dxa" w:w="1770"/>
          </w:tcPr>
          <w:p>
            <w:pPr>
              <w:spacing w:after="0"/>
              <w:jc w:val="right"/>
            </w:pPr>
            <w:r>
              <w:rPr>
                <w:sz w:val="16"/>
              </w:rPr>
              <w:t>0</w:t>
            </w:r>
          </w:p>
        </w:tc>
        <w:tc>
          <w:tcPr>
            <w:tcW w:type="dxa" w:w="1969"/>
          </w:tcPr>
          <w:p>
            <w:pPr>
              <w:spacing w:after="0"/>
              <w:jc w:val="left"/>
            </w:pPr>
          </w:p>
        </w:tc>
        <w:tc>
          <w:tcPr>
            <w:tcW w:type="dxa" w:w="1652"/>
          </w:tcPr>
          <w:p>
            <w:pPr>
              <w:spacing w:after="0"/>
              <w:jc w:val="left"/>
            </w:pPr>
          </w:p>
        </w:tc>
        <w:tc>
          <w:tcPr>
            <w:tcW w:type="dxa" w:w="1625"/>
          </w:tcPr>
          <w:p>
            <w:pPr>
              <w:spacing w:after="0"/>
              <w:jc w:val="left"/>
            </w:pPr>
          </w:p>
        </w:tc>
        <w:tc>
          <w:tcPr>
            <w:tcW w:type="dxa" w:w="1604"/>
          </w:tcPr>
          <w:p>
            <w:pPr>
              <w:spacing w:after="0"/>
              <w:jc w:val="left"/>
            </w:pPr>
          </w:p>
        </w:tc>
        <w:tc>
          <w:tcPr>
            <w:tcW w:type="dxa" w:w="1904"/>
          </w:tcPr>
          <w:p>
            <w:pPr>
              <w:spacing w:after="0"/>
              <w:jc w:val="left"/>
            </w:pPr>
            <w:r>
              <w:rPr>
                <w:sz w:val="16"/>
              </w:rPr>
              <w:t>Storm Events does not record earthquakes; the USGS earthquake catalog is the source.</w:t>
            </w:r>
          </w:p>
        </w:tc>
      </w:tr>
      <w:tr>
        <w:trPr>
          <w:cantSplit/>
        </w:trPr>
        <w:tc>
          <w:tcPr>
            <w:tcW w:type="dxa" w:w="1726"/>
          </w:tcPr>
          <w:p>
            <w:pPr>
              <w:spacing w:after="0"/>
              <w:jc w:val="left"/>
            </w:pPr>
            <w:r>
              <w:rPr>
                <w:sz w:val="16"/>
              </w:rPr>
              <w:t>Hail</w:t>
            </w:r>
          </w:p>
        </w:tc>
        <w:tc>
          <w:tcPr>
            <w:tcW w:type="dxa" w:w="1860"/>
          </w:tcPr>
          <w:p>
            <w:pPr>
              <w:spacing w:after="0"/>
              <w:jc w:val="left"/>
            </w:pPr>
            <w:r>
              <w:rPr>
                <w:sz w:val="16"/>
              </w:rPr>
              <w:t>hail size (inches)</w:t>
            </w:r>
          </w:p>
        </w:tc>
        <w:tc>
          <w:tcPr>
            <w:tcW w:type="dxa" w:w="1770"/>
          </w:tcPr>
          <w:p>
            <w:pPr>
              <w:spacing w:after="0"/>
              <w:jc w:val="right"/>
            </w:pPr>
            <w:r>
              <w:rPr>
                <w:sz w:val="16"/>
              </w:rPr>
              <w:t>20 records, 1984 to 2021</w:t>
            </w:r>
          </w:p>
        </w:tc>
        <w:tc>
          <w:tcPr>
            <w:tcW w:type="dxa" w:w="1969"/>
          </w:tcPr>
          <w:p>
            <w:pPr>
              <w:spacing w:after="0"/>
              <w:jc w:val="left"/>
            </w:pPr>
            <w:r>
              <w:rPr>
                <w:sz w:val="16"/>
              </w:rPr>
              <w:t>0.75 in to 1.8 in (median 0.88 in); 20 with a recorded value</w:t>
            </w:r>
          </w:p>
        </w:tc>
        <w:tc>
          <w:tcPr>
            <w:tcW w:type="dxa" w:w="1652"/>
          </w:tcPr>
          <w:p>
            <w:pPr>
              <w:spacing w:after="0"/>
              <w:jc w:val="left"/>
            </w:pPr>
            <w:r>
              <w:rPr>
                <w:sz w:val="16"/>
              </w:rPr>
              <w:t>1.8 in hail, 2011-06-09</w:t>
            </w:r>
          </w:p>
        </w:tc>
        <w:tc>
          <w:tcPr>
            <w:tcW w:type="dxa" w:w="1625"/>
          </w:tcPr>
          <w:p>
            <w:pPr>
              <w:spacing w:after="0"/>
              <w:jc w:val="left"/>
            </w:pPr>
          </w:p>
        </w:tc>
        <w:tc>
          <w:tcPr>
            <w:tcW w:type="dxa" w:w="1604"/>
          </w:tcPr>
          <w:p>
            <w:pPr>
              <w:spacing w:after="0"/>
              <w:jc w:val="left"/>
            </w:pPr>
            <w:r>
              <w:rPr>
                <w:sz w:val="16"/>
              </w:rPr>
              <w:t>Event records naming jurisdictions in the plan: Centreville town (5 records), Sudlersville town (3 records), Church Hill town (1 record), Queenstown town (1 record), Templeville town (1 record).</w:t>
            </w:r>
          </w:p>
        </w:tc>
        <w:tc>
          <w:tcPr>
            <w:tcW w:type="dxa" w:w="1904"/>
          </w:tcPr>
          <w:p>
            <w:pPr>
              <w:spacing w:after="0"/>
              <w:jc w:val="left"/>
            </w:pPr>
          </w:p>
        </w:tc>
      </w:tr>
      <w:tr>
        <w:trPr>
          <w:cantSplit/>
        </w:trPr>
        <w:tc>
          <w:tcPr>
            <w:tcW w:type="dxa" w:w="1726"/>
          </w:tcPr>
          <w:p>
            <w:pPr>
              <w:spacing w:after="0"/>
              <w:jc w:val="left"/>
            </w:pPr>
            <w:r>
              <w:rPr>
                <w:sz w:val="16"/>
              </w:rPr>
              <w:t>Excessive Heat, Heat</w:t>
            </w:r>
          </w:p>
        </w:tc>
        <w:tc>
          <w:tcPr>
            <w:tcW w:type="dxa" w:w="1860"/>
          </w:tcPr>
          <w:p>
            <w:pPr>
              <w:spacing w:after="0"/>
              <w:jc w:val="left"/>
            </w:pPr>
            <w:r>
              <w:rPr>
                <w:sz w:val="16"/>
              </w:rPr>
              <w:t>heat index (in event narratives)</w:t>
            </w:r>
          </w:p>
        </w:tc>
        <w:tc>
          <w:tcPr>
            <w:tcW w:type="dxa" w:w="1770"/>
          </w:tcPr>
          <w:p>
            <w:pPr>
              <w:spacing w:after="0"/>
              <w:jc w:val="right"/>
            </w:pPr>
            <w:r>
              <w:rPr>
                <w:sz w:val="16"/>
              </w:rPr>
              <w:t>82 records, 1996 to 2025 (82 zone-level)</w:t>
            </w:r>
          </w:p>
        </w:tc>
        <w:tc>
          <w:tcPr>
            <w:tcW w:type="dxa" w:w="1969"/>
          </w:tcPr>
          <w:p>
            <w:pPr>
              <w:spacing w:after="0"/>
              <w:jc w:val="left"/>
            </w:pPr>
            <w:r>
              <w:rPr>
                <w:sz w:val="16"/>
              </w:rPr>
              <w:t>1 day to 10 days (median 3 days); 58 with a recorded value</w:t>
            </w:r>
          </w:p>
        </w:tc>
        <w:tc>
          <w:tcPr>
            <w:tcW w:type="dxa" w:w="1652"/>
          </w:tcPr>
          <w:p>
            <w:pPr>
              <w:spacing w:after="0"/>
              <w:jc w:val="left"/>
            </w:pPr>
            <w:r>
              <w:rPr>
                <w:sz w:val="16"/>
              </w:rPr>
              <w:t>10 consecutive days, 2002-08-11 to 2002-08-20, zone-level</w:t>
            </w:r>
          </w:p>
        </w:tc>
        <w:tc>
          <w:tcPr>
            <w:tcW w:type="dxa" w:w="1625"/>
          </w:tcPr>
          <w:p>
            <w:pPr>
              <w:spacing w:after="0"/>
              <w:jc w:val="left"/>
            </w:pPr>
          </w:p>
        </w:tc>
        <w:tc>
          <w:tcPr>
            <w:tcW w:type="dxa" w:w="1604"/>
          </w:tcPr>
          <w:p>
            <w:pPr>
              <w:spacing w:after="0"/>
              <w:jc w:val="left"/>
            </w:pPr>
            <w:r>
              <w:rPr>
                <w:sz w:val="16"/>
              </w:rPr>
              <w:t>Countywide (zone-level records).</w:t>
            </w:r>
          </w:p>
        </w:tc>
        <w:tc>
          <w:tcPr>
            <w:tcW w:type="dxa" w:w="1904"/>
          </w:tcPr>
          <w:p>
            <w:pPr>
              <w:spacing w:after="0"/>
              <w:jc w:val="left"/>
            </w:pPr>
            <w:r>
              <w:rPr>
                <w:sz w:val="16"/>
              </w:rPr>
              <w:t>Heat records from November to March (unseasonable warmth, not a heat wave) are counted but not used for the longest run.</w:t>
            </w:r>
          </w:p>
        </w:tc>
      </w:tr>
      <w:tr>
        <w:trPr>
          <w:cantSplit/>
        </w:trPr>
        <w:tc>
          <w:tcPr>
            <w:tcW w:type="dxa" w:w="1726"/>
          </w:tcPr>
          <w:p>
            <w:pPr>
              <w:spacing w:after="0"/>
              <w:jc w:val="left"/>
            </w:pPr>
            <w:r>
              <w:rPr>
                <w:sz w:val="16"/>
              </w:rPr>
              <w:t>Hurricane, Tropical Storm, Tropical Depression</w:t>
            </w:r>
          </w:p>
        </w:tc>
        <w:tc>
          <w:tcPr>
            <w:tcW w:type="dxa" w:w="1860"/>
          </w:tcPr>
          <w:p>
            <w:pPr>
              <w:spacing w:after="0"/>
              <w:jc w:val="left"/>
            </w:pPr>
            <w:r>
              <w:rPr>
                <w:sz w:val="16"/>
              </w:rPr>
              <w:t>Saffir-Simpson</w:t>
            </w:r>
          </w:p>
        </w:tc>
        <w:tc>
          <w:tcPr>
            <w:tcW w:type="dxa" w:w="1770"/>
          </w:tcPr>
          <w:p>
            <w:pPr>
              <w:spacing w:after="0"/>
              <w:jc w:val="right"/>
            </w:pPr>
            <w:r>
              <w:rPr>
                <w:sz w:val="16"/>
              </w:rPr>
              <w:t>4 records, 2003 to 2020 (4 zone-level)</w:t>
            </w:r>
          </w:p>
        </w:tc>
        <w:tc>
          <w:tcPr>
            <w:tcW w:type="dxa" w:w="1969"/>
          </w:tcPr>
          <w:p>
            <w:pPr>
              <w:spacing w:after="0"/>
              <w:jc w:val="left"/>
            </w:pPr>
          </w:p>
        </w:tc>
        <w:tc>
          <w:tcPr>
            <w:tcW w:type="dxa" w:w="1652"/>
          </w:tcPr>
          <w:p>
            <w:pPr>
              <w:spacing w:after="0"/>
              <w:jc w:val="left"/>
            </w:pPr>
            <w:r>
              <w:rPr>
                <w:sz w:val="16"/>
              </w:rPr>
              <w:t>Strongest recorded: Tropical Storm record, 2011-08-27 to 2011-08-28, $550,000 property; $0 crops (2011 dollars), 1 direct death (reported for the zone); NWS zone MDZ015</w:t>
            </w:r>
          </w:p>
        </w:tc>
        <w:tc>
          <w:tcPr>
            <w:tcW w:type="dxa" w:w="1625"/>
          </w:tcPr>
          <w:p>
            <w:pPr>
              <w:spacing w:after="0"/>
              <w:jc w:val="left"/>
            </w:pPr>
          </w:p>
        </w:tc>
        <w:tc>
          <w:tcPr>
            <w:tcW w:type="dxa" w:w="1604"/>
          </w:tcPr>
          <w:p>
            <w:pPr>
              <w:spacing w:after="0"/>
              <w:jc w:val="left"/>
            </w:pPr>
            <w:r>
              <w:rPr>
                <w:sz w:val="16"/>
              </w:rPr>
              <w:t>Countywide (zone-level records).</w:t>
            </w:r>
          </w:p>
        </w:tc>
        <w:tc>
          <w:tcPr>
            <w:tcW w:type="dxa" w:w="190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26"/>
          </w:tcPr>
          <w:p>
            <w:pPr>
              <w:spacing w:after="0"/>
              <w:jc w:val="left"/>
            </w:pPr>
            <w:r>
              <w:rPr>
                <w:sz w:val="16"/>
              </w:rPr>
              <w:t>Ice Storm</w:t>
            </w:r>
          </w:p>
        </w:tc>
        <w:tc>
          <w:tcPr>
            <w:tcW w:type="dxa" w:w="1860"/>
          </w:tcPr>
          <w:p>
            <w:pPr>
              <w:spacing w:after="0"/>
              <w:jc w:val="left"/>
            </w:pPr>
            <w:r>
              <w:rPr>
                <w:sz w:val="16"/>
              </w:rPr>
              <w:t>Sperry-Piltz ice scale (local data)</w:t>
            </w:r>
          </w:p>
        </w:tc>
        <w:tc>
          <w:tcPr>
            <w:tcW w:type="dxa" w:w="1770"/>
          </w:tcPr>
          <w:p>
            <w:pPr>
              <w:spacing w:after="0"/>
              <w:jc w:val="right"/>
            </w:pPr>
            <w:r>
              <w:rPr>
                <w:sz w:val="16"/>
              </w:rPr>
              <w:t>0</w:t>
            </w:r>
          </w:p>
        </w:tc>
        <w:tc>
          <w:tcPr>
            <w:tcW w:type="dxa" w:w="1969"/>
          </w:tcPr>
          <w:p>
            <w:pPr>
              <w:spacing w:after="0"/>
              <w:jc w:val="left"/>
            </w:pPr>
          </w:p>
        </w:tc>
        <w:tc>
          <w:tcPr>
            <w:tcW w:type="dxa" w:w="1652"/>
          </w:tcPr>
          <w:p>
            <w:pPr>
              <w:spacing w:after="0"/>
              <w:jc w:val="left"/>
            </w:pPr>
          </w:p>
        </w:tc>
        <w:tc>
          <w:tcPr>
            <w:tcW w:type="dxa" w:w="1625"/>
          </w:tcPr>
          <w:p>
            <w:pPr>
              <w:spacing w:after="0"/>
              <w:jc w:val="left"/>
            </w:pPr>
          </w:p>
        </w:tc>
        <w:tc>
          <w:tcPr>
            <w:tcW w:type="dxa" w:w="1604"/>
          </w:tcPr>
          <w:p>
            <w:pPr>
              <w:spacing w:after="0"/>
              <w:jc w:val="left"/>
            </w:pPr>
          </w:p>
        </w:tc>
        <w:tc>
          <w:tcPr>
            <w:tcW w:type="dxa" w:w="1904"/>
          </w:tcPr>
          <w:p>
            <w:pPr>
              <w:spacing w:after="0"/>
              <w:jc w:val="left"/>
            </w:pPr>
          </w:p>
        </w:tc>
      </w:tr>
      <w:tr>
        <w:trPr>
          <w:cantSplit/>
        </w:trPr>
        <w:tc>
          <w:tcPr>
            <w:tcW w:type="dxa" w:w="1726"/>
          </w:tcPr>
          <w:p>
            <w:pPr>
              <w:spacing w:after="0"/>
              <w:jc w:val="left"/>
            </w:pPr>
            <w:r>
              <w:rPr>
                <w:sz w:val="16"/>
              </w:rPr>
              <w:t>Flash Flood, Flood, Lakeshore Flood</w:t>
            </w:r>
          </w:p>
        </w:tc>
        <w:tc>
          <w:tcPr>
            <w:tcW w:type="dxa" w:w="1860"/>
          </w:tcPr>
          <w:p>
            <w:pPr>
              <w:spacing w:after="0"/>
              <w:jc w:val="left"/>
            </w:pPr>
            <w:r>
              <w:rPr>
                <w:sz w:val="16"/>
              </w:rPr>
              <w:t>damage and flood days (flood depth: FIRM)</w:t>
            </w:r>
          </w:p>
        </w:tc>
        <w:tc>
          <w:tcPr>
            <w:tcW w:type="dxa" w:w="1770"/>
          </w:tcPr>
          <w:p>
            <w:pPr>
              <w:spacing w:after="0"/>
              <w:jc w:val="right"/>
            </w:pPr>
            <w:r>
              <w:rPr>
                <w:sz w:val="16"/>
              </w:rPr>
              <w:t>42 records, 1998 to 2021</w:t>
            </w:r>
          </w:p>
        </w:tc>
        <w:tc>
          <w:tcPr>
            <w:tcW w:type="dxa" w:w="1969"/>
          </w:tcPr>
          <w:p>
            <w:pPr>
              <w:spacing w:after="0"/>
              <w:jc w:val="left"/>
            </w:pPr>
          </w:p>
        </w:tc>
        <w:tc>
          <w:tcPr>
            <w:tcW w:type="dxa" w:w="1652"/>
          </w:tcPr>
          <w:p>
            <w:pPr>
              <w:spacing w:after="0"/>
              <w:jc w:val="left"/>
            </w:pPr>
            <w:r>
              <w:rPr>
                <w:sz w:val="16"/>
              </w:rPr>
              <w:t>Flash Flood, 1999-09-16, $4,000,000 property; crops not reported (1999 dollars), 2 direct injuries</w:t>
            </w:r>
          </w:p>
        </w:tc>
        <w:tc>
          <w:tcPr>
            <w:tcW w:type="dxa" w:w="1625"/>
          </w:tcPr>
          <w:p>
            <w:pPr>
              <w:spacing w:after="0"/>
              <w:jc w:val="left"/>
            </w:pPr>
          </w:p>
        </w:tc>
        <w:tc>
          <w:tcPr>
            <w:tcW w:type="dxa" w:w="1604"/>
          </w:tcPr>
          <w:p>
            <w:pPr>
              <w:spacing w:after="0"/>
              <w:jc w:val="left"/>
            </w:pPr>
            <w:r>
              <w:rPr>
                <w:sz w:val="16"/>
              </w:rPr>
              <w:t>Event records naming jurisdictions in the plan: Church Hill town (4 records), Queenstown town (2 records), Centreville town (1 record), Sudlersville town (1 record).</w:t>
            </w:r>
          </w:p>
        </w:tc>
        <w:tc>
          <w:tcPr>
            <w:tcW w:type="dxa" w:w="190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26"/>
          </w:tcPr>
          <w:p>
            <w:pPr>
              <w:spacing w:after="0"/>
              <w:jc w:val="left"/>
            </w:pPr>
            <w:r>
              <w:rPr>
                <w:sz w:val="16"/>
              </w:rPr>
              <w:t>Debris Flow</w:t>
            </w:r>
          </w:p>
        </w:tc>
        <w:tc>
          <w:tcPr>
            <w:tcW w:type="dxa" w:w="1860"/>
          </w:tcPr>
          <w:p>
            <w:pPr>
              <w:spacing w:after="0"/>
              <w:jc w:val="left"/>
            </w:pPr>
            <w:r>
              <w:rPr>
                <w:sz w:val="16"/>
              </w:rPr>
              <w:t>none (count and damage only)</w:t>
            </w:r>
          </w:p>
        </w:tc>
        <w:tc>
          <w:tcPr>
            <w:tcW w:type="dxa" w:w="1770"/>
          </w:tcPr>
          <w:p>
            <w:pPr>
              <w:spacing w:after="0"/>
              <w:jc w:val="right"/>
            </w:pPr>
            <w:r>
              <w:rPr>
                <w:sz w:val="16"/>
              </w:rPr>
              <w:t>0</w:t>
            </w:r>
          </w:p>
        </w:tc>
        <w:tc>
          <w:tcPr>
            <w:tcW w:type="dxa" w:w="1969"/>
          </w:tcPr>
          <w:p>
            <w:pPr>
              <w:spacing w:after="0"/>
              <w:jc w:val="left"/>
            </w:pPr>
          </w:p>
        </w:tc>
        <w:tc>
          <w:tcPr>
            <w:tcW w:type="dxa" w:w="1652"/>
          </w:tcPr>
          <w:p>
            <w:pPr>
              <w:spacing w:after="0"/>
              <w:jc w:val="left"/>
            </w:pPr>
          </w:p>
        </w:tc>
        <w:tc>
          <w:tcPr>
            <w:tcW w:type="dxa" w:w="1625"/>
          </w:tcPr>
          <w:p>
            <w:pPr>
              <w:spacing w:after="0"/>
              <w:jc w:val="left"/>
            </w:pPr>
          </w:p>
        </w:tc>
        <w:tc>
          <w:tcPr>
            <w:tcW w:type="dxa" w:w="1604"/>
          </w:tcPr>
          <w:p>
            <w:pPr>
              <w:spacing w:after="0"/>
              <w:jc w:val="left"/>
            </w:pPr>
          </w:p>
        </w:tc>
        <w:tc>
          <w:tcPr>
            <w:tcW w:type="dxa" w:w="1904"/>
          </w:tcPr>
          <w:p>
            <w:pPr>
              <w:spacing w:after="0"/>
              <w:jc w:val="left"/>
            </w:pPr>
          </w:p>
        </w:tc>
      </w:tr>
      <w:tr>
        <w:trPr>
          <w:cantSplit/>
        </w:trPr>
        <w:tc>
          <w:tcPr>
            <w:tcW w:type="dxa" w:w="1726"/>
          </w:tcPr>
          <w:p>
            <w:pPr>
              <w:spacing w:after="0"/>
              <w:jc w:val="left"/>
            </w:pPr>
            <w:r>
              <w:rPr>
                <w:sz w:val="16"/>
              </w:rPr>
              <w:t>Lightning</w:t>
            </w:r>
          </w:p>
        </w:tc>
        <w:tc>
          <w:tcPr>
            <w:tcW w:type="dxa" w:w="1860"/>
          </w:tcPr>
          <w:p>
            <w:pPr>
              <w:spacing w:after="0"/>
              <w:jc w:val="left"/>
            </w:pPr>
            <w:r>
              <w:rPr>
                <w:sz w:val="16"/>
              </w:rPr>
              <w:t>annualized frequency (the measure FEMA's Local Mitigation Planning Handbook names)</w:t>
            </w:r>
          </w:p>
        </w:tc>
        <w:tc>
          <w:tcPr>
            <w:tcW w:type="dxa" w:w="1770"/>
          </w:tcPr>
          <w:p>
            <w:pPr>
              <w:spacing w:after="0"/>
              <w:jc w:val="right"/>
            </w:pPr>
            <w:r>
              <w:rPr>
                <w:sz w:val="16"/>
              </w:rPr>
              <w:t>11 records, 1999 to 2025</w:t>
            </w:r>
          </w:p>
        </w:tc>
        <w:tc>
          <w:tcPr>
            <w:tcW w:type="dxa" w:w="1969"/>
          </w:tcPr>
          <w:p>
            <w:pPr>
              <w:spacing w:after="0"/>
              <w:jc w:val="left"/>
            </w:pPr>
          </w:p>
        </w:tc>
        <w:tc>
          <w:tcPr>
            <w:tcW w:type="dxa" w:w="1652"/>
          </w:tcPr>
          <w:p>
            <w:pPr>
              <w:spacing w:after="0"/>
              <w:jc w:val="left"/>
            </w:pPr>
            <w:r>
              <w:rPr>
                <w:sz w:val="16"/>
              </w:rPr>
              <w:t>Lightning, 2003-07-09, $60,000 property; $0 crops (2003 dollars)</w:t>
            </w:r>
          </w:p>
        </w:tc>
        <w:tc>
          <w:tcPr>
            <w:tcW w:type="dxa" w:w="1625"/>
          </w:tcPr>
          <w:p>
            <w:pPr>
              <w:spacing w:after="0"/>
              <w:jc w:val="left"/>
            </w:pPr>
          </w:p>
        </w:tc>
        <w:tc>
          <w:tcPr>
            <w:tcW w:type="dxa" w:w="1604"/>
          </w:tcPr>
          <w:p>
            <w:pPr>
              <w:spacing w:after="0"/>
              <w:jc w:val="left"/>
            </w:pPr>
            <w:r>
              <w:rPr>
                <w:sz w:val="16"/>
              </w:rPr>
              <w:t>Event records naming jurisdictions in the plan: Centreville town (1 record), Church Hill town (1 record), Queenstown town (1 record).</w:t>
            </w:r>
          </w:p>
        </w:tc>
        <w:tc>
          <w:tcPr>
            <w:tcW w:type="dxa" w:w="1904"/>
          </w:tcPr>
          <w:p>
            <w:pPr>
              <w:spacing w:after="0"/>
              <w:jc w:val="left"/>
            </w:pPr>
            <w:r>
              <w:rPr>
                <w:sz w:val="16"/>
              </w:rPr>
              <w:t>Storm Events lists lightning with damage or casualties.</w:t>
            </w:r>
          </w:p>
        </w:tc>
      </w:tr>
      <w:tr>
        <w:trPr>
          <w:cantSplit/>
        </w:trPr>
        <w:tc>
          <w:tcPr>
            <w:tcW w:type="dxa" w:w="1726"/>
          </w:tcPr>
          <w:p>
            <w:pPr>
              <w:spacing w:after="0"/>
              <w:jc w:val="left"/>
            </w:pPr>
            <w:r>
              <w:rPr>
                <w:sz w:val="16"/>
              </w:rPr>
              <w:t>High Wind and Strong Wind (outside NRI's Strong Wind definition)</w:t>
            </w:r>
          </w:p>
        </w:tc>
        <w:tc>
          <w:tcPr>
            <w:tcW w:type="dxa" w:w="1860"/>
          </w:tcPr>
          <w:p>
            <w:pPr>
              <w:spacing w:after="0"/>
              <w:jc w:val="left"/>
            </w:pPr>
            <w:r>
              <w:rPr>
                <w:sz w:val="16"/>
              </w:rPr>
              <w:t>wind speed (kt and mph)</w:t>
            </w:r>
          </w:p>
        </w:tc>
        <w:tc>
          <w:tcPr>
            <w:tcW w:type="dxa" w:w="1770"/>
          </w:tcPr>
          <w:p>
            <w:pPr>
              <w:spacing w:after="0"/>
              <w:jc w:val="right"/>
            </w:pPr>
            <w:r>
              <w:rPr>
                <w:sz w:val="16"/>
              </w:rPr>
              <w:t>111 records, 1996 to 2019 (111 zone-level)</w:t>
            </w:r>
          </w:p>
        </w:tc>
        <w:tc>
          <w:tcPr>
            <w:tcW w:type="dxa" w:w="1969"/>
          </w:tcPr>
          <w:p>
            <w:pPr>
              <w:spacing w:after="0"/>
              <w:jc w:val="left"/>
            </w:pPr>
            <w:r>
              <w:rPr>
                <w:sz w:val="16"/>
              </w:rPr>
              <w:t>30 kt (35 mph) to 56 kt (64 mph) (median 40 kt (46 mph)); 86 with a recorded value</w:t>
            </w:r>
          </w:p>
        </w:tc>
        <w:tc>
          <w:tcPr>
            <w:tcW w:type="dxa" w:w="1652"/>
          </w:tcPr>
          <w:p>
            <w:pPr>
              <w:spacing w:after="0"/>
              <w:jc w:val="left"/>
            </w:pPr>
            <w:r>
              <w:rPr>
                <w:sz w:val="16"/>
              </w:rPr>
              <w:t>56 kt (64 mph) measured gust, High Wind, 2018-03-02; NWS zone MDZ015</w:t>
            </w:r>
          </w:p>
        </w:tc>
        <w:tc>
          <w:tcPr>
            <w:tcW w:type="dxa" w:w="1625"/>
          </w:tcPr>
          <w:p>
            <w:pPr>
              <w:spacing w:after="0"/>
              <w:jc w:val="left"/>
            </w:pPr>
            <w:r>
              <w:rPr>
                <w:sz w:val="16"/>
              </w:rPr>
              <w:t>High Wind, 1999-09-16, $500,000 property; crops not reported (zone total, 1999 dollars)</w:t>
            </w:r>
          </w:p>
        </w:tc>
        <w:tc>
          <w:tcPr>
            <w:tcW w:type="dxa" w:w="1604"/>
          </w:tcPr>
          <w:p>
            <w:pPr>
              <w:spacing w:after="0"/>
              <w:jc w:val="left"/>
            </w:pPr>
            <w:r>
              <w:rPr>
                <w:sz w:val="16"/>
              </w:rPr>
              <w:t>Countywide (zone-level records).</w:t>
            </w:r>
          </w:p>
        </w:tc>
        <w:tc>
          <w:tcPr>
            <w:tcW w:type="dxa" w:w="1904"/>
          </w:tcPr>
          <w:p>
            <w:pPr>
              <w:spacing w:after="0"/>
              <w:jc w:val="left"/>
            </w:pPr>
          </w:p>
        </w:tc>
      </w:tr>
      <w:tr>
        <w:trPr>
          <w:cantSplit/>
        </w:trPr>
        <w:tc>
          <w:tcPr>
            <w:tcW w:type="dxa" w:w="1726"/>
          </w:tcPr>
          <w:p>
            <w:pPr>
              <w:spacing w:after="0"/>
              <w:jc w:val="left"/>
            </w:pPr>
            <w:r>
              <w:rPr>
                <w:sz w:val="16"/>
              </w:rPr>
              <w:t>Thunderstorm Wind</w:t>
            </w:r>
          </w:p>
        </w:tc>
        <w:tc>
          <w:tcPr>
            <w:tcW w:type="dxa" w:w="1860"/>
          </w:tcPr>
          <w:p>
            <w:pPr>
              <w:spacing w:after="0"/>
              <w:jc w:val="left"/>
            </w:pPr>
            <w:r>
              <w:rPr>
                <w:sz w:val="16"/>
              </w:rPr>
              <w:t>wind speed (kt and mph)</w:t>
            </w:r>
          </w:p>
        </w:tc>
        <w:tc>
          <w:tcPr>
            <w:tcW w:type="dxa" w:w="1770"/>
          </w:tcPr>
          <w:p>
            <w:pPr>
              <w:spacing w:after="0"/>
              <w:jc w:val="right"/>
            </w:pPr>
            <w:r>
              <w:rPr>
                <w:sz w:val="16"/>
              </w:rPr>
              <w:t>238 records, 1974 to 2026</w:t>
            </w:r>
          </w:p>
        </w:tc>
        <w:tc>
          <w:tcPr>
            <w:tcW w:type="dxa" w:w="1969"/>
          </w:tcPr>
          <w:p>
            <w:pPr>
              <w:spacing w:after="0"/>
              <w:jc w:val="left"/>
            </w:pPr>
            <w:r>
              <w:rPr>
                <w:sz w:val="16"/>
              </w:rPr>
              <w:t>43 kt (49 mph) to 89 kt (102 mph) (median 50 kt (58 mph)); 220 with a recorded value</w:t>
            </w:r>
          </w:p>
        </w:tc>
        <w:tc>
          <w:tcPr>
            <w:tcW w:type="dxa" w:w="1652"/>
          </w:tcPr>
          <w:p>
            <w:pPr>
              <w:spacing w:after="0"/>
              <w:jc w:val="left"/>
            </w:pPr>
            <w:r>
              <w:rPr>
                <w:sz w:val="16"/>
              </w:rPr>
              <w:t>89 kt (102 mph) measured, Thunderstorm Wind, 2000-06-02</w:t>
            </w:r>
          </w:p>
        </w:tc>
        <w:tc>
          <w:tcPr>
            <w:tcW w:type="dxa" w:w="1625"/>
          </w:tcPr>
          <w:p>
            <w:pPr>
              <w:spacing w:after="0"/>
              <w:jc w:val="left"/>
            </w:pPr>
            <w:r>
              <w:rPr>
                <w:sz w:val="16"/>
              </w:rPr>
              <w:t>Thunderstorm Wind, 2016-04-02, $600,000 property; $0 crops (2016 dollars)</w:t>
            </w:r>
          </w:p>
        </w:tc>
        <w:tc>
          <w:tcPr>
            <w:tcW w:type="dxa" w:w="1604"/>
          </w:tcPr>
          <w:p>
            <w:pPr>
              <w:spacing w:after="0"/>
              <w:jc w:val="left"/>
            </w:pPr>
            <w:r>
              <w:rPr>
                <w:sz w:val="16"/>
              </w:rPr>
              <w:t>Event records naming jurisdictions in the plan: Centreville town (32 records), Queenstown town (18 records), Sudlersville town (17 records), Church Hill town (14 records), Barclay town (3 records), Templeville town (3 records).</w:t>
            </w:r>
          </w:p>
        </w:tc>
        <w:tc>
          <w:tcPr>
            <w:tcW w:type="dxa" w:w="1904"/>
          </w:tcPr>
          <w:p>
            <w:pPr>
              <w:spacing w:after="0"/>
              <w:jc w:val="left"/>
            </w:pPr>
          </w:p>
        </w:tc>
      </w:tr>
      <w:tr>
        <w:trPr>
          <w:cantSplit/>
        </w:trPr>
        <w:tc>
          <w:tcPr>
            <w:tcW w:type="dxa" w:w="1726"/>
          </w:tcPr>
          <w:p>
            <w:pPr>
              <w:spacing w:after="0"/>
              <w:jc w:val="left"/>
            </w:pPr>
            <w:r>
              <w:rPr>
                <w:sz w:val="16"/>
              </w:rPr>
              <w:t>Tornado</w:t>
            </w:r>
          </w:p>
        </w:tc>
        <w:tc>
          <w:tcPr>
            <w:tcW w:type="dxa" w:w="1860"/>
          </w:tcPr>
          <w:p>
            <w:pPr>
              <w:spacing w:after="0"/>
              <w:jc w:val="left"/>
            </w:pPr>
            <w:r>
              <w:rPr>
                <w:sz w:val="16"/>
              </w:rPr>
              <w:t>Enhanced Fujita (Fujita before Feb 2007)</w:t>
            </w:r>
          </w:p>
        </w:tc>
        <w:tc>
          <w:tcPr>
            <w:tcW w:type="dxa" w:w="1770"/>
          </w:tcPr>
          <w:p>
            <w:pPr>
              <w:spacing w:after="0"/>
              <w:jc w:val="right"/>
            </w:pPr>
            <w:r>
              <w:rPr>
                <w:sz w:val="16"/>
              </w:rPr>
              <w:t>12 records, 1965 to 2020</w:t>
            </w:r>
          </w:p>
        </w:tc>
        <w:tc>
          <w:tcPr>
            <w:tcW w:type="dxa" w:w="1969"/>
          </w:tcPr>
          <w:p>
            <w:pPr>
              <w:spacing w:after="0"/>
              <w:jc w:val="left"/>
            </w:pPr>
            <w:r>
              <w:rPr>
                <w:sz w:val="16"/>
              </w:rPr>
              <w:t>F/EF0 to F/EF2 (median F/EF1); 12 with a recorded value</w:t>
            </w:r>
          </w:p>
        </w:tc>
        <w:tc>
          <w:tcPr>
            <w:tcW w:type="dxa" w:w="1652"/>
          </w:tcPr>
          <w:p>
            <w:pPr>
              <w:spacing w:after="0"/>
              <w:jc w:val="left"/>
            </w:pPr>
            <w:r>
              <w:rPr>
                <w:sz w:val="16"/>
              </w:rPr>
              <w:t>EF2 tornado, 2017-07-24, 2.37 mi within this county, 150 yd wide, damage not reported, 1 direct injury</w:t>
            </w:r>
          </w:p>
        </w:tc>
        <w:tc>
          <w:tcPr>
            <w:tcW w:type="dxa" w:w="1625"/>
          </w:tcPr>
          <w:p>
            <w:pPr>
              <w:spacing w:after="0"/>
              <w:jc w:val="left"/>
            </w:pPr>
            <w:r>
              <w:rPr>
                <w:sz w:val="16"/>
              </w:rPr>
              <w:t>Tornado, 1976-03-21, $250,000 property; crops not recorded (1976 dollars)</w:t>
            </w:r>
          </w:p>
        </w:tc>
        <w:tc>
          <w:tcPr>
            <w:tcW w:type="dxa" w:w="1604"/>
          </w:tcPr>
          <w:p>
            <w:pPr>
              <w:spacing w:after="0"/>
              <w:jc w:val="left"/>
            </w:pPr>
            <w:r>
              <w:rPr>
                <w:sz w:val="16"/>
              </w:rPr>
              <w:t>Event records naming jurisdictions in the plan: Church Hill town (1 record).</w:t>
            </w:r>
          </w:p>
        </w:tc>
        <w:tc>
          <w:tcPr>
            <w:tcW w:type="dxa" w:w="190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26"/>
          </w:tcPr>
          <w:p>
            <w:pPr>
              <w:spacing w:after="0"/>
              <w:jc w:val="left"/>
            </w:pPr>
            <w:r>
              <w:rPr>
                <w:sz w:val="16"/>
              </w:rPr>
              <w:t>Tsunami</w:t>
            </w:r>
          </w:p>
        </w:tc>
        <w:tc>
          <w:tcPr>
            <w:tcW w:type="dxa" w:w="1860"/>
          </w:tcPr>
          <w:p>
            <w:pPr>
              <w:spacing w:after="0"/>
              <w:jc w:val="left"/>
            </w:pPr>
            <w:r>
              <w:rPr>
                <w:sz w:val="16"/>
              </w:rPr>
              <w:t>none (count and damage only)</w:t>
            </w:r>
          </w:p>
        </w:tc>
        <w:tc>
          <w:tcPr>
            <w:tcW w:type="dxa" w:w="1770"/>
          </w:tcPr>
          <w:p>
            <w:pPr>
              <w:spacing w:after="0"/>
              <w:jc w:val="right"/>
            </w:pPr>
            <w:r>
              <w:rPr>
                <w:sz w:val="16"/>
              </w:rPr>
              <w:t>0</w:t>
            </w:r>
          </w:p>
        </w:tc>
        <w:tc>
          <w:tcPr>
            <w:tcW w:type="dxa" w:w="1969"/>
          </w:tcPr>
          <w:p>
            <w:pPr>
              <w:spacing w:after="0"/>
              <w:jc w:val="left"/>
            </w:pPr>
          </w:p>
        </w:tc>
        <w:tc>
          <w:tcPr>
            <w:tcW w:type="dxa" w:w="1652"/>
          </w:tcPr>
          <w:p>
            <w:pPr>
              <w:spacing w:after="0"/>
              <w:jc w:val="left"/>
            </w:pPr>
          </w:p>
        </w:tc>
        <w:tc>
          <w:tcPr>
            <w:tcW w:type="dxa" w:w="1625"/>
          </w:tcPr>
          <w:p>
            <w:pPr>
              <w:spacing w:after="0"/>
              <w:jc w:val="left"/>
            </w:pPr>
          </w:p>
        </w:tc>
        <w:tc>
          <w:tcPr>
            <w:tcW w:type="dxa" w:w="1604"/>
          </w:tcPr>
          <w:p>
            <w:pPr>
              <w:spacing w:after="0"/>
              <w:jc w:val="left"/>
            </w:pPr>
          </w:p>
        </w:tc>
        <w:tc>
          <w:tcPr>
            <w:tcW w:type="dxa" w:w="1904"/>
          </w:tcPr>
          <w:p>
            <w:pPr>
              <w:spacing w:after="0"/>
              <w:jc w:val="left"/>
            </w:pPr>
          </w:p>
        </w:tc>
      </w:tr>
      <w:tr>
        <w:trPr>
          <w:cantSplit/>
        </w:trPr>
        <w:tc>
          <w:tcPr>
            <w:tcW w:type="dxa" w:w="1726"/>
          </w:tcPr>
          <w:p>
            <w:pPr>
              <w:spacing w:after="0"/>
              <w:jc w:val="left"/>
            </w:pPr>
            <w:r>
              <w:rPr>
                <w:sz w:val="16"/>
              </w:rPr>
              <w:t>Wildfire</w:t>
            </w:r>
          </w:p>
        </w:tc>
        <w:tc>
          <w:tcPr>
            <w:tcW w:type="dxa" w:w="1860"/>
          </w:tcPr>
          <w:p>
            <w:pPr>
              <w:spacing w:after="0"/>
              <w:jc w:val="left"/>
            </w:pPr>
            <w:r>
              <w:rPr>
                <w:sz w:val="16"/>
              </w:rPr>
              <w:t>acres burned (local data)</w:t>
            </w:r>
          </w:p>
        </w:tc>
        <w:tc>
          <w:tcPr>
            <w:tcW w:type="dxa" w:w="1770"/>
          </w:tcPr>
          <w:p>
            <w:pPr>
              <w:spacing w:after="0"/>
              <w:jc w:val="right"/>
            </w:pPr>
            <w:r>
              <w:rPr>
                <w:sz w:val="16"/>
              </w:rPr>
              <w:t>2 records, 2002 to 2012 (2 zone-level)</w:t>
            </w:r>
          </w:p>
        </w:tc>
        <w:tc>
          <w:tcPr>
            <w:tcW w:type="dxa" w:w="1969"/>
          </w:tcPr>
          <w:p>
            <w:pPr>
              <w:spacing w:after="0"/>
              <w:jc w:val="left"/>
            </w:pPr>
          </w:p>
        </w:tc>
        <w:tc>
          <w:tcPr>
            <w:tcW w:type="dxa" w:w="1652"/>
          </w:tcPr>
          <w:p>
            <w:pPr>
              <w:spacing w:after="0"/>
              <w:jc w:val="left"/>
            </w:pPr>
            <w:r>
              <w:rPr>
                <w:sz w:val="16"/>
              </w:rPr>
              <w:t>No damage reported in 2 records.</w:t>
            </w:r>
          </w:p>
        </w:tc>
        <w:tc>
          <w:tcPr>
            <w:tcW w:type="dxa" w:w="1625"/>
          </w:tcPr>
          <w:p>
            <w:pPr>
              <w:spacing w:after="0"/>
              <w:jc w:val="left"/>
            </w:pPr>
          </w:p>
        </w:tc>
        <w:tc>
          <w:tcPr>
            <w:tcW w:type="dxa" w:w="1604"/>
          </w:tcPr>
          <w:p>
            <w:pPr>
              <w:spacing w:after="0"/>
              <w:jc w:val="left"/>
            </w:pPr>
            <w:r>
              <w:rPr>
                <w:sz w:val="16"/>
              </w:rPr>
              <w:t>Countywide (zone-level records).</w:t>
            </w:r>
          </w:p>
        </w:tc>
        <w:tc>
          <w:tcPr>
            <w:tcW w:type="dxa" w:w="1904"/>
          </w:tcPr>
          <w:p>
            <w:pPr>
              <w:spacing w:after="0"/>
              <w:jc w:val="left"/>
            </w:pPr>
          </w:p>
        </w:tc>
      </w:tr>
      <w:tr>
        <w:trPr>
          <w:cantSplit/>
        </w:trPr>
        <w:tc>
          <w:tcPr>
            <w:tcW w:type="dxa" w:w="1726"/>
          </w:tcPr>
          <w:p>
            <w:pPr>
              <w:spacing w:after="0"/>
              <w:jc w:val="left"/>
            </w:pPr>
            <w:r>
              <w:rPr>
                <w:sz w:val="16"/>
              </w:rPr>
              <w:t>Winter Storm, Heavy Snow, Blizzard, Lake-Effect Snow, Winter Weather, Sleet</w:t>
            </w:r>
          </w:p>
        </w:tc>
        <w:tc>
          <w:tcPr>
            <w:tcW w:type="dxa" w:w="1860"/>
          </w:tcPr>
          <w:p>
            <w:pPr>
              <w:spacing w:after="0"/>
              <w:jc w:val="left"/>
            </w:pPr>
            <w:r>
              <w:rPr>
                <w:sz w:val="16"/>
              </w:rPr>
              <w:t>none in data (snowfall: local data)</w:t>
            </w:r>
          </w:p>
        </w:tc>
        <w:tc>
          <w:tcPr>
            <w:tcW w:type="dxa" w:w="1770"/>
          </w:tcPr>
          <w:p>
            <w:pPr>
              <w:spacing w:after="0"/>
              <w:jc w:val="right"/>
            </w:pPr>
            <w:r>
              <w:rPr>
                <w:sz w:val="16"/>
              </w:rPr>
              <w:t>148 records, 1996 to 2026 (148 zone-level)</w:t>
            </w:r>
          </w:p>
        </w:tc>
        <w:tc>
          <w:tcPr>
            <w:tcW w:type="dxa" w:w="1969"/>
          </w:tcPr>
          <w:p>
            <w:pPr>
              <w:spacing w:after="0"/>
              <w:jc w:val="left"/>
            </w:pPr>
          </w:p>
        </w:tc>
        <w:tc>
          <w:tcPr>
            <w:tcW w:type="dxa" w:w="1652"/>
          </w:tcPr>
          <w:p>
            <w:pPr>
              <w:spacing w:after="0"/>
              <w:jc w:val="left"/>
            </w:pPr>
            <w:r>
              <w:rPr>
                <w:sz w:val="16"/>
              </w:rPr>
              <w:t>Winter Storm, 2003-02-16, $320,000 property; crops not reported (2003 dollars); NWS zone MDZ015</w:t>
            </w:r>
          </w:p>
        </w:tc>
        <w:tc>
          <w:tcPr>
            <w:tcW w:type="dxa" w:w="1625"/>
          </w:tcPr>
          <w:p>
            <w:pPr>
              <w:spacing w:after="0"/>
              <w:jc w:val="left"/>
            </w:pPr>
          </w:p>
        </w:tc>
        <w:tc>
          <w:tcPr>
            <w:tcW w:type="dxa" w:w="1604"/>
          </w:tcPr>
          <w:p>
            <w:pPr>
              <w:spacing w:after="0"/>
              <w:jc w:val="left"/>
            </w:pPr>
            <w:r>
              <w:rPr>
                <w:sz w:val="16"/>
              </w:rPr>
              <w:t>Countywide (zone-level records).</w:t>
            </w:r>
          </w:p>
        </w:tc>
        <w:tc>
          <w:tcPr>
            <w:tcW w:type="dxa" w:w="190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1"/>
        <w:gridCol w:w="2669"/>
        <w:gridCol w:w="2168"/>
        <w:gridCol w:w="2597"/>
        <w:gridCol w:w="1326"/>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1"/>
            <w:shd w:val="clear" w:color="auto" w:fill="E8E8E8"/>
          </w:tcPr>
          <w:p>
            <w:pPr>
              <w:spacing w:after="0"/>
              <w:jc w:val="left"/>
            </w:pPr>
            <w:r>
              <w:rPr>
                <w:b/>
                <w:sz w:val="16"/>
              </w:rPr>
              <w:t>Type</w:t>
            </w:r>
          </w:p>
        </w:tc>
        <w:tc>
          <w:tcPr>
            <w:tcW w:type="dxa" w:w="2669"/>
            <w:shd w:val="clear" w:color="auto" w:fill="E8E8E8"/>
          </w:tcPr>
          <w:p>
            <w:pPr>
              <w:spacing w:after="0"/>
              <w:jc w:val="left"/>
            </w:pPr>
            <w:r>
              <w:rPr>
                <w:b/>
                <w:sz w:val="16"/>
              </w:rPr>
              <w:t>Title</w:t>
            </w:r>
          </w:p>
        </w:tc>
        <w:tc>
          <w:tcPr>
            <w:tcW w:type="dxa" w:w="2168"/>
            <w:shd w:val="clear" w:color="auto" w:fill="E8E8E8"/>
          </w:tcPr>
          <w:p>
            <w:pPr>
              <w:spacing w:after="0"/>
              <w:jc w:val="left"/>
            </w:pPr>
            <w:r>
              <w:rPr>
                <w:b/>
                <w:sz w:val="16"/>
              </w:rPr>
              <w:t>Mapped hazard</w:t>
            </w:r>
          </w:p>
        </w:tc>
        <w:tc>
          <w:tcPr>
            <w:tcW w:type="dxa" w:w="259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26"/>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EM-3634-MD</w:t>
            </w:r>
          </w:p>
        </w:tc>
        <w:tc>
          <w:tcPr>
            <w:tcW w:type="dxa" w:w="1351"/>
          </w:tcPr>
          <w:p>
            <w:pPr>
              <w:spacing w:after="0"/>
              <w:jc w:val="left"/>
            </w:pPr>
            <w:r>
              <w:rPr>
                <w:sz w:val="16"/>
              </w:rPr>
              <w:t>Emergency</w:t>
            </w:r>
          </w:p>
        </w:tc>
        <w:tc>
          <w:tcPr>
            <w:tcW w:type="dxa" w:w="2669"/>
          </w:tcPr>
          <w:p>
            <w:pPr>
              <w:spacing w:after="0"/>
              <w:jc w:val="left"/>
            </w:pPr>
            <w:r>
              <w:rPr>
                <w:sz w:val="16"/>
              </w:rPr>
              <w:t>Severe Winter Storm</w:t>
            </w:r>
          </w:p>
        </w:tc>
        <w:tc>
          <w:tcPr>
            <w:tcW w:type="dxa" w:w="2168"/>
          </w:tcPr>
          <w:p>
            <w:pPr>
              <w:spacing w:after="0"/>
              <w:jc w:val="left"/>
            </w:pPr>
            <w:r>
              <w:rPr>
                <w:sz w:val="16"/>
              </w:rPr>
              <w:t>Winter Weather</w:t>
            </w:r>
          </w:p>
        </w:tc>
        <w:tc>
          <w:tcPr>
            <w:tcW w:type="dxa" w:w="2597"/>
          </w:tcPr>
          <w:p>
            <w:pPr>
              <w:spacing w:after="0"/>
              <w:jc w:val="right"/>
            </w:pPr>
            <w:r>
              <w:rPr>
                <w:sz w:val="16"/>
              </w:rPr>
              <w:t>no Public Assistance recorded</w:t>
            </w:r>
          </w:p>
        </w:tc>
        <w:tc>
          <w:tcPr>
            <w:tcW w:type="dxa" w:w="1326"/>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DR-4491-MD</w:t>
            </w:r>
          </w:p>
        </w:tc>
        <w:tc>
          <w:tcPr>
            <w:tcW w:type="dxa" w:w="1351"/>
          </w:tcPr>
          <w:p>
            <w:pPr>
              <w:spacing w:after="0"/>
              <w:jc w:val="left"/>
            </w:pPr>
            <w:r>
              <w:rPr>
                <w:sz w:val="16"/>
              </w:rPr>
              <w:t>Major disaster</w:t>
            </w:r>
          </w:p>
        </w:tc>
        <w:tc>
          <w:tcPr>
            <w:tcW w:type="dxa" w:w="2669"/>
          </w:tcPr>
          <w:p>
            <w:pPr>
              <w:spacing w:after="0"/>
              <w:jc w:val="left"/>
            </w:pPr>
            <w:r>
              <w:rPr>
                <w:sz w:val="16"/>
              </w:rPr>
              <w:t>COVID-19 Pandemic</w:t>
            </w:r>
          </w:p>
        </w:tc>
        <w:tc>
          <w:tcPr>
            <w:tcW w:type="dxa" w:w="2168"/>
          </w:tcPr>
          <w:p>
            <w:pPr>
              <w:spacing w:after="0"/>
              <w:jc w:val="left"/>
            </w:pPr>
            <w:r>
              <w:rPr>
                <w:sz w:val="16"/>
              </w:rPr>
              <w:t>Non-natural, not counted</w:t>
            </w:r>
          </w:p>
        </w:tc>
        <w:tc>
          <w:tcPr>
            <w:tcW w:type="dxa" w:w="2597"/>
          </w:tcPr>
          <w:p>
            <w:pPr>
              <w:spacing w:after="0"/>
              <w:jc w:val="right"/>
            </w:pPr>
            <w:r>
              <w:rPr>
                <w:sz w:val="16"/>
              </w:rPr>
              <w:t>$1,486,728.70</w:t>
            </w:r>
          </w:p>
        </w:tc>
        <w:tc>
          <w:tcPr>
            <w:tcW w:type="dxa" w:w="132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EM-3430-MD</w:t>
            </w:r>
          </w:p>
        </w:tc>
        <w:tc>
          <w:tcPr>
            <w:tcW w:type="dxa" w:w="1351"/>
          </w:tcPr>
          <w:p>
            <w:pPr>
              <w:spacing w:after="0"/>
              <w:jc w:val="left"/>
            </w:pPr>
            <w:r>
              <w:rPr>
                <w:sz w:val="16"/>
              </w:rPr>
              <w:t>Emergency</w:t>
            </w:r>
          </w:p>
        </w:tc>
        <w:tc>
          <w:tcPr>
            <w:tcW w:type="dxa" w:w="2669"/>
          </w:tcPr>
          <w:p>
            <w:pPr>
              <w:spacing w:after="0"/>
              <w:jc w:val="left"/>
            </w:pPr>
            <w:r>
              <w:rPr>
                <w:sz w:val="16"/>
              </w:rPr>
              <w:t>COVID-19</w:t>
            </w:r>
          </w:p>
        </w:tc>
        <w:tc>
          <w:tcPr>
            <w:tcW w:type="dxa" w:w="2168"/>
          </w:tcPr>
          <w:p>
            <w:pPr>
              <w:spacing w:after="0"/>
              <w:jc w:val="left"/>
            </w:pPr>
            <w:r>
              <w:rPr>
                <w:sz w:val="16"/>
              </w:rPr>
              <w:t>Non-natural, not counted</w:t>
            </w:r>
          </w:p>
        </w:tc>
        <w:tc>
          <w:tcPr>
            <w:tcW w:type="dxa" w:w="2597"/>
          </w:tcPr>
          <w:p>
            <w:pPr>
              <w:spacing w:after="0"/>
              <w:jc w:val="right"/>
            </w:pPr>
            <w:r>
              <w:rPr>
                <w:sz w:val="16"/>
              </w:rPr>
              <w:t>no Public Assistance recorded</w:t>
            </w:r>
          </w:p>
        </w:tc>
        <w:tc>
          <w:tcPr>
            <w:tcW w:type="dxa" w:w="1326"/>
          </w:tcPr>
          <w:p>
            <w:pPr>
              <w:spacing w:after="0"/>
              <w:jc w:val="left"/>
            </w:pPr>
          </w:p>
        </w:tc>
        <w:tc>
          <w:tcPr>
            <w:tcW w:type="dxa" w:w="891"/>
          </w:tcPr>
          <w:p>
            <w:pPr>
              <w:spacing w:after="0"/>
              <w:jc w:val="left"/>
            </w:pPr>
            <w:r>
              <w:rPr>
                <w:sz w:val="16"/>
              </w:rPr>
              <w:t>same incident as DR-4491</w:t>
            </w:r>
          </w:p>
        </w:tc>
      </w:tr>
      <w:tr>
        <w:trPr>
          <w:cantSplit/>
        </w:trPr>
        <w:tc>
          <w:tcPr>
            <w:tcW w:type="dxa" w:w="1037"/>
          </w:tcPr>
          <w:p>
            <w:pPr>
              <w:spacing w:after="0"/>
              <w:jc w:val="left"/>
            </w:pPr>
            <w:r>
              <w:rPr>
                <w:sz w:val="16"/>
              </w:rPr>
              <w:t>2016-03-04</w:t>
            </w:r>
          </w:p>
        </w:tc>
        <w:tc>
          <w:tcPr>
            <w:tcW w:type="dxa" w:w="1037"/>
          </w:tcPr>
          <w:p>
            <w:pPr>
              <w:spacing w:after="0"/>
              <w:jc w:val="left"/>
            </w:pPr>
            <w:r>
              <w:rPr>
                <w:sz w:val="16"/>
              </w:rPr>
              <w:t>2016-01-22</w:t>
            </w:r>
          </w:p>
        </w:tc>
        <w:tc>
          <w:tcPr>
            <w:tcW w:type="dxa" w:w="1037"/>
          </w:tcPr>
          <w:p>
            <w:pPr>
              <w:spacing w:after="0"/>
              <w:jc w:val="left"/>
            </w:pPr>
            <w:r>
              <w:rPr>
                <w:sz w:val="16"/>
              </w:rPr>
              <w:t>DR-4261-MD</w:t>
            </w:r>
          </w:p>
        </w:tc>
        <w:tc>
          <w:tcPr>
            <w:tcW w:type="dxa" w:w="1351"/>
          </w:tcPr>
          <w:p>
            <w:pPr>
              <w:spacing w:after="0"/>
              <w:jc w:val="left"/>
            </w:pPr>
            <w:r>
              <w:rPr>
                <w:sz w:val="16"/>
              </w:rPr>
              <w:t>Major disaster</w:t>
            </w:r>
          </w:p>
        </w:tc>
        <w:tc>
          <w:tcPr>
            <w:tcW w:type="dxa" w:w="2669"/>
          </w:tcPr>
          <w:p>
            <w:pPr>
              <w:spacing w:after="0"/>
              <w:jc w:val="left"/>
            </w:pPr>
            <w:r>
              <w:rPr>
                <w:sz w:val="16"/>
              </w:rPr>
              <w:t>Severe Winter Storm and Snowstorm</w:t>
            </w:r>
          </w:p>
        </w:tc>
        <w:tc>
          <w:tcPr>
            <w:tcW w:type="dxa" w:w="2168"/>
          </w:tcPr>
          <w:p>
            <w:pPr>
              <w:spacing w:after="0"/>
              <w:jc w:val="left"/>
            </w:pPr>
            <w:r>
              <w:rPr>
                <w:sz w:val="16"/>
              </w:rPr>
              <w:t>Winter Weather</w:t>
            </w:r>
          </w:p>
        </w:tc>
        <w:tc>
          <w:tcPr>
            <w:tcW w:type="dxa" w:w="2597"/>
          </w:tcPr>
          <w:p>
            <w:pPr>
              <w:spacing w:after="0"/>
              <w:jc w:val="right"/>
            </w:pPr>
            <w:r>
              <w:rPr>
                <w:sz w:val="16"/>
              </w:rPr>
              <w:t>$352,799.41</w:t>
            </w:r>
          </w:p>
        </w:tc>
        <w:tc>
          <w:tcPr>
            <w:tcW w:type="dxa" w:w="132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2012-11-20</w:t>
            </w:r>
          </w:p>
        </w:tc>
        <w:tc>
          <w:tcPr>
            <w:tcW w:type="dxa" w:w="1037"/>
          </w:tcPr>
          <w:p>
            <w:pPr>
              <w:spacing w:after="0"/>
              <w:jc w:val="left"/>
            </w:pPr>
            <w:r>
              <w:rPr>
                <w:sz w:val="16"/>
              </w:rPr>
              <w:t>2012-10-26</w:t>
            </w:r>
          </w:p>
        </w:tc>
        <w:tc>
          <w:tcPr>
            <w:tcW w:type="dxa" w:w="1037"/>
          </w:tcPr>
          <w:p>
            <w:pPr>
              <w:spacing w:after="0"/>
              <w:jc w:val="left"/>
            </w:pPr>
            <w:r>
              <w:rPr>
                <w:sz w:val="16"/>
              </w:rPr>
              <w:t>DR-4091-MD</w:t>
            </w:r>
          </w:p>
        </w:tc>
        <w:tc>
          <w:tcPr>
            <w:tcW w:type="dxa" w:w="1351"/>
          </w:tcPr>
          <w:p>
            <w:pPr>
              <w:spacing w:after="0"/>
              <w:jc w:val="left"/>
            </w:pPr>
            <w:r>
              <w:rPr>
                <w:sz w:val="16"/>
              </w:rPr>
              <w:t>Major disaster</w:t>
            </w:r>
          </w:p>
        </w:tc>
        <w:tc>
          <w:tcPr>
            <w:tcW w:type="dxa" w:w="2669"/>
          </w:tcPr>
          <w:p>
            <w:pPr>
              <w:spacing w:after="0"/>
              <w:jc w:val="left"/>
            </w:pPr>
            <w:r>
              <w:rPr>
                <w:sz w:val="16"/>
              </w:rPr>
              <w:t>Hurricane Sandy</w:t>
            </w:r>
          </w:p>
        </w:tc>
        <w:tc>
          <w:tcPr>
            <w:tcW w:type="dxa" w:w="2168"/>
          </w:tcPr>
          <w:p>
            <w:pPr>
              <w:spacing w:after="0"/>
              <w:jc w:val="left"/>
            </w:pPr>
            <w:r>
              <w:rPr>
                <w:sz w:val="16"/>
              </w:rPr>
              <w:t>Hurricane</w:t>
            </w:r>
          </w:p>
        </w:tc>
        <w:tc>
          <w:tcPr>
            <w:tcW w:type="dxa" w:w="2597"/>
          </w:tcPr>
          <w:p>
            <w:pPr>
              <w:spacing w:after="0"/>
              <w:jc w:val="right"/>
            </w:pPr>
            <w:r>
              <w:rPr>
                <w:sz w:val="16"/>
              </w:rPr>
              <w:t>$347,596.77</w:t>
            </w:r>
          </w:p>
        </w:tc>
        <w:tc>
          <w:tcPr>
            <w:tcW w:type="dxa" w:w="132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2012-10-26</w:t>
            </w:r>
          </w:p>
        </w:tc>
        <w:tc>
          <w:tcPr>
            <w:tcW w:type="dxa" w:w="1037"/>
          </w:tcPr>
          <w:p>
            <w:pPr>
              <w:spacing w:after="0"/>
              <w:jc w:val="left"/>
            </w:pPr>
            <w:r>
              <w:rPr>
                <w:sz w:val="16"/>
              </w:rPr>
              <w:t>EM-3349-MD</w:t>
            </w:r>
          </w:p>
        </w:tc>
        <w:tc>
          <w:tcPr>
            <w:tcW w:type="dxa" w:w="1351"/>
          </w:tcPr>
          <w:p>
            <w:pPr>
              <w:spacing w:after="0"/>
              <w:jc w:val="left"/>
            </w:pPr>
            <w:r>
              <w:rPr>
                <w:sz w:val="16"/>
              </w:rPr>
              <w:t>Emergency</w:t>
            </w:r>
          </w:p>
        </w:tc>
        <w:tc>
          <w:tcPr>
            <w:tcW w:type="dxa" w:w="2669"/>
          </w:tcPr>
          <w:p>
            <w:pPr>
              <w:spacing w:after="0"/>
              <w:jc w:val="left"/>
            </w:pPr>
            <w:r>
              <w:rPr>
                <w:sz w:val="16"/>
              </w:rPr>
              <w:t>Hurricane Sandy</w:t>
            </w:r>
          </w:p>
        </w:tc>
        <w:tc>
          <w:tcPr>
            <w:tcW w:type="dxa" w:w="2168"/>
          </w:tcPr>
          <w:p>
            <w:pPr>
              <w:spacing w:after="0"/>
              <w:jc w:val="left"/>
            </w:pPr>
            <w:r>
              <w:rPr>
                <w:sz w:val="16"/>
              </w:rPr>
              <w:t>Hurricane</w:t>
            </w:r>
          </w:p>
        </w:tc>
        <w:tc>
          <w:tcPr>
            <w:tcW w:type="dxa" w:w="2597"/>
          </w:tcPr>
          <w:p>
            <w:pPr>
              <w:spacing w:after="0"/>
              <w:jc w:val="right"/>
            </w:pPr>
            <w:r>
              <w:rPr>
                <w:sz w:val="16"/>
              </w:rPr>
              <w:t>no Public Assistance recorded</w:t>
            </w:r>
          </w:p>
        </w:tc>
        <w:tc>
          <w:tcPr>
            <w:tcW w:type="dxa" w:w="1326"/>
          </w:tcPr>
          <w:p>
            <w:pPr>
              <w:spacing w:after="0"/>
              <w:jc w:val="left"/>
            </w:pPr>
          </w:p>
        </w:tc>
        <w:tc>
          <w:tcPr>
            <w:tcW w:type="dxa" w:w="891"/>
          </w:tcPr>
          <w:p>
            <w:pPr>
              <w:spacing w:after="0"/>
              <w:jc w:val="left"/>
            </w:pPr>
            <w:r>
              <w:rPr>
                <w:sz w:val="16"/>
              </w:rPr>
              <w:t>same incident as DR-4091</w:t>
            </w:r>
          </w:p>
        </w:tc>
      </w:tr>
      <w:tr>
        <w:trPr>
          <w:cantSplit/>
        </w:trPr>
        <w:tc>
          <w:tcPr>
            <w:tcW w:type="dxa" w:w="1037"/>
          </w:tcPr>
          <w:p>
            <w:pPr>
              <w:spacing w:after="0"/>
              <w:jc w:val="left"/>
            </w:pPr>
            <w:r>
              <w:rPr>
                <w:sz w:val="16"/>
              </w:rPr>
              <w:t>2011-09-16</w:t>
            </w:r>
          </w:p>
        </w:tc>
        <w:tc>
          <w:tcPr>
            <w:tcW w:type="dxa" w:w="1037"/>
          </w:tcPr>
          <w:p>
            <w:pPr>
              <w:spacing w:after="0"/>
              <w:jc w:val="left"/>
            </w:pPr>
            <w:r>
              <w:rPr>
                <w:sz w:val="16"/>
              </w:rPr>
              <w:t>2011-08-24</w:t>
            </w:r>
          </w:p>
        </w:tc>
        <w:tc>
          <w:tcPr>
            <w:tcW w:type="dxa" w:w="1037"/>
          </w:tcPr>
          <w:p>
            <w:pPr>
              <w:spacing w:after="0"/>
              <w:jc w:val="left"/>
            </w:pPr>
            <w:r>
              <w:rPr>
                <w:sz w:val="16"/>
              </w:rPr>
              <w:t>DR-4034-MD</w:t>
            </w:r>
          </w:p>
        </w:tc>
        <w:tc>
          <w:tcPr>
            <w:tcW w:type="dxa" w:w="1351"/>
          </w:tcPr>
          <w:p>
            <w:pPr>
              <w:spacing w:after="0"/>
              <w:jc w:val="left"/>
            </w:pPr>
            <w:r>
              <w:rPr>
                <w:sz w:val="16"/>
              </w:rPr>
              <w:t>Major disaster</w:t>
            </w:r>
          </w:p>
        </w:tc>
        <w:tc>
          <w:tcPr>
            <w:tcW w:type="dxa" w:w="2669"/>
          </w:tcPr>
          <w:p>
            <w:pPr>
              <w:spacing w:after="0"/>
              <w:jc w:val="left"/>
            </w:pPr>
            <w:r>
              <w:rPr>
                <w:sz w:val="16"/>
              </w:rPr>
              <w:t>Hurricane Irene</w:t>
            </w:r>
          </w:p>
        </w:tc>
        <w:tc>
          <w:tcPr>
            <w:tcW w:type="dxa" w:w="2168"/>
          </w:tcPr>
          <w:p>
            <w:pPr>
              <w:spacing w:after="0"/>
              <w:jc w:val="left"/>
            </w:pPr>
            <w:r>
              <w:rPr>
                <w:sz w:val="16"/>
              </w:rPr>
              <w:t>Hurricane</w:t>
            </w:r>
          </w:p>
        </w:tc>
        <w:tc>
          <w:tcPr>
            <w:tcW w:type="dxa" w:w="2597"/>
          </w:tcPr>
          <w:p>
            <w:pPr>
              <w:spacing w:after="0"/>
              <w:jc w:val="right"/>
            </w:pPr>
            <w:r>
              <w:rPr>
                <w:sz w:val="16"/>
              </w:rPr>
              <w:t>$362,167.98</w:t>
            </w:r>
          </w:p>
        </w:tc>
        <w:tc>
          <w:tcPr>
            <w:tcW w:type="dxa" w:w="132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2011-08-27</w:t>
            </w:r>
          </w:p>
        </w:tc>
        <w:tc>
          <w:tcPr>
            <w:tcW w:type="dxa" w:w="1037"/>
          </w:tcPr>
          <w:p>
            <w:pPr>
              <w:spacing w:after="0"/>
              <w:jc w:val="left"/>
            </w:pPr>
            <w:r>
              <w:rPr>
                <w:sz w:val="16"/>
              </w:rPr>
              <w:t>2011-08-26</w:t>
            </w:r>
          </w:p>
        </w:tc>
        <w:tc>
          <w:tcPr>
            <w:tcW w:type="dxa" w:w="1037"/>
          </w:tcPr>
          <w:p>
            <w:pPr>
              <w:spacing w:after="0"/>
              <w:jc w:val="left"/>
            </w:pPr>
            <w:r>
              <w:rPr>
                <w:sz w:val="16"/>
              </w:rPr>
              <w:t>EM-3335-MD</w:t>
            </w:r>
          </w:p>
        </w:tc>
        <w:tc>
          <w:tcPr>
            <w:tcW w:type="dxa" w:w="1351"/>
          </w:tcPr>
          <w:p>
            <w:pPr>
              <w:spacing w:after="0"/>
              <w:jc w:val="left"/>
            </w:pPr>
            <w:r>
              <w:rPr>
                <w:sz w:val="16"/>
              </w:rPr>
              <w:t>Emergency</w:t>
            </w:r>
          </w:p>
        </w:tc>
        <w:tc>
          <w:tcPr>
            <w:tcW w:type="dxa" w:w="2669"/>
          </w:tcPr>
          <w:p>
            <w:pPr>
              <w:spacing w:after="0"/>
              <w:jc w:val="left"/>
            </w:pPr>
            <w:r>
              <w:rPr>
                <w:sz w:val="16"/>
              </w:rPr>
              <w:t>Hurricane Irene</w:t>
            </w:r>
          </w:p>
        </w:tc>
        <w:tc>
          <w:tcPr>
            <w:tcW w:type="dxa" w:w="2168"/>
          </w:tcPr>
          <w:p>
            <w:pPr>
              <w:spacing w:after="0"/>
              <w:jc w:val="left"/>
            </w:pPr>
            <w:r>
              <w:rPr>
                <w:sz w:val="16"/>
              </w:rPr>
              <w:t>Hurricane</w:t>
            </w:r>
          </w:p>
        </w:tc>
        <w:tc>
          <w:tcPr>
            <w:tcW w:type="dxa" w:w="2597"/>
          </w:tcPr>
          <w:p>
            <w:pPr>
              <w:spacing w:after="0"/>
              <w:jc w:val="right"/>
            </w:pPr>
            <w:r>
              <w:rPr>
                <w:sz w:val="16"/>
              </w:rPr>
              <w:t>no Public Assistance recorded</w:t>
            </w:r>
          </w:p>
        </w:tc>
        <w:tc>
          <w:tcPr>
            <w:tcW w:type="dxa" w:w="1326"/>
          </w:tcPr>
          <w:p>
            <w:pPr>
              <w:spacing w:after="0"/>
              <w:jc w:val="left"/>
            </w:pPr>
          </w:p>
        </w:tc>
        <w:tc>
          <w:tcPr>
            <w:tcW w:type="dxa" w:w="891"/>
          </w:tcPr>
          <w:p>
            <w:pPr>
              <w:spacing w:after="0"/>
              <w:jc w:val="left"/>
            </w:pPr>
            <w:r>
              <w:rPr>
                <w:sz w:val="16"/>
              </w:rPr>
              <w:t>same incident as DR-4034</w:t>
            </w:r>
          </w:p>
        </w:tc>
      </w:tr>
      <w:tr>
        <w:trPr>
          <w:cantSplit/>
        </w:trPr>
        <w:tc>
          <w:tcPr>
            <w:tcW w:type="dxa" w:w="1037"/>
          </w:tcPr>
          <w:p>
            <w:pPr>
              <w:spacing w:after="0"/>
              <w:jc w:val="left"/>
            </w:pPr>
            <w:r>
              <w:rPr>
                <w:sz w:val="16"/>
              </w:rPr>
              <w:t>2010-05-06</w:t>
            </w:r>
          </w:p>
        </w:tc>
        <w:tc>
          <w:tcPr>
            <w:tcW w:type="dxa" w:w="1037"/>
          </w:tcPr>
          <w:p>
            <w:pPr>
              <w:spacing w:after="0"/>
              <w:jc w:val="left"/>
            </w:pPr>
            <w:r>
              <w:rPr>
                <w:sz w:val="16"/>
              </w:rPr>
              <w:t>2010-02-05</w:t>
            </w:r>
          </w:p>
        </w:tc>
        <w:tc>
          <w:tcPr>
            <w:tcW w:type="dxa" w:w="1037"/>
          </w:tcPr>
          <w:p>
            <w:pPr>
              <w:spacing w:after="0"/>
              <w:jc w:val="left"/>
            </w:pPr>
            <w:r>
              <w:rPr>
                <w:sz w:val="16"/>
              </w:rPr>
              <w:t>DR-1910-MD</w:t>
            </w:r>
          </w:p>
        </w:tc>
        <w:tc>
          <w:tcPr>
            <w:tcW w:type="dxa" w:w="1351"/>
          </w:tcPr>
          <w:p>
            <w:pPr>
              <w:spacing w:after="0"/>
              <w:jc w:val="left"/>
            </w:pPr>
            <w:r>
              <w:rPr>
                <w:sz w:val="16"/>
              </w:rPr>
              <w:t>Major disaster</w:t>
            </w:r>
          </w:p>
        </w:tc>
        <w:tc>
          <w:tcPr>
            <w:tcW w:type="dxa" w:w="2669"/>
          </w:tcPr>
          <w:p>
            <w:pPr>
              <w:spacing w:after="0"/>
              <w:jc w:val="left"/>
            </w:pPr>
            <w:r>
              <w:rPr>
                <w:sz w:val="16"/>
              </w:rPr>
              <w:t>Severe Winter Storms and Snowstorms</w:t>
            </w:r>
          </w:p>
        </w:tc>
        <w:tc>
          <w:tcPr>
            <w:tcW w:type="dxa" w:w="2168"/>
          </w:tcPr>
          <w:p>
            <w:pPr>
              <w:spacing w:after="0"/>
              <w:jc w:val="left"/>
            </w:pPr>
            <w:r>
              <w:rPr>
                <w:sz w:val="16"/>
              </w:rPr>
              <w:t>Winter Weather</w:t>
            </w:r>
          </w:p>
        </w:tc>
        <w:tc>
          <w:tcPr>
            <w:tcW w:type="dxa" w:w="2597"/>
          </w:tcPr>
          <w:p>
            <w:pPr>
              <w:spacing w:after="0"/>
              <w:jc w:val="right"/>
            </w:pPr>
            <w:r>
              <w:rPr>
                <w:sz w:val="16"/>
              </w:rPr>
              <w:t>$207,413.84</w:t>
            </w:r>
          </w:p>
        </w:tc>
        <w:tc>
          <w:tcPr>
            <w:tcW w:type="dxa" w:w="132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2010-02-19</w:t>
            </w:r>
          </w:p>
        </w:tc>
        <w:tc>
          <w:tcPr>
            <w:tcW w:type="dxa" w:w="1037"/>
          </w:tcPr>
          <w:p>
            <w:pPr>
              <w:spacing w:after="0"/>
              <w:jc w:val="left"/>
            </w:pPr>
            <w:r>
              <w:rPr>
                <w:sz w:val="16"/>
              </w:rPr>
              <w:t>2009-12-18</w:t>
            </w:r>
          </w:p>
        </w:tc>
        <w:tc>
          <w:tcPr>
            <w:tcW w:type="dxa" w:w="1037"/>
          </w:tcPr>
          <w:p>
            <w:pPr>
              <w:spacing w:after="0"/>
              <w:jc w:val="left"/>
            </w:pPr>
            <w:r>
              <w:rPr>
                <w:sz w:val="16"/>
              </w:rPr>
              <w:t>DR-1875-MD</w:t>
            </w:r>
          </w:p>
        </w:tc>
        <w:tc>
          <w:tcPr>
            <w:tcW w:type="dxa" w:w="1351"/>
          </w:tcPr>
          <w:p>
            <w:pPr>
              <w:spacing w:after="0"/>
              <w:jc w:val="left"/>
            </w:pPr>
            <w:r>
              <w:rPr>
                <w:sz w:val="16"/>
              </w:rPr>
              <w:t>Major disaster</w:t>
            </w:r>
          </w:p>
        </w:tc>
        <w:tc>
          <w:tcPr>
            <w:tcW w:type="dxa" w:w="2669"/>
          </w:tcPr>
          <w:p>
            <w:pPr>
              <w:spacing w:after="0"/>
              <w:jc w:val="left"/>
            </w:pPr>
            <w:r>
              <w:rPr>
                <w:sz w:val="16"/>
              </w:rPr>
              <w:t>Severe Winter Storm and Snowstorm</w:t>
            </w:r>
          </w:p>
        </w:tc>
        <w:tc>
          <w:tcPr>
            <w:tcW w:type="dxa" w:w="2168"/>
          </w:tcPr>
          <w:p>
            <w:pPr>
              <w:spacing w:after="0"/>
              <w:jc w:val="left"/>
            </w:pPr>
            <w:r>
              <w:rPr>
                <w:sz w:val="16"/>
              </w:rPr>
              <w:t>Winter Weather</w:t>
            </w:r>
          </w:p>
        </w:tc>
        <w:tc>
          <w:tcPr>
            <w:tcW w:type="dxa" w:w="2597"/>
          </w:tcPr>
          <w:p>
            <w:pPr>
              <w:spacing w:after="0"/>
              <w:jc w:val="right"/>
            </w:pPr>
            <w:r>
              <w:rPr>
                <w:sz w:val="16"/>
              </w:rPr>
              <w:t>$101,417.69</w:t>
            </w:r>
          </w:p>
        </w:tc>
        <w:tc>
          <w:tcPr>
            <w:tcW w:type="dxa" w:w="132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EM-3251-MD</w:t>
            </w:r>
          </w:p>
        </w:tc>
        <w:tc>
          <w:tcPr>
            <w:tcW w:type="dxa" w:w="1351"/>
          </w:tcPr>
          <w:p>
            <w:pPr>
              <w:spacing w:after="0"/>
              <w:jc w:val="left"/>
            </w:pPr>
            <w:r>
              <w:rPr>
                <w:sz w:val="16"/>
              </w:rPr>
              <w:t>Emergency</w:t>
            </w:r>
          </w:p>
        </w:tc>
        <w:tc>
          <w:tcPr>
            <w:tcW w:type="dxa" w:w="2669"/>
          </w:tcPr>
          <w:p>
            <w:pPr>
              <w:spacing w:after="0"/>
              <w:jc w:val="left"/>
            </w:pPr>
            <w:r>
              <w:rPr>
                <w:sz w:val="16"/>
              </w:rPr>
              <w:t>Hurricane Katrina Evacuation</w:t>
            </w:r>
          </w:p>
        </w:tc>
        <w:tc>
          <w:tcPr>
            <w:tcW w:type="dxa" w:w="2168"/>
          </w:tcPr>
          <w:p>
            <w:pPr>
              <w:spacing w:after="0"/>
              <w:jc w:val="left"/>
            </w:pPr>
            <w:r>
              <w:rPr>
                <w:sz w:val="16"/>
              </w:rPr>
              <w:t>Hurricane: evacuation support, not a local hazard event; not counted</w:t>
            </w:r>
          </w:p>
        </w:tc>
        <w:tc>
          <w:tcPr>
            <w:tcW w:type="dxa" w:w="2597"/>
          </w:tcPr>
          <w:p>
            <w:pPr>
              <w:spacing w:after="0"/>
              <w:jc w:val="right"/>
            </w:pPr>
            <w:r>
              <w:rPr>
                <w:sz w:val="16"/>
              </w:rPr>
              <w:t>no Public Assistance recorded</w:t>
            </w:r>
          </w:p>
        </w:tc>
        <w:tc>
          <w:tcPr>
            <w:tcW w:type="dxa" w:w="132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2003-09-19</w:t>
            </w:r>
          </w:p>
        </w:tc>
        <w:tc>
          <w:tcPr>
            <w:tcW w:type="dxa" w:w="1037"/>
          </w:tcPr>
          <w:p>
            <w:pPr>
              <w:spacing w:after="0"/>
              <w:jc w:val="left"/>
            </w:pPr>
            <w:r>
              <w:rPr>
                <w:sz w:val="16"/>
              </w:rPr>
              <w:t>2003-09-18</w:t>
            </w:r>
          </w:p>
        </w:tc>
        <w:tc>
          <w:tcPr>
            <w:tcW w:type="dxa" w:w="1037"/>
          </w:tcPr>
          <w:p>
            <w:pPr>
              <w:spacing w:after="0"/>
              <w:jc w:val="left"/>
            </w:pPr>
            <w:r>
              <w:rPr>
                <w:sz w:val="16"/>
              </w:rPr>
              <w:t>DR-1492-MD</w:t>
            </w:r>
          </w:p>
        </w:tc>
        <w:tc>
          <w:tcPr>
            <w:tcW w:type="dxa" w:w="1351"/>
          </w:tcPr>
          <w:p>
            <w:pPr>
              <w:spacing w:after="0"/>
              <w:jc w:val="left"/>
            </w:pPr>
            <w:r>
              <w:rPr>
                <w:sz w:val="16"/>
              </w:rPr>
              <w:t>Major disaster</w:t>
            </w:r>
          </w:p>
        </w:tc>
        <w:tc>
          <w:tcPr>
            <w:tcW w:type="dxa" w:w="2669"/>
          </w:tcPr>
          <w:p>
            <w:pPr>
              <w:spacing w:after="0"/>
              <w:jc w:val="left"/>
            </w:pPr>
            <w:r>
              <w:rPr>
                <w:sz w:val="16"/>
              </w:rPr>
              <w:t>Hurricane Isabel</w:t>
            </w:r>
          </w:p>
        </w:tc>
        <w:tc>
          <w:tcPr>
            <w:tcW w:type="dxa" w:w="2168"/>
          </w:tcPr>
          <w:p>
            <w:pPr>
              <w:spacing w:after="0"/>
              <w:jc w:val="left"/>
            </w:pPr>
            <w:r>
              <w:rPr>
                <w:sz w:val="16"/>
              </w:rPr>
              <w:t>Hurricane</w:t>
            </w:r>
          </w:p>
        </w:tc>
        <w:tc>
          <w:tcPr>
            <w:tcW w:type="dxa" w:w="2597"/>
          </w:tcPr>
          <w:p>
            <w:pPr>
              <w:spacing w:after="0"/>
              <w:jc w:val="right"/>
            </w:pPr>
            <w:r>
              <w:rPr>
                <w:sz w:val="16"/>
              </w:rPr>
              <w:t>$673,204.60</w:t>
            </w:r>
          </w:p>
        </w:tc>
        <w:tc>
          <w:tcPr>
            <w:tcW w:type="dxa" w:w="132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EM-3179-MD</w:t>
            </w:r>
          </w:p>
        </w:tc>
        <w:tc>
          <w:tcPr>
            <w:tcW w:type="dxa" w:w="1351"/>
          </w:tcPr>
          <w:p>
            <w:pPr>
              <w:spacing w:after="0"/>
              <w:jc w:val="left"/>
            </w:pPr>
            <w:r>
              <w:rPr>
                <w:sz w:val="16"/>
              </w:rPr>
              <w:t>Emergency</w:t>
            </w:r>
          </w:p>
        </w:tc>
        <w:tc>
          <w:tcPr>
            <w:tcW w:type="dxa" w:w="2669"/>
          </w:tcPr>
          <w:p>
            <w:pPr>
              <w:spacing w:after="0"/>
              <w:jc w:val="left"/>
            </w:pPr>
            <w:r>
              <w:rPr>
                <w:sz w:val="16"/>
              </w:rPr>
              <w:t>Snow</w:t>
            </w:r>
          </w:p>
        </w:tc>
        <w:tc>
          <w:tcPr>
            <w:tcW w:type="dxa" w:w="2168"/>
          </w:tcPr>
          <w:p>
            <w:pPr>
              <w:spacing w:after="0"/>
              <w:jc w:val="left"/>
            </w:pPr>
            <w:r>
              <w:rPr>
                <w:sz w:val="16"/>
              </w:rPr>
              <w:t>Winter Weather</w:t>
            </w:r>
          </w:p>
        </w:tc>
        <w:tc>
          <w:tcPr>
            <w:tcW w:type="dxa" w:w="2597"/>
          </w:tcPr>
          <w:p>
            <w:pPr>
              <w:spacing w:after="0"/>
              <w:jc w:val="right"/>
            </w:pPr>
            <w:r>
              <w:rPr>
                <w:sz w:val="16"/>
              </w:rPr>
              <w:t>$65,690.32</w:t>
            </w:r>
          </w:p>
        </w:tc>
        <w:tc>
          <w:tcPr>
            <w:tcW w:type="dxa" w:w="132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2000-04-10</w:t>
            </w:r>
          </w:p>
        </w:tc>
        <w:tc>
          <w:tcPr>
            <w:tcW w:type="dxa" w:w="1037"/>
          </w:tcPr>
          <w:p>
            <w:pPr>
              <w:spacing w:after="0"/>
              <w:jc w:val="left"/>
            </w:pPr>
            <w:r>
              <w:rPr>
                <w:sz w:val="16"/>
              </w:rPr>
              <w:t>2000-01-25</w:t>
            </w:r>
          </w:p>
        </w:tc>
        <w:tc>
          <w:tcPr>
            <w:tcW w:type="dxa" w:w="1037"/>
          </w:tcPr>
          <w:p>
            <w:pPr>
              <w:spacing w:after="0"/>
              <w:jc w:val="left"/>
            </w:pPr>
            <w:r>
              <w:rPr>
                <w:sz w:val="16"/>
              </w:rPr>
              <w:t>DR-1324-MD</w:t>
            </w:r>
          </w:p>
        </w:tc>
        <w:tc>
          <w:tcPr>
            <w:tcW w:type="dxa" w:w="1351"/>
          </w:tcPr>
          <w:p>
            <w:pPr>
              <w:spacing w:after="0"/>
              <w:jc w:val="left"/>
            </w:pPr>
            <w:r>
              <w:rPr>
                <w:sz w:val="16"/>
              </w:rPr>
              <w:t>Major disaster</w:t>
            </w:r>
          </w:p>
        </w:tc>
        <w:tc>
          <w:tcPr>
            <w:tcW w:type="dxa" w:w="2669"/>
          </w:tcPr>
          <w:p>
            <w:pPr>
              <w:spacing w:after="0"/>
              <w:jc w:val="left"/>
            </w:pPr>
            <w:r>
              <w:rPr>
                <w:sz w:val="16"/>
              </w:rPr>
              <w:t>Severe Winter Storm</w:t>
            </w:r>
          </w:p>
        </w:tc>
        <w:tc>
          <w:tcPr>
            <w:tcW w:type="dxa" w:w="2168"/>
          </w:tcPr>
          <w:p>
            <w:pPr>
              <w:spacing w:after="0"/>
              <w:jc w:val="left"/>
            </w:pPr>
            <w:r>
              <w:rPr>
                <w:sz w:val="16"/>
              </w:rPr>
              <w:t>Winter Weather</w:t>
            </w:r>
          </w:p>
        </w:tc>
        <w:tc>
          <w:tcPr>
            <w:tcW w:type="dxa" w:w="2597"/>
          </w:tcPr>
          <w:p>
            <w:pPr>
              <w:spacing w:after="0"/>
              <w:jc w:val="right"/>
            </w:pPr>
            <w:r>
              <w:rPr>
                <w:sz w:val="16"/>
              </w:rPr>
              <w:t>$66,044.31</w:t>
            </w:r>
          </w:p>
        </w:tc>
        <w:tc>
          <w:tcPr>
            <w:tcW w:type="dxa" w:w="132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1999-09-24</w:t>
            </w:r>
          </w:p>
        </w:tc>
        <w:tc>
          <w:tcPr>
            <w:tcW w:type="dxa" w:w="1037"/>
          </w:tcPr>
          <w:p>
            <w:pPr>
              <w:spacing w:after="0"/>
              <w:jc w:val="left"/>
            </w:pPr>
            <w:r>
              <w:rPr>
                <w:sz w:val="16"/>
              </w:rPr>
              <w:t>1999-09-16</w:t>
            </w:r>
          </w:p>
        </w:tc>
        <w:tc>
          <w:tcPr>
            <w:tcW w:type="dxa" w:w="1037"/>
          </w:tcPr>
          <w:p>
            <w:pPr>
              <w:spacing w:after="0"/>
              <w:jc w:val="left"/>
            </w:pPr>
            <w:r>
              <w:rPr>
                <w:sz w:val="16"/>
              </w:rPr>
              <w:t>DR-1303-MD</w:t>
            </w:r>
          </w:p>
        </w:tc>
        <w:tc>
          <w:tcPr>
            <w:tcW w:type="dxa" w:w="1351"/>
          </w:tcPr>
          <w:p>
            <w:pPr>
              <w:spacing w:after="0"/>
              <w:jc w:val="left"/>
            </w:pPr>
            <w:r>
              <w:rPr>
                <w:sz w:val="16"/>
              </w:rPr>
              <w:t>Major disaster</w:t>
            </w:r>
          </w:p>
        </w:tc>
        <w:tc>
          <w:tcPr>
            <w:tcW w:type="dxa" w:w="2669"/>
          </w:tcPr>
          <w:p>
            <w:pPr>
              <w:spacing w:after="0"/>
              <w:jc w:val="left"/>
            </w:pPr>
            <w:r>
              <w:rPr>
                <w:sz w:val="16"/>
              </w:rPr>
              <w:t>Hurricane Floyd Major Disaster Declarations</w:t>
            </w:r>
          </w:p>
        </w:tc>
        <w:tc>
          <w:tcPr>
            <w:tcW w:type="dxa" w:w="2168"/>
          </w:tcPr>
          <w:p>
            <w:pPr>
              <w:spacing w:after="0"/>
              <w:jc w:val="left"/>
            </w:pPr>
            <w:r>
              <w:rPr>
                <w:sz w:val="16"/>
              </w:rPr>
              <w:t>Hurricane</w:t>
            </w:r>
          </w:p>
        </w:tc>
        <w:tc>
          <w:tcPr>
            <w:tcW w:type="dxa" w:w="2597"/>
          </w:tcPr>
          <w:p>
            <w:pPr>
              <w:spacing w:after="0"/>
              <w:jc w:val="right"/>
            </w:pPr>
            <w:r>
              <w:rPr>
                <w:sz w:val="16"/>
              </w:rPr>
              <w:t>$582,766.45</w:t>
            </w:r>
          </w:p>
        </w:tc>
        <w:tc>
          <w:tcPr>
            <w:tcW w:type="dxa" w:w="132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1996-01-11</w:t>
            </w:r>
          </w:p>
        </w:tc>
        <w:tc>
          <w:tcPr>
            <w:tcW w:type="dxa" w:w="1037"/>
          </w:tcPr>
          <w:p>
            <w:pPr>
              <w:spacing w:after="0"/>
              <w:jc w:val="left"/>
            </w:pPr>
            <w:r>
              <w:rPr>
                <w:sz w:val="16"/>
              </w:rPr>
              <w:t>1996-01-06</w:t>
            </w:r>
          </w:p>
        </w:tc>
        <w:tc>
          <w:tcPr>
            <w:tcW w:type="dxa" w:w="1037"/>
          </w:tcPr>
          <w:p>
            <w:pPr>
              <w:spacing w:after="0"/>
              <w:jc w:val="left"/>
            </w:pPr>
            <w:r>
              <w:rPr>
                <w:sz w:val="16"/>
              </w:rPr>
              <w:t>DR-1081-MD</w:t>
            </w:r>
          </w:p>
        </w:tc>
        <w:tc>
          <w:tcPr>
            <w:tcW w:type="dxa" w:w="1351"/>
          </w:tcPr>
          <w:p>
            <w:pPr>
              <w:spacing w:after="0"/>
              <w:jc w:val="left"/>
            </w:pPr>
            <w:r>
              <w:rPr>
                <w:sz w:val="16"/>
              </w:rPr>
              <w:t>Major disaster</w:t>
            </w:r>
          </w:p>
        </w:tc>
        <w:tc>
          <w:tcPr>
            <w:tcW w:type="dxa" w:w="2669"/>
          </w:tcPr>
          <w:p>
            <w:pPr>
              <w:spacing w:after="0"/>
              <w:jc w:val="left"/>
            </w:pPr>
            <w:r>
              <w:rPr>
                <w:sz w:val="16"/>
              </w:rPr>
              <w:t>Blizzard of 96 (Severe Snow Storm)</w:t>
            </w:r>
          </w:p>
        </w:tc>
        <w:tc>
          <w:tcPr>
            <w:tcW w:type="dxa" w:w="2168"/>
          </w:tcPr>
          <w:p>
            <w:pPr>
              <w:spacing w:after="0"/>
              <w:jc w:val="left"/>
            </w:pPr>
            <w:r>
              <w:rPr>
                <w:sz w:val="16"/>
              </w:rPr>
              <w:t>Winter Weather</w:t>
            </w:r>
          </w:p>
        </w:tc>
        <w:tc>
          <w:tcPr>
            <w:tcW w:type="dxa" w:w="2597"/>
          </w:tcPr>
          <w:p>
            <w:pPr>
              <w:spacing w:after="0"/>
              <w:jc w:val="right"/>
            </w:pPr>
            <w:r>
              <w:rPr>
                <w:sz w:val="16"/>
              </w:rPr>
              <w:t>no Public Assistance recorded</w:t>
            </w:r>
          </w:p>
        </w:tc>
        <w:tc>
          <w:tcPr>
            <w:tcW w:type="dxa" w:w="132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EM-3100-MD</w:t>
            </w:r>
          </w:p>
        </w:tc>
        <w:tc>
          <w:tcPr>
            <w:tcW w:type="dxa" w:w="1351"/>
          </w:tcPr>
          <w:p>
            <w:pPr>
              <w:spacing w:after="0"/>
              <w:jc w:val="left"/>
            </w:pPr>
            <w:r>
              <w:rPr>
                <w:sz w:val="16"/>
              </w:rPr>
              <w:t>Emergency</w:t>
            </w:r>
          </w:p>
        </w:tc>
        <w:tc>
          <w:tcPr>
            <w:tcW w:type="dxa" w:w="2669"/>
          </w:tcPr>
          <w:p>
            <w:pPr>
              <w:spacing w:after="0"/>
              <w:jc w:val="left"/>
            </w:pPr>
            <w:r>
              <w:rPr>
                <w:sz w:val="16"/>
              </w:rPr>
              <w:t>Severe Snowfall &amp; Winter Storm</w:t>
            </w:r>
          </w:p>
        </w:tc>
        <w:tc>
          <w:tcPr>
            <w:tcW w:type="dxa" w:w="2168"/>
          </w:tcPr>
          <w:p>
            <w:pPr>
              <w:spacing w:after="0"/>
              <w:jc w:val="left"/>
            </w:pPr>
            <w:r>
              <w:rPr>
                <w:sz w:val="16"/>
              </w:rPr>
              <w:t>Winter Weather</w:t>
            </w:r>
          </w:p>
        </w:tc>
        <w:tc>
          <w:tcPr>
            <w:tcW w:type="dxa" w:w="2597"/>
          </w:tcPr>
          <w:p>
            <w:pPr>
              <w:spacing w:after="0"/>
              <w:jc w:val="right"/>
            </w:pPr>
            <w:r>
              <w:rPr>
                <w:sz w:val="16"/>
              </w:rPr>
              <w:t>no Public Assistance recorded</w:t>
            </w:r>
          </w:p>
        </w:tc>
        <w:tc>
          <w:tcPr>
            <w:tcW w:type="dxa" w:w="132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1977-01-26</w:t>
            </w:r>
          </w:p>
        </w:tc>
        <w:tc>
          <w:tcPr>
            <w:tcW w:type="dxa" w:w="1037"/>
          </w:tcPr>
          <w:p>
            <w:pPr>
              <w:spacing w:after="0"/>
              <w:jc w:val="left"/>
            </w:pPr>
            <w:r>
              <w:rPr>
                <w:sz w:val="16"/>
              </w:rPr>
              <w:t>1977-01-26</w:t>
            </w:r>
          </w:p>
        </w:tc>
        <w:tc>
          <w:tcPr>
            <w:tcW w:type="dxa" w:w="1037"/>
          </w:tcPr>
          <w:p>
            <w:pPr>
              <w:spacing w:after="0"/>
              <w:jc w:val="left"/>
            </w:pPr>
            <w:r>
              <w:rPr>
                <w:sz w:val="16"/>
              </w:rPr>
              <w:t>DR-524-MD</w:t>
            </w:r>
          </w:p>
        </w:tc>
        <w:tc>
          <w:tcPr>
            <w:tcW w:type="dxa" w:w="1351"/>
          </w:tcPr>
          <w:p>
            <w:pPr>
              <w:spacing w:after="0"/>
              <w:jc w:val="left"/>
            </w:pPr>
            <w:r>
              <w:rPr>
                <w:sz w:val="16"/>
              </w:rPr>
              <w:t>Major disaster</w:t>
            </w:r>
          </w:p>
        </w:tc>
        <w:tc>
          <w:tcPr>
            <w:tcW w:type="dxa" w:w="2669"/>
          </w:tcPr>
          <w:p>
            <w:pPr>
              <w:spacing w:after="0"/>
              <w:jc w:val="left"/>
            </w:pPr>
            <w:r>
              <w:rPr>
                <w:sz w:val="16"/>
              </w:rPr>
              <w:t>Ice Conditions</w:t>
            </w:r>
          </w:p>
        </w:tc>
        <w:tc>
          <w:tcPr>
            <w:tcW w:type="dxa" w:w="2168"/>
          </w:tcPr>
          <w:p>
            <w:pPr>
              <w:spacing w:after="0"/>
              <w:jc w:val="left"/>
            </w:pPr>
            <w:r>
              <w:rPr>
                <w:sz w:val="16"/>
              </w:rPr>
              <w:t>Winter Weather</w:t>
            </w:r>
          </w:p>
        </w:tc>
        <w:tc>
          <w:tcPr>
            <w:tcW w:type="dxa" w:w="2597"/>
          </w:tcPr>
          <w:p>
            <w:pPr>
              <w:spacing w:after="0"/>
              <w:jc w:val="right"/>
            </w:pPr>
            <w:r>
              <w:rPr>
                <w:sz w:val="16"/>
              </w:rPr>
              <w:t>PA not declared for this county</w:t>
            </w:r>
          </w:p>
        </w:tc>
        <w:tc>
          <w:tcPr>
            <w:tcW w:type="dxa" w:w="1326"/>
          </w:tcPr>
          <w:p>
            <w:pPr>
              <w:spacing w:after="0"/>
              <w:jc w:val="left"/>
            </w:pP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02"/>
        <w:gridCol w:w="1102"/>
        <w:gridCol w:w="1007"/>
        <w:gridCol w:w="1482"/>
        <w:gridCol w:w="3570"/>
        <w:gridCol w:w="5848"/>
      </w:tblGrid>
      <w:tr>
        <w:trPr>
          <w:cantSplit/>
          <w:tblHeader/>
        </w:trPr>
        <w:tc>
          <w:tcPr>
            <w:tcW w:type="dxa" w:w="1102"/>
            <w:shd w:val="clear" w:color="auto" w:fill="E8E8E8"/>
          </w:tcPr>
          <w:p>
            <w:pPr>
              <w:spacing w:after="0"/>
              <w:jc w:val="left"/>
            </w:pPr>
            <w:r>
              <w:rPr>
                <w:b/>
                <w:sz w:val="16"/>
              </w:rPr>
              <w:t>Declared</w:t>
            </w:r>
          </w:p>
        </w:tc>
        <w:tc>
          <w:tcPr>
            <w:tcW w:type="dxa" w:w="1102"/>
            <w:shd w:val="clear" w:color="auto" w:fill="E8E8E8"/>
          </w:tcPr>
          <w:p>
            <w:pPr>
              <w:spacing w:after="0"/>
              <w:jc w:val="left"/>
            </w:pPr>
            <w:r>
              <w:rPr>
                <w:b/>
                <w:sz w:val="16"/>
              </w:rPr>
              <w:t>Incident began</w:t>
            </w:r>
          </w:p>
        </w:tc>
        <w:tc>
          <w:tcPr>
            <w:tcW w:type="dxa" w:w="1007"/>
            <w:shd w:val="clear" w:color="auto" w:fill="E8E8E8"/>
          </w:tcPr>
          <w:p>
            <w:pPr>
              <w:spacing w:after="0"/>
              <w:jc w:val="left"/>
            </w:pPr>
            <w:r>
              <w:rPr>
                <w:b/>
                <w:sz w:val="16"/>
              </w:rPr>
              <w:t>FEMA number</w:t>
            </w:r>
          </w:p>
        </w:tc>
        <w:tc>
          <w:tcPr>
            <w:tcW w:type="dxa" w:w="1482"/>
            <w:shd w:val="clear" w:color="auto" w:fill="E8E8E8"/>
          </w:tcPr>
          <w:p>
            <w:pPr>
              <w:spacing w:after="0"/>
              <w:jc w:val="left"/>
            </w:pPr>
            <w:r>
              <w:rPr>
                <w:b/>
                <w:sz w:val="16"/>
              </w:rPr>
              <w:t>Type</w:t>
            </w:r>
          </w:p>
        </w:tc>
        <w:tc>
          <w:tcPr>
            <w:tcW w:type="dxa" w:w="3570"/>
            <w:shd w:val="clear" w:color="auto" w:fill="E8E8E8"/>
          </w:tcPr>
          <w:p>
            <w:pPr>
              <w:spacing w:after="0"/>
              <w:jc w:val="left"/>
            </w:pPr>
            <w:r>
              <w:rPr>
                <w:b/>
                <w:sz w:val="16"/>
              </w:rPr>
              <w:t>Title</w:t>
            </w:r>
          </w:p>
        </w:tc>
        <w:tc>
          <w:tcPr>
            <w:tcW w:type="dxa" w:w="5848"/>
            <w:shd w:val="clear" w:color="auto" w:fill="E8E8E8"/>
          </w:tcPr>
          <w:p>
            <w:pPr>
              <w:spacing w:after="0"/>
              <w:jc w:val="left"/>
            </w:pPr>
            <w:r>
              <w:rPr>
                <w:b/>
                <w:sz w:val="16"/>
              </w:rPr>
              <w:t>Mapped hazard</w:t>
            </w:r>
          </w:p>
        </w:tc>
      </w:tr>
      <w:tr>
        <w:trPr>
          <w:cantSplit/>
        </w:trPr>
        <w:tc>
          <w:tcPr>
            <w:tcW w:type="dxa" w:w="1102"/>
          </w:tcPr>
          <w:p>
            <w:pPr>
              <w:spacing w:after="0"/>
              <w:jc w:val="left"/>
            </w:pPr>
            <w:r>
              <w:rPr>
                <w:sz w:val="16"/>
              </w:rPr>
              <w:t>1962-03-09</w:t>
            </w:r>
          </w:p>
        </w:tc>
        <w:tc>
          <w:tcPr>
            <w:tcW w:type="dxa" w:w="1102"/>
          </w:tcPr>
          <w:p>
            <w:pPr>
              <w:spacing w:after="0"/>
              <w:jc w:val="left"/>
            </w:pPr>
            <w:r>
              <w:rPr>
                <w:sz w:val="16"/>
              </w:rPr>
              <w:t>1962-03-09</w:t>
            </w:r>
          </w:p>
        </w:tc>
        <w:tc>
          <w:tcPr>
            <w:tcW w:type="dxa" w:w="1007"/>
          </w:tcPr>
          <w:p>
            <w:pPr>
              <w:spacing w:after="0"/>
              <w:jc w:val="left"/>
            </w:pPr>
            <w:r>
              <w:rPr>
                <w:sz w:val="16"/>
              </w:rPr>
              <w:t>DR-127-MD</w:t>
            </w:r>
          </w:p>
        </w:tc>
        <w:tc>
          <w:tcPr>
            <w:tcW w:type="dxa" w:w="1482"/>
          </w:tcPr>
          <w:p>
            <w:pPr>
              <w:spacing w:after="0"/>
              <w:jc w:val="left"/>
            </w:pPr>
            <w:r>
              <w:rPr>
                <w:sz w:val="16"/>
              </w:rPr>
              <w:t>Major disaster</w:t>
            </w:r>
          </w:p>
        </w:tc>
        <w:tc>
          <w:tcPr>
            <w:tcW w:type="dxa" w:w="3570"/>
          </w:tcPr>
          <w:p>
            <w:pPr>
              <w:spacing w:after="0"/>
              <w:jc w:val="left"/>
            </w:pPr>
            <w:r>
              <w:rPr>
                <w:sz w:val="16"/>
              </w:rPr>
              <w:t>Severe Storms, High Tides &amp; Flooding</w:t>
            </w:r>
          </w:p>
        </w:tc>
        <w:tc>
          <w:tcPr>
            <w:tcW w:type="dxa" w:w="5848"/>
          </w:tcPr>
          <w:p>
            <w:pPr>
              <w:spacing w:after="0"/>
              <w:jc w:val="left"/>
            </w:pPr>
            <w:r>
              <w:rPr>
                <w:sz w:val="16"/>
              </w:rPr>
              <w:t>Inland Flooding (primary); also designated: Coastal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Maryland county: 1 row, $112,415.86; listed on the Maryland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1802"/>
          </w:tcPr>
          <w:p>
            <w:pPr>
              <w:spacing w:after="0"/>
              <w:jc w:val="right"/>
            </w:pPr>
            <w:r>
              <w:rPr>
                <w:sz w:val="16"/>
              </w:rPr>
              <w:t>11</w:t>
            </w:r>
          </w:p>
        </w:tc>
        <w:tc>
          <w:tcPr>
            <w:tcW w:type="dxa" w:w="1067"/>
          </w:tcPr>
          <w:p>
            <w:pPr>
              <w:spacing w:after="0"/>
              <w:jc w:val="right"/>
            </w:pPr>
            <w:r>
              <w:rPr>
                <w:sz w:val="16"/>
              </w:rPr>
              <w:t>1</w:t>
            </w:r>
          </w:p>
        </w:tc>
        <w:tc>
          <w:tcPr>
            <w:tcW w:type="dxa" w:w="1728"/>
          </w:tcPr>
          <w:p>
            <w:pPr>
              <w:spacing w:after="0"/>
              <w:jc w:val="right"/>
            </w:pPr>
            <w:r>
              <w:rPr>
                <w:sz w:val="16"/>
              </w:rPr>
              <w:t>0</w:t>
            </w:r>
          </w:p>
        </w:tc>
        <w:tc>
          <w:tcPr>
            <w:tcW w:type="dxa" w:w="762"/>
          </w:tcPr>
          <w:p>
            <w:pPr>
              <w:spacing w:after="0"/>
              <w:jc w:val="right"/>
            </w:pPr>
            <w:r>
              <w:rPr>
                <w:sz w:val="16"/>
              </w:rPr>
              <w:t>3</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Cold Wave</w:t>
            </w:r>
          </w:p>
        </w:tc>
        <w:tc>
          <w:tcPr>
            <w:tcW w:type="dxa" w:w="1802"/>
          </w:tcPr>
          <w:p>
            <w:pPr>
              <w:spacing w:after="0"/>
              <w:jc w:val="right"/>
            </w:pPr>
            <w:r>
              <w:rPr>
                <w:sz w:val="16"/>
              </w:rPr>
              <w:t>27</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1</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02"/>
          </w:tcPr>
          <w:p>
            <w:pPr>
              <w:spacing w:after="0"/>
              <w:jc w:val="right"/>
            </w:pPr>
            <w:r>
              <w:rPr>
                <w:sz w:val="16"/>
              </w:rPr>
              <w:t>61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20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82</w:t>
            </w:r>
          </w:p>
        </w:tc>
        <w:tc>
          <w:tcPr>
            <w:tcW w:type="dxa" w:w="1067"/>
          </w:tcPr>
          <w:p>
            <w:pPr>
              <w:spacing w:after="0"/>
              <w:jc w:val="right"/>
            </w:pPr>
            <w:r>
              <w:rPr>
                <w:sz w:val="16"/>
              </w:rPr>
              <w:t>0</w:t>
            </w:r>
          </w:p>
        </w:tc>
        <w:tc>
          <w:tcPr>
            <w:tcW w:type="dxa" w:w="1728"/>
          </w:tcPr>
          <w:p>
            <w:pPr>
              <w:spacing w:after="0"/>
              <w:jc w:val="right"/>
            </w:pPr>
            <w:r>
              <w:rPr>
                <w:sz w:val="16"/>
              </w:rPr>
              <w:t>3</w:t>
            </w:r>
          </w:p>
        </w:tc>
        <w:tc>
          <w:tcPr>
            <w:tcW w:type="dxa" w:w="762"/>
          </w:tcPr>
          <w:p>
            <w:pPr>
              <w:spacing w:after="0"/>
              <w:jc w:val="right"/>
            </w:pPr>
            <w:r>
              <w:rPr>
                <w:sz w:val="16"/>
              </w:rPr>
              <w:t>7</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4</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4</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Ice Storm</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42</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02"/>
          </w:tcPr>
          <w:p>
            <w:pPr>
              <w:spacing w:after="0"/>
              <w:jc w:val="right"/>
            </w:pPr>
            <w:r>
              <w:rPr>
                <w:sz w:val="16"/>
              </w:rPr>
              <w:t>11</w:t>
            </w:r>
          </w:p>
        </w:tc>
        <w:tc>
          <w:tcPr>
            <w:tcW w:type="dxa" w:w="1067"/>
          </w:tcPr>
          <w:p>
            <w:pPr>
              <w:spacing w:after="0"/>
              <w:jc w:val="right"/>
            </w:pPr>
            <w:r>
              <w:rPr>
                <w:sz w:val="16"/>
              </w:rPr>
              <w:t>0</w:t>
            </w:r>
          </w:p>
        </w:tc>
        <w:tc>
          <w:tcPr>
            <w:tcW w:type="dxa" w:w="1728"/>
          </w:tcPr>
          <w:p>
            <w:pPr>
              <w:spacing w:after="0"/>
              <w:jc w:val="right"/>
            </w:pPr>
            <w:r>
              <w:rPr>
                <w:sz w:val="16"/>
              </w:rPr>
              <w:t>1</w:t>
            </w:r>
          </w:p>
        </w:tc>
        <w:tc>
          <w:tcPr>
            <w:tcW w:type="dxa" w:w="762"/>
          </w:tcPr>
          <w:p>
            <w:pPr>
              <w:spacing w:after="0"/>
              <w:jc w:val="right"/>
            </w:pPr>
            <w:r>
              <w:rPr>
                <w:sz w:val="16"/>
              </w:rPr>
              <w:t>1</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349</w:t>
            </w:r>
          </w:p>
        </w:tc>
        <w:tc>
          <w:tcPr>
            <w:tcW w:type="dxa" w:w="1067"/>
          </w:tcPr>
          <w:p>
            <w:pPr>
              <w:spacing w:after="0"/>
              <w:jc w:val="right"/>
            </w:pPr>
            <w:r>
              <w:rPr>
                <w:sz w:val="16"/>
              </w:rPr>
              <w:t>13</w:t>
            </w:r>
          </w:p>
        </w:tc>
        <w:tc>
          <w:tcPr>
            <w:tcW w:type="dxa" w:w="1728"/>
          </w:tcPr>
          <w:p>
            <w:pPr>
              <w:spacing w:after="0"/>
              <w:jc w:val="right"/>
            </w:pPr>
            <w:r>
              <w:rPr>
                <w:sz w:val="16"/>
              </w:rPr>
              <w:t>14</w:t>
            </w:r>
          </w:p>
        </w:tc>
        <w:tc>
          <w:tcPr>
            <w:tcW w:type="dxa" w:w="762"/>
          </w:tcPr>
          <w:p>
            <w:pPr>
              <w:spacing w:after="0"/>
              <w:jc w:val="right"/>
            </w:pPr>
            <w:r>
              <w:rPr>
                <w:sz w:val="16"/>
              </w:rPr>
              <w:t>50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r>
              <w:rPr>
                <w:sz w:val="16"/>
              </w:rPr>
              <w:t>Includes 23 High Wind and 88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12</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Tsunami</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802"/>
          </w:tcPr>
          <w:p>
            <w:pPr>
              <w:spacing w:after="0"/>
              <w:jc w:val="right"/>
            </w:pPr>
            <w:r>
              <w:rPr>
                <w:sz w:val="16"/>
              </w:rPr>
              <w:t>2</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148</w:t>
            </w:r>
          </w:p>
        </w:tc>
        <w:tc>
          <w:tcPr>
            <w:tcW w:type="dxa" w:w="1067"/>
          </w:tcPr>
          <w:p>
            <w:pPr>
              <w:spacing w:after="0"/>
              <w:jc w:val="right"/>
            </w:pPr>
            <w:r>
              <w:rPr>
                <w:sz w:val="16"/>
              </w:rPr>
              <w:t>3</w:t>
            </w:r>
          </w:p>
        </w:tc>
        <w:tc>
          <w:tcPr>
            <w:tcW w:type="dxa" w:w="1728"/>
          </w:tcPr>
          <w:p>
            <w:pPr>
              <w:spacing w:after="0"/>
              <w:jc w:val="right"/>
            </w:pPr>
            <w:r>
              <w:rPr>
                <w:sz w:val="16"/>
              </w:rPr>
              <w:t>5</w:t>
            </w:r>
          </w:p>
        </w:tc>
        <w:tc>
          <w:tcPr>
            <w:tcW w:type="dxa" w:w="762"/>
          </w:tcPr>
          <w:p>
            <w:pPr>
              <w:spacing w:after="0"/>
              <w:jc w:val="right"/>
            </w:pPr>
            <w:r>
              <w:rPr>
                <w:sz w:val="16"/>
              </w:rPr>
              <w:t>16</w:t>
            </w:r>
          </w:p>
        </w:tc>
        <w:tc>
          <w:tcPr>
            <w:tcW w:type="dxa" w:w="1490"/>
          </w:tcPr>
          <w:p>
            <w:pPr>
              <w:spacing w:after="0"/>
              <w:jc w:val="right"/>
            </w:pPr>
            <w:r>
              <w:rPr>
                <w:sz w:val="16"/>
              </w:rPr>
              <w:t>9</w:t>
            </w:r>
          </w:p>
        </w:tc>
        <w:tc>
          <w:tcPr>
            <w:tcW w:type="dxa" w:w="1216"/>
          </w:tcPr>
          <w:p>
            <w:pPr>
              <w:spacing w:after="0"/>
              <w:jc w:val="right"/>
            </w:pPr>
            <w:r>
              <w:rPr>
                <w:sz w:val="16"/>
              </w:rPr>
              <w:t>1</w:t>
            </w:r>
          </w:p>
        </w:tc>
        <w:tc>
          <w:tcPr>
            <w:tcW w:type="dxa" w:w="1527"/>
          </w:tcPr>
          <w:p>
            <w:pPr>
              <w:spacing w:after="0"/>
              <w:jc w:val="left"/>
            </w:pPr>
            <w:r>
              <w:rPr>
                <w:sz w:val="16"/>
              </w:rPr>
              <w:t>1996 to 2026-06-30</w:t>
            </w:r>
          </w:p>
        </w:tc>
        <w:tc>
          <w:tcPr>
            <w:tcW w:type="dxa" w:w="3483"/>
          </w:tcPr>
          <w:p>
            <w:pPr>
              <w:spacing w:after="0"/>
              <w:jc w:val="left"/>
            </w:pPr>
            <w:r>
              <w:rPr>
                <w:sz w:val="16"/>
              </w:rPr>
              <w:t>Includes 4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33"/>
        <w:gridCol w:w="1326"/>
        <w:gridCol w:w="3312"/>
        <w:gridCol w:w="953"/>
        <w:gridCol w:w="2928"/>
        <w:gridCol w:w="3224"/>
      </w:tblGrid>
      <w:tr>
        <w:trPr>
          <w:cantSplit/>
          <w:tblHeader/>
        </w:trPr>
        <w:tc>
          <w:tcPr>
            <w:tcW w:type="dxa" w:w="1037"/>
            <w:shd w:val="clear" w:color="auto" w:fill="E8E8E8"/>
          </w:tcPr>
          <w:p>
            <w:pPr>
              <w:spacing w:after="0"/>
              <w:jc w:val="left"/>
            </w:pPr>
            <w:r>
              <w:rPr>
                <w:b/>
                <w:sz w:val="16"/>
              </w:rPr>
              <w:t>Date</w:t>
            </w:r>
          </w:p>
        </w:tc>
        <w:tc>
          <w:tcPr>
            <w:tcW w:type="dxa" w:w="1333"/>
            <w:shd w:val="clear" w:color="auto" w:fill="E8E8E8"/>
          </w:tcPr>
          <w:p>
            <w:pPr>
              <w:spacing w:after="0"/>
              <w:jc w:val="left"/>
            </w:pPr>
            <w:r>
              <w:rPr>
                <w:b/>
                <w:sz w:val="16"/>
              </w:rPr>
              <w:t>Event type</w:t>
            </w:r>
          </w:p>
        </w:tc>
        <w:tc>
          <w:tcPr>
            <w:tcW w:type="dxa" w:w="1326"/>
            <w:shd w:val="clear" w:color="auto" w:fill="E8E8E8"/>
          </w:tcPr>
          <w:p>
            <w:pPr>
              <w:spacing w:after="0"/>
              <w:jc w:val="left"/>
            </w:pPr>
            <w:r>
              <w:rPr>
                <w:b/>
                <w:sz w:val="16"/>
              </w:rPr>
              <w:t>Magnitude or extent</w:t>
            </w:r>
          </w:p>
        </w:tc>
        <w:tc>
          <w:tcPr>
            <w:tcW w:type="dxa" w:w="3312"/>
            <w:shd w:val="clear" w:color="auto" w:fill="E8E8E8"/>
          </w:tcPr>
          <w:p>
            <w:pPr>
              <w:spacing w:after="0"/>
              <w:jc w:val="left"/>
            </w:pPr>
            <w:r>
              <w:rPr>
                <w:b/>
                <w:sz w:val="16"/>
              </w:rPr>
              <w:t>Damage</w:t>
            </w:r>
          </w:p>
          <w:p>
            <w:pPr>
              <w:spacing w:after="0"/>
              <w:jc w:val="left"/>
            </w:pPr>
            <w:r>
              <w:rPr>
                <w:i/>
                <w:color w:val="555555"/>
                <w:sz w:val="14"/>
              </w:rPr>
              <w:t>nominal dollars</w:t>
            </w:r>
          </w:p>
        </w:tc>
        <w:tc>
          <w:tcPr>
            <w:tcW w:type="dxa" w:w="95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928"/>
            <w:shd w:val="clear" w:color="auto" w:fill="E8E8E8"/>
          </w:tcPr>
          <w:p>
            <w:pPr>
              <w:spacing w:after="0"/>
              <w:jc w:val="left"/>
            </w:pPr>
            <w:r>
              <w:rPr>
                <w:b/>
                <w:sz w:val="16"/>
              </w:rPr>
              <w:t>Location</w:t>
            </w:r>
          </w:p>
        </w:tc>
        <w:tc>
          <w:tcPr>
            <w:tcW w:type="dxa" w:w="322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2018-03-02</w:t>
            </w:r>
          </w:p>
        </w:tc>
        <w:tc>
          <w:tcPr>
            <w:tcW w:type="dxa" w:w="1333"/>
          </w:tcPr>
          <w:p>
            <w:pPr>
              <w:spacing w:after="0"/>
              <w:jc w:val="left"/>
            </w:pPr>
            <w:r>
              <w:rPr>
                <w:sz w:val="16"/>
              </w:rPr>
              <w:t>High Wind</w:t>
            </w:r>
          </w:p>
        </w:tc>
        <w:tc>
          <w:tcPr>
            <w:tcW w:type="dxa" w:w="1326"/>
          </w:tcPr>
          <w:p>
            <w:pPr>
              <w:spacing w:after="0"/>
              <w:jc w:val="left"/>
            </w:pPr>
            <w:r>
              <w:rPr>
                <w:sz w:val="16"/>
              </w:rPr>
              <w:t>56 kt (64 mph) measured gust</w:t>
            </w:r>
          </w:p>
        </w:tc>
        <w:tc>
          <w:tcPr>
            <w:tcW w:type="dxa" w:w="3312"/>
          </w:tcPr>
          <w:p>
            <w:pPr>
              <w:spacing w:after="0"/>
              <w:jc w:val="left"/>
            </w:pPr>
            <w:r>
              <w:rPr>
                <w:sz w:val="16"/>
              </w:rPr>
              <w:t>damage not reported</w:t>
            </w:r>
          </w:p>
        </w:tc>
        <w:tc>
          <w:tcPr>
            <w:tcW w:type="dxa" w:w="953"/>
          </w:tcPr>
          <w:p>
            <w:pPr>
              <w:spacing w:after="0"/>
              <w:jc w:val="right"/>
            </w:pPr>
            <w:r>
              <w:rPr>
                <w:sz w:val="16"/>
              </w:rPr>
              <w:t>0, 0</w:t>
            </w:r>
          </w:p>
        </w:tc>
        <w:tc>
          <w:tcPr>
            <w:tcW w:type="dxa" w:w="2928"/>
          </w:tcPr>
          <w:p>
            <w:pPr>
              <w:spacing w:after="0"/>
              <w:jc w:val="left"/>
            </w:pPr>
            <w:r>
              <w:rPr>
                <w:sz w:val="16"/>
              </w:rPr>
              <w:t>NWS zone MDZ015 (QUEEN ANNES), zone-level</w:t>
            </w:r>
          </w:p>
        </w:tc>
        <w:tc>
          <w:tcPr>
            <w:tcW w:type="dxa" w:w="3224"/>
          </w:tcPr>
          <w:p>
            <w:pPr>
              <w:spacing w:after="0"/>
              <w:jc w:val="left"/>
            </w:pPr>
            <w:r>
              <w:rPr>
                <w:sz w:val="16"/>
              </w:rPr>
              <w:t>B1-c worst recorded: High Wind and Strong Wind</w:t>
            </w:r>
          </w:p>
        </w:tc>
      </w:tr>
      <w:tr>
        <w:trPr>
          <w:cantSplit/>
        </w:trPr>
        <w:tc>
          <w:tcPr>
            <w:tcW w:type="dxa" w:w="1037"/>
          </w:tcPr>
          <w:p>
            <w:pPr>
              <w:spacing w:after="0"/>
              <w:jc w:val="left"/>
            </w:pPr>
            <w:r>
              <w:rPr>
                <w:sz w:val="16"/>
              </w:rPr>
              <w:t>2017-07-24</w:t>
            </w:r>
          </w:p>
        </w:tc>
        <w:tc>
          <w:tcPr>
            <w:tcW w:type="dxa" w:w="1333"/>
          </w:tcPr>
          <w:p>
            <w:pPr>
              <w:spacing w:after="0"/>
              <w:jc w:val="left"/>
            </w:pPr>
            <w:r>
              <w:rPr>
                <w:sz w:val="16"/>
              </w:rPr>
              <w:t>Tornado</w:t>
            </w:r>
          </w:p>
        </w:tc>
        <w:tc>
          <w:tcPr>
            <w:tcW w:type="dxa" w:w="1326"/>
          </w:tcPr>
          <w:p>
            <w:pPr>
              <w:spacing w:after="0"/>
              <w:jc w:val="left"/>
            </w:pPr>
            <w:r>
              <w:rPr>
                <w:sz w:val="16"/>
              </w:rPr>
              <w:t>EF2, 2.37 mi within this county, 150 yd wide</w:t>
            </w:r>
          </w:p>
        </w:tc>
        <w:tc>
          <w:tcPr>
            <w:tcW w:type="dxa" w:w="3312"/>
          </w:tcPr>
          <w:p>
            <w:pPr>
              <w:spacing w:after="0"/>
              <w:jc w:val="left"/>
            </w:pPr>
            <w:r>
              <w:rPr>
                <w:sz w:val="16"/>
              </w:rPr>
              <w:t>damage not reported</w:t>
            </w:r>
          </w:p>
        </w:tc>
        <w:tc>
          <w:tcPr>
            <w:tcW w:type="dxa" w:w="953"/>
          </w:tcPr>
          <w:p>
            <w:pPr>
              <w:spacing w:after="0"/>
              <w:jc w:val="right"/>
            </w:pPr>
            <w:r>
              <w:rPr>
                <w:sz w:val="16"/>
              </w:rPr>
              <w:t>0, 1</w:t>
            </w:r>
          </w:p>
        </w:tc>
        <w:tc>
          <w:tcPr>
            <w:tcW w:type="dxa" w:w="2928"/>
          </w:tcPr>
          <w:p>
            <w:pPr>
              <w:spacing w:after="0"/>
              <w:jc w:val="left"/>
            </w:pPr>
            <w:r>
              <w:rPr>
                <w:sz w:val="16"/>
              </w:rPr>
              <w:t>STEVENSVILLE BAY ARP to STEVENSVILLE</w:t>
            </w:r>
          </w:p>
        </w:tc>
        <w:tc>
          <w:tcPr>
            <w:tcW w:type="dxa" w:w="3224"/>
          </w:tcPr>
          <w:p>
            <w:pPr>
              <w:spacing w:after="0"/>
              <w:jc w:val="left"/>
            </w:pPr>
            <w:r>
              <w:rPr>
                <w:sz w:val="16"/>
              </w:rPr>
              <w:t>B1-c worst recorded: Tornado</w:t>
            </w:r>
          </w:p>
        </w:tc>
      </w:tr>
      <w:tr>
        <w:trPr>
          <w:cantSplit/>
        </w:trPr>
        <w:tc>
          <w:tcPr>
            <w:tcW w:type="dxa" w:w="1037"/>
          </w:tcPr>
          <w:p>
            <w:pPr>
              <w:spacing w:after="0"/>
              <w:jc w:val="left"/>
            </w:pPr>
            <w:r>
              <w:rPr>
                <w:sz w:val="16"/>
              </w:rPr>
              <w:t>2011-08-27</w:t>
            </w:r>
          </w:p>
        </w:tc>
        <w:tc>
          <w:tcPr>
            <w:tcW w:type="dxa" w:w="1333"/>
          </w:tcPr>
          <w:p>
            <w:pPr>
              <w:spacing w:after="0"/>
              <w:jc w:val="left"/>
            </w:pPr>
            <w:r>
              <w:rPr>
                <w:sz w:val="16"/>
              </w:rPr>
              <w:t>Tropical Storm</w:t>
            </w:r>
          </w:p>
        </w:tc>
        <w:tc>
          <w:tcPr>
            <w:tcW w:type="dxa" w:w="1326"/>
          </w:tcPr>
          <w:p>
            <w:pPr>
              <w:spacing w:after="0"/>
              <w:jc w:val="left"/>
            </w:pPr>
          </w:p>
        </w:tc>
        <w:tc>
          <w:tcPr>
            <w:tcW w:type="dxa" w:w="3312"/>
          </w:tcPr>
          <w:p>
            <w:pPr>
              <w:spacing w:after="0"/>
              <w:jc w:val="left"/>
            </w:pPr>
            <w:r>
              <w:rPr>
                <w:sz w:val="16"/>
              </w:rPr>
              <w:t>$550,000 property; $0 crops (zone total, 2011 dollars)</w:t>
            </w:r>
          </w:p>
        </w:tc>
        <w:tc>
          <w:tcPr>
            <w:tcW w:type="dxa" w:w="953"/>
          </w:tcPr>
          <w:p>
            <w:pPr>
              <w:spacing w:after="0"/>
              <w:jc w:val="right"/>
            </w:pPr>
            <w:r>
              <w:rPr>
                <w:sz w:val="16"/>
              </w:rPr>
              <w:t>1, 0</w:t>
            </w:r>
          </w:p>
        </w:tc>
        <w:tc>
          <w:tcPr>
            <w:tcW w:type="dxa" w:w="2928"/>
          </w:tcPr>
          <w:p>
            <w:pPr>
              <w:spacing w:after="0"/>
              <w:jc w:val="left"/>
            </w:pPr>
            <w:r>
              <w:rPr>
                <w:sz w:val="16"/>
              </w:rPr>
              <w:t>NWS zone MDZ015 (QUEEN ANNES), zone-level</w:t>
            </w:r>
          </w:p>
        </w:tc>
        <w:tc>
          <w:tcPr>
            <w:tcW w:type="dxa" w:w="3224"/>
          </w:tcPr>
          <w:p>
            <w:pPr>
              <w:spacing w:after="0"/>
              <w:jc w:val="left"/>
            </w:pPr>
            <w:r>
              <w:rPr>
                <w:sz w:val="16"/>
              </w:rPr>
              <w:t>deaths or injuries recorded</w:t>
            </w:r>
          </w:p>
        </w:tc>
      </w:tr>
      <w:tr>
        <w:trPr>
          <w:cantSplit/>
        </w:trPr>
        <w:tc>
          <w:tcPr>
            <w:tcW w:type="dxa" w:w="1037"/>
          </w:tcPr>
          <w:p>
            <w:pPr>
              <w:spacing w:after="0"/>
              <w:jc w:val="left"/>
            </w:pPr>
            <w:r>
              <w:rPr>
                <w:sz w:val="16"/>
              </w:rPr>
              <w:t>2009-03-01</w:t>
            </w:r>
          </w:p>
        </w:tc>
        <w:tc>
          <w:tcPr>
            <w:tcW w:type="dxa" w:w="1333"/>
          </w:tcPr>
          <w:p>
            <w:pPr>
              <w:spacing w:after="0"/>
              <w:jc w:val="left"/>
            </w:pPr>
            <w:r>
              <w:rPr>
                <w:sz w:val="16"/>
              </w:rPr>
              <w:t>Winter Storm</w:t>
            </w:r>
          </w:p>
        </w:tc>
        <w:tc>
          <w:tcPr>
            <w:tcW w:type="dxa" w:w="1326"/>
          </w:tcPr>
          <w:p>
            <w:pPr>
              <w:spacing w:after="0"/>
              <w:jc w:val="left"/>
            </w:pPr>
          </w:p>
        </w:tc>
        <w:tc>
          <w:tcPr>
            <w:tcW w:type="dxa" w:w="3312"/>
          </w:tcPr>
          <w:p>
            <w:pPr>
              <w:spacing w:after="0"/>
              <w:jc w:val="left"/>
            </w:pPr>
            <w:r>
              <w:rPr>
                <w:sz w:val="16"/>
              </w:rPr>
              <w:t>$0 property; $0 crops (zone total, 2009 dollars)</w:t>
            </w:r>
          </w:p>
        </w:tc>
        <w:tc>
          <w:tcPr>
            <w:tcW w:type="dxa" w:w="953"/>
          </w:tcPr>
          <w:p>
            <w:pPr>
              <w:spacing w:after="0"/>
              <w:jc w:val="right"/>
            </w:pPr>
            <w:r>
              <w:rPr>
                <w:sz w:val="16"/>
              </w:rPr>
              <w:t>1, 1</w:t>
            </w:r>
          </w:p>
        </w:tc>
        <w:tc>
          <w:tcPr>
            <w:tcW w:type="dxa" w:w="2928"/>
          </w:tcPr>
          <w:p>
            <w:pPr>
              <w:spacing w:after="0"/>
              <w:jc w:val="left"/>
            </w:pPr>
            <w:r>
              <w:rPr>
                <w:sz w:val="16"/>
              </w:rPr>
              <w:t>NWS zone MDZ015 (QUEEN ANNES), zone-level</w:t>
            </w:r>
          </w:p>
        </w:tc>
        <w:tc>
          <w:tcPr>
            <w:tcW w:type="dxa" w:w="3224"/>
          </w:tcPr>
          <w:p>
            <w:pPr>
              <w:spacing w:after="0"/>
              <w:jc w:val="left"/>
            </w:pPr>
            <w:r>
              <w:rPr>
                <w:sz w:val="16"/>
              </w:rPr>
              <w:t>deaths or injuries recorded</w:t>
            </w:r>
          </w:p>
        </w:tc>
      </w:tr>
      <w:tr>
        <w:trPr>
          <w:cantSplit/>
        </w:trPr>
        <w:tc>
          <w:tcPr>
            <w:tcW w:type="dxa" w:w="1037"/>
          </w:tcPr>
          <w:p>
            <w:pPr>
              <w:spacing w:after="0"/>
              <w:jc w:val="left"/>
            </w:pPr>
            <w:r>
              <w:rPr>
                <w:sz w:val="16"/>
              </w:rPr>
              <w:t>2003-09-19</w:t>
            </w:r>
          </w:p>
        </w:tc>
        <w:tc>
          <w:tcPr>
            <w:tcW w:type="dxa" w:w="1333"/>
          </w:tcPr>
          <w:p>
            <w:pPr>
              <w:spacing w:after="0"/>
              <w:jc w:val="left"/>
            </w:pPr>
            <w:r>
              <w:rPr>
                <w:sz w:val="16"/>
              </w:rPr>
              <w:t>Storm Surge/Tide</w:t>
            </w:r>
          </w:p>
        </w:tc>
        <w:tc>
          <w:tcPr>
            <w:tcW w:type="dxa" w:w="1326"/>
          </w:tcPr>
          <w:p>
            <w:pPr>
              <w:spacing w:after="0"/>
              <w:jc w:val="left"/>
            </w:pPr>
          </w:p>
        </w:tc>
        <w:tc>
          <w:tcPr>
            <w:tcW w:type="dxa" w:w="3312"/>
          </w:tcPr>
          <w:p>
            <w:pPr>
              <w:spacing w:after="0"/>
              <w:jc w:val="left"/>
            </w:pPr>
            <w:r>
              <w:rPr>
                <w:sz w:val="16"/>
              </w:rPr>
              <w:t>$37,000,000 property; crops not reported (zone total, 2003 dollars)</w:t>
            </w:r>
          </w:p>
        </w:tc>
        <w:tc>
          <w:tcPr>
            <w:tcW w:type="dxa" w:w="953"/>
          </w:tcPr>
          <w:p>
            <w:pPr>
              <w:spacing w:after="0"/>
              <w:jc w:val="right"/>
            </w:pPr>
            <w:r>
              <w:rPr>
                <w:sz w:val="16"/>
              </w:rPr>
              <w:t>0, 0</w:t>
            </w:r>
          </w:p>
        </w:tc>
        <w:tc>
          <w:tcPr>
            <w:tcW w:type="dxa" w:w="2928"/>
          </w:tcPr>
          <w:p>
            <w:pPr>
              <w:spacing w:after="0"/>
              <w:jc w:val="left"/>
            </w:pPr>
            <w:r>
              <w:rPr>
                <w:sz w:val="16"/>
              </w:rPr>
              <w:t>NWS zone MDZ015 (QUEEN ANNES), zone-level</w:t>
            </w:r>
          </w:p>
        </w:tc>
        <w:tc>
          <w:tcPr>
            <w:tcW w:type="dxa" w:w="3224"/>
          </w:tcPr>
          <w:p>
            <w:pPr>
              <w:spacing w:after="0"/>
              <w:jc w:val="left"/>
            </w:pPr>
            <w:r>
              <w:rPr>
                <w:sz w:val="16"/>
              </w:rPr>
              <w:t>B1-c worst recorded: Coastal Flood, Storm Surge/Tide</w:t>
            </w:r>
          </w:p>
        </w:tc>
      </w:tr>
      <w:tr>
        <w:trPr>
          <w:cantSplit/>
        </w:trPr>
        <w:tc>
          <w:tcPr>
            <w:tcW w:type="dxa" w:w="1037"/>
          </w:tcPr>
          <w:p>
            <w:pPr>
              <w:spacing w:after="0"/>
              <w:jc w:val="left"/>
            </w:pPr>
            <w:r>
              <w:rPr>
                <w:sz w:val="16"/>
              </w:rPr>
              <w:t>2003-07-09</w:t>
            </w:r>
          </w:p>
        </w:tc>
        <w:tc>
          <w:tcPr>
            <w:tcW w:type="dxa" w:w="1333"/>
          </w:tcPr>
          <w:p>
            <w:pPr>
              <w:spacing w:after="0"/>
              <w:jc w:val="left"/>
            </w:pPr>
            <w:r>
              <w:rPr>
                <w:sz w:val="16"/>
              </w:rPr>
              <w:t>Lightning</w:t>
            </w:r>
          </w:p>
        </w:tc>
        <w:tc>
          <w:tcPr>
            <w:tcW w:type="dxa" w:w="1326"/>
          </w:tcPr>
          <w:p>
            <w:pPr>
              <w:spacing w:after="0"/>
              <w:jc w:val="left"/>
            </w:pPr>
          </w:p>
        </w:tc>
        <w:tc>
          <w:tcPr>
            <w:tcW w:type="dxa" w:w="3312"/>
          </w:tcPr>
          <w:p>
            <w:pPr>
              <w:spacing w:after="0"/>
              <w:jc w:val="left"/>
            </w:pPr>
            <w:r>
              <w:rPr>
                <w:sz w:val="16"/>
              </w:rPr>
              <w:t>$60,000 property; $0 crops (2003 dollars)</w:t>
            </w:r>
          </w:p>
        </w:tc>
        <w:tc>
          <w:tcPr>
            <w:tcW w:type="dxa" w:w="953"/>
          </w:tcPr>
          <w:p>
            <w:pPr>
              <w:spacing w:after="0"/>
              <w:jc w:val="right"/>
            </w:pPr>
            <w:r>
              <w:rPr>
                <w:sz w:val="16"/>
              </w:rPr>
              <w:t>0, 0</w:t>
            </w:r>
          </w:p>
        </w:tc>
        <w:tc>
          <w:tcPr>
            <w:tcW w:type="dxa" w:w="2928"/>
          </w:tcPr>
          <w:p>
            <w:pPr>
              <w:spacing w:after="0"/>
              <w:jc w:val="left"/>
            </w:pPr>
            <w:r>
              <w:rPr>
                <w:sz w:val="16"/>
              </w:rPr>
              <w:t>CHESTER</w:t>
            </w:r>
          </w:p>
        </w:tc>
        <w:tc>
          <w:tcPr>
            <w:tcW w:type="dxa" w:w="3224"/>
          </w:tcPr>
          <w:p>
            <w:pPr>
              <w:spacing w:after="0"/>
              <w:jc w:val="left"/>
            </w:pPr>
            <w:r>
              <w:rPr>
                <w:sz w:val="16"/>
              </w:rPr>
              <w:t>B1-c worst recorded: Lightning</w:t>
            </w:r>
          </w:p>
        </w:tc>
      </w:tr>
      <w:tr>
        <w:trPr>
          <w:cantSplit/>
        </w:trPr>
        <w:tc>
          <w:tcPr>
            <w:tcW w:type="dxa" w:w="1037"/>
          </w:tcPr>
          <w:p>
            <w:pPr>
              <w:spacing w:after="0"/>
              <w:jc w:val="left"/>
            </w:pPr>
            <w:r>
              <w:rPr>
                <w:sz w:val="16"/>
              </w:rPr>
              <w:t>2003-01-14</w:t>
            </w:r>
          </w:p>
        </w:tc>
        <w:tc>
          <w:tcPr>
            <w:tcW w:type="dxa" w:w="1333"/>
          </w:tcPr>
          <w:p>
            <w:pPr>
              <w:spacing w:after="0"/>
              <w:jc w:val="left"/>
            </w:pPr>
            <w:r>
              <w:rPr>
                <w:sz w:val="16"/>
              </w:rPr>
              <w:t>Cold/Wind Chill</w:t>
            </w:r>
          </w:p>
        </w:tc>
        <w:tc>
          <w:tcPr>
            <w:tcW w:type="dxa" w:w="1326"/>
          </w:tcPr>
          <w:p>
            <w:pPr>
              <w:spacing w:after="0"/>
              <w:jc w:val="left"/>
            </w:pPr>
          </w:p>
        </w:tc>
        <w:tc>
          <w:tcPr>
            <w:tcW w:type="dxa" w:w="3312"/>
          </w:tcPr>
          <w:p>
            <w:pPr>
              <w:spacing w:after="0"/>
              <w:jc w:val="left"/>
            </w:pPr>
            <w:r>
              <w:rPr>
                <w:sz w:val="16"/>
              </w:rPr>
              <w:t>damage not reported</w:t>
            </w:r>
          </w:p>
        </w:tc>
        <w:tc>
          <w:tcPr>
            <w:tcW w:type="dxa" w:w="953"/>
          </w:tcPr>
          <w:p>
            <w:pPr>
              <w:spacing w:after="0"/>
              <w:jc w:val="right"/>
            </w:pPr>
            <w:r>
              <w:rPr>
                <w:sz w:val="16"/>
              </w:rPr>
              <w:t>0, 0</w:t>
            </w:r>
          </w:p>
        </w:tc>
        <w:tc>
          <w:tcPr>
            <w:tcW w:type="dxa" w:w="2928"/>
          </w:tcPr>
          <w:p>
            <w:pPr>
              <w:spacing w:after="0"/>
              <w:jc w:val="left"/>
            </w:pPr>
            <w:r>
              <w:rPr>
                <w:sz w:val="16"/>
              </w:rPr>
              <w:t>NWS zone MDZ015 (QUEEN ANNES), zone-level</w:t>
            </w:r>
          </w:p>
        </w:tc>
        <w:tc>
          <w:tcPr>
            <w:tcW w:type="dxa" w:w="322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2002-08-11</w:t>
            </w:r>
          </w:p>
        </w:tc>
        <w:tc>
          <w:tcPr>
            <w:tcW w:type="dxa" w:w="1333"/>
          </w:tcPr>
          <w:p>
            <w:pPr>
              <w:spacing w:after="0"/>
              <w:jc w:val="left"/>
            </w:pPr>
            <w:r>
              <w:rPr>
                <w:sz w:val="16"/>
              </w:rPr>
              <w:t>Heat</w:t>
            </w:r>
          </w:p>
        </w:tc>
        <w:tc>
          <w:tcPr>
            <w:tcW w:type="dxa" w:w="1326"/>
          </w:tcPr>
          <w:p>
            <w:pPr>
              <w:spacing w:after="0"/>
              <w:jc w:val="left"/>
            </w:pPr>
          </w:p>
        </w:tc>
        <w:tc>
          <w:tcPr>
            <w:tcW w:type="dxa" w:w="3312"/>
          </w:tcPr>
          <w:p>
            <w:pPr>
              <w:spacing w:after="0"/>
              <w:jc w:val="left"/>
            </w:pPr>
            <w:r>
              <w:rPr>
                <w:sz w:val="16"/>
              </w:rPr>
              <w:t>damage not reported</w:t>
            </w:r>
          </w:p>
        </w:tc>
        <w:tc>
          <w:tcPr>
            <w:tcW w:type="dxa" w:w="953"/>
          </w:tcPr>
          <w:p>
            <w:pPr>
              <w:spacing w:after="0"/>
              <w:jc w:val="right"/>
            </w:pPr>
            <w:r>
              <w:rPr>
                <w:sz w:val="16"/>
              </w:rPr>
              <w:t>0, 0</w:t>
            </w:r>
          </w:p>
        </w:tc>
        <w:tc>
          <w:tcPr>
            <w:tcW w:type="dxa" w:w="2928"/>
          </w:tcPr>
          <w:p>
            <w:pPr>
              <w:spacing w:after="0"/>
              <w:jc w:val="left"/>
            </w:pPr>
            <w:r>
              <w:rPr>
                <w:sz w:val="16"/>
              </w:rPr>
              <w:t>NWS zone MDZ015 (QUEEN ANNES), zone-level</w:t>
            </w:r>
          </w:p>
        </w:tc>
        <w:tc>
          <w:tcPr>
            <w:tcW w:type="dxa" w:w="3224"/>
          </w:tcPr>
          <w:p>
            <w:pPr>
              <w:spacing w:after="0"/>
              <w:jc w:val="left"/>
            </w:pPr>
            <w:r>
              <w:rPr>
                <w:sz w:val="16"/>
              </w:rPr>
              <w:t>B1-c worst recorded: Excessive Heat, Heat</w:t>
            </w:r>
          </w:p>
        </w:tc>
      </w:tr>
      <w:tr>
        <w:trPr>
          <w:cantSplit/>
        </w:trPr>
        <w:tc>
          <w:tcPr>
            <w:tcW w:type="dxa" w:w="1037"/>
          </w:tcPr>
          <w:p>
            <w:pPr>
              <w:spacing w:after="0"/>
              <w:jc w:val="left"/>
            </w:pPr>
            <w:r>
              <w:rPr>
                <w:sz w:val="16"/>
              </w:rPr>
              <w:t>2001-10-01</w:t>
            </w:r>
          </w:p>
        </w:tc>
        <w:tc>
          <w:tcPr>
            <w:tcW w:type="dxa" w:w="1333"/>
          </w:tcPr>
          <w:p>
            <w:pPr>
              <w:spacing w:after="0"/>
              <w:jc w:val="left"/>
            </w:pPr>
            <w:r>
              <w:rPr>
                <w:sz w:val="16"/>
              </w:rPr>
              <w:t>Drought</w:t>
            </w:r>
          </w:p>
        </w:tc>
        <w:tc>
          <w:tcPr>
            <w:tcW w:type="dxa" w:w="1326"/>
          </w:tcPr>
          <w:p>
            <w:pPr>
              <w:spacing w:after="0"/>
              <w:jc w:val="left"/>
            </w:pPr>
          </w:p>
        </w:tc>
        <w:tc>
          <w:tcPr>
            <w:tcW w:type="dxa" w:w="3312"/>
          </w:tcPr>
          <w:p>
            <w:pPr>
              <w:spacing w:after="0"/>
              <w:jc w:val="left"/>
            </w:pPr>
            <w:r>
              <w:rPr>
                <w:sz w:val="16"/>
              </w:rPr>
              <w:t>damage not reported</w:t>
            </w:r>
          </w:p>
        </w:tc>
        <w:tc>
          <w:tcPr>
            <w:tcW w:type="dxa" w:w="953"/>
          </w:tcPr>
          <w:p>
            <w:pPr>
              <w:spacing w:after="0"/>
              <w:jc w:val="right"/>
            </w:pPr>
            <w:r>
              <w:rPr>
                <w:sz w:val="16"/>
              </w:rPr>
              <w:t>0, 0</w:t>
            </w:r>
          </w:p>
        </w:tc>
        <w:tc>
          <w:tcPr>
            <w:tcW w:type="dxa" w:w="2928"/>
          </w:tcPr>
          <w:p>
            <w:pPr>
              <w:spacing w:after="0"/>
              <w:jc w:val="left"/>
            </w:pPr>
            <w:r>
              <w:rPr>
                <w:sz w:val="16"/>
              </w:rPr>
              <w:t>NWS zone MDZ015 (QUEEN ANNES), zone-level</w:t>
            </w:r>
          </w:p>
        </w:tc>
        <w:tc>
          <w:tcPr>
            <w:tcW w:type="dxa" w:w="3224"/>
          </w:tcPr>
          <w:p>
            <w:pPr>
              <w:spacing w:after="0"/>
              <w:jc w:val="left"/>
            </w:pPr>
            <w:r>
              <w:rPr>
                <w:sz w:val="16"/>
              </w:rPr>
              <w:t>B1-c worst recorded: Drought</w:t>
            </w:r>
          </w:p>
        </w:tc>
      </w:tr>
      <w:tr>
        <w:trPr>
          <w:cantSplit/>
        </w:trPr>
        <w:tc>
          <w:tcPr>
            <w:tcW w:type="dxa" w:w="1037"/>
          </w:tcPr>
          <w:p>
            <w:pPr>
              <w:spacing w:after="0"/>
              <w:jc w:val="left"/>
            </w:pPr>
            <w:r>
              <w:rPr>
                <w:sz w:val="16"/>
              </w:rPr>
              <w:t>2000-06-02</w:t>
            </w:r>
          </w:p>
        </w:tc>
        <w:tc>
          <w:tcPr>
            <w:tcW w:type="dxa" w:w="1333"/>
          </w:tcPr>
          <w:p>
            <w:pPr>
              <w:spacing w:after="0"/>
              <w:jc w:val="left"/>
            </w:pPr>
            <w:r>
              <w:rPr>
                <w:sz w:val="16"/>
              </w:rPr>
              <w:t>Thunderstorm Wind</w:t>
            </w:r>
          </w:p>
        </w:tc>
        <w:tc>
          <w:tcPr>
            <w:tcW w:type="dxa" w:w="1326"/>
          </w:tcPr>
          <w:p>
            <w:pPr>
              <w:spacing w:after="0"/>
              <w:jc w:val="left"/>
            </w:pPr>
            <w:r>
              <w:rPr>
                <w:sz w:val="16"/>
              </w:rPr>
              <w:t>89 kt (102 mph) measured</w:t>
            </w:r>
          </w:p>
        </w:tc>
        <w:tc>
          <w:tcPr>
            <w:tcW w:type="dxa" w:w="3312"/>
          </w:tcPr>
          <w:p>
            <w:pPr>
              <w:spacing w:after="0"/>
              <w:jc w:val="left"/>
            </w:pPr>
            <w:r>
              <w:rPr>
                <w:sz w:val="16"/>
              </w:rPr>
              <w:t>damage not reported</w:t>
            </w:r>
          </w:p>
        </w:tc>
        <w:tc>
          <w:tcPr>
            <w:tcW w:type="dxa" w:w="953"/>
          </w:tcPr>
          <w:p>
            <w:pPr>
              <w:spacing w:after="0"/>
              <w:jc w:val="right"/>
            </w:pPr>
            <w:r>
              <w:rPr>
                <w:sz w:val="16"/>
              </w:rPr>
              <w:t>0, 0</w:t>
            </w:r>
          </w:p>
        </w:tc>
        <w:tc>
          <w:tcPr>
            <w:tcW w:type="dxa" w:w="2928"/>
          </w:tcPr>
          <w:p>
            <w:pPr>
              <w:spacing w:after="0"/>
              <w:jc w:val="left"/>
            </w:pPr>
            <w:r>
              <w:rPr>
                <w:sz w:val="16"/>
              </w:rPr>
              <w:t>STEVENSVILLE</w:t>
            </w:r>
          </w:p>
        </w:tc>
        <w:tc>
          <w:tcPr>
            <w:tcW w:type="dxa" w:w="3224"/>
          </w:tcPr>
          <w:p>
            <w:pPr>
              <w:spacing w:after="0"/>
              <w:jc w:val="left"/>
            </w:pPr>
            <w:r>
              <w:rPr>
                <w:sz w:val="16"/>
              </w:rPr>
              <w:t>B1-c worst recorded: Thunderstorm Wind</w:t>
            </w:r>
          </w:p>
        </w:tc>
      </w:tr>
      <w:tr>
        <w:trPr>
          <w:cantSplit/>
        </w:trPr>
        <w:tc>
          <w:tcPr>
            <w:tcW w:type="dxa" w:w="1037"/>
          </w:tcPr>
          <w:p>
            <w:pPr>
              <w:spacing w:after="0"/>
              <w:jc w:val="left"/>
            </w:pPr>
            <w:r>
              <w:rPr>
                <w:sz w:val="16"/>
              </w:rPr>
              <w:t>1999-09-16</w:t>
            </w:r>
          </w:p>
        </w:tc>
        <w:tc>
          <w:tcPr>
            <w:tcW w:type="dxa" w:w="1333"/>
          </w:tcPr>
          <w:p>
            <w:pPr>
              <w:spacing w:after="0"/>
              <w:jc w:val="left"/>
            </w:pPr>
            <w:r>
              <w:rPr>
                <w:sz w:val="16"/>
              </w:rPr>
              <w:t>Flash Flood</w:t>
            </w:r>
          </w:p>
        </w:tc>
        <w:tc>
          <w:tcPr>
            <w:tcW w:type="dxa" w:w="1326"/>
          </w:tcPr>
          <w:p>
            <w:pPr>
              <w:spacing w:after="0"/>
              <w:jc w:val="left"/>
            </w:pPr>
          </w:p>
        </w:tc>
        <w:tc>
          <w:tcPr>
            <w:tcW w:type="dxa" w:w="3312"/>
          </w:tcPr>
          <w:p>
            <w:pPr>
              <w:spacing w:after="0"/>
              <w:jc w:val="left"/>
            </w:pPr>
            <w:r>
              <w:rPr>
                <w:sz w:val="16"/>
              </w:rPr>
              <w:t>$4,000,000 property; crops not reported (1999 dollars)</w:t>
            </w:r>
          </w:p>
        </w:tc>
        <w:tc>
          <w:tcPr>
            <w:tcW w:type="dxa" w:w="953"/>
          </w:tcPr>
          <w:p>
            <w:pPr>
              <w:spacing w:after="0"/>
              <w:jc w:val="right"/>
            </w:pPr>
            <w:r>
              <w:rPr>
                <w:sz w:val="16"/>
              </w:rPr>
              <w:t>0, 2</w:t>
            </w:r>
          </w:p>
        </w:tc>
        <w:tc>
          <w:tcPr>
            <w:tcW w:type="dxa" w:w="2928"/>
          </w:tcPr>
          <w:p>
            <w:pPr>
              <w:spacing w:after="0"/>
              <w:jc w:val="left"/>
            </w:pPr>
            <w:r>
              <w:rPr>
                <w:sz w:val="16"/>
              </w:rPr>
              <w:t>COUNTYWIDE</w:t>
            </w:r>
          </w:p>
        </w:tc>
        <w:tc>
          <w:tcPr>
            <w:tcW w:type="dxa" w:w="322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1999-07-23</w:t>
            </w:r>
          </w:p>
        </w:tc>
        <w:tc>
          <w:tcPr>
            <w:tcW w:type="dxa" w:w="1333"/>
          </w:tcPr>
          <w:p>
            <w:pPr>
              <w:spacing w:after="0"/>
              <w:jc w:val="left"/>
            </w:pPr>
            <w:r>
              <w:rPr>
                <w:sz w:val="16"/>
              </w:rPr>
              <w:t>Heat</w:t>
            </w:r>
          </w:p>
        </w:tc>
        <w:tc>
          <w:tcPr>
            <w:tcW w:type="dxa" w:w="1326"/>
          </w:tcPr>
          <w:p>
            <w:pPr>
              <w:spacing w:after="0"/>
              <w:jc w:val="left"/>
            </w:pPr>
          </w:p>
        </w:tc>
        <w:tc>
          <w:tcPr>
            <w:tcW w:type="dxa" w:w="3312"/>
          </w:tcPr>
          <w:p>
            <w:pPr>
              <w:spacing w:after="0"/>
              <w:jc w:val="left"/>
            </w:pPr>
            <w:r>
              <w:rPr>
                <w:sz w:val="16"/>
              </w:rPr>
              <w:t>damage not reported</w:t>
            </w:r>
          </w:p>
        </w:tc>
        <w:tc>
          <w:tcPr>
            <w:tcW w:type="dxa" w:w="953"/>
          </w:tcPr>
          <w:p>
            <w:pPr>
              <w:spacing w:after="0"/>
              <w:jc w:val="right"/>
            </w:pPr>
            <w:r>
              <w:rPr>
                <w:sz w:val="16"/>
              </w:rPr>
              <w:t>0, 5</w:t>
            </w:r>
          </w:p>
        </w:tc>
        <w:tc>
          <w:tcPr>
            <w:tcW w:type="dxa" w:w="2928"/>
          </w:tcPr>
          <w:p>
            <w:pPr>
              <w:spacing w:after="0"/>
              <w:jc w:val="left"/>
            </w:pPr>
            <w:r>
              <w:rPr>
                <w:sz w:val="16"/>
              </w:rPr>
              <w:t>NWS zone MDZ015 (QUEEN ANNES), zone-level</w:t>
            </w:r>
          </w:p>
        </w:tc>
        <w:tc>
          <w:tcPr>
            <w:tcW w:type="dxa" w:w="322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(769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6"/>
        <w:gridCol w:w="1520"/>
        <w:gridCol w:w="1650"/>
        <w:gridCol w:w="1105"/>
        <w:gridCol w:w="1271"/>
        <w:gridCol w:w="1548"/>
        <w:gridCol w:w="1604"/>
        <w:gridCol w:w="1037"/>
        <w:gridCol w:w="2054"/>
      </w:tblGrid>
      <w:tr>
        <w:trPr>
          <w:cantSplit/>
          <w:tblHeader/>
        </w:trPr>
        <w:tc>
          <w:tcPr>
            <w:tcW w:type="dxa" w:w="1037"/>
            <w:shd w:val="clear" w:color="auto" w:fill="E8E8E8"/>
          </w:tcPr>
          <w:p>
            <w:pPr>
              <w:spacing w:after="0"/>
              <w:jc w:val="left"/>
            </w:pPr>
            <w:r>
              <w:rPr>
                <w:b/>
                <w:sz w:val="16"/>
              </w:rPr>
              <w:t>Hazard</w:t>
            </w:r>
          </w:p>
        </w:tc>
        <w:tc>
          <w:tcPr>
            <w:tcW w:type="dxa" w:w="128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20"/>
            <w:shd w:val="clear" w:color="auto" w:fill="E8E8E8"/>
          </w:tcPr>
          <w:p>
            <w:pPr>
              <w:spacing w:after="0"/>
              <w:jc w:val="left"/>
            </w:pPr>
            <w:r>
              <w:rPr>
                <w:b/>
                <w:sz w:val="16"/>
              </w:rPr>
              <w:t>Unit</w:t>
            </w:r>
          </w:p>
        </w:tc>
        <w:tc>
          <w:tcPr>
            <w:tcW w:type="dxa" w:w="1650"/>
            <w:shd w:val="clear" w:color="auto" w:fill="E8E8E8"/>
          </w:tcPr>
          <w:p>
            <w:pPr>
              <w:spacing w:after="0"/>
              <w:jc w:val="left"/>
            </w:pPr>
            <w:r>
              <w:rPr>
                <w:b/>
                <w:sz w:val="16"/>
              </w:rPr>
              <w:t>In plain terms</w:t>
            </w:r>
          </w:p>
        </w:tc>
        <w:tc>
          <w:tcPr>
            <w:tcW w:type="dxa" w:w="1105"/>
            <w:shd w:val="clear" w:color="auto" w:fill="E8E8E8"/>
          </w:tcPr>
          <w:p>
            <w:pPr>
              <w:spacing w:after="0"/>
              <w:jc w:val="left"/>
            </w:pPr>
            <w:r>
              <w:rPr>
                <w:b/>
                <w:sz w:val="16"/>
              </w:rPr>
              <w:t>Descriptor</w:t>
            </w:r>
          </w:p>
        </w:tc>
        <w:tc>
          <w:tcPr>
            <w:tcW w:type="dxa" w:w="1271"/>
            <w:shd w:val="clear" w:color="auto" w:fill="E8E8E8"/>
          </w:tcPr>
          <w:p>
            <w:pPr>
              <w:spacing w:after="0"/>
              <w:jc w:val="left"/>
            </w:pPr>
            <w:r>
              <w:rPr>
                <w:b/>
                <w:sz w:val="16"/>
              </w:rPr>
              <w:t>Descriptor basis</w:t>
            </w:r>
          </w:p>
        </w:tc>
        <w:tc>
          <w:tcPr>
            <w:tcW w:type="dxa" w:w="1548"/>
            <w:shd w:val="clear" w:color="auto" w:fill="E8E8E8"/>
          </w:tcPr>
          <w:p>
            <w:pPr>
              <w:spacing w:after="0"/>
              <w:jc w:val="right"/>
            </w:pPr>
            <w:r>
              <w:rPr>
                <w:b/>
                <w:sz w:val="16"/>
              </w:rPr>
              <w:t>NRI events or days in its record period (hail, wind and tornado are area-weighted, so can be fractional)</w:t>
            </w:r>
          </w:p>
        </w:tc>
        <w:tc>
          <w:tcPr>
            <w:tcW w:type="dxa" w:w="16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4"/>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86"/>
          </w:tcPr>
          <w:p>
            <w:pPr>
              <w:spacing w:after="0"/>
              <w:jc w:val="right"/>
            </w:pPr>
            <w:r>
              <w:rPr>
                <w:sz w:val="16"/>
              </w:rPr>
              <w:t>3.65</w:t>
            </w:r>
          </w:p>
        </w:tc>
        <w:tc>
          <w:tcPr>
            <w:tcW w:type="dxa" w:w="1520"/>
          </w:tcPr>
          <w:p>
            <w:pPr>
              <w:spacing w:after="0"/>
              <w:jc w:val="left"/>
            </w:pPr>
            <w:r>
              <w:rPr>
                <w:sz w:val="16"/>
              </w:rPr>
              <w:t>events per year at a location (modeled)</w:t>
            </w:r>
          </w:p>
        </w:tc>
        <w:tc>
          <w:tcPr>
            <w:tcW w:type="dxa" w:w="1650"/>
          </w:tcPr>
          <w:p>
            <w:pPr>
              <w:spacing w:after="0"/>
              <w:jc w:val="left"/>
            </w:pPr>
            <w:r>
              <w:rPr>
                <w:sz w:val="16"/>
              </w:rPr>
              <w:t>about 3.7 per year at a given location in the county</w:t>
            </w:r>
          </w:p>
        </w:tc>
        <w:tc>
          <w:tcPr>
            <w:tcW w:type="dxa" w:w="1105"/>
          </w:tcPr>
          <w:p>
            <w:pPr>
              <w:spacing w:after="0"/>
              <w:jc w:val="left"/>
            </w:pPr>
            <w:r>
              <w:rPr>
                <w:sz w:val="16"/>
              </w:rPr>
              <w:t>Highly likely</w:t>
            </w:r>
          </w:p>
        </w:tc>
        <w:tc>
          <w:tcPr>
            <w:tcW w:type="dxa" w:w="1271"/>
          </w:tcPr>
          <w:p>
            <w:pPr>
              <w:spacing w:after="0"/>
              <w:jc w:val="left"/>
            </w:pPr>
            <w:r>
              <w:rPr>
                <w:sz w:val="16"/>
              </w:rPr>
              <w:t>FEMA annualized frequency (modeled)</w:t>
            </w:r>
          </w:p>
        </w:tc>
        <w:tc>
          <w:tcPr>
            <w:tcW w:type="dxa" w:w="1548"/>
          </w:tcPr>
          <w:p>
            <w:pPr>
              <w:spacing w:after="0"/>
              <w:jc w:val="right"/>
            </w:pPr>
            <w:r>
              <w:rPr>
                <w:sz w:val="16"/>
              </w:rPr>
              <w:t>not shown</w:t>
            </w:r>
          </w:p>
        </w:tc>
        <w:tc>
          <w:tcPr>
            <w:tcW w:type="dxa" w:w="1604"/>
          </w:tcPr>
          <w:p>
            <w:pPr>
              <w:spacing w:after="0"/>
              <w:jc w:val="left"/>
            </w:pPr>
            <w:r>
              <w:rPr>
                <w:sz w:val="16"/>
              </w:rPr>
              <w:t>modeled</w:t>
            </w:r>
          </w:p>
        </w:tc>
        <w:tc>
          <w:tcPr>
            <w:tcW w:type="dxa" w:w="1037"/>
          </w:tcPr>
          <w:p>
            <w:pPr>
              <w:spacing w:after="0"/>
              <w:jc w:val="left"/>
            </w:pPr>
            <w:r>
              <w:rPr>
                <w:sz w:val="16"/>
              </w:rPr>
              <w:t>see B1-f</w:t>
            </w:r>
          </w:p>
        </w:tc>
        <w:tc>
          <w:tcPr>
            <w:tcW w:type="dxa" w:w="2054"/>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86"/>
          </w:tcPr>
          <w:p>
            <w:pPr>
              <w:spacing w:after="0"/>
              <w:jc w:val="right"/>
            </w:pPr>
            <w:r>
              <w:rPr>
                <w:sz w:val="16"/>
              </w:rPr>
              <w:t>0.789</w:t>
            </w:r>
          </w:p>
        </w:tc>
        <w:tc>
          <w:tcPr>
            <w:tcW w:type="dxa" w:w="1520"/>
          </w:tcPr>
          <w:p>
            <w:pPr>
              <w:spacing w:after="0"/>
              <w:jc w:val="left"/>
            </w:pPr>
            <w:r>
              <w:rPr>
                <w:sz w:val="16"/>
              </w:rPr>
              <w:t>event-days per year</w:t>
            </w:r>
          </w:p>
        </w:tc>
        <w:tc>
          <w:tcPr>
            <w:tcW w:type="dxa" w:w="1650"/>
          </w:tcPr>
          <w:p>
            <w:pPr>
              <w:spacing w:after="0"/>
              <w:jc w:val="left"/>
            </w:pPr>
            <w:r>
              <w:rPr>
                <w:sz w:val="16"/>
              </w:rPr>
              <w:t>about 0.789 days per year</w:t>
            </w:r>
          </w:p>
        </w:tc>
        <w:tc>
          <w:tcPr>
            <w:tcW w:type="dxa" w:w="1105"/>
          </w:tcPr>
          <w:p>
            <w:pPr>
              <w:spacing w:after="0"/>
              <w:jc w:val="left"/>
            </w:pPr>
            <w:r>
              <w:rPr>
                <w:sz w:val="16"/>
              </w:rPr>
              <w:t>Likely</w:t>
            </w:r>
          </w:p>
        </w:tc>
        <w:tc>
          <w:tcPr>
            <w:tcW w:type="dxa" w:w="1271"/>
          </w:tcPr>
          <w:p>
            <w:pPr>
              <w:spacing w:after="0"/>
              <w:jc w:val="left"/>
            </w:pPr>
            <w:r>
              <w:rPr>
                <w:sz w:val="16"/>
              </w:rPr>
              <w:t>Storm Events event-days in 12 of 30 years, 1996 to 2025 (40%)</w:t>
            </w:r>
          </w:p>
        </w:tc>
        <w:tc>
          <w:tcPr>
            <w:tcW w:type="dxa" w:w="1548"/>
          </w:tcPr>
          <w:p>
            <w:pPr>
              <w:spacing w:after="0"/>
              <w:jc w:val="right"/>
            </w:pPr>
            <w:r>
              <w:rPr>
                <w:sz w:val="16"/>
              </w:rPr>
              <w:t>15</w:t>
            </w:r>
          </w:p>
        </w:tc>
        <w:tc>
          <w:tcPr>
            <w:tcW w:type="dxa" w:w="1604"/>
          </w:tcPr>
          <w:p>
            <w:pPr>
              <w:spacing w:after="0"/>
              <w:jc w:val="left"/>
            </w:pPr>
            <w:r>
              <w:rPr>
                <w:sz w:val="16"/>
              </w:rPr>
              <w:t>2005-11-12 to 2024-11-12 (19 years)</w:t>
            </w:r>
          </w:p>
        </w:tc>
        <w:tc>
          <w:tcPr>
            <w:tcW w:type="dxa" w:w="1037"/>
          </w:tcPr>
          <w:p>
            <w:pPr>
              <w:spacing w:after="0"/>
              <w:jc w:val="left"/>
            </w:pPr>
            <w:r>
              <w:rPr>
                <w:sz w:val="16"/>
              </w:rPr>
              <w:t>countywide</w:t>
            </w:r>
          </w:p>
        </w:tc>
        <w:tc>
          <w:tcPr>
            <w:tcW w:type="dxa" w:w="2054"/>
          </w:tcPr>
          <w:p>
            <w:pPr>
              <w:spacing w:after="0"/>
              <w:jc w:val="left"/>
            </w:pPr>
          </w:p>
        </w:tc>
      </w:tr>
      <w:tr>
        <w:trPr>
          <w:cantSplit/>
        </w:trPr>
        <w:tc>
          <w:tcPr>
            <w:tcW w:type="dxa" w:w="1037"/>
          </w:tcPr>
          <w:p>
            <w:pPr>
              <w:spacing w:after="0"/>
              <w:jc w:val="left"/>
            </w:pPr>
            <w:r>
              <w:rPr>
                <w:sz w:val="16"/>
              </w:rPr>
              <w:t>Drought</w:t>
            </w:r>
          </w:p>
        </w:tc>
        <w:tc>
          <w:tcPr>
            <w:tcW w:type="dxa" w:w="1286"/>
          </w:tcPr>
          <w:p>
            <w:pPr>
              <w:spacing w:after="0"/>
              <w:jc w:val="right"/>
            </w:pPr>
            <w:r>
              <w:rPr>
                <w:sz w:val="16"/>
              </w:rPr>
              <w:t>5.29</w:t>
            </w:r>
          </w:p>
        </w:tc>
        <w:tc>
          <w:tcPr>
            <w:tcW w:type="dxa" w:w="1520"/>
          </w:tcPr>
          <w:p>
            <w:pPr>
              <w:spacing w:after="0"/>
              <w:jc w:val="left"/>
            </w:pPr>
            <w:r>
              <w:rPr>
                <w:sz w:val="16"/>
              </w:rPr>
              <w:t>event-days per year</w:t>
            </w:r>
          </w:p>
        </w:tc>
        <w:tc>
          <w:tcPr>
            <w:tcW w:type="dxa" w:w="1650"/>
          </w:tcPr>
          <w:p>
            <w:pPr>
              <w:spacing w:after="0"/>
              <w:jc w:val="left"/>
            </w:pPr>
            <w:r>
              <w:rPr>
                <w:sz w:val="16"/>
              </w:rPr>
              <w:t>about 5.29 days per year</w:t>
            </w:r>
          </w:p>
        </w:tc>
        <w:tc>
          <w:tcPr>
            <w:tcW w:type="dxa" w:w="1105"/>
          </w:tcPr>
          <w:p>
            <w:pPr>
              <w:spacing w:after="0"/>
              <w:jc w:val="left"/>
            </w:pPr>
            <w:r>
              <w:rPr>
                <w:sz w:val="16"/>
              </w:rPr>
              <w:t>Likely</w:t>
            </w:r>
          </w:p>
        </w:tc>
        <w:tc>
          <w:tcPr>
            <w:tcW w:type="dxa" w:w="1271"/>
          </w:tcPr>
          <w:p>
            <w:pPr>
              <w:spacing w:after="0"/>
              <w:jc w:val="left"/>
            </w:pPr>
            <w:r>
              <w:rPr>
                <w:sz w:val="16"/>
              </w:rPr>
              <w:t>Storm Events event-days in 11 of 30 years, 1996 to 2025 (36.7%)</w:t>
            </w:r>
          </w:p>
        </w:tc>
        <w:tc>
          <w:tcPr>
            <w:tcW w:type="dxa" w:w="1548"/>
          </w:tcPr>
          <w:p>
            <w:pPr>
              <w:spacing w:after="0"/>
              <w:jc w:val="right"/>
            </w:pPr>
            <w:r>
              <w:rPr>
                <w:sz w:val="16"/>
              </w:rPr>
              <w:t>161</w:t>
            </w:r>
          </w:p>
        </w:tc>
        <w:tc>
          <w:tcPr>
            <w:tcW w:type="dxa" w:w="16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4"/>
          </w:tcPr>
          <w:p>
            <w:pPr>
              <w:spacing w:after="0"/>
              <w:jc w:val="left"/>
            </w:pPr>
          </w:p>
        </w:tc>
      </w:tr>
      <w:tr>
        <w:trPr>
          <w:cantSplit/>
        </w:trPr>
        <w:tc>
          <w:tcPr>
            <w:tcW w:type="dxa" w:w="1037"/>
          </w:tcPr>
          <w:p>
            <w:pPr>
              <w:spacing w:after="0"/>
              <w:jc w:val="left"/>
            </w:pPr>
            <w:r>
              <w:rPr>
                <w:sz w:val="16"/>
              </w:rPr>
              <w:t>Earthquake</w:t>
            </w:r>
          </w:p>
        </w:tc>
        <w:tc>
          <w:tcPr>
            <w:tcW w:type="dxa" w:w="1286"/>
          </w:tcPr>
          <w:p>
            <w:pPr>
              <w:spacing w:after="0"/>
              <w:jc w:val="right"/>
            </w:pPr>
            <w:r>
              <w:rPr>
                <w:sz w:val="16"/>
              </w:rPr>
              <w:t>0.00131</w:t>
            </w:r>
          </w:p>
        </w:tc>
        <w:tc>
          <w:tcPr>
            <w:tcW w:type="dxa" w:w="1520"/>
          </w:tcPr>
          <w:p>
            <w:pPr>
              <w:spacing w:after="0"/>
              <w:jc w:val="left"/>
            </w:pPr>
            <w:r>
              <w:rPr>
                <w:sz w:val="16"/>
              </w:rPr>
              <w:t>annual probability at a location</w:t>
            </w:r>
          </w:p>
        </w:tc>
        <w:tc>
          <w:tcPr>
            <w:tcW w:type="dxa" w:w="1650"/>
          </w:tcPr>
          <w:p>
            <w:pPr>
              <w:spacing w:after="0"/>
              <w:jc w:val="left"/>
            </w:pPr>
            <w:r>
              <w:rPr>
                <w:sz w:val="16"/>
              </w:rPr>
              <w:t>chance a given location in the county has at least minor-damage shaking in a year: 0.131%</w:t>
            </w:r>
          </w:p>
        </w:tc>
        <w:tc>
          <w:tcPr>
            <w:tcW w:type="dxa" w:w="1105"/>
          </w:tcPr>
          <w:p>
            <w:pPr>
              <w:spacing w:after="0"/>
              <w:jc w:val="left"/>
            </w:pPr>
          </w:p>
        </w:tc>
        <w:tc>
          <w:tcPr>
            <w:tcW w:type="dxa" w:w="1271"/>
          </w:tcPr>
          <w:p>
            <w:pPr>
              <w:spacing w:after="0"/>
              <w:jc w:val="left"/>
            </w:pPr>
          </w:p>
        </w:tc>
        <w:tc>
          <w:tcPr>
            <w:tcW w:type="dxa" w:w="1548"/>
          </w:tcPr>
          <w:p>
            <w:pPr>
              <w:spacing w:after="0"/>
              <w:jc w:val="right"/>
            </w:pPr>
            <w:r>
              <w:rPr>
                <w:sz w:val="16"/>
              </w:rPr>
              <w:t>not shown</w:t>
            </w:r>
          </w:p>
        </w:tc>
        <w:tc>
          <w:tcPr>
            <w:tcW w:type="dxa" w:w="1604"/>
          </w:tcPr>
          <w:p>
            <w:pPr>
              <w:spacing w:after="0"/>
              <w:jc w:val="left"/>
            </w:pPr>
            <w:r>
              <w:rPr>
                <w:sz w:val="16"/>
              </w:rPr>
              <w:t>modeled</w:t>
            </w:r>
          </w:p>
        </w:tc>
        <w:tc>
          <w:tcPr>
            <w:tcW w:type="dxa" w:w="1037"/>
          </w:tcPr>
          <w:p>
            <w:pPr>
              <w:spacing w:after="0"/>
              <w:jc w:val="left"/>
            </w:pPr>
            <w:r>
              <w:rPr>
                <w:sz w:val="16"/>
              </w:rPr>
              <w:t>see B1-f</w:t>
            </w:r>
          </w:p>
        </w:tc>
        <w:tc>
          <w:tcPr>
            <w:tcW w:type="dxa" w:w="20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6"/>
          </w:tcPr>
          <w:p>
            <w:pPr>
              <w:spacing w:after="0"/>
              <w:jc w:val="right"/>
            </w:pPr>
            <w:r>
              <w:rPr>
                <w:sz w:val="16"/>
              </w:rPr>
              <w:t>2.6</w:t>
            </w:r>
          </w:p>
        </w:tc>
        <w:tc>
          <w:tcPr>
            <w:tcW w:type="dxa" w:w="1520"/>
          </w:tcPr>
          <w:p>
            <w:pPr>
              <w:spacing w:after="0"/>
              <w:jc w:val="left"/>
            </w:pPr>
            <w:r>
              <w:rPr>
                <w:sz w:val="16"/>
              </w:rPr>
              <w:t>events per year</w:t>
            </w:r>
          </w:p>
        </w:tc>
        <w:tc>
          <w:tcPr>
            <w:tcW w:type="dxa" w:w="1650"/>
          </w:tcPr>
          <w:p>
            <w:pPr>
              <w:spacing w:after="0"/>
              <w:jc w:val="left"/>
            </w:pPr>
            <w:r>
              <w:rPr>
                <w:sz w:val="16"/>
              </w:rPr>
              <w:t>about 2.6 per year</w:t>
            </w:r>
          </w:p>
        </w:tc>
        <w:tc>
          <w:tcPr>
            <w:tcW w:type="dxa" w:w="1105"/>
          </w:tcPr>
          <w:p>
            <w:pPr>
              <w:spacing w:after="0"/>
              <w:jc w:val="left"/>
            </w:pPr>
            <w:r>
              <w:rPr>
                <w:sz w:val="16"/>
              </w:rPr>
              <w:t>Highly likely</w:t>
            </w:r>
          </w:p>
        </w:tc>
        <w:tc>
          <w:tcPr>
            <w:tcW w:type="dxa" w:w="1271"/>
          </w:tcPr>
          <w:p>
            <w:pPr>
              <w:spacing w:after="0"/>
              <w:jc w:val="left"/>
            </w:pPr>
            <w:r>
              <w:rPr>
                <w:sz w:val="16"/>
              </w:rPr>
              <w:t>FEMA annualized frequency (modeled)</w:t>
            </w:r>
          </w:p>
        </w:tc>
        <w:tc>
          <w:tcPr>
            <w:tcW w:type="dxa" w:w="1548"/>
          </w:tcPr>
          <w:p>
            <w:pPr>
              <w:spacing w:after="0"/>
              <w:jc w:val="right"/>
            </w:pPr>
            <w:r>
              <w:rPr>
                <w:sz w:val="16"/>
              </w:rPr>
              <w:t>109.1 (modeled)</w:t>
            </w:r>
          </w:p>
        </w:tc>
        <w:tc>
          <w:tcPr>
            <w:tcW w:type="dxa" w:w="1604"/>
          </w:tcPr>
          <w:p>
            <w:pPr>
              <w:spacing w:after="0"/>
              <w:jc w:val="left"/>
            </w:pPr>
            <w:r>
              <w:rPr>
                <w:sz w:val="16"/>
              </w:rPr>
              <w:t>1986 to 2023 (38 years)</w:t>
            </w:r>
          </w:p>
        </w:tc>
        <w:tc>
          <w:tcPr>
            <w:tcW w:type="dxa" w:w="1037"/>
          </w:tcPr>
          <w:p>
            <w:pPr>
              <w:spacing w:after="0"/>
              <w:jc w:val="left"/>
            </w:pPr>
            <w:r>
              <w:rPr>
                <w:sz w:val="16"/>
              </w:rPr>
              <w:t>countywide</w:t>
            </w:r>
          </w:p>
        </w:tc>
        <w:tc>
          <w:tcPr>
            <w:tcW w:type="dxa" w:w="2054"/>
          </w:tcPr>
          <w:p>
            <w:pPr>
              <w:spacing w:after="0"/>
              <w:jc w:val="left"/>
            </w:pPr>
          </w:p>
        </w:tc>
      </w:tr>
      <w:tr>
        <w:trPr>
          <w:cantSplit/>
        </w:trPr>
        <w:tc>
          <w:tcPr>
            <w:tcW w:type="dxa" w:w="1037"/>
          </w:tcPr>
          <w:p>
            <w:pPr>
              <w:spacing w:after="0"/>
              <w:jc w:val="left"/>
            </w:pPr>
            <w:r>
              <w:rPr>
                <w:sz w:val="16"/>
              </w:rPr>
              <w:t>Heat Wave</w:t>
            </w:r>
          </w:p>
        </w:tc>
        <w:tc>
          <w:tcPr>
            <w:tcW w:type="dxa" w:w="1286"/>
          </w:tcPr>
          <w:p>
            <w:pPr>
              <w:spacing w:after="0"/>
              <w:jc w:val="right"/>
            </w:pPr>
            <w:r>
              <w:rPr>
                <w:sz w:val="16"/>
              </w:rPr>
              <w:t>5.58</w:t>
            </w:r>
          </w:p>
        </w:tc>
        <w:tc>
          <w:tcPr>
            <w:tcW w:type="dxa" w:w="1520"/>
          </w:tcPr>
          <w:p>
            <w:pPr>
              <w:spacing w:after="0"/>
              <w:jc w:val="left"/>
            </w:pPr>
            <w:r>
              <w:rPr>
                <w:sz w:val="16"/>
              </w:rPr>
              <w:t>event-days per year</w:t>
            </w:r>
          </w:p>
        </w:tc>
        <w:tc>
          <w:tcPr>
            <w:tcW w:type="dxa" w:w="1650"/>
          </w:tcPr>
          <w:p>
            <w:pPr>
              <w:spacing w:after="0"/>
              <w:jc w:val="left"/>
            </w:pPr>
            <w:r>
              <w:rPr>
                <w:sz w:val="16"/>
              </w:rPr>
              <w:t>about 5.58 days per year</w:t>
            </w:r>
          </w:p>
        </w:tc>
        <w:tc>
          <w:tcPr>
            <w:tcW w:type="dxa" w:w="1105"/>
          </w:tcPr>
          <w:p>
            <w:pPr>
              <w:spacing w:after="0"/>
              <w:jc w:val="left"/>
            </w:pPr>
            <w:r>
              <w:rPr>
                <w:sz w:val="16"/>
              </w:rPr>
              <w:t>Likely</w:t>
            </w:r>
          </w:p>
        </w:tc>
        <w:tc>
          <w:tcPr>
            <w:tcW w:type="dxa" w:w="1271"/>
          </w:tcPr>
          <w:p>
            <w:pPr>
              <w:spacing w:after="0"/>
              <w:jc w:val="left"/>
            </w:pPr>
            <w:r>
              <w:rPr>
                <w:sz w:val="16"/>
              </w:rPr>
              <w:t>Storm Events event-days in 22 of 30 years, 1996 to 2025 (73.3%)</w:t>
            </w:r>
          </w:p>
        </w:tc>
        <w:tc>
          <w:tcPr>
            <w:tcW w:type="dxa" w:w="1548"/>
          </w:tcPr>
          <w:p>
            <w:pPr>
              <w:spacing w:after="0"/>
              <w:jc w:val="right"/>
            </w:pPr>
            <w:r>
              <w:rPr>
                <w:sz w:val="16"/>
              </w:rPr>
              <w:t>88</w:t>
            </w:r>
          </w:p>
        </w:tc>
        <w:tc>
          <w:tcPr>
            <w:tcW w:type="dxa" w:w="1604"/>
          </w:tcPr>
          <w:p>
            <w:pPr>
              <w:spacing w:after="0"/>
              <w:jc w:val="left"/>
            </w:pPr>
            <w:r>
              <w:rPr>
                <w:sz w:val="16"/>
              </w:rPr>
              <w:t>2005-11-12 to 2024-11-12 (19 years)</w:t>
            </w:r>
          </w:p>
        </w:tc>
        <w:tc>
          <w:tcPr>
            <w:tcW w:type="dxa" w:w="1037"/>
          </w:tcPr>
          <w:p>
            <w:pPr>
              <w:spacing w:after="0"/>
              <w:jc w:val="left"/>
            </w:pPr>
            <w:r>
              <w:rPr>
                <w:sz w:val="16"/>
              </w:rPr>
              <w:t>countywide</w:t>
            </w:r>
          </w:p>
        </w:tc>
        <w:tc>
          <w:tcPr>
            <w:tcW w:type="dxa" w:w="2054"/>
          </w:tcPr>
          <w:p>
            <w:pPr>
              <w:spacing w:after="0"/>
              <w:jc w:val="left"/>
            </w:pPr>
          </w:p>
        </w:tc>
      </w:tr>
      <w:tr>
        <w:trPr>
          <w:cantSplit/>
        </w:trPr>
        <w:tc>
          <w:tcPr>
            <w:tcW w:type="dxa" w:w="1037"/>
          </w:tcPr>
          <w:p>
            <w:pPr>
              <w:spacing w:after="0"/>
              <w:jc w:val="left"/>
            </w:pPr>
            <w:r>
              <w:rPr>
                <w:sz w:val="16"/>
              </w:rPr>
              <w:t>Hurricane</w:t>
            </w:r>
          </w:p>
        </w:tc>
        <w:tc>
          <w:tcPr>
            <w:tcW w:type="dxa" w:w="1286"/>
          </w:tcPr>
          <w:p>
            <w:pPr>
              <w:spacing w:after="0"/>
              <w:jc w:val="right"/>
            </w:pPr>
            <w:r>
              <w:rPr>
                <w:sz w:val="16"/>
              </w:rPr>
              <w:t>0.0941</w:t>
            </w:r>
          </w:p>
        </w:tc>
        <w:tc>
          <w:tcPr>
            <w:tcW w:type="dxa" w:w="1520"/>
          </w:tcPr>
          <w:p>
            <w:pPr>
              <w:spacing w:after="0"/>
              <w:jc w:val="left"/>
            </w:pPr>
            <w:r>
              <w:rPr>
                <w:sz w:val="16"/>
              </w:rPr>
              <w:t>events per year</w:t>
            </w:r>
          </w:p>
        </w:tc>
        <w:tc>
          <w:tcPr>
            <w:tcW w:type="dxa" w:w="1650"/>
          </w:tcPr>
          <w:p>
            <w:pPr>
              <w:spacing w:after="0"/>
              <w:jc w:val="left"/>
            </w:pPr>
            <w:r>
              <w:rPr>
                <w:sz w:val="16"/>
              </w:rPr>
              <w:t>about 1 in 11 years</w:t>
            </w:r>
          </w:p>
        </w:tc>
        <w:tc>
          <w:tcPr>
            <w:tcW w:type="dxa" w:w="1105"/>
          </w:tcPr>
          <w:p>
            <w:pPr>
              <w:spacing w:after="0"/>
              <w:jc w:val="left"/>
            </w:pPr>
            <w:r>
              <w:rPr>
                <w:sz w:val="16"/>
              </w:rPr>
              <w:t>Possible</w:t>
            </w:r>
          </w:p>
        </w:tc>
        <w:tc>
          <w:tcPr>
            <w:tcW w:type="dxa" w:w="1271"/>
          </w:tcPr>
          <w:p>
            <w:pPr>
              <w:spacing w:after="0"/>
              <w:jc w:val="left"/>
            </w:pPr>
            <w:r>
              <w:rPr>
                <w:sz w:val="16"/>
              </w:rPr>
              <w:t>FEMA annualized frequency (modeled)</w:t>
            </w:r>
          </w:p>
        </w:tc>
        <w:tc>
          <w:tcPr>
            <w:tcW w:type="dxa" w:w="1548"/>
          </w:tcPr>
          <w:p>
            <w:pPr>
              <w:spacing w:after="0"/>
              <w:jc w:val="right"/>
            </w:pPr>
            <w:r>
              <w:rPr>
                <w:sz w:val="16"/>
              </w:rPr>
              <w:t>18</w:t>
            </w:r>
          </w:p>
        </w:tc>
        <w:tc>
          <w:tcPr>
            <w:tcW w:type="dxa" w:w="1604"/>
          </w:tcPr>
          <w:p>
            <w:pPr>
              <w:spacing w:after="0"/>
              <w:jc w:val="left"/>
            </w:pPr>
            <w:r>
              <w:rPr>
                <w:sz w:val="16"/>
              </w:rPr>
              <w:t>1851 to 2024 (Atlantic)</w:t>
            </w:r>
          </w:p>
        </w:tc>
        <w:tc>
          <w:tcPr>
            <w:tcW w:type="dxa" w:w="1037"/>
          </w:tcPr>
          <w:p>
            <w:pPr>
              <w:spacing w:after="0"/>
              <w:jc w:val="left"/>
            </w:pPr>
            <w:r>
              <w:rPr>
                <w:sz w:val="16"/>
              </w:rPr>
              <w:t>see B1-f</w:t>
            </w:r>
          </w:p>
        </w:tc>
        <w:tc>
          <w:tcPr>
            <w:tcW w:type="dxa" w:w="20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86"/>
          </w:tcPr>
          <w:p>
            <w:pPr>
              <w:spacing w:after="0"/>
              <w:jc w:val="right"/>
            </w:pPr>
            <w:r>
              <w:rPr>
                <w:sz w:val="16"/>
              </w:rPr>
              <w:t>0.601</w:t>
            </w:r>
          </w:p>
        </w:tc>
        <w:tc>
          <w:tcPr>
            <w:tcW w:type="dxa" w:w="1520"/>
          </w:tcPr>
          <w:p>
            <w:pPr>
              <w:spacing w:after="0"/>
              <w:jc w:val="left"/>
            </w:pPr>
            <w:r>
              <w:rPr>
                <w:sz w:val="16"/>
              </w:rPr>
              <w:t>event-days per year</w:t>
            </w:r>
          </w:p>
        </w:tc>
        <w:tc>
          <w:tcPr>
            <w:tcW w:type="dxa" w:w="1650"/>
          </w:tcPr>
          <w:p>
            <w:pPr>
              <w:spacing w:after="0"/>
              <w:jc w:val="left"/>
            </w:pPr>
            <w:r>
              <w:rPr>
                <w:sz w:val="16"/>
              </w:rPr>
              <w:t>about 0.601 days per year</w:t>
            </w:r>
          </w:p>
        </w:tc>
        <w:tc>
          <w:tcPr>
            <w:tcW w:type="dxa" w:w="1105"/>
          </w:tcPr>
          <w:p>
            <w:pPr>
              <w:spacing w:after="0"/>
              <w:jc w:val="left"/>
            </w:pPr>
          </w:p>
        </w:tc>
        <w:tc>
          <w:tcPr>
            <w:tcW w:type="dxa" w:w="1271"/>
          </w:tcPr>
          <w:p>
            <w:pPr>
              <w:spacing w:after="0"/>
              <w:jc w:val="left"/>
            </w:pPr>
            <w:r>
              <w:rPr>
                <w:sz w:val="16"/>
              </w:rPr>
              <w:t>Storm Events event-days in 0 of 30 years, 1996 to 2025 (0%)</w:t>
            </w:r>
          </w:p>
        </w:tc>
        <w:tc>
          <w:tcPr>
            <w:tcW w:type="dxa" w:w="1548"/>
          </w:tcPr>
          <w:p>
            <w:pPr>
              <w:spacing w:after="0"/>
              <w:jc w:val="right"/>
            </w:pPr>
            <w:r>
              <w:rPr>
                <w:sz w:val="16"/>
              </w:rPr>
              <w:t>33</w:t>
            </w:r>
          </w:p>
        </w:tc>
        <w:tc>
          <w:tcPr>
            <w:tcW w:type="dxa" w:w="1604"/>
          </w:tcPr>
          <w:p>
            <w:pPr>
              <w:spacing w:after="0"/>
              <w:jc w:val="left"/>
            </w:pPr>
            <w:r>
              <w:rPr>
                <w:sz w:val="16"/>
              </w:rPr>
              <w:t>1946-12-31 to 2014-02-12 (67 years)</w:t>
            </w:r>
          </w:p>
        </w:tc>
        <w:tc>
          <w:tcPr>
            <w:tcW w:type="dxa" w:w="1037"/>
          </w:tcPr>
          <w:p>
            <w:pPr>
              <w:spacing w:after="0"/>
              <w:jc w:val="left"/>
            </w:pPr>
            <w:r>
              <w:rPr>
                <w:sz w:val="16"/>
              </w:rPr>
              <w:t>countywide</w:t>
            </w:r>
          </w:p>
        </w:tc>
        <w:tc>
          <w:tcPr>
            <w:tcW w:type="dxa" w:w="2054"/>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86"/>
          </w:tcPr>
          <w:p>
            <w:pPr>
              <w:spacing w:after="0"/>
              <w:jc w:val="right"/>
            </w:pPr>
            <w:r>
              <w:rPr>
                <w:sz w:val="16"/>
              </w:rPr>
              <w:t>1.18</w:t>
            </w:r>
          </w:p>
        </w:tc>
        <w:tc>
          <w:tcPr>
            <w:tcW w:type="dxa" w:w="1520"/>
          </w:tcPr>
          <w:p>
            <w:pPr>
              <w:spacing w:after="0"/>
              <w:jc w:val="left"/>
            </w:pPr>
            <w:r>
              <w:rPr>
                <w:sz w:val="16"/>
              </w:rPr>
              <w:t>event-days per year</w:t>
            </w:r>
          </w:p>
        </w:tc>
        <w:tc>
          <w:tcPr>
            <w:tcW w:type="dxa" w:w="1650"/>
          </w:tcPr>
          <w:p>
            <w:pPr>
              <w:spacing w:after="0"/>
              <w:jc w:val="left"/>
            </w:pPr>
            <w:r>
              <w:rPr>
                <w:sz w:val="16"/>
              </w:rPr>
              <w:t>about 1.18 days per year</w:t>
            </w:r>
          </w:p>
        </w:tc>
        <w:tc>
          <w:tcPr>
            <w:tcW w:type="dxa" w:w="1105"/>
          </w:tcPr>
          <w:p>
            <w:pPr>
              <w:spacing w:after="0"/>
              <w:jc w:val="left"/>
            </w:pPr>
            <w:r>
              <w:rPr>
                <w:sz w:val="16"/>
              </w:rPr>
              <w:t>Likely</w:t>
            </w:r>
          </w:p>
        </w:tc>
        <w:tc>
          <w:tcPr>
            <w:tcW w:type="dxa" w:w="1271"/>
          </w:tcPr>
          <w:p>
            <w:pPr>
              <w:spacing w:after="0"/>
              <w:jc w:val="left"/>
            </w:pPr>
            <w:r>
              <w:rPr>
                <w:sz w:val="16"/>
              </w:rPr>
              <w:t>Storm Events event-days in 20 of 30 years, 1996 to 2025 (66.7%)</w:t>
            </w:r>
          </w:p>
        </w:tc>
        <w:tc>
          <w:tcPr>
            <w:tcW w:type="dxa" w:w="1548"/>
          </w:tcPr>
          <w:p>
            <w:pPr>
              <w:spacing w:after="0"/>
              <w:jc w:val="right"/>
            </w:pPr>
            <w:r>
              <w:rPr>
                <w:sz w:val="16"/>
              </w:rPr>
              <w:t>33</w:t>
            </w:r>
          </w:p>
        </w:tc>
        <w:tc>
          <w:tcPr>
            <w:tcW w:type="dxa" w:w="1604"/>
          </w:tcPr>
          <w:p>
            <w:pPr>
              <w:spacing w:after="0"/>
              <w:jc w:val="left"/>
            </w:pPr>
            <w:r>
              <w:rPr>
                <w:sz w:val="16"/>
              </w:rPr>
              <w:t>1996 to 2023 (28 years)</w:t>
            </w:r>
          </w:p>
        </w:tc>
        <w:tc>
          <w:tcPr>
            <w:tcW w:type="dxa" w:w="1037"/>
          </w:tcPr>
          <w:p>
            <w:pPr>
              <w:spacing w:after="0"/>
              <w:jc w:val="left"/>
            </w:pPr>
            <w:r>
              <w:rPr>
                <w:sz w:val="16"/>
              </w:rPr>
              <w:t>see B1-f</w:t>
            </w:r>
          </w:p>
        </w:tc>
        <w:tc>
          <w:tcPr>
            <w:tcW w:type="dxa" w:w="2054"/>
          </w:tcPr>
          <w:p>
            <w:pPr>
              <w:spacing w:after="0"/>
              <w:jc w:val="left"/>
            </w:pPr>
          </w:p>
        </w:tc>
      </w:tr>
      <w:tr>
        <w:trPr>
          <w:cantSplit/>
        </w:trPr>
        <w:tc>
          <w:tcPr>
            <w:tcW w:type="dxa" w:w="1037"/>
          </w:tcPr>
          <w:p>
            <w:pPr>
              <w:spacing w:after="0"/>
              <w:jc w:val="left"/>
            </w:pPr>
            <w:r>
              <w:rPr>
                <w:sz w:val="16"/>
              </w:rPr>
              <w:t>Landslide</w:t>
            </w:r>
          </w:p>
        </w:tc>
        <w:tc>
          <w:tcPr>
            <w:tcW w:type="dxa" w:w="1286"/>
          </w:tcPr>
          <w:p>
            <w:pPr>
              <w:spacing w:after="0"/>
              <w:jc w:val="right"/>
            </w:pPr>
            <w:r>
              <w:rPr>
                <w:sz w:val="16"/>
              </w:rPr>
              <w:t>0.0612</w:t>
            </w:r>
          </w:p>
        </w:tc>
        <w:tc>
          <w:tcPr>
            <w:tcW w:type="dxa" w:w="1520"/>
          </w:tcPr>
          <w:p>
            <w:pPr>
              <w:spacing w:after="0"/>
              <w:jc w:val="left"/>
            </w:pPr>
            <w:r>
              <w:rPr>
                <w:sz w:val="16"/>
              </w:rPr>
              <w:t>events per year (modeled)</w:t>
            </w:r>
          </w:p>
        </w:tc>
        <w:tc>
          <w:tcPr>
            <w:tcW w:type="dxa" w:w="1650"/>
          </w:tcPr>
          <w:p>
            <w:pPr>
              <w:spacing w:after="0"/>
              <w:jc w:val="left"/>
            </w:pPr>
            <w:r>
              <w:rPr>
                <w:sz w:val="16"/>
              </w:rPr>
              <w:t>about 1 in 16 years</w:t>
            </w:r>
          </w:p>
        </w:tc>
        <w:tc>
          <w:tcPr>
            <w:tcW w:type="dxa" w:w="1105"/>
          </w:tcPr>
          <w:p>
            <w:pPr>
              <w:spacing w:after="0"/>
              <w:jc w:val="left"/>
            </w:pPr>
            <w:r>
              <w:rPr>
                <w:sz w:val="16"/>
              </w:rPr>
              <w:t>Possible</w:t>
            </w:r>
          </w:p>
        </w:tc>
        <w:tc>
          <w:tcPr>
            <w:tcW w:type="dxa" w:w="1271"/>
          </w:tcPr>
          <w:p>
            <w:pPr>
              <w:spacing w:after="0"/>
              <w:jc w:val="left"/>
            </w:pPr>
            <w:r>
              <w:rPr>
                <w:sz w:val="16"/>
              </w:rPr>
              <w:t>FEMA annualized frequency (modeled)</w:t>
            </w:r>
          </w:p>
        </w:tc>
        <w:tc>
          <w:tcPr>
            <w:tcW w:type="dxa" w:w="1548"/>
          </w:tcPr>
          <w:p>
            <w:pPr>
              <w:spacing w:after="0"/>
              <w:jc w:val="right"/>
            </w:pPr>
            <w:r>
              <w:rPr>
                <w:sz w:val="16"/>
              </w:rPr>
              <w:t>not shown</w:t>
            </w:r>
          </w:p>
        </w:tc>
        <w:tc>
          <w:tcPr>
            <w:tcW w:type="dxa" w:w="1604"/>
          </w:tcPr>
          <w:p>
            <w:pPr>
              <w:spacing w:after="0"/>
              <w:jc w:val="left"/>
            </w:pPr>
            <w:r>
              <w:rPr>
                <w:sz w:val="16"/>
              </w:rPr>
              <w:t>modeled</w:t>
            </w:r>
          </w:p>
        </w:tc>
        <w:tc>
          <w:tcPr>
            <w:tcW w:type="dxa" w:w="1037"/>
          </w:tcPr>
          <w:p>
            <w:pPr>
              <w:spacing w:after="0"/>
              <w:jc w:val="left"/>
            </w:pPr>
            <w:r>
              <w:rPr>
                <w:sz w:val="16"/>
              </w:rPr>
              <w:t>see B1-f</w:t>
            </w:r>
          </w:p>
        </w:tc>
        <w:tc>
          <w:tcPr>
            <w:tcW w:type="dxa" w:w="2054"/>
          </w:tcPr>
          <w:p>
            <w:pPr>
              <w:spacing w:after="0"/>
              <w:jc w:val="left"/>
            </w:pPr>
          </w:p>
        </w:tc>
      </w:tr>
      <w:tr>
        <w:trPr>
          <w:cantSplit/>
        </w:trPr>
        <w:tc>
          <w:tcPr>
            <w:tcW w:type="dxa" w:w="1037"/>
          </w:tcPr>
          <w:p>
            <w:pPr>
              <w:spacing w:after="0"/>
              <w:jc w:val="left"/>
            </w:pPr>
            <w:r>
              <w:rPr>
                <w:sz w:val="16"/>
              </w:rPr>
              <w:t>Lightning</w:t>
            </w:r>
          </w:p>
        </w:tc>
        <w:tc>
          <w:tcPr>
            <w:tcW w:type="dxa" w:w="1286"/>
          </w:tcPr>
          <w:p>
            <w:pPr>
              <w:spacing w:after="0"/>
              <w:jc w:val="right"/>
            </w:pPr>
            <w:r>
              <w:rPr>
                <w:sz w:val="16"/>
              </w:rPr>
              <w:t>36</w:t>
            </w:r>
          </w:p>
        </w:tc>
        <w:tc>
          <w:tcPr>
            <w:tcW w:type="dxa" w:w="1520"/>
          </w:tcPr>
          <w:p>
            <w:pPr>
              <w:spacing w:after="0"/>
              <w:jc w:val="left"/>
            </w:pPr>
            <w:r>
              <w:rPr>
                <w:sz w:val="16"/>
              </w:rPr>
              <w:t>days per year with a strike</w:t>
            </w:r>
          </w:p>
        </w:tc>
        <w:tc>
          <w:tcPr>
            <w:tcW w:type="dxa" w:w="1650"/>
          </w:tcPr>
          <w:p>
            <w:pPr>
              <w:spacing w:after="0"/>
              <w:jc w:val="left"/>
            </w:pPr>
            <w:r>
              <w:rPr>
                <w:sz w:val="16"/>
              </w:rPr>
              <w:t>about 36 days per year</w:t>
            </w:r>
          </w:p>
        </w:tc>
        <w:tc>
          <w:tcPr>
            <w:tcW w:type="dxa" w:w="1105"/>
          </w:tcPr>
          <w:p>
            <w:pPr>
              <w:spacing w:after="0"/>
              <w:jc w:val="left"/>
            </w:pPr>
            <w:r>
              <w:rPr>
                <w:sz w:val="16"/>
              </w:rPr>
              <w:t>Highly likely</w:t>
            </w:r>
          </w:p>
        </w:tc>
        <w:tc>
          <w:tcPr>
            <w:tcW w:type="dxa" w:w="1271"/>
          </w:tcPr>
          <w:p>
            <w:pPr>
              <w:spacing w:after="0"/>
              <w:jc w:val="left"/>
            </w:pPr>
            <w:r>
              <w:rPr>
                <w:sz w:val="16"/>
              </w:rPr>
              <w:t>FEMA annualized frequency (modeled)</w:t>
            </w:r>
          </w:p>
        </w:tc>
        <w:tc>
          <w:tcPr>
            <w:tcW w:type="dxa" w:w="1548"/>
          </w:tcPr>
          <w:p>
            <w:pPr>
              <w:spacing w:after="0"/>
              <w:jc w:val="right"/>
            </w:pPr>
            <w:r>
              <w:rPr>
                <w:sz w:val="16"/>
              </w:rPr>
              <w:t>not shown</w:t>
            </w:r>
          </w:p>
        </w:tc>
        <w:tc>
          <w:tcPr>
            <w:tcW w:type="dxa" w:w="1604"/>
          </w:tcPr>
          <w:p>
            <w:pPr>
              <w:spacing w:after="0"/>
              <w:jc w:val="left"/>
            </w:pPr>
            <w:r>
              <w:rPr>
                <w:sz w:val="16"/>
              </w:rPr>
              <w:t>1995 to 2023 (29 years; CONUS)</w:t>
            </w:r>
          </w:p>
        </w:tc>
        <w:tc>
          <w:tcPr>
            <w:tcW w:type="dxa" w:w="1037"/>
          </w:tcPr>
          <w:p>
            <w:pPr>
              <w:spacing w:after="0"/>
              <w:jc w:val="left"/>
            </w:pPr>
            <w:r>
              <w:rPr>
                <w:sz w:val="16"/>
              </w:rPr>
              <w:t>countywide</w:t>
            </w:r>
          </w:p>
        </w:tc>
        <w:tc>
          <w:tcPr>
            <w:tcW w:type="dxa" w:w="2054"/>
          </w:tcPr>
          <w:p>
            <w:pPr>
              <w:spacing w:after="0"/>
              <w:jc w:val="left"/>
            </w:pPr>
          </w:p>
        </w:tc>
      </w:tr>
      <w:tr>
        <w:trPr>
          <w:cantSplit/>
        </w:trPr>
        <w:tc>
          <w:tcPr>
            <w:tcW w:type="dxa" w:w="1037"/>
          </w:tcPr>
          <w:p>
            <w:pPr>
              <w:spacing w:after="0"/>
              <w:jc w:val="left"/>
            </w:pPr>
            <w:r>
              <w:rPr>
                <w:sz w:val="16"/>
              </w:rPr>
              <w:t>Strong Wind</w:t>
            </w:r>
          </w:p>
        </w:tc>
        <w:tc>
          <w:tcPr>
            <w:tcW w:type="dxa" w:w="1286"/>
          </w:tcPr>
          <w:p>
            <w:pPr>
              <w:spacing w:after="0"/>
              <w:jc w:val="right"/>
            </w:pPr>
            <w:r>
              <w:rPr>
                <w:sz w:val="16"/>
              </w:rPr>
              <w:t>6.59</w:t>
            </w:r>
          </w:p>
        </w:tc>
        <w:tc>
          <w:tcPr>
            <w:tcW w:type="dxa" w:w="1520"/>
          </w:tcPr>
          <w:p>
            <w:pPr>
              <w:spacing w:after="0"/>
              <w:jc w:val="left"/>
            </w:pPr>
            <w:r>
              <w:rPr>
                <w:sz w:val="16"/>
              </w:rPr>
              <w:t>events per year</w:t>
            </w:r>
          </w:p>
        </w:tc>
        <w:tc>
          <w:tcPr>
            <w:tcW w:type="dxa" w:w="1650"/>
          </w:tcPr>
          <w:p>
            <w:pPr>
              <w:spacing w:after="0"/>
              <w:jc w:val="left"/>
            </w:pPr>
            <w:r>
              <w:rPr>
                <w:sz w:val="16"/>
              </w:rPr>
              <w:t>about 6.59 per year</w:t>
            </w:r>
          </w:p>
        </w:tc>
        <w:tc>
          <w:tcPr>
            <w:tcW w:type="dxa" w:w="1105"/>
          </w:tcPr>
          <w:p>
            <w:pPr>
              <w:spacing w:after="0"/>
              <w:jc w:val="left"/>
            </w:pPr>
            <w:r>
              <w:rPr>
                <w:sz w:val="16"/>
              </w:rPr>
              <w:t>Highly likely</w:t>
            </w:r>
          </w:p>
        </w:tc>
        <w:tc>
          <w:tcPr>
            <w:tcW w:type="dxa" w:w="1271"/>
          </w:tcPr>
          <w:p>
            <w:pPr>
              <w:spacing w:after="0"/>
              <w:jc w:val="left"/>
            </w:pPr>
            <w:r>
              <w:rPr>
                <w:sz w:val="16"/>
              </w:rPr>
              <w:t>FEMA annualized frequency (modeled)</w:t>
            </w:r>
          </w:p>
        </w:tc>
        <w:tc>
          <w:tcPr>
            <w:tcW w:type="dxa" w:w="1548"/>
          </w:tcPr>
          <w:p>
            <w:pPr>
              <w:spacing w:after="0"/>
              <w:jc w:val="right"/>
            </w:pPr>
            <w:r>
              <w:rPr>
                <w:sz w:val="16"/>
              </w:rPr>
              <w:t>204</w:t>
            </w:r>
          </w:p>
        </w:tc>
        <w:tc>
          <w:tcPr>
            <w:tcW w:type="dxa" w:w="1604"/>
          </w:tcPr>
          <w:p>
            <w:pPr>
              <w:spacing w:after="0"/>
              <w:jc w:val="left"/>
            </w:pPr>
            <w:r>
              <w:rPr>
                <w:sz w:val="16"/>
              </w:rPr>
              <w:t>1986 to 2023 (38 years)</w:t>
            </w:r>
          </w:p>
        </w:tc>
        <w:tc>
          <w:tcPr>
            <w:tcW w:type="dxa" w:w="1037"/>
          </w:tcPr>
          <w:p>
            <w:pPr>
              <w:spacing w:after="0"/>
              <w:jc w:val="left"/>
            </w:pPr>
            <w:r>
              <w:rPr>
                <w:sz w:val="16"/>
              </w:rPr>
              <w:t>countywide</w:t>
            </w:r>
          </w:p>
        </w:tc>
        <w:tc>
          <w:tcPr>
            <w:tcW w:type="dxa" w:w="2054"/>
          </w:tcPr>
          <w:p>
            <w:pPr>
              <w:spacing w:after="0"/>
              <w:jc w:val="left"/>
            </w:pPr>
          </w:p>
        </w:tc>
      </w:tr>
      <w:tr>
        <w:trPr>
          <w:cantSplit/>
        </w:trPr>
        <w:tc>
          <w:tcPr>
            <w:tcW w:type="dxa" w:w="1037"/>
          </w:tcPr>
          <w:p>
            <w:pPr>
              <w:spacing w:after="0"/>
              <w:jc w:val="left"/>
            </w:pPr>
            <w:r>
              <w:rPr>
                <w:sz w:val="16"/>
              </w:rPr>
              <w:t>Tornado</w:t>
            </w:r>
          </w:p>
        </w:tc>
        <w:tc>
          <w:tcPr>
            <w:tcW w:type="dxa" w:w="1286"/>
          </w:tcPr>
          <w:p>
            <w:pPr>
              <w:spacing w:after="0"/>
              <w:jc w:val="right"/>
            </w:pPr>
            <w:r>
              <w:rPr>
                <w:sz w:val="16"/>
              </w:rPr>
              <w:t>0.317</w:t>
            </w:r>
          </w:p>
        </w:tc>
        <w:tc>
          <w:tcPr>
            <w:tcW w:type="dxa" w:w="1520"/>
          </w:tcPr>
          <w:p>
            <w:pPr>
              <w:spacing w:after="0"/>
              <w:jc w:val="left"/>
            </w:pPr>
            <w:r>
              <w:rPr>
                <w:sz w:val="16"/>
              </w:rPr>
              <w:t>events per year</w:t>
            </w:r>
          </w:p>
        </w:tc>
        <w:tc>
          <w:tcPr>
            <w:tcW w:type="dxa" w:w="1650"/>
          </w:tcPr>
          <w:p>
            <w:pPr>
              <w:spacing w:after="0"/>
              <w:jc w:val="left"/>
            </w:pPr>
            <w:r>
              <w:rPr>
                <w:sz w:val="16"/>
              </w:rPr>
              <w:t>about 1 in 3 years</w:t>
            </w:r>
          </w:p>
        </w:tc>
        <w:tc>
          <w:tcPr>
            <w:tcW w:type="dxa" w:w="1105"/>
          </w:tcPr>
          <w:p>
            <w:pPr>
              <w:spacing w:after="0"/>
              <w:jc w:val="left"/>
            </w:pPr>
            <w:r>
              <w:rPr>
                <w:sz w:val="16"/>
              </w:rPr>
              <w:t>Likely</w:t>
            </w:r>
          </w:p>
        </w:tc>
        <w:tc>
          <w:tcPr>
            <w:tcW w:type="dxa" w:w="1271"/>
          </w:tcPr>
          <w:p>
            <w:pPr>
              <w:spacing w:after="0"/>
              <w:jc w:val="left"/>
            </w:pPr>
            <w:r>
              <w:rPr>
                <w:sz w:val="16"/>
              </w:rPr>
              <w:t>FEMA annualized frequency (modeled)</w:t>
            </w:r>
          </w:p>
        </w:tc>
        <w:tc>
          <w:tcPr>
            <w:tcW w:type="dxa" w:w="1548"/>
          </w:tcPr>
          <w:p>
            <w:pPr>
              <w:spacing w:after="0"/>
              <w:jc w:val="right"/>
            </w:pPr>
            <w:r>
              <w:rPr>
                <w:sz w:val="16"/>
              </w:rPr>
              <w:t>not shown</w:t>
            </w:r>
          </w:p>
        </w:tc>
        <w:tc>
          <w:tcPr>
            <w:tcW w:type="dxa" w:w="1604"/>
          </w:tcPr>
          <w:p>
            <w:pPr>
              <w:spacing w:after="0"/>
              <w:jc w:val="left"/>
            </w:pPr>
            <w:r>
              <w:rPr>
                <w:sz w:val="16"/>
              </w:rPr>
              <w:t>1950 to 2023 (EF2+); 1986 to 2023 (EF0-1)</w:t>
            </w:r>
          </w:p>
        </w:tc>
        <w:tc>
          <w:tcPr>
            <w:tcW w:type="dxa" w:w="1037"/>
          </w:tcPr>
          <w:p>
            <w:pPr>
              <w:spacing w:after="0"/>
              <w:jc w:val="left"/>
            </w:pPr>
            <w:r>
              <w:rPr>
                <w:sz w:val="16"/>
              </w:rPr>
              <w:t>see B1-f</w:t>
            </w:r>
          </w:p>
        </w:tc>
        <w:tc>
          <w:tcPr>
            <w:tcW w:type="dxa" w:w="2054"/>
          </w:tcPr>
          <w:p>
            <w:pPr>
              <w:spacing w:after="0"/>
              <w:jc w:val="left"/>
            </w:pPr>
          </w:p>
        </w:tc>
      </w:tr>
      <w:tr>
        <w:trPr>
          <w:cantSplit/>
        </w:trPr>
        <w:tc>
          <w:tcPr>
            <w:tcW w:type="dxa" w:w="1037"/>
          </w:tcPr>
          <w:p>
            <w:pPr>
              <w:spacing w:after="0"/>
              <w:jc w:val="left"/>
            </w:pPr>
            <w:r>
              <w:rPr>
                <w:sz w:val="16"/>
              </w:rPr>
              <w:t>Tsunami</w:t>
            </w:r>
          </w:p>
        </w:tc>
        <w:tc>
          <w:tcPr>
            <w:tcW w:type="dxa" w:w="1286"/>
          </w:tcPr>
          <w:p>
            <w:pPr>
              <w:spacing w:after="0"/>
              <w:jc w:val="right"/>
            </w:pPr>
          </w:p>
        </w:tc>
        <w:tc>
          <w:tcPr>
            <w:tcW w:type="dxa" w:w="1520"/>
          </w:tcPr>
          <w:p>
            <w:pPr>
              <w:spacing w:after="0"/>
              <w:jc w:val="left"/>
            </w:pPr>
            <w:r>
              <w:rPr>
                <w:sz w:val="16"/>
              </w:rPr>
              <w:t>annual probability at the most exposed location (used in place of a county value)</w:t>
            </w:r>
          </w:p>
        </w:tc>
        <w:tc>
          <w:tcPr>
            <w:tcW w:type="dxa" w:w="1650"/>
          </w:tcPr>
          <w:p>
            <w:pPr>
              <w:spacing w:after="0"/>
              <w:jc w:val="left"/>
            </w:pPr>
          </w:p>
        </w:tc>
        <w:tc>
          <w:tcPr>
            <w:tcW w:type="dxa" w:w="1105"/>
          </w:tcPr>
          <w:p>
            <w:pPr>
              <w:spacing w:after="0"/>
              <w:jc w:val="left"/>
            </w:pPr>
          </w:p>
        </w:tc>
        <w:tc>
          <w:tcPr>
            <w:tcW w:type="dxa" w:w="1271"/>
          </w:tcPr>
          <w:p>
            <w:pPr>
              <w:spacing w:after="0"/>
              <w:jc w:val="left"/>
            </w:pPr>
            <w:r>
              <w:rPr>
                <w:sz w:val="16"/>
              </w:rPr>
              <w:t>Storm Events records in 0 of 30 years, 1996 to 2025 (0%)</w:t>
            </w:r>
          </w:p>
        </w:tc>
        <w:tc>
          <w:tcPr>
            <w:tcW w:type="dxa" w:w="1548"/>
          </w:tcPr>
          <w:p>
            <w:pPr>
              <w:spacing w:after="0"/>
              <w:jc w:val="right"/>
            </w:pPr>
            <w:r>
              <w:rPr>
                <w:sz w:val="16"/>
              </w:rPr>
              <w:t>not shown</w:t>
            </w:r>
          </w:p>
        </w:tc>
        <w:tc>
          <w:tcPr>
            <w:tcW w:type="dxa" w:w="1604"/>
          </w:tcPr>
          <w:p>
            <w:pPr>
              <w:spacing w:after="0"/>
              <w:jc w:val="left"/>
            </w:pPr>
            <w:r>
              <w:rPr>
                <w:sz w:val="16"/>
              </w:rPr>
              <w:t>modeled</w:t>
            </w:r>
          </w:p>
        </w:tc>
        <w:tc>
          <w:tcPr>
            <w:tcW w:type="dxa" w:w="1037"/>
          </w:tcPr>
          <w:p>
            <w:pPr>
              <w:spacing w:after="0"/>
              <w:jc w:val="left"/>
            </w:pPr>
            <w:r>
              <w:rPr>
                <w:sz w:val="16"/>
              </w:rPr>
              <w:t>see B1-f</w:t>
            </w:r>
          </w:p>
        </w:tc>
        <w:tc>
          <w:tcPr>
            <w:tcW w:type="dxa" w:w="2054"/>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86"/>
          </w:tcPr>
          <w:p>
            <w:pPr>
              <w:spacing w:after="0"/>
              <w:jc w:val="right"/>
            </w:pPr>
            <w:r>
              <w:rPr>
                <w:sz w:val="16"/>
              </w:rPr>
              <w:t>0.00066</w:t>
            </w:r>
          </w:p>
        </w:tc>
        <w:tc>
          <w:tcPr>
            <w:tcW w:type="dxa" w:w="1520"/>
          </w:tcPr>
          <w:p>
            <w:pPr>
              <w:spacing w:after="0"/>
              <w:jc w:val="left"/>
            </w:pPr>
            <w:r>
              <w:rPr>
                <w:sz w:val="16"/>
              </w:rPr>
              <w:t>annual probability at a location</w:t>
            </w:r>
          </w:p>
        </w:tc>
        <w:tc>
          <w:tcPr>
            <w:tcW w:type="dxa" w:w="1650"/>
          </w:tcPr>
          <w:p>
            <w:pPr>
              <w:spacing w:after="0"/>
              <w:jc w:val="left"/>
            </w:pPr>
            <w:r>
              <w:rPr>
                <w:sz w:val="16"/>
              </w:rPr>
              <w:t>chance a given location in the county burns in a year: 0.066%</w:t>
            </w:r>
          </w:p>
        </w:tc>
        <w:tc>
          <w:tcPr>
            <w:tcW w:type="dxa" w:w="1105"/>
          </w:tcPr>
          <w:p>
            <w:pPr>
              <w:spacing w:after="0"/>
              <w:jc w:val="left"/>
            </w:pPr>
            <w:r>
              <w:rPr>
                <w:sz w:val="16"/>
              </w:rPr>
              <w:t>Possible</w:t>
            </w:r>
          </w:p>
        </w:tc>
        <w:tc>
          <w:tcPr>
            <w:tcW w:type="dxa" w:w="1271"/>
          </w:tcPr>
          <w:p>
            <w:pPr>
              <w:spacing w:after="0"/>
              <w:jc w:val="left"/>
            </w:pPr>
            <w:r>
              <w:rPr>
                <w:sz w:val="16"/>
              </w:rPr>
              <w:t>Storm Events records in 2 of 30 years, 1996 to 2025 (6.67%)</w:t>
            </w:r>
          </w:p>
        </w:tc>
        <w:tc>
          <w:tcPr>
            <w:tcW w:type="dxa" w:w="1548"/>
          </w:tcPr>
          <w:p>
            <w:pPr>
              <w:spacing w:after="0"/>
              <w:jc w:val="right"/>
            </w:pPr>
            <w:r>
              <w:rPr>
                <w:sz w:val="16"/>
              </w:rPr>
              <w:t>not shown</w:t>
            </w:r>
          </w:p>
        </w:tc>
        <w:tc>
          <w:tcPr>
            <w:tcW w:type="dxa" w:w="1604"/>
          </w:tcPr>
          <w:p>
            <w:pPr>
              <w:spacing w:after="0"/>
              <w:jc w:val="left"/>
            </w:pPr>
            <w:r>
              <w:rPr>
                <w:sz w:val="16"/>
              </w:rPr>
              <w:t>modeled</w:t>
            </w:r>
          </w:p>
        </w:tc>
        <w:tc>
          <w:tcPr>
            <w:tcW w:type="dxa" w:w="1037"/>
          </w:tcPr>
          <w:p>
            <w:pPr>
              <w:spacing w:after="0"/>
              <w:jc w:val="left"/>
            </w:pPr>
            <w:r>
              <w:rPr>
                <w:sz w:val="16"/>
              </w:rPr>
              <w:t>see B1-f</w:t>
            </w:r>
          </w:p>
        </w:tc>
        <w:tc>
          <w:tcPr>
            <w:tcW w:type="dxa" w:w="2054"/>
          </w:tcPr>
          <w:p>
            <w:pPr>
              <w:spacing w:after="0"/>
              <w:jc w:val="left"/>
            </w:pPr>
          </w:p>
        </w:tc>
      </w:tr>
      <w:tr>
        <w:trPr>
          <w:cantSplit/>
        </w:trPr>
        <w:tc>
          <w:tcPr>
            <w:tcW w:type="dxa" w:w="1037"/>
          </w:tcPr>
          <w:p>
            <w:pPr>
              <w:spacing w:after="0"/>
              <w:jc w:val="left"/>
            </w:pPr>
            <w:r>
              <w:rPr>
                <w:sz w:val="16"/>
              </w:rPr>
              <w:t>Winter Weather</w:t>
            </w:r>
          </w:p>
        </w:tc>
        <w:tc>
          <w:tcPr>
            <w:tcW w:type="dxa" w:w="1286"/>
          </w:tcPr>
          <w:p>
            <w:pPr>
              <w:spacing w:after="0"/>
              <w:jc w:val="right"/>
            </w:pPr>
            <w:r>
              <w:rPr>
                <w:sz w:val="16"/>
              </w:rPr>
              <w:t>7.63</w:t>
            </w:r>
          </w:p>
        </w:tc>
        <w:tc>
          <w:tcPr>
            <w:tcW w:type="dxa" w:w="1520"/>
          </w:tcPr>
          <w:p>
            <w:pPr>
              <w:spacing w:after="0"/>
              <w:jc w:val="left"/>
            </w:pPr>
            <w:r>
              <w:rPr>
                <w:sz w:val="16"/>
              </w:rPr>
              <w:t>event-days per year</w:t>
            </w:r>
          </w:p>
        </w:tc>
        <w:tc>
          <w:tcPr>
            <w:tcW w:type="dxa" w:w="1650"/>
          </w:tcPr>
          <w:p>
            <w:pPr>
              <w:spacing w:after="0"/>
              <w:jc w:val="left"/>
            </w:pPr>
            <w:r>
              <w:rPr>
                <w:sz w:val="16"/>
              </w:rPr>
              <w:t>about 7.63 days per year</w:t>
            </w:r>
          </w:p>
        </w:tc>
        <w:tc>
          <w:tcPr>
            <w:tcW w:type="dxa" w:w="1105"/>
          </w:tcPr>
          <w:p>
            <w:pPr>
              <w:spacing w:after="0"/>
              <w:jc w:val="left"/>
            </w:pPr>
            <w:r>
              <w:rPr>
                <w:sz w:val="16"/>
              </w:rPr>
              <w:t>Highly likely</w:t>
            </w:r>
          </w:p>
        </w:tc>
        <w:tc>
          <w:tcPr>
            <w:tcW w:type="dxa" w:w="1271"/>
          </w:tcPr>
          <w:p>
            <w:pPr>
              <w:spacing w:after="0"/>
              <w:jc w:val="left"/>
            </w:pPr>
            <w:r>
              <w:rPr>
                <w:sz w:val="16"/>
              </w:rPr>
              <w:t>Storm Events event-days in 28 of 30 years, 1996 to 2025 (93.3%)</w:t>
            </w:r>
          </w:p>
        </w:tc>
        <w:tc>
          <w:tcPr>
            <w:tcW w:type="dxa" w:w="1548"/>
          </w:tcPr>
          <w:p>
            <w:pPr>
              <w:spacing w:after="0"/>
              <w:jc w:val="right"/>
            </w:pPr>
            <w:r>
              <w:rPr>
                <w:sz w:val="16"/>
              </w:rPr>
              <w:t>145</w:t>
            </w:r>
          </w:p>
        </w:tc>
        <w:tc>
          <w:tcPr>
            <w:tcW w:type="dxa" w:w="1604"/>
          </w:tcPr>
          <w:p>
            <w:pPr>
              <w:spacing w:after="0"/>
              <w:jc w:val="left"/>
            </w:pPr>
            <w:r>
              <w:rPr>
                <w:sz w:val="16"/>
              </w:rPr>
              <w:t>2005-11-12 to 2024-11-12 (19 years)</w:t>
            </w:r>
          </w:p>
        </w:tc>
        <w:tc>
          <w:tcPr>
            <w:tcW w:type="dxa" w:w="1037"/>
          </w:tcPr>
          <w:p>
            <w:pPr>
              <w:spacing w:after="0"/>
              <w:jc w:val="left"/>
            </w:pPr>
            <w:r>
              <w:rPr>
                <w:sz w:val="16"/>
              </w:rPr>
              <w:t>countywide</w:t>
            </w:r>
          </w:p>
        </w:tc>
        <w:tc>
          <w:tcPr>
            <w:tcW w:type="dxa" w:w="20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200</w:t>
            </w:r>
          </w:p>
        </w:tc>
        <w:tc>
          <w:tcPr>
            <w:tcW w:type="dxa" w:w="1381"/>
          </w:tcPr>
          <w:p>
            <w:pPr>
              <w:spacing w:after="0"/>
              <w:jc w:val="right"/>
            </w:pPr>
            <w:r>
              <w:rPr>
                <w:sz w:val="16"/>
              </w:rPr>
              <w:t>30</w:t>
            </w:r>
          </w:p>
        </w:tc>
        <w:tc>
          <w:tcPr>
            <w:tcW w:type="dxa" w:w="1381"/>
          </w:tcPr>
          <w:p>
            <w:pPr>
              <w:spacing w:after="0"/>
              <w:jc w:val="right"/>
            </w:pPr>
            <w:r>
              <w:rPr>
                <w:sz w:val="16"/>
              </w:rPr>
              <w:t>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08"/>
        <w:gridCol w:w="1414"/>
        <w:gridCol w:w="1067"/>
        <w:gridCol w:w="1119"/>
        <w:gridCol w:w="1067"/>
        <w:gridCol w:w="7737"/>
      </w:tblGrid>
      <w:tr>
        <w:trPr>
          <w:cantSplit/>
          <w:tblHeader/>
        </w:trPr>
        <w:tc>
          <w:tcPr>
            <w:tcW w:type="dxa" w:w="1708"/>
            <w:vMerge w:val="restart"/>
            <w:shd w:val="clear" w:color="auto" w:fill="E8E8E8"/>
          </w:tcPr>
          <w:p>
            <w:pPr>
              <w:spacing w:after="0"/>
              <w:jc w:val="left"/>
            </w:pPr>
            <w:r>
              <w:rPr>
                <w:b/>
                <w:sz w:val="16"/>
              </w:rPr>
              <w:t>Hazard</w:t>
            </w:r>
          </w:p>
        </w:tc>
        <w:tc>
          <w:tcPr>
            <w:tcW w:type="dxa" w:w="14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73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67"/>
            <w:shd w:val="clear" w:color="auto" w:fill="E8E8E8"/>
          </w:tcPr>
          <w:p>
            <w:pPr>
              <w:spacing w:after="0"/>
              <w:jc w:val="right"/>
            </w:pPr>
            <w:r>
              <w:rPr>
                <w:b/>
                <w:sz w:val="16"/>
              </w:rPr>
              <w:t>Min</w:t>
            </w:r>
          </w:p>
        </w:tc>
        <w:tc>
          <w:tcPr>
            <w:tcW w:type="dxa" w:w="1119"/>
            <w:shd w:val="clear" w:color="auto" w:fill="E8E8E8"/>
          </w:tcPr>
          <w:p>
            <w:pPr>
              <w:spacing w:after="0"/>
              <w:jc w:val="right"/>
            </w:pPr>
            <w:r>
              <w:rPr>
                <w:b/>
                <w:sz w:val="16"/>
              </w:rPr>
              <w:t>Median</w:t>
            </w:r>
          </w:p>
        </w:tc>
        <w:tc>
          <w:tcPr>
            <w:tcW w:type="dxa" w:w="1067"/>
            <w:shd w:val="clear" w:color="auto" w:fill="E8E8E8"/>
          </w:tcPr>
          <w:p>
            <w:pPr>
              <w:spacing w:after="0"/>
              <w:jc w:val="right"/>
            </w:pPr>
            <w:r>
              <w:rPr>
                <w:b/>
                <w:sz w:val="16"/>
              </w:rPr>
              <w:t>Max</w:t>
            </w:r>
          </w:p>
        </w:tc>
        <w:tc>
          <w:tcPr>
            <w:tcW w:type="dxa" w:w="2352"/>
            <w:vMerge/>
          </w:tcPr>
          <w:p/>
        </w:tc>
      </w:tr>
      <w:tr>
        <w:trPr>
          <w:cantSplit/>
        </w:trPr>
        <w:tc>
          <w:tcPr>
            <w:tcW w:type="dxa" w:w="1708"/>
          </w:tcPr>
          <w:p>
            <w:pPr>
              <w:spacing w:after="0"/>
              <w:jc w:val="left"/>
            </w:pPr>
            <w:r>
              <w:rPr>
                <w:sz w:val="16"/>
              </w:rPr>
              <w:t>Coastal Flooding</w:t>
            </w:r>
          </w:p>
        </w:tc>
        <w:tc>
          <w:tcPr>
            <w:tcW w:type="dxa" w:w="1414"/>
          </w:tcPr>
          <w:p>
            <w:pPr>
              <w:spacing w:after="0"/>
              <w:jc w:val="right"/>
            </w:pPr>
            <w:r>
              <w:rPr>
                <w:sz w:val="16"/>
              </w:rPr>
              <w:t>10 of 11</w:t>
            </w:r>
          </w:p>
        </w:tc>
        <w:tc>
          <w:tcPr>
            <w:tcW w:type="dxa" w:w="1067"/>
          </w:tcPr>
          <w:p>
            <w:pPr>
              <w:spacing w:after="0"/>
              <w:jc w:val="right"/>
            </w:pPr>
            <w:r>
              <w:rPr>
                <w:sz w:val="16"/>
              </w:rPr>
              <w:t>87.1</w:t>
            </w:r>
          </w:p>
        </w:tc>
        <w:tc>
          <w:tcPr>
            <w:tcW w:type="dxa" w:w="1119"/>
          </w:tcPr>
          <w:p>
            <w:pPr>
              <w:spacing w:after="0"/>
              <w:jc w:val="right"/>
            </w:pPr>
            <w:r>
              <w:rPr>
                <w:sz w:val="16"/>
              </w:rPr>
              <w:t>93.3</w:t>
            </w:r>
          </w:p>
        </w:tc>
        <w:tc>
          <w:tcPr>
            <w:tcW w:type="dxa" w:w="1067"/>
          </w:tcPr>
          <w:p>
            <w:pPr>
              <w:spacing w:after="0"/>
              <w:jc w:val="right"/>
            </w:pPr>
            <w:r>
              <w:rPr>
                <w:sz w:val="16"/>
              </w:rPr>
              <w:t>98.1</w:t>
            </w:r>
          </w:p>
        </w:tc>
        <w:tc>
          <w:tcPr>
            <w:tcW w:type="dxa" w:w="7737"/>
          </w:tcPr>
          <w:p>
            <w:pPr>
              <w:spacing w:after="0"/>
              <w:jc w:val="left"/>
            </w:pPr>
            <w:r>
              <w:rPr>
                <w:sz w:val="16"/>
              </w:rPr>
              <w:t>Relatively High 1, Relatively Moderate 8, Relatively Low 1, No Rating 1</w:t>
            </w:r>
          </w:p>
        </w:tc>
      </w:tr>
      <w:tr>
        <w:trPr>
          <w:cantSplit/>
        </w:trPr>
        <w:tc>
          <w:tcPr>
            <w:tcW w:type="dxa" w:w="1708"/>
          </w:tcPr>
          <w:p>
            <w:pPr>
              <w:spacing w:after="0"/>
              <w:jc w:val="left"/>
            </w:pPr>
            <w:r>
              <w:rPr>
                <w:sz w:val="16"/>
              </w:rPr>
              <w:t>Cold Wave</w:t>
            </w:r>
          </w:p>
        </w:tc>
        <w:tc>
          <w:tcPr>
            <w:tcW w:type="dxa" w:w="1414"/>
          </w:tcPr>
          <w:p>
            <w:pPr>
              <w:spacing w:after="0"/>
              <w:jc w:val="right"/>
            </w:pPr>
            <w:r>
              <w:rPr>
                <w:sz w:val="16"/>
              </w:rPr>
              <w:t>11 of 11</w:t>
            </w:r>
          </w:p>
        </w:tc>
        <w:tc>
          <w:tcPr>
            <w:tcW w:type="dxa" w:w="1067"/>
          </w:tcPr>
          <w:p>
            <w:pPr>
              <w:spacing w:after="0"/>
              <w:jc w:val="right"/>
            </w:pPr>
            <w:r>
              <w:rPr>
                <w:sz w:val="16"/>
              </w:rPr>
              <w:t>27.7</w:t>
            </w:r>
          </w:p>
        </w:tc>
        <w:tc>
          <w:tcPr>
            <w:tcW w:type="dxa" w:w="1119"/>
          </w:tcPr>
          <w:p>
            <w:pPr>
              <w:spacing w:after="0"/>
              <w:jc w:val="right"/>
            </w:pPr>
            <w:r>
              <w:rPr>
                <w:sz w:val="16"/>
              </w:rPr>
              <w:t>35.4</w:t>
            </w:r>
          </w:p>
        </w:tc>
        <w:tc>
          <w:tcPr>
            <w:tcW w:type="dxa" w:w="1067"/>
          </w:tcPr>
          <w:p>
            <w:pPr>
              <w:spacing w:after="0"/>
              <w:jc w:val="right"/>
            </w:pPr>
            <w:r>
              <w:rPr>
                <w:sz w:val="16"/>
              </w:rPr>
              <w:t>46.5</w:t>
            </w:r>
          </w:p>
        </w:tc>
        <w:tc>
          <w:tcPr>
            <w:tcW w:type="dxa" w:w="7737"/>
          </w:tcPr>
          <w:p>
            <w:pPr>
              <w:spacing w:after="0"/>
              <w:jc w:val="left"/>
            </w:pPr>
            <w:r>
              <w:rPr>
                <w:sz w:val="16"/>
              </w:rPr>
              <w:t>Relatively Low 11</w:t>
            </w:r>
          </w:p>
        </w:tc>
      </w:tr>
      <w:tr>
        <w:trPr>
          <w:cantSplit/>
        </w:trPr>
        <w:tc>
          <w:tcPr>
            <w:tcW w:type="dxa" w:w="1708"/>
          </w:tcPr>
          <w:p>
            <w:pPr>
              <w:spacing w:after="0"/>
              <w:jc w:val="left"/>
            </w:pPr>
            <w:r>
              <w:rPr>
                <w:sz w:val="16"/>
              </w:rPr>
              <w:t>Drought</w:t>
            </w:r>
          </w:p>
        </w:tc>
        <w:tc>
          <w:tcPr>
            <w:tcW w:type="dxa" w:w="1414"/>
          </w:tcPr>
          <w:p>
            <w:pPr>
              <w:spacing w:after="0"/>
              <w:jc w:val="right"/>
            </w:pPr>
            <w:r>
              <w:rPr>
                <w:sz w:val="16"/>
              </w:rPr>
              <w:t>11 of 11</w:t>
            </w:r>
          </w:p>
        </w:tc>
        <w:tc>
          <w:tcPr>
            <w:tcW w:type="dxa" w:w="1067"/>
          </w:tcPr>
          <w:p>
            <w:pPr>
              <w:spacing w:after="0"/>
              <w:jc w:val="right"/>
            </w:pPr>
            <w:r>
              <w:rPr>
                <w:sz w:val="16"/>
              </w:rPr>
              <w:t>85.7</w:t>
            </w:r>
          </w:p>
        </w:tc>
        <w:tc>
          <w:tcPr>
            <w:tcW w:type="dxa" w:w="1119"/>
          </w:tcPr>
          <w:p>
            <w:pPr>
              <w:spacing w:after="0"/>
              <w:jc w:val="right"/>
            </w:pPr>
            <w:r>
              <w:rPr>
                <w:sz w:val="16"/>
              </w:rPr>
              <w:t>97.3</w:t>
            </w:r>
          </w:p>
        </w:tc>
        <w:tc>
          <w:tcPr>
            <w:tcW w:type="dxa" w:w="1067"/>
          </w:tcPr>
          <w:p>
            <w:pPr>
              <w:spacing w:after="0"/>
              <w:jc w:val="right"/>
            </w:pPr>
            <w:r>
              <w:rPr>
                <w:sz w:val="16"/>
              </w:rPr>
              <w:t>99.1</w:t>
            </w:r>
          </w:p>
        </w:tc>
        <w:tc>
          <w:tcPr>
            <w:tcW w:type="dxa" w:w="7737"/>
          </w:tcPr>
          <w:p>
            <w:pPr>
              <w:spacing w:after="0"/>
              <w:jc w:val="left"/>
            </w:pPr>
            <w:r>
              <w:rPr>
                <w:sz w:val="16"/>
              </w:rPr>
              <w:t>Relatively High 4, Relatively Moderate 2, Relatively Low 5</w:t>
            </w:r>
          </w:p>
        </w:tc>
      </w:tr>
      <w:tr>
        <w:trPr>
          <w:cantSplit/>
        </w:trPr>
        <w:tc>
          <w:tcPr>
            <w:tcW w:type="dxa" w:w="1708"/>
          </w:tcPr>
          <w:p>
            <w:pPr>
              <w:spacing w:after="0"/>
              <w:jc w:val="left"/>
            </w:pPr>
            <w:r>
              <w:rPr>
                <w:sz w:val="16"/>
              </w:rPr>
              <w:t>Earthquake</w:t>
            </w:r>
          </w:p>
        </w:tc>
        <w:tc>
          <w:tcPr>
            <w:tcW w:type="dxa" w:w="1414"/>
          </w:tcPr>
          <w:p>
            <w:pPr>
              <w:spacing w:after="0"/>
              <w:jc w:val="right"/>
            </w:pPr>
            <w:r>
              <w:rPr>
                <w:sz w:val="16"/>
              </w:rPr>
              <w:t>11 of 11</w:t>
            </w:r>
          </w:p>
        </w:tc>
        <w:tc>
          <w:tcPr>
            <w:tcW w:type="dxa" w:w="1067"/>
          </w:tcPr>
          <w:p>
            <w:pPr>
              <w:spacing w:after="0"/>
              <w:jc w:val="right"/>
            </w:pPr>
            <w:r>
              <w:rPr>
                <w:sz w:val="16"/>
              </w:rPr>
              <w:t>20.3</w:t>
            </w:r>
          </w:p>
        </w:tc>
        <w:tc>
          <w:tcPr>
            <w:tcW w:type="dxa" w:w="1119"/>
          </w:tcPr>
          <w:p>
            <w:pPr>
              <w:spacing w:after="0"/>
              <w:jc w:val="right"/>
            </w:pPr>
            <w:r>
              <w:rPr>
                <w:sz w:val="16"/>
              </w:rPr>
              <w:t>55.0</w:t>
            </w:r>
          </w:p>
        </w:tc>
        <w:tc>
          <w:tcPr>
            <w:tcW w:type="dxa" w:w="1067"/>
          </w:tcPr>
          <w:p>
            <w:pPr>
              <w:spacing w:after="0"/>
              <w:jc w:val="right"/>
            </w:pPr>
            <w:r>
              <w:rPr>
                <w:sz w:val="16"/>
              </w:rPr>
              <w:t>63.5</w:t>
            </w:r>
          </w:p>
        </w:tc>
        <w:tc>
          <w:tcPr>
            <w:tcW w:type="dxa" w:w="7737"/>
          </w:tcPr>
          <w:p>
            <w:pPr>
              <w:spacing w:after="0"/>
              <w:jc w:val="left"/>
            </w:pPr>
            <w:r>
              <w:rPr>
                <w:sz w:val="16"/>
              </w:rPr>
              <w:t>Relatively Low 10, Very Low 1</w:t>
            </w:r>
          </w:p>
        </w:tc>
      </w:tr>
      <w:tr>
        <w:trPr>
          <w:cantSplit/>
        </w:trPr>
        <w:tc>
          <w:tcPr>
            <w:tcW w:type="dxa" w:w="1708"/>
          </w:tcPr>
          <w:p>
            <w:pPr>
              <w:spacing w:after="0"/>
              <w:jc w:val="left"/>
            </w:pPr>
            <w:r>
              <w:rPr>
                <w:sz w:val="16"/>
              </w:rPr>
              <w:t>Hail</w:t>
            </w:r>
          </w:p>
        </w:tc>
        <w:tc>
          <w:tcPr>
            <w:tcW w:type="dxa" w:w="1414"/>
          </w:tcPr>
          <w:p>
            <w:pPr>
              <w:spacing w:after="0"/>
              <w:jc w:val="right"/>
            </w:pPr>
            <w:r>
              <w:rPr>
                <w:sz w:val="16"/>
              </w:rPr>
              <w:t>11 of 11</w:t>
            </w:r>
          </w:p>
        </w:tc>
        <w:tc>
          <w:tcPr>
            <w:tcW w:type="dxa" w:w="1067"/>
          </w:tcPr>
          <w:p>
            <w:pPr>
              <w:spacing w:after="0"/>
              <w:jc w:val="right"/>
            </w:pPr>
            <w:r>
              <w:rPr>
                <w:sz w:val="16"/>
              </w:rPr>
              <w:t>19.7</w:t>
            </w:r>
          </w:p>
        </w:tc>
        <w:tc>
          <w:tcPr>
            <w:tcW w:type="dxa" w:w="1119"/>
          </w:tcPr>
          <w:p>
            <w:pPr>
              <w:spacing w:after="0"/>
              <w:jc w:val="right"/>
            </w:pPr>
            <w:r>
              <w:rPr>
                <w:sz w:val="16"/>
              </w:rPr>
              <w:t>60.0</w:t>
            </w:r>
          </w:p>
        </w:tc>
        <w:tc>
          <w:tcPr>
            <w:tcW w:type="dxa" w:w="1067"/>
          </w:tcPr>
          <w:p>
            <w:pPr>
              <w:spacing w:after="0"/>
              <w:jc w:val="right"/>
            </w:pPr>
            <w:r>
              <w:rPr>
                <w:sz w:val="16"/>
              </w:rPr>
              <w:t>77.6</w:t>
            </w:r>
          </w:p>
        </w:tc>
        <w:tc>
          <w:tcPr>
            <w:tcW w:type="dxa" w:w="7737"/>
          </w:tcPr>
          <w:p>
            <w:pPr>
              <w:spacing w:after="0"/>
              <w:jc w:val="left"/>
            </w:pPr>
            <w:r>
              <w:rPr>
                <w:sz w:val="16"/>
              </w:rPr>
              <w:t>Relatively Moderate 5, Relatively Low 1, Very Low 5</w:t>
            </w:r>
          </w:p>
        </w:tc>
      </w:tr>
      <w:tr>
        <w:trPr>
          <w:cantSplit/>
        </w:trPr>
        <w:tc>
          <w:tcPr>
            <w:tcW w:type="dxa" w:w="1708"/>
          </w:tcPr>
          <w:p>
            <w:pPr>
              <w:spacing w:after="0"/>
              <w:jc w:val="left"/>
            </w:pPr>
            <w:r>
              <w:rPr>
                <w:sz w:val="16"/>
              </w:rPr>
              <w:t>Heat Wave</w:t>
            </w:r>
          </w:p>
        </w:tc>
        <w:tc>
          <w:tcPr>
            <w:tcW w:type="dxa" w:w="1414"/>
          </w:tcPr>
          <w:p>
            <w:pPr>
              <w:spacing w:after="0"/>
              <w:jc w:val="right"/>
            </w:pPr>
            <w:r>
              <w:rPr>
                <w:sz w:val="16"/>
              </w:rPr>
              <w:t>11 of 11</w:t>
            </w:r>
          </w:p>
        </w:tc>
        <w:tc>
          <w:tcPr>
            <w:tcW w:type="dxa" w:w="1067"/>
          </w:tcPr>
          <w:p>
            <w:pPr>
              <w:spacing w:after="0"/>
              <w:jc w:val="right"/>
            </w:pPr>
            <w:r>
              <w:rPr>
                <w:sz w:val="16"/>
              </w:rPr>
              <w:t>39.5</w:t>
            </w:r>
          </w:p>
        </w:tc>
        <w:tc>
          <w:tcPr>
            <w:tcW w:type="dxa" w:w="1119"/>
          </w:tcPr>
          <w:p>
            <w:pPr>
              <w:spacing w:after="0"/>
              <w:jc w:val="right"/>
            </w:pPr>
            <w:r>
              <w:rPr>
                <w:sz w:val="16"/>
              </w:rPr>
              <w:t>56.4</w:t>
            </w:r>
          </w:p>
        </w:tc>
        <w:tc>
          <w:tcPr>
            <w:tcW w:type="dxa" w:w="1067"/>
          </w:tcPr>
          <w:p>
            <w:pPr>
              <w:spacing w:after="0"/>
              <w:jc w:val="right"/>
            </w:pPr>
            <w:r>
              <w:rPr>
                <w:sz w:val="16"/>
              </w:rPr>
              <w:t>71.3</w:t>
            </w:r>
          </w:p>
        </w:tc>
        <w:tc>
          <w:tcPr>
            <w:tcW w:type="dxa" w:w="7737"/>
          </w:tcPr>
          <w:p>
            <w:pPr>
              <w:spacing w:after="0"/>
              <w:jc w:val="left"/>
            </w:pPr>
            <w:r>
              <w:rPr>
                <w:sz w:val="16"/>
              </w:rPr>
              <w:t>Relatively Moderate 7, Relatively Low 4</w:t>
            </w:r>
          </w:p>
        </w:tc>
      </w:tr>
      <w:tr>
        <w:trPr>
          <w:cantSplit/>
        </w:trPr>
        <w:tc>
          <w:tcPr>
            <w:tcW w:type="dxa" w:w="1708"/>
          </w:tcPr>
          <w:p>
            <w:pPr>
              <w:spacing w:after="0"/>
              <w:jc w:val="left"/>
            </w:pPr>
            <w:r>
              <w:rPr>
                <w:sz w:val="16"/>
              </w:rPr>
              <w:t>Hurricane</w:t>
            </w:r>
          </w:p>
        </w:tc>
        <w:tc>
          <w:tcPr>
            <w:tcW w:type="dxa" w:w="1414"/>
          </w:tcPr>
          <w:p>
            <w:pPr>
              <w:spacing w:after="0"/>
              <w:jc w:val="right"/>
            </w:pPr>
            <w:r>
              <w:rPr>
                <w:sz w:val="16"/>
              </w:rPr>
              <w:t>11 of 11</w:t>
            </w:r>
          </w:p>
        </w:tc>
        <w:tc>
          <w:tcPr>
            <w:tcW w:type="dxa" w:w="1067"/>
          </w:tcPr>
          <w:p>
            <w:pPr>
              <w:spacing w:after="0"/>
              <w:jc w:val="right"/>
            </w:pPr>
            <w:r>
              <w:rPr>
                <w:sz w:val="16"/>
              </w:rPr>
              <w:t>65.6</w:t>
            </w:r>
          </w:p>
        </w:tc>
        <w:tc>
          <w:tcPr>
            <w:tcW w:type="dxa" w:w="1119"/>
          </w:tcPr>
          <w:p>
            <w:pPr>
              <w:spacing w:after="0"/>
              <w:jc w:val="right"/>
            </w:pPr>
            <w:r>
              <w:rPr>
                <w:sz w:val="16"/>
              </w:rPr>
              <w:t>77.4</w:t>
            </w:r>
          </w:p>
        </w:tc>
        <w:tc>
          <w:tcPr>
            <w:tcW w:type="dxa" w:w="1067"/>
          </w:tcPr>
          <w:p>
            <w:pPr>
              <w:spacing w:after="0"/>
              <w:jc w:val="right"/>
            </w:pPr>
            <w:r>
              <w:rPr>
                <w:sz w:val="16"/>
              </w:rPr>
              <w:t>89.6</w:t>
            </w:r>
          </w:p>
        </w:tc>
        <w:tc>
          <w:tcPr>
            <w:tcW w:type="dxa" w:w="7737"/>
          </w:tcPr>
          <w:p>
            <w:pPr>
              <w:spacing w:after="0"/>
              <w:jc w:val="left"/>
            </w:pPr>
            <w:r>
              <w:rPr>
                <w:sz w:val="16"/>
              </w:rPr>
              <w:t>Relatively Moderate 5, Relatively Low 6</w:t>
            </w:r>
          </w:p>
        </w:tc>
      </w:tr>
      <w:tr>
        <w:trPr>
          <w:cantSplit/>
        </w:trPr>
        <w:tc>
          <w:tcPr>
            <w:tcW w:type="dxa" w:w="1708"/>
          </w:tcPr>
          <w:p>
            <w:pPr>
              <w:spacing w:after="0"/>
              <w:jc w:val="left"/>
            </w:pPr>
            <w:r>
              <w:rPr>
                <w:sz w:val="16"/>
              </w:rPr>
              <w:t>Ice Storm</w:t>
            </w:r>
          </w:p>
        </w:tc>
        <w:tc>
          <w:tcPr>
            <w:tcW w:type="dxa" w:w="1414"/>
          </w:tcPr>
          <w:p>
            <w:pPr>
              <w:spacing w:after="0"/>
              <w:jc w:val="right"/>
            </w:pPr>
            <w:r>
              <w:rPr>
                <w:sz w:val="16"/>
              </w:rPr>
              <w:t>11 of 11</w:t>
            </w:r>
          </w:p>
        </w:tc>
        <w:tc>
          <w:tcPr>
            <w:tcW w:type="dxa" w:w="1067"/>
          </w:tcPr>
          <w:p>
            <w:pPr>
              <w:spacing w:after="0"/>
              <w:jc w:val="right"/>
            </w:pPr>
            <w:r>
              <w:rPr>
                <w:sz w:val="16"/>
              </w:rPr>
              <w:t>22.4</w:t>
            </w:r>
          </w:p>
        </w:tc>
        <w:tc>
          <w:tcPr>
            <w:tcW w:type="dxa" w:w="1119"/>
          </w:tcPr>
          <w:p>
            <w:pPr>
              <w:spacing w:after="0"/>
              <w:jc w:val="right"/>
            </w:pPr>
            <w:r>
              <w:rPr>
                <w:sz w:val="16"/>
              </w:rPr>
              <w:t>50.5</w:t>
            </w:r>
          </w:p>
        </w:tc>
        <w:tc>
          <w:tcPr>
            <w:tcW w:type="dxa" w:w="1067"/>
          </w:tcPr>
          <w:p>
            <w:pPr>
              <w:spacing w:after="0"/>
              <w:jc w:val="right"/>
            </w:pPr>
            <w:r>
              <w:rPr>
                <w:sz w:val="16"/>
              </w:rPr>
              <w:t>62.7</w:t>
            </w:r>
          </w:p>
        </w:tc>
        <w:tc>
          <w:tcPr>
            <w:tcW w:type="dxa" w:w="7737"/>
          </w:tcPr>
          <w:p>
            <w:pPr>
              <w:spacing w:after="0"/>
              <w:jc w:val="left"/>
            </w:pPr>
            <w:r>
              <w:rPr>
                <w:sz w:val="16"/>
              </w:rPr>
              <w:t>Relatively Low 9, Very Low 2</w:t>
            </w:r>
          </w:p>
        </w:tc>
      </w:tr>
      <w:tr>
        <w:trPr>
          <w:cantSplit/>
        </w:trPr>
        <w:tc>
          <w:tcPr>
            <w:tcW w:type="dxa" w:w="1708"/>
          </w:tcPr>
          <w:p>
            <w:pPr>
              <w:spacing w:after="0"/>
              <w:jc w:val="left"/>
            </w:pPr>
            <w:r>
              <w:rPr>
                <w:sz w:val="16"/>
              </w:rPr>
              <w:t>Inland Flooding</w:t>
            </w:r>
          </w:p>
        </w:tc>
        <w:tc>
          <w:tcPr>
            <w:tcW w:type="dxa" w:w="1414"/>
          </w:tcPr>
          <w:p>
            <w:pPr>
              <w:spacing w:after="0"/>
              <w:jc w:val="right"/>
            </w:pPr>
            <w:r>
              <w:rPr>
                <w:sz w:val="16"/>
              </w:rPr>
              <w:t>11 of 11</w:t>
            </w:r>
          </w:p>
        </w:tc>
        <w:tc>
          <w:tcPr>
            <w:tcW w:type="dxa" w:w="1067"/>
          </w:tcPr>
          <w:p>
            <w:pPr>
              <w:spacing w:after="0"/>
              <w:jc w:val="right"/>
            </w:pPr>
            <w:r>
              <w:rPr>
                <w:sz w:val="16"/>
              </w:rPr>
              <w:t>6.2</w:t>
            </w:r>
          </w:p>
        </w:tc>
        <w:tc>
          <w:tcPr>
            <w:tcW w:type="dxa" w:w="1119"/>
          </w:tcPr>
          <w:p>
            <w:pPr>
              <w:spacing w:after="0"/>
              <w:jc w:val="right"/>
            </w:pPr>
            <w:r>
              <w:rPr>
                <w:sz w:val="16"/>
              </w:rPr>
              <w:t>23.8</w:t>
            </w:r>
          </w:p>
        </w:tc>
        <w:tc>
          <w:tcPr>
            <w:tcW w:type="dxa" w:w="1067"/>
          </w:tcPr>
          <w:p>
            <w:pPr>
              <w:spacing w:after="0"/>
              <w:jc w:val="right"/>
            </w:pPr>
            <w:r>
              <w:rPr>
                <w:sz w:val="16"/>
              </w:rPr>
              <w:t>54.8</w:t>
            </w:r>
          </w:p>
        </w:tc>
        <w:tc>
          <w:tcPr>
            <w:tcW w:type="dxa" w:w="7737"/>
          </w:tcPr>
          <w:p>
            <w:pPr>
              <w:spacing w:after="0"/>
              <w:jc w:val="left"/>
            </w:pPr>
            <w:r>
              <w:rPr>
                <w:sz w:val="16"/>
              </w:rPr>
              <w:t>Relatively Moderate 2, Relatively Low 8, Very Low 1</w:t>
            </w:r>
          </w:p>
        </w:tc>
      </w:tr>
      <w:tr>
        <w:trPr>
          <w:cantSplit/>
        </w:trPr>
        <w:tc>
          <w:tcPr>
            <w:tcW w:type="dxa" w:w="1708"/>
          </w:tcPr>
          <w:p>
            <w:pPr>
              <w:spacing w:after="0"/>
              <w:jc w:val="left"/>
            </w:pPr>
            <w:r>
              <w:rPr>
                <w:sz w:val="16"/>
              </w:rPr>
              <w:t>Landslide</w:t>
            </w:r>
          </w:p>
        </w:tc>
        <w:tc>
          <w:tcPr>
            <w:tcW w:type="dxa" w:w="1414"/>
          </w:tcPr>
          <w:p>
            <w:pPr>
              <w:spacing w:after="0"/>
              <w:jc w:val="right"/>
            </w:pPr>
            <w:r>
              <w:rPr>
                <w:sz w:val="16"/>
              </w:rPr>
              <w:t>11 of 11</w:t>
            </w:r>
          </w:p>
        </w:tc>
        <w:tc>
          <w:tcPr>
            <w:tcW w:type="dxa" w:w="1067"/>
          </w:tcPr>
          <w:p>
            <w:pPr>
              <w:spacing w:after="0"/>
              <w:jc w:val="right"/>
            </w:pPr>
            <w:r>
              <w:rPr>
                <w:sz w:val="16"/>
              </w:rPr>
              <w:t>31.7</w:t>
            </w:r>
          </w:p>
        </w:tc>
        <w:tc>
          <w:tcPr>
            <w:tcW w:type="dxa" w:w="1119"/>
          </w:tcPr>
          <w:p>
            <w:pPr>
              <w:spacing w:after="0"/>
              <w:jc w:val="right"/>
            </w:pPr>
            <w:r>
              <w:rPr>
                <w:sz w:val="16"/>
              </w:rPr>
              <w:t>46.0</w:t>
            </w:r>
          </w:p>
        </w:tc>
        <w:tc>
          <w:tcPr>
            <w:tcW w:type="dxa" w:w="1067"/>
          </w:tcPr>
          <w:p>
            <w:pPr>
              <w:spacing w:after="0"/>
              <w:jc w:val="right"/>
            </w:pPr>
            <w:r>
              <w:rPr>
                <w:sz w:val="16"/>
              </w:rPr>
              <w:t>74.8</w:t>
            </w:r>
          </w:p>
        </w:tc>
        <w:tc>
          <w:tcPr>
            <w:tcW w:type="dxa" w:w="7737"/>
          </w:tcPr>
          <w:p>
            <w:pPr>
              <w:spacing w:after="0"/>
              <w:jc w:val="left"/>
            </w:pPr>
            <w:r>
              <w:rPr>
                <w:sz w:val="16"/>
              </w:rPr>
              <w:t>Very Low 11</w:t>
            </w:r>
          </w:p>
        </w:tc>
      </w:tr>
      <w:tr>
        <w:trPr>
          <w:cantSplit/>
        </w:trPr>
        <w:tc>
          <w:tcPr>
            <w:tcW w:type="dxa" w:w="1708"/>
          </w:tcPr>
          <w:p>
            <w:pPr>
              <w:spacing w:after="0"/>
              <w:jc w:val="left"/>
            </w:pPr>
            <w:r>
              <w:rPr>
                <w:sz w:val="16"/>
              </w:rPr>
              <w:t>Lightning</w:t>
            </w:r>
          </w:p>
        </w:tc>
        <w:tc>
          <w:tcPr>
            <w:tcW w:type="dxa" w:w="1414"/>
          </w:tcPr>
          <w:p>
            <w:pPr>
              <w:spacing w:after="0"/>
              <w:jc w:val="right"/>
            </w:pPr>
            <w:r>
              <w:rPr>
                <w:sz w:val="16"/>
              </w:rPr>
              <w:t>11 of 11</w:t>
            </w:r>
          </w:p>
        </w:tc>
        <w:tc>
          <w:tcPr>
            <w:tcW w:type="dxa" w:w="1067"/>
          </w:tcPr>
          <w:p>
            <w:pPr>
              <w:spacing w:after="0"/>
              <w:jc w:val="right"/>
            </w:pPr>
            <w:r>
              <w:rPr>
                <w:sz w:val="16"/>
              </w:rPr>
              <w:t>40.5</w:t>
            </w:r>
          </w:p>
        </w:tc>
        <w:tc>
          <w:tcPr>
            <w:tcW w:type="dxa" w:w="1119"/>
          </w:tcPr>
          <w:p>
            <w:pPr>
              <w:spacing w:after="0"/>
              <w:jc w:val="right"/>
            </w:pPr>
            <w:r>
              <w:rPr>
                <w:sz w:val="16"/>
              </w:rPr>
              <w:t>55.7</w:t>
            </w:r>
          </w:p>
        </w:tc>
        <w:tc>
          <w:tcPr>
            <w:tcW w:type="dxa" w:w="1067"/>
          </w:tcPr>
          <w:p>
            <w:pPr>
              <w:spacing w:after="0"/>
              <w:jc w:val="right"/>
            </w:pPr>
            <w:r>
              <w:rPr>
                <w:sz w:val="16"/>
              </w:rPr>
              <w:t>72.0</w:t>
            </w:r>
          </w:p>
        </w:tc>
        <w:tc>
          <w:tcPr>
            <w:tcW w:type="dxa" w:w="7737"/>
          </w:tcPr>
          <w:p>
            <w:pPr>
              <w:spacing w:after="0"/>
              <w:jc w:val="left"/>
            </w:pPr>
            <w:r>
              <w:rPr>
                <w:sz w:val="16"/>
              </w:rPr>
              <w:t>Relatively Moderate 9, Relatively Low 2</w:t>
            </w:r>
          </w:p>
        </w:tc>
      </w:tr>
      <w:tr>
        <w:trPr>
          <w:cantSplit/>
        </w:trPr>
        <w:tc>
          <w:tcPr>
            <w:tcW w:type="dxa" w:w="1708"/>
          </w:tcPr>
          <w:p>
            <w:pPr>
              <w:spacing w:after="0"/>
              <w:jc w:val="left"/>
            </w:pPr>
            <w:r>
              <w:rPr>
                <w:sz w:val="16"/>
              </w:rPr>
              <w:t>Strong Wind</w:t>
            </w:r>
          </w:p>
        </w:tc>
        <w:tc>
          <w:tcPr>
            <w:tcW w:type="dxa" w:w="1414"/>
          </w:tcPr>
          <w:p>
            <w:pPr>
              <w:spacing w:after="0"/>
              <w:jc w:val="right"/>
            </w:pPr>
            <w:r>
              <w:rPr>
                <w:sz w:val="16"/>
              </w:rPr>
              <w:t>11 of 11</w:t>
            </w:r>
          </w:p>
        </w:tc>
        <w:tc>
          <w:tcPr>
            <w:tcW w:type="dxa" w:w="1067"/>
          </w:tcPr>
          <w:p>
            <w:pPr>
              <w:spacing w:after="0"/>
              <w:jc w:val="right"/>
            </w:pPr>
            <w:r>
              <w:rPr>
                <w:sz w:val="16"/>
              </w:rPr>
              <w:t>57.2</w:t>
            </w:r>
          </w:p>
        </w:tc>
        <w:tc>
          <w:tcPr>
            <w:tcW w:type="dxa" w:w="1119"/>
          </w:tcPr>
          <w:p>
            <w:pPr>
              <w:spacing w:after="0"/>
              <w:jc w:val="right"/>
            </w:pPr>
            <w:r>
              <w:rPr>
                <w:sz w:val="16"/>
              </w:rPr>
              <w:t>77.7</w:t>
            </w:r>
          </w:p>
        </w:tc>
        <w:tc>
          <w:tcPr>
            <w:tcW w:type="dxa" w:w="1067"/>
          </w:tcPr>
          <w:p>
            <w:pPr>
              <w:spacing w:after="0"/>
              <w:jc w:val="right"/>
            </w:pPr>
            <w:r>
              <w:rPr>
                <w:sz w:val="16"/>
              </w:rPr>
              <w:t>88.9</w:t>
            </w:r>
          </w:p>
        </w:tc>
        <w:tc>
          <w:tcPr>
            <w:tcW w:type="dxa" w:w="7737"/>
          </w:tcPr>
          <w:p>
            <w:pPr>
              <w:spacing w:after="0"/>
              <w:jc w:val="left"/>
            </w:pPr>
            <w:r>
              <w:rPr>
                <w:sz w:val="16"/>
              </w:rPr>
              <w:t>Relatively High 4, Relatively Moderate 7</w:t>
            </w:r>
          </w:p>
        </w:tc>
      </w:tr>
      <w:tr>
        <w:trPr>
          <w:cantSplit/>
        </w:trPr>
        <w:tc>
          <w:tcPr>
            <w:tcW w:type="dxa" w:w="1708"/>
          </w:tcPr>
          <w:p>
            <w:pPr>
              <w:spacing w:after="0"/>
              <w:jc w:val="left"/>
            </w:pPr>
            <w:r>
              <w:rPr>
                <w:sz w:val="16"/>
              </w:rPr>
              <w:t>Tornado</w:t>
            </w:r>
          </w:p>
        </w:tc>
        <w:tc>
          <w:tcPr>
            <w:tcW w:type="dxa" w:w="1414"/>
          </w:tcPr>
          <w:p>
            <w:pPr>
              <w:spacing w:after="0"/>
              <w:jc w:val="right"/>
            </w:pPr>
            <w:r>
              <w:rPr>
                <w:sz w:val="16"/>
              </w:rPr>
              <w:t>11 of 11</w:t>
            </w:r>
          </w:p>
        </w:tc>
        <w:tc>
          <w:tcPr>
            <w:tcW w:type="dxa" w:w="1067"/>
          </w:tcPr>
          <w:p>
            <w:pPr>
              <w:spacing w:after="0"/>
              <w:jc w:val="right"/>
            </w:pPr>
            <w:r>
              <w:rPr>
                <w:sz w:val="16"/>
              </w:rPr>
              <w:t>35.8</w:t>
            </w:r>
          </w:p>
        </w:tc>
        <w:tc>
          <w:tcPr>
            <w:tcW w:type="dxa" w:w="1119"/>
          </w:tcPr>
          <w:p>
            <w:pPr>
              <w:spacing w:after="0"/>
              <w:jc w:val="right"/>
            </w:pPr>
            <w:r>
              <w:rPr>
                <w:sz w:val="16"/>
              </w:rPr>
              <w:t>46.9</w:t>
            </w:r>
          </w:p>
        </w:tc>
        <w:tc>
          <w:tcPr>
            <w:tcW w:type="dxa" w:w="1067"/>
          </w:tcPr>
          <w:p>
            <w:pPr>
              <w:spacing w:after="0"/>
              <w:jc w:val="right"/>
            </w:pPr>
            <w:r>
              <w:rPr>
                <w:sz w:val="16"/>
              </w:rPr>
              <w:t>59.0</w:t>
            </w:r>
          </w:p>
        </w:tc>
        <w:tc>
          <w:tcPr>
            <w:tcW w:type="dxa" w:w="7737"/>
          </w:tcPr>
          <w:p>
            <w:pPr>
              <w:spacing w:after="0"/>
              <w:jc w:val="left"/>
            </w:pPr>
            <w:r>
              <w:rPr>
                <w:sz w:val="16"/>
              </w:rPr>
              <w:t>Relatively Moderate 3, Relatively Low 8</w:t>
            </w:r>
          </w:p>
        </w:tc>
      </w:tr>
      <w:tr>
        <w:trPr>
          <w:cantSplit/>
        </w:trPr>
        <w:tc>
          <w:tcPr>
            <w:tcW w:type="dxa" w:w="1708"/>
          </w:tcPr>
          <w:p>
            <w:pPr>
              <w:spacing w:after="0"/>
              <w:jc w:val="left"/>
            </w:pPr>
            <w:r>
              <w:rPr>
                <w:sz w:val="16"/>
              </w:rPr>
              <w:t>Tsunami</w:t>
            </w:r>
          </w:p>
        </w:tc>
        <w:tc>
          <w:tcPr>
            <w:tcW w:type="dxa" w:w="1414"/>
          </w:tcPr>
          <w:p>
            <w:pPr>
              <w:spacing w:after="0"/>
              <w:jc w:val="right"/>
            </w:pPr>
            <w:r>
              <w:rPr>
                <w:sz w:val="16"/>
              </w:rPr>
              <w:t>0 of 11</w:t>
            </w:r>
          </w:p>
        </w:tc>
        <w:tc>
          <w:tcPr>
            <w:tcW w:type="dxa" w:w="1067"/>
          </w:tcPr>
          <w:p>
            <w:pPr>
              <w:spacing w:after="0"/>
              <w:jc w:val="right"/>
            </w:pPr>
          </w:p>
        </w:tc>
        <w:tc>
          <w:tcPr>
            <w:tcW w:type="dxa" w:w="1119"/>
          </w:tcPr>
          <w:p>
            <w:pPr>
              <w:spacing w:after="0"/>
              <w:jc w:val="right"/>
            </w:pPr>
          </w:p>
        </w:tc>
        <w:tc>
          <w:tcPr>
            <w:tcW w:type="dxa" w:w="1067"/>
          </w:tcPr>
          <w:p>
            <w:pPr>
              <w:spacing w:after="0"/>
              <w:jc w:val="right"/>
            </w:pPr>
          </w:p>
        </w:tc>
        <w:tc>
          <w:tcPr>
            <w:tcW w:type="dxa" w:w="7737"/>
          </w:tcPr>
          <w:p>
            <w:pPr>
              <w:spacing w:after="0"/>
              <w:jc w:val="left"/>
            </w:pPr>
            <w:r>
              <w:rPr>
                <w:sz w:val="16"/>
              </w:rPr>
              <w:t>Insufficient Data 11</w:t>
            </w:r>
          </w:p>
        </w:tc>
      </w:tr>
      <w:tr>
        <w:trPr>
          <w:cantSplit/>
        </w:trPr>
        <w:tc>
          <w:tcPr>
            <w:tcW w:type="dxa" w:w="1708"/>
          </w:tcPr>
          <w:p>
            <w:pPr>
              <w:spacing w:after="0"/>
              <w:jc w:val="left"/>
            </w:pPr>
            <w:r>
              <w:rPr>
                <w:sz w:val="16"/>
              </w:rPr>
              <w:t>Wildfire</w:t>
            </w:r>
          </w:p>
        </w:tc>
        <w:tc>
          <w:tcPr>
            <w:tcW w:type="dxa" w:w="1414"/>
          </w:tcPr>
          <w:p>
            <w:pPr>
              <w:spacing w:after="0"/>
              <w:jc w:val="right"/>
            </w:pPr>
            <w:r>
              <w:rPr>
                <w:sz w:val="16"/>
              </w:rPr>
              <w:t>11 of 11</w:t>
            </w:r>
          </w:p>
        </w:tc>
        <w:tc>
          <w:tcPr>
            <w:tcW w:type="dxa" w:w="1067"/>
          </w:tcPr>
          <w:p>
            <w:pPr>
              <w:spacing w:after="0"/>
              <w:jc w:val="right"/>
            </w:pPr>
            <w:r>
              <w:rPr>
                <w:sz w:val="16"/>
              </w:rPr>
              <w:t>64.1</w:t>
            </w:r>
          </w:p>
        </w:tc>
        <w:tc>
          <w:tcPr>
            <w:tcW w:type="dxa" w:w="1119"/>
          </w:tcPr>
          <w:p>
            <w:pPr>
              <w:spacing w:after="0"/>
              <w:jc w:val="right"/>
            </w:pPr>
            <w:r>
              <w:rPr>
                <w:sz w:val="16"/>
              </w:rPr>
              <w:t>79.4</w:t>
            </w:r>
          </w:p>
        </w:tc>
        <w:tc>
          <w:tcPr>
            <w:tcW w:type="dxa" w:w="1067"/>
          </w:tcPr>
          <w:p>
            <w:pPr>
              <w:spacing w:after="0"/>
              <w:jc w:val="right"/>
            </w:pPr>
            <w:r>
              <w:rPr>
                <w:sz w:val="16"/>
              </w:rPr>
              <w:t>89.7</w:t>
            </w:r>
          </w:p>
        </w:tc>
        <w:tc>
          <w:tcPr>
            <w:tcW w:type="dxa" w:w="7737"/>
          </w:tcPr>
          <w:p>
            <w:pPr>
              <w:spacing w:after="0"/>
              <w:jc w:val="left"/>
            </w:pPr>
            <w:r>
              <w:rPr>
                <w:sz w:val="16"/>
              </w:rPr>
              <w:t>Relatively Moderate 1, Relatively Low 9, Very Low 1</w:t>
            </w:r>
          </w:p>
        </w:tc>
      </w:tr>
      <w:tr>
        <w:trPr>
          <w:cantSplit/>
        </w:trPr>
        <w:tc>
          <w:tcPr>
            <w:tcW w:type="dxa" w:w="1708"/>
          </w:tcPr>
          <w:p>
            <w:pPr>
              <w:spacing w:after="0"/>
              <w:jc w:val="left"/>
            </w:pPr>
            <w:r>
              <w:rPr>
                <w:sz w:val="16"/>
              </w:rPr>
              <w:t>Winter Weather</w:t>
            </w:r>
          </w:p>
        </w:tc>
        <w:tc>
          <w:tcPr>
            <w:tcW w:type="dxa" w:w="1414"/>
          </w:tcPr>
          <w:p>
            <w:pPr>
              <w:spacing w:after="0"/>
              <w:jc w:val="right"/>
            </w:pPr>
            <w:r>
              <w:rPr>
                <w:sz w:val="16"/>
              </w:rPr>
              <w:t>11 of 11</w:t>
            </w:r>
          </w:p>
        </w:tc>
        <w:tc>
          <w:tcPr>
            <w:tcW w:type="dxa" w:w="1067"/>
          </w:tcPr>
          <w:p>
            <w:pPr>
              <w:spacing w:after="0"/>
              <w:jc w:val="right"/>
            </w:pPr>
            <w:r>
              <w:rPr>
                <w:sz w:val="16"/>
              </w:rPr>
              <w:t>67.5</w:t>
            </w:r>
          </w:p>
        </w:tc>
        <w:tc>
          <w:tcPr>
            <w:tcW w:type="dxa" w:w="1119"/>
          </w:tcPr>
          <w:p>
            <w:pPr>
              <w:spacing w:after="0"/>
              <w:jc w:val="right"/>
            </w:pPr>
            <w:r>
              <w:rPr>
                <w:sz w:val="16"/>
              </w:rPr>
              <w:t>79.7</w:t>
            </w:r>
          </w:p>
        </w:tc>
        <w:tc>
          <w:tcPr>
            <w:tcW w:type="dxa" w:w="1067"/>
          </w:tcPr>
          <w:p>
            <w:pPr>
              <w:spacing w:after="0"/>
              <w:jc w:val="right"/>
            </w:pPr>
            <w:r>
              <w:rPr>
                <w:sz w:val="16"/>
              </w:rPr>
              <w:t>89.0</w:t>
            </w:r>
          </w:p>
        </w:tc>
        <w:tc>
          <w:tcPr>
            <w:tcW w:type="dxa" w:w="7737"/>
          </w:tcPr>
          <w:p>
            <w:pPr>
              <w:spacing w:after="0"/>
              <w:jc w:val="left"/>
            </w:pPr>
            <w:r>
              <w:rPr>
                <w:sz w:val="16"/>
              </w:rPr>
              <w:t>Relatively High 7, Relatively Moderate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96%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4"/>
        <w:gridCol w:w="680"/>
        <w:gridCol w:w="2479"/>
        <w:gridCol w:w="2008"/>
        <w:gridCol w:w="2568"/>
        <w:gridCol w:w="2290"/>
        <w:gridCol w:w="2554"/>
      </w:tblGrid>
      <w:tr>
        <w:trPr>
          <w:cantSplit/>
          <w:tblHeader/>
        </w:trPr>
        <w:tc>
          <w:tcPr>
            <w:tcW w:type="dxa" w:w="1534"/>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479"/>
            <w:shd w:val="clear" w:color="auto" w:fill="E8E8E8"/>
          </w:tcPr>
          <w:p>
            <w:pPr>
              <w:spacing w:after="0"/>
              <w:jc w:val="left"/>
            </w:pPr>
            <w:r>
              <w:rPr>
                <w:b/>
                <w:sz w:val="16"/>
              </w:rPr>
              <w:t>Plan status</w:t>
            </w:r>
          </w:p>
        </w:tc>
        <w:tc>
          <w:tcPr>
            <w:tcW w:type="dxa" w:w="200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6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9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54"/>
            <w:shd w:val="clear" w:color="auto" w:fill="E8E8E8"/>
          </w:tcPr>
          <w:p>
            <w:pPr>
              <w:spacing w:after="0"/>
              <w:jc w:val="left"/>
            </w:pPr>
            <w:r>
              <w:rPr>
                <w:b/>
                <w:sz w:val="16"/>
              </w:rPr>
              <w:t>Notes</w:t>
            </w:r>
          </w:p>
        </w:tc>
      </w:tr>
      <w:tr>
        <w:trPr>
          <w:cantSplit/>
        </w:trPr>
        <w:tc>
          <w:tcPr>
            <w:tcW w:type="dxa" w:w="1534"/>
          </w:tcPr>
          <w:p>
            <w:pPr>
              <w:spacing w:after="0"/>
              <w:jc w:val="left"/>
            </w:pPr>
            <w:r>
              <w:rPr>
                <w:sz w:val="16"/>
              </w:rPr>
              <w:t>Queen Anne's County</w:t>
            </w:r>
          </w:p>
        </w:tc>
        <w:tc>
          <w:tcPr>
            <w:tcW w:type="dxa" w:w="680"/>
          </w:tcPr>
          <w:p>
            <w:pPr>
              <w:spacing w:after="0"/>
              <w:jc w:val="left"/>
            </w:pPr>
            <w:r>
              <w:rPr>
                <w:sz w:val="16"/>
              </w:rPr>
              <w:t>County</w:t>
            </w:r>
          </w:p>
        </w:tc>
        <w:tc>
          <w:tcPr>
            <w:tcW w:type="dxa" w:w="2479"/>
          </w:tcPr>
          <w:p>
            <w:pPr>
              <w:spacing w:after="0"/>
              <w:jc w:val="left"/>
            </w:pPr>
            <w:r>
              <w:rPr>
                <w:sz w:val="16"/>
              </w:rPr>
              <w:t>Approved, expires 2030-08-17</w:t>
            </w:r>
          </w:p>
        </w:tc>
        <w:tc>
          <w:tcPr>
            <w:tcW w:type="dxa" w:w="2008"/>
          </w:tcPr>
          <w:p>
            <w:pPr>
              <w:spacing w:after="0"/>
              <w:jc w:val="right"/>
            </w:pPr>
            <w:r>
              <w:rPr>
                <w:sz w:val="16"/>
              </w:rPr>
              <w:t>FMA RL 1, SRL 5; any 41</w:t>
            </w:r>
          </w:p>
        </w:tc>
        <w:tc>
          <w:tcPr>
            <w:tcW w:type="dxa" w:w="2568"/>
          </w:tcPr>
          <w:p>
            <w:pPr>
              <w:spacing w:after="0"/>
              <w:jc w:val="right"/>
            </w:pPr>
            <w:r>
              <w:rPr>
                <w:sz w:val="16"/>
              </w:rPr>
              <w:t>$58,828.44</w:t>
            </w:r>
          </w:p>
        </w:tc>
        <w:tc>
          <w:tcPr>
            <w:tcW w:type="dxa" w:w="2290"/>
          </w:tcPr>
          <w:p>
            <w:pPr>
              <w:spacing w:after="0"/>
              <w:jc w:val="right"/>
            </w:pPr>
            <w:r>
              <w:rPr>
                <w:sz w:val="16"/>
              </w:rPr>
              <w:t>0 total; 0 since its plan</w:t>
            </w:r>
          </w:p>
        </w:tc>
        <w:tc>
          <w:tcPr>
            <w:tcW w:type="dxa" w:w="2554"/>
          </w:tcPr>
          <w:p>
            <w:pPr>
              <w:spacing w:after="0"/>
              <w:jc w:val="left"/>
            </w:pPr>
            <w:r>
              <w:rPr>
                <w:sz w:val="16"/>
              </w:rPr>
              <w:t>Includes $14,283.62 for declarations not counted as hazard incidents (DR-4491-MD).</w:t>
            </w:r>
          </w:p>
        </w:tc>
      </w:tr>
      <w:tr>
        <w:trPr>
          <w:cantSplit/>
        </w:trPr>
        <w:tc>
          <w:tcPr>
            <w:tcW w:type="dxa" w:w="1534"/>
          </w:tcPr>
          <w:p>
            <w:pPr>
              <w:spacing w:after="0"/>
              <w:jc w:val="left"/>
            </w:pPr>
            <w:r>
              <w:rPr>
                <w:sz w:val="16"/>
              </w:rPr>
              <w:t>Barclay town</w:t>
            </w:r>
          </w:p>
        </w:tc>
        <w:tc>
          <w:tcPr>
            <w:tcW w:type="dxa" w:w="680"/>
          </w:tcPr>
          <w:p>
            <w:pPr>
              <w:spacing w:after="0"/>
              <w:jc w:val="left"/>
            </w:pPr>
            <w:r>
              <w:rPr>
                <w:sz w:val="16"/>
              </w:rPr>
              <w:t>Town</w:t>
            </w:r>
          </w:p>
        </w:tc>
        <w:tc>
          <w:tcPr>
            <w:tcW w:type="dxa" w:w="2479"/>
          </w:tcPr>
          <w:p>
            <w:pPr>
              <w:spacing w:after="0"/>
              <w:jc w:val="left"/>
            </w:pPr>
            <w:r>
              <w:rPr>
                <w:sz w:val="16"/>
              </w:rPr>
              <w:t>Plan 110500 approved 2025-08-18, pending adoption here; not yet eligible</w:t>
            </w:r>
          </w:p>
        </w:tc>
        <w:tc>
          <w:tcPr>
            <w:tcW w:type="dxa" w:w="2008"/>
          </w:tcPr>
          <w:p>
            <w:pPr>
              <w:spacing w:after="0"/>
              <w:jc w:val="right"/>
            </w:pPr>
            <w:r>
              <w:rPr>
                <w:sz w:val="16"/>
              </w:rPr>
              <w:t>FMA RL 0, SRL 0; any 0</w:t>
            </w:r>
          </w:p>
        </w:tc>
        <w:tc>
          <w:tcPr>
            <w:tcW w:type="dxa" w:w="2568"/>
          </w:tcPr>
          <w:p>
            <w:pPr>
              <w:spacing w:after="0"/>
              <w:jc w:val="right"/>
            </w:pPr>
            <w:r>
              <w:rPr>
                <w:sz w:val="16"/>
              </w:rPr>
              <w:t>no Public Assistance recorded</w:t>
            </w:r>
          </w:p>
        </w:tc>
        <w:tc>
          <w:tcPr>
            <w:tcW w:type="dxa" w:w="2290"/>
          </w:tcPr>
          <w:p>
            <w:pPr>
              <w:spacing w:after="0"/>
              <w:jc w:val="right"/>
            </w:pPr>
            <w:r>
              <w:rPr>
                <w:sz w:val="16"/>
              </w:rPr>
              <w:t>3 total; no approved plan</w:t>
            </w:r>
          </w:p>
        </w:tc>
        <w:tc>
          <w:tcPr>
            <w:tcW w:type="dxa" w:w="2554"/>
          </w:tcPr>
          <w:p>
            <w:pPr>
              <w:spacing w:after="0"/>
              <w:jc w:val="left"/>
            </w:pPr>
          </w:p>
        </w:tc>
      </w:tr>
      <w:tr>
        <w:trPr>
          <w:cantSplit/>
        </w:trPr>
        <w:tc>
          <w:tcPr>
            <w:tcW w:type="dxa" w:w="1534"/>
          </w:tcPr>
          <w:p>
            <w:pPr>
              <w:spacing w:after="0"/>
              <w:jc w:val="left"/>
            </w:pPr>
            <w:r>
              <w:rPr>
                <w:sz w:val="16"/>
              </w:rPr>
              <w:t>Centreville town</w:t>
            </w:r>
          </w:p>
        </w:tc>
        <w:tc>
          <w:tcPr>
            <w:tcW w:type="dxa" w:w="680"/>
          </w:tcPr>
          <w:p>
            <w:pPr>
              <w:spacing w:after="0"/>
              <w:jc w:val="left"/>
            </w:pPr>
            <w:r>
              <w:rPr>
                <w:sz w:val="16"/>
              </w:rPr>
              <w:t>Town</w:t>
            </w:r>
          </w:p>
        </w:tc>
        <w:tc>
          <w:tcPr>
            <w:tcW w:type="dxa" w:w="2479"/>
          </w:tcPr>
          <w:p>
            <w:pPr>
              <w:spacing w:after="0"/>
              <w:jc w:val="left"/>
            </w:pPr>
            <w:r>
              <w:rPr>
                <w:sz w:val="16"/>
              </w:rPr>
              <w:t>Approved, expires 2030-08-17</w:t>
            </w:r>
          </w:p>
        </w:tc>
        <w:tc>
          <w:tcPr>
            <w:tcW w:type="dxa" w:w="2008"/>
          </w:tcPr>
          <w:p>
            <w:pPr>
              <w:spacing w:after="0"/>
              <w:jc w:val="right"/>
            </w:pPr>
            <w:r>
              <w:rPr>
                <w:sz w:val="16"/>
              </w:rPr>
              <w:t>FMA RL 0, SRL 0; any 0</w:t>
            </w:r>
          </w:p>
        </w:tc>
        <w:tc>
          <w:tcPr>
            <w:tcW w:type="dxa" w:w="2568"/>
          </w:tcPr>
          <w:p>
            <w:pPr>
              <w:spacing w:after="0"/>
              <w:jc w:val="right"/>
            </w:pPr>
            <w:r>
              <w:rPr>
                <w:sz w:val="16"/>
              </w:rPr>
              <w:t>$218,604.08</w:t>
            </w:r>
          </w:p>
        </w:tc>
        <w:tc>
          <w:tcPr>
            <w:tcW w:type="dxa" w:w="2290"/>
          </w:tcPr>
          <w:p>
            <w:pPr>
              <w:spacing w:after="0"/>
              <w:jc w:val="right"/>
            </w:pPr>
            <w:r>
              <w:rPr>
                <w:sz w:val="16"/>
              </w:rPr>
              <w:t>39 total; 0 since its plan</w:t>
            </w:r>
          </w:p>
        </w:tc>
        <w:tc>
          <w:tcPr>
            <w:tcW w:type="dxa" w:w="2554"/>
          </w:tcPr>
          <w:p>
            <w:pPr>
              <w:spacing w:after="0"/>
              <w:jc w:val="left"/>
            </w:pPr>
          </w:p>
        </w:tc>
      </w:tr>
      <w:tr>
        <w:trPr>
          <w:cantSplit/>
        </w:trPr>
        <w:tc>
          <w:tcPr>
            <w:tcW w:type="dxa" w:w="1534"/>
          </w:tcPr>
          <w:p>
            <w:pPr>
              <w:spacing w:after="0"/>
              <w:jc w:val="left"/>
            </w:pPr>
            <w:r>
              <w:rPr>
                <w:sz w:val="16"/>
              </w:rPr>
              <w:t>Church Hill town</w:t>
            </w:r>
          </w:p>
        </w:tc>
        <w:tc>
          <w:tcPr>
            <w:tcW w:type="dxa" w:w="680"/>
          </w:tcPr>
          <w:p>
            <w:pPr>
              <w:spacing w:after="0"/>
              <w:jc w:val="left"/>
            </w:pPr>
            <w:r>
              <w:rPr>
                <w:sz w:val="16"/>
              </w:rPr>
              <w:t>Town</w:t>
            </w:r>
          </w:p>
        </w:tc>
        <w:tc>
          <w:tcPr>
            <w:tcW w:type="dxa" w:w="2479"/>
          </w:tcPr>
          <w:p>
            <w:pPr>
              <w:spacing w:after="0"/>
              <w:jc w:val="left"/>
            </w:pPr>
            <w:r>
              <w:rPr>
                <w:sz w:val="16"/>
              </w:rPr>
              <w:t>Approved, expires 2030-08-17</w:t>
            </w:r>
          </w:p>
        </w:tc>
        <w:tc>
          <w:tcPr>
            <w:tcW w:type="dxa" w:w="2008"/>
          </w:tcPr>
          <w:p>
            <w:pPr>
              <w:spacing w:after="0"/>
              <w:jc w:val="right"/>
            </w:pPr>
            <w:r>
              <w:rPr>
                <w:sz w:val="16"/>
              </w:rPr>
              <w:t>FMA RL 0, SRL 0; any 0</w:t>
            </w:r>
          </w:p>
        </w:tc>
        <w:tc>
          <w:tcPr>
            <w:tcW w:type="dxa" w:w="2568"/>
          </w:tcPr>
          <w:p>
            <w:pPr>
              <w:spacing w:after="0"/>
              <w:jc w:val="right"/>
            </w:pPr>
            <w:r>
              <w:rPr>
                <w:sz w:val="16"/>
              </w:rPr>
              <w:t>$21,425.60</w:t>
            </w:r>
          </w:p>
        </w:tc>
        <w:tc>
          <w:tcPr>
            <w:tcW w:type="dxa" w:w="2290"/>
          </w:tcPr>
          <w:p>
            <w:pPr>
              <w:spacing w:after="0"/>
              <w:jc w:val="right"/>
            </w:pPr>
            <w:r>
              <w:rPr>
                <w:sz w:val="16"/>
              </w:rPr>
              <w:t>21 total; 0 since its plan</w:t>
            </w:r>
          </w:p>
        </w:tc>
        <w:tc>
          <w:tcPr>
            <w:tcW w:type="dxa" w:w="2554"/>
          </w:tcPr>
          <w:p>
            <w:pPr>
              <w:spacing w:after="0"/>
              <w:jc w:val="left"/>
            </w:pPr>
          </w:p>
        </w:tc>
      </w:tr>
      <w:tr>
        <w:trPr>
          <w:cantSplit/>
        </w:trPr>
        <w:tc>
          <w:tcPr>
            <w:tcW w:type="dxa" w:w="1534"/>
          </w:tcPr>
          <w:p>
            <w:pPr>
              <w:spacing w:after="0"/>
              <w:jc w:val="left"/>
            </w:pPr>
            <w:r>
              <w:rPr>
                <w:sz w:val="16"/>
              </w:rPr>
              <w:t>Millington town</w:t>
            </w:r>
          </w:p>
        </w:tc>
        <w:tc>
          <w:tcPr>
            <w:tcW w:type="dxa" w:w="680"/>
          </w:tcPr>
          <w:p>
            <w:pPr>
              <w:spacing w:after="0"/>
              <w:jc w:val="left"/>
            </w:pPr>
            <w:r>
              <w:rPr>
                <w:sz w:val="16"/>
              </w:rPr>
              <w:t>Town</w:t>
            </w:r>
          </w:p>
        </w:tc>
        <w:tc>
          <w:tcPr>
            <w:tcW w:type="dxa" w:w="2479"/>
          </w:tcPr>
          <w:p>
            <w:pPr>
              <w:spacing w:after="0"/>
              <w:jc w:val="left"/>
            </w:pPr>
            <w:r>
              <w:rPr>
                <w:sz w:val="16"/>
              </w:rPr>
              <w:t>Plan 111900 approved 2026-08-25, pending adoption here; not yet eligible</w:t>
            </w:r>
          </w:p>
        </w:tc>
        <w:tc>
          <w:tcPr>
            <w:tcW w:type="dxa" w:w="2008"/>
          </w:tcPr>
          <w:p>
            <w:pPr>
              <w:spacing w:after="0"/>
              <w:jc w:val="right"/>
            </w:pPr>
            <w:r>
              <w:rPr>
                <w:sz w:val="16"/>
              </w:rPr>
              <w:t>FMA RL 0, SRL 0; any 1</w:t>
            </w:r>
          </w:p>
        </w:tc>
        <w:tc>
          <w:tcPr>
            <w:tcW w:type="dxa" w:w="2568"/>
          </w:tcPr>
          <w:p>
            <w:pPr>
              <w:spacing w:after="0"/>
              <w:jc w:val="right"/>
            </w:pPr>
            <w:r>
              <w:rPr>
                <w:sz w:val="16"/>
              </w:rPr>
              <w:t>no Public Assistance recorded</w:t>
            </w:r>
          </w:p>
        </w:tc>
        <w:tc>
          <w:tcPr>
            <w:tcW w:type="dxa" w:w="2290"/>
          </w:tcPr>
          <w:p>
            <w:pPr>
              <w:spacing w:after="0"/>
              <w:jc w:val="right"/>
            </w:pPr>
            <w:r>
              <w:rPr>
                <w:sz w:val="16"/>
              </w:rPr>
              <w:t>0 total; no approved plan</w:t>
            </w:r>
          </w:p>
        </w:tc>
        <w:tc>
          <w:tcPr>
            <w:tcW w:type="dxa" w:w="2554"/>
          </w:tcPr>
          <w:p>
            <w:pPr>
              <w:spacing w:after="0"/>
              <w:jc w:val="left"/>
            </w:pPr>
          </w:p>
        </w:tc>
      </w:tr>
      <w:tr>
        <w:trPr>
          <w:cantSplit/>
        </w:trPr>
        <w:tc>
          <w:tcPr>
            <w:tcW w:type="dxa" w:w="1534"/>
          </w:tcPr>
          <w:p>
            <w:pPr>
              <w:spacing w:after="0"/>
              <w:jc w:val="left"/>
            </w:pPr>
            <w:r>
              <w:rPr>
                <w:sz w:val="16"/>
              </w:rPr>
              <w:t>Queen Anne town</w:t>
            </w:r>
          </w:p>
        </w:tc>
        <w:tc>
          <w:tcPr>
            <w:tcW w:type="dxa" w:w="680"/>
          </w:tcPr>
          <w:p>
            <w:pPr>
              <w:spacing w:after="0"/>
              <w:jc w:val="left"/>
            </w:pPr>
            <w:r>
              <w:rPr>
                <w:sz w:val="16"/>
              </w:rPr>
              <w:t>Town</w:t>
            </w:r>
          </w:p>
        </w:tc>
        <w:tc>
          <w:tcPr>
            <w:tcW w:type="dxa" w:w="2479"/>
          </w:tcPr>
          <w:p>
            <w:pPr>
              <w:spacing w:after="0"/>
              <w:jc w:val="left"/>
            </w:pPr>
            <w:r>
              <w:rPr>
                <w:sz w:val="16"/>
              </w:rPr>
              <w:t>Approved, expires 2027-07-31</w:t>
            </w:r>
          </w:p>
        </w:tc>
        <w:tc>
          <w:tcPr>
            <w:tcW w:type="dxa" w:w="2008"/>
          </w:tcPr>
          <w:p>
            <w:pPr>
              <w:spacing w:after="0"/>
              <w:jc w:val="right"/>
            </w:pPr>
            <w:r>
              <w:rPr>
                <w:sz w:val="16"/>
              </w:rPr>
              <w:t>FMA RL 0, SRL 0; any 0</w:t>
            </w:r>
          </w:p>
        </w:tc>
        <w:tc>
          <w:tcPr>
            <w:tcW w:type="dxa" w:w="2568"/>
          </w:tcPr>
          <w:p>
            <w:pPr>
              <w:spacing w:after="0"/>
              <w:jc w:val="right"/>
            </w:pPr>
            <w:r>
              <w:rPr>
                <w:sz w:val="16"/>
              </w:rPr>
              <w:t>no Public Assistance recorded</w:t>
            </w:r>
          </w:p>
        </w:tc>
        <w:tc>
          <w:tcPr>
            <w:tcW w:type="dxa" w:w="2290"/>
          </w:tcPr>
          <w:p>
            <w:pPr>
              <w:spacing w:after="0"/>
              <w:jc w:val="right"/>
            </w:pPr>
            <w:r>
              <w:rPr>
                <w:sz w:val="16"/>
              </w:rPr>
              <w:t>0 total; 0 since its plan</w:t>
            </w:r>
          </w:p>
        </w:tc>
        <w:tc>
          <w:tcPr>
            <w:tcW w:type="dxa" w:w="2554"/>
          </w:tcPr>
          <w:p>
            <w:pPr>
              <w:spacing w:after="0"/>
              <w:jc w:val="left"/>
            </w:pPr>
          </w:p>
        </w:tc>
      </w:tr>
      <w:tr>
        <w:trPr>
          <w:cantSplit/>
        </w:trPr>
        <w:tc>
          <w:tcPr>
            <w:tcW w:type="dxa" w:w="1534"/>
          </w:tcPr>
          <w:p>
            <w:pPr>
              <w:spacing w:after="0"/>
              <w:jc w:val="left"/>
            </w:pPr>
            <w:r>
              <w:rPr>
                <w:sz w:val="16"/>
              </w:rPr>
              <w:t>Queenstown town</w:t>
            </w:r>
          </w:p>
        </w:tc>
        <w:tc>
          <w:tcPr>
            <w:tcW w:type="dxa" w:w="680"/>
          </w:tcPr>
          <w:p>
            <w:pPr>
              <w:spacing w:after="0"/>
              <w:jc w:val="left"/>
            </w:pPr>
            <w:r>
              <w:rPr>
                <w:sz w:val="16"/>
              </w:rPr>
              <w:t>Town</w:t>
            </w:r>
          </w:p>
        </w:tc>
        <w:tc>
          <w:tcPr>
            <w:tcW w:type="dxa" w:w="2479"/>
          </w:tcPr>
          <w:p>
            <w:pPr>
              <w:spacing w:after="0"/>
              <w:jc w:val="left"/>
            </w:pPr>
            <w:r>
              <w:rPr>
                <w:sz w:val="16"/>
              </w:rPr>
              <w:t>Approved, expires 2030-08-17</w:t>
            </w:r>
          </w:p>
        </w:tc>
        <w:tc>
          <w:tcPr>
            <w:tcW w:type="dxa" w:w="2008"/>
          </w:tcPr>
          <w:p>
            <w:pPr>
              <w:spacing w:after="0"/>
              <w:jc w:val="right"/>
            </w:pPr>
            <w:r>
              <w:rPr>
                <w:sz w:val="16"/>
              </w:rPr>
              <w:t>FMA RL 0, SRL 0; any 0</w:t>
            </w:r>
          </w:p>
        </w:tc>
        <w:tc>
          <w:tcPr>
            <w:tcW w:type="dxa" w:w="2568"/>
          </w:tcPr>
          <w:p>
            <w:pPr>
              <w:spacing w:after="0"/>
              <w:jc w:val="right"/>
            </w:pPr>
            <w:r>
              <w:rPr>
                <w:sz w:val="16"/>
              </w:rPr>
              <w:t>$25,604.97</w:t>
            </w:r>
          </w:p>
        </w:tc>
        <w:tc>
          <w:tcPr>
            <w:tcW w:type="dxa" w:w="2290"/>
          </w:tcPr>
          <w:p>
            <w:pPr>
              <w:spacing w:after="0"/>
              <w:jc w:val="right"/>
            </w:pPr>
            <w:r>
              <w:rPr>
                <w:sz w:val="16"/>
              </w:rPr>
              <w:t>22 total; 0 since its plan</w:t>
            </w:r>
          </w:p>
        </w:tc>
        <w:tc>
          <w:tcPr>
            <w:tcW w:type="dxa" w:w="2554"/>
          </w:tcPr>
          <w:p>
            <w:pPr>
              <w:spacing w:after="0"/>
              <w:jc w:val="left"/>
            </w:pPr>
          </w:p>
        </w:tc>
      </w:tr>
      <w:tr>
        <w:trPr>
          <w:cantSplit/>
        </w:trPr>
        <w:tc>
          <w:tcPr>
            <w:tcW w:type="dxa" w:w="1534"/>
          </w:tcPr>
          <w:p>
            <w:pPr>
              <w:spacing w:after="0"/>
              <w:jc w:val="left"/>
            </w:pPr>
            <w:r>
              <w:rPr>
                <w:sz w:val="16"/>
              </w:rPr>
              <w:t>Sudlersville town</w:t>
            </w:r>
          </w:p>
        </w:tc>
        <w:tc>
          <w:tcPr>
            <w:tcW w:type="dxa" w:w="680"/>
          </w:tcPr>
          <w:p>
            <w:pPr>
              <w:spacing w:after="0"/>
              <w:jc w:val="left"/>
            </w:pPr>
            <w:r>
              <w:rPr>
                <w:sz w:val="16"/>
              </w:rPr>
              <w:t>Town</w:t>
            </w:r>
          </w:p>
        </w:tc>
        <w:tc>
          <w:tcPr>
            <w:tcW w:type="dxa" w:w="2479"/>
          </w:tcPr>
          <w:p>
            <w:pPr>
              <w:spacing w:after="0"/>
              <w:jc w:val="left"/>
            </w:pPr>
            <w:r>
              <w:rPr>
                <w:sz w:val="16"/>
              </w:rPr>
              <w:t>Approved, expires 2030-08-17</w:t>
            </w:r>
          </w:p>
        </w:tc>
        <w:tc>
          <w:tcPr>
            <w:tcW w:type="dxa" w:w="2008"/>
          </w:tcPr>
          <w:p>
            <w:pPr>
              <w:spacing w:after="0"/>
              <w:jc w:val="right"/>
            </w:pPr>
            <w:r>
              <w:rPr>
                <w:sz w:val="16"/>
              </w:rPr>
              <w:t>FMA RL 0, SRL 0; any 0</w:t>
            </w:r>
          </w:p>
        </w:tc>
        <w:tc>
          <w:tcPr>
            <w:tcW w:type="dxa" w:w="2568"/>
          </w:tcPr>
          <w:p>
            <w:pPr>
              <w:spacing w:after="0"/>
              <w:jc w:val="right"/>
            </w:pPr>
            <w:r>
              <w:rPr>
                <w:sz w:val="16"/>
              </w:rPr>
              <w:t>$4,712.29</w:t>
            </w:r>
          </w:p>
        </w:tc>
        <w:tc>
          <w:tcPr>
            <w:tcW w:type="dxa" w:w="2290"/>
          </w:tcPr>
          <w:p>
            <w:pPr>
              <w:spacing w:after="0"/>
              <w:jc w:val="right"/>
            </w:pPr>
            <w:r>
              <w:rPr>
                <w:sz w:val="16"/>
              </w:rPr>
              <w:t>21 total; 3 since its plan</w:t>
            </w:r>
          </w:p>
        </w:tc>
        <w:tc>
          <w:tcPr>
            <w:tcW w:type="dxa" w:w="2554"/>
          </w:tcPr>
          <w:p>
            <w:pPr>
              <w:spacing w:after="0"/>
              <w:jc w:val="left"/>
            </w:pPr>
          </w:p>
        </w:tc>
      </w:tr>
      <w:tr>
        <w:trPr>
          <w:cantSplit/>
        </w:trPr>
        <w:tc>
          <w:tcPr>
            <w:tcW w:type="dxa" w:w="1534"/>
          </w:tcPr>
          <w:p>
            <w:pPr>
              <w:spacing w:after="0"/>
              <w:jc w:val="left"/>
            </w:pPr>
            <w:r>
              <w:rPr>
                <w:sz w:val="16"/>
              </w:rPr>
              <w:t>Templeville town</w:t>
            </w:r>
          </w:p>
        </w:tc>
        <w:tc>
          <w:tcPr>
            <w:tcW w:type="dxa" w:w="680"/>
          </w:tcPr>
          <w:p>
            <w:pPr>
              <w:spacing w:after="0"/>
              <w:jc w:val="left"/>
            </w:pPr>
            <w:r>
              <w:rPr>
                <w:sz w:val="16"/>
              </w:rPr>
              <w:t>Town</w:t>
            </w:r>
          </w:p>
        </w:tc>
        <w:tc>
          <w:tcPr>
            <w:tcW w:type="dxa" w:w="2479"/>
          </w:tcPr>
          <w:p>
            <w:pPr>
              <w:spacing w:after="0"/>
              <w:jc w:val="left"/>
            </w:pPr>
            <w:r>
              <w:rPr>
                <w:sz w:val="16"/>
              </w:rPr>
              <w:t>Approved, expires 2029-11-24</w:t>
            </w:r>
          </w:p>
        </w:tc>
        <w:tc>
          <w:tcPr>
            <w:tcW w:type="dxa" w:w="2008"/>
          </w:tcPr>
          <w:p>
            <w:pPr>
              <w:spacing w:after="0"/>
              <w:jc w:val="right"/>
            </w:pPr>
            <w:r>
              <w:rPr>
                <w:sz w:val="16"/>
              </w:rPr>
              <w:t>FMA RL 0, SRL 0; any 0</w:t>
            </w:r>
          </w:p>
        </w:tc>
        <w:tc>
          <w:tcPr>
            <w:tcW w:type="dxa" w:w="2568"/>
          </w:tcPr>
          <w:p>
            <w:pPr>
              <w:spacing w:after="0"/>
              <w:jc w:val="right"/>
            </w:pPr>
            <w:r>
              <w:rPr>
                <w:sz w:val="16"/>
              </w:rPr>
              <w:t>no Public Assistance recorded</w:t>
            </w:r>
          </w:p>
        </w:tc>
        <w:tc>
          <w:tcPr>
            <w:tcW w:type="dxa" w:w="2290"/>
          </w:tcPr>
          <w:p>
            <w:pPr>
              <w:spacing w:after="0"/>
              <w:jc w:val="right"/>
            </w:pPr>
            <w:r>
              <w:rPr>
                <w:sz w:val="16"/>
              </w:rPr>
              <w:t>4 total; 0 since its plan</w:t>
            </w:r>
          </w:p>
        </w:tc>
        <w:tc>
          <w:tcPr>
            <w:tcW w:type="dxa" w:w="255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943"/>
        <w:gridCol w:w="1305"/>
        <w:gridCol w:w="1175"/>
        <w:gridCol w:w="1079"/>
        <w:gridCol w:w="1245"/>
        <w:gridCol w:w="142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4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2025-08-18</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$866,599,824</w:t>
            </w:r>
          </w:p>
        </w:tc>
        <w:tc>
          <w:tcPr>
            <w:tcW w:type="dxa" w:w="1215"/>
          </w:tcPr>
          <w:p>
            <w:pPr>
              <w:spacing w:after="0"/>
              <w:jc w:val="right"/>
            </w:pPr>
            <w:r>
              <w:rPr>
                <w:sz w:val="16"/>
              </w:rPr>
              <w:t>n/a</w:t>
            </w:r>
          </w:p>
        </w:tc>
        <w:tc>
          <w:tcPr>
            <w:tcW w:type="dxa" w:w="1042"/>
          </w:tcPr>
          <w:p>
            <w:pPr>
              <w:spacing w:after="0"/>
              <w:jc w:val="right"/>
            </w:pPr>
            <w:r>
              <w:rPr>
                <w:sz w:val="16"/>
              </w:rPr>
              <w:t>3,547</w:t>
            </w:r>
          </w:p>
        </w:tc>
        <w:tc>
          <w:tcPr>
            <w:tcW w:type="dxa" w:w="1037"/>
          </w:tcPr>
          <w:p>
            <w:pPr>
              <w:spacing w:after="0"/>
              <w:jc w:val="right"/>
            </w:pPr>
            <w:r>
              <w:rPr>
                <w:sz w:val="16"/>
              </w:rPr>
              <w:t>$1,014,427</w:t>
            </w:r>
          </w:p>
        </w:tc>
        <w:tc>
          <w:tcPr>
            <w:tcW w:type="dxa" w:w="1126"/>
          </w:tcPr>
          <w:p>
            <w:pPr>
              <w:spacing w:after="0"/>
              <w:jc w:val="right"/>
            </w:pPr>
            <w:r>
              <w:rPr>
                <w:sz w:val="16"/>
              </w:rPr>
              <w:t>n/a</w:t>
            </w:r>
          </w:p>
        </w:tc>
        <w:tc>
          <w:tcPr>
            <w:tcW w:type="dxa" w:w="943"/>
          </w:tcPr>
          <w:p>
            <w:pPr>
              <w:spacing w:after="0"/>
              <w:jc w:val="right"/>
            </w:pPr>
            <w:r>
              <w:rPr>
                <w:sz w:val="16"/>
              </w:rPr>
              <w:t>$9,598</w:t>
            </w:r>
          </w:p>
        </w:tc>
        <w:tc>
          <w:tcPr>
            <w:tcW w:type="dxa" w:w="1305"/>
          </w:tcPr>
          <w:p>
            <w:pPr>
              <w:spacing w:after="0"/>
              <w:jc w:val="right"/>
            </w:pPr>
            <w:r>
              <w:rPr>
                <w:sz w:val="16"/>
              </w:rPr>
              <w:t>0.117%</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$10,845,852,138</w:t>
            </w:r>
          </w:p>
        </w:tc>
        <w:tc>
          <w:tcPr>
            <w:tcW w:type="dxa" w:w="1215"/>
          </w:tcPr>
          <w:p>
            <w:pPr>
              <w:spacing w:after="0"/>
              <w:jc w:val="right"/>
            </w:pPr>
            <w:r>
              <w:rPr>
                <w:sz w:val="16"/>
              </w:rPr>
              <w:t>$232,484,808</w:t>
            </w:r>
          </w:p>
        </w:tc>
        <w:tc>
          <w:tcPr>
            <w:tcW w:type="dxa" w:w="1042"/>
          </w:tcPr>
          <w:p>
            <w:pPr>
              <w:spacing w:after="0"/>
              <w:jc w:val="right"/>
            </w:pPr>
            <w:r>
              <w:rPr>
                <w:sz w:val="16"/>
              </w:rPr>
              <w:t>49,839</w:t>
            </w:r>
          </w:p>
        </w:tc>
        <w:tc>
          <w:tcPr>
            <w:tcW w:type="dxa" w:w="1037"/>
          </w:tcPr>
          <w:p>
            <w:pPr>
              <w:spacing w:after="0"/>
              <w:jc w:val="right"/>
            </w:pPr>
            <w:r>
              <w:rPr>
                <w:sz w:val="16"/>
              </w:rPr>
              <w:t>$6,716</w:t>
            </w:r>
          </w:p>
        </w:tc>
        <w:tc>
          <w:tcPr>
            <w:tcW w:type="dxa" w:w="1126"/>
          </w:tcPr>
          <w:p>
            <w:pPr>
              <w:spacing w:after="0"/>
              <w:jc w:val="right"/>
            </w:pPr>
            <w:r>
              <w:rPr>
                <w:sz w:val="16"/>
              </w:rPr>
              <w:t>$15,718</w:t>
            </w:r>
          </w:p>
        </w:tc>
        <w:tc>
          <w:tcPr>
            <w:tcW w:type="dxa" w:w="943"/>
          </w:tcPr>
          <w:p>
            <w:pPr>
              <w:spacing w:after="0"/>
              <w:jc w:val="right"/>
            </w:pPr>
            <w:r>
              <w:rPr>
                <w:sz w:val="16"/>
              </w:rPr>
              <w:t>$315,340</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$97,251,811</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$2,239,649</w:t>
            </w:r>
          </w:p>
        </w:tc>
        <w:tc>
          <w:tcPr>
            <w:tcW w:type="dxa" w:w="943"/>
          </w:tcPr>
          <w:p>
            <w:pPr>
              <w:spacing w:after="0"/>
              <w:jc w:val="right"/>
            </w:pPr>
            <w:r>
              <w:rPr>
                <w:sz w:val="16"/>
              </w:rPr>
              <w:t>n/a</w:t>
            </w:r>
          </w:p>
        </w:tc>
        <w:tc>
          <w:tcPr>
            <w:tcW w:type="dxa" w:w="1305"/>
          </w:tcPr>
          <w:p>
            <w:pPr>
              <w:spacing w:after="0"/>
              <w:jc w:val="right"/>
            </w:pPr>
            <w:r>
              <w:rPr>
                <w:sz w:val="16"/>
              </w:rPr>
              <w:t>2.3% (agriculture)</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$18,365,784,478</w:t>
            </w:r>
          </w:p>
        </w:tc>
        <w:tc>
          <w:tcPr>
            <w:tcW w:type="dxa" w:w="1215"/>
          </w:tcPr>
          <w:p>
            <w:pPr>
              <w:spacing w:after="0"/>
              <w:jc w:val="right"/>
            </w:pPr>
            <w:r>
              <w:rPr>
                <w:sz w:val="16"/>
              </w:rPr>
              <w:t>n/a</w:t>
            </w:r>
          </w:p>
        </w:tc>
        <w:tc>
          <w:tcPr>
            <w:tcW w:type="dxa" w:w="1042"/>
          </w:tcPr>
          <w:p>
            <w:pPr>
              <w:spacing w:after="0"/>
              <w:jc w:val="right"/>
            </w:pPr>
            <w:r>
              <w:rPr>
                <w:sz w:val="16"/>
              </w:rPr>
              <w:t>49,874</w:t>
            </w:r>
          </w:p>
        </w:tc>
        <w:tc>
          <w:tcPr>
            <w:tcW w:type="dxa" w:w="1037"/>
          </w:tcPr>
          <w:p>
            <w:pPr>
              <w:spacing w:after="0"/>
              <w:jc w:val="right"/>
            </w:pPr>
            <w:r>
              <w:rPr>
                <w:sz w:val="16"/>
              </w:rPr>
              <w:t>$318,331</w:t>
            </w:r>
          </w:p>
        </w:tc>
        <w:tc>
          <w:tcPr>
            <w:tcW w:type="dxa" w:w="1126"/>
          </w:tcPr>
          <w:p>
            <w:pPr>
              <w:spacing w:after="0"/>
              <w:jc w:val="right"/>
            </w:pPr>
            <w:r>
              <w:rPr>
                <w:sz w:val="16"/>
              </w:rPr>
              <w:t>n/a</w:t>
            </w:r>
          </w:p>
        </w:tc>
        <w:tc>
          <w:tcPr>
            <w:tcW w:type="dxa" w:w="943"/>
          </w:tcPr>
          <w:p>
            <w:pPr>
              <w:spacing w:after="0"/>
              <w:jc w:val="right"/>
            </w:pPr>
            <w:r>
              <w:rPr>
                <w:sz w:val="16"/>
              </w:rPr>
              <w:t>$68,808</w:t>
            </w:r>
          </w:p>
        </w:tc>
        <w:tc>
          <w:tcPr>
            <w:tcW w:type="dxa" w:w="1305"/>
          </w:tcPr>
          <w:p>
            <w:pPr>
              <w:spacing w:after="0"/>
              <w:jc w:val="right"/>
            </w:pPr>
            <w:r>
              <w:rPr>
                <w:sz w:val="16"/>
              </w:rPr>
              <w:t>0.00173%</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$10,845,852,138</w:t>
            </w:r>
          </w:p>
        </w:tc>
        <w:tc>
          <w:tcPr>
            <w:tcW w:type="dxa" w:w="1215"/>
          </w:tcPr>
          <w:p>
            <w:pPr>
              <w:spacing w:after="0"/>
              <w:jc w:val="right"/>
            </w:pPr>
            <w:r>
              <w:rPr>
                <w:sz w:val="16"/>
              </w:rPr>
              <w:t>$232,484,808</w:t>
            </w:r>
          </w:p>
        </w:tc>
        <w:tc>
          <w:tcPr>
            <w:tcW w:type="dxa" w:w="1042"/>
          </w:tcPr>
          <w:p>
            <w:pPr>
              <w:spacing w:after="0"/>
              <w:jc w:val="right"/>
            </w:pPr>
            <w:r>
              <w:rPr>
                <w:sz w:val="16"/>
              </w:rPr>
              <w:t>49,839</w:t>
            </w:r>
          </w:p>
        </w:tc>
        <w:tc>
          <w:tcPr>
            <w:tcW w:type="dxa" w:w="1037"/>
          </w:tcPr>
          <w:p>
            <w:pPr>
              <w:spacing w:after="0"/>
              <w:jc w:val="right"/>
            </w:pPr>
            <w:r>
              <w:rPr>
                <w:sz w:val="16"/>
              </w:rPr>
              <w:t>$5,466</w:t>
            </w:r>
          </w:p>
        </w:tc>
        <w:tc>
          <w:tcPr>
            <w:tcW w:type="dxa" w:w="1126"/>
          </w:tcPr>
          <w:p>
            <w:pPr>
              <w:spacing w:after="0"/>
              <w:jc w:val="right"/>
            </w:pPr>
            <w:r>
              <w:rPr>
                <w:sz w:val="16"/>
              </w:rPr>
              <w:t>$126,861</w:t>
            </w:r>
          </w:p>
        </w:tc>
        <w:tc>
          <w:tcPr>
            <w:tcW w:type="dxa" w:w="943"/>
          </w:tcPr>
          <w:p>
            <w:pPr>
              <w:spacing w:after="0"/>
              <w:jc w:val="right"/>
            </w:pPr>
            <w:r>
              <w:rPr>
                <w:sz w:val="16"/>
              </w:rPr>
              <w:t>$221</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$10,845,852,138</w:t>
            </w:r>
          </w:p>
        </w:tc>
        <w:tc>
          <w:tcPr>
            <w:tcW w:type="dxa" w:w="1215"/>
          </w:tcPr>
          <w:p>
            <w:pPr>
              <w:spacing w:after="0"/>
              <w:jc w:val="right"/>
            </w:pPr>
            <w:r>
              <w:rPr>
                <w:sz w:val="16"/>
              </w:rPr>
              <w:t>$232,484,808</w:t>
            </w:r>
          </w:p>
        </w:tc>
        <w:tc>
          <w:tcPr>
            <w:tcW w:type="dxa" w:w="1042"/>
          </w:tcPr>
          <w:p>
            <w:pPr>
              <w:spacing w:after="0"/>
              <w:jc w:val="right"/>
            </w:pPr>
            <w:r>
              <w:rPr>
                <w:sz w:val="16"/>
              </w:rPr>
              <w:t>49,839</w:t>
            </w:r>
          </w:p>
        </w:tc>
        <w:tc>
          <w:tcPr>
            <w:tcW w:type="dxa" w:w="1037"/>
          </w:tcPr>
          <w:p>
            <w:pPr>
              <w:spacing w:after="0"/>
              <w:jc w:val="right"/>
            </w:pPr>
            <w:r>
              <w:rPr>
                <w:sz w:val="16"/>
              </w:rPr>
              <w:t>under $1</w:t>
            </w:r>
          </w:p>
        </w:tc>
        <w:tc>
          <w:tcPr>
            <w:tcW w:type="dxa" w:w="1126"/>
          </w:tcPr>
          <w:p>
            <w:pPr>
              <w:spacing w:after="0"/>
              <w:jc w:val="right"/>
            </w:pPr>
            <w:r>
              <w:rPr>
                <w:sz w:val="16"/>
              </w:rPr>
              <w:t>$4,114</w:t>
            </w:r>
          </w:p>
        </w:tc>
        <w:tc>
          <w:tcPr>
            <w:tcW w:type="dxa" w:w="943"/>
          </w:tcPr>
          <w:p>
            <w:pPr>
              <w:spacing w:after="0"/>
              <w:jc w:val="right"/>
            </w:pPr>
            <w:r>
              <w:rPr>
                <w:sz w:val="16"/>
              </w:rPr>
              <w:t>$597,593</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$10,845,852,138</w:t>
            </w:r>
          </w:p>
        </w:tc>
        <w:tc>
          <w:tcPr>
            <w:tcW w:type="dxa" w:w="1215"/>
          </w:tcPr>
          <w:p>
            <w:pPr>
              <w:spacing w:after="0"/>
              <w:jc w:val="right"/>
            </w:pPr>
            <w:r>
              <w:rPr>
                <w:sz w:val="16"/>
              </w:rPr>
              <w:t>$230,471,704</w:t>
            </w:r>
          </w:p>
        </w:tc>
        <w:tc>
          <w:tcPr>
            <w:tcW w:type="dxa" w:w="1042"/>
          </w:tcPr>
          <w:p>
            <w:pPr>
              <w:spacing w:after="0"/>
              <w:jc w:val="right"/>
            </w:pPr>
            <w:r>
              <w:rPr>
                <w:sz w:val="16"/>
              </w:rPr>
              <w:t>49,839</w:t>
            </w:r>
          </w:p>
        </w:tc>
        <w:tc>
          <w:tcPr>
            <w:tcW w:type="dxa" w:w="1037"/>
          </w:tcPr>
          <w:p>
            <w:pPr>
              <w:spacing w:after="0"/>
              <w:jc w:val="right"/>
            </w:pPr>
            <w:r>
              <w:rPr>
                <w:sz w:val="16"/>
              </w:rPr>
              <w:t>$913,963</w:t>
            </w:r>
          </w:p>
        </w:tc>
        <w:tc>
          <w:tcPr>
            <w:tcW w:type="dxa" w:w="1126"/>
          </w:tcPr>
          <w:p>
            <w:pPr>
              <w:spacing w:after="0"/>
              <w:jc w:val="right"/>
            </w:pPr>
            <w:r>
              <w:rPr>
                <w:sz w:val="16"/>
              </w:rPr>
              <w:t>$839,560</w:t>
            </w:r>
          </w:p>
        </w:tc>
        <w:tc>
          <w:tcPr>
            <w:tcW w:type="dxa" w:w="943"/>
          </w:tcPr>
          <w:p>
            <w:pPr>
              <w:spacing w:after="0"/>
              <w:jc w:val="right"/>
            </w:pPr>
            <w:r>
              <w:rPr>
                <w:sz w:val="16"/>
              </w:rPr>
              <w:t>$25,668</w:t>
            </w:r>
          </w:p>
        </w:tc>
        <w:tc>
          <w:tcPr>
            <w:tcW w:type="dxa" w:w="1305"/>
          </w:tcPr>
          <w:p>
            <w:pPr>
              <w:spacing w:after="0"/>
              <w:jc w:val="right"/>
            </w:pPr>
            <w:r>
              <w:rPr>
                <w:sz w:val="16"/>
              </w:rPr>
              <w:t>0.00843%</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$10,698,752,328</w:t>
            </w:r>
          </w:p>
        </w:tc>
        <w:tc>
          <w:tcPr>
            <w:tcW w:type="dxa" w:w="1215"/>
          </w:tcPr>
          <w:p>
            <w:pPr>
              <w:spacing w:after="0"/>
              <w:jc w:val="right"/>
            </w:pPr>
            <w:r>
              <w:rPr>
                <w:sz w:val="16"/>
              </w:rPr>
              <w:t>n/a</w:t>
            </w:r>
          </w:p>
        </w:tc>
        <w:tc>
          <w:tcPr>
            <w:tcW w:type="dxa" w:w="1042"/>
          </w:tcPr>
          <w:p>
            <w:pPr>
              <w:spacing w:after="0"/>
              <w:jc w:val="right"/>
            </w:pPr>
            <w:r>
              <w:rPr>
                <w:sz w:val="16"/>
              </w:rPr>
              <w:t>49,123</w:t>
            </w:r>
          </w:p>
        </w:tc>
        <w:tc>
          <w:tcPr>
            <w:tcW w:type="dxa" w:w="1037"/>
          </w:tcPr>
          <w:p>
            <w:pPr>
              <w:spacing w:after="0"/>
              <w:jc w:val="right"/>
            </w:pPr>
            <w:r>
              <w:rPr>
                <w:sz w:val="16"/>
              </w:rPr>
              <w:t>$31,067</w:t>
            </w:r>
          </w:p>
        </w:tc>
        <w:tc>
          <w:tcPr>
            <w:tcW w:type="dxa" w:w="1126"/>
          </w:tcPr>
          <w:p>
            <w:pPr>
              <w:spacing w:after="0"/>
              <w:jc w:val="right"/>
            </w:pPr>
            <w:r>
              <w:rPr>
                <w:sz w:val="16"/>
              </w:rPr>
              <w:t>n/a</w:t>
            </w:r>
          </w:p>
        </w:tc>
        <w:tc>
          <w:tcPr>
            <w:tcW w:type="dxa" w:w="943"/>
          </w:tcPr>
          <w:p>
            <w:pPr>
              <w:spacing w:after="0"/>
              <w:jc w:val="right"/>
            </w:pPr>
            <w:r>
              <w:rPr>
                <w:sz w:val="16"/>
              </w:rPr>
              <w:t>$20,607</w:t>
            </w:r>
          </w:p>
        </w:tc>
        <w:tc>
          <w:tcPr>
            <w:tcW w:type="dxa" w:w="1305"/>
          </w:tcPr>
          <w:p>
            <w:pPr>
              <w:spacing w:after="0"/>
              <w:jc w:val="right"/>
            </w:pPr>
            <w:r>
              <w:rPr>
                <w:sz w:val="16"/>
              </w:rPr>
              <w:t>0.00029%</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$10,797,072,046</w:t>
            </w:r>
          </w:p>
        </w:tc>
        <w:tc>
          <w:tcPr>
            <w:tcW w:type="dxa" w:w="1215"/>
          </w:tcPr>
          <w:p>
            <w:pPr>
              <w:spacing w:after="0"/>
              <w:jc w:val="right"/>
            </w:pPr>
            <w:r>
              <w:rPr>
                <w:sz w:val="16"/>
              </w:rPr>
              <w:t>$2,008,281</w:t>
            </w:r>
          </w:p>
        </w:tc>
        <w:tc>
          <w:tcPr>
            <w:tcW w:type="dxa" w:w="1042"/>
          </w:tcPr>
          <w:p>
            <w:pPr>
              <w:spacing w:after="0"/>
              <w:jc w:val="right"/>
            </w:pPr>
            <w:r>
              <w:rPr>
                <w:sz w:val="16"/>
              </w:rPr>
              <w:t>2,343</w:t>
            </w:r>
          </w:p>
        </w:tc>
        <w:tc>
          <w:tcPr>
            <w:tcW w:type="dxa" w:w="1037"/>
          </w:tcPr>
          <w:p>
            <w:pPr>
              <w:spacing w:after="0"/>
              <w:jc w:val="right"/>
            </w:pPr>
            <w:r>
              <w:rPr>
                <w:sz w:val="16"/>
              </w:rPr>
              <w:t>$3,902,578</w:t>
            </w:r>
          </w:p>
        </w:tc>
        <w:tc>
          <w:tcPr>
            <w:tcW w:type="dxa" w:w="1126"/>
          </w:tcPr>
          <w:p>
            <w:pPr>
              <w:spacing w:after="0"/>
              <w:jc w:val="right"/>
            </w:pPr>
            <w:r>
              <w:rPr>
                <w:sz w:val="16"/>
              </w:rPr>
              <w:t>$23,350</w:t>
            </w:r>
          </w:p>
        </w:tc>
        <w:tc>
          <w:tcPr>
            <w:tcW w:type="dxa" w:w="943"/>
          </w:tcPr>
          <w:p>
            <w:pPr>
              <w:spacing w:after="0"/>
              <w:jc w:val="right"/>
            </w:pPr>
            <w:r>
              <w:rPr>
                <w:sz w:val="16"/>
              </w:rPr>
              <w:t>$558,002</w:t>
            </w:r>
          </w:p>
        </w:tc>
        <w:tc>
          <w:tcPr>
            <w:tcW w:type="dxa" w:w="1305"/>
          </w:tcPr>
          <w:p>
            <w:pPr>
              <w:spacing w:after="0"/>
              <w:jc w:val="right"/>
            </w:pPr>
            <w:r>
              <w:rPr>
                <w:sz w:val="16"/>
              </w:rPr>
              <w:t>n/a (see note)</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$43,919,530</w:t>
            </w:r>
          </w:p>
        </w:tc>
        <w:tc>
          <w:tcPr>
            <w:tcW w:type="dxa" w:w="1215"/>
          </w:tcPr>
          <w:p>
            <w:pPr>
              <w:spacing w:after="0"/>
              <w:jc w:val="right"/>
            </w:pPr>
            <w:r>
              <w:rPr>
                <w:sz w:val="16"/>
              </w:rPr>
              <w:t>n/a</w:t>
            </w:r>
          </w:p>
        </w:tc>
        <w:tc>
          <w:tcPr>
            <w:tcW w:type="dxa" w:w="1042"/>
          </w:tcPr>
          <w:p>
            <w:pPr>
              <w:spacing w:after="0"/>
              <w:jc w:val="right"/>
            </w:pPr>
            <w:r>
              <w:rPr>
                <w:sz w:val="16"/>
              </w:rPr>
              <w:t>172</w:t>
            </w:r>
          </w:p>
        </w:tc>
        <w:tc>
          <w:tcPr>
            <w:tcW w:type="dxa" w:w="1037"/>
          </w:tcPr>
          <w:p>
            <w:pPr>
              <w:spacing w:after="0"/>
              <w:jc w:val="right"/>
            </w:pPr>
            <w:r>
              <w:rPr>
                <w:sz w:val="16"/>
              </w:rPr>
              <w:t>$123</w:t>
            </w:r>
          </w:p>
        </w:tc>
        <w:tc>
          <w:tcPr>
            <w:tcW w:type="dxa" w:w="1126"/>
          </w:tcPr>
          <w:p>
            <w:pPr>
              <w:spacing w:after="0"/>
              <w:jc w:val="right"/>
            </w:pPr>
            <w:r>
              <w:rPr>
                <w:sz w:val="16"/>
              </w:rPr>
              <w:t>n/a</w:t>
            </w:r>
          </w:p>
        </w:tc>
        <w:tc>
          <w:tcPr>
            <w:tcW w:type="dxa" w:w="943"/>
          </w:tcPr>
          <w:p>
            <w:pPr>
              <w:spacing w:after="0"/>
              <w:jc w:val="right"/>
            </w:pPr>
            <w:r>
              <w:rPr>
                <w:sz w:val="16"/>
              </w:rPr>
              <w:t>$4</w:t>
            </w:r>
          </w:p>
        </w:tc>
        <w:tc>
          <w:tcPr>
            <w:tcW w:type="dxa" w:w="1305"/>
          </w:tcPr>
          <w:p>
            <w:pPr>
              <w:spacing w:after="0"/>
              <w:jc w:val="right"/>
            </w:pPr>
            <w:r>
              <w:rPr>
                <w:sz w:val="16"/>
              </w:rPr>
              <w:t>0.00028%</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$10,845,852,138</w:t>
            </w:r>
          </w:p>
        </w:tc>
        <w:tc>
          <w:tcPr>
            <w:tcW w:type="dxa" w:w="1215"/>
          </w:tcPr>
          <w:p>
            <w:pPr>
              <w:spacing w:after="0"/>
              <w:jc w:val="right"/>
            </w:pPr>
            <w:r>
              <w:rPr>
                <w:sz w:val="16"/>
              </w:rPr>
              <w:t>n/a</w:t>
            </w:r>
          </w:p>
        </w:tc>
        <w:tc>
          <w:tcPr>
            <w:tcW w:type="dxa" w:w="1042"/>
          </w:tcPr>
          <w:p>
            <w:pPr>
              <w:spacing w:after="0"/>
              <w:jc w:val="right"/>
            </w:pPr>
            <w:r>
              <w:rPr>
                <w:sz w:val="16"/>
              </w:rPr>
              <w:t>49,839</w:t>
            </w:r>
          </w:p>
        </w:tc>
        <w:tc>
          <w:tcPr>
            <w:tcW w:type="dxa" w:w="1037"/>
          </w:tcPr>
          <w:p>
            <w:pPr>
              <w:spacing w:after="0"/>
              <w:jc w:val="right"/>
            </w:pPr>
            <w:r>
              <w:rPr>
                <w:sz w:val="16"/>
              </w:rPr>
              <w:t>$11,682</w:t>
            </w:r>
          </w:p>
        </w:tc>
        <w:tc>
          <w:tcPr>
            <w:tcW w:type="dxa" w:w="1126"/>
          </w:tcPr>
          <w:p>
            <w:pPr>
              <w:spacing w:after="0"/>
              <w:jc w:val="right"/>
            </w:pPr>
            <w:r>
              <w:rPr>
                <w:sz w:val="16"/>
              </w:rPr>
              <w:t>n/a</w:t>
            </w:r>
          </w:p>
        </w:tc>
        <w:tc>
          <w:tcPr>
            <w:tcW w:type="dxa" w:w="943"/>
          </w:tcPr>
          <w:p>
            <w:pPr>
              <w:spacing w:after="0"/>
              <w:jc w:val="right"/>
            </w:pPr>
            <w:r>
              <w:rPr>
                <w:sz w:val="16"/>
              </w:rPr>
              <w:t>$165,259</w:t>
            </w:r>
          </w:p>
        </w:tc>
        <w:tc>
          <w:tcPr>
            <w:tcW w:type="dxa" w:w="1305"/>
          </w:tcPr>
          <w:p>
            <w:pPr>
              <w:spacing w:after="0"/>
              <w:jc w:val="right"/>
            </w:pPr>
            <w:r>
              <w:rPr>
                <w:sz w:val="16"/>
              </w:rPr>
              <w:t>0.000108%</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$10,845,852,138</w:t>
            </w:r>
          </w:p>
        </w:tc>
        <w:tc>
          <w:tcPr>
            <w:tcW w:type="dxa" w:w="1215"/>
          </w:tcPr>
          <w:p>
            <w:pPr>
              <w:spacing w:after="0"/>
              <w:jc w:val="right"/>
            </w:pPr>
            <w:r>
              <w:rPr>
                <w:sz w:val="16"/>
              </w:rPr>
              <w:t>$232,484,808</w:t>
            </w:r>
          </w:p>
        </w:tc>
        <w:tc>
          <w:tcPr>
            <w:tcW w:type="dxa" w:w="1042"/>
          </w:tcPr>
          <w:p>
            <w:pPr>
              <w:spacing w:after="0"/>
              <w:jc w:val="right"/>
            </w:pPr>
            <w:r>
              <w:rPr>
                <w:sz w:val="16"/>
              </w:rPr>
              <w:t>49,839</w:t>
            </w:r>
          </w:p>
        </w:tc>
        <w:tc>
          <w:tcPr>
            <w:tcW w:type="dxa" w:w="1037"/>
          </w:tcPr>
          <w:p>
            <w:pPr>
              <w:spacing w:after="0"/>
              <w:jc w:val="right"/>
            </w:pPr>
            <w:r>
              <w:rPr>
                <w:sz w:val="16"/>
              </w:rPr>
              <w:t>$233,327</w:t>
            </w:r>
          </w:p>
        </w:tc>
        <w:tc>
          <w:tcPr>
            <w:tcW w:type="dxa" w:w="1126"/>
          </w:tcPr>
          <w:p>
            <w:pPr>
              <w:spacing w:after="0"/>
              <w:jc w:val="right"/>
            </w:pPr>
            <w:r>
              <w:rPr>
                <w:sz w:val="16"/>
              </w:rPr>
              <w:t>$49,212</w:t>
            </w:r>
          </w:p>
        </w:tc>
        <w:tc>
          <w:tcPr>
            <w:tcW w:type="dxa" w:w="943"/>
          </w:tcPr>
          <w:p>
            <w:pPr>
              <w:spacing w:after="0"/>
              <w:jc w:val="right"/>
            </w:pPr>
            <w:r>
              <w:rPr>
                <w:sz w:val="16"/>
              </w:rPr>
              <w:t>$310,141</w:t>
            </w:r>
          </w:p>
        </w:tc>
        <w:tc>
          <w:tcPr>
            <w:tcW w:type="dxa" w:w="1305"/>
          </w:tcPr>
          <w:p>
            <w:pPr>
              <w:spacing w:after="0"/>
              <w:jc w:val="right"/>
            </w:pPr>
            <w:r>
              <w:rPr>
                <w:sz w:val="16"/>
              </w:rPr>
              <w:t>0.00215%</w:t>
            </w:r>
          </w:p>
        </w:tc>
        <w:tc>
          <w:tcPr>
            <w:tcW w:type="dxa" w:w="1175"/>
          </w:tcPr>
          <w:p>
            <w:pPr>
              <w:spacing w:after="0"/>
              <w:jc w:val="right"/>
            </w:pPr>
            <w:r>
              <w:rPr>
                <w:sz w:val="16"/>
              </w:rPr>
              <w:t>$0</w:t>
            </w:r>
          </w:p>
        </w:tc>
        <w:tc>
          <w:tcPr>
            <w:tcW w:type="dxa" w:w="1079"/>
          </w:tcPr>
          <w:p>
            <w:pPr>
              <w:spacing w:after="0"/>
              <w:jc w:val="right"/>
            </w:pP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$10,845,852,138</w:t>
            </w:r>
          </w:p>
        </w:tc>
        <w:tc>
          <w:tcPr>
            <w:tcW w:type="dxa" w:w="1215"/>
          </w:tcPr>
          <w:p>
            <w:pPr>
              <w:spacing w:after="0"/>
              <w:jc w:val="right"/>
            </w:pPr>
            <w:r>
              <w:rPr>
                <w:sz w:val="16"/>
              </w:rPr>
              <w:t>$232,484,808</w:t>
            </w:r>
          </w:p>
        </w:tc>
        <w:tc>
          <w:tcPr>
            <w:tcW w:type="dxa" w:w="1042"/>
          </w:tcPr>
          <w:p>
            <w:pPr>
              <w:spacing w:after="0"/>
              <w:jc w:val="right"/>
            </w:pPr>
            <w:r>
              <w:rPr>
                <w:sz w:val="16"/>
              </w:rPr>
              <w:t>49,839</w:t>
            </w:r>
          </w:p>
        </w:tc>
        <w:tc>
          <w:tcPr>
            <w:tcW w:type="dxa" w:w="1037"/>
          </w:tcPr>
          <w:p>
            <w:pPr>
              <w:spacing w:after="0"/>
              <w:jc w:val="right"/>
            </w:pPr>
            <w:r>
              <w:rPr>
                <w:sz w:val="16"/>
              </w:rPr>
              <w:t>$335,111</w:t>
            </w:r>
          </w:p>
        </w:tc>
        <w:tc>
          <w:tcPr>
            <w:tcW w:type="dxa" w:w="1126"/>
          </w:tcPr>
          <w:p>
            <w:pPr>
              <w:spacing w:after="0"/>
              <w:jc w:val="right"/>
            </w:pPr>
            <w:r>
              <w:rPr>
                <w:sz w:val="16"/>
              </w:rPr>
              <w:t>$2,343</w:t>
            </w:r>
          </w:p>
        </w:tc>
        <w:tc>
          <w:tcPr>
            <w:tcW w:type="dxa" w:w="943"/>
          </w:tcPr>
          <w:p>
            <w:pPr>
              <w:spacing w:after="0"/>
              <w:jc w:val="right"/>
            </w:pPr>
            <w:r>
              <w:rPr>
                <w:sz w:val="16"/>
              </w:rPr>
              <w:t>$353,855</w:t>
            </w:r>
          </w:p>
        </w:tc>
        <w:tc>
          <w:tcPr>
            <w:tcW w:type="dxa" w:w="1305"/>
          </w:tcPr>
          <w:p>
            <w:pPr>
              <w:spacing w:after="0"/>
              <w:jc w:val="right"/>
            </w:pPr>
            <w:r>
              <w:rPr>
                <w:sz w:val="16"/>
              </w:rPr>
              <w:t>0.00309%</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215"/>
          </w:tcPr>
          <w:p>
            <w:pPr>
              <w:spacing w:after="0"/>
              <w:jc w:val="right"/>
            </w:pPr>
            <w:r>
              <w:rPr>
                <w:sz w:val="16"/>
              </w:rPr>
              <w:t>n/a</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943"/>
          </w:tcPr>
          <w:p>
            <w:pPr>
              <w:spacing w:after="0"/>
              <w:jc w:val="right"/>
            </w:pPr>
            <w:r>
              <w:rPr>
                <w:sz w:val="16"/>
              </w:rPr>
              <w:t>n/a</w:t>
            </w:r>
          </w:p>
        </w:tc>
        <w:tc>
          <w:tcPr>
            <w:tcW w:type="dxa" w:w="1305"/>
          </w:tcPr>
          <w:p>
            <w:pPr>
              <w:spacing w:after="0"/>
              <w:jc w:val="right"/>
            </w:pP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$1,091,166,187</w:t>
            </w:r>
          </w:p>
        </w:tc>
        <w:tc>
          <w:tcPr>
            <w:tcW w:type="dxa" w:w="1215"/>
          </w:tcPr>
          <w:p>
            <w:pPr>
              <w:spacing w:after="0"/>
              <w:jc w:val="right"/>
            </w:pPr>
            <w:r>
              <w:rPr>
                <w:sz w:val="16"/>
              </w:rPr>
              <w:t>$20,185,336</w:t>
            </w:r>
          </w:p>
        </w:tc>
        <w:tc>
          <w:tcPr>
            <w:tcW w:type="dxa" w:w="1042"/>
          </w:tcPr>
          <w:p>
            <w:pPr>
              <w:spacing w:after="0"/>
              <w:jc w:val="right"/>
            </w:pPr>
            <w:r>
              <w:rPr>
                <w:sz w:val="16"/>
              </w:rPr>
              <w:t>9,376</w:t>
            </w:r>
          </w:p>
        </w:tc>
        <w:tc>
          <w:tcPr>
            <w:tcW w:type="dxa" w:w="1037"/>
          </w:tcPr>
          <w:p>
            <w:pPr>
              <w:spacing w:after="0"/>
              <w:jc w:val="right"/>
            </w:pPr>
            <w:r>
              <w:rPr>
                <w:sz w:val="16"/>
              </w:rPr>
              <w:t>$78,757</w:t>
            </w:r>
          </w:p>
        </w:tc>
        <w:tc>
          <w:tcPr>
            <w:tcW w:type="dxa" w:w="1126"/>
          </w:tcPr>
          <w:p>
            <w:pPr>
              <w:spacing w:after="0"/>
              <w:jc w:val="right"/>
            </w:pPr>
            <w:r>
              <w:rPr>
                <w:sz w:val="16"/>
              </w:rPr>
              <w:t>$103</w:t>
            </w:r>
          </w:p>
        </w:tc>
        <w:tc>
          <w:tcPr>
            <w:tcW w:type="dxa" w:w="943"/>
          </w:tcPr>
          <w:p>
            <w:pPr>
              <w:spacing w:after="0"/>
              <w:jc w:val="right"/>
            </w:pPr>
            <w:r>
              <w:rPr>
                <w:sz w:val="16"/>
              </w:rPr>
              <w:t>$13,232</w:t>
            </w:r>
          </w:p>
        </w:tc>
        <w:tc>
          <w:tcPr>
            <w:tcW w:type="dxa" w:w="1305"/>
          </w:tcPr>
          <w:p>
            <w:pPr>
              <w:spacing w:after="0"/>
              <w:jc w:val="right"/>
            </w:pPr>
            <w:r>
              <w:rPr>
                <w:sz w:val="16"/>
              </w:rPr>
              <w:t>0.00722%</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$10,845,852,138</w:t>
            </w:r>
          </w:p>
        </w:tc>
        <w:tc>
          <w:tcPr>
            <w:tcW w:type="dxa" w:w="1215"/>
          </w:tcPr>
          <w:p>
            <w:pPr>
              <w:spacing w:after="0"/>
              <w:jc w:val="right"/>
            </w:pPr>
            <w:r>
              <w:rPr>
                <w:sz w:val="16"/>
              </w:rPr>
              <w:t>$232,484,808</w:t>
            </w:r>
          </w:p>
        </w:tc>
        <w:tc>
          <w:tcPr>
            <w:tcW w:type="dxa" w:w="1042"/>
          </w:tcPr>
          <w:p>
            <w:pPr>
              <w:spacing w:after="0"/>
              <w:jc w:val="right"/>
            </w:pPr>
            <w:r>
              <w:rPr>
                <w:sz w:val="16"/>
              </w:rPr>
              <w:t>49,839</w:t>
            </w:r>
          </w:p>
        </w:tc>
        <w:tc>
          <w:tcPr>
            <w:tcW w:type="dxa" w:w="1037"/>
          </w:tcPr>
          <w:p>
            <w:pPr>
              <w:spacing w:after="0"/>
              <w:jc w:val="right"/>
            </w:pPr>
            <w:r>
              <w:rPr>
                <w:sz w:val="16"/>
              </w:rPr>
              <w:t>$14,254</w:t>
            </w:r>
          </w:p>
        </w:tc>
        <w:tc>
          <w:tcPr>
            <w:tcW w:type="dxa" w:w="1126"/>
          </w:tcPr>
          <w:p>
            <w:pPr>
              <w:spacing w:after="0"/>
              <w:jc w:val="right"/>
            </w:pPr>
            <w:r>
              <w:rPr>
                <w:sz w:val="16"/>
              </w:rPr>
              <w:t>$53</w:t>
            </w:r>
          </w:p>
        </w:tc>
        <w:tc>
          <w:tcPr>
            <w:tcW w:type="dxa" w:w="943"/>
          </w:tcPr>
          <w:p>
            <w:pPr>
              <w:spacing w:after="0"/>
              <w:jc w:val="right"/>
            </w:pPr>
            <w:r>
              <w:rPr>
                <w:sz w:val="16"/>
              </w:rPr>
              <w:t>$102,897</w:t>
            </w:r>
          </w:p>
        </w:tc>
        <w:tc>
          <w:tcPr>
            <w:tcW w:type="dxa" w:w="1305"/>
          </w:tcPr>
          <w:p>
            <w:pPr>
              <w:spacing w:after="0"/>
              <w:jc w:val="right"/>
            </w:pPr>
            <w:r>
              <w:rPr>
                <w:sz w:val="16"/>
              </w:rPr>
              <w:t>0.000131%</w:t>
            </w:r>
          </w:p>
        </w:tc>
        <w:tc>
          <w:tcPr>
            <w:tcW w:type="dxa" w:w="1175"/>
          </w:tcPr>
          <w:p>
            <w:pPr>
              <w:spacing w:after="0"/>
              <w:jc w:val="right"/>
            </w:pPr>
          </w:p>
        </w:tc>
        <w:tc>
          <w:tcPr>
            <w:tcW w:type="dxa" w:w="1079"/>
          </w:tcPr>
          <w:p>
            <w:pPr>
              <w:spacing w:after="0"/>
              <w:jc w:val="right"/>
            </w:pPr>
            <w:r>
              <w:rPr>
                <w:sz w:val="16"/>
              </w:rPr>
              <w:t>$0</w:t>
            </w:r>
          </w:p>
        </w:tc>
        <w:tc>
          <w:tcPr>
            <w:tcW w:type="dxa" w:w="1245"/>
          </w:tcPr>
          <w:p>
            <w:pPr>
              <w:spacing w:after="0"/>
              <w:jc w:val="right"/>
            </w:pPr>
            <w:r>
              <w:rPr>
                <w:sz w:val="16"/>
              </w:rPr>
              <w:t>no Public Assistance recorded (1 declaration)</w:t>
            </w:r>
          </w:p>
        </w:tc>
        <w:tc>
          <w:tcPr>
            <w:tcW w:type="dxa" w:w="14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2025-08-18 (Storm Events through 2026-06-30): 13 county-coded records, 1 with a damage value recorded (including $0), $0; 4 zone-level records, 3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49,839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$10,845,852,138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$232,484,808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$10,166,766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$2,541,225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1</w:t>
            </w:r>
          </w:p>
        </w:tc>
        <w:tc>
          <w:tcPr>
            <w:tcW w:type="dxa" w:w="1467"/>
          </w:tcPr>
          <w:p>
            <w:pPr>
              <w:spacing w:after="0"/>
              <w:jc w:val="right"/>
            </w:pPr>
            <w:r>
              <w:rPr>
                <w:sz w:val="16"/>
              </w:rPr>
              <w:t>5</w:t>
            </w:r>
          </w:p>
        </w:tc>
        <w:tc>
          <w:tcPr>
            <w:tcW w:type="dxa" w:w="1467"/>
          </w:tcPr>
          <w:p>
            <w:pPr>
              <w:spacing w:after="0"/>
              <w:jc w:val="right"/>
            </w:pPr>
            <w:r>
              <w:rPr>
                <w:sz w:val="16"/>
              </w:rPr>
              <w:t>41</w:t>
            </w:r>
          </w:p>
        </w:tc>
        <w:tc>
          <w:tcPr>
            <w:tcW w:type="dxa" w:w="1467"/>
          </w:tcPr>
          <w:p>
            <w:pPr>
              <w:spacing w:after="0"/>
              <w:jc w:val="right"/>
            </w:pPr>
            <w:r>
              <w:rPr>
                <w:sz w:val="16"/>
              </w:rPr>
              <w:t>4</w:t>
            </w:r>
          </w:p>
        </w:tc>
        <w:tc>
          <w:tcPr>
            <w:tcW w:type="dxa" w:w="1467"/>
          </w:tcPr>
          <w:p>
            <w:pPr>
              <w:spacing w:after="0"/>
              <w:jc w:val="right"/>
            </w:pPr>
            <w:r>
              <w:rPr>
                <w:sz w:val="16"/>
              </w:rPr>
              <w:t>42</w:t>
            </w:r>
          </w:p>
        </w:tc>
        <w:tc>
          <w:tcPr>
            <w:tcW w:type="dxa" w:w="1467"/>
          </w:tcPr>
          <w:p>
            <w:pPr>
              <w:spacing w:after="0"/>
              <w:jc w:val="right"/>
            </w:pPr>
            <w:r>
              <w:rPr>
                <w:sz w:val="16"/>
              </w:rPr>
              <w:t>0</w:t>
            </w:r>
          </w:p>
        </w:tc>
        <w:tc>
          <w:tcPr>
            <w:tcW w:type="dxa" w:w="1633"/>
          </w:tcPr>
          <w:p>
            <w:pPr>
              <w:spacing w:after="0"/>
              <w:jc w:val="right"/>
            </w:pPr>
            <w:r>
              <w:rPr>
                <w:sz w:val="16"/>
              </w:rPr>
              <w:t>25</w:t>
            </w:r>
          </w:p>
        </w:tc>
      </w:tr>
      <w:tr>
        <w:trPr>
          <w:cantSplit/>
        </w:trPr>
        <w:tc>
          <w:tcPr>
            <w:tcW w:type="dxa" w:w="3678"/>
          </w:tcPr>
          <w:p>
            <w:pPr>
              <w:spacing w:after="0"/>
              <w:jc w:val="left"/>
            </w:pPr>
            <w:r>
              <w:rPr>
                <w:sz w:val="16"/>
              </w:rPr>
              <w:t>of which: Queen Annes County (unincorporated area)</w:t>
            </w:r>
          </w:p>
        </w:tc>
        <w:tc>
          <w:tcPr>
            <w:tcW w:type="dxa" w:w="1467"/>
          </w:tcPr>
          <w:p>
            <w:pPr>
              <w:spacing w:after="0"/>
              <w:jc w:val="right"/>
            </w:pPr>
            <w:r>
              <w:rPr>
                <w:sz w:val="16"/>
              </w:rPr>
              <w:t>1</w:t>
            </w:r>
          </w:p>
        </w:tc>
        <w:tc>
          <w:tcPr>
            <w:tcW w:type="dxa" w:w="1467"/>
          </w:tcPr>
          <w:p>
            <w:pPr>
              <w:spacing w:after="0"/>
              <w:jc w:val="right"/>
            </w:pPr>
            <w:r>
              <w:rPr>
                <w:sz w:val="16"/>
              </w:rPr>
              <w:t>5</w:t>
            </w:r>
          </w:p>
        </w:tc>
        <w:tc>
          <w:tcPr>
            <w:tcW w:type="dxa" w:w="1467"/>
          </w:tcPr>
          <w:p>
            <w:pPr>
              <w:spacing w:after="0"/>
              <w:jc w:val="right"/>
            </w:pPr>
            <w:r>
              <w:rPr>
                <w:sz w:val="16"/>
              </w:rPr>
              <w:t>40</w:t>
            </w:r>
          </w:p>
        </w:tc>
        <w:tc>
          <w:tcPr>
            <w:tcW w:type="dxa" w:w="1467"/>
          </w:tcPr>
          <w:p>
            <w:pPr>
              <w:spacing w:after="0"/>
              <w:jc w:val="right"/>
            </w:pPr>
            <w:r>
              <w:rPr>
                <w:sz w:val="16"/>
              </w:rPr>
              <w:t>4</w:t>
            </w:r>
          </w:p>
        </w:tc>
        <w:tc>
          <w:tcPr>
            <w:tcW w:type="dxa" w:w="1467"/>
          </w:tcPr>
          <w:p>
            <w:pPr>
              <w:spacing w:after="0"/>
              <w:jc w:val="right"/>
            </w:pPr>
            <w:r>
              <w:rPr>
                <w:sz w:val="16"/>
              </w:rPr>
              <w:t>41</w:t>
            </w:r>
          </w:p>
        </w:tc>
        <w:tc>
          <w:tcPr>
            <w:tcW w:type="dxa" w:w="1467"/>
          </w:tcPr>
          <w:p>
            <w:pPr>
              <w:spacing w:after="0"/>
              <w:jc w:val="right"/>
            </w:pPr>
            <w:r>
              <w:rPr>
                <w:sz w:val="16"/>
              </w:rPr>
              <w:t>0</w:t>
            </w:r>
          </w:p>
        </w:tc>
        <w:tc>
          <w:tcPr>
            <w:tcW w:type="dxa" w:w="1633"/>
          </w:tcPr>
          <w:p>
            <w:pPr>
              <w:spacing w:after="0"/>
              <w:jc w:val="right"/>
            </w:pPr>
            <w:r>
              <w:rPr>
                <w:sz w:val="16"/>
              </w:rPr>
              <w:t>25</w:t>
            </w:r>
          </w:p>
        </w:tc>
      </w:tr>
      <w:tr>
        <w:trPr>
          <w:cantSplit/>
        </w:trPr>
        <w:tc>
          <w:tcPr>
            <w:tcW w:type="dxa" w:w="3678"/>
          </w:tcPr>
          <w:p>
            <w:pPr>
              <w:spacing w:after="0"/>
              <w:jc w:val="left"/>
            </w:pPr>
            <w:r>
              <w:rPr>
                <w:sz w:val="16"/>
              </w:rPr>
              <w:t>of which: Millington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Queen Anne's County</w:t>
            </w:r>
          </w:p>
        </w:tc>
        <w:tc>
          <w:tcPr>
            <w:tcW w:type="dxa" w:w="1589"/>
          </w:tcPr>
          <w:p>
            <w:pPr>
              <w:spacing w:after="0"/>
              <w:jc w:val="left"/>
            </w:pPr>
            <w:r>
              <w:rPr>
                <w:sz w:val="16"/>
              </w:rPr>
              <w:t>240054</w:t>
            </w:r>
          </w:p>
        </w:tc>
        <w:tc>
          <w:tcPr>
            <w:tcW w:type="dxa" w:w="1428"/>
          </w:tcPr>
          <w:p>
            <w:pPr>
              <w:spacing w:after="0"/>
              <w:jc w:val="right"/>
            </w:pPr>
            <w:r>
              <w:rPr>
                <w:sz w:val="16"/>
              </w:rPr>
              <w:t>1</w:t>
            </w:r>
          </w:p>
        </w:tc>
        <w:tc>
          <w:tcPr>
            <w:tcW w:type="dxa" w:w="1428"/>
          </w:tcPr>
          <w:p>
            <w:pPr>
              <w:spacing w:after="0"/>
              <w:jc w:val="right"/>
            </w:pPr>
            <w:r>
              <w:rPr>
                <w:sz w:val="16"/>
              </w:rPr>
              <w:t>5</w:t>
            </w:r>
          </w:p>
        </w:tc>
        <w:tc>
          <w:tcPr>
            <w:tcW w:type="dxa" w:w="1428"/>
          </w:tcPr>
          <w:p>
            <w:pPr>
              <w:spacing w:after="0"/>
              <w:jc w:val="right"/>
            </w:pPr>
            <w:r>
              <w:rPr>
                <w:sz w:val="16"/>
              </w:rPr>
              <w:t>40</w:t>
            </w:r>
          </w:p>
        </w:tc>
        <w:tc>
          <w:tcPr>
            <w:tcW w:type="dxa" w:w="1428"/>
          </w:tcPr>
          <w:p>
            <w:pPr>
              <w:spacing w:after="0"/>
              <w:jc w:val="right"/>
            </w:pPr>
            <w:r>
              <w:rPr>
                <w:sz w:val="16"/>
              </w:rPr>
              <w:t>4</w:t>
            </w:r>
          </w:p>
        </w:tc>
        <w:tc>
          <w:tcPr>
            <w:tcW w:type="dxa" w:w="1428"/>
          </w:tcPr>
          <w:p>
            <w:pPr>
              <w:spacing w:after="0"/>
              <w:jc w:val="right"/>
            </w:pPr>
            <w:r>
              <w:rPr>
                <w:sz w:val="16"/>
              </w:rPr>
              <w:t>41</w:t>
            </w:r>
          </w:p>
        </w:tc>
        <w:tc>
          <w:tcPr>
            <w:tcW w:type="dxa" w:w="1428"/>
          </w:tcPr>
          <w:p>
            <w:pPr>
              <w:spacing w:after="0"/>
              <w:jc w:val="right"/>
            </w:pPr>
            <w:r>
              <w:rPr>
                <w:sz w:val="16"/>
              </w:rPr>
              <w:t>0</w:t>
            </w:r>
          </w:p>
        </w:tc>
        <w:tc>
          <w:tcPr>
            <w:tcW w:type="dxa" w:w="1589"/>
          </w:tcPr>
          <w:p>
            <w:pPr>
              <w:spacing w:after="0"/>
              <w:jc w:val="right"/>
            </w:pPr>
            <w:r>
              <w:rPr>
                <w:sz w:val="16"/>
              </w:rPr>
              <w:t>25</w:t>
            </w:r>
          </w:p>
        </w:tc>
      </w:tr>
      <w:tr>
        <w:trPr>
          <w:cantSplit/>
        </w:trPr>
        <w:tc>
          <w:tcPr>
            <w:tcW w:type="dxa" w:w="2369"/>
          </w:tcPr>
          <w:p>
            <w:pPr>
              <w:spacing w:after="0"/>
              <w:jc w:val="left"/>
            </w:pPr>
            <w:r>
              <w:rPr>
                <w:sz w:val="16"/>
              </w:rPr>
              <w:t>Barclay town</w:t>
            </w:r>
          </w:p>
        </w:tc>
        <w:tc>
          <w:tcPr>
            <w:tcW w:type="dxa" w:w="1589"/>
          </w:tcPr>
          <w:p>
            <w:pPr>
              <w:spacing w:after="0"/>
              <w:jc w:val="left"/>
            </w:pPr>
            <w:r>
              <w:rPr>
                <w:sz w:val="16"/>
              </w:rPr>
              <w:t>240125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Centreville town</w:t>
            </w:r>
          </w:p>
        </w:tc>
        <w:tc>
          <w:tcPr>
            <w:tcW w:type="dxa" w:w="1589"/>
          </w:tcPr>
          <w:p>
            <w:pPr>
              <w:spacing w:after="0"/>
              <w:jc w:val="left"/>
            </w:pPr>
            <w:r>
              <w:rPr>
                <w:sz w:val="16"/>
              </w:rPr>
              <w:t>240056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Church Hill town</w:t>
            </w:r>
          </w:p>
        </w:tc>
        <w:tc>
          <w:tcPr>
            <w:tcW w:type="dxa" w:w="1589"/>
          </w:tcPr>
          <w:p>
            <w:pPr>
              <w:spacing w:after="0"/>
              <w:jc w:val="left"/>
            </w:pPr>
            <w:r>
              <w:rPr>
                <w:sz w:val="16"/>
              </w:rPr>
              <w:t>240057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Millington town</w:t>
            </w:r>
          </w:p>
        </w:tc>
        <w:tc>
          <w:tcPr>
            <w:tcW w:type="dxa" w:w="1589"/>
          </w:tcPr>
          <w:p>
            <w:pPr>
              <w:spacing w:after="0"/>
              <w:jc w:val="left"/>
            </w:pPr>
            <w:r>
              <w:rPr>
                <w:sz w:val="16"/>
              </w:rPr>
              <w:t>240058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Queen Anne town</w:t>
            </w:r>
          </w:p>
        </w:tc>
        <w:tc>
          <w:tcPr>
            <w:tcW w:type="dxa" w:w="1589"/>
          </w:tcPr>
          <w:p>
            <w:pPr>
              <w:spacing w:after="0"/>
              <w:jc w:val="left"/>
            </w:pPr>
            <w:r>
              <w:rPr>
                <w:sz w:val="16"/>
              </w:rPr>
              <w:t>240059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Queenstown town</w:t>
            </w:r>
          </w:p>
        </w:tc>
        <w:tc>
          <w:tcPr>
            <w:tcW w:type="dxa" w:w="1589"/>
          </w:tcPr>
          <w:p>
            <w:pPr>
              <w:spacing w:after="0"/>
              <w:jc w:val="left"/>
            </w:pPr>
            <w:r>
              <w:rPr>
                <w:sz w:val="16"/>
              </w:rPr>
              <w:t>240120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Sudlersville town</w:t>
            </w:r>
          </w:p>
        </w:tc>
        <w:tc>
          <w:tcPr>
            <w:tcW w:type="dxa" w:w="1589"/>
          </w:tcPr>
          <w:p>
            <w:pPr>
              <w:spacing w:after="0"/>
              <w:jc w:val="left"/>
            </w:pPr>
            <w:r>
              <w:rPr>
                <w:sz w:val="16"/>
              </w:rPr>
              <w:t>240060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Templeville town</w:t>
            </w:r>
          </w:p>
        </w:tc>
        <w:tc>
          <w:tcPr>
            <w:tcW w:type="dxa" w:w="1589"/>
          </w:tcPr>
          <w:p>
            <w:pPr>
              <w:spacing w:after="0"/>
              <w:jc w:val="left"/>
            </w:pPr>
            <w:r>
              <w:rPr>
                <w:sz w:val="16"/>
              </w:rPr>
              <w:t>240138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37</w:t>
            </w:r>
          </w:p>
        </w:tc>
        <w:tc>
          <w:tcPr>
            <w:tcW w:type="dxa" w:w="1496"/>
          </w:tcPr>
          <w:p>
            <w:pPr>
              <w:spacing w:after="0"/>
              <w:jc w:val="right"/>
            </w:pPr>
            <w:r>
              <w:rPr>
                <w:sz w:val="16"/>
              </w:rPr>
              <w:t>3</w:t>
            </w:r>
          </w:p>
        </w:tc>
        <w:tc>
          <w:tcPr>
            <w:tcW w:type="dxa" w:w="1496"/>
          </w:tcPr>
          <w:p>
            <w:pPr>
              <w:spacing w:after="0"/>
              <w:jc w:val="right"/>
            </w:pPr>
            <w:r>
              <w:rPr>
                <w:sz w:val="16"/>
              </w:rPr>
              <w:t>37</w:t>
            </w:r>
          </w:p>
        </w:tc>
        <w:tc>
          <w:tcPr>
            <w:tcW w:type="dxa" w:w="1496"/>
          </w:tcPr>
          <w:p>
            <w:pPr>
              <w:spacing w:after="0"/>
              <w:jc w:val="right"/>
            </w:pPr>
            <w:r>
              <w:rPr>
                <w:sz w:val="16"/>
              </w:rPr>
              <w:t>0</w:t>
            </w:r>
          </w:p>
        </w:tc>
        <w:tc>
          <w:tcPr>
            <w:tcW w:type="dxa" w:w="1665"/>
          </w:tcPr>
          <w:p>
            <w:pPr>
              <w:spacing w:after="0"/>
              <w:jc w:val="right"/>
            </w:pPr>
            <w:r>
              <w:rPr>
                <w:sz w:val="16"/>
              </w:rPr>
              <w:t>22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Queen Anne's County, MD: risk-assessment baseline packet, release 2026-10 (data as of 2026-09-30; County FIPS 24035). Automated baseline. </w:t>
      </w:r>
      <w:hyperlink r:id="rId15">
        <w:r>
          <w:rPr>
            <w:color w:val="1F4E99"/>
            <w:sz w:val="17"/>
            <w:u w:val="single"/>
          </w:rPr>
          <w:t>https://hazardplain.org/md/24035/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hazard-plain_2026-10_MD_24035.docx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Queen Anne's County, MD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d/2403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Anne's County, MD: Risk-assessment baseline packet</dc:title>
  <dc:subject>Hazard Plain release 2026-10, as of 2026-09-30. Automated baseline</dc:subject>
  <dc:creator>Hazard Plain</dc:creator>
  <cp:keywords>Hazard Plain; hazard mitigation; risk assessment; 24035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