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2029-06-24</w:t>
      </w:r>
    </w:p>
    <w:p>
      <w:pPr>
        <w:keepNext/>
        <w:spacing w:after="40" w:before="0"/>
      </w:pPr>
      <w:r>
        <w:rPr>
          <w:b/>
        </w:rPr>
        <w:t xml:space="preserve">Plan: </w:t>
      </w:r>
      <w:r>
        <w:rPr/>
        <w:t>Montgomery County Hazard Mitigation Plan (FEMA plan 109741)</w:t>
      </w:r>
    </w:p>
    <w:p>
      <w:pPr>
        <w:keepNext/>
        <w:spacing w:after="40" w:before="0"/>
      </w:pPr>
      <w:r>
        <w:rPr>
          <w:b/>
        </w:rPr>
        <w:t xml:space="preserve">Approved: </w:t>
      </w:r>
      <w:r>
        <w:rPr/>
        <w:t>2024-06-25</w:t>
      </w:r>
    </w:p>
    <w:p>
      <w:pPr>
        <w:keepNext/>
        <w:spacing w:after="40" w:before="0"/>
      </w:pPr>
      <w:r>
        <w:rPr>
          <w:b/>
        </w:rPr>
        <w:t xml:space="preserve">Expires: </w:t>
      </w:r>
      <w:r>
        <w:rPr/>
        <w:t>2029-06-24</w:t>
      </w:r>
    </w:p>
    <w:p>
      <w:pPr>
        <w:keepNext/>
        <w:spacing w:after="40" w:before="0"/>
      </w:pPr>
      <w:r>
        <w:rPr>
          <w:b/>
        </w:rPr>
        <w:t xml:space="preserve">As of: </w:t>
      </w:r>
      <w:r>
        <w:rPr/>
        <w:t>2026-09-28</w:t>
      </w:r>
    </w:p>
    <w:p>
      <w:pPr>
        <w:keepNext/>
        <w:spacing w:after="40" w:before="0"/>
      </w:pPr>
      <w:r>
        <w:rPr>
          <w:b/>
        </w:rPr>
        <w:t xml:space="preserve">Days: </w:t>
      </w:r>
      <w:r>
        <w:rPr/>
        <w:t>1,000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23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2"/>
        <w:gridCol w:w="769"/>
        <w:gridCol w:w="2049"/>
        <w:gridCol w:w="3793"/>
        <w:gridCol w:w="1037"/>
        <w:gridCol w:w="1037"/>
        <w:gridCol w:w="854"/>
        <w:gridCol w:w="914"/>
        <w:gridCol w:w="1937"/>
      </w:tblGrid>
      <w:tr>
        <w:trPr>
          <w:cantSplit/>
          <w:tblHeader/>
        </w:trPr>
        <w:tc>
          <w:tcPr>
            <w:tcW w:type="dxa" w:w="172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Status</w:t>
            </w:r>
          </w:p>
        </w:tc>
        <w:tc>
          <w:tcPr>
            <w:tcW w:type="dxa" w:w="37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37"/>
            <w:shd w:val="clear" w:color="auto" w:fill="E8E8E8"/>
          </w:tcPr>
          <w:p>
            <w:pPr>
              <w:spacing w:after="0"/>
              <w:jc w:val="left"/>
            </w:pPr>
            <w:r>
              <w:rPr>
                <w:b/>
                <w:sz w:val="16"/>
              </w:rPr>
              <w:t>Notes</w:t>
            </w:r>
          </w:p>
        </w:tc>
      </w:tr>
      <w:tr>
        <w:trPr>
          <w:cantSplit/>
        </w:trPr>
        <w:tc>
          <w:tcPr>
            <w:tcW w:type="dxa" w:w="1722"/>
          </w:tcPr>
          <w:p>
            <w:pPr>
              <w:spacing w:after="0"/>
              <w:jc w:val="left"/>
            </w:pPr>
            <w:r>
              <w:rPr>
                <w:sz w:val="16"/>
              </w:rPr>
              <w:t>Montgomery County</w:t>
            </w:r>
          </w:p>
        </w:tc>
        <w:tc>
          <w:tcPr>
            <w:tcW w:type="dxa" w:w="769"/>
          </w:tcPr>
          <w:p>
            <w:pPr>
              <w:spacing w:after="0"/>
              <w:jc w:val="left"/>
            </w:pPr>
            <w:r>
              <w:rPr>
                <w:sz w:val="16"/>
              </w:rPr>
              <w:t>County</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p>
        </w:tc>
      </w:tr>
      <w:tr>
        <w:trPr>
          <w:cantSplit/>
        </w:trPr>
        <w:tc>
          <w:tcPr>
            <w:tcW w:type="dxa" w:w="1722"/>
          </w:tcPr>
          <w:p>
            <w:pPr>
              <w:spacing w:after="0"/>
              <w:jc w:val="left"/>
            </w:pPr>
            <w:r>
              <w:rPr>
                <w:sz w:val="16"/>
              </w:rPr>
              <w:t>Brookeville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p>
        </w:tc>
      </w:tr>
      <w:tr>
        <w:trPr>
          <w:cantSplit/>
        </w:trPr>
        <w:tc>
          <w:tcPr>
            <w:tcW w:type="dxa" w:w="1722"/>
          </w:tcPr>
          <w:p>
            <w:pPr>
              <w:spacing w:after="0"/>
              <w:jc w:val="left"/>
            </w:pPr>
            <w:r>
              <w:rPr>
                <w:sz w:val="16"/>
              </w:rPr>
              <w:t>Chevy Chase Section Five village</w:t>
            </w:r>
          </w:p>
        </w:tc>
        <w:tc>
          <w:tcPr>
            <w:tcW w:type="dxa" w:w="769"/>
          </w:tcPr>
          <w:p>
            <w:pPr>
              <w:spacing w:after="0"/>
              <w:jc w:val="left"/>
            </w:pPr>
            <w:r>
              <w:rPr>
                <w:sz w:val="16"/>
              </w:rPr>
              <w:t>Village</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2024-10-08</w:t>
            </w:r>
          </w:p>
        </w:tc>
      </w:tr>
      <w:tr>
        <w:trPr>
          <w:cantSplit/>
        </w:trPr>
        <w:tc>
          <w:tcPr>
            <w:tcW w:type="dxa" w:w="1722"/>
          </w:tcPr>
          <w:p>
            <w:pPr>
              <w:spacing w:after="0"/>
              <w:jc w:val="left"/>
            </w:pPr>
            <w:r>
              <w:rPr>
                <w:sz w:val="16"/>
              </w:rPr>
              <w:t>Chevy Chase Section Three village</w:t>
            </w:r>
          </w:p>
        </w:tc>
        <w:tc>
          <w:tcPr>
            <w:tcW w:type="dxa" w:w="769"/>
          </w:tcPr>
          <w:p>
            <w:pPr>
              <w:spacing w:after="0"/>
              <w:jc w:val="left"/>
            </w:pPr>
            <w:r>
              <w:rPr>
                <w:sz w:val="16"/>
              </w:rPr>
              <w:t>Village</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2024-09-11</w:t>
            </w:r>
          </w:p>
        </w:tc>
      </w:tr>
      <w:tr>
        <w:trPr>
          <w:cantSplit/>
        </w:trPr>
        <w:tc>
          <w:tcPr>
            <w:tcW w:type="dxa" w:w="1722"/>
          </w:tcPr>
          <w:p>
            <w:pPr>
              <w:spacing w:after="0"/>
              <w:jc w:val="left"/>
            </w:pPr>
            <w:r>
              <w:rPr>
                <w:sz w:val="16"/>
              </w:rPr>
              <w:t>Chevy Chase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2024-09-11</w:t>
            </w:r>
          </w:p>
        </w:tc>
      </w:tr>
      <w:tr>
        <w:trPr>
          <w:cantSplit/>
        </w:trPr>
        <w:tc>
          <w:tcPr>
            <w:tcW w:type="dxa" w:w="1722"/>
          </w:tcPr>
          <w:p>
            <w:pPr>
              <w:spacing w:after="0"/>
              <w:jc w:val="left"/>
            </w:pPr>
            <w:r>
              <w:rPr>
                <w:sz w:val="16"/>
              </w:rPr>
              <w:t>Chevy Chase View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2024-09-18</w:t>
            </w:r>
          </w:p>
        </w:tc>
      </w:tr>
      <w:tr>
        <w:trPr>
          <w:cantSplit/>
        </w:trPr>
        <w:tc>
          <w:tcPr>
            <w:tcW w:type="dxa" w:w="1722"/>
          </w:tcPr>
          <w:p>
            <w:pPr>
              <w:spacing w:after="0"/>
              <w:jc w:val="left"/>
            </w:pPr>
            <w:r>
              <w:rPr>
                <w:sz w:val="16"/>
              </w:rPr>
              <w:t>Chevy Chase Village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2024-09-11</w:t>
            </w:r>
          </w:p>
        </w:tc>
      </w:tr>
      <w:tr>
        <w:trPr>
          <w:cantSplit/>
        </w:trPr>
        <w:tc>
          <w:tcPr>
            <w:tcW w:type="dxa" w:w="1722"/>
          </w:tcPr>
          <w:p>
            <w:pPr>
              <w:spacing w:after="0"/>
              <w:jc w:val="left"/>
            </w:pPr>
            <w:r>
              <w:rPr>
                <w:sz w:val="16"/>
              </w:rPr>
              <w:t>Gaithersburg city</w:t>
            </w:r>
          </w:p>
        </w:tc>
        <w:tc>
          <w:tcPr>
            <w:tcW w:type="dxa" w:w="769"/>
          </w:tcPr>
          <w:p>
            <w:pPr>
              <w:spacing w:after="0"/>
              <w:jc w:val="left"/>
            </w:pPr>
            <w:r>
              <w:rPr>
                <w:sz w:val="16"/>
              </w:rPr>
              <w:t>City</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2024-10-07</w:t>
            </w:r>
          </w:p>
        </w:tc>
      </w:tr>
      <w:tr>
        <w:trPr>
          <w:cantSplit/>
        </w:trPr>
        <w:tc>
          <w:tcPr>
            <w:tcW w:type="dxa" w:w="1722"/>
          </w:tcPr>
          <w:p>
            <w:pPr>
              <w:spacing w:after="0"/>
              <w:jc w:val="left"/>
            </w:pPr>
            <w:r>
              <w:rPr>
                <w:sz w:val="16"/>
              </w:rPr>
              <w:t>Garrett Park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2024-09-09</w:t>
            </w:r>
          </w:p>
        </w:tc>
      </w:tr>
      <w:tr>
        <w:trPr>
          <w:cantSplit/>
        </w:trPr>
        <w:tc>
          <w:tcPr>
            <w:tcW w:type="dxa" w:w="1722"/>
          </w:tcPr>
          <w:p>
            <w:pPr>
              <w:spacing w:after="0"/>
              <w:jc w:val="left"/>
            </w:pPr>
            <w:r>
              <w:rPr>
                <w:sz w:val="16"/>
              </w:rPr>
              <w:t>Glen Echo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2025-04-14</w:t>
            </w:r>
          </w:p>
        </w:tc>
      </w:tr>
      <w:tr>
        <w:trPr>
          <w:cantSplit/>
        </w:trPr>
        <w:tc>
          <w:tcPr>
            <w:tcW w:type="dxa" w:w="1722"/>
          </w:tcPr>
          <w:p>
            <w:pPr>
              <w:spacing w:after="0"/>
              <w:jc w:val="left"/>
            </w:pPr>
            <w:r>
              <w:rPr>
                <w:sz w:val="16"/>
              </w:rPr>
              <w:t>Kensington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2024-10-10</w:t>
            </w:r>
          </w:p>
        </w:tc>
      </w:tr>
      <w:tr>
        <w:trPr>
          <w:cantSplit/>
        </w:trPr>
        <w:tc>
          <w:tcPr>
            <w:tcW w:type="dxa" w:w="1722"/>
          </w:tcPr>
          <w:p>
            <w:pPr>
              <w:spacing w:after="0"/>
              <w:jc w:val="left"/>
            </w:pPr>
            <w:r>
              <w:rPr>
                <w:sz w:val="16"/>
              </w:rPr>
              <w:t>Laytonsville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2025-02-04</w:t>
            </w:r>
          </w:p>
        </w:tc>
      </w:tr>
      <w:tr>
        <w:trPr>
          <w:cantSplit/>
        </w:trPr>
        <w:tc>
          <w:tcPr>
            <w:tcW w:type="dxa" w:w="1722"/>
          </w:tcPr>
          <w:p>
            <w:pPr>
              <w:spacing w:after="0"/>
              <w:jc w:val="left"/>
            </w:pPr>
            <w:r>
              <w:rPr>
                <w:sz w:val="16"/>
              </w:rPr>
              <w:t>North Chevy Chase village</w:t>
            </w:r>
          </w:p>
        </w:tc>
        <w:tc>
          <w:tcPr>
            <w:tcW w:type="dxa" w:w="769"/>
          </w:tcPr>
          <w:p>
            <w:pPr>
              <w:spacing w:after="0"/>
              <w:jc w:val="left"/>
            </w:pPr>
            <w:r>
              <w:rPr>
                <w:sz w:val="16"/>
              </w:rPr>
              <w:t>Village</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2024-07-16</w:t>
            </w:r>
          </w:p>
        </w:tc>
      </w:tr>
      <w:tr>
        <w:trPr>
          <w:cantSplit/>
        </w:trPr>
        <w:tc>
          <w:tcPr>
            <w:tcW w:type="dxa" w:w="1722"/>
          </w:tcPr>
          <w:p>
            <w:pPr>
              <w:spacing w:after="0"/>
              <w:jc w:val="left"/>
            </w:pPr>
            <w:r>
              <w:rPr>
                <w:sz w:val="16"/>
              </w:rPr>
              <w:t>Poolesville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2024-10-21</w:t>
            </w:r>
          </w:p>
        </w:tc>
      </w:tr>
      <w:tr>
        <w:trPr>
          <w:cantSplit/>
        </w:trPr>
        <w:tc>
          <w:tcPr>
            <w:tcW w:type="dxa" w:w="1722"/>
          </w:tcPr>
          <w:p>
            <w:pPr>
              <w:spacing w:after="0"/>
              <w:jc w:val="left"/>
            </w:pPr>
            <w:r>
              <w:rPr>
                <w:sz w:val="16"/>
              </w:rPr>
              <w:t>Rockville city</w:t>
            </w:r>
          </w:p>
        </w:tc>
        <w:tc>
          <w:tcPr>
            <w:tcW w:type="dxa" w:w="769"/>
          </w:tcPr>
          <w:p>
            <w:pPr>
              <w:spacing w:after="0"/>
              <w:jc w:val="left"/>
            </w:pPr>
            <w:r>
              <w:rPr>
                <w:sz w:val="16"/>
              </w:rPr>
              <w:t>City</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2024-09-09</w:t>
            </w:r>
          </w:p>
        </w:tc>
      </w:tr>
      <w:tr>
        <w:trPr>
          <w:cantSplit/>
        </w:trPr>
        <w:tc>
          <w:tcPr>
            <w:tcW w:type="dxa" w:w="1722"/>
          </w:tcPr>
          <w:p>
            <w:pPr>
              <w:spacing w:after="0"/>
              <w:jc w:val="left"/>
            </w:pPr>
            <w:r>
              <w:rPr>
                <w:sz w:val="16"/>
              </w:rPr>
              <w:t>Somerset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2024-07-15</w:t>
            </w:r>
          </w:p>
        </w:tc>
      </w:tr>
      <w:tr>
        <w:trPr>
          <w:cantSplit/>
        </w:trPr>
        <w:tc>
          <w:tcPr>
            <w:tcW w:type="dxa" w:w="1722"/>
          </w:tcPr>
          <w:p>
            <w:pPr>
              <w:spacing w:after="0"/>
              <w:jc w:val="left"/>
            </w:pPr>
            <w:r>
              <w:rPr>
                <w:sz w:val="16"/>
              </w:rPr>
              <w:t>Takoma Park city</w:t>
            </w:r>
          </w:p>
        </w:tc>
        <w:tc>
          <w:tcPr>
            <w:tcW w:type="dxa" w:w="769"/>
          </w:tcPr>
          <w:p>
            <w:pPr>
              <w:spacing w:after="0"/>
              <w:jc w:val="left"/>
            </w:pPr>
            <w:r>
              <w:rPr>
                <w:sz w:val="16"/>
              </w:rPr>
              <w:t>City</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2024-09-11</w:t>
            </w:r>
          </w:p>
        </w:tc>
      </w:tr>
      <w:tr>
        <w:trPr>
          <w:cantSplit/>
        </w:trPr>
        <w:tc>
          <w:tcPr>
            <w:tcW w:type="dxa" w:w="1722"/>
          </w:tcPr>
          <w:p>
            <w:pPr>
              <w:spacing w:after="0"/>
              <w:jc w:val="left"/>
            </w:pPr>
            <w:r>
              <w:rPr>
                <w:sz w:val="16"/>
              </w:rPr>
              <w:t>Washington Grove town</w:t>
            </w:r>
          </w:p>
        </w:tc>
        <w:tc>
          <w:tcPr>
            <w:tcW w:type="dxa" w:w="769"/>
          </w:tcPr>
          <w:p>
            <w:pPr>
              <w:spacing w:after="0"/>
              <w:jc w:val="left"/>
            </w:pPr>
            <w:r>
              <w:rPr>
                <w:sz w:val="16"/>
              </w:rPr>
              <w:t>Town</w:t>
            </w:r>
          </w:p>
        </w:tc>
        <w:tc>
          <w:tcPr>
            <w:tcW w:type="dxa" w:w="2049"/>
          </w:tcPr>
          <w:p>
            <w:pPr>
              <w:spacing w:after="0"/>
              <w:jc w:val="left"/>
            </w:pPr>
            <w:r>
              <w:rPr>
                <w:sz w:val="16"/>
              </w:rPr>
              <w:t>Approved, expires 2029-06-24</w:t>
            </w:r>
          </w:p>
        </w:tc>
        <w:tc>
          <w:tcPr>
            <w:tcW w:type="dxa" w:w="3793"/>
          </w:tcPr>
          <w:p>
            <w:pPr>
              <w:spacing w:after="0"/>
              <w:jc w:val="left"/>
            </w:pPr>
            <w:r>
              <w:rPr>
                <w:sz w:val="16"/>
              </w:rPr>
              <w:t>Montgomery County Hazard Mitigation Plan (FEMA plan 109741)</w:t>
            </w:r>
          </w:p>
        </w:tc>
        <w:tc>
          <w:tcPr>
            <w:tcW w:type="dxa" w:w="1037"/>
          </w:tcPr>
          <w:p>
            <w:pPr>
              <w:spacing w:after="0"/>
              <w:jc w:val="left"/>
            </w:pPr>
            <w:r>
              <w:rPr>
                <w:sz w:val="16"/>
              </w:rPr>
              <w:t>2024-06-25</w:t>
            </w:r>
          </w:p>
        </w:tc>
        <w:tc>
          <w:tcPr>
            <w:tcW w:type="dxa" w:w="1037"/>
          </w:tcPr>
          <w:p>
            <w:pPr>
              <w:spacing w:after="0"/>
              <w:jc w:val="left"/>
            </w:pPr>
            <w:r>
              <w:rPr>
                <w:sz w:val="16"/>
              </w:rPr>
              <w:t>2029-06-24</w:t>
            </w:r>
          </w:p>
        </w:tc>
        <w:tc>
          <w:tcPr>
            <w:tcW w:type="dxa" w:w="854"/>
          </w:tcPr>
          <w:p>
            <w:pPr>
              <w:spacing w:after="0"/>
              <w:jc w:val="right"/>
            </w:pPr>
            <w:r>
              <w:rPr>
                <w:sz w:val="16"/>
              </w:rPr>
              <w:t>1,000</w:t>
            </w:r>
          </w:p>
        </w:tc>
        <w:tc>
          <w:tcPr>
            <w:tcW w:type="dxa" w:w="914"/>
          </w:tcPr>
          <w:p>
            <w:pPr>
              <w:spacing w:after="0"/>
              <w:jc w:val="left"/>
            </w:pPr>
          </w:p>
        </w:tc>
        <w:tc>
          <w:tcPr>
            <w:tcW w:type="dxa" w:w="1937"/>
          </w:tcPr>
          <w:p>
            <w:pPr>
              <w:spacing w:after="0"/>
              <w:jc w:val="left"/>
            </w:pPr>
            <w:r>
              <w:rPr>
                <w:sz w:val="16"/>
              </w:rPr>
              <w:t>member approved 2025-03-10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1"/>
        <w:gridCol w:w="1200"/>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$69,872,567</w:t>
            </w:r>
          </w:p>
        </w:tc>
        <w:tc>
          <w:tcPr>
            <w:tcW w:type="dxa" w:w="1126"/>
          </w:tcPr>
          <w:p>
            <w:pPr>
              <w:spacing w:after="0"/>
              <w:jc w:val="right"/>
            </w:pPr>
            <w:r>
              <w:rPr>
                <w:sz w:val="16"/>
              </w:rPr>
              <w:t>$16,092</w:t>
            </w:r>
          </w:p>
        </w:tc>
        <w:tc>
          <w:tcPr>
            <w:tcW w:type="dxa" w:w="1277"/>
          </w:tcPr>
          <w:p>
            <w:pPr>
              <w:spacing w:after="0"/>
              <w:jc w:val="right"/>
            </w:pPr>
            <w:r>
              <w:rPr>
                <w:sz w:val="16"/>
              </w:rPr>
              <w:t>$1,128,077</w:t>
            </w:r>
          </w:p>
        </w:tc>
        <w:tc>
          <w:tcPr>
            <w:tcW w:type="dxa" w:w="1159"/>
          </w:tcPr>
          <w:p>
            <w:pPr>
              <w:spacing w:after="0"/>
              <w:jc w:val="right"/>
            </w:pPr>
            <w:r>
              <w:rPr>
                <w:sz w:val="16"/>
              </w:rPr>
              <w:t>$71,016,735</w:t>
            </w:r>
          </w:p>
        </w:tc>
        <w:tc>
          <w:tcPr>
            <w:tcW w:type="dxa" w:w="1149"/>
          </w:tcPr>
          <w:p>
            <w:pPr>
              <w:spacing w:after="0"/>
              <w:jc w:val="right"/>
            </w:pPr>
            <w:r>
              <w:rPr>
                <w:sz w:val="16"/>
              </w:rPr>
              <w:t>428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Hurricane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$11,826,723</w:t>
            </w:r>
          </w:p>
        </w:tc>
        <w:tc>
          <w:tcPr>
            <w:tcW w:type="dxa" w:w="1126"/>
          </w:tcPr>
          <w:p>
            <w:pPr>
              <w:spacing w:after="0"/>
              <w:jc w:val="right"/>
            </w:pPr>
            <w:r>
              <w:rPr>
                <w:sz w:val="16"/>
              </w:rPr>
              <w:t>$175,842</w:t>
            </w:r>
          </w:p>
        </w:tc>
        <w:tc>
          <w:tcPr>
            <w:tcW w:type="dxa" w:w="1277"/>
          </w:tcPr>
          <w:p>
            <w:pPr>
              <w:spacing w:after="0"/>
              <w:jc w:val="right"/>
            </w:pPr>
            <w:r>
              <w:rPr>
                <w:sz w:val="16"/>
              </w:rPr>
              <w:t>$494,679</w:t>
            </w:r>
          </w:p>
        </w:tc>
        <w:tc>
          <w:tcPr>
            <w:tcW w:type="dxa" w:w="1159"/>
          </w:tcPr>
          <w:p>
            <w:pPr>
              <w:spacing w:after="0"/>
              <w:jc w:val="right"/>
            </w:pPr>
            <w:r>
              <w:rPr>
                <w:sz w:val="16"/>
              </w:rPr>
              <w:t>$12,497,244</w:t>
            </w:r>
          </w:p>
        </w:tc>
        <w:tc>
          <w:tcPr>
            <w:tcW w:type="dxa" w:w="1149"/>
          </w:tcPr>
          <w:p>
            <w:pPr>
              <w:spacing w:after="0"/>
              <w:jc w:val="right"/>
            </w:pPr>
            <w:r>
              <w:rPr>
                <w:sz w:val="16"/>
              </w:rPr>
              <w:t>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Heat Wave</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under $1</w:t>
            </w:r>
          </w:p>
        </w:tc>
        <w:tc>
          <w:tcPr>
            <w:tcW w:type="dxa" w:w="1126"/>
          </w:tcPr>
          <w:p>
            <w:pPr>
              <w:spacing w:after="0"/>
              <w:jc w:val="right"/>
            </w:pPr>
            <w:r>
              <w:rPr>
                <w:sz w:val="16"/>
              </w:rPr>
              <w:t>$681</w:t>
            </w:r>
          </w:p>
        </w:tc>
        <w:tc>
          <w:tcPr>
            <w:tcW w:type="dxa" w:w="1277"/>
          </w:tcPr>
          <w:p>
            <w:pPr>
              <w:spacing w:after="0"/>
              <w:jc w:val="right"/>
            </w:pPr>
            <w:r>
              <w:rPr>
                <w:sz w:val="16"/>
              </w:rPr>
              <w:t>$10,938,533</w:t>
            </w:r>
          </w:p>
        </w:tc>
        <w:tc>
          <w:tcPr>
            <w:tcW w:type="dxa" w:w="1159"/>
          </w:tcPr>
          <w:p>
            <w:pPr>
              <w:spacing w:after="0"/>
              <w:jc w:val="right"/>
            </w:pPr>
            <w:r>
              <w:rPr>
                <w:sz w:val="16"/>
              </w:rPr>
              <w:t>$10,939,214</w:t>
            </w:r>
          </w:p>
        </w:tc>
        <w:tc>
          <w:tcPr>
            <w:tcW w:type="dxa" w:w="1149"/>
          </w:tcPr>
          <w:p>
            <w:pPr>
              <w:spacing w:after="0"/>
              <w:jc w:val="right"/>
            </w:pPr>
            <w:r>
              <w:rPr>
                <w:sz w:val="16"/>
              </w:rPr>
              <w:t>26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$5,632,677</w:t>
            </w:r>
          </w:p>
        </w:tc>
        <w:tc>
          <w:tcPr>
            <w:tcW w:type="dxa" w:w="1126"/>
          </w:tcPr>
          <w:p>
            <w:pPr>
              <w:spacing w:after="0"/>
              <w:jc w:val="right"/>
            </w:pPr>
          </w:p>
        </w:tc>
        <w:tc>
          <w:tcPr>
            <w:tcW w:type="dxa" w:w="1277"/>
          </w:tcPr>
          <w:p>
            <w:pPr>
              <w:spacing w:after="0"/>
              <w:jc w:val="right"/>
            </w:pPr>
            <w:r>
              <w:rPr>
                <w:sz w:val="16"/>
              </w:rPr>
              <w:t>$2,621,374</w:t>
            </w:r>
          </w:p>
        </w:tc>
        <w:tc>
          <w:tcPr>
            <w:tcW w:type="dxa" w:w="1159"/>
          </w:tcPr>
          <w:p>
            <w:pPr>
              <w:spacing w:after="0"/>
              <w:jc w:val="right"/>
            </w:pPr>
            <w:r>
              <w:rPr>
                <w:sz w:val="16"/>
              </w:rPr>
              <w:t>$8,254,052</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$222,533</w:t>
            </w:r>
          </w:p>
        </w:tc>
        <w:tc>
          <w:tcPr>
            <w:tcW w:type="dxa" w:w="1126"/>
          </w:tcPr>
          <w:p>
            <w:pPr>
              <w:spacing w:after="0"/>
              <w:jc w:val="right"/>
            </w:pPr>
            <w:r>
              <w:rPr>
                <w:sz w:val="16"/>
              </w:rPr>
              <w:t>$61,151</w:t>
            </w:r>
          </w:p>
        </w:tc>
        <w:tc>
          <w:tcPr>
            <w:tcW w:type="dxa" w:w="1277"/>
          </w:tcPr>
          <w:p>
            <w:pPr>
              <w:spacing w:after="0"/>
              <w:jc w:val="right"/>
            </w:pPr>
            <w:r>
              <w:rPr>
                <w:sz w:val="16"/>
              </w:rPr>
              <w:t>$6,131,207</w:t>
            </w:r>
          </w:p>
        </w:tc>
        <w:tc>
          <w:tcPr>
            <w:tcW w:type="dxa" w:w="1159"/>
          </w:tcPr>
          <w:p>
            <w:pPr>
              <w:spacing w:after="0"/>
              <w:jc w:val="right"/>
            </w:pPr>
            <w:r>
              <w:rPr>
                <w:sz w:val="16"/>
              </w:rPr>
              <w:t>$6,414,891</w:t>
            </w:r>
          </w:p>
        </w:tc>
        <w:tc>
          <w:tcPr>
            <w:tcW w:type="dxa" w:w="1149"/>
          </w:tcPr>
          <w:p>
            <w:pPr>
              <w:spacing w:after="0"/>
              <w:jc w:val="right"/>
            </w:pPr>
            <w:r>
              <w:rPr>
                <w:sz w:val="16"/>
              </w:rPr>
              <w:t>30</w:t>
            </w:r>
          </w:p>
        </w:tc>
        <w:tc>
          <w:tcPr>
            <w:tcW w:type="dxa" w:w="2049"/>
          </w:tcPr>
          <w:p>
            <w:pPr>
              <w:spacing w:after="0"/>
              <w:jc w:val="left"/>
            </w:pPr>
          </w:p>
        </w:tc>
        <w:tc>
          <w:tcPr>
            <w:tcW w:type="dxa" w:w="1979"/>
          </w:tcPr>
          <w:p>
            <w:pPr>
              <w:spacing w:after="0"/>
              <w:jc w:val="left"/>
            </w:pPr>
            <w:r>
              <w:rPr>
                <w:sz w:val="16"/>
              </w:rPr>
              <w:t>Includes 22 Frost/Freeze records,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$3,137,258</w:t>
            </w:r>
          </w:p>
        </w:tc>
        <w:tc>
          <w:tcPr>
            <w:tcW w:type="dxa" w:w="1126"/>
          </w:tcPr>
          <w:p>
            <w:pPr>
              <w:spacing w:after="0"/>
              <w:jc w:val="right"/>
            </w:pPr>
            <w:r>
              <w:rPr>
                <w:sz w:val="16"/>
              </w:rPr>
              <w:t>$639</w:t>
            </w:r>
          </w:p>
        </w:tc>
        <w:tc>
          <w:tcPr>
            <w:tcW w:type="dxa" w:w="1277"/>
          </w:tcPr>
          <w:p>
            <w:pPr>
              <w:spacing w:after="0"/>
              <w:jc w:val="right"/>
            </w:pPr>
            <w:r>
              <w:rPr>
                <w:sz w:val="16"/>
              </w:rPr>
              <w:t>$1,197,230</w:t>
            </w:r>
          </w:p>
        </w:tc>
        <w:tc>
          <w:tcPr>
            <w:tcW w:type="dxa" w:w="1159"/>
          </w:tcPr>
          <w:p>
            <w:pPr>
              <w:spacing w:after="0"/>
              <w:jc w:val="right"/>
            </w:pPr>
            <w:r>
              <w:rPr>
                <w:sz w:val="16"/>
              </w:rPr>
              <w:t>$4,335,127</w:t>
            </w:r>
          </w:p>
        </w:tc>
        <w:tc>
          <w:tcPr>
            <w:tcW w:type="dxa" w:w="1149"/>
          </w:tcPr>
          <w:p>
            <w:pPr>
              <w:spacing w:after="0"/>
              <w:jc w:val="right"/>
            </w:pPr>
            <w:r>
              <w:rPr>
                <w:sz w:val="16"/>
              </w:rPr>
              <w:t>20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$2,125,742</w:t>
            </w:r>
          </w:p>
        </w:tc>
        <w:tc>
          <w:tcPr>
            <w:tcW w:type="dxa" w:w="1126"/>
          </w:tcPr>
          <w:p>
            <w:pPr>
              <w:spacing w:after="0"/>
              <w:jc w:val="right"/>
            </w:pPr>
            <w:r>
              <w:rPr>
                <w:sz w:val="16"/>
              </w:rPr>
              <w:t>$52,856</w:t>
            </w:r>
          </w:p>
        </w:tc>
        <w:tc>
          <w:tcPr>
            <w:tcW w:type="dxa" w:w="1277"/>
          </w:tcPr>
          <w:p>
            <w:pPr>
              <w:spacing w:after="0"/>
              <w:jc w:val="right"/>
            </w:pPr>
            <w:r>
              <w:rPr>
                <w:sz w:val="16"/>
              </w:rPr>
              <w:t>$2,133,530</w:t>
            </w:r>
          </w:p>
        </w:tc>
        <w:tc>
          <w:tcPr>
            <w:tcW w:type="dxa" w:w="1159"/>
          </w:tcPr>
          <w:p>
            <w:pPr>
              <w:spacing w:after="0"/>
              <w:jc w:val="right"/>
            </w:pPr>
            <w:r>
              <w:rPr>
                <w:sz w:val="16"/>
              </w:rPr>
              <w:t>$4,312,128</w:t>
            </w:r>
          </w:p>
        </w:tc>
        <w:tc>
          <w:tcPr>
            <w:tcW w:type="dxa" w:w="1149"/>
          </w:tcPr>
          <w:p>
            <w:pPr>
              <w:spacing w:after="0"/>
              <w:jc w:val="right"/>
            </w:pPr>
            <w:r>
              <w:rPr>
                <w:sz w:val="16"/>
              </w:rPr>
              <w:t>825</w:t>
            </w:r>
          </w:p>
        </w:tc>
        <w:tc>
          <w:tcPr>
            <w:tcW w:type="dxa" w:w="2049"/>
          </w:tcPr>
          <w:p>
            <w:pPr>
              <w:spacing w:after="0"/>
              <w:jc w:val="left"/>
            </w:pPr>
          </w:p>
        </w:tc>
        <w:tc>
          <w:tcPr>
            <w:tcW w:type="dxa" w:w="1979"/>
          </w:tcPr>
          <w:p>
            <w:pPr>
              <w:spacing w:after="0"/>
              <w:jc w:val="left"/>
            </w:pPr>
            <w:r>
              <w:rPr>
                <w:sz w:val="16"/>
              </w:rPr>
              <w:t>Includes 11 High Wind records and 1 Strong Wind record,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$3,208,742</w:t>
            </w:r>
          </w:p>
        </w:tc>
        <w:tc>
          <w:tcPr>
            <w:tcW w:type="dxa" w:w="1126"/>
          </w:tcPr>
          <w:p>
            <w:pPr>
              <w:spacing w:after="0"/>
              <w:jc w:val="right"/>
            </w:pPr>
            <w:r>
              <w:rPr>
                <w:sz w:val="16"/>
              </w:rPr>
              <w:t>$10,879</w:t>
            </w:r>
          </w:p>
        </w:tc>
        <w:tc>
          <w:tcPr>
            <w:tcW w:type="dxa" w:w="1277"/>
          </w:tcPr>
          <w:p>
            <w:pPr>
              <w:spacing w:after="0"/>
              <w:jc w:val="right"/>
            </w:pPr>
            <w:r>
              <w:rPr>
                <w:sz w:val="16"/>
              </w:rPr>
              <w:t>$5,709</w:t>
            </w:r>
          </w:p>
        </w:tc>
        <w:tc>
          <w:tcPr>
            <w:tcW w:type="dxa" w:w="1159"/>
          </w:tcPr>
          <w:p>
            <w:pPr>
              <w:spacing w:after="0"/>
              <w:jc w:val="right"/>
            </w:pPr>
            <w:r>
              <w:rPr>
                <w:sz w:val="16"/>
              </w:rPr>
              <w:t>$3,225,330</w:t>
            </w:r>
          </w:p>
        </w:tc>
        <w:tc>
          <w:tcPr>
            <w:tcW w:type="dxa" w:w="1149"/>
          </w:tcPr>
          <w:p>
            <w:pPr>
              <w:spacing w:after="0"/>
              <w:jc w:val="right"/>
            </w:pPr>
            <w:r>
              <w:rPr>
                <w:sz w:val="16"/>
              </w:rPr>
              <w:t>156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331"/>
          </w:tcPr>
          <w:p>
            <w:pPr>
              <w:spacing w:after="0"/>
              <w:jc w:val="left"/>
            </w:pPr>
            <w:r>
              <w:rPr>
                <w:sz w:val="16"/>
              </w:rPr>
              <w:t>Very High</w:t>
            </w:r>
          </w:p>
        </w:tc>
        <w:tc>
          <w:tcPr>
            <w:tcW w:type="dxa" w:w="1200"/>
          </w:tcPr>
          <w:p>
            <w:pPr>
              <w:spacing w:after="0"/>
              <w:jc w:val="left"/>
            </w:pPr>
            <w:r>
              <w:rPr>
                <w:sz w:val="16"/>
              </w:rPr>
              <w:t>Very High</w:t>
            </w:r>
          </w:p>
        </w:tc>
        <w:tc>
          <w:tcPr>
            <w:tcW w:type="dxa" w:w="1126"/>
          </w:tcPr>
          <w:p>
            <w:pPr>
              <w:spacing w:after="0"/>
              <w:jc w:val="right"/>
            </w:pPr>
            <w:r>
              <w:rPr>
                <w:sz w:val="16"/>
              </w:rPr>
              <w:t>$199,265</w:t>
            </w:r>
          </w:p>
        </w:tc>
        <w:tc>
          <w:tcPr>
            <w:tcW w:type="dxa" w:w="1126"/>
          </w:tcPr>
          <w:p>
            <w:pPr>
              <w:spacing w:after="0"/>
              <w:jc w:val="right"/>
            </w:pPr>
            <w:r>
              <w:rPr>
                <w:sz w:val="16"/>
              </w:rPr>
              <w:t>$19</w:t>
            </w:r>
          </w:p>
        </w:tc>
        <w:tc>
          <w:tcPr>
            <w:tcW w:type="dxa" w:w="1277"/>
          </w:tcPr>
          <w:p>
            <w:pPr>
              <w:spacing w:after="0"/>
              <w:jc w:val="right"/>
            </w:pPr>
            <w:r>
              <w:rPr>
                <w:sz w:val="16"/>
              </w:rPr>
              <w:t>$2,169,849</w:t>
            </w:r>
          </w:p>
        </w:tc>
        <w:tc>
          <w:tcPr>
            <w:tcW w:type="dxa" w:w="1159"/>
          </w:tcPr>
          <w:p>
            <w:pPr>
              <w:spacing w:after="0"/>
              <w:jc w:val="right"/>
            </w:pPr>
            <w:r>
              <w:rPr>
                <w:sz w:val="16"/>
              </w:rPr>
              <w:t>$2,369,133</w:t>
            </w:r>
          </w:p>
        </w:tc>
        <w:tc>
          <w:tcPr>
            <w:tcW w:type="dxa" w:w="1149"/>
          </w:tcPr>
          <w:p>
            <w:pPr>
              <w:spacing w:after="0"/>
              <w:jc w:val="right"/>
            </w:pPr>
            <w:r>
              <w:rPr>
                <w:sz w:val="16"/>
              </w:rPr>
              <w:t>95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$478,211</w:t>
            </w:r>
          </w:p>
        </w:tc>
        <w:tc>
          <w:tcPr>
            <w:tcW w:type="dxa" w:w="1126"/>
          </w:tcPr>
          <w:p>
            <w:pPr>
              <w:spacing w:after="0"/>
              <w:jc w:val="right"/>
            </w:pPr>
          </w:p>
        </w:tc>
        <w:tc>
          <w:tcPr>
            <w:tcW w:type="dxa" w:w="1277"/>
          </w:tcPr>
          <w:p>
            <w:pPr>
              <w:spacing w:after="0"/>
              <w:jc w:val="right"/>
            </w:pPr>
            <w:r>
              <w:rPr>
                <w:sz w:val="16"/>
              </w:rPr>
              <w:t>$1,088,575</w:t>
            </w:r>
          </w:p>
        </w:tc>
        <w:tc>
          <w:tcPr>
            <w:tcW w:type="dxa" w:w="1159"/>
          </w:tcPr>
          <w:p>
            <w:pPr>
              <w:spacing w:after="0"/>
              <w:jc w:val="right"/>
            </w:pPr>
            <w:r>
              <w:rPr>
                <w:sz w:val="16"/>
              </w:rPr>
              <w:t>$1,566,786</w:t>
            </w:r>
          </w:p>
        </w:tc>
        <w:tc>
          <w:tcPr>
            <w:tcW w:type="dxa" w:w="1149"/>
          </w:tcPr>
          <w:p>
            <w:pPr>
              <w:spacing w:after="0"/>
              <w:jc w:val="right"/>
            </w:pPr>
            <w:r>
              <w:rPr>
                <w:sz w:val="16"/>
              </w:rPr>
              <w:t>42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$1,197,304</w:t>
            </w:r>
          </w:p>
        </w:tc>
        <w:tc>
          <w:tcPr>
            <w:tcW w:type="dxa" w:w="1277"/>
          </w:tcPr>
          <w:p>
            <w:pPr>
              <w:spacing w:after="0"/>
              <w:jc w:val="right"/>
            </w:pPr>
          </w:p>
        </w:tc>
        <w:tc>
          <w:tcPr>
            <w:tcW w:type="dxa" w:w="1159"/>
          </w:tcPr>
          <w:p>
            <w:pPr>
              <w:spacing w:after="0"/>
              <w:jc w:val="right"/>
            </w:pPr>
            <w:r>
              <w:rPr>
                <w:sz w:val="16"/>
              </w:rPr>
              <w:t>$1,197,304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$47,415</w:t>
            </w:r>
          </w:p>
        </w:tc>
        <w:tc>
          <w:tcPr>
            <w:tcW w:type="dxa" w:w="1126"/>
          </w:tcPr>
          <w:p>
            <w:pPr>
              <w:spacing w:after="0"/>
              <w:jc w:val="right"/>
            </w:pPr>
          </w:p>
        </w:tc>
        <w:tc>
          <w:tcPr>
            <w:tcW w:type="dxa" w:w="1277"/>
          </w:tcPr>
          <w:p>
            <w:pPr>
              <w:spacing w:after="0"/>
              <w:jc w:val="right"/>
            </w:pPr>
            <w:r>
              <w:rPr>
                <w:sz w:val="16"/>
              </w:rPr>
              <w:t>$218,614</w:t>
            </w:r>
          </w:p>
        </w:tc>
        <w:tc>
          <w:tcPr>
            <w:tcW w:type="dxa" w:w="1159"/>
          </w:tcPr>
          <w:p>
            <w:pPr>
              <w:spacing w:after="0"/>
              <w:jc w:val="right"/>
            </w:pPr>
            <w:r>
              <w:rPr>
                <w:sz w:val="16"/>
              </w:rPr>
              <w:t>$266,029</w:t>
            </w:r>
          </w:p>
        </w:tc>
        <w:tc>
          <w:tcPr>
            <w:tcW w:type="dxa" w:w="1149"/>
          </w:tcPr>
          <w:p>
            <w:pPr>
              <w:spacing w:after="0"/>
              <w:jc w:val="right"/>
            </w:pPr>
            <w:r>
              <w:rPr>
                <w:sz w:val="16"/>
              </w:rPr>
              <w:t>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$10,152</w:t>
            </w:r>
          </w:p>
        </w:tc>
        <w:tc>
          <w:tcPr>
            <w:tcW w:type="dxa" w:w="1126"/>
          </w:tcPr>
          <w:p>
            <w:pPr>
              <w:spacing w:after="0"/>
              <w:jc w:val="right"/>
            </w:pPr>
            <w:r>
              <w:rPr>
                <w:sz w:val="16"/>
              </w:rPr>
              <w:t>$1</w:t>
            </w:r>
          </w:p>
        </w:tc>
        <w:tc>
          <w:tcPr>
            <w:tcW w:type="dxa" w:w="1277"/>
          </w:tcPr>
          <w:p>
            <w:pPr>
              <w:spacing w:after="0"/>
              <w:jc w:val="right"/>
            </w:pPr>
            <w:r>
              <w:rPr>
                <w:sz w:val="16"/>
              </w:rPr>
              <w:t>$2,448</w:t>
            </w:r>
          </w:p>
        </w:tc>
        <w:tc>
          <w:tcPr>
            <w:tcW w:type="dxa" w:w="1159"/>
          </w:tcPr>
          <w:p>
            <w:pPr>
              <w:spacing w:after="0"/>
              <w:jc w:val="right"/>
            </w:pPr>
            <w:r>
              <w:rPr>
                <w:sz w:val="16"/>
              </w:rPr>
              <w:t>$12,601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$10,394</w:t>
            </w:r>
          </w:p>
        </w:tc>
        <w:tc>
          <w:tcPr>
            <w:tcW w:type="dxa" w:w="1126"/>
          </w:tcPr>
          <w:p>
            <w:pPr>
              <w:spacing w:after="0"/>
              <w:jc w:val="right"/>
            </w:pPr>
          </w:p>
        </w:tc>
        <w:tc>
          <w:tcPr>
            <w:tcW w:type="dxa" w:w="1277"/>
          </w:tcPr>
          <w:p>
            <w:pPr>
              <w:spacing w:after="0"/>
              <w:jc w:val="right"/>
            </w:pPr>
            <w:r>
              <w:rPr>
                <w:sz w:val="16"/>
              </w:rPr>
              <w:t>$290</w:t>
            </w:r>
          </w:p>
        </w:tc>
        <w:tc>
          <w:tcPr>
            <w:tcW w:type="dxa" w:w="1159"/>
          </w:tcPr>
          <w:p>
            <w:pPr>
              <w:spacing w:after="0"/>
              <w:jc w:val="right"/>
            </w:pPr>
            <w:r>
              <w:rPr>
                <w:sz w:val="16"/>
              </w:rPr>
              <w:t>$10,683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Coastal Flooding</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$218</w:t>
            </w:r>
          </w:p>
        </w:tc>
        <w:tc>
          <w:tcPr>
            <w:tcW w:type="dxa" w:w="1126"/>
          </w:tcPr>
          <w:p>
            <w:pPr>
              <w:spacing w:after="0"/>
              <w:jc w:val="right"/>
            </w:pPr>
          </w:p>
        </w:tc>
        <w:tc>
          <w:tcPr>
            <w:tcW w:type="dxa" w:w="1277"/>
          </w:tcPr>
          <w:p>
            <w:pPr>
              <w:spacing w:after="0"/>
              <w:jc w:val="right"/>
            </w:pPr>
            <w:r>
              <w:rPr>
                <w:sz w:val="16"/>
              </w:rPr>
              <w:t>$0</w:t>
            </w:r>
          </w:p>
        </w:tc>
        <w:tc>
          <w:tcPr>
            <w:tcW w:type="dxa" w:w="1159"/>
          </w:tcPr>
          <w:p>
            <w:pPr>
              <w:spacing w:after="0"/>
              <w:jc w:val="right"/>
            </w:pPr>
            <w:r>
              <w:rPr>
                <w:sz w:val="16"/>
              </w:rPr>
              <w:t>$218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232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232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232 of 232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207 of 232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232 of 232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499"/>
        <w:gridCol w:w="1781"/>
        <w:gridCol w:w="1821"/>
        <w:gridCol w:w="1653"/>
        <w:gridCol w:w="1867"/>
        <w:gridCol w:w="2135"/>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781"/>
            <w:shd w:val="clear" w:color="auto" w:fill="E8E8E8"/>
          </w:tcPr>
          <w:p>
            <w:pPr>
              <w:spacing w:after="0"/>
              <w:jc w:val="left"/>
            </w:pPr>
            <w:r>
              <w:rPr>
                <w:b/>
                <w:sz w:val="16"/>
              </w:rPr>
              <w:t>Observed range</w:t>
            </w:r>
          </w:p>
        </w:tc>
        <w:tc>
          <w:tcPr>
            <w:tcW w:type="dxa" w:w="1821"/>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67"/>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499"/>
          </w:tcPr>
          <w:p>
            <w:pPr>
              <w:spacing w:after="0"/>
              <w:jc w:val="right"/>
            </w:pPr>
            <w:r>
              <w:rPr>
                <w:sz w:val="16"/>
              </w:rPr>
              <w:t>8, 2018 to 2026 (8 zone-level)</w:t>
            </w:r>
          </w:p>
        </w:tc>
        <w:tc>
          <w:tcPr>
            <w:tcW w:type="dxa" w:w="1781"/>
          </w:tcPr>
          <w:p>
            <w:pPr>
              <w:spacing w:after="0"/>
              <w:jc w:val="left"/>
            </w:pPr>
            <w:r>
              <w:rPr>
                <w:sz w:val="16"/>
              </w:rPr>
              <w:t>1 day to 11 days (median 2 days); 7 with a recorded value</w:t>
            </w:r>
          </w:p>
        </w:tc>
        <w:tc>
          <w:tcPr>
            <w:tcW w:type="dxa" w:w="1821"/>
          </w:tcPr>
          <w:p>
            <w:pPr>
              <w:spacing w:after="0"/>
              <w:jc w:val="left"/>
            </w:pPr>
            <w:r>
              <w:rPr>
                <w:sz w:val="16"/>
              </w:rPr>
              <w:t>11 consecutive days, 2026-01-23 to 2026-02-02, zone-level</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499"/>
          </w:tcPr>
          <w:p>
            <w:pPr>
              <w:spacing w:after="0"/>
              <w:jc w:val="right"/>
            </w:pPr>
            <w:r>
              <w:rPr>
                <w:sz w:val="16"/>
              </w:rPr>
              <w:t>22, 2015 to 2021 (22 zone-level)</w:t>
            </w:r>
          </w:p>
        </w:tc>
        <w:tc>
          <w:tcPr>
            <w:tcW w:type="dxa" w:w="1781"/>
          </w:tcPr>
          <w:p>
            <w:pPr>
              <w:spacing w:after="0"/>
              <w:jc w:val="left"/>
            </w:pPr>
          </w:p>
        </w:tc>
        <w:tc>
          <w:tcPr>
            <w:tcW w:type="dxa" w:w="1821"/>
          </w:tcPr>
          <w:p>
            <w:pPr>
              <w:spacing w:after="0"/>
              <w:jc w:val="left"/>
            </w:pPr>
            <w:r>
              <w:rPr>
                <w:sz w:val="16"/>
              </w:rPr>
              <w:t>No crop damage reported in 22 records.</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499"/>
          </w:tcPr>
          <w:p>
            <w:pPr>
              <w:spacing w:after="0"/>
              <w:jc w:val="right"/>
            </w:pPr>
            <w:r>
              <w:rPr>
                <w:sz w:val="16"/>
              </w:rPr>
              <w:t>191, 1965 to 2025</w:t>
            </w:r>
          </w:p>
        </w:tc>
        <w:tc>
          <w:tcPr>
            <w:tcW w:type="dxa" w:w="1781"/>
          </w:tcPr>
          <w:p>
            <w:pPr>
              <w:spacing w:after="0"/>
              <w:jc w:val="left"/>
            </w:pPr>
            <w:r>
              <w:rPr>
                <w:sz w:val="16"/>
              </w:rPr>
              <w:t>0.75 in to 2.75 in (median 1 in); 191 with a recorded value</w:t>
            </w:r>
          </w:p>
        </w:tc>
        <w:tc>
          <w:tcPr>
            <w:tcW w:type="dxa" w:w="1821"/>
          </w:tcPr>
          <w:p>
            <w:pPr>
              <w:spacing w:after="0"/>
              <w:jc w:val="left"/>
            </w:pPr>
            <w:r>
              <w:rPr>
                <w:sz w:val="16"/>
              </w:rPr>
              <w:t>2.75 in hail, 2016-05-02</w:t>
            </w:r>
          </w:p>
        </w:tc>
        <w:tc>
          <w:tcPr>
            <w:tcW w:type="dxa" w:w="1653"/>
          </w:tcPr>
          <w:p>
            <w:pPr>
              <w:spacing w:after="0"/>
              <w:jc w:val="left"/>
            </w:pPr>
            <w:r>
              <w:rPr>
                <w:sz w:val="16"/>
              </w:rPr>
              <w:t>Hail, 1998-06-02, $75,000 property; $15,000 crops (1998 dollars)</w:t>
            </w:r>
          </w:p>
        </w:tc>
        <w:tc>
          <w:tcPr>
            <w:tcW w:type="dxa" w:w="1867"/>
          </w:tcPr>
          <w:p>
            <w:pPr>
              <w:spacing w:after="0"/>
              <w:jc w:val="left"/>
            </w:pPr>
            <w:r>
              <w:rPr>
                <w:sz w:val="16"/>
              </w:rPr>
              <w:t>Event records naming member places: Rockville city (9 records), Laytonsville town (5 records), Poolesville town (5 records), Gaithersburg city (4 records), Takoma Park city (4 records), Brookeville town (2 records), Kensington town (1 record), Washington Grove town (1 record).</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499"/>
          </w:tcPr>
          <w:p>
            <w:pPr>
              <w:spacing w:after="0"/>
              <w:jc w:val="right"/>
            </w:pPr>
            <w:r>
              <w:rPr>
                <w:sz w:val="16"/>
              </w:rPr>
              <w:t>26, 2016 to 2024 (26 zone-level)</w:t>
            </w:r>
          </w:p>
        </w:tc>
        <w:tc>
          <w:tcPr>
            <w:tcW w:type="dxa" w:w="1781"/>
          </w:tcPr>
          <w:p>
            <w:pPr>
              <w:spacing w:after="0"/>
              <w:jc w:val="left"/>
            </w:pPr>
            <w:r>
              <w:rPr>
                <w:sz w:val="16"/>
              </w:rPr>
              <w:t>1 day to 3 days (median 1 day); 16 with a recorded value</w:t>
            </w:r>
          </w:p>
        </w:tc>
        <w:tc>
          <w:tcPr>
            <w:tcW w:type="dxa" w:w="1821"/>
          </w:tcPr>
          <w:p>
            <w:pPr>
              <w:spacing w:after="0"/>
              <w:jc w:val="left"/>
            </w:pPr>
            <w:r>
              <w:rPr>
                <w:sz w:val="16"/>
              </w:rPr>
              <w:t>3 consecutive days, 2019-07-19 to 2019-07-21, zone-level</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499"/>
          </w:tcPr>
          <w:p>
            <w:pPr>
              <w:spacing w:after="0"/>
              <w:jc w:val="right"/>
            </w:pPr>
            <w:r>
              <w:rPr>
                <w:sz w:val="16"/>
              </w:rPr>
              <w:t>1, 2020 to 2020 (1 zone-level)</w:t>
            </w:r>
          </w:p>
        </w:tc>
        <w:tc>
          <w:tcPr>
            <w:tcW w:type="dxa" w:w="1781"/>
          </w:tcPr>
          <w:p>
            <w:pPr>
              <w:spacing w:after="0"/>
              <w:jc w:val="left"/>
            </w:pPr>
          </w:p>
        </w:tc>
        <w:tc>
          <w:tcPr>
            <w:tcW w:type="dxa" w:w="1821"/>
          </w:tcPr>
          <w:p>
            <w:pPr>
              <w:spacing w:after="0"/>
              <w:jc w:val="left"/>
            </w:pPr>
            <w:r>
              <w:rPr>
                <w:sz w:val="16"/>
              </w:rPr>
              <w:t>Strongest recorded (records with damage, a wind speed or direct casualties first, then storm type, category and wind): Tropical Storm record, 2020-08-04, $100,000 property; $0 crops, reported for the zone (2020 dollars), 1 direct injury (reported for the zone); NWS zone MDZ504 (CENTRAL AND SOUTHEAST MONTGOMERY), zone-level: may include parts of neighboring counties</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499"/>
          </w:tcPr>
          <w:p>
            <w:pPr>
              <w:spacing w:after="0"/>
              <w:jc w:val="right"/>
            </w:pPr>
            <w:r>
              <w:rPr>
                <w:sz w:val="16"/>
              </w:rPr>
              <w:t>1, 2021 to 2021 (1 zone-level)</w:t>
            </w:r>
          </w:p>
        </w:tc>
        <w:tc>
          <w:tcPr>
            <w:tcW w:type="dxa" w:w="1781"/>
          </w:tcPr>
          <w:p>
            <w:pPr>
              <w:spacing w:after="0"/>
              <w:jc w:val="left"/>
            </w:pPr>
          </w:p>
        </w:tc>
        <w:tc>
          <w:tcPr>
            <w:tcW w:type="dxa" w:w="1821"/>
          </w:tcPr>
          <w:p>
            <w:pPr>
              <w:spacing w:after="0"/>
              <w:jc w:val="left"/>
            </w:pPr>
            <w:r>
              <w:rPr>
                <w:sz w:val="16"/>
              </w:rPr>
              <w:t>No damage reported in 1 records.</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499"/>
          </w:tcPr>
          <w:p>
            <w:pPr>
              <w:spacing w:after="0"/>
              <w:jc w:val="right"/>
            </w:pPr>
            <w:r>
              <w:rPr>
                <w:sz w:val="16"/>
              </w:rPr>
              <w:t>428, 1996 to 2025</w:t>
            </w:r>
          </w:p>
        </w:tc>
        <w:tc>
          <w:tcPr>
            <w:tcW w:type="dxa" w:w="1781"/>
          </w:tcPr>
          <w:p>
            <w:pPr>
              <w:spacing w:after="0"/>
              <w:jc w:val="left"/>
            </w:pPr>
          </w:p>
        </w:tc>
        <w:tc>
          <w:tcPr>
            <w:tcW w:type="dxa" w:w="1821"/>
          </w:tcPr>
          <w:p>
            <w:pPr>
              <w:spacing w:after="0"/>
              <w:jc w:val="left"/>
            </w:pPr>
            <w:r>
              <w:rPr>
                <w:sz w:val="16"/>
              </w:rPr>
              <w:t>Flash Flood, 2006-06-25, $1,600,000 property; crops not reported (2006 dollars)</w:t>
            </w:r>
          </w:p>
        </w:tc>
        <w:tc>
          <w:tcPr>
            <w:tcW w:type="dxa" w:w="1653"/>
          </w:tcPr>
          <w:p>
            <w:pPr>
              <w:spacing w:after="0"/>
              <w:jc w:val="left"/>
            </w:pPr>
          </w:p>
        </w:tc>
        <w:tc>
          <w:tcPr>
            <w:tcW w:type="dxa" w:w="1867"/>
          </w:tcPr>
          <w:p>
            <w:pPr>
              <w:spacing w:after="0"/>
              <w:jc w:val="left"/>
            </w:pPr>
            <w:r>
              <w:rPr>
                <w:sz w:val="16"/>
              </w:rPr>
              <w:t>Event records naming member places: Takoma Park city (29 records), Brookeville town (14 records), Poolesville town (10 records), Glen Echo town (8 records), Rockville city (8 records), Laytonsville town (4 records), Somerset town (4 records), Gaithersburg city (3 records), Chevy Chase town (1 record), Garrett Park town (1 record).</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499"/>
          </w:tcPr>
          <w:p>
            <w:pPr>
              <w:spacing w:after="0"/>
              <w:jc w:val="right"/>
            </w:pPr>
            <w:r>
              <w:rPr>
                <w:sz w:val="16"/>
              </w:rPr>
              <w:t>42, 1996 to 2024</w:t>
            </w:r>
          </w:p>
        </w:tc>
        <w:tc>
          <w:tcPr>
            <w:tcW w:type="dxa" w:w="1781"/>
          </w:tcPr>
          <w:p>
            <w:pPr>
              <w:spacing w:after="0"/>
              <w:jc w:val="left"/>
            </w:pPr>
          </w:p>
        </w:tc>
        <w:tc>
          <w:tcPr>
            <w:tcW w:type="dxa" w:w="1821"/>
          </w:tcPr>
          <w:p>
            <w:pPr>
              <w:spacing w:after="0"/>
              <w:jc w:val="left"/>
            </w:pPr>
            <w:r>
              <w:rPr>
                <w:sz w:val="16"/>
              </w:rPr>
              <w:t>Lightning, 2010-07-25, damage not reported, 1 direct death</w:t>
            </w:r>
          </w:p>
        </w:tc>
        <w:tc>
          <w:tcPr>
            <w:tcW w:type="dxa" w:w="1653"/>
          </w:tcPr>
          <w:p>
            <w:pPr>
              <w:spacing w:after="0"/>
              <w:jc w:val="left"/>
            </w:pPr>
            <w:r>
              <w:rPr>
                <w:sz w:val="16"/>
              </w:rPr>
              <w:t>Lightning, 2021-08-10, $2,500,000 property; crops not reported (2021 dollars)</w:t>
            </w:r>
          </w:p>
        </w:tc>
        <w:tc>
          <w:tcPr>
            <w:tcW w:type="dxa" w:w="1867"/>
          </w:tcPr>
          <w:p>
            <w:pPr>
              <w:spacing w:after="0"/>
              <w:jc w:val="left"/>
            </w:pPr>
            <w:r>
              <w:rPr>
                <w:sz w:val="16"/>
              </w:rPr>
              <w:t>Event records naming member places: Poolesville town (4 records), Rockville city (4 records), Brookeville town (1 record), Gaithersburg city (1 record), Laytonsville town (1 record).</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499"/>
          </w:tcPr>
          <w:p>
            <w:pPr>
              <w:spacing w:after="0"/>
              <w:jc w:val="right"/>
            </w:pPr>
            <w:r>
              <w:rPr>
                <w:sz w:val="16"/>
              </w:rPr>
              <w:t>12, 2015 to 2026 (12 zone-level)</w:t>
            </w:r>
          </w:p>
        </w:tc>
        <w:tc>
          <w:tcPr>
            <w:tcW w:type="dxa" w:w="1781"/>
          </w:tcPr>
          <w:p>
            <w:pPr>
              <w:spacing w:after="0"/>
              <w:jc w:val="left"/>
            </w:pPr>
            <w:r>
              <w:rPr>
                <w:sz w:val="16"/>
              </w:rPr>
              <w:t>43 kt (49 mph) to 61 kt (70 mph) (median 50.5 kt (58 mph)); 12 with a recorded value</w:t>
            </w:r>
          </w:p>
        </w:tc>
        <w:tc>
          <w:tcPr>
            <w:tcW w:type="dxa" w:w="1821"/>
          </w:tcPr>
          <w:p>
            <w:pPr>
              <w:spacing w:after="0"/>
              <w:jc w:val="left"/>
            </w:pPr>
            <w:r>
              <w:rPr>
                <w:sz w:val="16"/>
              </w:rPr>
              <w:t>61 kt (70 mph) measured gust, High Wind, 2017-02-12; NWS zone MDZ503 (NORTHWEST MONTGOMERY), zone-level: may include parts of neighboring counties</w:t>
            </w:r>
          </w:p>
        </w:tc>
        <w:tc>
          <w:tcPr>
            <w:tcW w:type="dxa" w:w="1653"/>
          </w:tcPr>
          <w:p>
            <w:pPr>
              <w:spacing w:after="0"/>
              <w:jc w:val="left"/>
            </w:pPr>
            <w:r>
              <w:rPr>
                <w:sz w:val="16"/>
              </w:rPr>
              <w:t>Strong Wind, 2016-06-12, $1,000 property; crops not reported, reported for the zone (2016 dollars)</w:t>
            </w: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499"/>
          </w:tcPr>
          <w:p>
            <w:pPr>
              <w:spacing w:after="0"/>
              <w:jc w:val="right"/>
            </w:pPr>
            <w:r>
              <w:rPr>
                <w:sz w:val="16"/>
              </w:rPr>
              <w:t>891, 1959 to 2026</w:t>
            </w:r>
          </w:p>
        </w:tc>
        <w:tc>
          <w:tcPr>
            <w:tcW w:type="dxa" w:w="1781"/>
          </w:tcPr>
          <w:p>
            <w:pPr>
              <w:spacing w:after="0"/>
              <w:jc w:val="left"/>
            </w:pPr>
            <w:r>
              <w:rPr>
                <w:sz w:val="16"/>
              </w:rPr>
              <w:t>40 kt (46 mph) to 80 kt (92 mph) (median 52 kt (60 mph)); 779 with a recorded value</w:t>
            </w:r>
          </w:p>
        </w:tc>
        <w:tc>
          <w:tcPr>
            <w:tcW w:type="dxa" w:w="1821"/>
          </w:tcPr>
          <w:p>
            <w:pPr>
              <w:spacing w:after="0"/>
              <w:jc w:val="left"/>
            </w:pPr>
            <w:r>
              <w:rPr>
                <w:sz w:val="16"/>
              </w:rPr>
              <w:t>80 kt (92 mph) estimated gust, Thunderstorm Wind, 2022-07-12</w:t>
            </w:r>
          </w:p>
        </w:tc>
        <w:tc>
          <w:tcPr>
            <w:tcW w:type="dxa" w:w="1653"/>
          </w:tcPr>
          <w:p>
            <w:pPr>
              <w:spacing w:after="0"/>
              <w:jc w:val="left"/>
            </w:pPr>
            <w:r>
              <w:rPr>
                <w:sz w:val="16"/>
              </w:rPr>
              <w:t>Thunderstorm Wind, 2023-07-29, $10,000,000 property; crops not reported (2023 dollars)</w:t>
            </w:r>
          </w:p>
        </w:tc>
        <w:tc>
          <w:tcPr>
            <w:tcW w:type="dxa" w:w="1867"/>
          </w:tcPr>
          <w:p>
            <w:pPr>
              <w:spacing w:after="0"/>
              <w:jc w:val="left"/>
            </w:pPr>
            <w:r>
              <w:rPr>
                <w:sz w:val="16"/>
              </w:rPr>
              <w:t>Event records naming member places: Rockville city (32 records), Gaithersburg city (31 records), Poolesville town (25 records), Takoma Park city (24 records), Laytonsville town (15 records), Glen Echo town (9 records), Brookeville town (7 records), Washington Grove town (7 records), Somerset town (6 records), Garrett Park town (5 records); and 2 more member places (see the XLSX file).</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499"/>
          </w:tcPr>
          <w:p>
            <w:pPr>
              <w:spacing w:after="0"/>
              <w:jc w:val="right"/>
            </w:pPr>
            <w:r>
              <w:rPr>
                <w:sz w:val="16"/>
              </w:rPr>
              <w:t>28, 1952 to 2024</w:t>
            </w:r>
          </w:p>
        </w:tc>
        <w:tc>
          <w:tcPr>
            <w:tcW w:type="dxa" w:w="1781"/>
          </w:tcPr>
          <w:p>
            <w:pPr>
              <w:spacing w:after="0"/>
              <w:jc w:val="left"/>
            </w:pPr>
            <w:r>
              <w:rPr>
                <w:sz w:val="16"/>
              </w:rPr>
              <w:t>F/EF0 to F/EF1 (median F/EF1); 28 with a recorded value</w:t>
            </w:r>
          </w:p>
        </w:tc>
        <w:tc>
          <w:tcPr>
            <w:tcW w:type="dxa" w:w="1821"/>
          </w:tcPr>
          <w:p>
            <w:pPr>
              <w:spacing w:after="0"/>
              <w:jc w:val="left"/>
            </w:pPr>
            <w:r>
              <w:rPr>
                <w:sz w:val="16"/>
              </w:rPr>
              <w:t>EF1 tornado, 2024-06-05, 15.16 mi within this county, 150 yd wide, $5,000,000 property; crops not reported (2024 dollars), 5 direct injuries</w:t>
            </w:r>
          </w:p>
        </w:tc>
        <w:tc>
          <w:tcPr>
            <w:tcW w:type="dxa" w:w="1653"/>
          </w:tcPr>
          <w:p>
            <w:pPr>
              <w:spacing w:after="0"/>
              <w:jc w:val="left"/>
            </w:pPr>
          </w:p>
        </w:tc>
        <w:tc>
          <w:tcPr>
            <w:tcW w:type="dxa" w:w="1867"/>
          </w:tcPr>
          <w:p>
            <w:pPr>
              <w:spacing w:after="0"/>
              <w:jc w:val="left"/>
            </w:pPr>
            <w:r>
              <w:rPr>
                <w:sz w:val="16"/>
              </w:rPr>
              <w:t>Event records naming member places: Poolesville town (6 records).</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499"/>
          </w:tcPr>
          <w:p>
            <w:pPr>
              <w:spacing w:after="0"/>
              <w:jc w:val="right"/>
            </w:pPr>
            <w:r>
              <w:rPr>
                <w:sz w:val="16"/>
              </w:rPr>
              <w:t>0</w:t>
            </w:r>
          </w:p>
        </w:tc>
        <w:tc>
          <w:tcPr>
            <w:tcW w:type="dxa" w:w="1781"/>
          </w:tcPr>
          <w:p>
            <w:pPr>
              <w:spacing w:after="0"/>
              <w:jc w:val="left"/>
            </w:pPr>
          </w:p>
        </w:tc>
        <w:tc>
          <w:tcPr>
            <w:tcW w:type="dxa" w:w="1821"/>
          </w:tcPr>
          <w:p>
            <w:pPr>
              <w:spacing w:after="0"/>
              <w:jc w:val="left"/>
            </w:pPr>
          </w:p>
        </w:tc>
        <w:tc>
          <w:tcPr>
            <w:tcW w:type="dxa" w:w="1653"/>
          </w:tcPr>
          <w:p>
            <w:pPr>
              <w:spacing w:after="0"/>
              <w:jc w:val="left"/>
            </w:pPr>
          </w:p>
        </w:tc>
        <w:tc>
          <w:tcPr>
            <w:tcW w:type="dxa" w:w="1867"/>
          </w:tcPr>
          <w:p>
            <w:pPr>
              <w:spacing w:after="0"/>
              <w:jc w:val="left"/>
            </w:pP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499"/>
          </w:tcPr>
          <w:p>
            <w:pPr>
              <w:spacing w:after="0"/>
              <w:jc w:val="right"/>
            </w:pPr>
            <w:r>
              <w:rPr>
                <w:sz w:val="16"/>
              </w:rPr>
              <w:t>95, 2014 to 2026 (95 zone-level)</w:t>
            </w:r>
          </w:p>
        </w:tc>
        <w:tc>
          <w:tcPr>
            <w:tcW w:type="dxa" w:w="1781"/>
          </w:tcPr>
          <w:p>
            <w:pPr>
              <w:spacing w:after="0"/>
              <w:jc w:val="left"/>
            </w:pPr>
          </w:p>
        </w:tc>
        <w:tc>
          <w:tcPr>
            <w:tcW w:type="dxa" w:w="1821"/>
          </w:tcPr>
          <w:p>
            <w:pPr>
              <w:spacing w:after="0"/>
              <w:jc w:val="left"/>
            </w:pPr>
            <w:r>
              <w:rPr>
                <w:sz w:val="16"/>
              </w:rPr>
              <w:t>No damage reported in 95 records.</w:t>
            </w:r>
          </w:p>
        </w:tc>
        <w:tc>
          <w:tcPr>
            <w:tcW w:type="dxa" w:w="1653"/>
          </w:tcPr>
          <w:p>
            <w:pPr>
              <w:spacing w:after="0"/>
              <w:jc w:val="left"/>
            </w:pPr>
          </w:p>
        </w:tc>
        <w:tc>
          <w:tcPr>
            <w:tcW w:type="dxa" w:w="1867"/>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3198"/>
        <w:gridCol w:w="2348"/>
        <w:gridCol w:w="1535"/>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2026-01-23</w:t>
            </w:r>
          </w:p>
        </w:tc>
        <w:tc>
          <w:tcPr>
            <w:tcW w:type="dxa" w:w="1073"/>
          </w:tcPr>
          <w:p>
            <w:pPr>
              <w:spacing w:after="0"/>
              <w:jc w:val="left"/>
            </w:pPr>
            <w:r>
              <w:rPr>
                <w:sz w:val="16"/>
              </w:rPr>
              <w:t>EM-3634-MD</w:t>
            </w:r>
          </w:p>
        </w:tc>
        <w:tc>
          <w:tcPr>
            <w:tcW w:type="dxa" w:w="1443"/>
          </w:tcPr>
          <w:p>
            <w:pPr>
              <w:spacing w:after="0"/>
              <w:jc w:val="left"/>
            </w:pPr>
            <w:r>
              <w:rPr>
                <w:sz w:val="16"/>
              </w:rPr>
              <w:t>Emergency</w:t>
            </w:r>
          </w:p>
        </w:tc>
        <w:tc>
          <w:tcPr>
            <w:tcW w:type="dxa" w:w="3198"/>
          </w:tcPr>
          <w:p>
            <w:pPr>
              <w:spacing w:after="0"/>
              <w:jc w:val="left"/>
            </w:pPr>
            <w:r>
              <w:rPr>
                <w:sz w:val="16"/>
              </w:rPr>
              <w:t>SEVERE WINTER STORM</w:t>
            </w:r>
          </w:p>
        </w:tc>
        <w:tc>
          <w:tcPr>
            <w:tcW w:type="dxa" w:w="2348"/>
          </w:tcPr>
          <w:p>
            <w:pPr>
              <w:spacing w:after="0"/>
              <w:jc w:val="left"/>
            </w:pPr>
            <w:r>
              <w:rPr>
                <w:sz w:val="16"/>
              </w:rPr>
              <w:t>Winter Weather</w:t>
            </w:r>
          </w:p>
        </w:tc>
        <w:tc>
          <w:tcPr>
            <w:tcW w:type="dxa" w:w="1535"/>
          </w:tcPr>
          <w:p>
            <w:pPr>
              <w:spacing w:after="0"/>
              <w:jc w:val="right"/>
            </w:pPr>
            <w:r>
              <w:rPr>
                <w:sz w:val="16"/>
              </w:rPr>
              <w:t>none found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2020-03-26</w:t>
            </w:r>
          </w:p>
        </w:tc>
        <w:tc>
          <w:tcPr>
            <w:tcW w:type="dxa" w:w="1073"/>
          </w:tcPr>
          <w:p>
            <w:pPr>
              <w:spacing w:after="0"/>
              <w:jc w:val="left"/>
            </w:pPr>
            <w:r>
              <w:rPr>
                <w:sz w:val="16"/>
              </w:rPr>
              <w:t>2020-01-20</w:t>
            </w:r>
          </w:p>
        </w:tc>
        <w:tc>
          <w:tcPr>
            <w:tcW w:type="dxa" w:w="1073"/>
          </w:tcPr>
          <w:p>
            <w:pPr>
              <w:spacing w:after="0"/>
              <w:jc w:val="left"/>
            </w:pPr>
            <w:r>
              <w:rPr>
                <w:sz w:val="16"/>
              </w:rPr>
              <w:t>DR-4491-MD</w:t>
            </w:r>
          </w:p>
        </w:tc>
        <w:tc>
          <w:tcPr>
            <w:tcW w:type="dxa" w:w="1443"/>
          </w:tcPr>
          <w:p>
            <w:pPr>
              <w:spacing w:after="0"/>
              <w:jc w:val="left"/>
            </w:pPr>
            <w:r>
              <w:rPr>
                <w:sz w:val="16"/>
              </w:rPr>
              <w:t>Major disaster</w:t>
            </w:r>
          </w:p>
        </w:tc>
        <w:tc>
          <w:tcPr>
            <w:tcW w:type="dxa" w:w="3198"/>
          </w:tcPr>
          <w:p>
            <w:pPr>
              <w:spacing w:after="0"/>
              <w:jc w:val="left"/>
            </w:pPr>
            <w:r>
              <w:rPr>
                <w:sz w:val="16"/>
              </w:rPr>
              <w:t>COVID-19 PANDEMIC</w:t>
            </w:r>
          </w:p>
        </w:tc>
        <w:tc>
          <w:tcPr>
            <w:tcW w:type="dxa" w:w="2348"/>
          </w:tcPr>
          <w:p>
            <w:pPr>
              <w:spacing w:after="0"/>
              <w:jc w:val="left"/>
            </w:pPr>
            <w:r>
              <w:rPr>
                <w:sz w:val="16"/>
              </w:rPr>
              <w:t>Non-natural, not counted</w:t>
            </w:r>
          </w:p>
        </w:tc>
        <w:tc>
          <w:tcPr>
            <w:tcW w:type="dxa" w:w="1535"/>
          </w:tcPr>
          <w:p>
            <w:pPr>
              <w:spacing w:after="0"/>
              <w:jc w:val="right"/>
            </w:pPr>
            <w:r>
              <w:rPr>
                <w:sz w:val="16"/>
              </w:rPr>
              <w:t>$252,813,416.13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EM-3430-MD</w:t>
            </w:r>
          </w:p>
        </w:tc>
        <w:tc>
          <w:tcPr>
            <w:tcW w:type="dxa" w:w="1443"/>
          </w:tcPr>
          <w:p>
            <w:pPr>
              <w:spacing w:after="0"/>
              <w:jc w:val="left"/>
            </w:pPr>
            <w:r>
              <w:rPr>
                <w:sz w:val="16"/>
              </w:rPr>
              <w:t>Emergency</w:t>
            </w:r>
          </w:p>
        </w:tc>
        <w:tc>
          <w:tcPr>
            <w:tcW w:type="dxa" w:w="3198"/>
          </w:tcPr>
          <w:p>
            <w:pPr>
              <w:spacing w:after="0"/>
              <w:jc w:val="left"/>
            </w:pPr>
            <w:r>
              <w:rPr>
                <w:sz w:val="16"/>
              </w:rPr>
              <w:t>COVID-19</w:t>
            </w:r>
          </w:p>
        </w:tc>
        <w:tc>
          <w:tcPr>
            <w:tcW w:type="dxa" w:w="2348"/>
          </w:tcPr>
          <w:p>
            <w:pPr>
              <w:spacing w:after="0"/>
              <w:jc w:val="left"/>
            </w:pPr>
            <w:r>
              <w:rPr>
                <w:sz w:val="16"/>
              </w:rPr>
              <w:t>Non-natural, not counted</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r>
              <w:rPr>
                <w:sz w:val="16"/>
              </w:rPr>
              <w:t>same incident as DR-4491</w:t>
            </w:r>
          </w:p>
        </w:tc>
      </w:tr>
      <w:tr>
        <w:trPr>
          <w:cantSplit/>
        </w:trPr>
        <w:tc>
          <w:tcPr>
            <w:tcW w:type="dxa" w:w="1073"/>
          </w:tcPr>
          <w:p>
            <w:pPr>
              <w:spacing w:after="0"/>
              <w:jc w:val="left"/>
            </w:pPr>
            <w:r>
              <w:rPr>
                <w:sz w:val="16"/>
              </w:rPr>
              <w:t>2016-03-04</w:t>
            </w:r>
          </w:p>
        </w:tc>
        <w:tc>
          <w:tcPr>
            <w:tcW w:type="dxa" w:w="1073"/>
          </w:tcPr>
          <w:p>
            <w:pPr>
              <w:spacing w:after="0"/>
              <w:jc w:val="left"/>
            </w:pPr>
            <w:r>
              <w:rPr>
                <w:sz w:val="16"/>
              </w:rPr>
              <w:t>2016-01-22</w:t>
            </w:r>
          </w:p>
        </w:tc>
        <w:tc>
          <w:tcPr>
            <w:tcW w:type="dxa" w:w="1073"/>
          </w:tcPr>
          <w:p>
            <w:pPr>
              <w:spacing w:after="0"/>
              <w:jc w:val="left"/>
            </w:pPr>
            <w:r>
              <w:rPr>
                <w:sz w:val="16"/>
              </w:rPr>
              <w:t>DR-4261-MD</w:t>
            </w:r>
          </w:p>
        </w:tc>
        <w:tc>
          <w:tcPr>
            <w:tcW w:type="dxa" w:w="1443"/>
          </w:tcPr>
          <w:p>
            <w:pPr>
              <w:spacing w:after="0"/>
              <w:jc w:val="left"/>
            </w:pPr>
            <w:r>
              <w:rPr>
                <w:sz w:val="16"/>
              </w:rPr>
              <w:t>Major disaster</w:t>
            </w:r>
          </w:p>
        </w:tc>
        <w:tc>
          <w:tcPr>
            <w:tcW w:type="dxa" w:w="3198"/>
          </w:tcPr>
          <w:p>
            <w:pPr>
              <w:spacing w:after="0"/>
              <w:jc w:val="left"/>
            </w:pPr>
            <w:r>
              <w:rPr>
                <w:sz w:val="16"/>
              </w:rPr>
              <w:t>SEVERE WINTER STORM AND SNOWSTORM</w:t>
            </w:r>
          </w:p>
        </w:tc>
        <w:tc>
          <w:tcPr>
            <w:tcW w:type="dxa" w:w="2348"/>
          </w:tcPr>
          <w:p>
            <w:pPr>
              <w:spacing w:after="0"/>
              <w:jc w:val="left"/>
            </w:pPr>
            <w:r>
              <w:rPr>
                <w:sz w:val="16"/>
              </w:rPr>
              <w:t>Winter Weather</w:t>
            </w:r>
          </w:p>
        </w:tc>
        <w:tc>
          <w:tcPr>
            <w:tcW w:type="dxa" w:w="1535"/>
          </w:tcPr>
          <w:p>
            <w:pPr>
              <w:spacing w:after="0"/>
              <w:jc w:val="right"/>
            </w:pPr>
            <w:r>
              <w:rPr>
                <w:sz w:val="16"/>
              </w:rPr>
              <w:t>$2,769,656.89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2012-11-20</w:t>
            </w:r>
          </w:p>
        </w:tc>
        <w:tc>
          <w:tcPr>
            <w:tcW w:type="dxa" w:w="1073"/>
          </w:tcPr>
          <w:p>
            <w:pPr>
              <w:spacing w:after="0"/>
              <w:jc w:val="left"/>
            </w:pPr>
            <w:r>
              <w:rPr>
                <w:sz w:val="16"/>
              </w:rPr>
              <w:t>2012-10-26</w:t>
            </w:r>
          </w:p>
        </w:tc>
        <w:tc>
          <w:tcPr>
            <w:tcW w:type="dxa" w:w="1073"/>
          </w:tcPr>
          <w:p>
            <w:pPr>
              <w:spacing w:after="0"/>
              <w:jc w:val="left"/>
            </w:pPr>
            <w:r>
              <w:rPr>
                <w:sz w:val="16"/>
              </w:rPr>
              <w:t>DR-4091-MD</w:t>
            </w:r>
          </w:p>
        </w:tc>
        <w:tc>
          <w:tcPr>
            <w:tcW w:type="dxa" w:w="1443"/>
          </w:tcPr>
          <w:p>
            <w:pPr>
              <w:spacing w:after="0"/>
              <w:jc w:val="left"/>
            </w:pPr>
            <w:r>
              <w:rPr>
                <w:sz w:val="16"/>
              </w:rPr>
              <w:t>Major disaster</w:t>
            </w:r>
          </w:p>
        </w:tc>
        <w:tc>
          <w:tcPr>
            <w:tcW w:type="dxa" w:w="3198"/>
          </w:tcPr>
          <w:p>
            <w:pPr>
              <w:spacing w:after="0"/>
              <w:jc w:val="left"/>
            </w:pPr>
            <w:r>
              <w:rPr>
                <w:sz w:val="16"/>
              </w:rPr>
              <w:t>HURRICANE SANDY</w:t>
            </w:r>
          </w:p>
        </w:tc>
        <w:tc>
          <w:tcPr>
            <w:tcW w:type="dxa" w:w="2348"/>
          </w:tcPr>
          <w:p>
            <w:pPr>
              <w:spacing w:after="0"/>
              <w:jc w:val="left"/>
            </w:pPr>
            <w:r>
              <w:rPr>
                <w:sz w:val="16"/>
              </w:rPr>
              <w:t>Hurricane</w:t>
            </w:r>
          </w:p>
        </w:tc>
        <w:tc>
          <w:tcPr>
            <w:tcW w:type="dxa" w:w="1535"/>
          </w:tcPr>
          <w:p>
            <w:pPr>
              <w:spacing w:after="0"/>
              <w:jc w:val="right"/>
            </w:pPr>
            <w:r>
              <w:rPr>
                <w:sz w:val="16"/>
              </w:rPr>
              <w:t>$465,210.98</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2012-10-28</w:t>
            </w:r>
          </w:p>
        </w:tc>
        <w:tc>
          <w:tcPr>
            <w:tcW w:type="dxa" w:w="1073"/>
          </w:tcPr>
          <w:p>
            <w:pPr>
              <w:spacing w:after="0"/>
              <w:jc w:val="left"/>
            </w:pPr>
            <w:r>
              <w:rPr>
                <w:sz w:val="16"/>
              </w:rPr>
              <w:t>2012-10-26</w:t>
            </w:r>
          </w:p>
        </w:tc>
        <w:tc>
          <w:tcPr>
            <w:tcW w:type="dxa" w:w="1073"/>
          </w:tcPr>
          <w:p>
            <w:pPr>
              <w:spacing w:after="0"/>
              <w:jc w:val="left"/>
            </w:pPr>
            <w:r>
              <w:rPr>
                <w:sz w:val="16"/>
              </w:rPr>
              <w:t>EM-3349-MD</w:t>
            </w:r>
          </w:p>
        </w:tc>
        <w:tc>
          <w:tcPr>
            <w:tcW w:type="dxa" w:w="1443"/>
          </w:tcPr>
          <w:p>
            <w:pPr>
              <w:spacing w:after="0"/>
              <w:jc w:val="left"/>
            </w:pPr>
            <w:r>
              <w:rPr>
                <w:sz w:val="16"/>
              </w:rPr>
              <w:t>Emergency</w:t>
            </w:r>
          </w:p>
        </w:tc>
        <w:tc>
          <w:tcPr>
            <w:tcW w:type="dxa" w:w="3198"/>
          </w:tcPr>
          <w:p>
            <w:pPr>
              <w:spacing w:after="0"/>
              <w:jc w:val="left"/>
            </w:pPr>
            <w:r>
              <w:rPr>
                <w:sz w:val="16"/>
              </w:rPr>
              <w:t>HURRICANE SANDY</w:t>
            </w:r>
          </w:p>
        </w:tc>
        <w:tc>
          <w:tcPr>
            <w:tcW w:type="dxa" w:w="2348"/>
          </w:tcPr>
          <w:p>
            <w:pPr>
              <w:spacing w:after="0"/>
              <w:jc w:val="left"/>
            </w:pPr>
            <w:r>
              <w:rPr>
                <w:sz w:val="16"/>
              </w:rPr>
              <w:t>Hurricane</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r>
              <w:rPr>
                <w:sz w:val="16"/>
              </w:rPr>
              <w:t>same incident as DR-4091</w:t>
            </w:r>
          </w:p>
        </w:tc>
      </w:tr>
      <w:tr>
        <w:trPr>
          <w:cantSplit/>
        </w:trPr>
        <w:tc>
          <w:tcPr>
            <w:tcW w:type="dxa" w:w="1073"/>
          </w:tcPr>
          <w:p>
            <w:pPr>
              <w:spacing w:after="0"/>
              <w:jc w:val="left"/>
            </w:pPr>
            <w:r>
              <w:rPr>
                <w:sz w:val="16"/>
              </w:rPr>
              <w:t>2012-08-02</w:t>
            </w:r>
          </w:p>
        </w:tc>
        <w:tc>
          <w:tcPr>
            <w:tcW w:type="dxa" w:w="1073"/>
          </w:tcPr>
          <w:p>
            <w:pPr>
              <w:spacing w:after="0"/>
              <w:jc w:val="left"/>
            </w:pPr>
            <w:r>
              <w:rPr>
                <w:sz w:val="16"/>
              </w:rPr>
              <w:t>2012-06-29</w:t>
            </w:r>
          </w:p>
        </w:tc>
        <w:tc>
          <w:tcPr>
            <w:tcW w:type="dxa" w:w="1073"/>
          </w:tcPr>
          <w:p>
            <w:pPr>
              <w:spacing w:after="0"/>
              <w:jc w:val="left"/>
            </w:pPr>
            <w:r>
              <w:rPr>
                <w:sz w:val="16"/>
              </w:rPr>
              <w:t>DR-4075-MD</w:t>
            </w:r>
          </w:p>
        </w:tc>
        <w:tc>
          <w:tcPr>
            <w:tcW w:type="dxa" w:w="1443"/>
          </w:tcPr>
          <w:p>
            <w:pPr>
              <w:spacing w:after="0"/>
              <w:jc w:val="left"/>
            </w:pPr>
            <w:r>
              <w:rPr>
                <w:sz w:val="16"/>
              </w:rPr>
              <w:t>Major disaster</w:t>
            </w:r>
          </w:p>
        </w:tc>
        <w:tc>
          <w:tcPr>
            <w:tcW w:type="dxa" w:w="3198"/>
          </w:tcPr>
          <w:p>
            <w:pPr>
              <w:spacing w:after="0"/>
              <w:jc w:val="left"/>
            </w:pPr>
            <w:r>
              <w:rPr>
                <w:sz w:val="16"/>
              </w:rPr>
              <w:t>SEVERE STORMS AND STRAIGHT-LINE WINDS</w:t>
            </w:r>
          </w:p>
        </w:tc>
        <w:tc>
          <w:tcPr>
            <w:tcW w:type="dxa" w:w="2348"/>
          </w:tcPr>
          <w:p>
            <w:pPr>
              <w:spacing w:after="0"/>
              <w:jc w:val="left"/>
            </w:pPr>
            <w:r>
              <w:rPr>
                <w:sz w:val="16"/>
              </w:rPr>
              <w:t>Strong Wind</w:t>
            </w:r>
          </w:p>
        </w:tc>
        <w:tc>
          <w:tcPr>
            <w:tcW w:type="dxa" w:w="1535"/>
          </w:tcPr>
          <w:p>
            <w:pPr>
              <w:spacing w:after="0"/>
              <w:jc w:val="right"/>
            </w:pPr>
            <w:r>
              <w:rPr>
                <w:sz w:val="16"/>
              </w:rPr>
              <w:t>$7,395,852.86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2011-08-27</w:t>
            </w:r>
          </w:p>
        </w:tc>
        <w:tc>
          <w:tcPr>
            <w:tcW w:type="dxa" w:w="1073"/>
          </w:tcPr>
          <w:p>
            <w:pPr>
              <w:spacing w:after="0"/>
              <w:jc w:val="left"/>
            </w:pPr>
            <w:r>
              <w:rPr>
                <w:sz w:val="16"/>
              </w:rPr>
              <w:t>2011-08-26</w:t>
            </w:r>
          </w:p>
        </w:tc>
        <w:tc>
          <w:tcPr>
            <w:tcW w:type="dxa" w:w="1073"/>
          </w:tcPr>
          <w:p>
            <w:pPr>
              <w:spacing w:after="0"/>
              <w:jc w:val="left"/>
            </w:pPr>
            <w:r>
              <w:rPr>
                <w:sz w:val="16"/>
              </w:rPr>
              <w:t>EM-3335-MD</w:t>
            </w:r>
          </w:p>
        </w:tc>
        <w:tc>
          <w:tcPr>
            <w:tcW w:type="dxa" w:w="1443"/>
          </w:tcPr>
          <w:p>
            <w:pPr>
              <w:spacing w:after="0"/>
              <w:jc w:val="left"/>
            </w:pPr>
            <w:r>
              <w:rPr>
                <w:sz w:val="16"/>
              </w:rPr>
              <w:t>Emergency</w:t>
            </w:r>
          </w:p>
        </w:tc>
        <w:tc>
          <w:tcPr>
            <w:tcW w:type="dxa" w:w="3198"/>
          </w:tcPr>
          <w:p>
            <w:pPr>
              <w:spacing w:after="0"/>
              <w:jc w:val="left"/>
            </w:pPr>
            <w:r>
              <w:rPr>
                <w:sz w:val="16"/>
              </w:rPr>
              <w:t>HURRICANE IRENE</w:t>
            </w:r>
          </w:p>
        </w:tc>
        <w:tc>
          <w:tcPr>
            <w:tcW w:type="dxa" w:w="2348"/>
          </w:tcPr>
          <w:p>
            <w:pPr>
              <w:spacing w:after="0"/>
              <w:jc w:val="left"/>
            </w:pPr>
            <w:r>
              <w:rPr>
                <w:sz w:val="16"/>
              </w:rPr>
              <w:t>Hurricane</w:t>
            </w:r>
          </w:p>
        </w:tc>
        <w:tc>
          <w:tcPr>
            <w:tcW w:type="dxa" w:w="1535"/>
          </w:tcPr>
          <w:p>
            <w:pPr>
              <w:spacing w:after="0"/>
              <w:jc w:val="right"/>
            </w:pPr>
            <w:r>
              <w:rPr>
                <w:sz w:val="16"/>
              </w:rPr>
              <w:t>$427,570.94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2010-05-06</w:t>
            </w:r>
          </w:p>
        </w:tc>
        <w:tc>
          <w:tcPr>
            <w:tcW w:type="dxa" w:w="1073"/>
          </w:tcPr>
          <w:p>
            <w:pPr>
              <w:spacing w:after="0"/>
              <w:jc w:val="left"/>
            </w:pPr>
            <w:r>
              <w:rPr>
                <w:sz w:val="16"/>
              </w:rPr>
              <w:t>2010-02-05</w:t>
            </w:r>
          </w:p>
        </w:tc>
        <w:tc>
          <w:tcPr>
            <w:tcW w:type="dxa" w:w="1073"/>
          </w:tcPr>
          <w:p>
            <w:pPr>
              <w:spacing w:after="0"/>
              <w:jc w:val="left"/>
            </w:pPr>
            <w:r>
              <w:rPr>
                <w:sz w:val="16"/>
              </w:rPr>
              <w:t>DR-1910-MD</w:t>
            </w:r>
          </w:p>
        </w:tc>
        <w:tc>
          <w:tcPr>
            <w:tcW w:type="dxa" w:w="1443"/>
          </w:tcPr>
          <w:p>
            <w:pPr>
              <w:spacing w:after="0"/>
              <w:jc w:val="left"/>
            </w:pPr>
            <w:r>
              <w:rPr>
                <w:sz w:val="16"/>
              </w:rPr>
              <w:t>Major disaster</w:t>
            </w:r>
          </w:p>
        </w:tc>
        <w:tc>
          <w:tcPr>
            <w:tcW w:type="dxa" w:w="3198"/>
          </w:tcPr>
          <w:p>
            <w:pPr>
              <w:spacing w:after="0"/>
              <w:jc w:val="left"/>
            </w:pPr>
            <w:r>
              <w:rPr>
                <w:sz w:val="16"/>
              </w:rPr>
              <w:t>SEVERE WINTER STORMS AND SNOWSTORMS</w:t>
            </w:r>
          </w:p>
        </w:tc>
        <w:tc>
          <w:tcPr>
            <w:tcW w:type="dxa" w:w="2348"/>
          </w:tcPr>
          <w:p>
            <w:pPr>
              <w:spacing w:after="0"/>
              <w:jc w:val="left"/>
            </w:pPr>
            <w:r>
              <w:rPr>
                <w:sz w:val="16"/>
              </w:rPr>
              <w:t>Winter Weather</w:t>
            </w:r>
          </w:p>
        </w:tc>
        <w:tc>
          <w:tcPr>
            <w:tcW w:type="dxa" w:w="1535"/>
          </w:tcPr>
          <w:p>
            <w:pPr>
              <w:spacing w:after="0"/>
              <w:jc w:val="right"/>
            </w:pPr>
            <w:r>
              <w:rPr>
                <w:sz w:val="16"/>
              </w:rPr>
              <w:t>$9,417,847.13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2010-02-19</w:t>
            </w:r>
          </w:p>
        </w:tc>
        <w:tc>
          <w:tcPr>
            <w:tcW w:type="dxa" w:w="1073"/>
          </w:tcPr>
          <w:p>
            <w:pPr>
              <w:spacing w:after="0"/>
              <w:jc w:val="left"/>
            </w:pPr>
            <w:r>
              <w:rPr>
                <w:sz w:val="16"/>
              </w:rPr>
              <w:t>2009-12-18</w:t>
            </w:r>
          </w:p>
        </w:tc>
        <w:tc>
          <w:tcPr>
            <w:tcW w:type="dxa" w:w="1073"/>
          </w:tcPr>
          <w:p>
            <w:pPr>
              <w:spacing w:after="0"/>
              <w:jc w:val="left"/>
            </w:pPr>
            <w:r>
              <w:rPr>
                <w:sz w:val="16"/>
              </w:rPr>
              <w:t>DR-1875-MD</w:t>
            </w:r>
          </w:p>
        </w:tc>
        <w:tc>
          <w:tcPr>
            <w:tcW w:type="dxa" w:w="1443"/>
          </w:tcPr>
          <w:p>
            <w:pPr>
              <w:spacing w:after="0"/>
              <w:jc w:val="left"/>
            </w:pPr>
            <w:r>
              <w:rPr>
                <w:sz w:val="16"/>
              </w:rPr>
              <w:t>Major disaster</w:t>
            </w:r>
          </w:p>
        </w:tc>
        <w:tc>
          <w:tcPr>
            <w:tcW w:type="dxa" w:w="3198"/>
          </w:tcPr>
          <w:p>
            <w:pPr>
              <w:spacing w:after="0"/>
              <w:jc w:val="left"/>
            </w:pPr>
            <w:r>
              <w:rPr>
                <w:sz w:val="16"/>
              </w:rPr>
              <w:t>SEVERE WINTER STORM AND SNOWSTORM</w:t>
            </w:r>
          </w:p>
        </w:tc>
        <w:tc>
          <w:tcPr>
            <w:tcW w:type="dxa" w:w="2348"/>
          </w:tcPr>
          <w:p>
            <w:pPr>
              <w:spacing w:after="0"/>
              <w:jc w:val="left"/>
            </w:pPr>
            <w:r>
              <w:rPr>
                <w:sz w:val="16"/>
              </w:rPr>
              <w:t>Winter Weather</w:t>
            </w:r>
          </w:p>
        </w:tc>
        <w:tc>
          <w:tcPr>
            <w:tcW w:type="dxa" w:w="1535"/>
          </w:tcPr>
          <w:p>
            <w:pPr>
              <w:spacing w:after="0"/>
              <w:jc w:val="right"/>
            </w:pPr>
            <w:r>
              <w:rPr>
                <w:sz w:val="16"/>
              </w:rPr>
              <w:t>$4,296,528.65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2006-07-02</w:t>
            </w:r>
          </w:p>
        </w:tc>
        <w:tc>
          <w:tcPr>
            <w:tcW w:type="dxa" w:w="1073"/>
          </w:tcPr>
          <w:p>
            <w:pPr>
              <w:spacing w:after="0"/>
              <w:jc w:val="left"/>
            </w:pPr>
            <w:r>
              <w:rPr>
                <w:sz w:val="16"/>
              </w:rPr>
              <w:t>2006-06-22</w:t>
            </w:r>
          </w:p>
        </w:tc>
        <w:tc>
          <w:tcPr>
            <w:tcW w:type="dxa" w:w="1073"/>
          </w:tcPr>
          <w:p>
            <w:pPr>
              <w:spacing w:after="0"/>
              <w:jc w:val="left"/>
            </w:pPr>
            <w:r>
              <w:rPr>
                <w:sz w:val="16"/>
              </w:rPr>
              <w:t>DR-1652-MD</w:t>
            </w:r>
          </w:p>
        </w:tc>
        <w:tc>
          <w:tcPr>
            <w:tcW w:type="dxa" w:w="1443"/>
          </w:tcPr>
          <w:p>
            <w:pPr>
              <w:spacing w:after="0"/>
              <w:jc w:val="left"/>
            </w:pPr>
            <w:r>
              <w:rPr>
                <w:sz w:val="16"/>
              </w:rPr>
              <w:t>Major disaster</w:t>
            </w:r>
          </w:p>
        </w:tc>
        <w:tc>
          <w:tcPr>
            <w:tcW w:type="dxa" w:w="3198"/>
          </w:tcPr>
          <w:p>
            <w:pPr>
              <w:spacing w:after="0"/>
              <w:jc w:val="left"/>
            </w:pPr>
            <w:r>
              <w:rPr>
                <w:sz w:val="16"/>
              </w:rPr>
              <w:t>SEVERE STORMS, FLOODING, AND TORNADOES</w:t>
            </w:r>
          </w:p>
        </w:tc>
        <w:tc>
          <w:tcPr>
            <w:tcW w:type="dxa" w:w="2348"/>
          </w:tcPr>
          <w:p>
            <w:pPr>
              <w:spacing w:after="0"/>
              <w:jc w:val="left"/>
            </w:pPr>
            <w:r>
              <w:rPr>
                <w:sz w:val="16"/>
              </w:rPr>
              <w:t>Inland Flooding; Tornado</w:t>
            </w:r>
          </w:p>
        </w:tc>
        <w:tc>
          <w:tcPr>
            <w:tcW w:type="dxa" w:w="1535"/>
          </w:tcPr>
          <w:p>
            <w:pPr>
              <w:spacing w:after="0"/>
              <w:jc w:val="right"/>
            </w:pPr>
            <w:r>
              <w:rPr>
                <w:sz w:val="16"/>
              </w:rPr>
              <w:t>$1,885,151.51</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2005-09-13</w:t>
            </w:r>
          </w:p>
        </w:tc>
        <w:tc>
          <w:tcPr>
            <w:tcW w:type="dxa" w:w="1073"/>
          </w:tcPr>
          <w:p>
            <w:pPr>
              <w:spacing w:after="0"/>
              <w:jc w:val="left"/>
            </w:pPr>
            <w:r>
              <w:rPr>
                <w:sz w:val="16"/>
              </w:rPr>
              <w:t>2005-08-29</w:t>
            </w:r>
          </w:p>
        </w:tc>
        <w:tc>
          <w:tcPr>
            <w:tcW w:type="dxa" w:w="1073"/>
          </w:tcPr>
          <w:p>
            <w:pPr>
              <w:spacing w:after="0"/>
              <w:jc w:val="left"/>
            </w:pPr>
            <w:r>
              <w:rPr>
                <w:sz w:val="16"/>
              </w:rPr>
              <w:t>EM-3251-MD</w:t>
            </w:r>
          </w:p>
        </w:tc>
        <w:tc>
          <w:tcPr>
            <w:tcW w:type="dxa" w:w="1443"/>
          </w:tcPr>
          <w:p>
            <w:pPr>
              <w:spacing w:after="0"/>
              <w:jc w:val="left"/>
            </w:pPr>
            <w:r>
              <w:rPr>
                <w:sz w:val="16"/>
              </w:rPr>
              <w:t>Emergency</w:t>
            </w:r>
          </w:p>
        </w:tc>
        <w:tc>
          <w:tcPr>
            <w:tcW w:type="dxa" w:w="3198"/>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1535"/>
          </w:tcPr>
          <w:p>
            <w:pPr>
              <w:spacing w:after="0"/>
              <w:jc w:val="right"/>
            </w:pPr>
            <w:r>
              <w:rPr>
                <w:sz w:val="16"/>
              </w:rPr>
              <w:t>$228,984.96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2003-09-19</w:t>
            </w:r>
          </w:p>
        </w:tc>
        <w:tc>
          <w:tcPr>
            <w:tcW w:type="dxa" w:w="1073"/>
          </w:tcPr>
          <w:p>
            <w:pPr>
              <w:spacing w:after="0"/>
              <w:jc w:val="left"/>
            </w:pPr>
            <w:r>
              <w:rPr>
                <w:sz w:val="16"/>
              </w:rPr>
              <w:t>2003-09-18</w:t>
            </w:r>
          </w:p>
        </w:tc>
        <w:tc>
          <w:tcPr>
            <w:tcW w:type="dxa" w:w="1073"/>
          </w:tcPr>
          <w:p>
            <w:pPr>
              <w:spacing w:after="0"/>
              <w:jc w:val="left"/>
            </w:pPr>
            <w:r>
              <w:rPr>
                <w:sz w:val="16"/>
              </w:rPr>
              <w:t>DR-1492-MD</w:t>
            </w:r>
          </w:p>
        </w:tc>
        <w:tc>
          <w:tcPr>
            <w:tcW w:type="dxa" w:w="1443"/>
          </w:tcPr>
          <w:p>
            <w:pPr>
              <w:spacing w:after="0"/>
              <w:jc w:val="left"/>
            </w:pPr>
            <w:r>
              <w:rPr>
                <w:sz w:val="16"/>
              </w:rPr>
              <w:t>Major disaster</w:t>
            </w:r>
          </w:p>
        </w:tc>
        <w:tc>
          <w:tcPr>
            <w:tcW w:type="dxa" w:w="3198"/>
          </w:tcPr>
          <w:p>
            <w:pPr>
              <w:spacing w:after="0"/>
              <w:jc w:val="left"/>
            </w:pPr>
            <w:r>
              <w:rPr>
                <w:sz w:val="16"/>
              </w:rPr>
              <w:t>HURRICANE ISABEL</w:t>
            </w:r>
          </w:p>
        </w:tc>
        <w:tc>
          <w:tcPr>
            <w:tcW w:type="dxa" w:w="2348"/>
          </w:tcPr>
          <w:p>
            <w:pPr>
              <w:spacing w:after="0"/>
              <w:jc w:val="left"/>
            </w:pPr>
            <w:r>
              <w:rPr>
                <w:sz w:val="16"/>
              </w:rPr>
              <w:t>Hurricane</w:t>
            </w:r>
          </w:p>
        </w:tc>
        <w:tc>
          <w:tcPr>
            <w:tcW w:type="dxa" w:w="1535"/>
          </w:tcPr>
          <w:p>
            <w:pPr>
              <w:spacing w:after="0"/>
              <w:jc w:val="right"/>
            </w:pPr>
            <w:r>
              <w:rPr>
                <w:sz w:val="16"/>
              </w:rPr>
              <w:t>$4,906,718.53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2003-03-14</w:t>
            </w:r>
          </w:p>
        </w:tc>
        <w:tc>
          <w:tcPr>
            <w:tcW w:type="dxa" w:w="1073"/>
          </w:tcPr>
          <w:p>
            <w:pPr>
              <w:spacing w:after="0"/>
              <w:jc w:val="left"/>
            </w:pPr>
            <w:r>
              <w:rPr>
                <w:sz w:val="16"/>
              </w:rPr>
              <w:t>2003-02-14</w:t>
            </w:r>
          </w:p>
        </w:tc>
        <w:tc>
          <w:tcPr>
            <w:tcW w:type="dxa" w:w="1073"/>
          </w:tcPr>
          <w:p>
            <w:pPr>
              <w:spacing w:after="0"/>
              <w:jc w:val="left"/>
            </w:pPr>
            <w:r>
              <w:rPr>
                <w:sz w:val="16"/>
              </w:rPr>
              <w:t>EM-3179-MD</w:t>
            </w:r>
          </w:p>
        </w:tc>
        <w:tc>
          <w:tcPr>
            <w:tcW w:type="dxa" w:w="1443"/>
          </w:tcPr>
          <w:p>
            <w:pPr>
              <w:spacing w:after="0"/>
              <w:jc w:val="left"/>
            </w:pPr>
            <w:r>
              <w:rPr>
                <w:sz w:val="16"/>
              </w:rPr>
              <w:t>Emergency</w:t>
            </w:r>
          </w:p>
        </w:tc>
        <w:tc>
          <w:tcPr>
            <w:tcW w:type="dxa" w:w="3198"/>
          </w:tcPr>
          <w:p>
            <w:pPr>
              <w:spacing w:after="0"/>
              <w:jc w:val="left"/>
            </w:pPr>
            <w:r>
              <w:rPr>
                <w:sz w:val="16"/>
              </w:rPr>
              <w:t>SNOW</w:t>
            </w:r>
          </w:p>
        </w:tc>
        <w:tc>
          <w:tcPr>
            <w:tcW w:type="dxa" w:w="2348"/>
          </w:tcPr>
          <w:p>
            <w:pPr>
              <w:spacing w:after="0"/>
              <w:jc w:val="left"/>
            </w:pPr>
            <w:r>
              <w:rPr>
                <w:sz w:val="16"/>
              </w:rPr>
              <w:t>Winter Weather</w:t>
            </w:r>
          </w:p>
        </w:tc>
        <w:tc>
          <w:tcPr>
            <w:tcW w:type="dxa" w:w="1535"/>
          </w:tcPr>
          <w:p>
            <w:pPr>
              <w:spacing w:after="0"/>
              <w:jc w:val="right"/>
            </w:pPr>
            <w:r>
              <w:rPr>
                <w:sz w:val="16"/>
              </w:rPr>
              <w:t>$2,787,715.30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2000-04-10</w:t>
            </w:r>
          </w:p>
        </w:tc>
        <w:tc>
          <w:tcPr>
            <w:tcW w:type="dxa" w:w="1073"/>
          </w:tcPr>
          <w:p>
            <w:pPr>
              <w:spacing w:after="0"/>
              <w:jc w:val="left"/>
            </w:pPr>
            <w:r>
              <w:rPr>
                <w:sz w:val="16"/>
              </w:rPr>
              <w:t>2000-01-25</w:t>
            </w:r>
          </w:p>
        </w:tc>
        <w:tc>
          <w:tcPr>
            <w:tcW w:type="dxa" w:w="1073"/>
          </w:tcPr>
          <w:p>
            <w:pPr>
              <w:spacing w:after="0"/>
              <w:jc w:val="left"/>
            </w:pPr>
            <w:r>
              <w:rPr>
                <w:sz w:val="16"/>
              </w:rPr>
              <w:t>DR-1324-MD</w:t>
            </w:r>
          </w:p>
        </w:tc>
        <w:tc>
          <w:tcPr>
            <w:tcW w:type="dxa" w:w="1443"/>
          </w:tcPr>
          <w:p>
            <w:pPr>
              <w:spacing w:after="0"/>
              <w:jc w:val="left"/>
            </w:pPr>
            <w:r>
              <w:rPr>
                <w:sz w:val="16"/>
              </w:rPr>
              <w:t>Major disaster</w:t>
            </w:r>
          </w:p>
        </w:tc>
        <w:tc>
          <w:tcPr>
            <w:tcW w:type="dxa" w:w="3198"/>
          </w:tcPr>
          <w:p>
            <w:pPr>
              <w:spacing w:after="0"/>
              <w:jc w:val="left"/>
            </w:pPr>
            <w:r>
              <w:rPr>
                <w:sz w:val="16"/>
              </w:rPr>
              <w:t>SEVERE WINTER STORM</w:t>
            </w:r>
          </w:p>
        </w:tc>
        <w:tc>
          <w:tcPr>
            <w:tcW w:type="dxa" w:w="2348"/>
          </w:tcPr>
          <w:p>
            <w:pPr>
              <w:spacing w:after="0"/>
              <w:jc w:val="left"/>
            </w:pPr>
            <w:r>
              <w:rPr>
                <w:sz w:val="16"/>
              </w:rPr>
              <w:t>Winter Weather</w:t>
            </w:r>
          </w:p>
        </w:tc>
        <w:tc>
          <w:tcPr>
            <w:tcW w:type="dxa" w:w="1535"/>
          </w:tcPr>
          <w:p>
            <w:pPr>
              <w:spacing w:after="0"/>
              <w:jc w:val="right"/>
            </w:pPr>
            <w:r>
              <w:rPr>
                <w:sz w:val="16"/>
              </w:rPr>
              <w:t>$1,012,546.07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1996-01-11</w:t>
            </w:r>
          </w:p>
        </w:tc>
        <w:tc>
          <w:tcPr>
            <w:tcW w:type="dxa" w:w="1073"/>
          </w:tcPr>
          <w:p>
            <w:pPr>
              <w:spacing w:after="0"/>
              <w:jc w:val="left"/>
            </w:pPr>
            <w:r>
              <w:rPr>
                <w:sz w:val="16"/>
              </w:rPr>
              <w:t>1996-01-06</w:t>
            </w:r>
          </w:p>
        </w:tc>
        <w:tc>
          <w:tcPr>
            <w:tcW w:type="dxa" w:w="1073"/>
          </w:tcPr>
          <w:p>
            <w:pPr>
              <w:spacing w:after="0"/>
              <w:jc w:val="left"/>
            </w:pPr>
            <w:r>
              <w:rPr>
                <w:sz w:val="16"/>
              </w:rPr>
              <w:t>DR-1081-MD</w:t>
            </w:r>
          </w:p>
        </w:tc>
        <w:tc>
          <w:tcPr>
            <w:tcW w:type="dxa" w:w="1443"/>
          </w:tcPr>
          <w:p>
            <w:pPr>
              <w:spacing w:after="0"/>
              <w:jc w:val="left"/>
            </w:pPr>
            <w:r>
              <w:rPr>
                <w:sz w:val="16"/>
              </w:rPr>
              <w:t>Major disaster</w:t>
            </w:r>
          </w:p>
        </w:tc>
        <w:tc>
          <w:tcPr>
            <w:tcW w:type="dxa" w:w="3198"/>
          </w:tcPr>
          <w:p>
            <w:pPr>
              <w:spacing w:after="0"/>
              <w:jc w:val="left"/>
            </w:pPr>
            <w:r>
              <w:rPr>
                <w:sz w:val="16"/>
              </w:rPr>
              <w:t>BLIZZARD OF 96 (SEVERE SNOW STORM)</w:t>
            </w:r>
          </w:p>
        </w:tc>
        <w:tc>
          <w:tcPr>
            <w:tcW w:type="dxa" w:w="2348"/>
          </w:tcPr>
          <w:p>
            <w:pPr>
              <w:spacing w:after="0"/>
              <w:jc w:val="left"/>
            </w:pPr>
            <w:r>
              <w:rPr>
                <w:sz w:val="16"/>
              </w:rPr>
              <w:t>Winter Weather</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1993-03-16</w:t>
            </w:r>
          </w:p>
        </w:tc>
        <w:tc>
          <w:tcPr>
            <w:tcW w:type="dxa" w:w="1073"/>
          </w:tcPr>
          <w:p>
            <w:pPr>
              <w:spacing w:after="0"/>
              <w:jc w:val="left"/>
            </w:pPr>
            <w:r>
              <w:rPr>
                <w:sz w:val="16"/>
              </w:rPr>
              <w:t>1993-03-13</w:t>
            </w:r>
          </w:p>
        </w:tc>
        <w:tc>
          <w:tcPr>
            <w:tcW w:type="dxa" w:w="1073"/>
          </w:tcPr>
          <w:p>
            <w:pPr>
              <w:spacing w:after="0"/>
              <w:jc w:val="left"/>
            </w:pPr>
            <w:r>
              <w:rPr>
                <w:sz w:val="16"/>
              </w:rPr>
              <w:t>EM-3100-MD</w:t>
            </w:r>
          </w:p>
        </w:tc>
        <w:tc>
          <w:tcPr>
            <w:tcW w:type="dxa" w:w="1443"/>
          </w:tcPr>
          <w:p>
            <w:pPr>
              <w:spacing w:after="0"/>
              <w:jc w:val="left"/>
            </w:pPr>
            <w:r>
              <w:rPr>
                <w:sz w:val="16"/>
              </w:rPr>
              <w:t>Emergency</w:t>
            </w:r>
          </w:p>
        </w:tc>
        <w:tc>
          <w:tcPr>
            <w:tcW w:type="dxa" w:w="3198"/>
          </w:tcPr>
          <w:p>
            <w:pPr>
              <w:spacing w:after="0"/>
              <w:jc w:val="left"/>
            </w:pPr>
            <w:r>
              <w:rPr>
                <w:sz w:val="16"/>
              </w:rPr>
              <w:t>SEVERE SNOWFALL &amp; WINTER STORM</w:t>
            </w:r>
          </w:p>
        </w:tc>
        <w:tc>
          <w:tcPr>
            <w:tcW w:type="dxa" w:w="2348"/>
          </w:tcPr>
          <w:p>
            <w:pPr>
              <w:spacing w:after="0"/>
              <w:jc w:val="left"/>
            </w:pPr>
            <w:r>
              <w:rPr>
                <w:sz w:val="16"/>
              </w:rPr>
              <w:t>Winter Weather</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1989-08-28</w:t>
            </w:r>
          </w:p>
        </w:tc>
        <w:tc>
          <w:tcPr>
            <w:tcW w:type="dxa" w:w="1073"/>
          </w:tcPr>
          <w:p>
            <w:pPr>
              <w:spacing w:after="0"/>
              <w:jc w:val="left"/>
            </w:pPr>
            <w:r>
              <w:rPr>
                <w:sz w:val="16"/>
              </w:rPr>
              <w:t>1989-06-14</w:t>
            </w:r>
          </w:p>
        </w:tc>
        <w:tc>
          <w:tcPr>
            <w:tcW w:type="dxa" w:w="1073"/>
          </w:tcPr>
          <w:p>
            <w:pPr>
              <w:spacing w:after="0"/>
              <w:jc w:val="left"/>
            </w:pPr>
            <w:r>
              <w:rPr>
                <w:sz w:val="16"/>
              </w:rPr>
              <w:t>DR-839-MD</w:t>
            </w:r>
          </w:p>
        </w:tc>
        <w:tc>
          <w:tcPr>
            <w:tcW w:type="dxa" w:w="1443"/>
          </w:tcPr>
          <w:p>
            <w:pPr>
              <w:spacing w:after="0"/>
              <w:jc w:val="left"/>
            </w:pPr>
            <w:r>
              <w:rPr>
                <w:sz w:val="16"/>
              </w:rPr>
              <w:t>Major disaster</w:t>
            </w:r>
          </w:p>
        </w:tc>
        <w:tc>
          <w:tcPr>
            <w:tcW w:type="dxa" w:w="3198"/>
          </w:tcPr>
          <w:p>
            <w:pPr>
              <w:spacing w:after="0"/>
              <w:jc w:val="left"/>
            </w:pPr>
            <w:r>
              <w:rPr>
                <w:sz w:val="16"/>
              </w:rPr>
              <w:t>SEVERE STORMS &amp; HIGH WINDS</w:t>
            </w:r>
          </w:p>
        </w:tc>
        <w:tc>
          <w:tcPr>
            <w:tcW w:type="dxa" w:w="2348"/>
          </w:tcPr>
          <w:p>
            <w:pPr>
              <w:spacing w:after="0"/>
              <w:jc w:val="left"/>
            </w:pPr>
            <w:r>
              <w:rPr>
                <w:sz w:val="16"/>
              </w:rPr>
              <w:t>Strong Wind</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1975-10-04</w:t>
            </w:r>
          </w:p>
        </w:tc>
        <w:tc>
          <w:tcPr>
            <w:tcW w:type="dxa" w:w="1073"/>
          </w:tcPr>
          <w:p>
            <w:pPr>
              <w:spacing w:after="0"/>
              <w:jc w:val="left"/>
            </w:pPr>
            <w:r>
              <w:rPr>
                <w:sz w:val="16"/>
              </w:rPr>
              <w:t>1975-10-04</w:t>
            </w:r>
          </w:p>
        </w:tc>
        <w:tc>
          <w:tcPr>
            <w:tcW w:type="dxa" w:w="1073"/>
          </w:tcPr>
          <w:p>
            <w:pPr>
              <w:spacing w:after="0"/>
              <w:jc w:val="left"/>
            </w:pPr>
            <w:r>
              <w:rPr>
                <w:sz w:val="16"/>
              </w:rPr>
              <w:t>DR-489-MD</w:t>
            </w:r>
          </w:p>
        </w:tc>
        <w:tc>
          <w:tcPr>
            <w:tcW w:type="dxa" w:w="1443"/>
          </w:tcPr>
          <w:p>
            <w:pPr>
              <w:spacing w:after="0"/>
              <w:jc w:val="left"/>
            </w:pPr>
            <w:r>
              <w:rPr>
                <w:sz w:val="16"/>
              </w:rPr>
              <w:t>Major disaster</w:t>
            </w:r>
          </w:p>
        </w:tc>
        <w:tc>
          <w:tcPr>
            <w:tcW w:type="dxa" w:w="3198"/>
          </w:tcPr>
          <w:p>
            <w:pPr>
              <w:spacing w:after="0"/>
              <w:jc w:val="left"/>
            </w:pPr>
            <w:r>
              <w:rPr>
                <w:sz w:val="16"/>
              </w:rPr>
              <w:t>HEAVY RAINS &amp; FLOODING</w:t>
            </w:r>
          </w:p>
        </w:tc>
        <w:tc>
          <w:tcPr>
            <w:tcW w:type="dxa" w:w="2348"/>
          </w:tcPr>
          <w:p>
            <w:pPr>
              <w:spacing w:after="0"/>
              <w:jc w:val="left"/>
            </w:pPr>
            <w:r>
              <w:rPr>
                <w:sz w:val="16"/>
              </w:rPr>
              <w:t>Inland Flooding</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1972-06-23</w:t>
            </w:r>
          </w:p>
        </w:tc>
        <w:tc>
          <w:tcPr>
            <w:tcW w:type="dxa" w:w="1073"/>
          </w:tcPr>
          <w:p>
            <w:pPr>
              <w:spacing w:after="0"/>
              <w:jc w:val="left"/>
            </w:pPr>
            <w:r>
              <w:rPr>
                <w:sz w:val="16"/>
              </w:rPr>
              <w:t>1972-06-23</w:t>
            </w:r>
          </w:p>
        </w:tc>
        <w:tc>
          <w:tcPr>
            <w:tcW w:type="dxa" w:w="1073"/>
          </w:tcPr>
          <w:p>
            <w:pPr>
              <w:spacing w:after="0"/>
              <w:jc w:val="left"/>
            </w:pPr>
            <w:r>
              <w:rPr>
                <w:sz w:val="16"/>
              </w:rPr>
              <w:t>DR-341-MD</w:t>
            </w:r>
          </w:p>
        </w:tc>
        <w:tc>
          <w:tcPr>
            <w:tcW w:type="dxa" w:w="1443"/>
          </w:tcPr>
          <w:p>
            <w:pPr>
              <w:spacing w:after="0"/>
              <w:jc w:val="left"/>
            </w:pPr>
            <w:r>
              <w:rPr>
                <w:sz w:val="16"/>
              </w:rPr>
              <w:t>Major disaster</w:t>
            </w:r>
          </w:p>
        </w:tc>
        <w:tc>
          <w:tcPr>
            <w:tcW w:type="dxa" w:w="3198"/>
          </w:tcPr>
          <w:p>
            <w:pPr>
              <w:spacing w:after="0"/>
              <w:jc w:val="left"/>
            </w:pPr>
            <w:r>
              <w:rPr>
                <w:sz w:val="16"/>
              </w:rPr>
              <w:t>TROPICAL STORM AGNES</w:t>
            </w:r>
          </w:p>
        </w:tc>
        <w:tc>
          <w:tcPr>
            <w:tcW w:type="dxa" w:w="2348"/>
          </w:tcPr>
          <w:p>
            <w:pPr>
              <w:spacing w:after="0"/>
              <w:jc w:val="left"/>
            </w:pPr>
            <w:r>
              <w:rPr>
                <w:sz w:val="16"/>
              </w:rPr>
              <w:t>Inland Flooding (primary); also designated: Hurricane</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1971-08-17</w:t>
            </w:r>
          </w:p>
        </w:tc>
        <w:tc>
          <w:tcPr>
            <w:tcW w:type="dxa" w:w="1073"/>
          </w:tcPr>
          <w:p>
            <w:pPr>
              <w:spacing w:after="0"/>
              <w:jc w:val="left"/>
            </w:pPr>
            <w:r>
              <w:rPr>
                <w:sz w:val="16"/>
              </w:rPr>
              <w:t>1971-08-17</w:t>
            </w:r>
          </w:p>
        </w:tc>
        <w:tc>
          <w:tcPr>
            <w:tcW w:type="dxa" w:w="1073"/>
          </w:tcPr>
          <w:p>
            <w:pPr>
              <w:spacing w:after="0"/>
              <w:jc w:val="left"/>
            </w:pPr>
            <w:r>
              <w:rPr>
                <w:sz w:val="16"/>
              </w:rPr>
              <w:t>DR-309-MD</w:t>
            </w:r>
          </w:p>
        </w:tc>
        <w:tc>
          <w:tcPr>
            <w:tcW w:type="dxa" w:w="1443"/>
          </w:tcPr>
          <w:p>
            <w:pPr>
              <w:spacing w:after="0"/>
              <w:jc w:val="left"/>
            </w:pPr>
            <w:r>
              <w:rPr>
                <w:sz w:val="16"/>
              </w:rPr>
              <w:t>Major disaster</w:t>
            </w:r>
          </w:p>
        </w:tc>
        <w:tc>
          <w:tcPr>
            <w:tcW w:type="dxa" w:w="3198"/>
          </w:tcPr>
          <w:p>
            <w:pPr>
              <w:spacing w:after="0"/>
              <w:jc w:val="left"/>
            </w:pPr>
            <w:r>
              <w:rPr>
                <w:sz w:val="16"/>
              </w:rPr>
              <w:t>SEVERE STORMS &amp; FLOODING</w:t>
            </w:r>
          </w:p>
        </w:tc>
        <w:tc>
          <w:tcPr>
            <w:tcW w:type="dxa" w:w="2348"/>
          </w:tcPr>
          <w:p>
            <w:pPr>
              <w:spacing w:after="0"/>
              <w:jc w:val="left"/>
            </w:pPr>
            <w:r>
              <w:rPr>
                <w:sz w:val="16"/>
              </w:rPr>
              <w:t>Inland Flooding</w:t>
            </w:r>
          </w:p>
        </w:tc>
        <w:tc>
          <w:tcPr>
            <w:tcW w:type="dxa" w:w="1535"/>
          </w:tcPr>
          <w:p>
            <w:pPr>
              <w:spacing w:after="0"/>
              <w:jc w:val="right"/>
            </w:pPr>
            <w:r>
              <w:rPr>
                <w:sz w:val="16"/>
              </w:rPr>
              <w:t>none found</w:t>
            </w:r>
          </w:p>
        </w:tc>
        <w:tc>
          <w:tcPr>
            <w:tcW w:type="dxa" w:w="1443"/>
          </w:tcPr>
          <w:p>
            <w:pPr>
              <w:spacing w:after="0"/>
              <w:jc w:val="left"/>
            </w:pPr>
          </w:p>
        </w:tc>
        <w:tc>
          <w:tcPr>
            <w:tcW w:type="dxa" w:w="9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428</w:t>
            </w:r>
          </w:p>
        </w:tc>
        <w:tc>
          <w:tcPr>
            <w:tcW w:type="dxa" w:w="1422"/>
          </w:tcPr>
          <w:p>
            <w:pPr>
              <w:spacing w:after="0"/>
              <w:jc w:val="right"/>
            </w:pPr>
            <w:r>
              <w:rPr>
                <w:sz w:val="16"/>
              </w:rPr>
              <w:t>37</w:t>
            </w:r>
          </w:p>
        </w:tc>
        <w:tc>
          <w:tcPr>
            <w:tcW w:type="dxa" w:w="1356"/>
          </w:tcPr>
          <w:p>
            <w:pPr>
              <w:spacing w:after="0"/>
              <w:jc w:val="right"/>
            </w:pPr>
            <w:r>
              <w:rPr>
                <w:sz w:val="16"/>
              </w:rPr>
              <w:t>12</w:t>
            </w:r>
          </w:p>
        </w:tc>
        <w:tc>
          <w:tcPr>
            <w:tcW w:type="dxa" w:w="963"/>
          </w:tcPr>
          <w:p>
            <w:pPr>
              <w:spacing w:after="0"/>
              <w:jc w:val="right"/>
            </w:pPr>
            <w:r>
              <w:rPr>
                <w:sz w:val="16"/>
              </w:rPr>
              <w:t>81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903</w:t>
            </w:r>
          </w:p>
        </w:tc>
        <w:tc>
          <w:tcPr>
            <w:tcW w:type="dxa" w:w="1422"/>
          </w:tcPr>
          <w:p>
            <w:pPr>
              <w:spacing w:after="0"/>
              <w:jc w:val="right"/>
            </w:pPr>
            <w:r>
              <w:rPr>
                <w:sz w:val="16"/>
              </w:rPr>
              <w:t>85</w:t>
            </w:r>
          </w:p>
        </w:tc>
        <w:tc>
          <w:tcPr>
            <w:tcW w:type="dxa" w:w="1356"/>
          </w:tcPr>
          <w:p>
            <w:pPr>
              <w:spacing w:after="0"/>
              <w:jc w:val="right"/>
            </w:pPr>
            <w:r>
              <w:rPr>
                <w:sz w:val="16"/>
              </w:rPr>
              <w:t>43</w:t>
            </w:r>
          </w:p>
        </w:tc>
        <w:tc>
          <w:tcPr>
            <w:tcW w:type="dxa" w:w="963"/>
          </w:tcPr>
          <w:p>
            <w:pPr>
              <w:spacing w:after="0"/>
              <w:jc w:val="right"/>
            </w:pPr>
            <w:r>
              <w:rPr>
                <w:sz w:val="16"/>
              </w:rPr>
              <w:t>169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36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6"/>
        <w:gridCol w:w="1672"/>
        <w:gridCol w:w="2631"/>
        <w:gridCol w:w="1068"/>
        <w:gridCol w:w="1904"/>
        <w:gridCol w:w="1595"/>
        <w:gridCol w:w="2809"/>
      </w:tblGrid>
      <w:tr>
        <w:trPr>
          <w:cantSplit/>
          <w:tblHeader/>
        </w:trPr>
        <w:tc>
          <w:tcPr>
            <w:tcW w:type="dxa" w:w="1037"/>
            <w:shd w:val="clear" w:color="auto" w:fill="E8E8E8"/>
          </w:tcPr>
          <w:p>
            <w:pPr>
              <w:spacing w:after="0"/>
              <w:jc w:val="left"/>
            </w:pPr>
            <w:r>
              <w:rPr>
                <w:b/>
                <w:sz w:val="16"/>
              </w:rPr>
              <w:t>Date</w:t>
            </w:r>
          </w:p>
        </w:tc>
        <w:tc>
          <w:tcPr>
            <w:tcW w:type="dxa" w:w="1396"/>
            <w:shd w:val="clear" w:color="auto" w:fill="E8E8E8"/>
          </w:tcPr>
          <w:p>
            <w:pPr>
              <w:spacing w:after="0"/>
              <w:jc w:val="left"/>
            </w:pPr>
            <w:r>
              <w:rPr>
                <w:b/>
                <w:sz w:val="16"/>
              </w:rPr>
              <w:t>Event type</w:t>
            </w:r>
          </w:p>
        </w:tc>
        <w:tc>
          <w:tcPr>
            <w:tcW w:type="dxa" w:w="1672"/>
            <w:shd w:val="clear" w:color="auto" w:fill="E8E8E8"/>
          </w:tcPr>
          <w:p>
            <w:pPr>
              <w:spacing w:after="0"/>
              <w:jc w:val="left"/>
            </w:pPr>
            <w:r>
              <w:rPr>
                <w:b/>
                <w:sz w:val="16"/>
              </w:rPr>
              <w:t>Magnitude or extent</w:t>
            </w:r>
          </w:p>
        </w:tc>
        <w:tc>
          <w:tcPr>
            <w:tcW w:type="dxa" w:w="26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4"/>
            <w:shd w:val="clear" w:color="auto" w:fill="E8E8E8"/>
          </w:tcPr>
          <w:p>
            <w:pPr>
              <w:spacing w:after="0"/>
              <w:jc w:val="left"/>
            </w:pPr>
            <w:r>
              <w:rPr>
                <w:b/>
                <w:sz w:val="16"/>
              </w:rPr>
              <w:t>Location</w:t>
            </w:r>
          </w:p>
        </w:tc>
        <w:tc>
          <w:tcPr>
            <w:tcW w:type="dxa" w:w="1595"/>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2026-06-11</w:t>
            </w:r>
          </w:p>
        </w:tc>
        <w:tc>
          <w:tcPr>
            <w:tcW w:type="dxa" w:w="1396"/>
          </w:tcPr>
          <w:p>
            <w:pPr>
              <w:spacing w:after="0"/>
              <w:jc w:val="left"/>
            </w:pPr>
            <w:r>
              <w:rPr>
                <w:sz w:val="16"/>
              </w:rPr>
              <w:t>Thunderstorm Wind</w:t>
            </w:r>
          </w:p>
        </w:tc>
        <w:tc>
          <w:tcPr>
            <w:tcW w:type="dxa" w:w="1672"/>
          </w:tcPr>
          <w:p>
            <w:pPr>
              <w:spacing w:after="0"/>
              <w:jc w:val="left"/>
            </w:pPr>
            <w:r>
              <w:rPr>
                <w:sz w:val="16"/>
              </w:rPr>
              <w:t>52 kt (60 mph) estimated gust</w:t>
            </w:r>
          </w:p>
        </w:tc>
        <w:tc>
          <w:tcPr>
            <w:tcW w:type="dxa" w:w="2631"/>
          </w:tcPr>
          <w:p>
            <w:pPr>
              <w:spacing w:after="0"/>
              <w:jc w:val="left"/>
            </w:pPr>
            <w:r>
              <w:rPr>
                <w:sz w:val="16"/>
              </w:rPr>
              <w:t>$1,000 property; crops not reported (2026 dollars)</w:t>
            </w:r>
          </w:p>
        </w:tc>
        <w:tc>
          <w:tcPr>
            <w:tcW w:type="dxa" w:w="1068"/>
          </w:tcPr>
          <w:p>
            <w:pPr>
              <w:spacing w:after="0"/>
              <w:jc w:val="right"/>
            </w:pPr>
            <w:r>
              <w:rPr>
                <w:sz w:val="16"/>
              </w:rPr>
              <w:t>1, 0</w:t>
            </w:r>
          </w:p>
        </w:tc>
        <w:tc>
          <w:tcPr>
            <w:tcW w:type="dxa" w:w="1904"/>
          </w:tcPr>
          <w:p>
            <w:pPr>
              <w:spacing w:after="0"/>
              <w:jc w:val="left"/>
            </w:pPr>
            <w:r>
              <w:rPr>
                <w:sz w:val="16"/>
              </w:rPr>
              <w:t>LAYHILL</w:t>
            </w:r>
          </w:p>
        </w:tc>
        <w:tc>
          <w:tcPr>
            <w:tcW w:type="dxa" w:w="1595"/>
          </w:tcPr>
          <w:p>
            <w:pPr>
              <w:spacing w:after="0"/>
              <w:jc w:val="left"/>
            </w:pPr>
            <w:r>
              <w:rPr>
                <w:sz w:val="16"/>
              </w:rPr>
              <w:t>new since last plan; within last 5 years</w:t>
            </w: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2026-01-23</w:t>
            </w:r>
          </w:p>
        </w:tc>
        <w:tc>
          <w:tcPr>
            <w:tcW w:type="dxa" w:w="1396"/>
          </w:tcPr>
          <w:p>
            <w:pPr>
              <w:spacing w:after="0"/>
              <w:jc w:val="left"/>
            </w:pPr>
            <w:r>
              <w:rPr>
                <w:sz w:val="16"/>
              </w:rPr>
              <w:t>Extreme Cold/Wind Chill</w:t>
            </w:r>
          </w:p>
        </w:tc>
        <w:tc>
          <w:tcPr>
            <w:tcW w:type="dxa" w:w="1672"/>
          </w:tcPr>
          <w:p>
            <w:pPr>
              <w:spacing w:after="0"/>
              <w:jc w:val="left"/>
            </w:pPr>
          </w:p>
        </w:tc>
        <w:tc>
          <w:tcPr>
            <w:tcW w:type="dxa" w:w="2631"/>
          </w:tcPr>
          <w:p>
            <w:pPr>
              <w:spacing w:after="0"/>
              <w:jc w:val="left"/>
            </w:pPr>
            <w:r>
              <w:rPr>
                <w:sz w:val="16"/>
              </w:rPr>
              <w:t>$0 property; $0 crops, reported for the zone (2026 dollars)</w:t>
            </w:r>
          </w:p>
        </w:tc>
        <w:tc>
          <w:tcPr>
            <w:tcW w:type="dxa" w:w="1068"/>
          </w:tcPr>
          <w:p>
            <w:pPr>
              <w:spacing w:after="0"/>
              <w:jc w:val="right"/>
            </w:pPr>
            <w:r>
              <w:rPr>
                <w:sz w:val="16"/>
              </w:rPr>
              <w:t>0, 0</w:t>
            </w:r>
          </w:p>
        </w:tc>
        <w:tc>
          <w:tcPr>
            <w:tcW w:type="dxa" w:w="1904"/>
          </w:tcPr>
          <w:p>
            <w:pPr>
              <w:spacing w:after="0"/>
              <w:jc w:val="left"/>
            </w:pPr>
            <w:r>
              <w:rPr>
                <w:sz w:val="16"/>
              </w:rPr>
              <w:t>NWS zone MDZ504 (CENTRAL AND SOUTHEAST MONTGOMERY), zone-level: may include parts of neighboring counties</w:t>
            </w:r>
          </w:p>
        </w:tc>
        <w:tc>
          <w:tcPr>
            <w:tcW w:type="dxa" w:w="1595"/>
          </w:tcPr>
          <w:p>
            <w:pPr>
              <w:spacing w:after="0"/>
              <w:jc w:val="left"/>
            </w:pPr>
            <w:r>
              <w:rPr>
                <w:sz w:val="16"/>
              </w:rPr>
              <w:t>new since last plan; within last 5 years</w:t>
            </w: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2024-06-05</w:t>
            </w:r>
          </w:p>
        </w:tc>
        <w:tc>
          <w:tcPr>
            <w:tcW w:type="dxa" w:w="1396"/>
          </w:tcPr>
          <w:p>
            <w:pPr>
              <w:spacing w:after="0"/>
              <w:jc w:val="left"/>
            </w:pPr>
            <w:r>
              <w:rPr>
                <w:sz w:val="16"/>
              </w:rPr>
              <w:t>Tornado</w:t>
            </w:r>
          </w:p>
        </w:tc>
        <w:tc>
          <w:tcPr>
            <w:tcW w:type="dxa" w:w="1672"/>
          </w:tcPr>
          <w:p>
            <w:pPr>
              <w:spacing w:after="0"/>
              <w:jc w:val="left"/>
            </w:pPr>
            <w:r>
              <w:rPr>
                <w:sz w:val="16"/>
              </w:rPr>
              <w:t>EF1, 15.16 mi within this county, 150 yd wide</w:t>
            </w:r>
          </w:p>
        </w:tc>
        <w:tc>
          <w:tcPr>
            <w:tcW w:type="dxa" w:w="2631"/>
          </w:tcPr>
          <w:p>
            <w:pPr>
              <w:spacing w:after="0"/>
              <w:jc w:val="left"/>
            </w:pPr>
            <w:r>
              <w:rPr>
                <w:sz w:val="16"/>
              </w:rPr>
              <w:t>$5,000,000 property; crops not reported (2024 dollars)</w:t>
            </w:r>
          </w:p>
        </w:tc>
        <w:tc>
          <w:tcPr>
            <w:tcW w:type="dxa" w:w="1068"/>
          </w:tcPr>
          <w:p>
            <w:pPr>
              <w:spacing w:after="0"/>
              <w:jc w:val="right"/>
            </w:pPr>
            <w:r>
              <w:rPr>
                <w:sz w:val="16"/>
              </w:rPr>
              <w:t>0, 5</w:t>
            </w:r>
          </w:p>
        </w:tc>
        <w:tc>
          <w:tcPr>
            <w:tcW w:type="dxa" w:w="1904"/>
          </w:tcPr>
          <w:p>
            <w:pPr>
              <w:spacing w:after="0"/>
              <w:jc w:val="left"/>
            </w:pPr>
            <w:r>
              <w:rPr>
                <w:sz w:val="16"/>
              </w:rPr>
              <w:t>QUINCE ORCHARD to ASHTON</w:t>
            </w:r>
          </w:p>
        </w:tc>
        <w:tc>
          <w:tcPr>
            <w:tcW w:type="dxa" w:w="1595"/>
          </w:tcPr>
          <w:p>
            <w:pPr>
              <w:spacing w:after="0"/>
              <w:jc w:val="left"/>
            </w:pPr>
            <w:r>
              <w:rPr>
                <w:sz w:val="16"/>
              </w:rPr>
              <w:t>during plan review, check whether your last plan included it; within last 5 years</w:t>
            </w:r>
          </w:p>
        </w:tc>
        <w:tc>
          <w:tcPr>
            <w:tcW w:type="dxa" w:w="2809"/>
          </w:tcPr>
          <w:p>
            <w:pPr>
              <w:spacing w:after="0"/>
              <w:jc w:val="left"/>
            </w:pPr>
            <w:r>
              <w:rPr>
                <w:sz w:val="16"/>
              </w:rPr>
              <w:t>B1-c worst recorded: Tornado</w:t>
            </w:r>
          </w:p>
        </w:tc>
      </w:tr>
      <w:tr>
        <w:trPr>
          <w:cantSplit/>
        </w:trPr>
        <w:tc>
          <w:tcPr>
            <w:tcW w:type="dxa" w:w="1037"/>
          </w:tcPr>
          <w:p>
            <w:pPr>
              <w:spacing w:after="0"/>
              <w:jc w:val="left"/>
            </w:pPr>
            <w:r>
              <w:rPr>
                <w:sz w:val="16"/>
              </w:rPr>
              <w:t>2022-07-12</w:t>
            </w:r>
          </w:p>
        </w:tc>
        <w:tc>
          <w:tcPr>
            <w:tcW w:type="dxa" w:w="1396"/>
          </w:tcPr>
          <w:p>
            <w:pPr>
              <w:spacing w:after="0"/>
              <w:jc w:val="left"/>
            </w:pPr>
            <w:r>
              <w:rPr>
                <w:sz w:val="16"/>
              </w:rPr>
              <w:t>Thunderstorm Wind</w:t>
            </w:r>
          </w:p>
        </w:tc>
        <w:tc>
          <w:tcPr>
            <w:tcW w:type="dxa" w:w="1672"/>
          </w:tcPr>
          <w:p>
            <w:pPr>
              <w:spacing w:after="0"/>
              <w:jc w:val="left"/>
            </w:pPr>
            <w:r>
              <w:rPr>
                <w:sz w:val="16"/>
              </w:rPr>
              <w:t>80 kt (92 mph) estimated gust</w:t>
            </w:r>
          </w:p>
        </w:tc>
        <w:tc>
          <w:tcPr>
            <w:tcW w:type="dxa" w:w="2631"/>
          </w:tcPr>
          <w:p>
            <w:pPr>
              <w:spacing w:after="0"/>
              <w:jc w:val="left"/>
            </w:pPr>
            <w:r>
              <w:rPr>
                <w:sz w:val="16"/>
              </w:rPr>
              <w:t>$1,000,000 property; crops not reported (2022 dollars)</w:t>
            </w:r>
          </w:p>
        </w:tc>
        <w:tc>
          <w:tcPr>
            <w:tcW w:type="dxa" w:w="1068"/>
          </w:tcPr>
          <w:p>
            <w:pPr>
              <w:spacing w:after="0"/>
              <w:jc w:val="right"/>
            </w:pPr>
            <w:r>
              <w:rPr>
                <w:sz w:val="16"/>
              </w:rPr>
              <w:t>0, 0</w:t>
            </w:r>
          </w:p>
        </w:tc>
        <w:tc>
          <w:tcPr>
            <w:tcW w:type="dxa" w:w="1904"/>
          </w:tcPr>
          <w:p>
            <w:pPr>
              <w:spacing w:after="0"/>
              <w:jc w:val="left"/>
            </w:pPr>
            <w:r>
              <w:rPr>
                <w:sz w:val="16"/>
              </w:rPr>
              <w:t>OLNEY</w:t>
            </w:r>
          </w:p>
        </w:tc>
        <w:tc>
          <w:tcPr>
            <w:tcW w:type="dxa" w:w="1595"/>
          </w:tcPr>
          <w:p>
            <w:pPr>
              <w:spacing w:after="0"/>
              <w:jc w:val="left"/>
            </w:pPr>
            <w:r>
              <w:rPr>
                <w:sz w:val="16"/>
              </w:rPr>
              <w:t>within last 5 years</w:t>
            </w: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2021-09-01</w:t>
            </w:r>
          </w:p>
        </w:tc>
        <w:tc>
          <w:tcPr>
            <w:tcW w:type="dxa" w:w="1396"/>
          </w:tcPr>
          <w:p>
            <w:pPr>
              <w:spacing w:after="0"/>
              <w:jc w:val="left"/>
            </w:pPr>
            <w:r>
              <w:rPr>
                <w:sz w:val="16"/>
              </w:rPr>
              <w:t>Flash Flood</w:t>
            </w:r>
          </w:p>
        </w:tc>
        <w:tc>
          <w:tcPr>
            <w:tcW w:type="dxa" w:w="1672"/>
          </w:tcPr>
          <w:p>
            <w:pPr>
              <w:spacing w:after="0"/>
              <w:jc w:val="left"/>
            </w:pPr>
          </w:p>
        </w:tc>
        <w:tc>
          <w:tcPr>
            <w:tcW w:type="dxa" w:w="2631"/>
          </w:tcPr>
          <w:p>
            <w:pPr>
              <w:spacing w:after="0"/>
              <w:jc w:val="left"/>
            </w:pPr>
            <w:r>
              <w:rPr>
                <w:sz w:val="16"/>
              </w:rPr>
              <w:t>$1,000,000 property; $0 crops (2021 dollars)</w:t>
            </w:r>
          </w:p>
        </w:tc>
        <w:tc>
          <w:tcPr>
            <w:tcW w:type="dxa" w:w="1068"/>
          </w:tcPr>
          <w:p>
            <w:pPr>
              <w:spacing w:after="0"/>
              <w:jc w:val="right"/>
            </w:pPr>
            <w:r>
              <w:rPr>
                <w:sz w:val="16"/>
              </w:rPr>
              <w:t>1, 3</w:t>
            </w:r>
          </w:p>
        </w:tc>
        <w:tc>
          <w:tcPr>
            <w:tcW w:type="dxa" w:w="1904"/>
          </w:tcPr>
          <w:p>
            <w:pPr>
              <w:spacing w:after="0"/>
              <w:jc w:val="left"/>
            </w:pPr>
            <w:r>
              <w:rPr>
                <w:sz w:val="16"/>
              </w:rPr>
              <w:t>AUTREY PARK</w:t>
            </w:r>
          </w:p>
        </w:tc>
        <w:tc>
          <w:tcPr>
            <w:tcW w:type="dxa" w:w="159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396"/>
          </w:tcPr>
          <w:p>
            <w:pPr>
              <w:spacing w:after="0"/>
              <w:jc w:val="left"/>
            </w:pPr>
            <w:r>
              <w:rPr>
                <w:sz w:val="16"/>
              </w:rPr>
              <w:t>Tropical Storm</w:t>
            </w:r>
          </w:p>
        </w:tc>
        <w:tc>
          <w:tcPr>
            <w:tcW w:type="dxa" w:w="1672"/>
          </w:tcPr>
          <w:p>
            <w:pPr>
              <w:spacing w:after="0"/>
              <w:jc w:val="left"/>
            </w:pPr>
          </w:p>
        </w:tc>
        <w:tc>
          <w:tcPr>
            <w:tcW w:type="dxa" w:w="2631"/>
          </w:tcPr>
          <w:p>
            <w:pPr>
              <w:spacing w:after="0"/>
              <w:jc w:val="left"/>
            </w:pPr>
            <w:r>
              <w:rPr>
                <w:sz w:val="16"/>
              </w:rPr>
              <w:t>$100,000 property; $0 crops, reported for the zone (2020 dollars)</w:t>
            </w:r>
          </w:p>
        </w:tc>
        <w:tc>
          <w:tcPr>
            <w:tcW w:type="dxa" w:w="1068"/>
          </w:tcPr>
          <w:p>
            <w:pPr>
              <w:spacing w:after="0"/>
              <w:jc w:val="right"/>
            </w:pPr>
            <w:r>
              <w:rPr>
                <w:sz w:val="16"/>
              </w:rPr>
              <w:t>0, 1</w:t>
            </w:r>
          </w:p>
        </w:tc>
        <w:tc>
          <w:tcPr>
            <w:tcW w:type="dxa" w:w="1904"/>
          </w:tcPr>
          <w:p>
            <w:pPr>
              <w:spacing w:after="0"/>
              <w:jc w:val="left"/>
            </w:pPr>
            <w:r>
              <w:rPr>
                <w:sz w:val="16"/>
              </w:rPr>
              <w:t>NWS zone MDZ504 (CENTRAL AND SOUTHEAST MONTGOMERY), zone-level: may include parts of neighboring counties</w:t>
            </w:r>
          </w:p>
        </w:tc>
        <w:tc>
          <w:tcPr>
            <w:tcW w:type="dxa" w:w="1595"/>
          </w:tcPr>
          <w:p>
            <w:pPr>
              <w:spacing w:after="0"/>
              <w:jc w:val="left"/>
            </w:pPr>
          </w:p>
        </w:tc>
        <w:tc>
          <w:tcPr>
            <w:tcW w:type="dxa" w:w="28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2019-10-31</w:t>
            </w:r>
          </w:p>
        </w:tc>
        <w:tc>
          <w:tcPr>
            <w:tcW w:type="dxa" w:w="1396"/>
          </w:tcPr>
          <w:p>
            <w:pPr>
              <w:spacing w:after="0"/>
              <w:jc w:val="left"/>
            </w:pPr>
            <w:r>
              <w:rPr>
                <w:sz w:val="16"/>
              </w:rPr>
              <w:t>Thunderstorm Wind</w:t>
            </w:r>
          </w:p>
        </w:tc>
        <w:tc>
          <w:tcPr>
            <w:tcW w:type="dxa" w:w="1672"/>
          </w:tcPr>
          <w:p>
            <w:pPr>
              <w:spacing w:after="0"/>
              <w:jc w:val="left"/>
            </w:pPr>
            <w:r>
              <w:rPr>
                <w:sz w:val="16"/>
              </w:rPr>
              <w:t>52 kt (60 mph) estimated gust</w:t>
            </w:r>
          </w:p>
        </w:tc>
        <w:tc>
          <w:tcPr>
            <w:tcW w:type="dxa" w:w="2631"/>
          </w:tcPr>
          <w:p>
            <w:pPr>
              <w:spacing w:after="0"/>
              <w:jc w:val="left"/>
            </w:pPr>
            <w:r>
              <w:rPr>
                <w:sz w:val="16"/>
              </w:rPr>
              <w:t>$1,500,000 property; $0 crops (2019 dollars)</w:t>
            </w:r>
          </w:p>
        </w:tc>
        <w:tc>
          <w:tcPr>
            <w:tcW w:type="dxa" w:w="1068"/>
          </w:tcPr>
          <w:p>
            <w:pPr>
              <w:spacing w:after="0"/>
              <w:jc w:val="right"/>
            </w:pPr>
            <w:r>
              <w:rPr>
                <w:sz w:val="16"/>
              </w:rPr>
              <w:t>1, 0</w:t>
            </w:r>
          </w:p>
        </w:tc>
        <w:tc>
          <w:tcPr>
            <w:tcW w:type="dxa" w:w="1904"/>
          </w:tcPr>
          <w:p>
            <w:pPr>
              <w:spacing w:after="0"/>
              <w:jc w:val="left"/>
            </w:pPr>
            <w:r>
              <w:rPr>
                <w:sz w:val="16"/>
              </w:rPr>
              <w:t>HOLLYWOOD PARK</w:t>
            </w:r>
          </w:p>
        </w:tc>
        <w:tc>
          <w:tcPr>
            <w:tcW w:type="dxa" w:w="159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2019-07-19</w:t>
            </w:r>
          </w:p>
        </w:tc>
        <w:tc>
          <w:tcPr>
            <w:tcW w:type="dxa" w:w="1396"/>
          </w:tcPr>
          <w:p>
            <w:pPr>
              <w:spacing w:after="0"/>
              <w:jc w:val="left"/>
            </w:pPr>
            <w:r>
              <w:rPr>
                <w:sz w:val="16"/>
              </w:rPr>
              <w:t>Heat</w:t>
            </w:r>
          </w:p>
        </w:tc>
        <w:tc>
          <w:tcPr>
            <w:tcW w:type="dxa" w:w="1672"/>
          </w:tcPr>
          <w:p>
            <w:pPr>
              <w:spacing w:after="0"/>
              <w:jc w:val="left"/>
            </w:pPr>
          </w:p>
        </w:tc>
        <w:tc>
          <w:tcPr>
            <w:tcW w:type="dxa" w:w="2631"/>
          </w:tcPr>
          <w:p>
            <w:pPr>
              <w:spacing w:after="0"/>
              <w:jc w:val="left"/>
            </w:pPr>
            <w:r>
              <w:rPr>
                <w:sz w:val="16"/>
              </w:rPr>
              <w:t>damage not reported</w:t>
            </w:r>
          </w:p>
        </w:tc>
        <w:tc>
          <w:tcPr>
            <w:tcW w:type="dxa" w:w="1068"/>
          </w:tcPr>
          <w:p>
            <w:pPr>
              <w:spacing w:after="0"/>
              <w:jc w:val="right"/>
            </w:pPr>
            <w:r>
              <w:rPr>
                <w:sz w:val="16"/>
              </w:rPr>
              <w:t>0, 0</w:t>
            </w:r>
          </w:p>
        </w:tc>
        <w:tc>
          <w:tcPr>
            <w:tcW w:type="dxa" w:w="1904"/>
          </w:tcPr>
          <w:p>
            <w:pPr>
              <w:spacing w:after="0"/>
              <w:jc w:val="left"/>
            </w:pPr>
            <w:r>
              <w:rPr>
                <w:sz w:val="16"/>
              </w:rPr>
              <w:t>NWS zone MDZ503 (NORTHWEST MONTGOMERY), zone-level: may include parts of neighboring counties</w:t>
            </w:r>
          </w:p>
        </w:tc>
        <w:tc>
          <w:tcPr>
            <w:tcW w:type="dxa" w:w="1595"/>
          </w:tcPr>
          <w:p>
            <w:pPr>
              <w:spacing w:after="0"/>
              <w:jc w:val="left"/>
            </w:pP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2017-02-12</w:t>
            </w:r>
          </w:p>
        </w:tc>
        <w:tc>
          <w:tcPr>
            <w:tcW w:type="dxa" w:w="1396"/>
          </w:tcPr>
          <w:p>
            <w:pPr>
              <w:spacing w:after="0"/>
              <w:jc w:val="left"/>
            </w:pPr>
            <w:r>
              <w:rPr>
                <w:sz w:val="16"/>
              </w:rPr>
              <w:t>High Wind</w:t>
            </w:r>
          </w:p>
        </w:tc>
        <w:tc>
          <w:tcPr>
            <w:tcW w:type="dxa" w:w="1672"/>
          </w:tcPr>
          <w:p>
            <w:pPr>
              <w:spacing w:after="0"/>
              <w:jc w:val="left"/>
            </w:pPr>
            <w:r>
              <w:rPr>
                <w:sz w:val="16"/>
              </w:rPr>
              <w:t>61 kt (70 mph) measured gust</w:t>
            </w:r>
          </w:p>
        </w:tc>
        <w:tc>
          <w:tcPr>
            <w:tcW w:type="dxa" w:w="2631"/>
          </w:tcPr>
          <w:p>
            <w:pPr>
              <w:spacing w:after="0"/>
              <w:jc w:val="left"/>
            </w:pPr>
            <w:r>
              <w:rPr>
                <w:sz w:val="16"/>
              </w:rPr>
              <w:t>damage not reported</w:t>
            </w:r>
          </w:p>
        </w:tc>
        <w:tc>
          <w:tcPr>
            <w:tcW w:type="dxa" w:w="1068"/>
          </w:tcPr>
          <w:p>
            <w:pPr>
              <w:spacing w:after="0"/>
              <w:jc w:val="right"/>
            </w:pPr>
            <w:r>
              <w:rPr>
                <w:sz w:val="16"/>
              </w:rPr>
              <w:t>0, 0</w:t>
            </w:r>
          </w:p>
        </w:tc>
        <w:tc>
          <w:tcPr>
            <w:tcW w:type="dxa" w:w="1904"/>
          </w:tcPr>
          <w:p>
            <w:pPr>
              <w:spacing w:after="0"/>
              <w:jc w:val="left"/>
            </w:pPr>
            <w:r>
              <w:rPr>
                <w:sz w:val="16"/>
              </w:rPr>
              <w:t>NWS zone MDZ503 (NORTHWEST MONTGOMERY), zone-level: may include parts of neighboring counties</w:t>
            </w:r>
          </w:p>
        </w:tc>
        <w:tc>
          <w:tcPr>
            <w:tcW w:type="dxa" w:w="1595"/>
          </w:tcPr>
          <w:p>
            <w:pPr>
              <w:spacing w:after="0"/>
              <w:jc w:val="left"/>
            </w:pPr>
          </w:p>
        </w:tc>
        <w:tc>
          <w:tcPr>
            <w:tcW w:type="dxa" w:w="28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2016-05-02</w:t>
            </w:r>
          </w:p>
        </w:tc>
        <w:tc>
          <w:tcPr>
            <w:tcW w:type="dxa" w:w="1396"/>
          </w:tcPr>
          <w:p>
            <w:pPr>
              <w:spacing w:after="0"/>
              <w:jc w:val="left"/>
            </w:pPr>
            <w:r>
              <w:rPr>
                <w:sz w:val="16"/>
              </w:rPr>
              <w:t>Hail</w:t>
            </w:r>
          </w:p>
        </w:tc>
        <w:tc>
          <w:tcPr>
            <w:tcW w:type="dxa" w:w="1672"/>
          </w:tcPr>
          <w:p>
            <w:pPr>
              <w:spacing w:after="0"/>
              <w:jc w:val="left"/>
            </w:pPr>
            <w:r>
              <w:rPr>
                <w:sz w:val="16"/>
              </w:rPr>
              <w:t>2.75 in</w:t>
            </w:r>
          </w:p>
        </w:tc>
        <w:tc>
          <w:tcPr>
            <w:tcW w:type="dxa" w:w="2631"/>
          </w:tcPr>
          <w:p>
            <w:pPr>
              <w:spacing w:after="0"/>
              <w:jc w:val="left"/>
            </w:pPr>
            <w:r>
              <w:rPr>
                <w:sz w:val="16"/>
              </w:rPr>
              <w:t>damage not reported</w:t>
            </w:r>
          </w:p>
        </w:tc>
        <w:tc>
          <w:tcPr>
            <w:tcW w:type="dxa" w:w="1068"/>
          </w:tcPr>
          <w:p>
            <w:pPr>
              <w:spacing w:after="0"/>
              <w:jc w:val="right"/>
            </w:pPr>
            <w:r>
              <w:rPr>
                <w:sz w:val="16"/>
              </w:rPr>
              <w:t>0, 0</w:t>
            </w:r>
          </w:p>
        </w:tc>
        <w:tc>
          <w:tcPr>
            <w:tcW w:type="dxa" w:w="1904"/>
          </w:tcPr>
          <w:p>
            <w:pPr>
              <w:spacing w:after="0"/>
              <w:jc w:val="left"/>
            </w:pPr>
            <w:r>
              <w:rPr>
                <w:sz w:val="16"/>
              </w:rPr>
              <w:t>ROCKVILLE</w:t>
            </w:r>
          </w:p>
        </w:tc>
        <w:tc>
          <w:tcPr>
            <w:tcW w:type="dxa" w:w="1595"/>
          </w:tcPr>
          <w:p>
            <w:pPr>
              <w:spacing w:after="0"/>
              <w:jc w:val="left"/>
            </w:pP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2010-07-25</w:t>
            </w:r>
          </w:p>
        </w:tc>
        <w:tc>
          <w:tcPr>
            <w:tcW w:type="dxa" w:w="1396"/>
          </w:tcPr>
          <w:p>
            <w:pPr>
              <w:spacing w:after="0"/>
              <w:jc w:val="left"/>
            </w:pPr>
            <w:r>
              <w:rPr>
                <w:sz w:val="16"/>
              </w:rPr>
              <w:t>Lightning</w:t>
            </w:r>
          </w:p>
        </w:tc>
        <w:tc>
          <w:tcPr>
            <w:tcW w:type="dxa" w:w="1672"/>
          </w:tcPr>
          <w:p>
            <w:pPr>
              <w:spacing w:after="0"/>
              <w:jc w:val="left"/>
            </w:pPr>
          </w:p>
        </w:tc>
        <w:tc>
          <w:tcPr>
            <w:tcW w:type="dxa" w:w="2631"/>
          </w:tcPr>
          <w:p>
            <w:pPr>
              <w:spacing w:after="0"/>
              <w:jc w:val="left"/>
            </w:pPr>
            <w:r>
              <w:rPr>
                <w:sz w:val="16"/>
              </w:rPr>
              <w:t>damage not reported</w:t>
            </w:r>
          </w:p>
        </w:tc>
        <w:tc>
          <w:tcPr>
            <w:tcW w:type="dxa" w:w="1068"/>
          </w:tcPr>
          <w:p>
            <w:pPr>
              <w:spacing w:after="0"/>
              <w:jc w:val="right"/>
            </w:pPr>
            <w:r>
              <w:rPr>
                <w:sz w:val="16"/>
              </w:rPr>
              <w:t>1, 0</w:t>
            </w:r>
          </w:p>
        </w:tc>
        <w:tc>
          <w:tcPr>
            <w:tcW w:type="dxa" w:w="1904"/>
          </w:tcPr>
          <w:p>
            <w:pPr>
              <w:spacing w:after="0"/>
              <w:jc w:val="left"/>
            </w:pPr>
            <w:r>
              <w:rPr>
                <w:sz w:val="16"/>
              </w:rPr>
              <w:t>ROCKVILLE</w:t>
            </w:r>
          </w:p>
        </w:tc>
        <w:tc>
          <w:tcPr>
            <w:tcW w:type="dxa" w:w="1595"/>
          </w:tcPr>
          <w:p>
            <w:pPr>
              <w:spacing w:after="0"/>
              <w:jc w:val="left"/>
            </w:pP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2006-06-25</w:t>
            </w:r>
          </w:p>
        </w:tc>
        <w:tc>
          <w:tcPr>
            <w:tcW w:type="dxa" w:w="1396"/>
          </w:tcPr>
          <w:p>
            <w:pPr>
              <w:spacing w:after="0"/>
              <w:jc w:val="left"/>
            </w:pPr>
            <w:r>
              <w:rPr>
                <w:sz w:val="16"/>
              </w:rPr>
              <w:t>Flash Flood</w:t>
            </w:r>
          </w:p>
        </w:tc>
        <w:tc>
          <w:tcPr>
            <w:tcW w:type="dxa" w:w="1672"/>
          </w:tcPr>
          <w:p>
            <w:pPr>
              <w:spacing w:after="0"/>
              <w:jc w:val="left"/>
            </w:pPr>
          </w:p>
        </w:tc>
        <w:tc>
          <w:tcPr>
            <w:tcW w:type="dxa" w:w="2631"/>
          </w:tcPr>
          <w:p>
            <w:pPr>
              <w:spacing w:after="0"/>
              <w:jc w:val="left"/>
            </w:pPr>
            <w:r>
              <w:rPr>
                <w:sz w:val="16"/>
              </w:rPr>
              <w:t>$1,600,000 property; crops not reported (2006 dollars)</w:t>
            </w:r>
          </w:p>
        </w:tc>
        <w:tc>
          <w:tcPr>
            <w:tcW w:type="dxa" w:w="1068"/>
          </w:tcPr>
          <w:p>
            <w:pPr>
              <w:spacing w:after="0"/>
              <w:jc w:val="right"/>
            </w:pPr>
            <w:r>
              <w:rPr>
                <w:sz w:val="16"/>
              </w:rPr>
              <w:t>0, 0</w:t>
            </w:r>
          </w:p>
        </w:tc>
        <w:tc>
          <w:tcPr>
            <w:tcW w:type="dxa" w:w="1904"/>
          </w:tcPr>
          <w:p>
            <w:pPr>
              <w:spacing w:after="0"/>
              <w:jc w:val="left"/>
            </w:pPr>
            <w:r>
              <w:rPr>
                <w:sz w:val="16"/>
              </w:rPr>
              <w:t>COUNTYWIDE</w:t>
            </w:r>
          </w:p>
        </w:tc>
        <w:tc>
          <w:tcPr>
            <w:tcW w:type="dxa" w:w="1595"/>
          </w:tcPr>
          <w:p>
            <w:pPr>
              <w:spacing w:after="0"/>
              <w:jc w:val="left"/>
            </w:pPr>
          </w:p>
        </w:tc>
        <w:tc>
          <w:tcPr>
            <w:tcW w:type="dxa" w:w="2809"/>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0.01 per year at a given location in the county</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1.63</w:t>
            </w:r>
          </w:p>
        </w:tc>
        <w:tc>
          <w:tcPr>
            <w:tcW w:type="dxa" w:w="1438"/>
          </w:tcPr>
          <w:p>
            <w:pPr>
              <w:spacing w:after="0"/>
              <w:jc w:val="left"/>
            </w:pPr>
            <w:r>
              <w:rPr>
                <w:sz w:val="16"/>
              </w:rPr>
              <w:t>event-days per year</w:t>
            </w:r>
          </w:p>
        </w:tc>
        <w:tc>
          <w:tcPr>
            <w:tcW w:type="dxa" w:w="1559"/>
          </w:tcPr>
          <w:p>
            <w:pPr>
              <w:spacing w:after="0"/>
              <w:jc w:val="left"/>
            </w:pPr>
            <w:r>
              <w:rPr>
                <w:sz w:val="16"/>
              </w:rPr>
              <w:t>about 1.63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31.1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1.63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4.04</w:t>
            </w:r>
          </w:p>
        </w:tc>
        <w:tc>
          <w:tcPr>
            <w:tcW w:type="dxa" w:w="1438"/>
          </w:tcPr>
          <w:p>
            <w:pPr>
              <w:spacing w:after="0"/>
              <w:jc w:val="left"/>
            </w:pPr>
            <w:r>
              <w:rPr>
                <w:sz w:val="16"/>
              </w:rPr>
              <w:t>event-days per year</w:t>
            </w:r>
          </w:p>
        </w:tc>
        <w:tc>
          <w:tcPr>
            <w:tcW w:type="dxa" w:w="1559"/>
          </w:tcPr>
          <w:p>
            <w:pPr>
              <w:spacing w:after="0"/>
              <w:jc w:val="left"/>
            </w:pPr>
            <w:r>
              <w:rPr>
                <w:sz w:val="16"/>
              </w:rPr>
              <w:t>about 4.04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154</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3.97</w:t>
            </w:r>
          </w:p>
        </w:tc>
        <w:tc>
          <w:tcPr>
            <w:tcW w:type="dxa" w:w="1438"/>
          </w:tcPr>
          <w:p>
            <w:pPr>
              <w:spacing w:after="0"/>
              <w:jc w:val="left"/>
            </w:pPr>
            <w:r>
              <w:rPr>
                <w:sz w:val="16"/>
              </w:rPr>
              <w:t>events per year</w:t>
            </w:r>
          </w:p>
        </w:tc>
        <w:tc>
          <w:tcPr>
            <w:tcW w:type="dxa" w:w="1559"/>
          </w:tcPr>
          <w:p>
            <w:pPr>
              <w:spacing w:after="0"/>
              <w:jc w:val="left"/>
            </w:pPr>
            <w:r>
              <w:rPr>
                <w:sz w:val="16"/>
              </w:rPr>
              <w:t>about 3.97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150.9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5.26</w:t>
            </w:r>
          </w:p>
        </w:tc>
        <w:tc>
          <w:tcPr>
            <w:tcW w:type="dxa" w:w="1438"/>
          </w:tcPr>
          <w:p>
            <w:pPr>
              <w:spacing w:after="0"/>
              <w:jc w:val="left"/>
            </w:pPr>
            <w:r>
              <w:rPr>
                <w:sz w:val="16"/>
              </w:rPr>
              <w:t>event-days per year</w:t>
            </w:r>
          </w:p>
        </w:tc>
        <w:tc>
          <w:tcPr>
            <w:tcW w:type="dxa" w:w="1559"/>
          </w:tcPr>
          <w:p>
            <w:pPr>
              <w:spacing w:after="0"/>
              <w:jc w:val="left"/>
            </w:pPr>
            <w:r>
              <w:rPr>
                <w:sz w:val="16"/>
              </w:rPr>
              <w:t>about 5.26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90.9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5.26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0.0965</w:t>
            </w:r>
          </w:p>
        </w:tc>
        <w:tc>
          <w:tcPr>
            <w:tcW w:type="dxa" w:w="1438"/>
          </w:tcPr>
          <w:p>
            <w:pPr>
              <w:spacing w:after="0"/>
              <w:jc w:val="left"/>
            </w:pPr>
            <w:r>
              <w:rPr>
                <w:sz w:val="16"/>
              </w:rPr>
              <w:t>events per year</w:t>
            </w:r>
          </w:p>
        </w:tc>
        <w:tc>
          <w:tcPr>
            <w:tcW w:type="dxa" w:w="1559"/>
          </w:tcPr>
          <w:p>
            <w:pPr>
              <w:spacing w:after="0"/>
              <w:jc w:val="left"/>
            </w:pPr>
            <w:r>
              <w:rPr>
                <w:sz w:val="16"/>
              </w:rPr>
              <w:t>about 1 in 10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32</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0.629</w:t>
            </w:r>
          </w:p>
        </w:tc>
        <w:tc>
          <w:tcPr>
            <w:tcW w:type="dxa" w:w="1438"/>
          </w:tcPr>
          <w:p>
            <w:pPr>
              <w:spacing w:after="0"/>
              <w:jc w:val="left"/>
            </w:pPr>
            <w:r>
              <w:rPr>
                <w:sz w:val="16"/>
              </w:rPr>
              <w:t>event-days per year</w:t>
            </w:r>
          </w:p>
        </w:tc>
        <w:tc>
          <w:tcPr>
            <w:tcW w:type="dxa" w:w="1559"/>
          </w:tcPr>
          <w:p>
            <w:pPr>
              <w:spacing w:after="0"/>
              <w:jc w:val="left"/>
            </w:pPr>
            <w:r>
              <w:rPr>
                <w:sz w:val="16"/>
              </w:rPr>
              <w:t>about 0.629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43</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5.46</w:t>
            </w:r>
          </w:p>
        </w:tc>
        <w:tc>
          <w:tcPr>
            <w:tcW w:type="dxa" w:w="1438"/>
          </w:tcPr>
          <w:p>
            <w:pPr>
              <w:spacing w:after="0"/>
              <w:jc w:val="left"/>
            </w:pPr>
            <w:r>
              <w:rPr>
                <w:sz w:val="16"/>
              </w:rPr>
              <w:t>event-days per year</w:t>
            </w:r>
          </w:p>
        </w:tc>
        <w:tc>
          <w:tcPr>
            <w:tcW w:type="dxa" w:w="1559"/>
          </w:tcPr>
          <w:p>
            <w:pPr>
              <w:spacing w:after="0"/>
              <w:jc w:val="left"/>
            </w:pPr>
            <w:r>
              <w:rPr>
                <w:sz w:val="16"/>
              </w:rPr>
              <w:t>about 5.46 days per year</w:t>
            </w:r>
          </w:p>
        </w:tc>
        <w:tc>
          <w:tcPr>
            <w:tcW w:type="dxa" w:w="1037"/>
          </w:tcPr>
          <w:p>
            <w:pPr>
              <w:spacing w:after="0"/>
              <w:jc w:val="left"/>
            </w:pPr>
            <w:r>
              <w:rPr>
                <w:sz w:val="16"/>
              </w:rPr>
              <w:t>Highly likely</w:t>
            </w:r>
          </w:p>
        </w:tc>
        <w:tc>
          <w:tcPr>
            <w:tcW w:type="dxa" w:w="1738"/>
          </w:tcPr>
          <w:p>
            <w:pPr>
              <w:spacing w:after="0"/>
              <w:jc w:val="left"/>
            </w:pPr>
            <w:r>
              <w:rPr>
                <w:sz w:val="16"/>
              </w:rPr>
              <w:t>event-days in 30 of 30 years, 1996 to 2025 (100%)</w:t>
            </w:r>
          </w:p>
        </w:tc>
        <w:tc>
          <w:tcPr>
            <w:tcW w:type="dxa" w:w="1516"/>
          </w:tcPr>
          <w:p>
            <w:pPr>
              <w:spacing w:after="0"/>
              <w:jc w:val="right"/>
            </w:pPr>
            <w:r>
              <w:rPr>
                <w:sz w:val="16"/>
              </w:rPr>
              <w:t>153</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0.447</w:t>
            </w:r>
          </w:p>
        </w:tc>
        <w:tc>
          <w:tcPr>
            <w:tcW w:type="dxa" w:w="1438"/>
          </w:tcPr>
          <w:p>
            <w:pPr>
              <w:spacing w:after="0"/>
              <w:jc w:val="left"/>
            </w:pPr>
            <w:r>
              <w:rPr>
                <w:sz w:val="16"/>
              </w:rPr>
              <w:t>events per year (modeled)</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39.2</w:t>
            </w:r>
          </w:p>
        </w:tc>
        <w:tc>
          <w:tcPr>
            <w:tcW w:type="dxa" w:w="1438"/>
          </w:tcPr>
          <w:p>
            <w:pPr>
              <w:spacing w:after="0"/>
              <w:jc w:val="left"/>
            </w:pPr>
            <w:r>
              <w:rPr>
                <w:sz w:val="16"/>
              </w:rPr>
              <w:t>days per year with a strike</w:t>
            </w:r>
          </w:p>
        </w:tc>
        <w:tc>
          <w:tcPr>
            <w:tcW w:type="dxa" w:w="1559"/>
          </w:tcPr>
          <w:p>
            <w:pPr>
              <w:spacing w:after="0"/>
              <w:jc w:val="left"/>
            </w:pPr>
            <w:r>
              <w:rPr>
                <w:sz w:val="16"/>
              </w:rPr>
              <w:t>about 39.2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8.21</w:t>
            </w:r>
          </w:p>
        </w:tc>
        <w:tc>
          <w:tcPr>
            <w:tcW w:type="dxa" w:w="1438"/>
          </w:tcPr>
          <w:p>
            <w:pPr>
              <w:spacing w:after="0"/>
              <w:jc w:val="left"/>
            </w:pPr>
            <w:r>
              <w:rPr>
                <w:sz w:val="16"/>
              </w:rPr>
              <w:t>events per year</w:t>
            </w:r>
          </w:p>
        </w:tc>
        <w:tc>
          <w:tcPr>
            <w:tcW w:type="dxa" w:w="1559"/>
          </w:tcPr>
          <w:p>
            <w:pPr>
              <w:spacing w:after="0"/>
              <w:jc w:val="left"/>
            </w:pPr>
            <w:r>
              <w:rPr>
                <w:sz w:val="16"/>
              </w:rPr>
              <w:t>about 8.21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313</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0.375</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0.0000257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0.00257%</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12.1</w:t>
            </w:r>
          </w:p>
        </w:tc>
        <w:tc>
          <w:tcPr>
            <w:tcW w:type="dxa" w:w="1438"/>
          </w:tcPr>
          <w:p>
            <w:pPr>
              <w:spacing w:after="0"/>
              <w:jc w:val="left"/>
            </w:pPr>
            <w:r>
              <w:rPr>
                <w:sz w:val="16"/>
              </w:rPr>
              <w:t>event-days per year</w:t>
            </w:r>
          </w:p>
        </w:tc>
        <w:tc>
          <w:tcPr>
            <w:tcW w:type="dxa" w:w="1559"/>
          </w:tcPr>
          <w:p>
            <w:pPr>
              <w:spacing w:after="0"/>
              <w:jc w:val="left"/>
            </w:pPr>
            <w:r>
              <w:rPr>
                <w:sz w:val="16"/>
              </w:rPr>
              <w:t>about 12.1 days per year</w:t>
            </w:r>
          </w:p>
        </w:tc>
        <w:tc>
          <w:tcPr>
            <w:tcW w:type="dxa" w:w="1037"/>
          </w:tcPr>
          <w:p>
            <w:pPr>
              <w:spacing w:after="0"/>
              <w:jc w:val="left"/>
            </w:pPr>
            <w:r>
              <w:rPr>
                <w:sz w:val="16"/>
              </w:rPr>
              <w:t>Likely</w:t>
            </w:r>
          </w:p>
        </w:tc>
        <w:tc>
          <w:tcPr>
            <w:tcW w:type="dxa" w:w="1738"/>
          </w:tcPr>
          <w:p>
            <w:pPr>
              <w:spacing w:after="0"/>
              <w:jc w:val="left"/>
            </w:pPr>
            <w:r>
              <w:rPr>
                <w:sz w:val="16"/>
              </w:rPr>
              <w:t>event-days in 12 of 30 years, 1996 to 2025 (40%)</w:t>
            </w:r>
          </w:p>
        </w:tc>
        <w:tc>
          <w:tcPr>
            <w:tcW w:type="dxa" w:w="1516"/>
          </w:tcPr>
          <w:p>
            <w:pPr>
              <w:spacing w:after="0"/>
              <w:jc w:val="right"/>
            </w:pPr>
            <w:r>
              <w:rPr>
                <w:sz w:val="16"/>
              </w:rPr>
              <w:t>229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12.1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702</w:t>
            </w:r>
          </w:p>
        </w:tc>
        <w:tc>
          <w:tcPr>
            <w:tcW w:type="dxa" w:w="1476"/>
          </w:tcPr>
          <w:p>
            <w:pPr>
              <w:spacing w:after="0"/>
              <w:jc w:val="right"/>
            </w:pPr>
            <w:r>
              <w:rPr>
                <w:sz w:val="16"/>
              </w:rPr>
              <w:t>30</w:t>
            </w:r>
          </w:p>
        </w:tc>
        <w:tc>
          <w:tcPr>
            <w:tcW w:type="dxa" w:w="1476"/>
          </w:tcPr>
          <w:p>
            <w:pPr>
              <w:spacing w:after="0"/>
              <w:jc w:val="right"/>
            </w:pPr>
            <w:r>
              <w:rPr>
                <w:sz w:val="16"/>
              </w:rPr>
              <w:t>23.4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232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232</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1 of 232</w:t>
            </w:r>
          </w:p>
        </w:tc>
        <w:tc>
          <w:tcPr>
            <w:tcW w:type="dxa" w:w="845"/>
          </w:tcPr>
          <w:p>
            <w:pPr>
              <w:spacing w:after="0"/>
              <w:jc w:val="right"/>
            </w:pPr>
            <w:r>
              <w:rPr>
                <w:sz w:val="16"/>
              </w:rPr>
              <w:t>73.6</w:t>
            </w:r>
          </w:p>
        </w:tc>
        <w:tc>
          <w:tcPr>
            <w:tcW w:type="dxa" w:w="680"/>
          </w:tcPr>
          <w:p>
            <w:pPr>
              <w:spacing w:after="0"/>
              <w:jc w:val="right"/>
            </w:pPr>
            <w:r>
              <w:rPr>
                <w:sz w:val="16"/>
              </w:rPr>
              <w:t>73.6</w:t>
            </w:r>
          </w:p>
        </w:tc>
        <w:tc>
          <w:tcPr>
            <w:tcW w:type="dxa" w:w="648"/>
          </w:tcPr>
          <w:p>
            <w:pPr>
              <w:spacing w:after="0"/>
              <w:jc w:val="right"/>
            </w:pPr>
            <w:r>
              <w:rPr>
                <w:sz w:val="16"/>
              </w:rPr>
              <w:t>73.6</w:t>
            </w:r>
          </w:p>
        </w:tc>
        <w:tc>
          <w:tcPr>
            <w:tcW w:type="dxa" w:w="4175"/>
          </w:tcPr>
          <w:p>
            <w:pPr>
              <w:spacing w:after="0"/>
              <w:jc w:val="left"/>
            </w:pPr>
            <w:r>
              <w:rPr>
                <w:sz w:val="16"/>
              </w:rPr>
              <w:t>Very Low 1, No Rating 231</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232 of 232</w:t>
            </w:r>
          </w:p>
        </w:tc>
        <w:tc>
          <w:tcPr>
            <w:tcW w:type="dxa" w:w="845"/>
          </w:tcPr>
          <w:p>
            <w:pPr>
              <w:spacing w:after="0"/>
              <w:jc w:val="right"/>
            </w:pPr>
            <w:r>
              <w:rPr>
                <w:sz w:val="16"/>
              </w:rPr>
              <w:t>21.8</w:t>
            </w:r>
          </w:p>
        </w:tc>
        <w:tc>
          <w:tcPr>
            <w:tcW w:type="dxa" w:w="680"/>
          </w:tcPr>
          <w:p>
            <w:pPr>
              <w:spacing w:after="0"/>
              <w:jc w:val="right"/>
            </w:pPr>
            <w:r>
              <w:rPr>
                <w:sz w:val="16"/>
              </w:rPr>
              <w:t>33.5</w:t>
            </w:r>
          </w:p>
        </w:tc>
        <w:tc>
          <w:tcPr>
            <w:tcW w:type="dxa" w:w="648"/>
          </w:tcPr>
          <w:p>
            <w:pPr>
              <w:spacing w:after="0"/>
              <w:jc w:val="right"/>
            </w:pPr>
            <w:r>
              <w:rPr>
                <w:sz w:val="16"/>
              </w:rPr>
              <w:t>56.2</w:t>
            </w:r>
          </w:p>
        </w:tc>
        <w:tc>
          <w:tcPr>
            <w:tcW w:type="dxa" w:w="4175"/>
          </w:tcPr>
          <w:p>
            <w:pPr>
              <w:spacing w:after="0"/>
              <w:jc w:val="left"/>
            </w:pPr>
            <w:r>
              <w:rPr>
                <w:sz w:val="16"/>
              </w:rPr>
              <w:t>Relatively Moderate 15, Relatively Low 217</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24 of 232</w:t>
            </w:r>
          </w:p>
        </w:tc>
        <w:tc>
          <w:tcPr>
            <w:tcW w:type="dxa" w:w="845"/>
          </w:tcPr>
          <w:p>
            <w:pPr>
              <w:spacing w:after="0"/>
              <w:jc w:val="right"/>
            </w:pPr>
            <w:r>
              <w:rPr>
                <w:sz w:val="16"/>
              </w:rPr>
              <w:t>66.9</w:t>
            </w:r>
          </w:p>
        </w:tc>
        <w:tc>
          <w:tcPr>
            <w:tcW w:type="dxa" w:w="680"/>
          </w:tcPr>
          <w:p>
            <w:pPr>
              <w:spacing w:after="0"/>
              <w:jc w:val="right"/>
            </w:pPr>
            <w:r>
              <w:rPr>
                <w:sz w:val="16"/>
              </w:rPr>
              <w:t>87.4</w:t>
            </w:r>
          </w:p>
        </w:tc>
        <w:tc>
          <w:tcPr>
            <w:tcW w:type="dxa" w:w="648"/>
          </w:tcPr>
          <w:p>
            <w:pPr>
              <w:spacing w:after="0"/>
              <w:jc w:val="right"/>
            </w:pPr>
            <w:r>
              <w:rPr>
                <w:sz w:val="16"/>
              </w:rPr>
              <w:t>98.3</w:t>
            </w:r>
          </w:p>
        </w:tc>
        <w:tc>
          <w:tcPr>
            <w:tcW w:type="dxa" w:w="4175"/>
          </w:tcPr>
          <w:p>
            <w:pPr>
              <w:spacing w:after="0"/>
              <w:jc w:val="left"/>
            </w:pPr>
            <w:r>
              <w:rPr>
                <w:sz w:val="16"/>
              </w:rPr>
              <w:t>Relatively High 1, Relatively Moderate 6, Relatively Low 12, Very Low 5, No Rating 208</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232 of 232</w:t>
            </w:r>
          </w:p>
        </w:tc>
        <w:tc>
          <w:tcPr>
            <w:tcW w:type="dxa" w:w="845"/>
          </w:tcPr>
          <w:p>
            <w:pPr>
              <w:spacing w:after="0"/>
              <w:jc w:val="right"/>
            </w:pPr>
            <w:r>
              <w:rPr>
                <w:sz w:val="16"/>
              </w:rPr>
              <w:t>11.1</w:t>
            </w:r>
          </w:p>
        </w:tc>
        <w:tc>
          <w:tcPr>
            <w:tcW w:type="dxa" w:w="680"/>
          </w:tcPr>
          <w:p>
            <w:pPr>
              <w:spacing w:after="0"/>
              <w:jc w:val="right"/>
            </w:pPr>
            <w:r>
              <w:rPr>
                <w:sz w:val="16"/>
              </w:rPr>
              <w:t>45.8</w:t>
            </w:r>
          </w:p>
        </w:tc>
        <w:tc>
          <w:tcPr>
            <w:tcW w:type="dxa" w:w="648"/>
          </w:tcPr>
          <w:p>
            <w:pPr>
              <w:spacing w:after="0"/>
              <w:jc w:val="right"/>
            </w:pPr>
            <w:r>
              <w:rPr>
                <w:sz w:val="16"/>
              </w:rPr>
              <w:t>80.3</w:t>
            </w:r>
          </w:p>
        </w:tc>
        <w:tc>
          <w:tcPr>
            <w:tcW w:type="dxa" w:w="4175"/>
          </w:tcPr>
          <w:p>
            <w:pPr>
              <w:spacing w:after="0"/>
              <w:jc w:val="left"/>
            </w:pPr>
            <w:r>
              <w:rPr>
                <w:sz w:val="16"/>
              </w:rPr>
              <w:t>Relatively Moderate 1, Relatively Low 140, Very Low 91</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232 of 232</w:t>
            </w:r>
          </w:p>
        </w:tc>
        <w:tc>
          <w:tcPr>
            <w:tcW w:type="dxa" w:w="845"/>
          </w:tcPr>
          <w:p>
            <w:pPr>
              <w:spacing w:after="0"/>
              <w:jc w:val="right"/>
            </w:pPr>
            <w:r>
              <w:rPr>
                <w:sz w:val="16"/>
              </w:rPr>
              <w:t>24.1</w:t>
            </w:r>
          </w:p>
        </w:tc>
        <w:tc>
          <w:tcPr>
            <w:tcW w:type="dxa" w:w="680"/>
          </w:tcPr>
          <w:p>
            <w:pPr>
              <w:spacing w:after="0"/>
              <w:jc w:val="right"/>
            </w:pPr>
            <w:r>
              <w:rPr>
                <w:sz w:val="16"/>
              </w:rPr>
              <w:t>58.1</w:t>
            </w:r>
          </w:p>
        </w:tc>
        <w:tc>
          <w:tcPr>
            <w:tcW w:type="dxa" w:w="648"/>
          </w:tcPr>
          <w:p>
            <w:pPr>
              <w:spacing w:after="0"/>
              <w:jc w:val="right"/>
            </w:pPr>
            <w:r>
              <w:rPr>
                <w:sz w:val="16"/>
              </w:rPr>
              <w:t>79.0</w:t>
            </w:r>
          </w:p>
        </w:tc>
        <w:tc>
          <w:tcPr>
            <w:tcW w:type="dxa" w:w="4175"/>
          </w:tcPr>
          <w:p>
            <w:pPr>
              <w:spacing w:after="0"/>
              <w:jc w:val="left"/>
            </w:pPr>
            <w:r>
              <w:rPr>
                <w:sz w:val="16"/>
              </w:rPr>
              <w:t>Relatively Moderate 24, Relatively Low 203, Very Low 5</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232 of 232</w:t>
            </w:r>
          </w:p>
        </w:tc>
        <w:tc>
          <w:tcPr>
            <w:tcW w:type="dxa" w:w="845"/>
          </w:tcPr>
          <w:p>
            <w:pPr>
              <w:spacing w:after="0"/>
              <w:jc w:val="right"/>
            </w:pPr>
            <w:r>
              <w:rPr>
                <w:sz w:val="16"/>
              </w:rPr>
              <w:t>15.5</w:t>
            </w:r>
          </w:p>
        </w:tc>
        <w:tc>
          <w:tcPr>
            <w:tcW w:type="dxa" w:w="680"/>
          </w:tcPr>
          <w:p>
            <w:pPr>
              <w:spacing w:after="0"/>
              <w:jc w:val="right"/>
            </w:pPr>
            <w:r>
              <w:rPr>
                <w:sz w:val="16"/>
              </w:rPr>
              <w:t>51.2</w:t>
            </w:r>
          </w:p>
        </w:tc>
        <w:tc>
          <w:tcPr>
            <w:tcW w:type="dxa" w:w="648"/>
          </w:tcPr>
          <w:p>
            <w:pPr>
              <w:spacing w:after="0"/>
              <w:jc w:val="right"/>
            </w:pPr>
            <w:r>
              <w:rPr>
                <w:sz w:val="16"/>
              </w:rPr>
              <w:t>82.2</w:t>
            </w:r>
          </w:p>
        </w:tc>
        <w:tc>
          <w:tcPr>
            <w:tcW w:type="dxa" w:w="4175"/>
          </w:tcPr>
          <w:p>
            <w:pPr>
              <w:spacing w:after="0"/>
              <w:jc w:val="left"/>
            </w:pPr>
            <w:r>
              <w:rPr>
                <w:sz w:val="16"/>
              </w:rPr>
              <w:t>Relatively Moderate 96, Relatively Low 135,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232 of 232</w:t>
            </w:r>
          </w:p>
        </w:tc>
        <w:tc>
          <w:tcPr>
            <w:tcW w:type="dxa" w:w="845"/>
          </w:tcPr>
          <w:p>
            <w:pPr>
              <w:spacing w:after="0"/>
              <w:jc w:val="right"/>
            </w:pPr>
            <w:r>
              <w:rPr>
                <w:sz w:val="16"/>
              </w:rPr>
              <w:t>48.4</w:t>
            </w:r>
          </w:p>
        </w:tc>
        <w:tc>
          <w:tcPr>
            <w:tcW w:type="dxa" w:w="680"/>
          </w:tcPr>
          <w:p>
            <w:pPr>
              <w:spacing w:after="0"/>
              <w:jc w:val="right"/>
            </w:pPr>
            <w:r>
              <w:rPr>
                <w:sz w:val="16"/>
              </w:rPr>
              <w:t>66.0</w:t>
            </w:r>
          </w:p>
        </w:tc>
        <w:tc>
          <w:tcPr>
            <w:tcW w:type="dxa" w:w="648"/>
          </w:tcPr>
          <w:p>
            <w:pPr>
              <w:spacing w:after="0"/>
              <w:jc w:val="right"/>
            </w:pPr>
            <w:r>
              <w:rPr>
                <w:sz w:val="16"/>
              </w:rPr>
              <w:t>82.1</w:t>
            </w:r>
          </w:p>
        </w:tc>
        <w:tc>
          <w:tcPr>
            <w:tcW w:type="dxa" w:w="4175"/>
          </w:tcPr>
          <w:p>
            <w:pPr>
              <w:spacing w:after="0"/>
              <w:jc w:val="left"/>
            </w:pPr>
            <w:r>
              <w:rPr>
                <w:sz w:val="16"/>
              </w:rPr>
              <w:t>Relatively Moderate 6, Relatively Low 225, Very Low 1</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232 of 232</w:t>
            </w:r>
          </w:p>
        </w:tc>
        <w:tc>
          <w:tcPr>
            <w:tcW w:type="dxa" w:w="845"/>
          </w:tcPr>
          <w:p>
            <w:pPr>
              <w:spacing w:after="0"/>
              <w:jc w:val="right"/>
            </w:pPr>
            <w:r>
              <w:rPr>
                <w:sz w:val="16"/>
              </w:rPr>
              <w:t>2.4</w:t>
            </w:r>
          </w:p>
        </w:tc>
        <w:tc>
          <w:tcPr>
            <w:tcW w:type="dxa" w:w="680"/>
          </w:tcPr>
          <w:p>
            <w:pPr>
              <w:spacing w:after="0"/>
              <w:jc w:val="right"/>
            </w:pPr>
            <w:r>
              <w:rPr>
                <w:sz w:val="16"/>
              </w:rPr>
              <w:t>12.8</w:t>
            </w:r>
          </w:p>
        </w:tc>
        <w:tc>
          <w:tcPr>
            <w:tcW w:type="dxa" w:w="648"/>
          </w:tcPr>
          <w:p>
            <w:pPr>
              <w:spacing w:after="0"/>
              <w:jc w:val="right"/>
            </w:pPr>
            <w:r>
              <w:rPr>
                <w:sz w:val="16"/>
              </w:rPr>
              <w:t>34.0</w:t>
            </w:r>
          </w:p>
        </w:tc>
        <w:tc>
          <w:tcPr>
            <w:tcW w:type="dxa" w:w="4175"/>
          </w:tcPr>
          <w:p>
            <w:pPr>
              <w:spacing w:after="0"/>
              <w:jc w:val="left"/>
            </w:pPr>
            <w:r>
              <w:rPr>
                <w:sz w:val="16"/>
              </w:rPr>
              <w:t>Relatively Low 1, Very Low 231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232 of 232</w:t>
            </w:r>
          </w:p>
        </w:tc>
        <w:tc>
          <w:tcPr>
            <w:tcW w:type="dxa" w:w="845"/>
          </w:tcPr>
          <w:p>
            <w:pPr>
              <w:spacing w:after="0"/>
              <w:jc w:val="right"/>
            </w:pPr>
            <w:r>
              <w:rPr>
                <w:sz w:val="16"/>
              </w:rPr>
              <w:t>0.7</w:t>
            </w:r>
          </w:p>
        </w:tc>
        <w:tc>
          <w:tcPr>
            <w:tcW w:type="dxa" w:w="680"/>
          </w:tcPr>
          <w:p>
            <w:pPr>
              <w:spacing w:after="0"/>
              <w:jc w:val="right"/>
            </w:pPr>
            <w:r>
              <w:rPr>
                <w:sz w:val="16"/>
              </w:rPr>
              <w:t>11.8</w:t>
            </w:r>
          </w:p>
        </w:tc>
        <w:tc>
          <w:tcPr>
            <w:tcW w:type="dxa" w:w="648"/>
          </w:tcPr>
          <w:p>
            <w:pPr>
              <w:spacing w:after="0"/>
              <w:jc w:val="right"/>
            </w:pPr>
            <w:r>
              <w:rPr>
                <w:sz w:val="16"/>
              </w:rPr>
              <w:t>71.1</w:t>
            </w:r>
          </w:p>
        </w:tc>
        <w:tc>
          <w:tcPr>
            <w:tcW w:type="dxa" w:w="4175"/>
          </w:tcPr>
          <w:p>
            <w:pPr>
              <w:spacing w:after="0"/>
              <w:jc w:val="left"/>
            </w:pPr>
            <w:r>
              <w:rPr>
                <w:sz w:val="16"/>
              </w:rPr>
              <w:t>Relatively Moderate 11, Relatively Low 82, Very Low 139</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232 of 232</w:t>
            </w:r>
          </w:p>
        </w:tc>
        <w:tc>
          <w:tcPr>
            <w:tcW w:type="dxa" w:w="845"/>
          </w:tcPr>
          <w:p>
            <w:pPr>
              <w:spacing w:after="0"/>
              <w:jc w:val="right"/>
            </w:pPr>
            <w:r>
              <w:rPr>
                <w:sz w:val="16"/>
              </w:rPr>
              <w:t>16.8</w:t>
            </w:r>
          </w:p>
        </w:tc>
        <w:tc>
          <w:tcPr>
            <w:tcW w:type="dxa" w:w="680"/>
          </w:tcPr>
          <w:p>
            <w:pPr>
              <w:spacing w:after="0"/>
              <w:jc w:val="right"/>
            </w:pPr>
            <w:r>
              <w:rPr>
                <w:sz w:val="16"/>
              </w:rPr>
              <w:t>52.4</w:t>
            </w:r>
          </w:p>
        </w:tc>
        <w:tc>
          <w:tcPr>
            <w:tcW w:type="dxa" w:w="648"/>
          </w:tcPr>
          <w:p>
            <w:pPr>
              <w:spacing w:after="0"/>
              <w:jc w:val="right"/>
            </w:pPr>
            <w:r>
              <w:rPr>
                <w:sz w:val="16"/>
              </w:rPr>
              <w:t>92.0</w:t>
            </w:r>
          </w:p>
        </w:tc>
        <w:tc>
          <w:tcPr>
            <w:tcW w:type="dxa" w:w="4175"/>
          </w:tcPr>
          <w:p>
            <w:pPr>
              <w:spacing w:after="0"/>
              <w:jc w:val="left"/>
            </w:pPr>
            <w:r>
              <w:rPr>
                <w:sz w:val="16"/>
              </w:rPr>
              <w:t>Relatively Low 16, Very Low 216</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232 of 232</w:t>
            </w:r>
          </w:p>
        </w:tc>
        <w:tc>
          <w:tcPr>
            <w:tcW w:type="dxa" w:w="845"/>
          </w:tcPr>
          <w:p>
            <w:pPr>
              <w:spacing w:after="0"/>
              <w:jc w:val="right"/>
            </w:pPr>
            <w:r>
              <w:rPr>
                <w:sz w:val="16"/>
              </w:rPr>
              <w:t>10.0</w:t>
            </w:r>
          </w:p>
        </w:tc>
        <w:tc>
          <w:tcPr>
            <w:tcW w:type="dxa" w:w="680"/>
          </w:tcPr>
          <w:p>
            <w:pPr>
              <w:spacing w:after="0"/>
              <w:jc w:val="right"/>
            </w:pPr>
            <w:r>
              <w:rPr>
                <w:sz w:val="16"/>
              </w:rPr>
              <w:t>31.3</w:t>
            </w:r>
          </w:p>
        </w:tc>
        <w:tc>
          <w:tcPr>
            <w:tcW w:type="dxa" w:w="648"/>
          </w:tcPr>
          <w:p>
            <w:pPr>
              <w:spacing w:after="0"/>
              <w:jc w:val="right"/>
            </w:pPr>
            <w:r>
              <w:rPr>
                <w:sz w:val="16"/>
              </w:rPr>
              <w:t>56.2</w:t>
            </w:r>
          </w:p>
        </w:tc>
        <w:tc>
          <w:tcPr>
            <w:tcW w:type="dxa" w:w="4175"/>
          </w:tcPr>
          <w:p>
            <w:pPr>
              <w:spacing w:after="0"/>
              <w:jc w:val="left"/>
            </w:pPr>
            <w:r>
              <w:rPr>
                <w:sz w:val="16"/>
              </w:rPr>
              <w:t>Relatively Moderate 8, Relatively Low 198, Very Low 26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232 of 232</w:t>
            </w:r>
          </w:p>
        </w:tc>
        <w:tc>
          <w:tcPr>
            <w:tcW w:type="dxa" w:w="845"/>
          </w:tcPr>
          <w:p>
            <w:pPr>
              <w:spacing w:after="0"/>
              <w:jc w:val="right"/>
            </w:pPr>
            <w:r>
              <w:rPr>
                <w:sz w:val="16"/>
              </w:rPr>
              <w:t>19.2</w:t>
            </w:r>
          </w:p>
        </w:tc>
        <w:tc>
          <w:tcPr>
            <w:tcW w:type="dxa" w:w="680"/>
          </w:tcPr>
          <w:p>
            <w:pPr>
              <w:spacing w:after="0"/>
              <w:jc w:val="right"/>
            </w:pPr>
            <w:r>
              <w:rPr>
                <w:sz w:val="16"/>
              </w:rPr>
              <w:t>47.8</w:t>
            </w:r>
          </w:p>
        </w:tc>
        <w:tc>
          <w:tcPr>
            <w:tcW w:type="dxa" w:w="648"/>
          </w:tcPr>
          <w:p>
            <w:pPr>
              <w:spacing w:after="0"/>
              <w:jc w:val="right"/>
            </w:pPr>
            <w:r>
              <w:rPr>
                <w:sz w:val="16"/>
              </w:rPr>
              <w:t>77.7</w:t>
            </w:r>
          </w:p>
        </w:tc>
        <w:tc>
          <w:tcPr>
            <w:tcW w:type="dxa" w:w="4175"/>
          </w:tcPr>
          <w:p>
            <w:pPr>
              <w:spacing w:after="0"/>
              <w:jc w:val="left"/>
            </w:pPr>
            <w:r>
              <w:rPr>
                <w:sz w:val="16"/>
              </w:rPr>
              <w:t>Relatively Moderate 73, Relatively Low 158,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232 of 232</w:t>
            </w:r>
          </w:p>
        </w:tc>
        <w:tc>
          <w:tcPr>
            <w:tcW w:type="dxa" w:w="845"/>
          </w:tcPr>
          <w:p>
            <w:pPr>
              <w:spacing w:after="0"/>
              <w:jc w:val="right"/>
            </w:pPr>
            <w:r>
              <w:rPr>
                <w:sz w:val="16"/>
              </w:rPr>
              <w:t>7.3</w:t>
            </w:r>
          </w:p>
        </w:tc>
        <w:tc>
          <w:tcPr>
            <w:tcW w:type="dxa" w:w="680"/>
          </w:tcPr>
          <w:p>
            <w:pPr>
              <w:spacing w:after="0"/>
              <w:jc w:val="right"/>
            </w:pPr>
            <w:r>
              <w:rPr>
                <w:sz w:val="16"/>
              </w:rPr>
              <w:t>28.5</w:t>
            </w:r>
          </w:p>
        </w:tc>
        <w:tc>
          <w:tcPr>
            <w:tcW w:type="dxa" w:w="648"/>
          </w:tcPr>
          <w:p>
            <w:pPr>
              <w:spacing w:after="0"/>
              <w:jc w:val="right"/>
            </w:pPr>
            <w:r>
              <w:rPr>
                <w:sz w:val="16"/>
              </w:rPr>
              <w:t>43.5</w:t>
            </w:r>
          </w:p>
        </w:tc>
        <w:tc>
          <w:tcPr>
            <w:tcW w:type="dxa" w:w="4175"/>
          </w:tcPr>
          <w:p>
            <w:pPr>
              <w:spacing w:after="0"/>
              <w:jc w:val="left"/>
            </w:pPr>
            <w:r>
              <w:rPr>
                <w:sz w:val="16"/>
              </w:rPr>
              <w:t>Relatively Low 100, Very Low 132</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232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232</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232</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232</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207 of 232</w:t>
            </w:r>
          </w:p>
        </w:tc>
        <w:tc>
          <w:tcPr>
            <w:tcW w:type="dxa" w:w="845"/>
          </w:tcPr>
          <w:p>
            <w:pPr>
              <w:spacing w:after="0"/>
              <w:jc w:val="right"/>
            </w:pPr>
            <w:r>
              <w:rPr>
                <w:sz w:val="16"/>
              </w:rPr>
              <w:t>18.5</w:t>
            </w:r>
          </w:p>
        </w:tc>
        <w:tc>
          <w:tcPr>
            <w:tcW w:type="dxa" w:w="680"/>
          </w:tcPr>
          <w:p>
            <w:pPr>
              <w:spacing w:after="0"/>
              <w:jc w:val="right"/>
            </w:pPr>
            <w:r>
              <w:rPr>
                <w:sz w:val="16"/>
              </w:rPr>
              <w:t>29.8</w:t>
            </w:r>
          </w:p>
        </w:tc>
        <w:tc>
          <w:tcPr>
            <w:tcW w:type="dxa" w:w="648"/>
          </w:tcPr>
          <w:p>
            <w:pPr>
              <w:spacing w:after="0"/>
              <w:jc w:val="right"/>
            </w:pPr>
            <w:r>
              <w:rPr>
                <w:sz w:val="16"/>
              </w:rPr>
              <w:t>52.2</w:t>
            </w:r>
          </w:p>
        </w:tc>
        <w:tc>
          <w:tcPr>
            <w:tcW w:type="dxa" w:w="4175"/>
          </w:tcPr>
          <w:p>
            <w:pPr>
              <w:spacing w:after="0"/>
              <w:jc w:val="left"/>
            </w:pPr>
            <w:r>
              <w:rPr>
                <w:sz w:val="16"/>
              </w:rPr>
              <w:t>Very Low 207, No Rating 25</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232 of 232</w:t>
            </w:r>
          </w:p>
        </w:tc>
        <w:tc>
          <w:tcPr>
            <w:tcW w:type="dxa" w:w="845"/>
          </w:tcPr>
          <w:p>
            <w:pPr>
              <w:spacing w:after="0"/>
              <w:jc w:val="right"/>
            </w:pPr>
            <w:r>
              <w:rPr>
                <w:sz w:val="16"/>
              </w:rPr>
              <w:t>48.0</w:t>
            </w:r>
          </w:p>
        </w:tc>
        <w:tc>
          <w:tcPr>
            <w:tcW w:type="dxa" w:w="680"/>
          </w:tcPr>
          <w:p>
            <w:pPr>
              <w:spacing w:after="0"/>
              <w:jc w:val="right"/>
            </w:pPr>
            <w:r>
              <w:rPr>
                <w:sz w:val="16"/>
              </w:rPr>
              <w:t>78.8</w:t>
            </w:r>
          </w:p>
        </w:tc>
        <w:tc>
          <w:tcPr>
            <w:tcW w:type="dxa" w:w="648"/>
          </w:tcPr>
          <w:p>
            <w:pPr>
              <w:spacing w:after="0"/>
              <w:jc w:val="right"/>
            </w:pPr>
            <w:r>
              <w:rPr>
                <w:sz w:val="16"/>
              </w:rPr>
              <w:t>94.1</w:t>
            </w:r>
          </w:p>
        </w:tc>
        <w:tc>
          <w:tcPr>
            <w:tcW w:type="dxa" w:w="4175"/>
          </w:tcPr>
          <w:p>
            <w:pPr>
              <w:spacing w:after="0"/>
              <w:jc w:val="left"/>
            </w:pPr>
            <w:r>
              <w:rPr>
                <w:sz w:val="16"/>
              </w:rPr>
              <w:t>Relatively High 119, Relatively Moderate 112, Relatively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9"/>
        <w:gridCol w:w="811"/>
        <w:gridCol w:w="2788"/>
        <w:gridCol w:w="2223"/>
        <w:gridCol w:w="1564"/>
        <w:gridCol w:w="1903"/>
        <w:gridCol w:w="2694"/>
      </w:tblGrid>
      <w:tr>
        <w:trPr>
          <w:cantSplit/>
          <w:tblHeader/>
        </w:trPr>
        <w:tc>
          <w:tcPr>
            <w:tcW w:type="dxa" w:w="2129"/>
            <w:shd w:val="clear" w:color="auto" w:fill="E8E8E8"/>
          </w:tcPr>
          <w:p>
            <w:pPr>
              <w:spacing w:after="0"/>
              <w:jc w:val="left"/>
            </w:pPr>
            <w:r>
              <w:rPr>
                <w:b/>
                <w:sz w:val="16"/>
              </w:rPr>
              <w:t>Member</w:t>
            </w:r>
          </w:p>
        </w:tc>
        <w:tc>
          <w:tcPr>
            <w:tcW w:type="dxa" w:w="811"/>
            <w:shd w:val="clear" w:color="auto" w:fill="E8E8E8"/>
          </w:tcPr>
          <w:p>
            <w:pPr>
              <w:spacing w:after="0"/>
              <w:jc w:val="left"/>
            </w:pPr>
            <w:r>
              <w:rPr>
                <w:b/>
                <w:sz w:val="16"/>
              </w:rPr>
              <w:t>Type</w:t>
            </w:r>
          </w:p>
        </w:tc>
        <w:tc>
          <w:tcPr>
            <w:tcW w:type="dxa" w:w="2788"/>
            <w:shd w:val="clear" w:color="auto" w:fill="E8E8E8"/>
          </w:tcPr>
          <w:p>
            <w:pPr>
              <w:spacing w:after="0"/>
              <w:jc w:val="left"/>
            </w:pPr>
            <w:r>
              <w:rPr>
                <w:b/>
                <w:sz w:val="16"/>
              </w:rPr>
              <w:t>Plan status</w:t>
            </w:r>
          </w:p>
        </w:tc>
        <w:tc>
          <w:tcPr>
            <w:tcW w:type="dxa" w:w="22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94"/>
            <w:shd w:val="clear" w:color="auto" w:fill="E8E8E8"/>
          </w:tcPr>
          <w:p>
            <w:pPr>
              <w:spacing w:after="0"/>
              <w:jc w:val="left"/>
            </w:pPr>
            <w:r>
              <w:rPr>
                <w:b/>
                <w:sz w:val="16"/>
              </w:rPr>
              <w:t>Notes</w:t>
            </w:r>
          </w:p>
        </w:tc>
      </w:tr>
      <w:tr>
        <w:trPr>
          <w:cantSplit/>
        </w:trPr>
        <w:tc>
          <w:tcPr>
            <w:tcW w:type="dxa" w:w="2129"/>
          </w:tcPr>
          <w:p>
            <w:pPr>
              <w:spacing w:after="0"/>
              <w:jc w:val="left"/>
            </w:pPr>
            <w:r>
              <w:rPr>
                <w:sz w:val="16"/>
              </w:rPr>
              <w:t>Montgomery County</w:t>
            </w:r>
          </w:p>
        </w:tc>
        <w:tc>
          <w:tcPr>
            <w:tcW w:type="dxa" w:w="811"/>
          </w:tcPr>
          <w:p>
            <w:pPr>
              <w:spacing w:after="0"/>
              <w:jc w:val="left"/>
            </w:pPr>
            <w:r>
              <w:rPr>
                <w:sz w:val="16"/>
              </w:rPr>
              <w:t>County</w:t>
            </w:r>
          </w:p>
        </w:tc>
        <w:tc>
          <w:tcPr>
            <w:tcW w:type="dxa" w:w="2788"/>
          </w:tcPr>
          <w:p>
            <w:pPr>
              <w:spacing w:after="0"/>
              <w:jc w:val="left"/>
            </w:pPr>
            <w:r>
              <w:rPr>
                <w:sz w:val="16"/>
              </w:rPr>
              <w:t>Approved, expires 2029-06-24</w:t>
            </w:r>
          </w:p>
        </w:tc>
        <w:tc>
          <w:tcPr>
            <w:tcW w:type="dxa" w:w="2223"/>
          </w:tcPr>
          <w:p>
            <w:pPr>
              <w:spacing w:after="0"/>
              <w:jc w:val="right"/>
            </w:pPr>
            <w:r>
              <w:rPr>
                <w:sz w:val="16"/>
              </w:rPr>
              <w:t>FMA RL 0, SRL 22; any 57</w:t>
            </w:r>
          </w:p>
        </w:tc>
        <w:tc>
          <w:tcPr>
            <w:tcW w:type="dxa" w:w="1564"/>
          </w:tcPr>
          <w:p>
            <w:pPr>
              <w:spacing w:after="0"/>
              <w:jc w:val="right"/>
            </w:pPr>
            <w:r>
              <w:rPr>
                <w:sz w:val="16"/>
              </w:rPr>
              <w:t>$11,217,817.86</w:t>
            </w:r>
          </w:p>
        </w:tc>
        <w:tc>
          <w:tcPr>
            <w:tcW w:type="dxa" w:w="1903"/>
          </w:tcPr>
          <w:p>
            <w:pPr>
              <w:spacing w:after="0"/>
              <w:jc w:val="right"/>
            </w:pPr>
            <w:r>
              <w:rPr>
                <w:sz w:val="16"/>
              </w:rPr>
              <w:t>0; 0</w:t>
            </w:r>
          </w:p>
        </w:tc>
        <w:tc>
          <w:tcPr>
            <w:tcW w:type="dxa" w:w="2694"/>
          </w:tcPr>
          <w:p>
            <w:pPr>
              <w:spacing w:after="0"/>
              <w:jc w:val="left"/>
            </w:pPr>
            <w:r>
              <w:rPr>
                <w:sz w:val="16"/>
              </w:rPr>
              <w:t>Includes $65,285.10 for declarations not counted as hazard incidents (EM-3251-MD).</w:t>
            </w:r>
          </w:p>
        </w:tc>
      </w:tr>
      <w:tr>
        <w:trPr>
          <w:cantSplit/>
        </w:trPr>
        <w:tc>
          <w:tcPr>
            <w:tcW w:type="dxa" w:w="2129"/>
          </w:tcPr>
          <w:p>
            <w:pPr>
              <w:spacing w:after="0"/>
              <w:jc w:val="left"/>
            </w:pPr>
            <w:r>
              <w:rPr>
                <w:sz w:val="16"/>
              </w:rPr>
              <w:t>Brookeville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$4,877.30</w:t>
            </w:r>
          </w:p>
        </w:tc>
        <w:tc>
          <w:tcPr>
            <w:tcW w:type="dxa" w:w="1903"/>
          </w:tcPr>
          <w:p>
            <w:pPr>
              <w:spacing w:after="0"/>
              <w:jc w:val="right"/>
            </w:pPr>
            <w:r>
              <w:rPr>
                <w:sz w:val="16"/>
              </w:rPr>
              <w:t>24; 0</w:t>
            </w:r>
          </w:p>
        </w:tc>
        <w:tc>
          <w:tcPr>
            <w:tcW w:type="dxa" w:w="2694"/>
          </w:tcPr>
          <w:p>
            <w:pPr>
              <w:spacing w:after="0"/>
              <w:jc w:val="left"/>
            </w:pPr>
          </w:p>
        </w:tc>
      </w:tr>
      <w:tr>
        <w:trPr>
          <w:cantSplit/>
        </w:trPr>
        <w:tc>
          <w:tcPr>
            <w:tcW w:type="dxa" w:w="2129"/>
          </w:tcPr>
          <w:p>
            <w:pPr>
              <w:spacing w:after="0"/>
              <w:jc w:val="left"/>
            </w:pPr>
            <w:r>
              <w:rPr>
                <w:sz w:val="16"/>
              </w:rPr>
              <w:t>Chevy Chase Section Five village</w:t>
            </w:r>
          </w:p>
        </w:tc>
        <w:tc>
          <w:tcPr>
            <w:tcW w:type="dxa" w:w="811"/>
          </w:tcPr>
          <w:p>
            <w:pPr>
              <w:spacing w:after="0"/>
              <w:jc w:val="left"/>
            </w:pPr>
            <w:r>
              <w:rPr>
                <w:sz w:val="16"/>
              </w:rPr>
              <w:t>Village</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$20,266.88</w:t>
            </w:r>
          </w:p>
        </w:tc>
        <w:tc>
          <w:tcPr>
            <w:tcW w:type="dxa" w:w="1903"/>
          </w:tcPr>
          <w:p>
            <w:pPr>
              <w:spacing w:after="0"/>
              <w:jc w:val="right"/>
            </w:pPr>
            <w:r>
              <w:rPr>
                <w:sz w:val="16"/>
              </w:rPr>
              <w:t>0; 0</w:t>
            </w:r>
          </w:p>
        </w:tc>
        <w:tc>
          <w:tcPr>
            <w:tcW w:type="dxa" w:w="2694"/>
          </w:tcPr>
          <w:p>
            <w:pPr>
              <w:spacing w:after="0"/>
              <w:jc w:val="left"/>
            </w:pPr>
          </w:p>
        </w:tc>
      </w:tr>
      <w:tr>
        <w:trPr>
          <w:cantSplit/>
        </w:trPr>
        <w:tc>
          <w:tcPr>
            <w:tcW w:type="dxa" w:w="2129"/>
          </w:tcPr>
          <w:p>
            <w:pPr>
              <w:spacing w:after="0"/>
              <w:jc w:val="left"/>
            </w:pPr>
            <w:r>
              <w:rPr>
                <w:sz w:val="16"/>
              </w:rPr>
              <w:t>Chevy Chase Section Three village</w:t>
            </w:r>
          </w:p>
        </w:tc>
        <w:tc>
          <w:tcPr>
            <w:tcW w:type="dxa" w:w="811"/>
          </w:tcPr>
          <w:p>
            <w:pPr>
              <w:spacing w:after="0"/>
              <w:jc w:val="left"/>
            </w:pPr>
            <w:r>
              <w:rPr>
                <w:sz w:val="16"/>
              </w:rPr>
              <w:t>Village</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$11,061</w:t>
            </w:r>
          </w:p>
        </w:tc>
        <w:tc>
          <w:tcPr>
            <w:tcW w:type="dxa" w:w="1903"/>
          </w:tcPr>
          <w:p>
            <w:pPr>
              <w:spacing w:after="0"/>
              <w:jc w:val="right"/>
            </w:pPr>
            <w:r>
              <w:rPr>
                <w:sz w:val="16"/>
              </w:rPr>
              <w:t>0; 0</w:t>
            </w:r>
          </w:p>
        </w:tc>
        <w:tc>
          <w:tcPr>
            <w:tcW w:type="dxa" w:w="2694"/>
          </w:tcPr>
          <w:p>
            <w:pPr>
              <w:spacing w:after="0"/>
              <w:jc w:val="left"/>
            </w:pPr>
          </w:p>
        </w:tc>
      </w:tr>
      <w:tr>
        <w:trPr>
          <w:cantSplit/>
        </w:trPr>
        <w:tc>
          <w:tcPr>
            <w:tcW w:type="dxa" w:w="2129"/>
          </w:tcPr>
          <w:p>
            <w:pPr>
              <w:spacing w:after="0"/>
              <w:jc w:val="left"/>
            </w:pPr>
            <w:r>
              <w:rPr>
                <w:sz w:val="16"/>
              </w:rPr>
              <w:t>Chevy Chase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$371,460.26</w:t>
            </w:r>
          </w:p>
        </w:tc>
        <w:tc>
          <w:tcPr>
            <w:tcW w:type="dxa" w:w="1903"/>
          </w:tcPr>
          <w:p>
            <w:pPr>
              <w:spacing w:after="0"/>
              <w:jc w:val="right"/>
            </w:pPr>
            <w:r>
              <w:rPr>
                <w:sz w:val="16"/>
              </w:rPr>
              <w:t>4; 0</w:t>
            </w:r>
          </w:p>
        </w:tc>
        <w:tc>
          <w:tcPr>
            <w:tcW w:type="dxa" w:w="2694"/>
          </w:tcPr>
          <w:p>
            <w:pPr>
              <w:spacing w:after="0"/>
              <w:jc w:val="left"/>
            </w:pPr>
            <w:r>
              <w:rPr>
                <w:sz w:val="16"/>
              </w:rPr>
              <w:t>Includes $6,713.88 for declarations not counted as hazard incidents (DR-4491-MD).</w:t>
            </w:r>
          </w:p>
        </w:tc>
      </w:tr>
      <w:tr>
        <w:trPr>
          <w:cantSplit/>
        </w:trPr>
        <w:tc>
          <w:tcPr>
            <w:tcW w:type="dxa" w:w="2129"/>
          </w:tcPr>
          <w:p>
            <w:pPr>
              <w:spacing w:after="0"/>
              <w:jc w:val="left"/>
            </w:pPr>
            <w:r>
              <w:rPr>
                <w:sz w:val="16"/>
              </w:rPr>
              <w:t>Chevy Chase View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$70,825.05</w:t>
            </w:r>
          </w:p>
        </w:tc>
        <w:tc>
          <w:tcPr>
            <w:tcW w:type="dxa" w:w="1903"/>
          </w:tcPr>
          <w:p>
            <w:pPr>
              <w:spacing w:after="0"/>
              <w:jc w:val="right"/>
            </w:pPr>
            <w:r>
              <w:rPr>
                <w:sz w:val="16"/>
              </w:rPr>
              <w:t>0; 0</w:t>
            </w:r>
          </w:p>
        </w:tc>
        <w:tc>
          <w:tcPr>
            <w:tcW w:type="dxa" w:w="2694"/>
          </w:tcPr>
          <w:p>
            <w:pPr>
              <w:spacing w:after="0"/>
              <w:jc w:val="left"/>
            </w:pPr>
          </w:p>
        </w:tc>
      </w:tr>
      <w:tr>
        <w:trPr>
          <w:cantSplit/>
        </w:trPr>
        <w:tc>
          <w:tcPr>
            <w:tcW w:type="dxa" w:w="2129"/>
          </w:tcPr>
          <w:p>
            <w:pPr>
              <w:spacing w:after="0"/>
              <w:jc w:val="left"/>
            </w:pPr>
            <w:r>
              <w:rPr>
                <w:sz w:val="16"/>
              </w:rPr>
              <w:t>Chevy Chase Village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none found</w:t>
            </w:r>
          </w:p>
        </w:tc>
        <w:tc>
          <w:tcPr>
            <w:tcW w:type="dxa" w:w="1903"/>
          </w:tcPr>
          <w:p>
            <w:pPr>
              <w:spacing w:after="0"/>
              <w:jc w:val="right"/>
            </w:pPr>
            <w:r>
              <w:rPr>
                <w:sz w:val="16"/>
              </w:rPr>
              <w:t>0; 0</w:t>
            </w:r>
          </w:p>
        </w:tc>
        <w:tc>
          <w:tcPr>
            <w:tcW w:type="dxa" w:w="2694"/>
          </w:tcPr>
          <w:p>
            <w:pPr>
              <w:spacing w:after="0"/>
              <w:jc w:val="left"/>
            </w:pPr>
          </w:p>
        </w:tc>
      </w:tr>
      <w:tr>
        <w:trPr>
          <w:cantSplit/>
        </w:trPr>
        <w:tc>
          <w:tcPr>
            <w:tcW w:type="dxa" w:w="2129"/>
          </w:tcPr>
          <w:p>
            <w:pPr>
              <w:spacing w:after="0"/>
              <w:jc w:val="left"/>
            </w:pPr>
            <w:r>
              <w:rPr>
                <w:sz w:val="16"/>
              </w:rPr>
              <w:t>Gaithersburg city</w:t>
            </w:r>
          </w:p>
        </w:tc>
        <w:tc>
          <w:tcPr>
            <w:tcW w:type="dxa" w:w="811"/>
          </w:tcPr>
          <w:p>
            <w:pPr>
              <w:spacing w:after="0"/>
              <w:jc w:val="left"/>
            </w:pPr>
            <w:r>
              <w:rPr>
                <w:sz w:val="16"/>
              </w:rPr>
              <w:t>City</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$986,495.34</w:t>
            </w:r>
          </w:p>
        </w:tc>
        <w:tc>
          <w:tcPr>
            <w:tcW w:type="dxa" w:w="1903"/>
          </w:tcPr>
          <w:p>
            <w:pPr>
              <w:spacing w:after="0"/>
              <w:jc w:val="right"/>
            </w:pPr>
            <w:r>
              <w:rPr>
                <w:sz w:val="16"/>
              </w:rPr>
              <w:t>39; 1</w:t>
            </w:r>
          </w:p>
        </w:tc>
        <w:tc>
          <w:tcPr>
            <w:tcW w:type="dxa" w:w="2694"/>
          </w:tcPr>
          <w:p>
            <w:pPr>
              <w:spacing w:after="0"/>
              <w:jc w:val="left"/>
            </w:pPr>
            <w:r>
              <w:rPr>
                <w:sz w:val="16"/>
              </w:rPr>
              <w:t>Includes $129,475.87 for declarations not counted as hazard incidents (DR-4491-MD).</w:t>
            </w:r>
          </w:p>
        </w:tc>
      </w:tr>
      <w:tr>
        <w:trPr>
          <w:cantSplit/>
        </w:trPr>
        <w:tc>
          <w:tcPr>
            <w:tcW w:type="dxa" w:w="2129"/>
          </w:tcPr>
          <w:p>
            <w:pPr>
              <w:spacing w:after="0"/>
              <w:jc w:val="left"/>
            </w:pPr>
            <w:r>
              <w:rPr>
                <w:sz w:val="16"/>
              </w:rPr>
              <w:t>Garrett Park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$127,678.60</w:t>
            </w:r>
          </w:p>
        </w:tc>
        <w:tc>
          <w:tcPr>
            <w:tcW w:type="dxa" w:w="1903"/>
          </w:tcPr>
          <w:p>
            <w:pPr>
              <w:spacing w:after="0"/>
              <w:jc w:val="right"/>
            </w:pPr>
            <w:r>
              <w:rPr>
                <w:sz w:val="16"/>
              </w:rPr>
              <w:t>6; 3</w:t>
            </w:r>
          </w:p>
        </w:tc>
        <w:tc>
          <w:tcPr>
            <w:tcW w:type="dxa" w:w="2694"/>
          </w:tcPr>
          <w:p>
            <w:pPr>
              <w:spacing w:after="0"/>
              <w:jc w:val="left"/>
            </w:pPr>
            <w:r>
              <w:rPr>
                <w:sz w:val="16"/>
              </w:rPr>
              <w:t>Includes $69,098.09 for declarations not counted as hazard incidents (DR-4491-MD).</w:t>
            </w:r>
          </w:p>
        </w:tc>
      </w:tr>
      <w:tr>
        <w:trPr>
          <w:cantSplit/>
        </w:trPr>
        <w:tc>
          <w:tcPr>
            <w:tcW w:type="dxa" w:w="2129"/>
          </w:tcPr>
          <w:p>
            <w:pPr>
              <w:spacing w:after="0"/>
              <w:jc w:val="left"/>
            </w:pPr>
            <w:r>
              <w:rPr>
                <w:sz w:val="16"/>
              </w:rPr>
              <w:t>Glen Echo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$11,926.50</w:t>
            </w:r>
          </w:p>
        </w:tc>
        <w:tc>
          <w:tcPr>
            <w:tcW w:type="dxa" w:w="1903"/>
          </w:tcPr>
          <w:p>
            <w:pPr>
              <w:spacing w:after="0"/>
              <w:jc w:val="right"/>
            </w:pPr>
            <w:r>
              <w:rPr>
                <w:sz w:val="16"/>
              </w:rPr>
              <w:t>17; 1</w:t>
            </w:r>
          </w:p>
        </w:tc>
        <w:tc>
          <w:tcPr>
            <w:tcW w:type="dxa" w:w="2694"/>
          </w:tcPr>
          <w:p>
            <w:pPr>
              <w:spacing w:after="0"/>
              <w:jc w:val="left"/>
            </w:pPr>
          </w:p>
        </w:tc>
      </w:tr>
      <w:tr>
        <w:trPr>
          <w:cantSplit/>
        </w:trPr>
        <w:tc>
          <w:tcPr>
            <w:tcW w:type="dxa" w:w="2129"/>
          </w:tcPr>
          <w:p>
            <w:pPr>
              <w:spacing w:after="0"/>
              <w:jc w:val="left"/>
            </w:pPr>
            <w:r>
              <w:rPr>
                <w:sz w:val="16"/>
              </w:rPr>
              <w:t>Kensington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$51,872.59</w:t>
            </w:r>
          </w:p>
        </w:tc>
        <w:tc>
          <w:tcPr>
            <w:tcW w:type="dxa" w:w="1903"/>
          </w:tcPr>
          <w:p>
            <w:pPr>
              <w:spacing w:after="0"/>
              <w:jc w:val="right"/>
            </w:pPr>
            <w:r>
              <w:rPr>
                <w:sz w:val="16"/>
              </w:rPr>
              <w:t>4; 0</w:t>
            </w:r>
          </w:p>
        </w:tc>
        <w:tc>
          <w:tcPr>
            <w:tcW w:type="dxa" w:w="2694"/>
          </w:tcPr>
          <w:p>
            <w:pPr>
              <w:spacing w:after="0"/>
              <w:jc w:val="left"/>
            </w:pPr>
          </w:p>
        </w:tc>
      </w:tr>
      <w:tr>
        <w:trPr>
          <w:cantSplit/>
        </w:trPr>
        <w:tc>
          <w:tcPr>
            <w:tcW w:type="dxa" w:w="2129"/>
          </w:tcPr>
          <w:p>
            <w:pPr>
              <w:spacing w:after="0"/>
              <w:jc w:val="left"/>
            </w:pPr>
            <w:r>
              <w:rPr>
                <w:sz w:val="16"/>
              </w:rPr>
              <w:t>Laytonsville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$4,181.88</w:t>
            </w:r>
          </w:p>
        </w:tc>
        <w:tc>
          <w:tcPr>
            <w:tcW w:type="dxa" w:w="1903"/>
          </w:tcPr>
          <w:p>
            <w:pPr>
              <w:spacing w:after="0"/>
              <w:jc w:val="right"/>
            </w:pPr>
            <w:r>
              <w:rPr>
                <w:sz w:val="16"/>
              </w:rPr>
              <w:t>25; 1</w:t>
            </w:r>
          </w:p>
        </w:tc>
        <w:tc>
          <w:tcPr>
            <w:tcW w:type="dxa" w:w="2694"/>
          </w:tcPr>
          <w:p>
            <w:pPr>
              <w:spacing w:after="0"/>
              <w:jc w:val="left"/>
            </w:pPr>
          </w:p>
        </w:tc>
      </w:tr>
      <w:tr>
        <w:trPr>
          <w:cantSplit/>
        </w:trPr>
        <w:tc>
          <w:tcPr>
            <w:tcW w:type="dxa" w:w="2129"/>
          </w:tcPr>
          <w:p>
            <w:pPr>
              <w:spacing w:after="0"/>
              <w:jc w:val="left"/>
            </w:pPr>
            <w:r>
              <w:rPr>
                <w:sz w:val="16"/>
              </w:rPr>
              <w:t>North Chevy Chase village</w:t>
            </w:r>
          </w:p>
        </w:tc>
        <w:tc>
          <w:tcPr>
            <w:tcW w:type="dxa" w:w="811"/>
          </w:tcPr>
          <w:p>
            <w:pPr>
              <w:spacing w:after="0"/>
              <w:jc w:val="left"/>
            </w:pPr>
            <w:r>
              <w:rPr>
                <w:sz w:val="16"/>
              </w:rPr>
              <w:t>Village</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$57,360.12</w:t>
            </w:r>
          </w:p>
        </w:tc>
        <w:tc>
          <w:tcPr>
            <w:tcW w:type="dxa" w:w="1903"/>
          </w:tcPr>
          <w:p>
            <w:pPr>
              <w:spacing w:after="0"/>
              <w:jc w:val="right"/>
            </w:pPr>
            <w:r>
              <w:rPr>
                <w:sz w:val="16"/>
              </w:rPr>
              <w:t>0; 0</w:t>
            </w:r>
          </w:p>
        </w:tc>
        <w:tc>
          <w:tcPr>
            <w:tcW w:type="dxa" w:w="2694"/>
          </w:tcPr>
          <w:p>
            <w:pPr>
              <w:spacing w:after="0"/>
              <w:jc w:val="left"/>
            </w:pPr>
          </w:p>
        </w:tc>
      </w:tr>
      <w:tr>
        <w:trPr>
          <w:cantSplit/>
        </w:trPr>
        <w:tc>
          <w:tcPr>
            <w:tcW w:type="dxa" w:w="2129"/>
          </w:tcPr>
          <w:p>
            <w:pPr>
              <w:spacing w:after="0"/>
              <w:jc w:val="left"/>
            </w:pPr>
            <w:r>
              <w:rPr>
                <w:sz w:val="16"/>
              </w:rPr>
              <w:t>Poolesville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$106,522.46</w:t>
            </w:r>
          </w:p>
        </w:tc>
        <w:tc>
          <w:tcPr>
            <w:tcW w:type="dxa" w:w="1903"/>
          </w:tcPr>
          <w:p>
            <w:pPr>
              <w:spacing w:after="0"/>
              <w:jc w:val="right"/>
            </w:pPr>
            <w:r>
              <w:rPr>
                <w:sz w:val="16"/>
              </w:rPr>
              <w:t>50; 5</w:t>
            </w:r>
          </w:p>
        </w:tc>
        <w:tc>
          <w:tcPr>
            <w:tcW w:type="dxa" w:w="2694"/>
          </w:tcPr>
          <w:p>
            <w:pPr>
              <w:spacing w:after="0"/>
              <w:jc w:val="left"/>
            </w:pPr>
          </w:p>
        </w:tc>
      </w:tr>
      <w:tr>
        <w:trPr>
          <w:cantSplit/>
        </w:trPr>
        <w:tc>
          <w:tcPr>
            <w:tcW w:type="dxa" w:w="2129"/>
          </w:tcPr>
          <w:p>
            <w:pPr>
              <w:spacing w:after="0"/>
              <w:jc w:val="left"/>
            </w:pPr>
            <w:r>
              <w:rPr>
                <w:sz w:val="16"/>
              </w:rPr>
              <w:t>Rockville city</w:t>
            </w:r>
          </w:p>
        </w:tc>
        <w:tc>
          <w:tcPr>
            <w:tcW w:type="dxa" w:w="811"/>
          </w:tcPr>
          <w:p>
            <w:pPr>
              <w:spacing w:after="0"/>
              <w:jc w:val="left"/>
            </w:pPr>
            <w:r>
              <w:rPr>
                <w:sz w:val="16"/>
              </w:rPr>
              <w:t>City</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$1,805,984.72</w:t>
            </w:r>
          </w:p>
        </w:tc>
        <w:tc>
          <w:tcPr>
            <w:tcW w:type="dxa" w:w="1903"/>
          </w:tcPr>
          <w:p>
            <w:pPr>
              <w:spacing w:after="0"/>
              <w:jc w:val="right"/>
            </w:pPr>
            <w:r>
              <w:rPr>
                <w:sz w:val="16"/>
              </w:rPr>
              <w:t>53; 3</w:t>
            </w:r>
          </w:p>
        </w:tc>
        <w:tc>
          <w:tcPr>
            <w:tcW w:type="dxa" w:w="2694"/>
          </w:tcPr>
          <w:p>
            <w:pPr>
              <w:spacing w:after="0"/>
              <w:jc w:val="left"/>
            </w:pPr>
            <w:r>
              <w:rPr>
                <w:sz w:val="16"/>
              </w:rPr>
              <w:t>Includes $229,105.30 for declarations not counted as hazard incidents (DR-4491-MD).</w:t>
            </w:r>
          </w:p>
        </w:tc>
      </w:tr>
      <w:tr>
        <w:trPr>
          <w:cantSplit/>
        </w:trPr>
        <w:tc>
          <w:tcPr>
            <w:tcW w:type="dxa" w:w="2129"/>
          </w:tcPr>
          <w:p>
            <w:pPr>
              <w:spacing w:after="0"/>
              <w:jc w:val="left"/>
            </w:pPr>
            <w:r>
              <w:rPr>
                <w:sz w:val="16"/>
              </w:rPr>
              <w:t>Somerset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1</w:t>
            </w:r>
          </w:p>
        </w:tc>
        <w:tc>
          <w:tcPr>
            <w:tcW w:type="dxa" w:w="1564"/>
          </w:tcPr>
          <w:p>
            <w:pPr>
              <w:spacing w:after="0"/>
              <w:jc w:val="right"/>
            </w:pPr>
            <w:r>
              <w:rPr>
                <w:sz w:val="16"/>
              </w:rPr>
              <w:t>$162,725.55</w:t>
            </w:r>
          </w:p>
        </w:tc>
        <w:tc>
          <w:tcPr>
            <w:tcW w:type="dxa" w:w="1903"/>
          </w:tcPr>
          <w:p>
            <w:pPr>
              <w:spacing w:after="0"/>
              <w:jc w:val="right"/>
            </w:pPr>
            <w:r>
              <w:rPr>
                <w:sz w:val="16"/>
              </w:rPr>
              <w:t>10; 2</w:t>
            </w:r>
          </w:p>
        </w:tc>
        <w:tc>
          <w:tcPr>
            <w:tcW w:type="dxa" w:w="2694"/>
          </w:tcPr>
          <w:p>
            <w:pPr>
              <w:spacing w:after="0"/>
              <w:jc w:val="left"/>
            </w:pPr>
          </w:p>
        </w:tc>
      </w:tr>
      <w:tr>
        <w:trPr>
          <w:cantSplit/>
        </w:trPr>
        <w:tc>
          <w:tcPr>
            <w:tcW w:type="dxa" w:w="2129"/>
          </w:tcPr>
          <w:p>
            <w:pPr>
              <w:spacing w:after="0"/>
              <w:jc w:val="left"/>
            </w:pPr>
            <w:r>
              <w:rPr>
                <w:sz w:val="16"/>
              </w:rPr>
              <w:t>Takoma Park city</w:t>
            </w:r>
          </w:p>
        </w:tc>
        <w:tc>
          <w:tcPr>
            <w:tcW w:type="dxa" w:w="811"/>
          </w:tcPr>
          <w:p>
            <w:pPr>
              <w:spacing w:after="0"/>
              <w:jc w:val="left"/>
            </w:pPr>
            <w:r>
              <w:rPr>
                <w:sz w:val="16"/>
              </w:rPr>
              <w:t>City</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$381,520.94</w:t>
            </w:r>
          </w:p>
        </w:tc>
        <w:tc>
          <w:tcPr>
            <w:tcW w:type="dxa" w:w="1903"/>
          </w:tcPr>
          <w:p>
            <w:pPr>
              <w:spacing w:after="0"/>
              <w:jc w:val="right"/>
            </w:pPr>
            <w:r>
              <w:rPr>
                <w:sz w:val="16"/>
              </w:rPr>
              <w:t>57; 7</w:t>
            </w:r>
          </w:p>
        </w:tc>
        <w:tc>
          <w:tcPr>
            <w:tcW w:type="dxa" w:w="2694"/>
          </w:tcPr>
          <w:p>
            <w:pPr>
              <w:spacing w:after="0"/>
              <w:jc w:val="left"/>
            </w:pPr>
            <w:r>
              <w:rPr>
                <w:sz w:val="16"/>
              </w:rPr>
              <w:t>Includes $93,354.88 for declarations not counted as hazard incidents (DR-4491-MD).</w:t>
            </w:r>
          </w:p>
        </w:tc>
      </w:tr>
      <w:tr>
        <w:trPr>
          <w:cantSplit/>
        </w:trPr>
        <w:tc>
          <w:tcPr>
            <w:tcW w:type="dxa" w:w="2129"/>
          </w:tcPr>
          <w:p>
            <w:pPr>
              <w:spacing w:after="0"/>
              <w:jc w:val="left"/>
            </w:pPr>
            <w:r>
              <w:rPr>
                <w:sz w:val="16"/>
              </w:rPr>
              <w:t>Washington Grove town</w:t>
            </w:r>
          </w:p>
        </w:tc>
        <w:tc>
          <w:tcPr>
            <w:tcW w:type="dxa" w:w="811"/>
          </w:tcPr>
          <w:p>
            <w:pPr>
              <w:spacing w:after="0"/>
              <w:jc w:val="left"/>
            </w:pPr>
            <w:r>
              <w:rPr>
                <w:sz w:val="16"/>
              </w:rPr>
              <w:t>Town</w:t>
            </w:r>
          </w:p>
        </w:tc>
        <w:tc>
          <w:tcPr>
            <w:tcW w:type="dxa" w:w="2788"/>
          </w:tcPr>
          <w:p>
            <w:pPr>
              <w:spacing w:after="0"/>
              <w:jc w:val="left"/>
            </w:pPr>
            <w:r>
              <w:rPr>
                <w:sz w:val="16"/>
              </w:rPr>
              <w:t>Approved, expires 2029-06-24</w:t>
            </w:r>
          </w:p>
        </w:tc>
        <w:tc>
          <w:tcPr>
            <w:tcW w:type="dxa" w:w="2223"/>
          </w:tcPr>
          <w:p>
            <w:pPr>
              <w:spacing w:after="0"/>
              <w:jc w:val="right"/>
            </w:pPr>
            <w:r>
              <w:rPr>
                <w:sz w:val="16"/>
              </w:rPr>
              <w:t>FMA RL 0, SRL 0; any 0</w:t>
            </w:r>
          </w:p>
        </w:tc>
        <w:tc>
          <w:tcPr>
            <w:tcW w:type="dxa" w:w="1564"/>
          </w:tcPr>
          <w:p>
            <w:pPr>
              <w:spacing w:after="0"/>
              <w:jc w:val="right"/>
            </w:pPr>
            <w:r>
              <w:rPr>
                <w:sz w:val="16"/>
              </w:rPr>
              <w:t>$37,194.39</w:t>
            </w:r>
          </w:p>
        </w:tc>
        <w:tc>
          <w:tcPr>
            <w:tcW w:type="dxa" w:w="1903"/>
          </w:tcPr>
          <w:p>
            <w:pPr>
              <w:spacing w:after="0"/>
              <w:jc w:val="right"/>
            </w:pPr>
            <w:r>
              <w:rPr>
                <w:sz w:val="16"/>
              </w:rPr>
              <w:t>8; 0</w:t>
            </w:r>
          </w:p>
        </w:tc>
        <w:tc>
          <w:tcPr>
            <w:tcW w:type="dxa" w:w="26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45"/>
        <w:gridCol w:w="1305"/>
        <w:gridCol w:w="1154"/>
        <w:gridCol w:w="1065"/>
        <w:gridCol w:w="1235"/>
        <w:gridCol w:w="117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2024-06-25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$29,543,889</w:t>
            </w:r>
          </w:p>
        </w:tc>
        <w:tc>
          <w:tcPr>
            <w:tcW w:type="dxa" w:w="1130"/>
          </w:tcPr>
          <w:p>
            <w:pPr>
              <w:spacing w:after="0"/>
              <w:jc w:val="right"/>
            </w:pPr>
          </w:p>
        </w:tc>
        <w:tc>
          <w:tcPr>
            <w:tcW w:type="dxa" w:w="1040"/>
          </w:tcPr>
          <w:p>
            <w:pPr>
              <w:spacing w:after="0"/>
              <w:jc w:val="right"/>
            </w:pPr>
            <w:r>
              <w:rPr>
                <w:sz w:val="16"/>
              </w:rPr>
              <w:t>70</w:t>
            </w:r>
          </w:p>
        </w:tc>
        <w:tc>
          <w:tcPr>
            <w:tcW w:type="dxa" w:w="1126"/>
          </w:tcPr>
          <w:p>
            <w:pPr>
              <w:spacing w:after="0"/>
              <w:jc w:val="right"/>
            </w:pPr>
            <w:r>
              <w:rPr>
                <w:sz w:val="16"/>
              </w:rPr>
              <w:t>$218</w:t>
            </w:r>
          </w:p>
        </w:tc>
        <w:tc>
          <w:tcPr>
            <w:tcW w:type="dxa" w:w="1126"/>
          </w:tcPr>
          <w:p>
            <w:pPr>
              <w:spacing w:after="0"/>
              <w:jc w:val="right"/>
            </w:pPr>
          </w:p>
        </w:tc>
        <w:tc>
          <w:tcPr>
            <w:tcW w:type="dxa" w:w="1145"/>
          </w:tcPr>
          <w:p>
            <w:pPr>
              <w:spacing w:after="0"/>
              <w:jc w:val="right"/>
            </w:pPr>
            <w:r>
              <w:rPr>
                <w:sz w:val="16"/>
              </w:rPr>
              <w:t>$0</w:t>
            </w:r>
          </w:p>
        </w:tc>
        <w:tc>
          <w:tcPr>
            <w:tcW w:type="dxa" w:w="1305"/>
          </w:tcPr>
          <w:p>
            <w:pPr>
              <w:spacing w:after="0"/>
              <w:jc w:val="right"/>
            </w:pPr>
            <w:r>
              <w:rPr>
                <w:sz w:val="16"/>
              </w:rPr>
              <w:t>0.000739%</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$178,628,075,035</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$222,533</w:t>
            </w:r>
          </w:p>
        </w:tc>
        <w:tc>
          <w:tcPr>
            <w:tcW w:type="dxa" w:w="1126"/>
          </w:tcPr>
          <w:p>
            <w:pPr>
              <w:spacing w:after="0"/>
              <w:jc w:val="right"/>
            </w:pPr>
            <w:r>
              <w:rPr>
                <w:sz w:val="16"/>
              </w:rPr>
              <w:t>$61,151</w:t>
            </w:r>
          </w:p>
        </w:tc>
        <w:tc>
          <w:tcPr>
            <w:tcW w:type="dxa" w:w="1145"/>
          </w:tcPr>
          <w:p>
            <w:pPr>
              <w:spacing w:after="0"/>
              <w:jc w:val="right"/>
            </w:pPr>
            <w:r>
              <w:rPr>
                <w:sz w:val="16"/>
              </w:rPr>
              <w:t>$6,131,207</w:t>
            </w:r>
          </w:p>
        </w:tc>
        <w:tc>
          <w:tcPr>
            <w:tcW w:type="dxa" w:w="1305"/>
          </w:tcPr>
          <w:p>
            <w:pPr>
              <w:spacing w:after="0"/>
              <w:jc w:val="right"/>
            </w:pPr>
            <w:r>
              <w:rPr>
                <w:sz w:val="16"/>
              </w:rPr>
              <w:t>0.000125%</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$43,005,782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$1,197,304</w:t>
            </w:r>
          </w:p>
        </w:tc>
        <w:tc>
          <w:tcPr>
            <w:tcW w:type="dxa" w:w="1145"/>
          </w:tcPr>
          <w:p>
            <w:pPr>
              <w:spacing w:after="0"/>
              <w:jc w:val="right"/>
            </w:pPr>
          </w:p>
        </w:tc>
        <w:tc>
          <w:tcPr>
            <w:tcW w:type="dxa" w:w="1305"/>
          </w:tcPr>
          <w:p>
            <w:pPr>
              <w:spacing w:after="0"/>
              <w:jc w:val="right"/>
            </w:pPr>
            <w:r>
              <w:rPr>
                <w:sz w:val="16"/>
              </w:rPr>
              <w:t>2.78% (agriculture)</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$292,460,151,756</w:t>
            </w:r>
          </w:p>
        </w:tc>
        <w:tc>
          <w:tcPr>
            <w:tcW w:type="dxa" w:w="1130"/>
          </w:tcPr>
          <w:p>
            <w:pPr>
              <w:spacing w:after="0"/>
              <w:jc w:val="right"/>
            </w:pPr>
          </w:p>
        </w:tc>
        <w:tc>
          <w:tcPr>
            <w:tcW w:type="dxa" w:w="1040"/>
          </w:tcPr>
          <w:p>
            <w:pPr>
              <w:spacing w:after="0"/>
              <w:jc w:val="right"/>
            </w:pPr>
            <w:r>
              <w:rPr>
                <w:sz w:val="16"/>
              </w:rPr>
              <w:t>1,062,061</w:t>
            </w:r>
          </w:p>
        </w:tc>
        <w:tc>
          <w:tcPr>
            <w:tcW w:type="dxa" w:w="1126"/>
          </w:tcPr>
          <w:p>
            <w:pPr>
              <w:spacing w:after="0"/>
              <w:jc w:val="right"/>
            </w:pPr>
            <w:r>
              <w:rPr>
                <w:sz w:val="16"/>
              </w:rPr>
              <w:t>$5,632,677</w:t>
            </w:r>
          </w:p>
        </w:tc>
        <w:tc>
          <w:tcPr>
            <w:tcW w:type="dxa" w:w="1126"/>
          </w:tcPr>
          <w:p>
            <w:pPr>
              <w:spacing w:after="0"/>
              <w:jc w:val="right"/>
            </w:pPr>
          </w:p>
        </w:tc>
        <w:tc>
          <w:tcPr>
            <w:tcW w:type="dxa" w:w="1145"/>
          </w:tcPr>
          <w:p>
            <w:pPr>
              <w:spacing w:after="0"/>
              <w:jc w:val="right"/>
            </w:pPr>
            <w:r>
              <w:rPr>
                <w:sz w:val="16"/>
              </w:rPr>
              <w:t>$2,621,374</w:t>
            </w:r>
          </w:p>
        </w:tc>
        <w:tc>
          <w:tcPr>
            <w:tcW w:type="dxa" w:w="1305"/>
          </w:tcPr>
          <w:p>
            <w:pPr>
              <w:spacing w:after="0"/>
              <w:jc w:val="right"/>
            </w:pPr>
            <w:r>
              <w:rPr>
                <w:sz w:val="16"/>
              </w:rPr>
              <w:t>0.00193%</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$178,628,080,236</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$3,208,742</w:t>
            </w:r>
          </w:p>
        </w:tc>
        <w:tc>
          <w:tcPr>
            <w:tcW w:type="dxa" w:w="1126"/>
          </w:tcPr>
          <w:p>
            <w:pPr>
              <w:spacing w:after="0"/>
              <w:jc w:val="right"/>
            </w:pPr>
            <w:r>
              <w:rPr>
                <w:sz w:val="16"/>
              </w:rPr>
              <w:t>$10,879</w:t>
            </w:r>
          </w:p>
        </w:tc>
        <w:tc>
          <w:tcPr>
            <w:tcW w:type="dxa" w:w="1145"/>
          </w:tcPr>
          <w:p>
            <w:pPr>
              <w:spacing w:after="0"/>
              <w:jc w:val="right"/>
            </w:pPr>
            <w:r>
              <w:rPr>
                <w:sz w:val="16"/>
              </w:rPr>
              <w:t>$5,709</w:t>
            </w:r>
          </w:p>
        </w:tc>
        <w:tc>
          <w:tcPr>
            <w:tcW w:type="dxa" w:w="1305"/>
          </w:tcPr>
          <w:p>
            <w:pPr>
              <w:spacing w:after="0"/>
              <w:jc w:val="right"/>
            </w:pPr>
            <w:r>
              <w:rPr>
                <w:sz w:val="16"/>
              </w:rPr>
              <w:t>0.0018%</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$178,628,075,035</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under $1</w:t>
            </w:r>
          </w:p>
        </w:tc>
        <w:tc>
          <w:tcPr>
            <w:tcW w:type="dxa" w:w="1126"/>
          </w:tcPr>
          <w:p>
            <w:pPr>
              <w:spacing w:after="0"/>
              <w:jc w:val="right"/>
            </w:pPr>
            <w:r>
              <w:rPr>
                <w:sz w:val="16"/>
              </w:rPr>
              <w:t>$681</w:t>
            </w:r>
          </w:p>
        </w:tc>
        <w:tc>
          <w:tcPr>
            <w:tcW w:type="dxa" w:w="1145"/>
          </w:tcPr>
          <w:p>
            <w:pPr>
              <w:spacing w:after="0"/>
              <w:jc w:val="right"/>
            </w:pPr>
            <w:r>
              <w:rPr>
                <w:sz w:val="16"/>
              </w:rPr>
              <w:t>$10,938,533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$178,556,152,677</w:t>
            </w:r>
          </w:p>
        </w:tc>
        <w:tc>
          <w:tcPr>
            <w:tcW w:type="dxa" w:w="1130"/>
          </w:tcPr>
          <w:p>
            <w:pPr>
              <w:spacing w:after="0"/>
              <w:jc w:val="right"/>
            </w:pPr>
            <w:r>
              <w:rPr>
                <w:sz w:val="16"/>
              </w:rPr>
              <w:t>$54,830,177</w:t>
            </w:r>
          </w:p>
        </w:tc>
        <w:tc>
          <w:tcPr>
            <w:tcW w:type="dxa" w:w="1040"/>
          </w:tcPr>
          <w:p>
            <w:pPr>
              <w:spacing w:after="0"/>
              <w:jc w:val="right"/>
            </w:pPr>
            <w:r>
              <w:rPr>
                <w:sz w:val="16"/>
              </w:rPr>
              <w:t>1,060,764</w:t>
            </w:r>
          </w:p>
        </w:tc>
        <w:tc>
          <w:tcPr>
            <w:tcW w:type="dxa" w:w="1126"/>
          </w:tcPr>
          <w:p>
            <w:pPr>
              <w:spacing w:after="0"/>
              <w:jc w:val="right"/>
            </w:pPr>
            <w:r>
              <w:rPr>
                <w:sz w:val="16"/>
              </w:rPr>
              <w:t>$11,826,723</w:t>
            </w:r>
          </w:p>
        </w:tc>
        <w:tc>
          <w:tcPr>
            <w:tcW w:type="dxa" w:w="1126"/>
          </w:tcPr>
          <w:p>
            <w:pPr>
              <w:spacing w:after="0"/>
              <w:jc w:val="right"/>
            </w:pPr>
            <w:r>
              <w:rPr>
                <w:sz w:val="16"/>
              </w:rPr>
              <w:t>$175,842</w:t>
            </w:r>
          </w:p>
        </w:tc>
        <w:tc>
          <w:tcPr>
            <w:tcW w:type="dxa" w:w="1145"/>
          </w:tcPr>
          <w:p>
            <w:pPr>
              <w:spacing w:after="0"/>
              <w:jc w:val="right"/>
            </w:pPr>
            <w:r>
              <w:rPr>
                <w:sz w:val="16"/>
              </w:rPr>
              <w:t>$494,679</w:t>
            </w:r>
          </w:p>
        </w:tc>
        <w:tc>
          <w:tcPr>
            <w:tcW w:type="dxa" w:w="1305"/>
          </w:tcPr>
          <w:p>
            <w:pPr>
              <w:spacing w:after="0"/>
              <w:jc w:val="right"/>
            </w:pPr>
            <w:r>
              <w:rPr>
                <w:sz w:val="16"/>
              </w:rPr>
              <w:t>0.00662%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$178,509,567,301</w:t>
            </w:r>
          </w:p>
        </w:tc>
        <w:tc>
          <w:tcPr>
            <w:tcW w:type="dxa" w:w="1130"/>
          </w:tcPr>
          <w:p>
            <w:pPr>
              <w:spacing w:after="0"/>
              <w:jc w:val="right"/>
            </w:pPr>
          </w:p>
        </w:tc>
        <w:tc>
          <w:tcPr>
            <w:tcW w:type="dxa" w:w="1040"/>
          </w:tcPr>
          <w:p>
            <w:pPr>
              <w:spacing w:after="0"/>
              <w:jc w:val="right"/>
            </w:pPr>
            <w:r>
              <w:rPr>
                <w:sz w:val="16"/>
              </w:rPr>
              <w:t>1,060,407</w:t>
            </w:r>
          </w:p>
        </w:tc>
        <w:tc>
          <w:tcPr>
            <w:tcW w:type="dxa" w:w="1126"/>
          </w:tcPr>
          <w:p>
            <w:pPr>
              <w:spacing w:after="0"/>
              <w:jc w:val="right"/>
            </w:pPr>
            <w:r>
              <w:rPr>
                <w:sz w:val="16"/>
              </w:rPr>
              <w:t>$47,415</w:t>
            </w:r>
          </w:p>
        </w:tc>
        <w:tc>
          <w:tcPr>
            <w:tcW w:type="dxa" w:w="1126"/>
          </w:tcPr>
          <w:p>
            <w:pPr>
              <w:spacing w:after="0"/>
              <w:jc w:val="right"/>
            </w:pPr>
          </w:p>
        </w:tc>
        <w:tc>
          <w:tcPr>
            <w:tcW w:type="dxa" w:w="1145"/>
          </w:tcPr>
          <w:p>
            <w:pPr>
              <w:spacing w:after="0"/>
              <w:jc w:val="right"/>
            </w:pPr>
            <w:r>
              <w:rPr>
                <w:sz w:val="16"/>
              </w:rPr>
              <w:t>$218,614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$178,570,529,841</w:t>
            </w:r>
          </w:p>
        </w:tc>
        <w:tc>
          <w:tcPr>
            <w:tcW w:type="dxa" w:w="1130"/>
          </w:tcPr>
          <w:p>
            <w:pPr>
              <w:spacing w:after="0"/>
              <w:jc w:val="right"/>
            </w:pPr>
            <w:r>
              <w:rPr>
                <w:sz w:val="16"/>
              </w:rPr>
              <w:t>$2,183,685</w:t>
            </w:r>
          </w:p>
        </w:tc>
        <w:tc>
          <w:tcPr>
            <w:tcW w:type="dxa" w:w="1040"/>
          </w:tcPr>
          <w:p>
            <w:pPr>
              <w:spacing w:after="0"/>
              <w:jc w:val="right"/>
            </w:pPr>
            <w:r>
              <w:rPr>
                <w:sz w:val="16"/>
              </w:rPr>
              <w:t>3,498</w:t>
            </w:r>
          </w:p>
        </w:tc>
        <w:tc>
          <w:tcPr>
            <w:tcW w:type="dxa" w:w="1126"/>
          </w:tcPr>
          <w:p>
            <w:pPr>
              <w:spacing w:after="0"/>
              <w:jc w:val="right"/>
            </w:pPr>
            <w:r>
              <w:rPr>
                <w:sz w:val="16"/>
              </w:rPr>
              <w:t>$69,872,567</w:t>
            </w:r>
          </w:p>
        </w:tc>
        <w:tc>
          <w:tcPr>
            <w:tcW w:type="dxa" w:w="1126"/>
          </w:tcPr>
          <w:p>
            <w:pPr>
              <w:spacing w:after="0"/>
              <w:jc w:val="right"/>
            </w:pPr>
            <w:r>
              <w:rPr>
                <w:sz w:val="16"/>
              </w:rPr>
              <w:t>$16,092</w:t>
            </w:r>
          </w:p>
        </w:tc>
        <w:tc>
          <w:tcPr>
            <w:tcW w:type="dxa" w:w="1145"/>
          </w:tcPr>
          <w:p>
            <w:pPr>
              <w:spacing w:after="0"/>
              <w:jc w:val="right"/>
            </w:pPr>
            <w:r>
              <w:rPr>
                <w:sz w:val="16"/>
              </w:rPr>
              <w:t>$1,128,077</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$4,609,522,909</w:t>
            </w:r>
          </w:p>
        </w:tc>
        <w:tc>
          <w:tcPr>
            <w:tcW w:type="dxa" w:w="1130"/>
          </w:tcPr>
          <w:p>
            <w:pPr>
              <w:spacing w:after="0"/>
              <w:jc w:val="right"/>
            </w:pPr>
          </w:p>
        </w:tc>
        <w:tc>
          <w:tcPr>
            <w:tcW w:type="dxa" w:w="1040"/>
          </w:tcPr>
          <w:p>
            <w:pPr>
              <w:spacing w:after="0"/>
              <w:jc w:val="right"/>
            </w:pPr>
            <w:r>
              <w:rPr>
                <w:sz w:val="16"/>
              </w:rPr>
              <w:t>27,481</w:t>
            </w:r>
          </w:p>
        </w:tc>
        <w:tc>
          <w:tcPr>
            <w:tcW w:type="dxa" w:w="1126"/>
          </w:tcPr>
          <w:p>
            <w:pPr>
              <w:spacing w:after="0"/>
              <w:jc w:val="right"/>
            </w:pPr>
            <w:r>
              <w:rPr>
                <w:sz w:val="16"/>
              </w:rPr>
              <w:t>$10,394</w:t>
            </w:r>
          </w:p>
        </w:tc>
        <w:tc>
          <w:tcPr>
            <w:tcW w:type="dxa" w:w="1126"/>
          </w:tcPr>
          <w:p>
            <w:pPr>
              <w:spacing w:after="0"/>
              <w:jc w:val="right"/>
            </w:pPr>
          </w:p>
        </w:tc>
        <w:tc>
          <w:tcPr>
            <w:tcW w:type="dxa" w:w="1145"/>
          </w:tcPr>
          <w:p>
            <w:pPr>
              <w:spacing w:after="0"/>
              <w:jc w:val="right"/>
            </w:pPr>
            <w:r>
              <w:rPr>
                <w:sz w:val="16"/>
              </w:rPr>
              <w:t>$290</w:t>
            </w:r>
          </w:p>
        </w:tc>
        <w:tc>
          <w:tcPr>
            <w:tcW w:type="dxa" w:w="1305"/>
          </w:tcPr>
          <w:p>
            <w:pPr>
              <w:spacing w:after="0"/>
              <w:jc w:val="right"/>
            </w:pPr>
            <w:r>
              <w:rPr>
                <w:sz w:val="16"/>
              </w:rPr>
              <w:t>0.000225%</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$178,628,080,236</w:t>
            </w:r>
          </w:p>
        </w:tc>
        <w:tc>
          <w:tcPr>
            <w:tcW w:type="dxa" w:w="1130"/>
          </w:tcPr>
          <w:p>
            <w:pPr>
              <w:spacing w:after="0"/>
              <w:jc w:val="right"/>
            </w:pPr>
          </w:p>
        </w:tc>
        <w:tc>
          <w:tcPr>
            <w:tcW w:type="dxa" w:w="1040"/>
          </w:tcPr>
          <w:p>
            <w:pPr>
              <w:spacing w:after="0"/>
              <w:jc w:val="right"/>
            </w:pPr>
            <w:r>
              <w:rPr>
                <w:sz w:val="16"/>
              </w:rPr>
              <w:t>1,061,279</w:t>
            </w:r>
          </w:p>
        </w:tc>
        <w:tc>
          <w:tcPr>
            <w:tcW w:type="dxa" w:w="1126"/>
          </w:tcPr>
          <w:p>
            <w:pPr>
              <w:spacing w:after="0"/>
              <w:jc w:val="right"/>
            </w:pPr>
            <w:r>
              <w:rPr>
                <w:sz w:val="16"/>
              </w:rPr>
              <w:t>$478,211</w:t>
            </w:r>
          </w:p>
        </w:tc>
        <w:tc>
          <w:tcPr>
            <w:tcW w:type="dxa" w:w="1126"/>
          </w:tcPr>
          <w:p>
            <w:pPr>
              <w:spacing w:after="0"/>
              <w:jc w:val="right"/>
            </w:pPr>
          </w:p>
        </w:tc>
        <w:tc>
          <w:tcPr>
            <w:tcW w:type="dxa" w:w="1145"/>
          </w:tcPr>
          <w:p>
            <w:pPr>
              <w:spacing w:after="0"/>
              <w:jc w:val="right"/>
            </w:pPr>
            <w:r>
              <w:rPr>
                <w:sz w:val="16"/>
              </w:rPr>
              <w:t>$1,088,575</w:t>
            </w:r>
          </w:p>
        </w:tc>
        <w:tc>
          <w:tcPr>
            <w:tcW w:type="dxa" w:w="1305"/>
          </w:tcPr>
          <w:p>
            <w:pPr>
              <w:spacing w:after="0"/>
              <w:jc w:val="right"/>
            </w:pPr>
            <w:r>
              <w:rPr>
                <w:sz w:val="16"/>
              </w:rPr>
              <w:t>0.000268%</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$178,628,080,236</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$2,125,742</w:t>
            </w:r>
          </w:p>
        </w:tc>
        <w:tc>
          <w:tcPr>
            <w:tcW w:type="dxa" w:w="1126"/>
          </w:tcPr>
          <w:p>
            <w:pPr>
              <w:spacing w:after="0"/>
              <w:jc w:val="right"/>
            </w:pPr>
            <w:r>
              <w:rPr>
                <w:sz w:val="16"/>
              </w:rPr>
              <w:t>$52,856</w:t>
            </w:r>
          </w:p>
        </w:tc>
        <w:tc>
          <w:tcPr>
            <w:tcW w:type="dxa" w:w="1145"/>
          </w:tcPr>
          <w:p>
            <w:pPr>
              <w:spacing w:after="0"/>
              <w:jc w:val="right"/>
            </w:pPr>
            <w:r>
              <w:rPr>
                <w:sz w:val="16"/>
              </w:rPr>
              <w:t>$2,133,530</w:t>
            </w:r>
          </w:p>
        </w:tc>
        <w:tc>
          <w:tcPr>
            <w:tcW w:type="dxa" w:w="1305"/>
          </w:tcPr>
          <w:p>
            <w:pPr>
              <w:spacing w:after="0"/>
              <w:jc w:val="right"/>
            </w:pPr>
            <w:r>
              <w:rPr>
                <w:sz w:val="16"/>
              </w:rPr>
              <w:t>0.00119%</w:t>
            </w:r>
          </w:p>
        </w:tc>
        <w:tc>
          <w:tcPr>
            <w:tcW w:type="dxa" w:w="1154"/>
          </w:tcPr>
          <w:p>
            <w:pPr>
              <w:spacing w:after="0"/>
              <w:jc w:val="right"/>
            </w:pPr>
            <w:r>
              <w:rPr>
                <w:sz w:val="16"/>
              </w:rPr>
              <w:t>$1,649,000</w:t>
            </w:r>
          </w:p>
        </w:tc>
        <w:tc>
          <w:tcPr>
            <w:tcW w:type="dxa" w:w="1065"/>
          </w:tcPr>
          <w:p>
            <w:pPr>
              <w:spacing w:after="0"/>
              <w:jc w:val="right"/>
            </w:pPr>
            <w:r>
              <w:rPr>
                <w:sz w:val="16"/>
              </w:rPr>
              <w:t>$0</w:t>
            </w: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$178,628,080,236</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$3,137,258</w:t>
            </w:r>
          </w:p>
        </w:tc>
        <w:tc>
          <w:tcPr>
            <w:tcW w:type="dxa" w:w="1126"/>
          </w:tcPr>
          <w:p>
            <w:pPr>
              <w:spacing w:after="0"/>
              <w:jc w:val="right"/>
            </w:pPr>
            <w:r>
              <w:rPr>
                <w:sz w:val="16"/>
              </w:rPr>
              <w:t>$639</w:t>
            </w:r>
          </w:p>
        </w:tc>
        <w:tc>
          <w:tcPr>
            <w:tcW w:type="dxa" w:w="1145"/>
          </w:tcPr>
          <w:p>
            <w:pPr>
              <w:spacing w:after="0"/>
              <w:jc w:val="right"/>
            </w:pPr>
            <w:r>
              <w:rPr>
                <w:sz w:val="16"/>
              </w:rPr>
              <w:t>$1,197,230</w:t>
            </w:r>
          </w:p>
        </w:tc>
        <w:tc>
          <w:tcPr>
            <w:tcW w:type="dxa" w:w="1305"/>
          </w:tcPr>
          <w:p>
            <w:pPr>
              <w:spacing w:after="0"/>
              <w:jc w:val="right"/>
            </w:pPr>
            <w:r>
              <w:rPr>
                <w:sz w:val="16"/>
              </w:rPr>
              <w:t>0.00176%</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$9,050,391,381</w:t>
            </w:r>
          </w:p>
        </w:tc>
        <w:tc>
          <w:tcPr>
            <w:tcW w:type="dxa" w:w="1130"/>
          </w:tcPr>
          <w:p>
            <w:pPr>
              <w:spacing w:after="0"/>
              <w:jc w:val="right"/>
            </w:pPr>
            <w:r>
              <w:rPr>
                <w:sz w:val="16"/>
              </w:rPr>
              <w:t>$3,088,010</w:t>
            </w:r>
          </w:p>
        </w:tc>
        <w:tc>
          <w:tcPr>
            <w:tcW w:type="dxa" w:w="1040"/>
          </w:tcPr>
          <w:p>
            <w:pPr>
              <w:spacing w:after="0"/>
              <w:jc w:val="right"/>
            </w:pPr>
            <w:r>
              <w:rPr>
                <w:sz w:val="16"/>
              </w:rPr>
              <w:t>75,577</w:t>
            </w:r>
          </w:p>
        </w:tc>
        <w:tc>
          <w:tcPr>
            <w:tcW w:type="dxa" w:w="1126"/>
          </w:tcPr>
          <w:p>
            <w:pPr>
              <w:spacing w:after="0"/>
              <w:jc w:val="right"/>
            </w:pPr>
            <w:r>
              <w:rPr>
                <w:sz w:val="16"/>
              </w:rPr>
              <w:t>$10,152</w:t>
            </w:r>
          </w:p>
        </w:tc>
        <w:tc>
          <w:tcPr>
            <w:tcW w:type="dxa" w:w="1126"/>
          </w:tcPr>
          <w:p>
            <w:pPr>
              <w:spacing w:after="0"/>
              <w:jc w:val="right"/>
            </w:pPr>
            <w:r>
              <w:rPr>
                <w:sz w:val="16"/>
              </w:rPr>
              <w:t>$1</w:t>
            </w:r>
          </w:p>
        </w:tc>
        <w:tc>
          <w:tcPr>
            <w:tcW w:type="dxa" w:w="1145"/>
          </w:tcPr>
          <w:p>
            <w:pPr>
              <w:spacing w:after="0"/>
              <w:jc w:val="right"/>
            </w:pPr>
            <w:r>
              <w:rPr>
                <w:sz w:val="16"/>
              </w:rPr>
              <w:t>$2,448</w:t>
            </w:r>
          </w:p>
        </w:tc>
        <w:tc>
          <w:tcPr>
            <w:tcW w:type="dxa" w:w="1305"/>
          </w:tcPr>
          <w:p>
            <w:pPr>
              <w:spacing w:after="0"/>
              <w:jc w:val="right"/>
            </w:pPr>
            <w:r>
              <w:rPr>
                <w:sz w:val="16"/>
              </w:rPr>
              <w:t>0.000112%</w:t>
            </w:r>
          </w:p>
        </w:tc>
        <w:tc>
          <w:tcPr>
            <w:tcW w:type="dxa" w:w="1154"/>
          </w:tcPr>
          <w:p>
            <w:pPr>
              <w:spacing w:after="0"/>
              <w:jc w:val="right"/>
            </w:pPr>
          </w:p>
        </w:tc>
        <w:tc>
          <w:tcPr>
            <w:tcW w:type="dxa" w:w="1065"/>
          </w:tcPr>
          <w:p>
            <w:pPr>
              <w:spacing w:after="0"/>
              <w:jc w:val="right"/>
            </w:pPr>
          </w:p>
        </w:tc>
        <w:tc>
          <w:tcPr>
            <w:tcW w:type="dxa" w:w="1235"/>
          </w:tcPr>
          <w:p>
            <w:pPr>
              <w:spacing w:after="0"/>
              <w:jc w:val="right"/>
            </w:pPr>
          </w:p>
        </w:tc>
        <w:tc>
          <w:tcPr>
            <w:tcW w:type="dxa" w:w="117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$178,628,075,035</w:t>
            </w:r>
          </w:p>
        </w:tc>
        <w:tc>
          <w:tcPr>
            <w:tcW w:type="dxa" w:w="1130"/>
          </w:tcPr>
          <w:p>
            <w:pPr>
              <w:spacing w:after="0"/>
              <w:jc w:val="right"/>
            </w:pPr>
            <w:r>
              <w:rPr>
                <w:sz w:val="16"/>
              </w:rPr>
              <w:t>$54,830,177</w:t>
            </w:r>
          </w:p>
        </w:tc>
        <w:tc>
          <w:tcPr>
            <w:tcW w:type="dxa" w:w="1040"/>
          </w:tcPr>
          <w:p>
            <w:pPr>
              <w:spacing w:after="0"/>
              <w:jc w:val="right"/>
            </w:pPr>
            <w:r>
              <w:rPr>
                <w:sz w:val="16"/>
              </w:rPr>
              <w:t>1,061,279</w:t>
            </w:r>
          </w:p>
        </w:tc>
        <w:tc>
          <w:tcPr>
            <w:tcW w:type="dxa" w:w="1126"/>
          </w:tcPr>
          <w:p>
            <w:pPr>
              <w:spacing w:after="0"/>
              <w:jc w:val="right"/>
            </w:pPr>
            <w:r>
              <w:rPr>
                <w:sz w:val="16"/>
              </w:rPr>
              <w:t>$199,265</w:t>
            </w:r>
          </w:p>
        </w:tc>
        <w:tc>
          <w:tcPr>
            <w:tcW w:type="dxa" w:w="1126"/>
          </w:tcPr>
          <w:p>
            <w:pPr>
              <w:spacing w:after="0"/>
              <w:jc w:val="right"/>
            </w:pPr>
            <w:r>
              <w:rPr>
                <w:sz w:val="16"/>
              </w:rPr>
              <w:t>$19</w:t>
            </w:r>
          </w:p>
        </w:tc>
        <w:tc>
          <w:tcPr>
            <w:tcW w:type="dxa" w:w="1145"/>
          </w:tcPr>
          <w:p>
            <w:pPr>
              <w:spacing w:after="0"/>
              <w:jc w:val="right"/>
            </w:pPr>
            <w:r>
              <w:rPr>
                <w:sz w:val="16"/>
              </w:rPr>
              <w:t>$2,169,849</w:t>
            </w:r>
          </w:p>
        </w:tc>
        <w:tc>
          <w:tcPr>
            <w:tcW w:type="dxa" w:w="1305"/>
          </w:tcPr>
          <w:p>
            <w:pPr>
              <w:spacing w:after="0"/>
              <w:jc w:val="right"/>
            </w:pPr>
            <w:r>
              <w:rPr>
                <w:sz w:val="16"/>
              </w:rPr>
              <w:t>0.000112%</w:t>
            </w:r>
          </w:p>
        </w:tc>
        <w:tc>
          <w:tcPr>
            <w:tcW w:type="dxa" w:w="1154"/>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none found (1 declaration)</w:t>
            </w:r>
          </w:p>
        </w:tc>
        <w:tc>
          <w:tcPr>
            <w:tcW w:type="dxa" w:w="1176"/>
          </w:tcPr>
          <w:p>
            <w:pPr>
              <w:spacing w:after="0"/>
              <w:jc w:val="left"/>
            </w:pPr>
          </w:p>
        </w:tc>
      </w:tr>
    </w:tbl>
    <w:p>
      <w:pPr>
        <w:spacing w:after="40" w:before="60"/>
      </w:pPr>
      <w:r>
        <w:rPr>
          <w:sz w:val="15"/>
        </w:rPr>
        <w:t>Totals since 2024-06-25 (Storm Events through 2026-06-30): 123 county-coded records, 119 with a damage value recorded (including $0), $1,649,000; 27 zone-level records, 12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1,061,279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$178,628,080,236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$54,830,177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$98,287,361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$28,130,115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23</w:t>
            </w:r>
          </w:p>
        </w:tc>
        <w:tc>
          <w:tcPr>
            <w:tcW w:type="dxa" w:w="1558"/>
          </w:tcPr>
          <w:p>
            <w:pPr>
              <w:spacing w:after="0"/>
              <w:jc w:val="right"/>
            </w:pPr>
            <w:r>
              <w:rPr>
                <w:sz w:val="16"/>
              </w:rPr>
              <w:t>60</w:t>
            </w:r>
          </w:p>
        </w:tc>
        <w:tc>
          <w:tcPr>
            <w:tcW w:type="dxa" w:w="1558"/>
          </w:tcPr>
          <w:p>
            <w:pPr>
              <w:spacing w:after="0"/>
              <w:jc w:val="right"/>
            </w:pPr>
            <w:r>
              <w:rPr>
                <w:sz w:val="16"/>
              </w:rPr>
              <w:t>22</w:t>
            </w:r>
          </w:p>
        </w:tc>
        <w:tc>
          <w:tcPr>
            <w:tcW w:type="dxa" w:w="1558"/>
          </w:tcPr>
          <w:p>
            <w:pPr>
              <w:spacing w:after="0"/>
              <w:jc w:val="right"/>
            </w:pPr>
            <w:r>
              <w:rPr>
                <w:sz w:val="16"/>
              </w:rPr>
              <w:t>61</w:t>
            </w:r>
          </w:p>
        </w:tc>
        <w:tc>
          <w:tcPr>
            <w:tcW w:type="dxa" w:w="1558"/>
          </w:tcPr>
          <w:p>
            <w:pPr>
              <w:spacing w:after="0"/>
              <w:jc w:val="right"/>
            </w:pPr>
            <w:r>
              <w:rPr>
                <w:sz w:val="16"/>
              </w:rPr>
              <w:t>1</w:t>
            </w:r>
          </w:p>
        </w:tc>
        <w:tc>
          <w:tcPr>
            <w:tcW w:type="dxa" w:w="1735"/>
          </w:tcPr>
          <w:p>
            <w:pPr>
              <w:spacing w:after="0"/>
              <w:jc w:val="right"/>
            </w:pPr>
            <w:r>
              <w:rPr>
                <w:sz w:val="16"/>
              </w:rPr>
              <w:t>8</w:t>
            </w:r>
          </w:p>
        </w:tc>
      </w:tr>
      <w:tr>
        <w:trPr>
          <w:cantSplit/>
        </w:trPr>
        <w:tc>
          <w:tcPr>
            <w:tcW w:type="dxa" w:w="3027"/>
          </w:tcPr>
          <w:p>
            <w:pPr>
              <w:spacing w:after="0"/>
              <w:jc w:val="left"/>
            </w:pPr>
            <w:r>
              <w:rPr>
                <w:sz w:val="16"/>
              </w:rPr>
              <w:t>MONTGOMERY COUNTY *</w:t>
            </w:r>
          </w:p>
        </w:tc>
        <w:tc>
          <w:tcPr>
            <w:tcW w:type="dxa" w:w="1558"/>
          </w:tcPr>
          <w:p>
            <w:pPr>
              <w:spacing w:after="0"/>
              <w:jc w:val="right"/>
            </w:pPr>
            <w:r>
              <w:rPr>
                <w:sz w:val="16"/>
              </w:rPr>
              <w:t>0</w:t>
            </w:r>
          </w:p>
        </w:tc>
        <w:tc>
          <w:tcPr>
            <w:tcW w:type="dxa" w:w="1558"/>
          </w:tcPr>
          <w:p>
            <w:pPr>
              <w:spacing w:after="0"/>
              <w:jc w:val="right"/>
            </w:pPr>
            <w:r>
              <w:rPr>
                <w:sz w:val="16"/>
              </w:rPr>
              <w:t>22</w:t>
            </w:r>
          </w:p>
        </w:tc>
        <w:tc>
          <w:tcPr>
            <w:tcW w:type="dxa" w:w="1558"/>
          </w:tcPr>
          <w:p>
            <w:pPr>
              <w:spacing w:after="0"/>
              <w:jc w:val="right"/>
            </w:pPr>
            <w:r>
              <w:rPr>
                <w:sz w:val="16"/>
              </w:rPr>
              <w:t>56</w:t>
            </w:r>
          </w:p>
        </w:tc>
        <w:tc>
          <w:tcPr>
            <w:tcW w:type="dxa" w:w="1558"/>
          </w:tcPr>
          <w:p>
            <w:pPr>
              <w:spacing w:after="0"/>
              <w:jc w:val="right"/>
            </w:pPr>
            <w:r>
              <w:rPr>
                <w:sz w:val="16"/>
              </w:rPr>
              <w:t>22</w:t>
            </w:r>
          </w:p>
        </w:tc>
        <w:tc>
          <w:tcPr>
            <w:tcW w:type="dxa" w:w="1558"/>
          </w:tcPr>
          <w:p>
            <w:pPr>
              <w:spacing w:after="0"/>
              <w:jc w:val="right"/>
            </w:pPr>
            <w:r>
              <w:rPr>
                <w:sz w:val="16"/>
              </w:rPr>
              <w:t>57</w:t>
            </w:r>
          </w:p>
        </w:tc>
        <w:tc>
          <w:tcPr>
            <w:tcW w:type="dxa" w:w="1558"/>
          </w:tcPr>
          <w:p>
            <w:pPr>
              <w:spacing w:after="0"/>
              <w:jc w:val="right"/>
            </w:pPr>
            <w:r>
              <w:rPr>
                <w:sz w:val="16"/>
              </w:rPr>
              <w:t>1</w:t>
            </w:r>
          </w:p>
        </w:tc>
        <w:tc>
          <w:tcPr>
            <w:tcW w:type="dxa" w:w="1735"/>
          </w:tcPr>
          <w:p>
            <w:pPr>
              <w:spacing w:after="0"/>
              <w:jc w:val="right"/>
            </w:pPr>
            <w:r>
              <w:rPr>
                <w:sz w:val="16"/>
              </w:rPr>
              <w:t>8</w:t>
            </w:r>
          </w:p>
        </w:tc>
      </w:tr>
      <w:tr>
        <w:trPr>
          <w:cantSplit/>
        </w:trPr>
        <w:tc>
          <w:tcPr>
            <w:tcW w:type="dxa" w:w="3027"/>
          </w:tcPr>
          <w:p>
            <w:pPr>
              <w:spacing w:after="0"/>
              <w:jc w:val="left"/>
            </w:pPr>
            <w:r>
              <w:rPr>
                <w:sz w:val="16"/>
              </w:rPr>
              <w:t>SOMERSET,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Montgomery County</w:t>
            </w:r>
          </w:p>
        </w:tc>
        <w:tc>
          <w:tcPr>
            <w:tcW w:type="dxa" w:w="1423"/>
          </w:tcPr>
          <w:p>
            <w:pPr>
              <w:spacing w:after="0"/>
              <w:jc w:val="left"/>
            </w:pPr>
            <w:r>
              <w:rPr>
                <w:sz w:val="16"/>
              </w:rPr>
              <w:t>240049</w:t>
            </w:r>
          </w:p>
        </w:tc>
        <w:tc>
          <w:tcPr>
            <w:tcW w:type="dxa" w:w="1278"/>
          </w:tcPr>
          <w:p>
            <w:pPr>
              <w:spacing w:after="0"/>
              <w:jc w:val="right"/>
            </w:pPr>
            <w:r>
              <w:rPr>
                <w:sz w:val="16"/>
              </w:rPr>
              <w:t>0</w:t>
            </w:r>
          </w:p>
        </w:tc>
        <w:tc>
          <w:tcPr>
            <w:tcW w:type="dxa" w:w="1278"/>
          </w:tcPr>
          <w:p>
            <w:pPr>
              <w:spacing w:after="0"/>
              <w:jc w:val="right"/>
            </w:pPr>
            <w:r>
              <w:rPr>
                <w:sz w:val="16"/>
              </w:rPr>
              <w:t>22</w:t>
            </w:r>
          </w:p>
        </w:tc>
        <w:tc>
          <w:tcPr>
            <w:tcW w:type="dxa" w:w="1278"/>
          </w:tcPr>
          <w:p>
            <w:pPr>
              <w:spacing w:after="0"/>
              <w:jc w:val="right"/>
            </w:pPr>
            <w:r>
              <w:rPr>
                <w:sz w:val="16"/>
              </w:rPr>
              <w:t>56</w:t>
            </w:r>
          </w:p>
        </w:tc>
        <w:tc>
          <w:tcPr>
            <w:tcW w:type="dxa" w:w="1278"/>
          </w:tcPr>
          <w:p>
            <w:pPr>
              <w:spacing w:after="0"/>
              <w:jc w:val="right"/>
            </w:pPr>
            <w:r>
              <w:rPr>
                <w:sz w:val="16"/>
              </w:rPr>
              <w:t>22</w:t>
            </w:r>
          </w:p>
        </w:tc>
        <w:tc>
          <w:tcPr>
            <w:tcW w:type="dxa" w:w="1278"/>
          </w:tcPr>
          <w:p>
            <w:pPr>
              <w:spacing w:after="0"/>
              <w:jc w:val="right"/>
            </w:pPr>
            <w:r>
              <w:rPr>
                <w:sz w:val="16"/>
              </w:rPr>
              <w:t>57</w:t>
            </w:r>
          </w:p>
        </w:tc>
        <w:tc>
          <w:tcPr>
            <w:tcW w:type="dxa" w:w="1278"/>
          </w:tcPr>
          <w:p>
            <w:pPr>
              <w:spacing w:after="0"/>
              <w:jc w:val="right"/>
            </w:pPr>
            <w:r>
              <w:rPr>
                <w:sz w:val="16"/>
              </w:rPr>
              <w:t>1</w:t>
            </w:r>
          </w:p>
        </w:tc>
        <w:tc>
          <w:tcPr>
            <w:tcW w:type="dxa" w:w="1423"/>
          </w:tcPr>
          <w:p>
            <w:pPr>
              <w:spacing w:after="0"/>
              <w:jc w:val="right"/>
            </w:pPr>
            <w:r>
              <w:rPr>
                <w:sz w:val="16"/>
              </w:rPr>
              <w:t>8</w:t>
            </w:r>
          </w:p>
        </w:tc>
        <w:tc>
          <w:tcPr>
            <w:tcW w:type="dxa" w:w="874"/>
          </w:tcPr>
          <w:p>
            <w:pPr>
              <w:spacing w:after="0"/>
              <w:jc w:val="left"/>
            </w:pPr>
          </w:p>
        </w:tc>
      </w:tr>
      <w:tr>
        <w:trPr>
          <w:cantSplit/>
        </w:trPr>
        <w:tc>
          <w:tcPr>
            <w:tcW w:type="dxa" w:w="2723"/>
          </w:tcPr>
          <w:p>
            <w:pPr>
              <w:spacing w:after="0"/>
              <w:jc w:val="left"/>
            </w:pPr>
            <w:r>
              <w:rPr>
                <w:sz w:val="16"/>
              </w:rPr>
              <w:t>Brookeville town</w:t>
            </w:r>
          </w:p>
        </w:tc>
        <w:tc>
          <w:tcPr>
            <w:tcW w:type="dxa" w:w="1423"/>
          </w:tcPr>
          <w:p>
            <w:pPr>
              <w:spacing w:after="0"/>
              <w:jc w:val="left"/>
            </w:pPr>
            <w:r>
              <w:rPr>
                <w:sz w:val="16"/>
              </w:rPr>
              <w:t>240166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Chevy Chase Section Five village</w:t>
            </w:r>
          </w:p>
        </w:tc>
        <w:tc>
          <w:tcPr>
            <w:tcW w:type="dxa" w:w="1423"/>
          </w:tcPr>
          <w:p>
            <w:pPr>
              <w:spacing w:after="0"/>
              <w:jc w:val="left"/>
            </w:pPr>
            <w:r>
              <w:rPr>
                <w:sz w:val="16"/>
              </w:rPr>
              <w:t>240137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Chevy Chase Section Three village</w:t>
            </w:r>
          </w:p>
        </w:tc>
        <w:tc>
          <w:tcPr>
            <w:tcW w:type="dxa" w:w="1423"/>
          </w:tcPr>
          <w:p>
            <w:pPr>
              <w:spacing w:after="0"/>
              <w:jc w:val="left"/>
            </w:pPr>
            <w:r>
              <w:rPr>
                <w:sz w:val="16"/>
              </w:rPr>
              <w:t>240136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Chevy Chase town</w:t>
            </w:r>
          </w:p>
        </w:tc>
        <w:tc>
          <w:tcPr>
            <w:tcW w:type="dxa" w:w="1423"/>
          </w:tcPr>
          <w:p>
            <w:pPr>
              <w:spacing w:after="0"/>
              <w:jc w:val="left"/>
            </w:pPr>
            <w:r>
              <w:rPr>
                <w:sz w:val="16"/>
              </w:rPr>
              <w:t>240122</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Chevy Chase View town</w:t>
            </w:r>
          </w:p>
        </w:tc>
        <w:tc>
          <w:tcPr>
            <w:tcW w:type="dxa" w:w="1423"/>
          </w:tcPr>
          <w:p>
            <w:pPr>
              <w:spacing w:after="0"/>
              <w:jc w:val="left"/>
            </w:pPr>
            <w:r>
              <w:rPr>
                <w:sz w:val="16"/>
              </w:rPr>
              <w:t>240132</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Chevy Chase Village town</w:t>
            </w:r>
          </w:p>
        </w:tc>
        <w:tc>
          <w:tcPr>
            <w:tcW w:type="dxa" w:w="1423"/>
          </w:tcPr>
          <w:p>
            <w:pPr>
              <w:spacing w:after="0"/>
              <w:jc w:val="left"/>
            </w:pPr>
            <w:r>
              <w:rPr>
                <w:sz w:val="16"/>
              </w:rPr>
              <w:t>240047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Gaithersburg city</w:t>
            </w:r>
          </w:p>
        </w:tc>
        <w:tc>
          <w:tcPr>
            <w:tcW w:type="dxa" w:w="1423"/>
          </w:tcPr>
          <w:p>
            <w:pPr>
              <w:spacing w:after="0"/>
              <w:jc w:val="left"/>
            </w:pPr>
            <w:r>
              <w:rPr>
                <w:sz w:val="16"/>
              </w:rPr>
              <w:t>240050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Garrett Park town</w:t>
            </w:r>
          </w:p>
        </w:tc>
        <w:tc>
          <w:tcPr>
            <w:tcW w:type="dxa" w:w="1423"/>
          </w:tcPr>
          <w:p>
            <w:pPr>
              <w:spacing w:after="0"/>
              <w:jc w:val="left"/>
            </w:pPr>
            <w:r>
              <w:rPr>
                <w:sz w:val="16"/>
              </w:rPr>
              <w:t>240150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Glen Echo town</w:t>
            </w:r>
          </w:p>
        </w:tc>
        <w:tc>
          <w:tcPr>
            <w:tcW w:type="dxa" w:w="1423"/>
          </w:tcPr>
          <w:p>
            <w:pPr>
              <w:spacing w:after="0"/>
              <w:jc w:val="left"/>
            </w:pPr>
            <w:r>
              <w:rPr>
                <w:sz w:val="16"/>
              </w:rPr>
              <w:t>240142</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Kensington town</w:t>
            </w:r>
          </w:p>
        </w:tc>
        <w:tc>
          <w:tcPr>
            <w:tcW w:type="dxa" w:w="1423"/>
          </w:tcPr>
          <w:p>
            <w:pPr>
              <w:spacing w:after="0"/>
              <w:jc w:val="left"/>
            </w:pPr>
            <w:r>
              <w:rPr>
                <w:sz w:val="16"/>
              </w:rPr>
              <w:t>240119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Laytonsville town</w:t>
            </w:r>
          </w:p>
        </w:tc>
        <w:tc>
          <w:tcPr>
            <w:tcW w:type="dxa" w:w="1423"/>
          </w:tcPr>
          <w:p>
            <w:pPr>
              <w:spacing w:after="0"/>
              <w:jc w:val="left"/>
            </w:pPr>
            <w:r>
              <w:rPr>
                <w:sz w:val="16"/>
              </w:rPr>
              <w:t>240055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North Chevy Chase village</w:t>
            </w:r>
          </w:p>
        </w:tc>
        <w:tc>
          <w:tcPr>
            <w:tcW w:type="dxa" w:w="1423"/>
          </w:tcPr>
          <w:p>
            <w:pPr>
              <w:spacing w:after="0"/>
              <w:jc w:val="left"/>
            </w:pPr>
            <w:r>
              <w:rPr>
                <w:sz w:val="16"/>
              </w:rPr>
              <w:t>240129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Poolesville town</w:t>
            </w:r>
          </w:p>
        </w:tc>
        <w:tc>
          <w:tcPr>
            <w:tcW w:type="dxa" w:w="1423"/>
          </w:tcPr>
          <w:p>
            <w:pPr>
              <w:spacing w:after="0"/>
              <w:jc w:val="left"/>
            </w:pPr>
            <w:r>
              <w:rPr>
                <w:sz w:val="16"/>
              </w:rPr>
              <w:t>240118</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Rockville city</w:t>
            </w:r>
          </w:p>
        </w:tc>
        <w:tc>
          <w:tcPr>
            <w:tcW w:type="dxa" w:w="1423"/>
          </w:tcPr>
          <w:p>
            <w:pPr>
              <w:spacing w:after="0"/>
              <w:jc w:val="left"/>
            </w:pPr>
            <w:r>
              <w:rPr>
                <w:sz w:val="16"/>
              </w:rPr>
              <w:t>240051</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Somerset town</w:t>
            </w:r>
          </w:p>
        </w:tc>
        <w:tc>
          <w:tcPr>
            <w:tcW w:type="dxa" w:w="1423"/>
          </w:tcPr>
          <w:p>
            <w:pPr>
              <w:spacing w:after="0"/>
              <w:jc w:val="left"/>
            </w:pPr>
            <w:r>
              <w:rPr>
                <w:sz w:val="16"/>
              </w:rPr>
              <w:t>240134</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Takoma Park city</w:t>
            </w:r>
          </w:p>
        </w:tc>
        <w:tc>
          <w:tcPr>
            <w:tcW w:type="dxa" w:w="1423"/>
          </w:tcPr>
          <w:p>
            <w:pPr>
              <w:spacing w:after="0"/>
              <w:jc w:val="left"/>
            </w:pPr>
            <w:r>
              <w:rPr>
                <w:sz w:val="16"/>
              </w:rPr>
              <w:t>240126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Washington Grove town</w:t>
            </w:r>
          </w:p>
        </w:tc>
        <w:tc>
          <w:tcPr>
            <w:tcW w:type="dxa" w:w="1423"/>
          </w:tcPr>
          <w:p>
            <w:pPr>
              <w:spacing w:after="0"/>
              <w:jc w:val="left"/>
            </w:pPr>
            <w:r>
              <w:rPr>
                <w:sz w:val="16"/>
              </w:rPr>
              <w:t>240135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52</w:t>
            </w:r>
          </w:p>
        </w:tc>
        <w:tc>
          <w:tcPr>
            <w:tcW w:type="dxa" w:w="1496"/>
          </w:tcPr>
          <w:p>
            <w:pPr>
              <w:spacing w:after="0"/>
              <w:jc w:val="right"/>
            </w:pPr>
            <w:r>
              <w:rPr>
                <w:sz w:val="16"/>
              </w:rPr>
              <w:t>20</w:t>
            </w:r>
          </w:p>
        </w:tc>
        <w:tc>
          <w:tcPr>
            <w:tcW w:type="dxa" w:w="1496"/>
          </w:tcPr>
          <w:p>
            <w:pPr>
              <w:spacing w:after="0"/>
              <w:jc w:val="right"/>
            </w:pPr>
            <w:r>
              <w:rPr>
                <w:sz w:val="16"/>
              </w:rPr>
              <w:t>53</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MD: risk-assessment baseline packet, release 2026-10 (data as of 2026-09-28; County area 24031).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MD: Risk-assessment baseline packet</dc:title>
  <dc:subject>Hazard Plain release 2026-10, as of 2026-09-28. Preview: automated baseline</dc:subject>
  <dc:creator>Hazard Plain</dc:creator>
  <cp:keywords>Hazard Plain; hazard mitigation; risk assessment; 24031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