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Howard County, MD</w:t>
      </w:r>
    </w:p>
    <w:p>
      <w:pPr>
        <w:spacing w:after="120" w:before="0"/>
      </w:pPr>
      <w:r>
        <w:rPr>
          <w:color w:val="555555"/>
          <w:sz w:val="24"/>
        </w:rPr>
        <w:t>Risk-assessment baseline packet</w:t>
      </w:r>
    </w:p>
    <w:p>
      <w:pPr>
        <w:spacing w:after="120" w:before="0"/>
      </w:pPr>
      <w:r>
        <w:rPr>
          <w:b/>
          <w:sz w:val="18"/>
        </w:rPr>
        <w:t xml:space="preserve">County FIPS: </w:t>
      </w:r>
      <w:r>
        <w:rPr>
          <w:sz w:val="18"/>
        </w:rPr>
        <w:t>24027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2028-11-05. Plan: Howard County Hazard Mitigation Plan (FEMA plan 109068), approved 2023-11-06.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2023-11-06: 1 new hazard declaration (1 incident) and 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($29,889,959 a year), Heat Wave ($4,812,016) and Hurricane ($3,698,776).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2028-11-05</w:t>
      </w:r>
    </w:p>
    <w:p>
      <w:pPr>
        <w:keepNext/>
        <w:spacing w:after="40" w:before="0"/>
      </w:pPr>
      <w:r>
        <w:rPr>
          <w:b/>
        </w:rPr>
        <w:t xml:space="preserve">Plan: </w:t>
      </w:r>
      <w:r>
        <w:rPr/>
        <w:t>Howard County Hazard Mitigation Plan (FEMA plan 109068)</w:t>
      </w:r>
    </w:p>
    <w:p>
      <w:pPr>
        <w:keepNext/>
        <w:spacing w:after="40" w:before="0"/>
      </w:pPr>
      <w:r>
        <w:rPr>
          <w:b/>
        </w:rPr>
        <w:t xml:space="preserve">Approved: </w:t>
      </w:r>
      <w:r>
        <w:rPr/>
        <w:t>2023-11-06</w:t>
      </w:r>
    </w:p>
    <w:p>
      <w:pPr>
        <w:keepNext/>
        <w:spacing w:after="40" w:before="0"/>
      </w:pPr>
      <w:r>
        <w:rPr>
          <w:b/>
        </w:rPr>
        <w:t xml:space="preserve">Days to expiry: </w:t>
      </w:r>
      <w:r>
        <w:rPr/>
        <w:t>767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6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5"/>
        <w:gridCol w:w="758"/>
        <w:gridCol w:w="2949"/>
        <w:gridCol w:w="5638"/>
        <w:gridCol w:w="1157"/>
        <w:gridCol w:w="1157"/>
        <w:gridCol w:w="997"/>
      </w:tblGrid>
      <w:tr>
        <w:trPr>
          <w:cantSplit/>
          <w:tblHeader/>
        </w:trPr>
        <w:tc>
          <w:tcPr>
            <w:tcW w:type="dxa" w:w="1455"/>
            <w:shd w:val="clear" w:color="auto" w:fill="E8E8E8"/>
          </w:tcPr>
          <w:p>
            <w:pPr>
              <w:spacing w:after="0"/>
              <w:jc w:val="left"/>
            </w:pPr>
            <w:r>
              <w:rPr>
                <w:b/>
                <w:sz w:val="16"/>
              </w:rPr>
              <w:t>Jurisdiction</w:t>
            </w:r>
          </w:p>
        </w:tc>
        <w:tc>
          <w:tcPr>
            <w:tcW w:type="dxa" w:w="758"/>
            <w:shd w:val="clear" w:color="auto" w:fill="E8E8E8"/>
          </w:tcPr>
          <w:p>
            <w:pPr>
              <w:spacing w:after="0"/>
              <w:jc w:val="left"/>
            </w:pPr>
            <w:r>
              <w:rPr>
                <w:b/>
                <w:sz w:val="16"/>
              </w:rPr>
              <w:t>Type</w:t>
            </w:r>
          </w:p>
        </w:tc>
        <w:tc>
          <w:tcPr>
            <w:tcW w:type="dxa" w:w="2949"/>
            <w:shd w:val="clear" w:color="auto" w:fill="E8E8E8"/>
          </w:tcPr>
          <w:p>
            <w:pPr>
              <w:spacing w:after="0"/>
              <w:jc w:val="left"/>
            </w:pPr>
            <w:r>
              <w:rPr>
                <w:b/>
                <w:sz w:val="16"/>
              </w:rPr>
              <w:t>Status</w:t>
            </w:r>
          </w:p>
        </w:tc>
        <w:tc>
          <w:tcPr>
            <w:tcW w:type="dxa" w:w="5638"/>
            <w:shd w:val="clear" w:color="auto" w:fill="E8E8E8"/>
          </w:tcPr>
          <w:p>
            <w:pPr>
              <w:spacing w:after="0"/>
              <w:jc w:val="left"/>
            </w:pPr>
            <w:r>
              <w:rPr>
                <w:b/>
                <w:sz w:val="16"/>
              </w:rPr>
              <w:t>Plan</w:t>
            </w:r>
          </w:p>
        </w:tc>
        <w:tc>
          <w:tcPr>
            <w:tcW w:type="dxa" w:w="1157"/>
            <w:shd w:val="clear" w:color="auto" w:fill="E8E8E8"/>
          </w:tcPr>
          <w:p>
            <w:pPr>
              <w:spacing w:after="0"/>
              <w:jc w:val="left"/>
            </w:pPr>
            <w:r>
              <w:rPr>
                <w:b/>
                <w:sz w:val="16"/>
              </w:rPr>
              <w:t>Approved</w:t>
            </w:r>
          </w:p>
        </w:tc>
        <w:tc>
          <w:tcPr>
            <w:tcW w:type="dxa" w:w="1157"/>
            <w:shd w:val="clear" w:color="auto" w:fill="E8E8E8"/>
          </w:tcPr>
          <w:p>
            <w:pPr>
              <w:spacing w:after="0"/>
              <w:jc w:val="left"/>
            </w:pPr>
            <w:r>
              <w:rPr>
                <w:b/>
                <w:sz w:val="16"/>
              </w:rPr>
              <w:t>Expires</w:t>
            </w:r>
          </w:p>
        </w:tc>
        <w:tc>
          <w:tcPr>
            <w:tcW w:type="dxa" w:w="9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55"/>
          </w:tcPr>
          <w:p>
            <w:pPr>
              <w:spacing w:after="0"/>
              <w:jc w:val="left"/>
            </w:pPr>
            <w:r>
              <w:rPr>
                <w:sz w:val="16"/>
              </w:rPr>
              <w:t>Howard County</w:t>
            </w:r>
          </w:p>
        </w:tc>
        <w:tc>
          <w:tcPr>
            <w:tcW w:type="dxa" w:w="758"/>
          </w:tcPr>
          <w:p>
            <w:pPr>
              <w:spacing w:after="0"/>
              <w:jc w:val="left"/>
            </w:pPr>
            <w:r>
              <w:rPr>
                <w:sz w:val="16"/>
              </w:rPr>
              <w:t>County</w:t>
            </w:r>
          </w:p>
        </w:tc>
        <w:tc>
          <w:tcPr>
            <w:tcW w:type="dxa" w:w="2949"/>
          </w:tcPr>
          <w:p>
            <w:pPr>
              <w:spacing w:after="0"/>
              <w:jc w:val="left"/>
            </w:pPr>
            <w:r>
              <w:rPr>
                <w:sz w:val="16"/>
              </w:rPr>
              <w:t>Approved, expires 2028-11-05</w:t>
            </w:r>
          </w:p>
        </w:tc>
        <w:tc>
          <w:tcPr>
            <w:tcW w:type="dxa" w:w="5638"/>
          </w:tcPr>
          <w:p>
            <w:pPr>
              <w:spacing w:after="0"/>
              <w:jc w:val="left"/>
            </w:pPr>
            <w:r>
              <w:rPr>
                <w:sz w:val="16"/>
              </w:rPr>
              <w:t>Howard County Hazard Mitigation Plan (FEMA plan 109068)</w:t>
            </w:r>
          </w:p>
        </w:tc>
        <w:tc>
          <w:tcPr>
            <w:tcW w:type="dxa" w:w="1157"/>
          </w:tcPr>
          <w:p>
            <w:pPr>
              <w:spacing w:after="0"/>
              <w:jc w:val="left"/>
            </w:pPr>
            <w:r>
              <w:rPr>
                <w:sz w:val="16"/>
              </w:rPr>
              <w:t>2023-11-06</w:t>
            </w:r>
          </w:p>
        </w:tc>
        <w:tc>
          <w:tcPr>
            <w:tcW w:type="dxa" w:w="1157"/>
          </w:tcPr>
          <w:p>
            <w:pPr>
              <w:spacing w:after="0"/>
              <w:jc w:val="left"/>
            </w:pPr>
            <w:r>
              <w:rPr>
                <w:sz w:val="16"/>
              </w:rPr>
              <w:t>2028-11-05</w:t>
            </w:r>
          </w:p>
        </w:tc>
        <w:tc>
          <w:tcPr>
            <w:tcW w:type="dxa" w:w="997"/>
          </w:tcPr>
          <w:p>
            <w:pPr>
              <w:spacing w:after="0"/>
              <w:jc w:val="right"/>
            </w:pPr>
            <w:r>
              <w:rPr>
                <w:sz w:val="16"/>
              </w:rPr>
              <w:t>767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$26,098,580</w:t>
            </w:r>
          </w:p>
        </w:tc>
        <w:tc>
          <w:tcPr>
            <w:tcW w:type="dxa" w:w="1126"/>
          </w:tcPr>
          <w:p>
            <w:pPr>
              <w:spacing w:after="0"/>
              <w:jc w:val="right"/>
            </w:pPr>
            <w:r>
              <w:rPr>
                <w:sz w:val="16"/>
              </w:rPr>
              <w:t>$13,730</w:t>
            </w:r>
          </w:p>
        </w:tc>
        <w:tc>
          <w:tcPr>
            <w:tcW w:type="dxa" w:w="1816"/>
          </w:tcPr>
          <w:p>
            <w:pPr>
              <w:spacing w:after="0"/>
              <w:jc w:val="right"/>
            </w:pPr>
            <w:r>
              <w:rPr>
                <w:sz w:val="16"/>
              </w:rPr>
              <w:t>$3,777,649</w:t>
            </w:r>
          </w:p>
        </w:tc>
        <w:tc>
          <w:tcPr>
            <w:tcW w:type="dxa" w:w="1193"/>
          </w:tcPr>
          <w:p>
            <w:pPr>
              <w:spacing w:after="0"/>
              <w:jc w:val="right"/>
            </w:pPr>
            <w:r>
              <w:rPr>
                <w:sz w:val="16"/>
              </w:rPr>
              <w:t>$29,889,959</w:t>
            </w:r>
          </w:p>
        </w:tc>
        <w:tc>
          <w:tcPr>
            <w:tcW w:type="dxa" w:w="1977"/>
          </w:tcPr>
          <w:p>
            <w:pPr>
              <w:spacing w:after="0"/>
              <w:jc w:val="right"/>
            </w:pPr>
            <w:r>
              <w:rPr>
                <w:sz w:val="16"/>
              </w:rPr>
              <w:t>161</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Heat Wave</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w:t>
            </w:r>
          </w:p>
        </w:tc>
        <w:tc>
          <w:tcPr>
            <w:tcW w:type="dxa" w:w="1126"/>
          </w:tcPr>
          <w:p>
            <w:pPr>
              <w:spacing w:after="0"/>
              <w:jc w:val="right"/>
            </w:pPr>
            <w:r>
              <w:rPr>
                <w:sz w:val="16"/>
              </w:rPr>
              <w:t>$55</w:t>
            </w:r>
          </w:p>
        </w:tc>
        <w:tc>
          <w:tcPr>
            <w:tcW w:type="dxa" w:w="1816"/>
          </w:tcPr>
          <w:p>
            <w:pPr>
              <w:spacing w:after="0"/>
              <w:jc w:val="right"/>
            </w:pPr>
            <w:r>
              <w:rPr>
                <w:sz w:val="16"/>
              </w:rPr>
              <w:t>$4,811,959</w:t>
            </w:r>
          </w:p>
        </w:tc>
        <w:tc>
          <w:tcPr>
            <w:tcW w:type="dxa" w:w="1193"/>
          </w:tcPr>
          <w:p>
            <w:pPr>
              <w:spacing w:after="0"/>
              <w:jc w:val="right"/>
            </w:pPr>
            <w:r>
              <w:rPr>
                <w:sz w:val="16"/>
              </w:rPr>
              <w:t>$4,812,016</w:t>
            </w:r>
          </w:p>
        </w:tc>
        <w:tc>
          <w:tcPr>
            <w:tcW w:type="dxa" w:w="1977"/>
          </w:tcPr>
          <w:p>
            <w:pPr>
              <w:spacing w:after="0"/>
              <w:jc w:val="right"/>
            </w:pPr>
            <w:r>
              <w:rPr>
                <w:sz w:val="16"/>
              </w:rPr>
              <w:t>20</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Hurricane</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$3,443,564</w:t>
            </w:r>
          </w:p>
        </w:tc>
        <w:tc>
          <w:tcPr>
            <w:tcW w:type="dxa" w:w="1126"/>
          </w:tcPr>
          <w:p>
            <w:pPr>
              <w:spacing w:after="0"/>
              <w:jc w:val="right"/>
            </w:pPr>
            <w:r>
              <w:rPr>
                <w:sz w:val="16"/>
              </w:rPr>
              <w:t>$142,012</w:t>
            </w:r>
          </w:p>
        </w:tc>
        <w:tc>
          <w:tcPr>
            <w:tcW w:type="dxa" w:w="1816"/>
          </w:tcPr>
          <w:p>
            <w:pPr>
              <w:spacing w:after="0"/>
              <w:jc w:val="right"/>
            </w:pPr>
            <w:r>
              <w:rPr>
                <w:sz w:val="16"/>
              </w:rPr>
              <w:t>$113,199</w:t>
            </w:r>
          </w:p>
        </w:tc>
        <w:tc>
          <w:tcPr>
            <w:tcW w:type="dxa" w:w="1193"/>
          </w:tcPr>
          <w:p>
            <w:pPr>
              <w:spacing w:after="0"/>
              <w:jc w:val="right"/>
            </w:pPr>
            <w:r>
              <w:rPr>
                <w:sz w:val="16"/>
              </w:rPr>
              <w:t>$3,698,776</w:t>
            </w:r>
          </w:p>
        </w:tc>
        <w:tc>
          <w:tcPr>
            <w:tcW w:type="dxa" w:w="1977"/>
          </w:tcPr>
          <w:p>
            <w:pPr>
              <w:spacing w:after="0"/>
              <w:jc w:val="right"/>
            </w:pPr>
            <w:r>
              <w:rPr>
                <w:sz w:val="16"/>
              </w:rPr>
              <w:t>1</w:t>
            </w:r>
          </w:p>
        </w:tc>
        <w:tc>
          <w:tcPr>
            <w:tcW w:type="dxa" w:w="2110"/>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Strong Wind</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$720,633</w:t>
            </w:r>
          </w:p>
        </w:tc>
        <w:tc>
          <w:tcPr>
            <w:tcW w:type="dxa" w:w="1126"/>
          </w:tcPr>
          <w:p>
            <w:pPr>
              <w:spacing w:after="0"/>
              <w:jc w:val="right"/>
            </w:pPr>
            <w:r>
              <w:rPr>
                <w:sz w:val="16"/>
              </w:rPr>
              <w:t>$51,945</w:t>
            </w:r>
          </w:p>
        </w:tc>
        <w:tc>
          <w:tcPr>
            <w:tcW w:type="dxa" w:w="1816"/>
          </w:tcPr>
          <w:p>
            <w:pPr>
              <w:spacing w:after="0"/>
              <w:jc w:val="right"/>
            </w:pPr>
            <w:r>
              <w:rPr>
                <w:sz w:val="16"/>
              </w:rPr>
              <w:t>$2,446,432</w:t>
            </w:r>
          </w:p>
        </w:tc>
        <w:tc>
          <w:tcPr>
            <w:tcW w:type="dxa" w:w="1193"/>
          </w:tcPr>
          <w:p>
            <w:pPr>
              <w:spacing w:after="0"/>
              <w:jc w:val="right"/>
            </w:pPr>
            <w:r>
              <w:rPr>
                <w:sz w:val="16"/>
              </w:rPr>
              <w:t>$3,219,010</w:t>
            </w:r>
          </w:p>
        </w:tc>
        <w:tc>
          <w:tcPr>
            <w:tcW w:type="dxa" w:w="1977"/>
          </w:tcPr>
          <w:p>
            <w:pPr>
              <w:spacing w:after="0"/>
              <w:jc w:val="right"/>
            </w:pPr>
            <w:r>
              <w:rPr>
                <w:sz w:val="16"/>
              </w:rPr>
              <w:t>331</w:t>
            </w:r>
          </w:p>
        </w:tc>
        <w:tc>
          <w:tcPr>
            <w:tcW w:type="dxa" w:w="2110"/>
          </w:tcPr>
          <w:p>
            <w:pPr>
              <w:spacing w:after="0"/>
              <w:jc w:val="left"/>
            </w:pPr>
            <w:r>
              <w:rPr>
                <w:sz w:val="16"/>
              </w:rPr>
              <w:t>Includes 6 High Wind and 1 Strong Wind records (NOAA non-thunderstorm wind types, outside NRI's Strong Wind definition).</w:t>
            </w:r>
          </w:p>
        </w:tc>
      </w:tr>
      <w:tr>
        <w:trPr>
          <w:cantSplit/>
        </w:trPr>
        <w:tc>
          <w:tcPr>
            <w:tcW w:type="dxa" w:w="712"/>
          </w:tcPr>
          <w:p>
            <w:pPr>
              <w:spacing w:after="0"/>
              <w:jc w:val="right"/>
            </w:pPr>
            <w:r>
              <w:rPr>
                <w:sz w:val="16"/>
              </w:rPr>
              <w:t>5</w:t>
            </w:r>
          </w:p>
        </w:tc>
        <w:tc>
          <w:tcPr>
            <w:tcW w:type="dxa" w:w="1037"/>
          </w:tcPr>
          <w:p>
            <w:pPr>
              <w:spacing w:after="0"/>
              <w:jc w:val="left"/>
            </w:pPr>
            <w:r>
              <w:rPr>
                <w:sz w:val="16"/>
              </w:rPr>
              <w:t>Earthquake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$1,792,631</w:t>
            </w:r>
          </w:p>
        </w:tc>
        <w:tc>
          <w:tcPr>
            <w:tcW w:type="dxa" w:w="1126"/>
          </w:tcPr>
          <w:p>
            <w:pPr>
              <w:spacing w:after="0"/>
              <w:jc w:val="right"/>
            </w:pPr>
            <w:r>
              <w:rPr>
                <w:sz w:val="16"/>
              </w:rPr>
              <w:t>n/a</w:t>
            </w:r>
          </w:p>
        </w:tc>
        <w:tc>
          <w:tcPr>
            <w:tcW w:type="dxa" w:w="1816"/>
          </w:tcPr>
          <w:p>
            <w:pPr>
              <w:spacing w:after="0"/>
              <w:jc w:val="right"/>
            </w:pPr>
            <w:r>
              <w:rPr>
                <w:sz w:val="16"/>
              </w:rPr>
              <w:t>$443,499</w:t>
            </w:r>
          </w:p>
        </w:tc>
        <w:tc>
          <w:tcPr>
            <w:tcW w:type="dxa" w:w="1193"/>
          </w:tcPr>
          <w:p>
            <w:pPr>
              <w:spacing w:after="0"/>
              <w:jc w:val="right"/>
            </w:pPr>
            <w:r>
              <w:rPr>
                <w:sz w:val="16"/>
              </w:rPr>
              <w:t>$2,236,130</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6</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$91,294</w:t>
            </w:r>
          </w:p>
        </w:tc>
        <w:tc>
          <w:tcPr>
            <w:tcW w:type="dxa" w:w="1126"/>
          </w:tcPr>
          <w:p>
            <w:pPr>
              <w:spacing w:after="0"/>
              <w:jc w:val="right"/>
            </w:pPr>
            <w:r>
              <w:rPr>
                <w:sz w:val="16"/>
              </w:rPr>
              <w:t>$31,667</w:t>
            </w:r>
          </w:p>
        </w:tc>
        <w:tc>
          <w:tcPr>
            <w:tcW w:type="dxa" w:w="1816"/>
          </w:tcPr>
          <w:p>
            <w:pPr>
              <w:spacing w:after="0"/>
              <w:jc w:val="right"/>
            </w:pPr>
            <w:r>
              <w:rPr>
                <w:sz w:val="16"/>
              </w:rPr>
              <w:t>$1,661,819</w:t>
            </w:r>
          </w:p>
        </w:tc>
        <w:tc>
          <w:tcPr>
            <w:tcW w:type="dxa" w:w="1193"/>
          </w:tcPr>
          <w:p>
            <w:pPr>
              <w:spacing w:after="0"/>
              <w:jc w:val="right"/>
            </w:pPr>
            <w:r>
              <w:rPr>
                <w:sz w:val="16"/>
              </w:rPr>
              <w:t>$1,784,780</w:t>
            </w:r>
          </w:p>
        </w:tc>
        <w:tc>
          <w:tcPr>
            <w:tcW w:type="dxa" w:w="1977"/>
          </w:tcPr>
          <w:p>
            <w:pPr>
              <w:spacing w:after="0"/>
              <w:jc w:val="right"/>
            </w:pPr>
            <w:r>
              <w:rPr>
                <w:sz w:val="16"/>
              </w:rPr>
              <w:t>31</w:t>
            </w:r>
          </w:p>
        </w:tc>
        <w:tc>
          <w:tcPr>
            <w:tcW w:type="dxa" w:w="2110"/>
          </w:tcPr>
          <w:p>
            <w:pPr>
              <w:spacing w:after="0"/>
              <w:jc w:val="left"/>
            </w:pPr>
            <w:r>
              <w:rPr>
                <w:sz w:val="16"/>
              </w:rPr>
              <w:t>Includes 23 Frost/Freeze records (outside NRI's Cold Wave definition; counted in this table and in B1-d, not in the B1-e descriptor).</w:t>
            </w:r>
          </w:p>
        </w:tc>
      </w:tr>
      <w:tr>
        <w:trPr>
          <w:cantSplit/>
        </w:trPr>
        <w:tc>
          <w:tcPr>
            <w:tcW w:type="dxa" w:w="712"/>
          </w:tcPr>
          <w:p>
            <w:pPr>
              <w:spacing w:after="0"/>
              <w:jc w:val="right"/>
            </w:pPr>
            <w:r>
              <w:rPr>
                <w:sz w:val="16"/>
              </w:rPr>
              <w:t>7</w:t>
            </w:r>
          </w:p>
        </w:tc>
        <w:tc>
          <w:tcPr>
            <w:tcW w:type="dxa" w:w="1037"/>
          </w:tcPr>
          <w:p>
            <w:pPr>
              <w:spacing w:after="0"/>
              <w:jc w:val="left"/>
            </w:pPr>
            <w:r>
              <w:rPr>
                <w:sz w:val="16"/>
              </w:rPr>
              <w:t>Tornado</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$1,275,871</w:t>
            </w:r>
          </w:p>
        </w:tc>
        <w:tc>
          <w:tcPr>
            <w:tcW w:type="dxa" w:w="1126"/>
          </w:tcPr>
          <w:p>
            <w:pPr>
              <w:spacing w:after="0"/>
              <w:jc w:val="right"/>
            </w:pPr>
            <w:r>
              <w:rPr>
                <w:sz w:val="16"/>
              </w:rPr>
              <w:t>$512</w:t>
            </w:r>
          </w:p>
        </w:tc>
        <w:tc>
          <w:tcPr>
            <w:tcW w:type="dxa" w:w="1816"/>
          </w:tcPr>
          <w:p>
            <w:pPr>
              <w:spacing w:after="0"/>
              <w:jc w:val="right"/>
            </w:pPr>
            <w:r>
              <w:rPr>
                <w:sz w:val="16"/>
              </w:rPr>
              <w:t>$298,140</w:t>
            </w:r>
          </w:p>
        </w:tc>
        <w:tc>
          <w:tcPr>
            <w:tcW w:type="dxa" w:w="1193"/>
          </w:tcPr>
          <w:p>
            <w:pPr>
              <w:spacing w:after="0"/>
              <w:jc w:val="right"/>
            </w:pPr>
            <w:r>
              <w:rPr>
                <w:sz w:val="16"/>
              </w:rPr>
              <w:t>$1,574,522</w:t>
            </w:r>
          </w:p>
        </w:tc>
        <w:tc>
          <w:tcPr>
            <w:tcW w:type="dxa" w:w="1977"/>
          </w:tcPr>
          <w:p>
            <w:pPr>
              <w:spacing w:after="0"/>
              <w:jc w:val="right"/>
            </w:pPr>
            <w:r>
              <w:rPr>
                <w:sz w:val="16"/>
              </w:rPr>
              <w:t>15</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Lightning</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$88,656</w:t>
            </w:r>
          </w:p>
        </w:tc>
        <w:tc>
          <w:tcPr>
            <w:tcW w:type="dxa" w:w="1126"/>
          </w:tcPr>
          <w:p>
            <w:pPr>
              <w:spacing w:after="0"/>
              <w:jc w:val="right"/>
            </w:pPr>
            <w:r>
              <w:rPr>
                <w:sz w:val="16"/>
              </w:rPr>
              <w:t>n/a</w:t>
            </w:r>
          </w:p>
        </w:tc>
        <w:tc>
          <w:tcPr>
            <w:tcW w:type="dxa" w:w="1816"/>
          </w:tcPr>
          <w:p>
            <w:pPr>
              <w:spacing w:after="0"/>
              <w:jc w:val="right"/>
            </w:pPr>
            <w:r>
              <w:rPr>
                <w:sz w:val="16"/>
              </w:rPr>
              <w:t>$1,402,150</w:t>
            </w:r>
          </w:p>
        </w:tc>
        <w:tc>
          <w:tcPr>
            <w:tcW w:type="dxa" w:w="1193"/>
          </w:tcPr>
          <w:p>
            <w:pPr>
              <w:spacing w:after="0"/>
              <w:jc w:val="right"/>
            </w:pPr>
            <w:r>
              <w:rPr>
                <w:sz w:val="16"/>
              </w:rPr>
              <w:t>$1,490,807</w:t>
            </w:r>
          </w:p>
        </w:tc>
        <w:tc>
          <w:tcPr>
            <w:tcW w:type="dxa" w:w="1977"/>
          </w:tcPr>
          <w:p>
            <w:pPr>
              <w:spacing w:after="0"/>
              <w:jc w:val="right"/>
            </w:pPr>
            <w:r>
              <w:rPr>
                <w:sz w:val="16"/>
              </w:rPr>
              <w:t>7</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Drought</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$1,167,602</w:t>
            </w:r>
          </w:p>
        </w:tc>
        <w:tc>
          <w:tcPr>
            <w:tcW w:type="dxa" w:w="1816"/>
          </w:tcPr>
          <w:p>
            <w:pPr>
              <w:spacing w:after="0"/>
              <w:jc w:val="right"/>
            </w:pPr>
            <w:r>
              <w:rPr>
                <w:sz w:val="16"/>
              </w:rPr>
              <w:t>n/a</w:t>
            </w:r>
          </w:p>
        </w:tc>
        <w:tc>
          <w:tcPr>
            <w:tcW w:type="dxa" w:w="1193"/>
          </w:tcPr>
          <w:p>
            <w:pPr>
              <w:spacing w:after="0"/>
              <w:jc w:val="right"/>
            </w:pPr>
            <w:r>
              <w:rPr>
                <w:sz w:val="16"/>
              </w:rPr>
              <w:t>$1,167,602</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10</w:t>
            </w:r>
          </w:p>
        </w:tc>
        <w:tc>
          <w:tcPr>
            <w:tcW w:type="dxa" w:w="1037"/>
          </w:tcPr>
          <w:p>
            <w:pPr>
              <w:spacing w:after="0"/>
              <w:jc w:val="left"/>
            </w:pPr>
            <w:r>
              <w:rPr>
                <w:sz w:val="16"/>
              </w:rPr>
              <w:t>Hail</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$1,007,021</w:t>
            </w:r>
          </w:p>
        </w:tc>
        <w:tc>
          <w:tcPr>
            <w:tcW w:type="dxa" w:w="1126"/>
          </w:tcPr>
          <w:p>
            <w:pPr>
              <w:spacing w:after="0"/>
              <w:jc w:val="right"/>
            </w:pPr>
            <w:r>
              <w:rPr>
                <w:sz w:val="16"/>
              </w:rPr>
              <w:t>$8,275</w:t>
            </w:r>
          </w:p>
        </w:tc>
        <w:tc>
          <w:tcPr>
            <w:tcW w:type="dxa" w:w="1816"/>
          </w:tcPr>
          <w:p>
            <w:pPr>
              <w:spacing w:after="0"/>
              <w:jc w:val="right"/>
            </w:pPr>
            <w:r>
              <w:rPr>
                <w:sz w:val="16"/>
              </w:rPr>
              <w:t>$1,629</w:t>
            </w:r>
          </w:p>
        </w:tc>
        <w:tc>
          <w:tcPr>
            <w:tcW w:type="dxa" w:w="1193"/>
          </w:tcPr>
          <w:p>
            <w:pPr>
              <w:spacing w:after="0"/>
              <w:jc w:val="right"/>
            </w:pPr>
            <w:r>
              <w:rPr>
                <w:sz w:val="16"/>
              </w:rPr>
              <w:t>$1,016,925</w:t>
            </w:r>
          </w:p>
        </w:tc>
        <w:tc>
          <w:tcPr>
            <w:tcW w:type="dxa" w:w="1977"/>
          </w:tcPr>
          <w:p>
            <w:pPr>
              <w:spacing w:after="0"/>
              <w:jc w:val="right"/>
            </w:pPr>
            <w:r>
              <w:rPr>
                <w:sz w:val="16"/>
              </w:rPr>
              <w:t>49</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Winter Weather</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$42,819</w:t>
            </w:r>
          </w:p>
        </w:tc>
        <w:tc>
          <w:tcPr>
            <w:tcW w:type="dxa" w:w="1126"/>
          </w:tcPr>
          <w:p>
            <w:pPr>
              <w:spacing w:after="0"/>
              <w:jc w:val="right"/>
            </w:pPr>
            <w:r>
              <w:rPr>
                <w:sz w:val="16"/>
              </w:rPr>
              <w:t>$11</w:t>
            </w:r>
          </w:p>
        </w:tc>
        <w:tc>
          <w:tcPr>
            <w:tcW w:type="dxa" w:w="1816"/>
          </w:tcPr>
          <w:p>
            <w:pPr>
              <w:spacing w:after="0"/>
              <w:jc w:val="right"/>
            </w:pPr>
            <w:r>
              <w:rPr>
                <w:sz w:val="16"/>
              </w:rPr>
              <w:t>$802,647</w:t>
            </w:r>
          </w:p>
        </w:tc>
        <w:tc>
          <w:tcPr>
            <w:tcW w:type="dxa" w:w="1193"/>
          </w:tcPr>
          <w:p>
            <w:pPr>
              <w:spacing w:after="0"/>
              <w:jc w:val="right"/>
            </w:pPr>
            <w:r>
              <w:rPr>
                <w:sz w:val="16"/>
              </w:rPr>
              <w:t>$845,477</w:t>
            </w:r>
          </w:p>
        </w:tc>
        <w:tc>
          <w:tcPr>
            <w:tcW w:type="dxa" w:w="1977"/>
          </w:tcPr>
          <w:p>
            <w:pPr>
              <w:spacing w:after="0"/>
              <w:jc w:val="right"/>
            </w:pPr>
            <w:r>
              <w:rPr>
                <w:sz w:val="16"/>
              </w:rPr>
              <w:t>98</w:t>
            </w:r>
          </w:p>
        </w:tc>
        <w:tc>
          <w:tcPr>
            <w:tcW w:type="dxa" w:w="2110"/>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Ice Storm</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$157,218</w:t>
            </w:r>
          </w:p>
        </w:tc>
        <w:tc>
          <w:tcPr>
            <w:tcW w:type="dxa" w:w="1126"/>
          </w:tcPr>
          <w:p>
            <w:pPr>
              <w:spacing w:after="0"/>
              <w:jc w:val="right"/>
            </w:pPr>
            <w:r>
              <w:rPr>
                <w:sz w:val="16"/>
              </w:rPr>
              <w:t>n/a</w:t>
            </w:r>
          </w:p>
        </w:tc>
        <w:tc>
          <w:tcPr>
            <w:tcW w:type="dxa" w:w="1816"/>
          </w:tcPr>
          <w:p>
            <w:pPr>
              <w:spacing w:after="0"/>
              <w:jc w:val="right"/>
            </w:pPr>
            <w:r>
              <w:rPr>
                <w:sz w:val="16"/>
              </w:rPr>
              <w:t>$59,621</w:t>
            </w:r>
          </w:p>
        </w:tc>
        <w:tc>
          <w:tcPr>
            <w:tcW w:type="dxa" w:w="1193"/>
          </w:tcPr>
          <w:p>
            <w:pPr>
              <w:spacing w:after="0"/>
              <w:jc w:val="right"/>
            </w:pPr>
            <w:r>
              <w:rPr>
                <w:sz w:val="16"/>
              </w:rPr>
              <w:t>$216,839</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Wildfire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$7,285</w:t>
            </w:r>
          </w:p>
        </w:tc>
        <w:tc>
          <w:tcPr>
            <w:tcW w:type="dxa" w:w="1126"/>
          </w:tcPr>
          <w:p>
            <w:pPr>
              <w:spacing w:after="0"/>
              <w:jc w:val="right"/>
            </w:pPr>
            <w:r>
              <w:rPr>
                <w:sz w:val="16"/>
              </w:rPr>
              <w:t>$1</w:t>
            </w:r>
          </w:p>
        </w:tc>
        <w:tc>
          <w:tcPr>
            <w:tcW w:type="dxa" w:w="1816"/>
          </w:tcPr>
          <w:p>
            <w:pPr>
              <w:spacing w:after="0"/>
              <w:jc w:val="right"/>
            </w:pPr>
            <w:r>
              <w:rPr>
                <w:sz w:val="16"/>
              </w:rPr>
              <w:t>$1,570</w:t>
            </w:r>
          </w:p>
        </w:tc>
        <w:tc>
          <w:tcPr>
            <w:tcW w:type="dxa" w:w="1193"/>
          </w:tcPr>
          <w:p>
            <w:pPr>
              <w:spacing w:after="0"/>
              <w:jc w:val="right"/>
            </w:pPr>
            <w:r>
              <w:rPr>
                <w:sz w:val="16"/>
              </w:rPr>
              <w:t>$8,855</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$2,359</w:t>
            </w:r>
          </w:p>
        </w:tc>
        <w:tc>
          <w:tcPr>
            <w:tcW w:type="dxa" w:w="1126"/>
          </w:tcPr>
          <w:p>
            <w:pPr>
              <w:spacing w:after="0"/>
              <w:jc w:val="right"/>
            </w:pPr>
            <w:r>
              <w:rPr>
                <w:sz w:val="16"/>
              </w:rPr>
              <w:t>n/a</w:t>
            </w:r>
          </w:p>
        </w:tc>
        <w:tc>
          <w:tcPr>
            <w:tcW w:type="dxa" w:w="1816"/>
          </w:tcPr>
          <w:p>
            <w:pPr>
              <w:spacing w:after="0"/>
              <w:jc w:val="right"/>
            </w:pPr>
            <w:r>
              <w:rPr>
                <w:sz w:val="16"/>
              </w:rPr>
              <w:t>$212</w:t>
            </w:r>
          </w:p>
        </w:tc>
        <w:tc>
          <w:tcPr>
            <w:tcW w:type="dxa" w:w="1193"/>
          </w:tcPr>
          <w:p>
            <w:pPr>
              <w:spacing w:after="0"/>
              <w:jc w:val="right"/>
            </w:pPr>
            <w:r>
              <w:rPr>
                <w:sz w:val="16"/>
              </w:rPr>
              <w:t>$2,571</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15</w:t>
            </w:r>
          </w:p>
        </w:tc>
        <w:tc>
          <w:tcPr>
            <w:tcW w:type="dxa" w:w="1037"/>
          </w:tcPr>
          <w:p>
            <w:pPr>
              <w:spacing w:after="0"/>
              <w:jc w:val="left"/>
            </w:pPr>
            <w:r>
              <w:rPr>
                <w:sz w:val="16"/>
              </w:rPr>
              <w:t>Coastal Flooding</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$624</w:t>
            </w:r>
          </w:p>
        </w:tc>
        <w:tc>
          <w:tcPr>
            <w:tcW w:type="dxa" w:w="1126"/>
          </w:tcPr>
          <w:p>
            <w:pPr>
              <w:spacing w:after="0"/>
              <w:jc w:val="right"/>
            </w:pPr>
            <w:r>
              <w:rPr>
                <w:sz w:val="16"/>
              </w:rPr>
              <w:t>n/a</w:t>
            </w:r>
          </w:p>
        </w:tc>
        <w:tc>
          <w:tcPr>
            <w:tcW w:type="dxa" w:w="1816"/>
          </w:tcPr>
          <w:p>
            <w:pPr>
              <w:spacing w:after="0"/>
              <w:jc w:val="right"/>
            </w:pPr>
            <w:r>
              <w:rPr>
                <w:sz w:val="16"/>
              </w:rPr>
              <w:t>$8</w:t>
            </w:r>
          </w:p>
        </w:tc>
        <w:tc>
          <w:tcPr>
            <w:tcW w:type="dxa" w:w="1193"/>
          </w:tcPr>
          <w:p>
            <w:pPr>
              <w:spacing w:after="0"/>
              <w:jc w:val="right"/>
            </w:pPr>
            <w:r>
              <w:rPr>
                <w:sz w:val="16"/>
              </w:rPr>
              <w:t>$632</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6067.08 (Relatively Low, 74.7); tract 6069.01 (Relatively Low, 71.8); tract 6069.05 (Relatively Low, 67.5)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6067.08 (Relatively Moderate, 81.1); tract 6069.01 (Relatively Moderate, 79.2); tract 6030.04 (Relatively Low, 78.2)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6021 (Relatively Low, 86.1); tract 6040.01 (Relatively Low, 84.4); tract 6027 (Relatively Low, 83.2)</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6067.08 (Relatively Low, 48.3); tract 6069.01 (Relatively Low, 43.9); tract 6030.04 (Relatively Low, 41.2)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6026 (Very Low, 58.9); tract 6069.01 (Very Low, 56.2); tract 6030.01 (Very Low, 54.0)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6067.08 is Census Tract 6067.08).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7"/>
        <w:gridCol w:w="1860"/>
        <w:gridCol w:w="1725"/>
        <w:gridCol w:w="1946"/>
        <w:gridCol w:w="1460"/>
        <w:gridCol w:w="1609"/>
        <w:gridCol w:w="2104"/>
        <w:gridCol w:w="1571"/>
      </w:tblGrid>
      <w:tr>
        <w:trPr>
          <w:cantSplit/>
          <w:tblHeader/>
        </w:trPr>
        <w:tc>
          <w:tcPr>
            <w:tcW w:type="dxa" w:w="1837"/>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6"/>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2104"/>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837"/>
          </w:tcPr>
          <w:p>
            <w:pPr>
              <w:spacing w:after="0"/>
              <w:jc w:val="left"/>
            </w:pPr>
            <w:r>
              <w:rPr>
                <w:sz w:val="16"/>
              </w:rPr>
              <w:t>Coastal Flood, Storm Surge/Tide</w:t>
            </w:r>
          </w:p>
        </w:tc>
        <w:tc>
          <w:tcPr>
            <w:tcW w:type="dxa" w:w="1860"/>
          </w:tcPr>
          <w:p>
            <w:pPr>
              <w:spacing w:after="0"/>
              <w:jc w:val="left"/>
            </w:pPr>
            <w:r>
              <w:rPr>
                <w:sz w:val="16"/>
              </w:rPr>
              <w:t>none in data (flood depth: FIRM)</w:t>
            </w:r>
          </w:p>
        </w:tc>
        <w:tc>
          <w:tcPr>
            <w:tcW w:type="dxa" w:w="1725"/>
          </w:tcPr>
          <w:p>
            <w:pPr>
              <w:spacing w:after="0"/>
              <w:jc w:val="right"/>
            </w:pPr>
            <w:r>
              <w:rPr>
                <w:sz w:val="16"/>
              </w:rPr>
              <w:t>0</w:t>
            </w:r>
          </w:p>
        </w:tc>
        <w:tc>
          <w:tcPr>
            <w:tcW w:type="dxa" w:w="1946"/>
          </w:tcPr>
          <w:p>
            <w:pPr>
              <w:spacing w:after="0"/>
              <w:jc w:val="left"/>
            </w:pPr>
          </w:p>
        </w:tc>
        <w:tc>
          <w:tcPr>
            <w:tcW w:type="dxa" w:w="1460"/>
          </w:tcPr>
          <w:p>
            <w:pPr>
              <w:spacing w:after="0"/>
              <w:jc w:val="left"/>
            </w:pPr>
          </w:p>
        </w:tc>
        <w:tc>
          <w:tcPr>
            <w:tcW w:type="dxa" w:w="1609"/>
          </w:tcPr>
          <w:p>
            <w:pPr>
              <w:spacing w:after="0"/>
              <w:jc w:val="left"/>
            </w:pPr>
          </w:p>
        </w:tc>
        <w:tc>
          <w:tcPr>
            <w:tcW w:type="dxa" w:w="2104"/>
          </w:tcPr>
          <w:p>
            <w:pPr>
              <w:spacing w:after="0"/>
              <w:jc w:val="left"/>
            </w:pPr>
          </w:p>
        </w:tc>
        <w:tc>
          <w:tcPr>
            <w:tcW w:type="dxa" w:w="1571"/>
          </w:tcPr>
          <w:p>
            <w:pPr>
              <w:spacing w:after="0"/>
              <w:jc w:val="left"/>
            </w:pPr>
            <w:r>
              <w:rPr>
                <w:sz w:val="16"/>
              </w:rPr>
              <w:t>Flood depth: see the FEMA Flood Insurance Rate Map.</w:t>
            </w:r>
          </w:p>
        </w:tc>
      </w:tr>
      <w:tr>
        <w:trPr>
          <w:cantSplit/>
        </w:trPr>
        <w:tc>
          <w:tcPr>
            <w:tcW w:type="dxa" w:w="1837"/>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25"/>
          </w:tcPr>
          <w:p>
            <w:pPr>
              <w:spacing w:after="0"/>
              <w:jc w:val="right"/>
            </w:pPr>
            <w:r>
              <w:rPr>
                <w:sz w:val="16"/>
              </w:rPr>
              <w:t>8 records, 2018 to 2026 (8 zone-level)</w:t>
            </w:r>
          </w:p>
        </w:tc>
        <w:tc>
          <w:tcPr>
            <w:tcW w:type="dxa" w:w="1946"/>
          </w:tcPr>
          <w:p>
            <w:pPr>
              <w:spacing w:after="0"/>
              <w:jc w:val="left"/>
            </w:pPr>
            <w:r>
              <w:rPr>
                <w:sz w:val="16"/>
              </w:rPr>
              <w:t>1 day to 11 days (median 2 days); 7 with a recorded value</w:t>
            </w:r>
          </w:p>
        </w:tc>
        <w:tc>
          <w:tcPr>
            <w:tcW w:type="dxa" w:w="1460"/>
          </w:tcPr>
          <w:p>
            <w:pPr>
              <w:spacing w:after="0"/>
              <w:jc w:val="left"/>
            </w:pPr>
            <w:r>
              <w:rPr>
                <w:sz w:val="16"/>
              </w:rPr>
              <w:t>11 consecutive days, 2026-01-23 to 2026-02-02, zone-level</w:t>
            </w:r>
          </w:p>
        </w:tc>
        <w:tc>
          <w:tcPr>
            <w:tcW w:type="dxa" w:w="1609"/>
          </w:tcPr>
          <w:p>
            <w:pPr>
              <w:spacing w:after="0"/>
              <w:jc w:val="left"/>
            </w:pPr>
          </w:p>
        </w:tc>
        <w:tc>
          <w:tcPr>
            <w:tcW w:type="dxa" w:w="2104"/>
          </w:tcPr>
          <w:p>
            <w:pPr>
              <w:spacing w:after="0"/>
              <w:jc w:val="left"/>
            </w:pPr>
            <w:r>
              <w:rPr>
                <w:sz w:val="16"/>
              </w:rPr>
              <w:t>Countywide (zone-level records).</w:t>
            </w:r>
          </w:p>
        </w:tc>
        <w:tc>
          <w:tcPr>
            <w:tcW w:type="dxa" w:w="1571"/>
          </w:tcPr>
          <w:p>
            <w:pPr>
              <w:spacing w:after="0"/>
              <w:jc w:val="left"/>
            </w:pPr>
          </w:p>
        </w:tc>
      </w:tr>
      <w:tr>
        <w:trPr>
          <w:cantSplit/>
        </w:trPr>
        <w:tc>
          <w:tcPr>
            <w:tcW w:type="dxa" w:w="1837"/>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25"/>
          </w:tcPr>
          <w:p>
            <w:pPr>
              <w:spacing w:after="0"/>
              <w:jc w:val="right"/>
            </w:pPr>
            <w:r>
              <w:rPr>
                <w:sz w:val="16"/>
              </w:rPr>
              <w:t>23 records, 2015 to 2021 (23 zone-level)</w:t>
            </w:r>
          </w:p>
        </w:tc>
        <w:tc>
          <w:tcPr>
            <w:tcW w:type="dxa" w:w="1946"/>
          </w:tcPr>
          <w:p>
            <w:pPr>
              <w:spacing w:after="0"/>
              <w:jc w:val="left"/>
            </w:pPr>
          </w:p>
        </w:tc>
        <w:tc>
          <w:tcPr>
            <w:tcW w:type="dxa" w:w="1460"/>
          </w:tcPr>
          <w:p>
            <w:pPr>
              <w:spacing w:after="0"/>
              <w:jc w:val="left"/>
            </w:pPr>
            <w:r>
              <w:rPr>
                <w:sz w:val="16"/>
              </w:rPr>
              <w:t>No crop damage reported in 23 records.</w:t>
            </w:r>
          </w:p>
        </w:tc>
        <w:tc>
          <w:tcPr>
            <w:tcW w:type="dxa" w:w="1609"/>
          </w:tcPr>
          <w:p>
            <w:pPr>
              <w:spacing w:after="0"/>
              <w:jc w:val="left"/>
            </w:pPr>
          </w:p>
        </w:tc>
        <w:tc>
          <w:tcPr>
            <w:tcW w:type="dxa" w:w="2104"/>
          </w:tcPr>
          <w:p>
            <w:pPr>
              <w:spacing w:after="0"/>
              <w:jc w:val="left"/>
            </w:pPr>
            <w:r>
              <w:rPr>
                <w:sz w:val="16"/>
              </w:rPr>
              <w:t>Countywide (zone-level records).</w:t>
            </w:r>
          </w:p>
        </w:tc>
        <w:tc>
          <w:tcPr>
            <w:tcW w:type="dxa" w:w="1571"/>
          </w:tcPr>
          <w:p>
            <w:pPr>
              <w:spacing w:after="0"/>
              <w:jc w:val="left"/>
            </w:pPr>
          </w:p>
        </w:tc>
      </w:tr>
      <w:tr>
        <w:trPr>
          <w:cantSplit/>
        </w:trPr>
        <w:tc>
          <w:tcPr>
            <w:tcW w:type="dxa" w:w="1837"/>
          </w:tcPr>
          <w:p>
            <w:pPr>
              <w:spacing w:after="0"/>
              <w:jc w:val="left"/>
            </w:pPr>
            <w:r>
              <w:rPr>
                <w:sz w:val="16"/>
              </w:rPr>
              <w:t>Drought</w:t>
            </w:r>
          </w:p>
        </w:tc>
        <w:tc>
          <w:tcPr>
            <w:tcW w:type="dxa" w:w="1860"/>
          </w:tcPr>
          <w:p>
            <w:pPr>
              <w:spacing w:after="0"/>
              <w:jc w:val="left"/>
            </w:pPr>
            <w:r>
              <w:rPr>
                <w:sz w:val="16"/>
              </w:rPr>
              <w:t>U.S. Drought Monitor scale (D0 to D4)</w:t>
            </w:r>
          </w:p>
        </w:tc>
        <w:tc>
          <w:tcPr>
            <w:tcW w:type="dxa" w:w="1725"/>
          </w:tcPr>
          <w:p>
            <w:pPr>
              <w:spacing w:after="0"/>
              <w:jc w:val="right"/>
            </w:pPr>
            <w:r>
              <w:rPr>
                <w:sz w:val="16"/>
              </w:rPr>
              <w:t>0</w:t>
            </w:r>
          </w:p>
        </w:tc>
        <w:tc>
          <w:tcPr>
            <w:tcW w:type="dxa" w:w="1946"/>
          </w:tcPr>
          <w:p>
            <w:pPr>
              <w:spacing w:after="0"/>
              <w:jc w:val="left"/>
            </w:pPr>
          </w:p>
        </w:tc>
        <w:tc>
          <w:tcPr>
            <w:tcW w:type="dxa" w:w="1460"/>
          </w:tcPr>
          <w:p>
            <w:pPr>
              <w:spacing w:after="0"/>
              <w:jc w:val="left"/>
            </w:pPr>
          </w:p>
        </w:tc>
        <w:tc>
          <w:tcPr>
            <w:tcW w:type="dxa" w:w="1609"/>
          </w:tcPr>
          <w:p>
            <w:pPr>
              <w:spacing w:after="0"/>
              <w:jc w:val="left"/>
            </w:pPr>
          </w:p>
        </w:tc>
        <w:tc>
          <w:tcPr>
            <w:tcW w:type="dxa" w:w="2104"/>
          </w:tcPr>
          <w:p>
            <w:pPr>
              <w:spacing w:after="0"/>
              <w:jc w:val="left"/>
            </w:pP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7"/>
          </w:tcPr>
          <w:p>
            <w:pPr>
              <w:spacing w:after="0"/>
              <w:jc w:val="left"/>
            </w:pPr>
            <w:r>
              <w:rPr>
                <w:sz w:val="16"/>
              </w:rPr>
              <w:t>Earthquake</w:t>
            </w:r>
          </w:p>
        </w:tc>
        <w:tc>
          <w:tcPr>
            <w:tcW w:type="dxa" w:w="1860"/>
          </w:tcPr>
          <w:p>
            <w:pPr>
              <w:spacing w:after="0"/>
              <w:jc w:val="left"/>
            </w:pPr>
            <w:r>
              <w:rPr>
                <w:sz w:val="16"/>
              </w:rPr>
              <w:t>Modified Mercalli (local data)</w:t>
            </w:r>
          </w:p>
        </w:tc>
        <w:tc>
          <w:tcPr>
            <w:tcW w:type="dxa" w:w="1725"/>
          </w:tcPr>
          <w:p>
            <w:pPr>
              <w:spacing w:after="0"/>
              <w:jc w:val="right"/>
            </w:pPr>
            <w:r>
              <w:rPr>
                <w:sz w:val="16"/>
              </w:rPr>
              <w:t>0</w:t>
            </w:r>
          </w:p>
        </w:tc>
        <w:tc>
          <w:tcPr>
            <w:tcW w:type="dxa" w:w="1946"/>
          </w:tcPr>
          <w:p>
            <w:pPr>
              <w:spacing w:after="0"/>
              <w:jc w:val="left"/>
            </w:pPr>
          </w:p>
        </w:tc>
        <w:tc>
          <w:tcPr>
            <w:tcW w:type="dxa" w:w="1460"/>
          </w:tcPr>
          <w:p>
            <w:pPr>
              <w:spacing w:after="0"/>
              <w:jc w:val="left"/>
            </w:pPr>
          </w:p>
        </w:tc>
        <w:tc>
          <w:tcPr>
            <w:tcW w:type="dxa" w:w="1609"/>
          </w:tcPr>
          <w:p>
            <w:pPr>
              <w:spacing w:after="0"/>
              <w:jc w:val="left"/>
            </w:pPr>
          </w:p>
        </w:tc>
        <w:tc>
          <w:tcPr>
            <w:tcW w:type="dxa" w:w="2104"/>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837"/>
          </w:tcPr>
          <w:p>
            <w:pPr>
              <w:spacing w:after="0"/>
              <w:jc w:val="left"/>
            </w:pPr>
            <w:r>
              <w:rPr>
                <w:sz w:val="16"/>
              </w:rPr>
              <w:t>Hail</w:t>
            </w:r>
          </w:p>
        </w:tc>
        <w:tc>
          <w:tcPr>
            <w:tcW w:type="dxa" w:w="1860"/>
          </w:tcPr>
          <w:p>
            <w:pPr>
              <w:spacing w:after="0"/>
              <w:jc w:val="left"/>
            </w:pPr>
            <w:r>
              <w:rPr>
                <w:sz w:val="16"/>
              </w:rPr>
              <w:t>hail size (inches)</w:t>
            </w:r>
          </w:p>
        </w:tc>
        <w:tc>
          <w:tcPr>
            <w:tcW w:type="dxa" w:w="1725"/>
          </w:tcPr>
          <w:p>
            <w:pPr>
              <w:spacing w:after="0"/>
              <w:jc w:val="right"/>
            </w:pPr>
            <w:r>
              <w:rPr>
                <w:sz w:val="16"/>
              </w:rPr>
              <w:t>55 records, 1976 to 2025</w:t>
            </w:r>
          </w:p>
        </w:tc>
        <w:tc>
          <w:tcPr>
            <w:tcW w:type="dxa" w:w="1946"/>
          </w:tcPr>
          <w:p>
            <w:pPr>
              <w:spacing w:after="0"/>
              <w:jc w:val="left"/>
            </w:pPr>
            <w:r>
              <w:rPr>
                <w:sz w:val="16"/>
              </w:rPr>
              <w:t>0.75 in to 3.5 in (median 1 in); 55 with a recorded value</w:t>
            </w:r>
          </w:p>
        </w:tc>
        <w:tc>
          <w:tcPr>
            <w:tcW w:type="dxa" w:w="1460"/>
          </w:tcPr>
          <w:p>
            <w:pPr>
              <w:spacing w:after="0"/>
              <w:jc w:val="left"/>
            </w:pPr>
            <w:r>
              <w:rPr>
                <w:sz w:val="16"/>
              </w:rPr>
              <w:t>3.5 in hail, 1990-06-08; same size also recorded on 1990-06-08</w:t>
            </w:r>
          </w:p>
        </w:tc>
        <w:tc>
          <w:tcPr>
            <w:tcW w:type="dxa" w:w="1609"/>
          </w:tcPr>
          <w:p>
            <w:pPr>
              <w:spacing w:after="0"/>
              <w:jc w:val="left"/>
            </w:pPr>
            <w:r>
              <w:rPr>
                <w:sz w:val="16"/>
              </w:rPr>
              <w:t>Hail, 2000-05-24, $10,000 property; crops not reported (2000 dollars)</w:t>
            </w:r>
          </w:p>
        </w:tc>
        <w:tc>
          <w:tcPr>
            <w:tcW w:type="dxa" w:w="2104"/>
          </w:tcPr>
          <w:p>
            <w:pPr>
              <w:spacing w:after="0"/>
              <w:jc w:val="left"/>
            </w:pPr>
            <w:r>
              <w:rPr>
                <w:sz w:val="16"/>
              </w:rPr>
              <w:t>No event record names a jurisdiction in the plan.</w:t>
            </w:r>
          </w:p>
        </w:tc>
        <w:tc>
          <w:tcPr>
            <w:tcW w:type="dxa" w:w="1571"/>
          </w:tcPr>
          <w:p>
            <w:pPr>
              <w:spacing w:after="0"/>
              <w:jc w:val="left"/>
            </w:pPr>
          </w:p>
        </w:tc>
      </w:tr>
      <w:tr>
        <w:trPr>
          <w:cantSplit/>
        </w:trPr>
        <w:tc>
          <w:tcPr>
            <w:tcW w:type="dxa" w:w="1837"/>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25"/>
          </w:tcPr>
          <w:p>
            <w:pPr>
              <w:spacing w:after="0"/>
              <w:jc w:val="right"/>
            </w:pPr>
            <w:r>
              <w:rPr>
                <w:sz w:val="16"/>
              </w:rPr>
              <w:t>20 records, 2016 to 2024 (20 zone-level)</w:t>
            </w:r>
          </w:p>
        </w:tc>
        <w:tc>
          <w:tcPr>
            <w:tcW w:type="dxa" w:w="1946"/>
          </w:tcPr>
          <w:p>
            <w:pPr>
              <w:spacing w:after="0"/>
              <w:jc w:val="left"/>
            </w:pPr>
            <w:r>
              <w:rPr>
                <w:sz w:val="16"/>
              </w:rPr>
              <w:t>1 day to 3 days (median 1 day); 12 with a recorded value</w:t>
            </w:r>
          </w:p>
        </w:tc>
        <w:tc>
          <w:tcPr>
            <w:tcW w:type="dxa" w:w="1460"/>
          </w:tcPr>
          <w:p>
            <w:pPr>
              <w:spacing w:after="0"/>
              <w:jc w:val="left"/>
            </w:pPr>
            <w:r>
              <w:rPr>
                <w:sz w:val="16"/>
              </w:rPr>
              <w:t>3 consecutive days, 2019-07-19 to 2019-07-21, zone-level</w:t>
            </w:r>
          </w:p>
        </w:tc>
        <w:tc>
          <w:tcPr>
            <w:tcW w:type="dxa" w:w="1609"/>
          </w:tcPr>
          <w:p>
            <w:pPr>
              <w:spacing w:after="0"/>
              <w:jc w:val="left"/>
            </w:pPr>
          </w:p>
        </w:tc>
        <w:tc>
          <w:tcPr>
            <w:tcW w:type="dxa" w:w="2104"/>
          </w:tcPr>
          <w:p>
            <w:pPr>
              <w:spacing w:after="0"/>
              <w:jc w:val="left"/>
            </w:pPr>
            <w:r>
              <w:rPr>
                <w:sz w:val="16"/>
              </w:rPr>
              <w:t>Countywide (zone-level records).</w:t>
            </w:r>
          </w:p>
        </w:tc>
        <w:tc>
          <w:tcPr>
            <w:tcW w:type="dxa" w:w="1571"/>
          </w:tcPr>
          <w:p>
            <w:pPr>
              <w:spacing w:after="0"/>
              <w:jc w:val="left"/>
            </w:pPr>
          </w:p>
        </w:tc>
      </w:tr>
      <w:tr>
        <w:trPr>
          <w:cantSplit/>
        </w:trPr>
        <w:tc>
          <w:tcPr>
            <w:tcW w:type="dxa" w:w="1837"/>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25"/>
          </w:tcPr>
          <w:p>
            <w:pPr>
              <w:spacing w:after="0"/>
              <w:jc w:val="right"/>
            </w:pPr>
            <w:r>
              <w:rPr>
                <w:sz w:val="16"/>
              </w:rPr>
              <w:t>1 record, 2020 (1 zone-level)</w:t>
            </w:r>
          </w:p>
        </w:tc>
        <w:tc>
          <w:tcPr>
            <w:tcW w:type="dxa" w:w="1946"/>
          </w:tcPr>
          <w:p>
            <w:pPr>
              <w:spacing w:after="0"/>
              <w:jc w:val="left"/>
            </w:pPr>
          </w:p>
        </w:tc>
        <w:tc>
          <w:tcPr>
            <w:tcW w:type="dxa" w:w="1460"/>
          </w:tcPr>
          <w:p>
            <w:pPr>
              <w:spacing w:after="0"/>
              <w:jc w:val="left"/>
            </w:pPr>
            <w:r>
              <w:rPr>
                <w:sz w:val="16"/>
              </w:rPr>
              <w:t>Strongest recorded: Tropical Storm record, 2020-08-04, $5,000 property; $0 crops (2020 dollars); NWS zone MDZ506</w:t>
            </w:r>
          </w:p>
        </w:tc>
        <w:tc>
          <w:tcPr>
            <w:tcW w:type="dxa" w:w="1609"/>
          </w:tcPr>
          <w:p>
            <w:pPr>
              <w:spacing w:after="0"/>
              <w:jc w:val="left"/>
            </w:pPr>
          </w:p>
        </w:tc>
        <w:tc>
          <w:tcPr>
            <w:tcW w:type="dxa" w:w="2104"/>
          </w:tcPr>
          <w:p>
            <w:pPr>
              <w:spacing w:after="0"/>
              <w:jc w:val="left"/>
            </w:pPr>
            <w:r>
              <w:rPr>
                <w:sz w:val="16"/>
              </w:rPr>
              <w:t>Countywide (zone-level records).</w:t>
            </w: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7"/>
          </w:tcPr>
          <w:p>
            <w:pPr>
              <w:spacing w:after="0"/>
              <w:jc w:val="left"/>
            </w:pPr>
            <w:r>
              <w:rPr>
                <w:sz w:val="16"/>
              </w:rPr>
              <w:t>Ice Storm</w:t>
            </w:r>
          </w:p>
        </w:tc>
        <w:tc>
          <w:tcPr>
            <w:tcW w:type="dxa" w:w="1860"/>
          </w:tcPr>
          <w:p>
            <w:pPr>
              <w:spacing w:after="0"/>
              <w:jc w:val="left"/>
            </w:pPr>
            <w:r>
              <w:rPr>
                <w:sz w:val="16"/>
              </w:rPr>
              <w:t>Sperry-Piltz ice scale (local data)</w:t>
            </w:r>
          </w:p>
        </w:tc>
        <w:tc>
          <w:tcPr>
            <w:tcW w:type="dxa" w:w="1725"/>
          </w:tcPr>
          <w:p>
            <w:pPr>
              <w:spacing w:after="0"/>
              <w:jc w:val="right"/>
            </w:pPr>
            <w:r>
              <w:rPr>
                <w:sz w:val="16"/>
              </w:rPr>
              <w:t>0</w:t>
            </w:r>
          </w:p>
        </w:tc>
        <w:tc>
          <w:tcPr>
            <w:tcW w:type="dxa" w:w="1946"/>
          </w:tcPr>
          <w:p>
            <w:pPr>
              <w:spacing w:after="0"/>
              <w:jc w:val="left"/>
            </w:pPr>
          </w:p>
        </w:tc>
        <w:tc>
          <w:tcPr>
            <w:tcW w:type="dxa" w:w="1460"/>
          </w:tcPr>
          <w:p>
            <w:pPr>
              <w:spacing w:after="0"/>
              <w:jc w:val="left"/>
            </w:pPr>
          </w:p>
        </w:tc>
        <w:tc>
          <w:tcPr>
            <w:tcW w:type="dxa" w:w="1609"/>
          </w:tcPr>
          <w:p>
            <w:pPr>
              <w:spacing w:after="0"/>
              <w:jc w:val="left"/>
            </w:pPr>
          </w:p>
        </w:tc>
        <w:tc>
          <w:tcPr>
            <w:tcW w:type="dxa" w:w="2104"/>
          </w:tcPr>
          <w:p>
            <w:pPr>
              <w:spacing w:after="0"/>
              <w:jc w:val="left"/>
            </w:pPr>
          </w:p>
        </w:tc>
        <w:tc>
          <w:tcPr>
            <w:tcW w:type="dxa" w:w="1571"/>
          </w:tcPr>
          <w:p>
            <w:pPr>
              <w:spacing w:after="0"/>
              <w:jc w:val="left"/>
            </w:pPr>
          </w:p>
        </w:tc>
      </w:tr>
      <w:tr>
        <w:trPr>
          <w:cantSplit/>
        </w:trPr>
        <w:tc>
          <w:tcPr>
            <w:tcW w:type="dxa" w:w="1837"/>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25"/>
          </w:tcPr>
          <w:p>
            <w:pPr>
              <w:spacing w:after="0"/>
              <w:jc w:val="right"/>
            </w:pPr>
            <w:r>
              <w:rPr>
                <w:sz w:val="16"/>
              </w:rPr>
              <w:t>161 records, 1996 to 2025</w:t>
            </w:r>
          </w:p>
        </w:tc>
        <w:tc>
          <w:tcPr>
            <w:tcW w:type="dxa" w:w="1946"/>
          </w:tcPr>
          <w:p>
            <w:pPr>
              <w:spacing w:after="0"/>
              <w:jc w:val="left"/>
            </w:pPr>
          </w:p>
        </w:tc>
        <w:tc>
          <w:tcPr>
            <w:tcW w:type="dxa" w:w="1460"/>
          </w:tcPr>
          <w:p>
            <w:pPr>
              <w:spacing w:after="0"/>
              <w:jc w:val="left"/>
            </w:pPr>
            <w:r>
              <w:rPr>
                <w:sz w:val="16"/>
              </w:rPr>
              <w:t>Flash Flood, 2016-07-30, $22,400,000 property; $0 crops (2016 dollars), 2 direct deaths</w:t>
            </w:r>
          </w:p>
        </w:tc>
        <w:tc>
          <w:tcPr>
            <w:tcW w:type="dxa" w:w="1609"/>
          </w:tcPr>
          <w:p>
            <w:pPr>
              <w:spacing w:after="0"/>
              <w:jc w:val="left"/>
            </w:pPr>
          </w:p>
        </w:tc>
        <w:tc>
          <w:tcPr>
            <w:tcW w:type="dxa" w:w="2104"/>
          </w:tcPr>
          <w:p>
            <w:pPr>
              <w:spacing w:after="0"/>
              <w:jc w:val="left"/>
            </w:pPr>
            <w:r>
              <w:rPr>
                <w:sz w:val="16"/>
              </w:rPr>
              <w:t>No event record names a jurisdiction in the plan.</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7"/>
          </w:tcPr>
          <w:p>
            <w:pPr>
              <w:spacing w:after="0"/>
              <w:jc w:val="left"/>
            </w:pPr>
            <w:r>
              <w:rPr>
                <w:sz w:val="16"/>
              </w:rPr>
              <w:t>Debris Flow</w:t>
            </w:r>
          </w:p>
        </w:tc>
        <w:tc>
          <w:tcPr>
            <w:tcW w:type="dxa" w:w="1860"/>
          </w:tcPr>
          <w:p>
            <w:pPr>
              <w:spacing w:after="0"/>
              <w:jc w:val="left"/>
            </w:pPr>
            <w:r>
              <w:rPr>
                <w:sz w:val="16"/>
              </w:rPr>
              <w:t>none (count and damage only)</w:t>
            </w:r>
          </w:p>
        </w:tc>
        <w:tc>
          <w:tcPr>
            <w:tcW w:type="dxa" w:w="1725"/>
          </w:tcPr>
          <w:p>
            <w:pPr>
              <w:spacing w:after="0"/>
              <w:jc w:val="right"/>
            </w:pPr>
            <w:r>
              <w:rPr>
                <w:sz w:val="16"/>
              </w:rPr>
              <w:t>0</w:t>
            </w:r>
          </w:p>
        </w:tc>
        <w:tc>
          <w:tcPr>
            <w:tcW w:type="dxa" w:w="1946"/>
          </w:tcPr>
          <w:p>
            <w:pPr>
              <w:spacing w:after="0"/>
              <w:jc w:val="left"/>
            </w:pPr>
          </w:p>
        </w:tc>
        <w:tc>
          <w:tcPr>
            <w:tcW w:type="dxa" w:w="1460"/>
          </w:tcPr>
          <w:p>
            <w:pPr>
              <w:spacing w:after="0"/>
              <w:jc w:val="left"/>
            </w:pPr>
          </w:p>
        </w:tc>
        <w:tc>
          <w:tcPr>
            <w:tcW w:type="dxa" w:w="1609"/>
          </w:tcPr>
          <w:p>
            <w:pPr>
              <w:spacing w:after="0"/>
              <w:jc w:val="left"/>
            </w:pPr>
          </w:p>
        </w:tc>
        <w:tc>
          <w:tcPr>
            <w:tcW w:type="dxa" w:w="2104"/>
          </w:tcPr>
          <w:p>
            <w:pPr>
              <w:spacing w:after="0"/>
              <w:jc w:val="left"/>
            </w:pPr>
          </w:p>
        </w:tc>
        <w:tc>
          <w:tcPr>
            <w:tcW w:type="dxa" w:w="1571"/>
          </w:tcPr>
          <w:p>
            <w:pPr>
              <w:spacing w:after="0"/>
              <w:jc w:val="left"/>
            </w:pPr>
          </w:p>
        </w:tc>
      </w:tr>
      <w:tr>
        <w:trPr>
          <w:cantSplit/>
        </w:trPr>
        <w:tc>
          <w:tcPr>
            <w:tcW w:type="dxa" w:w="1837"/>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25"/>
          </w:tcPr>
          <w:p>
            <w:pPr>
              <w:spacing w:after="0"/>
              <w:jc w:val="right"/>
            </w:pPr>
            <w:r>
              <w:rPr>
                <w:sz w:val="16"/>
              </w:rPr>
              <w:t>7 records, 1996 to 2023</w:t>
            </w:r>
          </w:p>
        </w:tc>
        <w:tc>
          <w:tcPr>
            <w:tcW w:type="dxa" w:w="1946"/>
          </w:tcPr>
          <w:p>
            <w:pPr>
              <w:spacing w:after="0"/>
              <w:jc w:val="left"/>
            </w:pPr>
          </w:p>
        </w:tc>
        <w:tc>
          <w:tcPr>
            <w:tcW w:type="dxa" w:w="1460"/>
          </w:tcPr>
          <w:p>
            <w:pPr>
              <w:spacing w:after="0"/>
              <w:jc w:val="left"/>
            </w:pPr>
            <w:r>
              <w:rPr>
                <w:sz w:val="16"/>
              </w:rPr>
              <w:t>Lightning, 2002-08-03, $500,000 property; crops not reported (2002 dollars)</w:t>
            </w:r>
          </w:p>
        </w:tc>
        <w:tc>
          <w:tcPr>
            <w:tcW w:type="dxa" w:w="1609"/>
          </w:tcPr>
          <w:p>
            <w:pPr>
              <w:spacing w:after="0"/>
              <w:jc w:val="left"/>
            </w:pPr>
          </w:p>
        </w:tc>
        <w:tc>
          <w:tcPr>
            <w:tcW w:type="dxa" w:w="2104"/>
          </w:tcPr>
          <w:p>
            <w:pPr>
              <w:spacing w:after="0"/>
              <w:jc w:val="left"/>
            </w:pPr>
            <w:r>
              <w:rPr>
                <w:sz w:val="16"/>
              </w:rPr>
              <w:t>No event record names a jurisdiction in the plan.</w:t>
            </w:r>
          </w:p>
        </w:tc>
        <w:tc>
          <w:tcPr>
            <w:tcW w:type="dxa" w:w="1571"/>
          </w:tcPr>
          <w:p>
            <w:pPr>
              <w:spacing w:after="0"/>
              <w:jc w:val="left"/>
            </w:pPr>
            <w:r>
              <w:rPr>
                <w:sz w:val="16"/>
              </w:rPr>
              <w:t>Storm Events lists lightning with damage or casualties.</w:t>
            </w:r>
          </w:p>
        </w:tc>
      </w:tr>
      <w:tr>
        <w:trPr>
          <w:cantSplit/>
        </w:trPr>
        <w:tc>
          <w:tcPr>
            <w:tcW w:type="dxa" w:w="1837"/>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25"/>
          </w:tcPr>
          <w:p>
            <w:pPr>
              <w:spacing w:after="0"/>
              <w:jc w:val="right"/>
            </w:pPr>
            <w:r>
              <w:rPr>
                <w:sz w:val="16"/>
              </w:rPr>
              <w:t>7 records, 1997 to 2025 (6 zone-level)</w:t>
            </w:r>
          </w:p>
        </w:tc>
        <w:tc>
          <w:tcPr>
            <w:tcW w:type="dxa" w:w="1946"/>
          </w:tcPr>
          <w:p>
            <w:pPr>
              <w:spacing w:after="0"/>
              <w:jc w:val="left"/>
            </w:pPr>
            <w:r>
              <w:rPr>
                <w:sz w:val="16"/>
              </w:rPr>
              <w:t>50 kt (58 mph) to 52 kt (60 mph) (median 50 kt (58 mph)); 6 with a recorded value</w:t>
            </w:r>
          </w:p>
        </w:tc>
        <w:tc>
          <w:tcPr>
            <w:tcW w:type="dxa" w:w="1460"/>
          </w:tcPr>
          <w:p>
            <w:pPr>
              <w:spacing w:after="0"/>
              <w:jc w:val="left"/>
            </w:pPr>
            <w:r>
              <w:rPr>
                <w:sz w:val="16"/>
              </w:rPr>
              <w:t>52 kt (60 mph) estimated gust, High Wind, 2017-02-12; NWS zone MDZ506</w:t>
            </w:r>
          </w:p>
        </w:tc>
        <w:tc>
          <w:tcPr>
            <w:tcW w:type="dxa" w:w="1609"/>
          </w:tcPr>
          <w:p>
            <w:pPr>
              <w:spacing w:after="0"/>
              <w:jc w:val="left"/>
            </w:pPr>
            <w:r>
              <w:rPr>
                <w:sz w:val="16"/>
              </w:rPr>
              <w:t>Strong Wind, 1997-11-02, $1,000 property; crops not reported (1997 dollars)</w:t>
            </w:r>
          </w:p>
        </w:tc>
        <w:tc>
          <w:tcPr>
            <w:tcW w:type="dxa" w:w="2104"/>
          </w:tcPr>
          <w:p>
            <w:pPr>
              <w:spacing w:after="0"/>
              <w:jc w:val="left"/>
            </w:pPr>
            <w:r>
              <w:rPr>
                <w:sz w:val="16"/>
              </w:rPr>
              <w:t>No event record names a jurisdiction in the plan. Zone-level records (6) apply countywide.</w:t>
            </w:r>
          </w:p>
        </w:tc>
        <w:tc>
          <w:tcPr>
            <w:tcW w:type="dxa" w:w="1571"/>
          </w:tcPr>
          <w:p>
            <w:pPr>
              <w:spacing w:after="0"/>
              <w:jc w:val="left"/>
            </w:pPr>
          </w:p>
        </w:tc>
      </w:tr>
      <w:tr>
        <w:trPr>
          <w:cantSplit/>
        </w:trPr>
        <w:tc>
          <w:tcPr>
            <w:tcW w:type="dxa" w:w="1837"/>
          </w:tcPr>
          <w:p>
            <w:pPr>
              <w:spacing w:after="0"/>
              <w:jc w:val="left"/>
            </w:pPr>
            <w:r>
              <w:rPr>
                <w:sz w:val="16"/>
              </w:rPr>
              <w:t>Thunderstorm Wind</w:t>
            </w:r>
          </w:p>
        </w:tc>
        <w:tc>
          <w:tcPr>
            <w:tcW w:type="dxa" w:w="1860"/>
          </w:tcPr>
          <w:p>
            <w:pPr>
              <w:spacing w:after="0"/>
              <w:jc w:val="left"/>
            </w:pPr>
            <w:r>
              <w:rPr>
                <w:sz w:val="16"/>
              </w:rPr>
              <w:t>wind speed (kt and mph)</w:t>
            </w:r>
          </w:p>
        </w:tc>
        <w:tc>
          <w:tcPr>
            <w:tcW w:type="dxa" w:w="1725"/>
          </w:tcPr>
          <w:p>
            <w:pPr>
              <w:spacing w:after="0"/>
              <w:jc w:val="right"/>
            </w:pPr>
            <w:r>
              <w:rPr>
                <w:sz w:val="16"/>
              </w:rPr>
              <w:t>350 records, 1969 to 2026</w:t>
            </w:r>
          </w:p>
        </w:tc>
        <w:tc>
          <w:tcPr>
            <w:tcW w:type="dxa" w:w="1946"/>
          </w:tcPr>
          <w:p>
            <w:pPr>
              <w:spacing w:after="0"/>
              <w:jc w:val="left"/>
            </w:pPr>
            <w:r>
              <w:rPr>
                <w:sz w:val="16"/>
              </w:rPr>
              <w:t>40 kt (46 mph) to 70 kt (81 mph) (median 52 kt (60 mph)); 296 with a recorded value</w:t>
            </w:r>
          </w:p>
        </w:tc>
        <w:tc>
          <w:tcPr>
            <w:tcW w:type="dxa" w:w="1460"/>
          </w:tcPr>
          <w:p>
            <w:pPr>
              <w:spacing w:after="0"/>
              <w:jc w:val="left"/>
            </w:pPr>
            <w:r>
              <w:rPr>
                <w:sz w:val="16"/>
              </w:rPr>
              <w:t>70 kt (81 mph) estimated gust, Thunderstorm Wind, 2019-05-23</w:t>
            </w:r>
          </w:p>
        </w:tc>
        <w:tc>
          <w:tcPr>
            <w:tcW w:type="dxa" w:w="1609"/>
          </w:tcPr>
          <w:p>
            <w:pPr>
              <w:spacing w:after="0"/>
              <w:jc w:val="left"/>
            </w:pPr>
            <w:r>
              <w:rPr>
                <w:sz w:val="16"/>
              </w:rPr>
              <w:t>Thunderstorm Wind, 2022-06-08, $1,000,000 property; crops not reported (2022 dollars)</w:t>
            </w:r>
          </w:p>
        </w:tc>
        <w:tc>
          <w:tcPr>
            <w:tcW w:type="dxa" w:w="2104"/>
          </w:tcPr>
          <w:p>
            <w:pPr>
              <w:spacing w:after="0"/>
              <w:jc w:val="left"/>
            </w:pPr>
            <w:r>
              <w:rPr>
                <w:sz w:val="16"/>
              </w:rPr>
              <w:t>No event record names a jurisdiction in the plan.</w:t>
            </w:r>
          </w:p>
        </w:tc>
        <w:tc>
          <w:tcPr>
            <w:tcW w:type="dxa" w:w="1571"/>
          </w:tcPr>
          <w:p>
            <w:pPr>
              <w:spacing w:after="0"/>
              <w:jc w:val="left"/>
            </w:pPr>
          </w:p>
        </w:tc>
      </w:tr>
      <w:tr>
        <w:trPr>
          <w:cantSplit/>
        </w:trPr>
        <w:tc>
          <w:tcPr>
            <w:tcW w:type="dxa" w:w="1837"/>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25"/>
          </w:tcPr>
          <w:p>
            <w:pPr>
              <w:spacing w:after="0"/>
              <w:jc w:val="right"/>
            </w:pPr>
            <w:r>
              <w:rPr>
                <w:sz w:val="16"/>
              </w:rPr>
              <w:t>20 records, 1975 to 2026</w:t>
            </w:r>
          </w:p>
        </w:tc>
        <w:tc>
          <w:tcPr>
            <w:tcW w:type="dxa" w:w="1946"/>
          </w:tcPr>
          <w:p>
            <w:pPr>
              <w:spacing w:after="0"/>
              <w:jc w:val="left"/>
            </w:pPr>
            <w:r>
              <w:rPr>
                <w:sz w:val="16"/>
              </w:rPr>
              <w:t>F/EF0 to F/EF2 (median between F/EF0 and F/EF1); 20 with a recorded value</w:t>
            </w:r>
          </w:p>
        </w:tc>
        <w:tc>
          <w:tcPr>
            <w:tcW w:type="dxa" w:w="1460"/>
          </w:tcPr>
          <w:p>
            <w:pPr>
              <w:spacing w:after="0"/>
              <w:jc w:val="left"/>
            </w:pPr>
            <w:r>
              <w:rPr>
                <w:sz w:val="16"/>
              </w:rPr>
              <w:t>F2 tornado, 2001-09-24, 6 mi within this county, 100 yd wide, $1,000,000 property; crops not reported (2001 dollars)</w:t>
            </w:r>
          </w:p>
        </w:tc>
        <w:tc>
          <w:tcPr>
            <w:tcW w:type="dxa" w:w="1609"/>
          </w:tcPr>
          <w:p>
            <w:pPr>
              <w:spacing w:after="0"/>
              <w:jc w:val="left"/>
            </w:pPr>
            <w:r>
              <w:rPr>
                <w:sz w:val="16"/>
              </w:rPr>
              <w:t>Tornado, 2024-06-05, $3,000,000 property; crops not reported (2024 dollars)</w:t>
            </w:r>
          </w:p>
        </w:tc>
        <w:tc>
          <w:tcPr>
            <w:tcW w:type="dxa" w:w="2104"/>
          </w:tcPr>
          <w:p>
            <w:pPr>
              <w:spacing w:after="0"/>
              <w:jc w:val="left"/>
            </w:pPr>
            <w:r>
              <w:rPr>
                <w:sz w:val="16"/>
              </w:rPr>
              <w:t>No event record names a jurisdiction in the plan.</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7"/>
          </w:tcPr>
          <w:p>
            <w:pPr>
              <w:spacing w:after="0"/>
              <w:jc w:val="left"/>
            </w:pPr>
            <w:r>
              <w:rPr>
                <w:sz w:val="16"/>
              </w:rPr>
              <w:t>Wildfire</w:t>
            </w:r>
          </w:p>
        </w:tc>
        <w:tc>
          <w:tcPr>
            <w:tcW w:type="dxa" w:w="1860"/>
          </w:tcPr>
          <w:p>
            <w:pPr>
              <w:spacing w:after="0"/>
              <w:jc w:val="left"/>
            </w:pPr>
            <w:r>
              <w:rPr>
                <w:sz w:val="16"/>
              </w:rPr>
              <w:t>acres burned (local data)</w:t>
            </w:r>
          </w:p>
        </w:tc>
        <w:tc>
          <w:tcPr>
            <w:tcW w:type="dxa" w:w="1725"/>
          </w:tcPr>
          <w:p>
            <w:pPr>
              <w:spacing w:after="0"/>
              <w:jc w:val="right"/>
            </w:pPr>
            <w:r>
              <w:rPr>
                <w:sz w:val="16"/>
              </w:rPr>
              <w:t>0</w:t>
            </w:r>
          </w:p>
        </w:tc>
        <w:tc>
          <w:tcPr>
            <w:tcW w:type="dxa" w:w="1946"/>
          </w:tcPr>
          <w:p>
            <w:pPr>
              <w:spacing w:after="0"/>
              <w:jc w:val="left"/>
            </w:pPr>
          </w:p>
        </w:tc>
        <w:tc>
          <w:tcPr>
            <w:tcW w:type="dxa" w:w="1460"/>
          </w:tcPr>
          <w:p>
            <w:pPr>
              <w:spacing w:after="0"/>
              <w:jc w:val="left"/>
            </w:pPr>
          </w:p>
        </w:tc>
        <w:tc>
          <w:tcPr>
            <w:tcW w:type="dxa" w:w="1609"/>
          </w:tcPr>
          <w:p>
            <w:pPr>
              <w:spacing w:after="0"/>
              <w:jc w:val="left"/>
            </w:pPr>
          </w:p>
        </w:tc>
        <w:tc>
          <w:tcPr>
            <w:tcW w:type="dxa" w:w="2104"/>
          </w:tcPr>
          <w:p>
            <w:pPr>
              <w:spacing w:after="0"/>
              <w:jc w:val="left"/>
            </w:pPr>
          </w:p>
        </w:tc>
        <w:tc>
          <w:tcPr>
            <w:tcW w:type="dxa" w:w="1571"/>
          </w:tcPr>
          <w:p>
            <w:pPr>
              <w:spacing w:after="0"/>
              <w:jc w:val="left"/>
            </w:pPr>
          </w:p>
        </w:tc>
      </w:tr>
      <w:tr>
        <w:trPr>
          <w:cantSplit/>
        </w:trPr>
        <w:tc>
          <w:tcPr>
            <w:tcW w:type="dxa" w:w="1837"/>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25"/>
          </w:tcPr>
          <w:p>
            <w:pPr>
              <w:spacing w:after="0"/>
              <w:jc w:val="right"/>
            </w:pPr>
            <w:r>
              <w:rPr>
                <w:sz w:val="16"/>
              </w:rPr>
              <w:t>98 records, 2014 to 2026 (98 zone-level)</w:t>
            </w:r>
          </w:p>
        </w:tc>
        <w:tc>
          <w:tcPr>
            <w:tcW w:type="dxa" w:w="1946"/>
          </w:tcPr>
          <w:p>
            <w:pPr>
              <w:spacing w:after="0"/>
              <w:jc w:val="left"/>
            </w:pPr>
          </w:p>
        </w:tc>
        <w:tc>
          <w:tcPr>
            <w:tcW w:type="dxa" w:w="1460"/>
          </w:tcPr>
          <w:p>
            <w:pPr>
              <w:spacing w:after="0"/>
              <w:jc w:val="left"/>
            </w:pPr>
            <w:r>
              <w:rPr>
                <w:sz w:val="16"/>
              </w:rPr>
              <w:t>No damage reported in 98 records.</w:t>
            </w:r>
          </w:p>
        </w:tc>
        <w:tc>
          <w:tcPr>
            <w:tcW w:type="dxa" w:w="1609"/>
          </w:tcPr>
          <w:p>
            <w:pPr>
              <w:spacing w:after="0"/>
              <w:jc w:val="left"/>
            </w:pPr>
          </w:p>
        </w:tc>
        <w:tc>
          <w:tcPr>
            <w:tcW w:type="dxa" w:w="2104"/>
          </w:tcPr>
          <w:p>
            <w:pPr>
              <w:spacing w:after="0"/>
              <w:jc w:val="left"/>
            </w:pPr>
            <w:r>
              <w:rPr>
                <w:sz w:val="16"/>
              </w:rPr>
              <w:t>Countywide (zone-level records).</w:t>
            </w:r>
          </w:p>
        </w:tc>
        <w:tc>
          <w:tcPr>
            <w:tcW w:type="dxa" w:w="15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43"/>
        <w:gridCol w:w="2203"/>
        <w:gridCol w:w="2649"/>
        <w:gridCol w:w="134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2203"/>
            <w:shd w:val="clear" w:color="auto" w:fill="E8E8E8"/>
          </w:tcPr>
          <w:p>
            <w:pPr>
              <w:spacing w:after="0"/>
              <w:jc w:val="left"/>
            </w:pPr>
            <w:r>
              <w:rPr>
                <w:b/>
                <w:sz w:val="16"/>
              </w:rPr>
              <w:t>Mapped hazard</w:t>
            </w:r>
          </w:p>
        </w:tc>
        <w:tc>
          <w:tcPr>
            <w:tcW w:type="dxa" w:w="26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66"/>
          </w:tcPr>
          <w:p>
            <w:pPr>
              <w:spacing w:after="0"/>
              <w:jc w:val="left"/>
            </w:pPr>
            <w:r>
              <w:rPr>
                <w:sz w:val="16"/>
              </w:rPr>
              <w:t>Emergency</w:t>
            </w:r>
          </w:p>
        </w:tc>
        <w:tc>
          <w:tcPr>
            <w:tcW w:type="dxa" w:w="2543"/>
          </w:tcPr>
          <w:p>
            <w:pPr>
              <w:spacing w:after="0"/>
              <w:jc w:val="left"/>
            </w:pPr>
            <w:r>
              <w:rPr>
                <w:sz w:val="16"/>
              </w:rPr>
              <w:t>Severe Winter Storm</w:t>
            </w:r>
          </w:p>
        </w:tc>
        <w:tc>
          <w:tcPr>
            <w:tcW w:type="dxa" w:w="2203"/>
          </w:tcPr>
          <w:p>
            <w:pPr>
              <w:spacing w:after="0"/>
              <w:jc w:val="left"/>
            </w:pPr>
            <w:r>
              <w:rPr>
                <w:sz w:val="16"/>
              </w:rPr>
              <w:t>Winter Weather</w:t>
            </w:r>
          </w:p>
        </w:tc>
        <w:tc>
          <w:tcPr>
            <w:tcW w:type="dxa" w:w="2649"/>
          </w:tcPr>
          <w:p>
            <w:pPr>
              <w:spacing w:after="0"/>
              <w:jc w:val="right"/>
            </w:pPr>
            <w:r>
              <w:rPr>
                <w:sz w:val="16"/>
              </w:rPr>
              <w:t>no Public Assistance recorded</w:t>
            </w:r>
          </w:p>
        </w:tc>
        <w:tc>
          <w:tcPr>
            <w:tcW w:type="dxa" w:w="13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66"/>
          </w:tcPr>
          <w:p>
            <w:pPr>
              <w:spacing w:after="0"/>
              <w:jc w:val="left"/>
            </w:pPr>
            <w:r>
              <w:rPr>
                <w:sz w:val="16"/>
              </w:rPr>
              <w:t>Major disaster</w:t>
            </w:r>
          </w:p>
        </w:tc>
        <w:tc>
          <w:tcPr>
            <w:tcW w:type="dxa" w:w="2543"/>
          </w:tcPr>
          <w:p>
            <w:pPr>
              <w:spacing w:after="0"/>
              <w:jc w:val="left"/>
            </w:pPr>
            <w:r>
              <w:rPr>
                <w:sz w:val="16"/>
              </w:rPr>
              <w:t>COVID-19 Pandemic</w:t>
            </w:r>
          </w:p>
        </w:tc>
        <w:tc>
          <w:tcPr>
            <w:tcW w:type="dxa" w:w="2203"/>
          </w:tcPr>
          <w:p>
            <w:pPr>
              <w:spacing w:after="0"/>
              <w:jc w:val="left"/>
            </w:pPr>
            <w:r>
              <w:rPr>
                <w:sz w:val="16"/>
              </w:rPr>
              <w:t>Non-natural, not counted</w:t>
            </w:r>
          </w:p>
        </w:tc>
        <w:tc>
          <w:tcPr>
            <w:tcW w:type="dxa" w:w="2649"/>
          </w:tcPr>
          <w:p>
            <w:pPr>
              <w:spacing w:after="0"/>
              <w:jc w:val="right"/>
            </w:pPr>
            <w:r>
              <w:rPr>
                <w:sz w:val="16"/>
              </w:rPr>
              <w:t>$301,886.86</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66"/>
          </w:tcPr>
          <w:p>
            <w:pPr>
              <w:spacing w:after="0"/>
              <w:jc w:val="left"/>
            </w:pPr>
            <w:r>
              <w:rPr>
                <w:sz w:val="16"/>
              </w:rPr>
              <w:t>Emergency</w:t>
            </w:r>
          </w:p>
        </w:tc>
        <w:tc>
          <w:tcPr>
            <w:tcW w:type="dxa" w:w="2543"/>
          </w:tcPr>
          <w:p>
            <w:pPr>
              <w:spacing w:after="0"/>
              <w:jc w:val="left"/>
            </w:pPr>
            <w:r>
              <w:rPr>
                <w:sz w:val="16"/>
              </w:rPr>
              <w:t>COVID-19</w:t>
            </w:r>
          </w:p>
        </w:tc>
        <w:tc>
          <w:tcPr>
            <w:tcW w:type="dxa" w:w="2203"/>
          </w:tcPr>
          <w:p>
            <w:pPr>
              <w:spacing w:after="0"/>
              <w:jc w:val="left"/>
            </w:pPr>
            <w:r>
              <w:rPr>
                <w:sz w:val="16"/>
              </w:rPr>
              <w:t>Non-natural, not counted</w:t>
            </w:r>
          </w:p>
        </w:tc>
        <w:tc>
          <w:tcPr>
            <w:tcW w:type="dxa" w:w="2649"/>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r>
              <w:rPr>
                <w:sz w:val="16"/>
              </w:rPr>
              <w:t>same incident as DR-4491</w:t>
            </w:r>
          </w:p>
        </w:tc>
      </w:tr>
      <w:tr>
        <w:trPr>
          <w:cantSplit/>
        </w:trPr>
        <w:tc>
          <w:tcPr>
            <w:tcW w:type="dxa" w:w="1037"/>
          </w:tcPr>
          <w:p>
            <w:pPr>
              <w:spacing w:after="0"/>
              <w:jc w:val="left"/>
            </w:pPr>
            <w:r>
              <w:rPr>
                <w:sz w:val="16"/>
              </w:rPr>
              <w:t>2018-07-02</w:t>
            </w:r>
          </w:p>
        </w:tc>
        <w:tc>
          <w:tcPr>
            <w:tcW w:type="dxa" w:w="1037"/>
          </w:tcPr>
          <w:p>
            <w:pPr>
              <w:spacing w:after="0"/>
              <w:jc w:val="left"/>
            </w:pPr>
            <w:r>
              <w:rPr>
                <w:sz w:val="16"/>
              </w:rPr>
              <w:t>2018-05-27</w:t>
            </w:r>
          </w:p>
        </w:tc>
        <w:tc>
          <w:tcPr>
            <w:tcW w:type="dxa" w:w="1037"/>
          </w:tcPr>
          <w:p>
            <w:pPr>
              <w:spacing w:after="0"/>
              <w:jc w:val="left"/>
            </w:pPr>
            <w:r>
              <w:rPr>
                <w:sz w:val="16"/>
              </w:rPr>
              <w:t>DR-4376-MD</w:t>
            </w:r>
          </w:p>
        </w:tc>
        <w:tc>
          <w:tcPr>
            <w:tcW w:type="dxa" w:w="1366"/>
          </w:tcPr>
          <w:p>
            <w:pPr>
              <w:spacing w:after="0"/>
              <w:jc w:val="left"/>
            </w:pPr>
            <w:r>
              <w:rPr>
                <w:sz w:val="16"/>
              </w:rPr>
              <w:t>Major disaster</w:t>
            </w:r>
          </w:p>
        </w:tc>
        <w:tc>
          <w:tcPr>
            <w:tcW w:type="dxa" w:w="2543"/>
          </w:tcPr>
          <w:p>
            <w:pPr>
              <w:spacing w:after="0"/>
              <w:jc w:val="left"/>
            </w:pPr>
            <w:r>
              <w:rPr>
                <w:sz w:val="16"/>
              </w:rPr>
              <w:t>Severe Storm and Flooding</w:t>
            </w:r>
          </w:p>
        </w:tc>
        <w:tc>
          <w:tcPr>
            <w:tcW w:type="dxa" w:w="2203"/>
          </w:tcPr>
          <w:p>
            <w:pPr>
              <w:spacing w:after="0"/>
              <w:jc w:val="left"/>
            </w:pPr>
            <w:r>
              <w:rPr>
                <w:sz w:val="16"/>
              </w:rPr>
              <w:t>Inland Flooding</w:t>
            </w:r>
          </w:p>
        </w:tc>
        <w:tc>
          <w:tcPr>
            <w:tcW w:type="dxa" w:w="2649"/>
          </w:tcPr>
          <w:p>
            <w:pPr>
              <w:spacing w:after="0"/>
              <w:jc w:val="right"/>
            </w:pPr>
            <w:r>
              <w:rPr>
                <w:sz w:val="16"/>
              </w:rPr>
              <w:t>$10,323,093.42</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2016-09-16</w:t>
            </w:r>
          </w:p>
        </w:tc>
        <w:tc>
          <w:tcPr>
            <w:tcW w:type="dxa" w:w="1037"/>
          </w:tcPr>
          <w:p>
            <w:pPr>
              <w:spacing w:after="0"/>
              <w:jc w:val="left"/>
            </w:pPr>
            <w:r>
              <w:rPr>
                <w:sz w:val="16"/>
              </w:rPr>
              <w:t>2016-07-30</w:t>
            </w:r>
          </w:p>
        </w:tc>
        <w:tc>
          <w:tcPr>
            <w:tcW w:type="dxa" w:w="1037"/>
          </w:tcPr>
          <w:p>
            <w:pPr>
              <w:spacing w:after="0"/>
              <w:jc w:val="left"/>
            </w:pPr>
            <w:r>
              <w:rPr>
                <w:sz w:val="16"/>
              </w:rPr>
              <w:t>DR-4279-MD</w:t>
            </w:r>
          </w:p>
        </w:tc>
        <w:tc>
          <w:tcPr>
            <w:tcW w:type="dxa" w:w="1366"/>
          </w:tcPr>
          <w:p>
            <w:pPr>
              <w:spacing w:after="0"/>
              <w:jc w:val="left"/>
            </w:pPr>
            <w:r>
              <w:rPr>
                <w:sz w:val="16"/>
              </w:rPr>
              <w:t>Major disaster</w:t>
            </w:r>
          </w:p>
        </w:tc>
        <w:tc>
          <w:tcPr>
            <w:tcW w:type="dxa" w:w="2543"/>
          </w:tcPr>
          <w:p>
            <w:pPr>
              <w:spacing w:after="0"/>
              <w:jc w:val="left"/>
            </w:pPr>
            <w:r>
              <w:rPr>
                <w:sz w:val="16"/>
              </w:rPr>
              <w:t>Severe Storm and Flooding</w:t>
            </w:r>
          </w:p>
        </w:tc>
        <w:tc>
          <w:tcPr>
            <w:tcW w:type="dxa" w:w="2203"/>
          </w:tcPr>
          <w:p>
            <w:pPr>
              <w:spacing w:after="0"/>
              <w:jc w:val="left"/>
            </w:pPr>
            <w:r>
              <w:rPr>
                <w:sz w:val="16"/>
              </w:rPr>
              <w:t>Inland Flooding</w:t>
            </w:r>
          </w:p>
        </w:tc>
        <w:tc>
          <w:tcPr>
            <w:tcW w:type="dxa" w:w="2649"/>
          </w:tcPr>
          <w:p>
            <w:pPr>
              <w:spacing w:after="0"/>
              <w:jc w:val="right"/>
            </w:pPr>
            <w:r>
              <w:rPr>
                <w:sz w:val="16"/>
              </w:rPr>
              <w:t>$6,494,759.83</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66"/>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2203"/>
          </w:tcPr>
          <w:p>
            <w:pPr>
              <w:spacing w:after="0"/>
              <w:jc w:val="left"/>
            </w:pPr>
            <w:r>
              <w:rPr>
                <w:sz w:val="16"/>
              </w:rPr>
              <w:t>Winter Weather</w:t>
            </w:r>
          </w:p>
        </w:tc>
        <w:tc>
          <w:tcPr>
            <w:tcW w:type="dxa" w:w="2649"/>
          </w:tcPr>
          <w:p>
            <w:pPr>
              <w:spacing w:after="0"/>
              <w:jc w:val="right"/>
            </w:pPr>
            <w:r>
              <w:rPr>
                <w:sz w:val="16"/>
              </w:rPr>
              <w:t>$1,757,903.22</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2014-04-10</w:t>
            </w:r>
          </w:p>
        </w:tc>
        <w:tc>
          <w:tcPr>
            <w:tcW w:type="dxa" w:w="1037"/>
          </w:tcPr>
          <w:p>
            <w:pPr>
              <w:spacing w:after="0"/>
              <w:jc w:val="left"/>
            </w:pPr>
            <w:r>
              <w:rPr>
                <w:sz w:val="16"/>
              </w:rPr>
              <w:t>2014-02-12</w:t>
            </w:r>
          </w:p>
        </w:tc>
        <w:tc>
          <w:tcPr>
            <w:tcW w:type="dxa" w:w="1037"/>
          </w:tcPr>
          <w:p>
            <w:pPr>
              <w:spacing w:after="0"/>
              <w:jc w:val="left"/>
            </w:pPr>
            <w:r>
              <w:rPr>
                <w:sz w:val="16"/>
              </w:rPr>
              <w:t>DR-4170-MD</w:t>
            </w:r>
          </w:p>
        </w:tc>
        <w:tc>
          <w:tcPr>
            <w:tcW w:type="dxa" w:w="1366"/>
          </w:tcPr>
          <w:p>
            <w:pPr>
              <w:spacing w:after="0"/>
              <w:jc w:val="left"/>
            </w:pPr>
            <w:r>
              <w:rPr>
                <w:sz w:val="16"/>
              </w:rPr>
              <w:t>Major disaster</w:t>
            </w:r>
          </w:p>
        </w:tc>
        <w:tc>
          <w:tcPr>
            <w:tcW w:type="dxa" w:w="2543"/>
          </w:tcPr>
          <w:p>
            <w:pPr>
              <w:spacing w:after="0"/>
              <w:jc w:val="left"/>
            </w:pPr>
            <w:r>
              <w:rPr>
                <w:sz w:val="16"/>
              </w:rPr>
              <w:t>Snowstorm</w:t>
            </w:r>
          </w:p>
        </w:tc>
        <w:tc>
          <w:tcPr>
            <w:tcW w:type="dxa" w:w="2203"/>
          </w:tcPr>
          <w:p>
            <w:pPr>
              <w:spacing w:after="0"/>
              <w:jc w:val="left"/>
            </w:pPr>
            <w:r>
              <w:rPr>
                <w:sz w:val="16"/>
              </w:rPr>
              <w:t>Winter Weather</w:t>
            </w:r>
          </w:p>
        </w:tc>
        <w:tc>
          <w:tcPr>
            <w:tcW w:type="dxa" w:w="2649"/>
          </w:tcPr>
          <w:p>
            <w:pPr>
              <w:spacing w:after="0"/>
              <w:jc w:val="right"/>
            </w:pPr>
            <w:r>
              <w:rPr>
                <w:sz w:val="16"/>
              </w:rPr>
              <w:t>$715,738.01</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66"/>
          </w:tcPr>
          <w:p>
            <w:pPr>
              <w:spacing w:after="0"/>
              <w:jc w:val="left"/>
            </w:pPr>
            <w:r>
              <w:rPr>
                <w:sz w:val="16"/>
              </w:rPr>
              <w:t>Major disaster</w:t>
            </w:r>
          </w:p>
        </w:tc>
        <w:tc>
          <w:tcPr>
            <w:tcW w:type="dxa" w:w="2543"/>
          </w:tcPr>
          <w:p>
            <w:pPr>
              <w:spacing w:after="0"/>
              <w:jc w:val="left"/>
            </w:pPr>
            <w:r>
              <w:rPr>
                <w:sz w:val="16"/>
              </w:rPr>
              <w:t>Hurricane Sandy</w:t>
            </w:r>
          </w:p>
        </w:tc>
        <w:tc>
          <w:tcPr>
            <w:tcW w:type="dxa" w:w="2203"/>
          </w:tcPr>
          <w:p>
            <w:pPr>
              <w:spacing w:after="0"/>
              <w:jc w:val="left"/>
            </w:pPr>
            <w:r>
              <w:rPr>
                <w:sz w:val="16"/>
              </w:rPr>
              <w:t>Hurricane</w:t>
            </w:r>
          </w:p>
        </w:tc>
        <w:tc>
          <w:tcPr>
            <w:tcW w:type="dxa" w:w="2649"/>
          </w:tcPr>
          <w:p>
            <w:pPr>
              <w:spacing w:after="0"/>
              <w:jc w:val="right"/>
            </w:pPr>
            <w:r>
              <w:rPr>
                <w:sz w:val="16"/>
              </w:rPr>
              <w:t>$692,463</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66"/>
          </w:tcPr>
          <w:p>
            <w:pPr>
              <w:spacing w:after="0"/>
              <w:jc w:val="left"/>
            </w:pPr>
            <w:r>
              <w:rPr>
                <w:sz w:val="16"/>
              </w:rPr>
              <w:t>Emergency</w:t>
            </w:r>
          </w:p>
        </w:tc>
        <w:tc>
          <w:tcPr>
            <w:tcW w:type="dxa" w:w="2543"/>
          </w:tcPr>
          <w:p>
            <w:pPr>
              <w:spacing w:after="0"/>
              <w:jc w:val="left"/>
            </w:pPr>
            <w:r>
              <w:rPr>
                <w:sz w:val="16"/>
              </w:rPr>
              <w:t>Hurricane Sandy</w:t>
            </w:r>
          </w:p>
        </w:tc>
        <w:tc>
          <w:tcPr>
            <w:tcW w:type="dxa" w:w="2203"/>
          </w:tcPr>
          <w:p>
            <w:pPr>
              <w:spacing w:after="0"/>
              <w:jc w:val="left"/>
            </w:pPr>
            <w:r>
              <w:rPr>
                <w:sz w:val="16"/>
              </w:rPr>
              <w:t>Hurricane</w:t>
            </w:r>
          </w:p>
        </w:tc>
        <w:tc>
          <w:tcPr>
            <w:tcW w:type="dxa" w:w="2649"/>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r>
              <w:rPr>
                <w:sz w:val="16"/>
              </w:rPr>
              <w:t>same incident as DR-4091</w:t>
            </w:r>
          </w:p>
        </w:tc>
      </w:tr>
      <w:tr>
        <w:trPr>
          <w:cantSplit/>
        </w:trPr>
        <w:tc>
          <w:tcPr>
            <w:tcW w:type="dxa" w:w="1037"/>
          </w:tcPr>
          <w:p>
            <w:pPr>
              <w:spacing w:after="0"/>
              <w:jc w:val="left"/>
            </w:pPr>
            <w:r>
              <w:rPr>
                <w:sz w:val="16"/>
              </w:rPr>
              <w:t>2011-10-05</w:t>
            </w:r>
          </w:p>
        </w:tc>
        <w:tc>
          <w:tcPr>
            <w:tcW w:type="dxa" w:w="1037"/>
          </w:tcPr>
          <w:p>
            <w:pPr>
              <w:spacing w:after="0"/>
              <w:jc w:val="left"/>
            </w:pPr>
            <w:r>
              <w:rPr>
                <w:sz w:val="16"/>
              </w:rPr>
              <w:t>2011-09-06</w:t>
            </w:r>
          </w:p>
        </w:tc>
        <w:tc>
          <w:tcPr>
            <w:tcW w:type="dxa" w:w="1037"/>
          </w:tcPr>
          <w:p>
            <w:pPr>
              <w:spacing w:after="0"/>
              <w:jc w:val="left"/>
            </w:pPr>
            <w:r>
              <w:rPr>
                <w:sz w:val="16"/>
              </w:rPr>
              <w:t>DR-4038-MD</w:t>
            </w:r>
          </w:p>
        </w:tc>
        <w:tc>
          <w:tcPr>
            <w:tcW w:type="dxa" w:w="1366"/>
          </w:tcPr>
          <w:p>
            <w:pPr>
              <w:spacing w:after="0"/>
              <w:jc w:val="left"/>
            </w:pPr>
            <w:r>
              <w:rPr>
                <w:sz w:val="16"/>
              </w:rPr>
              <w:t>Major disaster</w:t>
            </w:r>
          </w:p>
        </w:tc>
        <w:tc>
          <w:tcPr>
            <w:tcW w:type="dxa" w:w="2543"/>
          </w:tcPr>
          <w:p>
            <w:pPr>
              <w:spacing w:after="0"/>
              <w:jc w:val="left"/>
            </w:pPr>
            <w:r>
              <w:rPr>
                <w:sz w:val="16"/>
              </w:rPr>
              <w:t>Remnants of Tropical Storm Lee</w:t>
            </w:r>
          </w:p>
        </w:tc>
        <w:tc>
          <w:tcPr>
            <w:tcW w:type="dxa" w:w="2203"/>
          </w:tcPr>
          <w:p>
            <w:pPr>
              <w:spacing w:after="0"/>
              <w:jc w:val="left"/>
            </w:pPr>
            <w:r>
              <w:rPr>
                <w:sz w:val="16"/>
              </w:rPr>
              <w:t>Inland Flooding (primary); also designated: Hurricane</w:t>
            </w:r>
          </w:p>
        </w:tc>
        <w:tc>
          <w:tcPr>
            <w:tcW w:type="dxa" w:w="2649"/>
          </w:tcPr>
          <w:p>
            <w:pPr>
              <w:spacing w:after="0"/>
              <w:jc w:val="right"/>
            </w:pPr>
            <w:r>
              <w:rPr>
                <w:sz w:val="16"/>
              </w:rPr>
              <w:t>$1,515,490.62</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66"/>
          </w:tcPr>
          <w:p>
            <w:pPr>
              <w:spacing w:after="0"/>
              <w:jc w:val="left"/>
            </w:pPr>
            <w:r>
              <w:rPr>
                <w:sz w:val="16"/>
              </w:rPr>
              <w:t>Emergency</w:t>
            </w:r>
          </w:p>
        </w:tc>
        <w:tc>
          <w:tcPr>
            <w:tcW w:type="dxa" w:w="2543"/>
          </w:tcPr>
          <w:p>
            <w:pPr>
              <w:spacing w:after="0"/>
              <w:jc w:val="left"/>
            </w:pPr>
            <w:r>
              <w:rPr>
                <w:sz w:val="16"/>
              </w:rPr>
              <w:t>Hurricane Irene</w:t>
            </w:r>
          </w:p>
        </w:tc>
        <w:tc>
          <w:tcPr>
            <w:tcW w:type="dxa" w:w="2203"/>
          </w:tcPr>
          <w:p>
            <w:pPr>
              <w:spacing w:after="0"/>
              <w:jc w:val="left"/>
            </w:pPr>
            <w:r>
              <w:rPr>
                <w:sz w:val="16"/>
              </w:rPr>
              <w:t>Hurricane</w:t>
            </w:r>
          </w:p>
        </w:tc>
        <w:tc>
          <w:tcPr>
            <w:tcW w:type="dxa" w:w="2649"/>
          </w:tcPr>
          <w:p>
            <w:pPr>
              <w:spacing w:after="0"/>
              <w:jc w:val="right"/>
            </w:pPr>
            <w:r>
              <w:rPr>
                <w:sz w:val="16"/>
              </w:rPr>
              <w:t>$322,782.05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66"/>
          </w:tcPr>
          <w:p>
            <w:pPr>
              <w:spacing w:after="0"/>
              <w:jc w:val="left"/>
            </w:pPr>
            <w:r>
              <w:rPr>
                <w:sz w:val="16"/>
              </w:rPr>
              <w:t>Major disaster</w:t>
            </w:r>
          </w:p>
        </w:tc>
        <w:tc>
          <w:tcPr>
            <w:tcW w:type="dxa" w:w="2543"/>
          </w:tcPr>
          <w:p>
            <w:pPr>
              <w:spacing w:after="0"/>
              <w:jc w:val="left"/>
            </w:pPr>
            <w:r>
              <w:rPr>
                <w:sz w:val="16"/>
              </w:rPr>
              <w:t>Severe Winter Storms and Snowstorms</w:t>
            </w:r>
          </w:p>
        </w:tc>
        <w:tc>
          <w:tcPr>
            <w:tcW w:type="dxa" w:w="2203"/>
          </w:tcPr>
          <w:p>
            <w:pPr>
              <w:spacing w:after="0"/>
              <w:jc w:val="left"/>
            </w:pPr>
            <w:r>
              <w:rPr>
                <w:sz w:val="16"/>
              </w:rPr>
              <w:t>Winter Weather</w:t>
            </w:r>
          </w:p>
        </w:tc>
        <w:tc>
          <w:tcPr>
            <w:tcW w:type="dxa" w:w="2649"/>
          </w:tcPr>
          <w:p>
            <w:pPr>
              <w:spacing w:after="0"/>
              <w:jc w:val="right"/>
            </w:pPr>
            <w:r>
              <w:rPr>
                <w:sz w:val="16"/>
              </w:rPr>
              <w:t>$919,980.66</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2010-02-19</w:t>
            </w:r>
          </w:p>
        </w:tc>
        <w:tc>
          <w:tcPr>
            <w:tcW w:type="dxa" w:w="1037"/>
          </w:tcPr>
          <w:p>
            <w:pPr>
              <w:spacing w:after="0"/>
              <w:jc w:val="left"/>
            </w:pPr>
            <w:r>
              <w:rPr>
                <w:sz w:val="16"/>
              </w:rPr>
              <w:t>2009-12-18</w:t>
            </w:r>
          </w:p>
        </w:tc>
        <w:tc>
          <w:tcPr>
            <w:tcW w:type="dxa" w:w="1037"/>
          </w:tcPr>
          <w:p>
            <w:pPr>
              <w:spacing w:after="0"/>
              <w:jc w:val="left"/>
            </w:pPr>
            <w:r>
              <w:rPr>
                <w:sz w:val="16"/>
              </w:rPr>
              <w:t>DR-1875-MD</w:t>
            </w:r>
          </w:p>
        </w:tc>
        <w:tc>
          <w:tcPr>
            <w:tcW w:type="dxa" w:w="1366"/>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2203"/>
          </w:tcPr>
          <w:p>
            <w:pPr>
              <w:spacing w:after="0"/>
              <w:jc w:val="left"/>
            </w:pPr>
            <w:r>
              <w:rPr>
                <w:sz w:val="16"/>
              </w:rPr>
              <w:t>Winter Weather</w:t>
            </w:r>
          </w:p>
        </w:tc>
        <w:tc>
          <w:tcPr>
            <w:tcW w:type="dxa" w:w="2649"/>
          </w:tcPr>
          <w:p>
            <w:pPr>
              <w:spacing w:after="0"/>
              <w:jc w:val="right"/>
            </w:pPr>
            <w:r>
              <w:rPr>
                <w:sz w:val="16"/>
              </w:rPr>
              <w:t>$834,620.90</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66"/>
          </w:tcPr>
          <w:p>
            <w:pPr>
              <w:spacing w:after="0"/>
              <w:jc w:val="left"/>
            </w:pPr>
            <w:r>
              <w:rPr>
                <w:sz w:val="16"/>
              </w:rPr>
              <w:t>Emergency</w:t>
            </w:r>
          </w:p>
        </w:tc>
        <w:tc>
          <w:tcPr>
            <w:tcW w:type="dxa" w:w="2543"/>
          </w:tcPr>
          <w:p>
            <w:pPr>
              <w:spacing w:after="0"/>
              <w:jc w:val="left"/>
            </w:pPr>
            <w:r>
              <w:rPr>
                <w:sz w:val="16"/>
              </w:rPr>
              <w:t>Hurricane Katrina Evacuation</w:t>
            </w:r>
          </w:p>
        </w:tc>
        <w:tc>
          <w:tcPr>
            <w:tcW w:type="dxa" w:w="2203"/>
          </w:tcPr>
          <w:p>
            <w:pPr>
              <w:spacing w:after="0"/>
              <w:jc w:val="left"/>
            </w:pPr>
            <w:r>
              <w:rPr>
                <w:sz w:val="16"/>
              </w:rPr>
              <w:t>Hurricane: evacuation support, not a local hazard event; not counted</w:t>
            </w:r>
          </w:p>
        </w:tc>
        <w:tc>
          <w:tcPr>
            <w:tcW w:type="dxa" w:w="2649"/>
          </w:tcPr>
          <w:p>
            <w:pPr>
              <w:spacing w:after="0"/>
              <w:jc w:val="right"/>
            </w:pPr>
            <w:r>
              <w:rPr>
                <w:sz w:val="16"/>
              </w:rPr>
              <w:t>$2,599.58</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66"/>
          </w:tcPr>
          <w:p>
            <w:pPr>
              <w:spacing w:after="0"/>
              <w:jc w:val="left"/>
            </w:pPr>
            <w:r>
              <w:rPr>
                <w:sz w:val="16"/>
              </w:rPr>
              <w:t>Major disaster</w:t>
            </w:r>
          </w:p>
        </w:tc>
        <w:tc>
          <w:tcPr>
            <w:tcW w:type="dxa" w:w="2543"/>
          </w:tcPr>
          <w:p>
            <w:pPr>
              <w:spacing w:after="0"/>
              <w:jc w:val="left"/>
            </w:pPr>
            <w:r>
              <w:rPr>
                <w:sz w:val="16"/>
              </w:rPr>
              <w:t>Hurricane Isabel</w:t>
            </w:r>
          </w:p>
        </w:tc>
        <w:tc>
          <w:tcPr>
            <w:tcW w:type="dxa" w:w="2203"/>
          </w:tcPr>
          <w:p>
            <w:pPr>
              <w:spacing w:after="0"/>
              <w:jc w:val="left"/>
            </w:pPr>
            <w:r>
              <w:rPr>
                <w:sz w:val="16"/>
              </w:rPr>
              <w:t>Hurricane</w:t>
            </w:r>
          </w:p>
        </w:tc>
        <w:tc>
          <w:tcPr>
            <w:tcW w:type="dxa" w:w="2649"/>
          </w:tcPr>
          <w:p>
            <w:pPr>
              <w:spacing w:after="0"/>
              <w:jc w:val="right"/>
            </w:pPr>
            <w:r>
              <w:rPr>
                <w:sz w:val="16"/>
              </w:rPr>
              <w:t>$704,431.93</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66"/>
          </w:tcPr>
          <w:p>
            <w:pPr>
              <w:spacing w:after="0"/>
              <w:jc w:val="left"/>
            </w:pPr>
            <w:r>
              <w:rPr>
                <w:sz w:val="16"/>
              </w:rPr>
              <w:t>Emergency</w:t>
            </w:r>
          </w:p>
        </w:tc>
        <w:tc>
          <w:tcPr>
            <w:tcW w:type="dxa" w:w="2543"/>
          </w:tcPr>
          <w:p>
            <w:pPr>
              <w:spacing w:after="0"/>
              <w:jc w:val="left"/>
            </w:pPr>
            <w:r>
              <w:rPr>
                <w:sz w:val="16"/>
              </w:rPr>
              <w:t>Snow</w:t>
            </w:r>
          </w:p>
        </w:tc>
        <w:tc>
          <w:tcPr>
            <w:tcW w:type="dxa" w:w="2203"/>
          </w:tcPr>
          <w:p>
            <w:pPr>
              <w:spacing w:after="0"/>
              <w:jc w:val="left"/>
            </w:pPr>
            <w:r>
              <w:rPr>
                <w:sz w:val="16"/>
              </w:rPr>
              <w:t>Winter Weather</w:t>
            </w:r>
          </w:p>
        </w:tc>
        <w:tc>
          <w:tcPr>
            <w:tcW w:type="dxa" w:w="2649"/>
          </w:tcPr>
          <w:p>
            <w:pPr>
              <w:spacing w:after="0"/>
              <w:jc w:val="right"/>
            </w:pPr>
            <w:r>
              <w:rPr>
                <w:sz w:val="16"/>
              </w:rPr>
              <w:t>$353,878.88</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366"/>
          </w:tcPr>
          <w:p>
            <w:pPr>
              <w:spacing w:after="0"/>
              <w:jc w:val="left"/>
            </w:pPr>
            <w:r>
              <w:rPr>
                <w:sz w:val="16"/>
              </w:rPr>
              <w:t>Major disaster</w:t>
            </w:r>
          </w:p>
        </w:tc>
        <w:tc>
          <w:tcPr>
            <w:tcW w:type="dxa" w:w="2543"/>
          </w:tcPr>
          <w:p>
            <w:pPr>
              <w:spacing w:after="0"/>
              <w:jc w:val="left"/>
            </w:pPr>
            <w:r>
              <w:rPr>
                <w:sz w:val="16"/>
              </w:rPr>
              <w:t>Severe Winter Storm</w:t>
            </w:r>
          </w:p>
        </w:tc>
        <w:tc>
          <w:tcPr>
            <w:tcW w:type="dxa" w:w="2203"/>
          </w:tcPr>
          <w:p>
            <w:pPr>
              <w:spacing w:after="0"/>
              <w:jc w:val="left"/>
            </w:pPr>
            <w:r>
              <w:rPr>
                <w:sz w:val="16"/>
              </w:rPr>
              <w:t>Winter Weather</w:t>
            </w:r>
          </w:p>
        </w:tc>
        <w:tc>
          <w:tcPr>
            <w:tcW w:type="dxa" w:w="2649"/>
          </w:tcPr>
          <w:p>
            <w:pPr>
              <w:spacing w:after="0"/>
              <w:jc w:val="right"/>
            </w:pPr>
            <w:r>
              <w:rPr>
                <w:sz w:val="16"/>
              </w:rPr>
              <w:t>$205,066.85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66"/>
          </w:tcPr>
          <w:p>
            <w:pPr>
              <w:spacing w:after="0"/>
              <w:jc w:val="left"/>
            </w:pPr>
            <w:r>
              <w:rPr>
                <w:sz w:val="16"/>
              </w:rPr>
              <w:t>Major disaster</w:t>
            </w:r>
          </w:p>
        </w:tc>
        <w:tc>
          <w:tcPr>
            <w:tcW w:type="dxa" w:w="2543"/>
          </w:tcPr>
          <w:p>
            <w:pPr>
              <w:spacing w:after="0"/>
              <w:jc w:val="left"/>
            </w:pPr>
            <w:r>
              <w:rPr>
                <w:sz w:val="16"/>
              </w:rPr>
              <w:t>Blizzard of 96 (Severe Snow Storm)</w:t>
            </w:r>
          </w:p>
        </w:tc>
        <w:tc>
          <w:tcPr>
            <w:tcW w:type="dxa" w:w="2203"/>
          </w:tcPr>
          <w:p>
            <w:pPr>
              <w:spacing w:after="0"/>
              <w:jc w:val="left"/>
            </w:pPr>
            <w:r>
              <w:rPr>
                <w:sz w:val="16"/>
              </w:rPr>
              <w:t>Winter Weather</w:t>
            </w:r>
          </w:p>
        </w:tc>
        <w:tc>
          <w:tcPr>
            <w:tcW w:type="dxa" w:w="2649"/>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66"/>
          </w:tcPr>
          <w:p>
            <w:pPr>
              <w:spacing w:after="0"/>
              <w:jc w:val="left"/>
            </w:pPr>
            <w:r>
              <w:rPr>
                <w:sz w:val="16"/>
              </w:rPr>
              <w:t>Emergency</w:t>
            </w:r>
          </w:p>
        </w:tc>
        <w:tc>
          <w:tcPr>
            <w:tcW w:type="dxa" w:w="2543"/>
          </w:tcPr>
          <w:p>
            <w:pPr>
              <w:spacing w:after="0"/>
              <w:jc w:val="left"/>
            </w:pPr>
            <w:r>
              <w:rPr>
                <w:sz w:val="16"/>
              </w:rPr>
              <w:t>Severe Snowfall &amp; Winter Storm</w:t>
            </w:r>
          </w:p>
        </w:tc>
        <w:tc>
          <w:tcPr>
            <w:tcW w:type="dxa" w:w="2203"/>
          </w:tcPr>
          <w:p>
            <w:pPr>
              <w:spacing w:after="0"/>
              <w:jc w:val="left"/>
            </w:pPr>
            <w:r>
              <w:rPr>
                <w:sz w:val="16"/>
              </w:rPr>
              <w:t>Winter Weather</w:t>
            </w:r>
          </w:p>
        </w:tc>
        <w:tc>
          <w:tcPr>
            <w:tcW w:type="dxa" w:w="2649"/>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1975-10-04</w:t>
            </w:r>
          </w:p>
        </w:tc>
        <w:tc>
          <w:tcPr>
            <w:tcW w:type="dxa" w:w="1037"/>
          </w:tcPr>
          <w:p>
            <w:pPr>
              <w:spacing w:after="0"/>
              <w:jc w:val="left"/>
            </w:pPr>
            <w:r>
              <w:rPr>
                <w:sz w:val="16"/>
              </w:rPr>
              <w:t>1975-10-04</w:t>
            </w:r>
          </w:p>
        </w:tc>
        <w:tc>
          <w:tcPr>
            <w:tcW w:type="dxa" w:w="1037"/>
          </w:tcPr>
          <w:p>
            <w:pPr>
              <w:spacing w:after="0"/>
              <w:jc w:val="left"/>
            </w:pPr>
            <w:r>
              <w:rPr>
                <w:sz w:val="16"/>
              </w:rPr>
              <w:t>DR-489-MD</w:t>
            </w:r>
          </w:p>
        </w:tc>
        <w:tc>
          <w:tcPr>
            <w:tcW w:type="dxa" w:w="1366"/>
          </w:tcPr>
          <w:p>
            <w:pPr>
              <w:spacing w:after="0"/>
              <w:jc w:val="left"/>
            </w:pPr>
            <w:r>
              <w:rPr>
                <w:sz w:val="16"/>
              </w:rPr>
              <w:t>Major disaster</w:t>
            </w:r>
          </w:p>
        </w:tc>
        <w:tc>
          <w:tcPr>
            <w:tcW w:type="dxa" w:w="2543"/>
          </w:tcPr>
          <w:p>
            <w:pPr>
              <w:spacing w:after="0"/>
              <w:jc w:val="left"/>
            </w:pPr>
            <w:r>
              <w:rPr>
                <w:sz w:val="16"/>
              </w:rPr>
              <w:t>Heavy Rains &amp; Flooding</w:t>
            </w:r>
          </w:p>
        </w:tc>
        <w:tc>
          <w:tcPr>
            <w:tcW w:type="dxa" w:w="2203"/>
          </w:tcPr>
          <w:p>
            <w:pPr>
              <w:spacing w:after="0"/>
              <w:jc w:val="left"/>
            </w:pPr>
            <w:r>
              <w:rPr>
                <w:sz w:val="16"/>
              </w:rPr>
              <w:t>Inland Flooding</w:t>
            </w:r>
          </w:p>
        </w:tc>
        <w:tc>
          <w:tcPr>
            <w:tcW w:type="dxa" w:w="2649"/>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66"/>
          </w:tcPr>
          <w:p>
            <w:pPr>
              <w:spacing w:after="0"/>
              <w:jc w:val="left"/>
            </w:pPr>
            <w:r>
              <w:rPr>
                <w:sz w:val="16"/>
              </w:rPr>
              <w:t>Major disaster</w:t>
            </w:r>
          </w:p>
        </w:tc>
        <w:tc>
          <w:tcPr>
            <w:tcW w:type="dxa" w:w="2543"/>
          </w:tcPr>
          <w:p>
            <w:pPr>
              <w:spacing w:after="0"/>
              <w:jc w:val="left"/>
            </w:pPr>
            <w:r>
              <w:rPr>
                <w:sz w:val="16"/>
              </w:rPr>
              <w:t>Tropical Storm Agnes</w:t>
            </w:r>
          </w:p>
        </w:tc>
        <w:tc>
          <w:tcPr>
            <w:tcW w:type="dxa" w:w="2203"/>
          </w:tcPr>
          <w:p>
            <w:pPr>
              <w:spacing w:after="0"/>
              <w:jc w:val="left"/>
            </w:pPr>
            <w:r>
              <w:rPr>
                <w:sz w:val="16"/>
              </w:rPr>
              <w:t>Inland Flooding (primary); also designated: Hurricane</w:t>
            </w:r>
          </w:p>
        </w:tc>
        <w:tc>
          <w:tcPr>
            <w:tcW w:type="dxa" w:w="2649"/>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1971-08-17</w:t>
            </w:r>
          </w:p>
        </w:tc>
        <w:tc>
          <w:tcPr>
            <w:tcW w:type="dxa" w:w="1037"/>
          </w:tcPr>
          <w:p>
            <w:pPr>
              <w:spacing w:after="0"/>
              <w:jc w:val="left"/>
            </w:pPr>
            <w:r>
              <w:rPr>
                <w:sz w:val="16"/>
              </w:rPr>
              <w:t>1971-08-17</w:t>
            </w:r>
          </w:p>
        </w:tc>
        <w:tc>
          <w:tcPr>
            <w:tcW w:type="dxa" w:w="1037"/>
          </w:tcPr>
          <w:p>
            <w:pPr>
              <w:spacing w:after="0"/>
              <w:jc w:val="left"/>
            </w:pPr>
            <w:r>
              <w:rPr>
                <w:sz w:val="16"/>
              </w:rPr>
              <w:t>DR-309-MD</w:t>
            </w:r>
          </w:p>
        </w:tc>
        <w:tc>
          <w:tcPr>
            <w:tcW w:type="dxa" w:w="1366"/>
          </w:tcPr>
          <w:p>
            <w:pPr>
              <w:spacing w:after="0"/>
              <w:jc w:val="left"/>
            </w:pPr>
            <w:r>
              <w:rPr>
                <w:sz w:val="16"/>
              </w:rPr>
              <w:t>Major disaster</w:t>
            </w:r>
          </w:p>
        </w:tc>
        <w:tc>
          <w:tcPr>
            <w:tcW w:type="dxa" w:w="2543"/>
          </w:tcPr>
          <w:p>
            <w:pPr>
              <w:spacing w:after="0"/>
              <w:jc w:val="left"/>
            </w:pPr>
            <w:r>
              <w:rPr>
                <w:sz w:val="16"/>
              </w:rPr>
              <w:t>Severe Storms &amp; Flooding</w:t>
            </w:r>
          </w:p>
        </w:tc>
        <w:tc>
          <w:tcPr>
            <w:tcW w:type="dxa" w:w="2203"/>
          </w:tcPr>
          <w:p>
            <w:pPr>
              <w:spacing w:after="0"/>
              <w:jc w:val="left"/>
            </w:pPr>
            <w:r>
              <w:rPr>
                <w:sz w:val="16"/>
              </w:rPr>
              <w:t>Inland Flooding</w:t>
            </w:r>
          </w:p>
        </w:tc>
        <w:tc>
          <w:tcPr>
            <w:tcW w:type="dxa" w:w="2649"/>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161</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357</w:t>
            </w:r>
          </w:p>
        </w:tc>
        <w:tc>
          <w:tcPr>
            <w:tcW w:type="dxa" w:w="1159"/>
          </w:tcPr>
          <w:p>
            <w:pPr>
              <w:spacing w:after="0"/>
              <w:jc w:val="right"/>
            </w:pPr>
            <w:r>
              <w:rPr>
                <w:sz w:val="16"/>
              </w:rPr>
              <w:t>29</w:t>
            </w:r>
          </w:p>
        </w:tc>
        <w:tc>
          <w:tcPr>
            <w:tcW w:type="dxa" w:w="2116"/>
          </w:tcPr>
          <w:p>
            <w:pPr>
              <w:spacing w:after="0"/>
              <w:jc w:val="right"/>
            </w:pPr>
            <w:r>
              <w:rPr>
                <w:sz w:val="16"/>
              </w:rPr>
              <w:t>15</w:t>
            </w:r>
          </w:p>
        </w:tc>
        <w:tc>
          <w:tcPr>
            <w:tcW w:type="dxa" w:w="786"/>
          </w:tcPr>
          <w:p>
            <w:pPr>
              <w:spacing w:after="0"/>
              <w:jc w:val="right"/>
            </w:pPr>
            <w:r>
              <w:rPr>
                <w:sz w:val="16"/>
              </w:rPr>
              <w:t>52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98</w:t>
            </w:r>
          </w:p>
        </w:tc>
        <w:tc>
          <w:tcPr>
            <w:tcW w:type="dxa" w:w="1159"/>
          </w:tcPr>
          <w:p>
            <w:pPr>
              <w:spacing w:after="0"/>
              <w:jc w:val="right"/>
            </w:pPr>
            <w:r>
              <w:rPr>
                <w:sz w:val="16"/>
              </w:rPr>
              <w:t>24</w:t>
            </w:r>
          </w:p>
        </w:tc>
        <w:tc>
          <w:tcPr>
            <w:tcW w:type="dxa" w:w="2116"/>
          </w:tcPr>
          <w:p>
            <w:pPr>
              <w:spacing w:after="0"/>
              <w:jc w:val="right"/>
            </w:pPr>
            <w:r>
              <w:rPr>
                <w:sz w:val="16"/>
              </w:rPr>
              <w:t>2</w:t>
            </w:r>
          </w:p>
        </w:tc>
        <w:tc>
          <w:tcPr>
            <w:tcW w:type="dxa" w:w="786"/>
          </w:tcPr>
          <w:p>
            <w:pPr>
              <w:spacing w:after="0"/>
              <w:jc w:val="right"/>
            </w:pPr>
            <w:r>
              <w:rPr>
                <w:sz w:val="16"/>
              </w:rPr>
              <w:t>35</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364"/>
        <w:gridCol w:w="2931"/>
        <w:gridCol w:w="932"/>
        <w:gridCol w:w="2746"/>
        <w:gridCol w:w="1050"/>
        <w:gridCol w:w="2743"/>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364"/>
            <w:shd w:val="clear" w:color="auto" w:fill="E8E8E8"/>
          </w:tcPr>
          <w:p>
            <w:pPr>
              <w:spacing w:after="0"/>
              <w:jc w:val="left"/>
            </w:pPr>
            <w:r>
              <w:rPr>
                <w:b/>
                <w:sz w:val="16"/>
              </w:rPr>
              <w:t>Magnitude or extent</w:t>
            </w:r>
          </w:p>
        </w:tc>
        <w:tc>
          <w:tcPr>
            <w:tcW w:type="dxa" w:w="29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6"/>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8"/>
          </w:tcPr>
          <w:p>
            <w:pPr>
              <w:spacing w:after="0"/>
              <w:jc w:val="left"/>
            </w:pPr>
            <w:r>
              <w:rPr>
                <w:sz w:val="16"/>
              </w:rPr>
              <w:t>Extreme Cold/Wind Chill</w:t>
            </w:r>
          </w:p>
        </w:tc>
        <w:tc>
          <w:tcPr>
            <w:tcW w:type="dxa" w:w="1364"/>
          </w:tcPr>
          <w:p>
            <w:pPr>
              <w:spacing w:after="0"/>
              <w:jc w:val="left"/>
            </w:pPr>
          </w:p>
        </w:tc>
        <w:tc>
          <w:tcPr>
            <w:tcW w:type="dxa" w:w="2931"/>
          </w:tcPr>
          <w:p>
            <w:pPr>
              <w:spacing w:after="0"/>
              <w:jc w:val="left"/>
            </w:pPr>
            <w:r>
              <w:rPr>
                <w:sz w:val="16"/>
              </w:rPr>
              <w:t>$0 property; $0 crops (zone total, 2026 dollars)</w:t>
            </w:r>
          </w:p>
        </w:tc>
        <w:tc>
          <w:tcPr>
            <w:tcW w:type="dxa" w:w="932"/>
          </w:tcPr>
          <w:p>
            <w:pPr>
              <w:spacing w:after="0"/>
              <w:jc w:val="right"/>
            </w:pPr>
            <w:r>
              <w:rPr>
                <w:sz w:val="16"/>
              </w:rPr>
              <w:t>0, 0</w:t>
            </w:r>
          </w:p>
        </w:tc>
        <w:tc>
          <w:tcPr>
            <w:tcW w:type="dxa" w:w="2746"/>
          </w:tcPr>
          <w:p>
            <w:pPr>
              <w:spacing w:after="0"/>
              <w:jc w:val="left"/>
            </w:pPr>
            <w:r>
              <w:rPr>
                <w:sz w:val="16"/>
              </w:rPr>
              <w:t>NWS zone MDZ506 (CENTRAL AND SOUTHEAST HOWARD), zone-level</w:t>
            </w:r>
          </w:p>
        </w:tc>
        <w:tc>
          <w:tcPr>
            <w:tcW w:type="dxa" w:w="1050"/>
          </w:tcPr>
          <w:p>
            <w:pPr>
              <w:spacing w:after="0"/>
              <w:jc w:val="left"/>
            </w:pPr>
            <w:r>
              <w:rPr>
                <w:sz w:val="16"/>
              </w:rPr>
              <w:t>new since last plan; within last 5 years</w:t>
            </w:r>
          </w:p>
        </w:tc>
        <w:tc>
          <w:tcPr>
            <w:tcW w:type="dxa" w:w="27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2020-08-04</w:t>
            </w:r>
          </w:p>
        </w:tc>
        <w:tc>
          <w:tcPr>
            <w:tcW w:type="dxa" w:w="1308"/>
          </w:tcPr>
          <w:p>
            <w:pPr>
              <w:spacing w:after="0"/>
              <w:jc w:val="left"/>
            </w:pPr>
            <w:r>
              <w:rPr>
                <w:sz w:val="16"/>
              </w:rPr>
              <w:t>Tropical Storm</w:t>
            </w:r>
          </w:p>
        </w:tc>
        <w:tc>
          <w:tcPr>
            <w:tcW w:type="dxa" w:w="1364"/>
          </w:tcPr>
          <w:p>
            <w:pPr>
              <w:spacing w:after="0"/>
              <w:jc w:val="left"/>
            </w:pPr>
          </w:p>
        </w:tc>
        <w:tc>
          <w:tcPr>
            <w:tcW w:type="dxa" w:w="2931"/>
          </w:tcPr>
          <w:p>
            <w:pPr>
              <w:spacing w:after="0"/>
              <w:jc w:val="left"/>
            </w:pPr>
            <w:r>
              <w:rPr>
                <w:sz w:val="16"/>
              </w:rPr>
              <w:t>$5,000 property; $0 crops (zone total, 2020 dollars)</w:t>
            </w:r>
          </w:p>
        </w:tc>
        <w:tc>
          <w:tcPr>
            <w:tcW w:type="dxa" w:w="932"/>
          </w:tcPr>
          <w:p>
            <w:pPr>
              <w:spacing w:after="0"/>
              <w:jc w:val="right"/>
            </w:pPr>
            <w:r>
              <w:rPr>
                <w:sz w:val="16"/>
              </w:rPr>
              <w:t>0, 0</w:t>
            </w:r>
          </w:p>
        </w:tc>
        <w:tc>
          <w:tcPr>
            <w:tcW w:type="dxa" w:w="2746"/>
          </w:tcPr>
          <w:p>
            <w:pPr>
              <w:spacing w:after="0"/>
              <w:jc w:val="left"/>
            </w:pPr>
            <w:r>
              <w:rPr>
                <w:sz w:val="16"/>
              </w:rPr>
              <w:t>NWS zone MDZ506 (CENTRAL AND SOUTHEAST HOWARD), zone-level</w:t>
            </w:r>
          </w:p>
        </w:tc>
        <w:tc>
          <w:tcPr>
            <w:tcW w:type="dxa" w:w="1050"/>
          </w:tcPr>
          <w:p>
            <w:pPr>
              <w:spacing w:after="0"/>
              <w:jc w:val="left"/>
            </w:pPr>
          </w:p>
        </w:tc>
        <w:tc>
          <w:tcPr>
            <w:tcW w:type="dxa" w:w="274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2019-07-19</w:t>
            </w:r>
          </w:p>
        </w:tc>
        <w:tc>
          <w:tcPr>
            <w:tcW w:type="dxa" w:w="1308"/>
          </w:tcPr>
          <w:p>
            <w:pPr>
              <w:spacing w:after="0"/>
              <w:jc w:val="left"/>
            </w:pPr>
            <w:r>
              <w:rPr>
                <w:sz w:val="16"/>
              </w:rPr>
              <w:t>Excessive Heat</w:t>
            </w:r>
          </w:p>
        </w:tc>
        <w:tc>
          <w:tcPr>
            <w:tcW w:type="dxa" w:w="1364"/>
          </w:tcPr>
          <w:p>
            <w:pPr>
              <w:spacing w:after="0"/>
              <w:jc w:val="left"/>
            </w:pPr>
          </w:p>
        </w:tc>
        <w:tc>
          <w:tcPr>
            <w:tcW w:type="dxa" w:w="2931"/>
          </w:tcPr>
          <w:p>
            <w:pPr>
              <w:spacing w:after="0"/>
              <w:jc w:val="left"/>
            </w:pPr>
            <w:r>
              <w:rPr>
                <w:sz w:val="16"/>
              </w:rPr>
              <w:t>damage not reported</w:t>
            </w:r>
          </w:p>
        </w:tc>
        <w:tc>
          <w:tcPr>
            <w:tcW w:type="dxa" w:w="932"/>
          </w:tcPr>
          <w:p>
            <w:pPr>
              <w:spacing w:after="0"/>
              <w:jc w:val="right"/>
            </w:pPr>
            <w:r>
              <w:rPr>
                <w:sz w:val="16"/>
              </w:rPr>
              <w:t>0, 0</w:t>
            </w:r>
          </w:p>
        </w:tc>
        <w:tc>
          <w:tcPr>
            <w:tcW w:type="dxa" w:w="2746"/>
          </w:tcPr>
          <w:p>
            <w:pPr>
              <w:spacing w:after="0"/>
              <w:jc w:val="left"/>
            </w:pPr>
            <w:r>
              <w:rPr>
                <w:sz w:val="16"/>
              </w:rPr>
              <w:t>NWS zone MDZ505 (NORTHWEST HOWARD), zone-level</w:t>
            </w:r>
          </w:p>
        </w:tc>
        <w:tc>
          <w:tcPr>
            <w:tcW w:type="dxa" w:w="1050"/>
          </w:tcPr>
          <w:p>
            <w:pPr>
              <w:spacing w:after="0"/>
              <w:jc w:val="left"/>
            </w:pPr>
          </w:p>
        </w:tc>
        <w:tc>
          <w:tcPr>
            <w:tcW w:type="dxa" w:w="2743"/>
          </w:tcPr>
          <w:p>
            <w:pPr>
              <w:spacing w:after="0"/>
              <w:jc w:val="left"/>
            </w:pPr>
            <w:r>
              <w:rPr>
                <w:sz w:val="16"/>
              </w:rPr>
              <w:t>B1-c worst recorded: Excessive Heat, Heat</w:t>
            </w:r>
          </w:p>
        </w:tc>
      </w:tr>
      <w:tr>
        <w:trPr>
          <w:cantSplit/>
        </w:trPr>
        <w:tc>
          <w:tcPr>
            <w:tcW w:type="dxa" w:w="1037"/>
          </w:tcPr>
          <w:p>
            <w:pPr>
              <w:spacing w:after="0"/>
              <w:jc w:val="left"/>
            </w:pPr>
            <w:r>
              <w:rPr>
                <w:sz w:val="16"/>
              </w:rPr>
              <w:t>2019-05-23</w:t>
            </w:r>
          </w:p>
        </w:tc>
        <w:tc>
          <w:tcPr>
            <w:tcW w:type="dxa" w:w="1308"/>
          </w:tcPr>
          <w:p>
            <w:pPr>
              <w:spacing w:after="0"/>
              <w:jc w:val="left"/>
            </w:pPr>
            <w:r>
              <w:rPr>
                <w:sz w:val="16"/>
              </w:rPr>
              <w:t>Thunderstorm Wind</w:t>
            </w:r>
          </w:p>
        </w:tc>
        <w:tc>
          <w:tcPr>
            <w:tcW w:type="dxa" w:w="1364"/>
          </w:tcPr>
          <w:p>
            <w:pPr>
              <w:spacing w:after="0"/>
              <w:jc w:val="left"/>
            </w:pPr>
            <w:r>
              <w:rPr>
                <w:sz w:val="16"/>
              </w:rPr>
              <w:t>70 kt (81 mph) estimated gust</w:t>
            </w:r>
          </w:p>
        </w:tc>
        <w:tc>
          <w:tcPr>
            <w:tcW w:type="dxa" w:w="2931"/>
          </w:tcPr>
          <w:p>
            <w:pPr>
              <w:spacing w:after="0"/>
              <w:jc w:val="left"/>
            </w:pPr>
            <w:r>
              <w:rPr>
                <w:sz w:val="16"/>
              </w:rPr>
              <w:t>damage not reported</w:t>
            </w:r>
          </w:p>
        </w:tc>
        <w:tc>
          <w:tcPr>
            <w:tcW w:type="dxa" w:w="932"/>
          </w:tcPr>
          <w:p>
            <w:pPr>
              <w:spacing w:after="0"/>
              <w:jc w:val="right"/>
            </w:pPr>
            <w:r>
              <w:rPr>
                <w:sz w:val="16"/>
              </w:rPr>
              <w:t>0, 0</w:t>
            </w:r>
          </w:p>
        </w:tc>
        <w:tc>
          <w:tcPr>
            <w:tcW w:type="dxa" w:w="2746"/>
          </w:tcPr>
          <w:p>
            <w:pPr>
              <w:spacing w:after="0"/>
              <w:jc w:val="left"/>
            </w:pPr>
            <w:r>
              <w:rPr>
                <w:sz w:val="16"/>
              </w:rPr>
              <w:t>SAVAGE</w:t>
            </w:r>
          </w:p>
        </w:tc>
        <w:tc>
          <w:tcPr>
            <w:tcW w:type="dxa" w:w="1050"/>
          </w:tcPr>
          <w:p>
            <w:pPr>
              <w:spacing w:after="0"/>
              <w:jc w:val="left"/>
            </w:pPr>
          </w:p>
        </w:tc>
        <w:tc>
          <w:tcPr>
            <w:tcW w:type="dxa" w:w="2743"/>
          </w:tcPr>
          <w:p>
            <w:pPr>
              <w:spacing w:after="0"/>
              <w:jc w:val="left"/>
            </w:pPr>
            <w:r>
              <w:rPr>
                <w:sz w:val="16"/>
              </w:rPr>
              <w:t>B1-c worst recorded: Thunderstorm Wind</w:t>
            </w:r>
          </w:p>
        </w:tc>
      </w:tr>
      <w:tr>
        <w:trPr>
          <w:cantSplit/>
        </w:trPr>
        <w:tc>
          <w:tcPr>
            <w:tcW w:type="dxa" w:w="1037"/>
          </w:tcPr>
          <w:p>
            <w:pPr>
              <w:spacing w:after="0"/>
              <w:jc w:val="left"/>
            </w:pPr>
            <w:r>
              <w:rPr>
                <w:sz w:val="16"/>
              </w:rPr>
              <w:t>2018-05-27</w:t>
            </w:r>
          </w:p>
        </w:tc>
        <w:tc>
          <w:tcPr>
            <w:tcW w:type="dxa" w:w="1308"/>
          </w:tcPr>
          <w:p>
            <w:pPr>
              <w:spacing w:after="0"/>
              <w:jc w:val="left"/>
            </w:pPr>
            <w:r>
              <w:rPr>
                <w:sz w:val="16"/>
              </w:rPr>
              <w:t>Flash Flood</w:t>
            </w:r>
          </w:p>
        </w:tc>
        <w:tc>
          <w:tcPr>
            <w:tcW w:type="dxa" w:w="1364"/>
          </w:tcPr>
          <w:p>
            <w:pPr>
              <w:spacing w:after="0"/>
              <w:jc w:val="left"/>
            </w:pPr>
          </w:p>
        </w:tc>
        <w:tc>
          <w:tcPr>
            <w:tcW w:type="dxa" w:w="2931"/>
          </w:tcPr>
          <w:p>
            <w:pPr>
              <w:spacing w:after="0"/>
              <w:jc w:val="left"/>
            </w:pPr>
            <w:r>
              <w:rPr>
                <w:sz w:val="16"/>
              </w:rPr>
              <w:t>$10,500,000 property; $0 crops (2018 dollars)</w:t>
            </w:r>
          </w:p>
        </w:tc>
        <w:tc>
          <w:tcPr>
            <w:tcW w:type="dxa" w:w="932"/>
          </w:tcPr>
          <w:p>
            <w:pPr>
              <w:spacing w:after="0"/>
              <w:jc w:val="right"/>
            </w:pPr>
            <w:r>
              <w:rPr>
                <w:sz w:val="16"/>
              </w:rPr>
              <w:t>1, 0</w:t>
            </w:r>
          </w:p>
        </w:tc>
        <w:tc>
          <w:tcPr>
            <w:tcW w:type="dxa" w:w="2746"/>
          </w:tcPr>
          <w:p>
            <w:pPr>
              <w:spacing w:after="0"/>
              <w:jc w:val="left"/>
            </w:pPr>
            <w:r>
              <w:rPr>
                <w:sz w:val="16"/>
              </w:rPr>
              <w:t>ELLICOTT CITY</w:t>
            </w:r>
          </w:p>
        </w:tc>
        <w:tc>
          <w:tcPr>
            <w:tcW w:type="dxa" w:w="1050"/>
          </w:tcPr>
          <w:p>
            <w:pPr>
              <w:spacing w:after="0"/>
              <w:jc w:val="left"/>
            </w:pP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2017-02-12</w:t>
            </w:r>
          </w:p>
        </w:tc>
        <w:tc>
          <w:tcPr>
            <w:tcW w:type="dxa" w:w="1308"/>
          </w:tcPr>
          <w:p>
            <w:pPr>
              <w:spacing w:after="0"/>
              <w:jc w:val="left"/>
            </w:pPr>
            <w:r>
              <w:rPr>
                <w:sz w:val="16"/>
              </w:rPr>
              <w:t>High Wind</w:t>
            </w:r>
          </w:p>
        </w:tc>
        <w:tc>
          <w:tcPr>
            <w:tcW w:type="dxa" w:w="1364"/>
          </w:tcPr>
          <w:p>
            <w:pPr>
              <w:spacing w:after="0"/>
              <w:jc w:val="left"/>
            </w:pPr>
            <w:r>
              <w:rPr>
                <w:sz w:val="16"/>
              </w:rPr>
              <w:t>52 kt (60 mph) estimated gust</w:t>
            </w:r>
          </w:p>
        </w:tc>
        <w:tc>
          <w:tcPr>
            <w:tcW w:type="dxa" w:w="2931"/>
          </w:tcPr>
          <w:p>
            <w:pPr>
              <w:spacing w:after="0"/>
              <w:jc w:val="left"/>
            </w:pPr>
            <w:r>
              <w:rPr>
                <w:sz w:val="16"/>
              </w:rPr>
              <w:t>damage not reported</w:t>
            </w:r>
          </w:p>
        </w:tc>
        <w:tc>
          <w:tcPr>
            <w:tcW w:type="dxa" w:w="932"/>
          </w:tcPr>
          <w:p>
            <w:pPr>
              <w:spacing w:after="0"/>
              <w:jc w:val="right"/>
            </w:pPr>
            <w:r>
              <w:rPr>
                <w:sz w:val="16"/>
              </w:rPr>
              <w:t>0, 0</w:t>
            </w:r>
          </w:p>
        </w:tc>
        <w:tc>
          <w:tcPr>
            <w:tcW w:type="dxa" w:w="2746"/>
          </w:tcPr>
          <w:p>
            <w:pPr>
              <w:spacing w:after="0"/>
              <w:jc w:val="left"/>
            </w:pPr>
            <w:r>
              <w:rPr>
                <w:sz w:val="16"/>
              </w:rPr>
              <w:t>NWS zone MDZ506 (CENTRAL AND SOUTHEAST HOWARD), zone-level</w:t>
            </w:r>
          </w:p>
        </w:tc>
        <w:tc>
          <w:tcPr>
            <w:tcW w:type="dxa" w:w="1050"/>
          </w:tcPr>
          <w:p>
            <w:pPr>
              <w:spacing w:after="0"/>
              <w:jc w:val="left"/>
            </w:pPr>
          </w:p>
        </w:tc>
        <w:tc>
          <w:tcPr>
            <w:tcW w:type="dxa" w:w="2743"/>
          </w:tcPr>
          <w:p>
            <w:pPr>
              <w:spacing w:after="0"/>
              <w:jc w:val="left"/>
            </w:pPr>
            <w:r>
              <w:rPr>
                <w:sz w:val="16"/>
              </w:rPr>
              <w:t>B1-c worst recorded: High Wind and Strong Wind</w:t>
            </w:r>
          </w:p>
        </w:tc>
      </w:tr>
      <w:tr>
        <w:trPr>
          <w:cantSplit/>
        </w:trPr>
        <w:tc>
          <w:tcPr>
            <w:tcW w:type="dxa" w:w="1037"/>
          </w:tcPr>
          <w:p>
            <w:pPr>
              <w:spacing w:after="0"/>
              <w:jc w:val="left"/>
            </w:pPr>
            <w:r>
              <w:rPr>
                <w:sz w:val="16"/>
              </w:rPr>
              <w:t>2016-07-30</w:t>
            </w:r>
          </w:p>
        </w:tc>
        <w:tc>
          <w:tcPr>
            <w:tcW w:type="dxa" w:w="1308"/>
          </w:tcPr>
          <w:p>
            <w:pPr>
              <w:spacing w:after="0"/>
              <w:jc w:val="left"/>
            </w:pPr>
            <w:r>
              <w:rPr>
                <w:sz w:val="16"/>
              </w:rPr>
              <w:t>Flash Flood</w:t>
            </w:r>
          </w:p>
        </w:tc>
        <w:tc>
          <w:tcPr>
            <w:tcW w:type="dxa" w:w="1364"/>
          </w:tcPr>
          <w:p>
            <w:pPr>
              <w:spacing w:after="0"/>
              <w:jc w:val="left"/>
            </w:pPr>
          </w:p>
        </w:tc>
        <w:tc>
          <w:tcPr>
            <w:tcW w:type="dxa" w:w="2931"/>
          </w:tcPr>
          <w:p>
            <w:pPr>
              <w:spacing w:after="0"/>
              <w:jc w:val="left"/>
            </w:pPr>
            <w:r>
              <w:rPr>
                <w:sz w:val="16"/>
              </w:rPr>
              <w:t>$22,400,000 property; $0 crops (2016 dollars)</w:t>
            </w:r>
          </w:p>
        </w:tc>
        <w:tc>
          <w:tcPr>
            <w:tcW w:type="dxa" w:w="932"/>
          </w:tcPr>
          <w:p>
            <w:pPr>
              <w:spacing w:after="0"/>
              <w:jc w:val="right"/>
            </w:pPr>
            <w:r>
              <w:rPr>
                <w:sz w:val="16"/>
              </w:rPr>
              <w:t>2, 0</w:t>
            </w:r>
          </w:p>
        </w:tc>
        <w:tc>
          <w:tcPr>
            <w:tcW w:type="dxa" w:w="2746"/>
          </w:tcPr>
          <w:p>
            <w:pPr>
              <w:spacing w:after="0"/>
              <w:jc w:val="left"/>
            </w:pPr>
            <w:r>
              <w:rPr>
                <w:sz w:val="16"/>
              </w:rPr>
              <w:t>ELLICOTT CITY to BRINKLEIGH MANOR</w:t>
            </w:r>
          </w:p>
        </w:tc>
        <w:tc>
          <w:tcPr>
            <w:tcW w:type="dxa" w:w="1050"/>
          </w:tcPr>
          <w:p>
            <w:pPr>
              <w:spacing w:after="0"/>
              <w:jc w:val="left"/>
            </w:pP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2015-05-19</w:t>
            </w:r>
          </w:p>
        </w:tc>
        <w:tc>
          <w:tcPr>
            <w:tcW w:type="dxa" w:w="1308"/>
          </w:tcPr>
          <w:p>
            <w:pPr>
              <w:spacing w:after="0"/>
              <w:jc w:val="left"/>
            </w:pPr>
            <w:r>
              <w:rPr>
                <w:sz w:val="16"/>
              </w:rPr>
              <w:t>Flood</w:t>
            </w:r>
          </w:p>
        </w:tc>
        <w:tc>
          <w:tcPr>
            <w:tcW w:type="dxa" w:w="1364"/>
          </w:tcPr>
          <w:p>
            <w:pPr>
              <w:spacing w:after="0"/>
              <w:jc w:val="left"/>
            </w:pPr>
          </w:p>
        </w:tc>
        <w:tc>
          <w:tcPr>
            <w:tcW w:type="dxa" w:w="2931"/>
          </w:tcPr>
          <w:p>
            <w:pPr>
              <w:spacing w:after="0"/>
              <w:jc w:val="left"/>
            </w:pPr>
            <w:r>
              <w:rPr>
                <w:sz w:val="16"/>
              </w:rPr>
              <w:t>$10,000 property; $0 crops (2015 dollars)</w:t>
            </w:r>
          </w:p>
        </w:tc>
        <w:tc>
          <w:tcPr>
            <w:tcW w:type="dxa" w:w="932"/>
          </w:tcPr>
          <w:p>
            <w:pPr>
              <w:spacing w:after="0"/>
              <w:jc w:val="right"/>
            </w:pPr>
            <w:r>
              <w:rPr>
                <w:sz w:val="16"/>
              </w:rPr>
              <w:t>1, 0</w:t>
            </w:r>
          </w:p>
        </w:tc>
        <w:tc>
          <w:tcPr>
            <w:tcW w:type="dxa" w:w="2746"/>
          </w:tcPr>
          <w:p>
            <w:pPr>
              <w:spacing w:after="0"/>
              <w:jc w:val="left"/>
            </w:pPr>
            <w:r>
              <w:rPr>
                <w:sz w:val="16"/>
              </w:rPr>
              <w:t>SAVAGE</w:t>
            </w:r>
          </w:p>
        </w:tc>
        <w:tc>
          <w:tcPr>
            <w:tcW w:type="dxa" w:w="1050"/>
          </w:tcPr>
          <w:p>
            <w:pPr>
              <w:spacing w:after="0"/>
              <w:jc w:val="left"/>
            </w:pP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2002-08-03</w:t>
            </w:r>
          </w:p>
        </w:tc>
        <w:tc>
          <w:tcPr>
            <w:tcW w:type="dxa" w:w="1308"/>
          </w:tcPr>
          <w:p>
            <w:pPr>
              <w:spacing w:after="0"/>
              <w:jc w:val="left"/>
            </w:pPr>
            <w:r>
              <w:rPr>
                <w:sz w:val="16"/>
              </w:rPr>
              <w:t>Lightning</w:t>
            </w:r>
          </w:p>
        </w:tc>
        <w:tc>
          <w:tcPr>
            <w:tcW w:type="dxa" w:w="1364"/>
          </w:tcPr>
          <w:p>
            <w:pPr>
              <w:spacing w:after="0"/>
              <w:jc w:val="left"/>
            </w:pPr>
          </w:p>
        </w:tc>
        <w:tc>
          <w:tcPr>
            <w:tcW w:type="dxa" w:w="2931"/>
          </w:tcPr>
          <w:p>
            <w:pPr>
              <w:spacing w:after="0"/>
              <w:jc w:val="left"/>
            </w:pPr>
            <w:r>
              <w:rPr>
                <w:sz w:val="16"/>
              </w:rPr>
              <w:t>$500,000 property; crops not reported (2002 dollars)</w:t>
            </w:r>
          </w:p>
        </w:tc>
        <w:tc>
          <w:tcPr>
            <w:tcW w:type="dxa" w:w="932"/>
          </w:tcPr>
          <w:p>
            <w:pPr>
              <w:spacing w:after="0"/>
              <w:jc w:val="right"/>
            </w:pPr>
            <w:r>
              <w:rPr>
                <w:sz w:val="16"/>
              </w:rPr>
              <w:t>0, 0</w:t>
            </w:r>
          </w:p>
        </w:tc>
        <w:tc>
          <w:tcPr>
            <w:tcW w:type="dxa" w:w="2746"/>
          </w:tcPr>
          <w:p>
            <w:pPr>
              <w:spacing w:after="0"/>
              <w:jc w:val="left"/>
            </w:pPr>
            <w:r>
              <w:rPr>
                <w:sz w:val="16"/>
              </w:rPr>
              <w:t>CLARKSVILLE</w:t>
            </w:r>
          </w:p>
        </w:tc>
        <w:tc>
          <w:tcPr>
            <w:tcW w:type="dxa" w:w="1050"/>
          </w:tcPr>
          <w:p>
            <w:pPr>
              <w:spacing w:after="0"/>
              <w:jc w:val="left"/>
            </w:pPr>
          </w:p>
        </w:tc>
        <w:tc>
          <w:tcPr>
            <w:tcW w:type="dxa" w:w="2743"/>
          </w:tcPr>
          <w:p>
            <w:pPr>
              <w:spacing w:after="0"/>
              <w:jc w:val="left"/>
            </w:pPr>
            <w:r>
              <w:rPr>
                <w:sz w:val="16"/>
              </w:rPr>
              <w:t>B1-c worst recorded: Lightning</w:t>
            </w:r>
          </w:p>
        </w:tc>
      </w:tr>
      <w:tr>
        <w:trPr>
          <w:cantSplit/>
        </w:trPr>
        <w:tc>
          <w:tcPr>
            <w:tcW w:type="dxa" w:w="1037"/>
          </w:tcPr>
          <w:p>
            <w:pPr>
              <w:spacing w:after="0"/>
              <w:jc w:val="left"/>
            </w:pPr>
            <w:r>
              <w:rPr>
                <w:sz w:val="16"/>
              </w:rPr>
              <w:t>2001-09-24</w:t>
            </w:r>
          </w:p>
        </w:tc>
        <w:tc>
          <w:tcPr>
            <w:tcW w:type="dxa" w:w="1308"/>
          </w:tcPr>
          <w:p>
            <w:pPr>
              <w:spacing w:after="0"/>
              <w:jc w:val="left"/>
            </w:pPr>
            <w:r>
              <w:rPr>
                <w:sz w:val="16"/>
              </w:rPr>
              <w:t>Tornado</w:t>
            </w:r>
          </w:p>
        </w:tc>
        <w:tc>
          <w:tcPr>
            <w:tcW w:type="dxa" w:w="1364"/>
          </w:tcPr>
          <w:p>
            <w:pPr>
              <w:spacing w:after="0"/>
              <w:jc w:val="left"/>
            </w:pPr>
            <w:r>
              <w:rPr>
                <w:sz w:val="16"/>
              </w:rPr>
              <w:t>F2, 6 mi within this county, 100 yd wide</w:t>
            </w:r>
          </w:p>
        </w:tc>
        <w:tc>
          <w:tcPr>
            <w:tcW w:type="dxa" w:w="2931"/>
          </w:tcPr>
          <w:p>
            <w:pPr>
              <w:spacing w:after="0"/>
              <w:jc w:val="left"/>
            </w:pPr>
            <w:r>
              <w:rPr>
                <w:sz w:val="16"/>
              </w:rPr>
              <w:t>$1,000,000 property; crops not reported (2001 dollars)</w:t>
            </w:r>
          </w:p>
        </w:tc>
        <w:tc>
          <w:tcPr>
            <w:tcW w:type="dxa" w:w="932"/>
          </w:tcPr>
          <w:p>
            <w:pPr>
              <w:spacing w:after="0"/>
              <w:jc w:val="right"/>
            </w:pPr>
            <w:r>
              <w:rPr>
                <w:sz w:val="16"/>
              </w:rPr>
              <w:t>0, 0</w:t>
            </w:r>
          </w:p>
        </w:tc>
        <w:tc>
          <w:tcPr>
            <w:tcW w:type="dxa" w:w="2746"/>
          </w:tcPr>
          <w:p>
            <w:pPr>
              <w:spacing w:after="0"/>
              <w:jc w:val="left"/>
            </w:pPr>
            <w:r>
              <w:rPr>
                <w:sz w:val="16"/>
              </w:rPr>
              <w:t>NORTH LAUREL</w:t>
            </w:r>
          </w:p>
        </w:tc>
        <w:tc>
          <w:tcPr>
            <w:tcW w:type="dxa" w:w="1050"/>
          </w:tcPr>
          <w:p>
            <w:pPr>
              <w:spacing w:after="0"/>
              <w:jc w:val="left"/>
            </w:pPr>
          </w:p>
        </w:tc>
        <w:tc>
          <w:tcPr>
            <w:tcW w:type="dxa" w:w="2743"/>
          </w:tcPr>
          <w:p>
            <w:pPr>
              <w:spacing w:after="0"/>
              <w:jc w:val="left"/>
            </w:pPr>
            <w:r>
              <w:rPr>
                <w:sz w:val="16"/>
              </w:rPr>
              <w:t>B1-c worst recorded: Tornado</w:t>
            </w:r>
          </w:p>
        </w:tc>
      </w:tr>
      <w:tr>
        <w:trPr>
          <w:cantSplit/>
        </w:trPr>
        <w:tc>
          <w:tcPr>
            <w:tcW w:type="dxa" w:w="1037"/>
          </w:tcPr>
          <w:p>
            <w:pPr>
              <w:spacing w:after="0"/>
              <w:jc w:val="left"/>
            </w:pPr>
            <w:r>
              <w:rPr>
                <w:sz w:val="16"/>
              </w:rPr>
              <w:t>1997-11-02</w:t>
            </w:r>
          </w:p>
        </w:tc>
        <w:tc>
          <w:tcPr>
            <w:tcW w:type="dxa" w:w="1308"/>
          </w:tcPr>
          <w:p>
            <w:pPr>
              <w:spacing w:after="0"/>
              <w:jc w:val="left"/>
            </w:pPr>
            <w:r>
              <w:rPr>
                <w:sz w:val="16"/>
              </w:rPr>
              <w:t>Strong Wind</w:t>
            </w:r>
          </w:p>
        </w:tc>
        <w:tc>
          <w:tcPr>
            <w:tcW w:type="dxa" w:w="1364"/>
          </w:tcPr>
          <w:p>
            <w:pPr>
              <w:spacing w:after="0"/>
              <w:jc w:val="left"/>
            </w:pPr>
            <w:r>
              <w:rPr>
                <w:sz w:val="16"/>
              </w:rPr>
              <w:t>speed not recorded</w:t>
            </w:r>
          </w:p>
        </w:tc>
        <w:tc>
          <w:tcPr>
            <w:tcW w:type="dxa" w:w="2931"/>
          </w:tcPr>
          <w:p>
            <w:pPr>
              <w:spacing w:after="0"/>
              <w:jc w:val="left"/>
            </w:pPr>
            <w:r>
              <w:rPr>
                <w:sz w:val="16"/>
              </w:rPr>
              <w:t>$1,000 property; crops not reported (1997 dollars)</w:t>
            </w:r>
          </w:p>
        </w:tc>
        <w:tc>
          <w:tcPr>
            <w:tcW w:type="dxa" w:w="932"/>
          </w:tcPr>
          <w:p>
            <w:pPr>
              <w:spacing w:after="0"/>
              <w:jc w:val="right"/>
            </w:pPr>
            <w:r>
              <w:rPr>
                <w:sz w:val="16"/>
              </w:rPr>
              <w:t>0, 0</w:t>
            </w:r>
          </w:p>
        </w:tc>
        <w:tc>
          <w:tcPr>
            <w:tcW w:type="dxa" w:w="2746"/>
          </w:tcPr>
          <w:p>
            <w:pPr>
              <w:spacing w:after="0"/>
              <w:jc w:val="left"/>
            </w:pPr>
            <w:r>
              <w:rPr>
                <w:sz w:val="16"/>
              </w:rPr>
              <w:t>LONG CORNER</w:t>
            </w:r>
          </w:p>
        </w:tc>
        <w:tc>
          <w:tcPr>
            <w:tcW w:type="dxa" w:w="1050"/>
          </w:tcPr>
          <w:p>
            <w:pPr>
              <w:spacing w:after="0"/>
              <w:jc w:val="left"/>
            </w:pPr>
          </w:p>
        </w:tc>
        <w:tc>
          <w:tcPr>
            <w:tcW w:type="dxa" w:w="2743"/>
          </w:tcPr>
          <w:p>
            <w:pPr>
              <w:spacing w:after="0"/>
              <w:jc w:val="left"/>
            </w:pPr>
            <w:r>
              <w:rPr>
                <w:sz w:val="16"/>
              </w:rPr>
              <w:t>B1-c most damaging: High Wind and Strong Wind</w:t>
            </w:r>
          </w:p>
        </w:tc>
      </w:tr>
      <w:tr>
        <w:trPr>
          <w:cantSplit/>
        </w:trPr>
        <w:tc>
          <w:tcPr>
            <w:tcW w:type="dxa" w:w="1037"/>
          </w:tcPr>
          <w:p>
            <w:pPr>
              <w:spacing w:after="0"/>
              <w:jc w:val="left"/>
            </w:pPr>
            <w:r>
              <w:rPr>
                <w:sz w:val="16"/>
              </w:rPr>
              <w:t>1990-06-08</w:t>
            </w:r>
          </w:p>
        </w:tc>
        <w:tc>
          <w:tcPr>
            <w:tcW w:type="dxa" w:w="1308"/>
          </w:tcPr>
          <w:p>
            <w:pPr>
              <w:spacing w:after="0"/>
              <w:jc w:val="left"/>
            </w:pPr>
            <w:r>
              <w:rPr>
                <w:sz w:val="16"/>
              </w:rPr>
              <w:t>Hail</w:t>
            </w:r>
          </w:p>
        </w:tc>
        <w:tc>
          <w:tcPr>
            <w:tcW w:type="dxa" w:w="1364"/>
          </w:tcPr>
          <w:p>
            <w:pPr>
              <w:spacing w:after="0"/>
              <w:jc w:val="left"/>
            </w:pPr>
            <w:r>
              <w:rPr>
                <w:sz w:val="16"/>
              </w:rPr>
              <w:t>3.5 in</w:t>
            </w:r>
          </w:p>
        </w:tc>
        <w:tc>
          <w:tcPr>
            <w:tcW w:type="dxa" w:w="2931"/>
          </w:tcPr>
          <w:p>
            <w:pPr>
              <w:spacing w:after="0"/>
              <w:jc w:val="left"/>
            </w:pPr>
            <w:r>
              <w:rPr>
                <w:sz w:val="16"/>
              </w:rPr>
              <w:t>damage not recorded (pre-1996 record)</w:t>
            </w:r>
          </w:p>
        </w:tc>
        <w:tc>
          <w:tcPr>
            <w:tcW w:type="dxa" w:w="932"/>
          </w:tcPr>
          <w:p>
            <w:pPr>
              <w:spacing w:after="0"/>
              <w:jc w:val="right"/>
            </w:pPr>
            <w:r>
              <w:rPr>
                <w:sz w:val="16"/>
              </w:rPr>
              <w:t>0, 0</w:t>
            </w:r>
          </w:p>
        </w:tc>
        <w:tc>
          <w:tcPr>
            <w:tcW w:type="dxa" w:w="2746"/>
          </w:tcPr>
          <w:p>
            <w:pPr>
              <w:spacing w:after="0"/>
              <w:jc w:val="left"/>
            </w:pPr>
            <w:r>
              <w:rPr>
                <w:sz w:val="16"/>
              </w:rPr>
              <w:t>location not recorded</w:t>
            </w:r>
          </w:p>
        </w:tc>
        <w:tc>
          <w:tcPr>
            <w:tcW w:type="dxa" w:w="1050"/>
          </w:tcPr>
          <w:p>
            <w:pPr>
              <w:spacing w:after="0"/>
              <w:jc w:val="left"/>
            </w:pPr>
          </w:p>
        </w:tc>
        <w:tc>
          <w:tcPr>
            <w:tcW w:type="dxa" w:w="274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9"/>
        <w:gridCol w:w="1561"/>
        <w:gridCol w:w="1037"/>
        <w:gridCol w:w="1921"/>
        <w:gridCol w:w="1517"/>
        <w:gridCol w:w="1488"/>
        <w:gridCol w:w="1037"/>
        <w:gridCol w:w="1900"/>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0.012</w:t>
            </w:r>
          </w:p>
        </w:tc>
        <w:tc>
          <w:tcPr>
            <w:tcW w:type="dxa" w:w="1379"/>
          </w:tcPr>
          <w:p>
            <w:pPr>
              <w:spacing w:after="0"/>
              <w:jc w:val="left"/>
            </w:pPr>
            <w:r>
              <w:rPr>
                <w:sz w:val="16"/>
              </w:rPr>
              <w:t>events per year at a location (modeled)</w:t>
            </w:r>
          </w:p>
        </w:tc>
        <w:tc>
          <w:tcPr>
            <w:tcW w:type="dxa" w:w="1561"/>
          </w:tcPr>
          <w:p>
            <w:pPr>
              <w:spacing w:after="0"/>
              <w:jc w:val="left"/>
            </w:pPr>
            <w:r>
              <w:rPr>
                <w:sz w:val="16"/>
              </w:rPr>
              <w:t>about 0.012 per year at a given location in the county</w:t>
            </w:r>
          </w:p>
        </w:tc>
        <w:tc>
          <w:tcPr>
            <w:tcW w:type="dxa" w:w="1037"/>
          </w:tcPr>
          <w:p>
            <w:pPr>
              <w:spacing w:after="0"/>
              <w:jc w:val="left"/>
            </w:pPr>
          </w:p>
        </w:tc>
        <w:tc>
          <w:tcPr>
            <w:tcW w:type="dxa" w:w="192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1.6</w:t>
            </w:r>
          </w:p>
        </w:tc>
        <w:tc>
          <w:tcPr>
            <w:tcW w:type="dxa" w:w="1379"/>
          </w:tcPr>
          <w:p>
            <w:pPr>
              <w:spacing w:after="0"/>
              <w:jc w:val="left"/>
            </w:pPr>
            <w:r>
              <w:rPr>
                <w:sz w:val="16"/>
              </w:rPr>
              <w:t>event-days per year</w:t>
            </w:r>
          </w:p>
        </w:tc>
        <w:tc>
          <w:tcPr>
            <w:tcW w:type="dxa" w:w="1561"/>
          </w:tcPr>
          <w:p>
            <w:pPr>
              <w:spacing w:after="0"/>
              <w:jc w:val="left"/>
            </w:pPr>
            <w:r>
              <w:rPr>
                <w:sz w:val="16"/>
              </w:rPr>
              <w:t>about 1.6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4 of 30 years, 1996 to 2025 (13.3%)</w:t>
            </w:r>
          </w:p>
        </w:tc>
        <w:tc>
          <w:tcPr>
            <w:tcW w:type="dxa" w:w="1517"/>
          </w:tcPr>
          <w:p>
            <w:pPr>
              <w:spacing w:after="0"/>
              <w:jc w:val="right"/>
            </w:pPr>
            <w:r>
              <w:rPr>
                <w:sz w:val="16"/>
              </w:rPr>
              <w:t>30.4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5.33</w:t>
            </w:r>
          </w:p>
        </w:tc>
        <w:tc>
          <w:tcPr>
            <w:tcW w:type="dxa" w:w="1379"/>
          </w:tcPr>
          <w:p>
            <w:pPr>
              <w:spacing w:after="0"/>
              <w:jc w:val="left"/>
            </w:pPr>
            <w:r>
              <w:rPr>
                <w:sz w:val="16"/>
              </w:rPr>
              <w:t>event-days per year</w:t>
            </w:r>
          </w:p>
        </w:tc>
        <w:tc>
          <w:tcPr>
            <w:tcW w:type="dxa" w:w="1561"/>
          </w:tcPr>
          <w:p>
            <w:pPr>
              <w:spacing w:after="0"/>
              <w:jc w:val="left"/>
            </w:pPr>
            <w:r>
              <w:rPr>
                <w:sz w:val="16"/>
              </w:rPr>
              <w:t>about 5.33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161</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0.00101</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921"/>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3.68</w:t>
            </w:r>
          </w:p>
        </w:tc>
        <w:tc>
          <w:tcPr>
            <w:tcW w:type="dxa" w:w="1379"/>
          </w:tcPr>
          <w:p>
            <w:pPr>
              <w:spacing w:after="0"/>
              <w:jc w:val="left"/>
            </w:pPr>
            <w:r>
              <w:rPr>
                <w:sz w:val="16"/>
              </w:rPr>
              <w:t>events per year</w:t>
            </w:r>
          </w:p>
        </w:tc>
        <w:tc>
          <w:tcPr>
            <w:tcW w:type="dxa" w:w="1561"/>
          </w:tcPr>
          <w:p>
            <w:pPr>
              <w:spacing w:after="0"/>
              <w:jc w:val="left"/>
            </w:pPr>
            <w:r>
              <w:rPr>
                <w:sz w:val="16"/>
              </w:rPr>
              <w:t>about 3.68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139.8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5.32</w:t>
            </w:r>
          </w:p>
        </w:tc>
        <w:tc>
          <w:tcPr>
            <w:tcW w:type="dxa" w:w="1379"/>
          </w:tcPr>
          <w:p>
            <w:pPr>
              <w:spacing w:after="0"/>
              <w:jc w:val="left"/>
            </w:pPr>
            <w:r>
              <w:rPr>
                <w:sz w:val="16"/>
              </w:rPr>
              <w:t>event-days per year</w:t>
            </w:r>
          </w:p>
        </w:tc>
        <w:tc>
          <w:tcPr>
            <w:tcW w:type="dxa" w:w="1561"/>
          </w:tcPr>
          <w:p>
            <w:pPr>
              <w:spacing w:after="0"/>
              <w:jc w:val="left"/>
            </w:pPr>
            <w:r>
              <w:rPr>
                <w:sz w:val="16"/>
              </w:rPr>
              <w:t>about 5.32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8 of 30 years, 1996 to 2025 (26.7%)</w:t>
            </w:r>
          </w:p>
        </w:tc>
        <w:tc>
          <w:tcPr>
            <w:tcW w:type="dxa" w:w="1517"/>
          </w:tcPr>
          <w:p>
            <w:pPr>
              <w:spacing w:after="0"/>
              <w:jc w:val="right"/>
            </w:pPr>
            <w:r>
              <w:rPr>
                <w:sz w:val="16"/>
              </w:rPr>
              <w:t>91.5</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0.0971</w:t>
            </w:r>
          </w:p>
        </w:tc>
        <w:tc>
          <w:tcPr>
            <w:tcW w:type="dxa" w:w="1379"/>
          </w:tcPr>
          <w:p>
            <w:pPr>
              <w:spacing w:after="0"/>
              <w:jc w:val="left"/>
            </w:pPr>
            <w:r>
              <w:rPr>
                <w:sz w:val="16"/>
              </w:rPr>
              <w:t>events per year</w:t>
            </w:r>
          </w:p>
        </w:tc>
        <w:tc>
          <w:tcPr>
            <w:tcW w:type="dxa" w:w="1561"/>
          </w:tcPr>
          <w:p>
            <w:pPr>
              <w:spacing w:after="0"/>
              <w:jc w:val="left"/>
            </w:pPr>
            <w:r>
              <w:rPr>
                <w:sz w:val="16"/>
              </w:rPr>
              <w:t>about 1 in 10 years</w:t>
            </w:r>
          </w:p>
        </w:tc>
        <w:tc>
          <w:tcPr>
            <w:tcW w:type="dxa" w:w="1037"/>
          </w:tcPr>
          <w:p>
            <w:pPr>
              <w:spacing w:after="0"/>
              <w:jc w:val="left"/>
            </w:pPr>
            <w:r>
              <w:rPr>
                <w:sz w:val="16"/>
              </w:rPr>
              <w:t>Possible</w:t>
            </w:r>
          </w:p>
        </w:tc>
        <w:tc>
          <w:tcPr>
            <w:tcW w:type="dxa" w:w="1921"/>
          </w:tcPr>
          <w:p>
            <w:pPr>
              <w:spacing w:after="0"/>
              <w:jc w:val="left"/>
            </w:pPr>
            <w:r>
              <w:rPr>
                <w:sz w:val="16"/>
              </w:rPr>
              <w:t>FEMA annualized frequency (modeled)</w:t>
            </w:r>
          </w:p>
        </w:tc>
        <w:tc>
          <w:tcPr>
            <w:tcW w:type="dxa" w:w="1517"/>
          </w:tcPr>
          <w:p>
            <w:pPr>
              <w:spacing w:after="0"/>
              <w:jc w:val="right"/>
            </w:pPr>
            <w:r>
              <w:rPr>
                <w:sz w:val="16"/>
              </w:rPr>
              <w:t>30</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90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0.892</w:t>
            </w:r>
          </w:p>
        </w:tc>
        <w:tc>
          <w:tcPr>
            <w:tcW w:type="dxa" w:w="1379"/>
          </w:tcPr>
          <w:p>
            <w:pPr>
              <w:spacing w:after="0"/>
              <w:jc w:val="left"/>
            </w:pPr>
            <w:r>
              <w:rPr>
                <w:sz w:val="16"/>
              </w:rPr>
              <w:t>event-days per year</w:t>
            </w:r>
          </w:p>
        </w:tc>
        <w:tc>
          <w:tcPr>
            <w:tcW w:type="dxa" w:w="1561"/>
          </w:tcPr>
          <w:p>
            <w:pPr>
              <w:spacing w:after="0"/>
              <w:jc w:val="left"/>
            </w:pPr>
            <w:r>
              <w:rPr>
                <w:sz w:val="16"/>
              </w:rPr>
              <w:t>about 0.892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60</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2.57</w:t>
            </w:r>
          </w:p>
        </w:tc>
        <w:tc>
          <w:tcPr>
            <w:tcW w:type="dxa" w:w="1379"/>
          </w:tcPr>
          <w:p>
            <w:pPr>
              <w:spacing w:after="0"/>
              <w:jc w:val="left"/>
            </w:pPr>
            <w:r>
              <w:rPr>
                <w:sz w:val="16"/>
              </w:rPr>
              <w:t>event-days per year</w:t>
            </w:r>
          </w:p>
        </w:tc>
        <w:tc>
          <w:tcPr>
            <w:tcW w:type="dxa" w:w="1561"/>
          </w:tcPr>
          <w:p>
            <w:pPr>
              <w:spacing w:after="0"/>
              <w:jc w:val="left"/>
            </w:pPr>
            <w:r>
              <w:rPr>
                <w:sz w:val="16"/>
              </w:rPr>
              <w:t>about 2.57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25 of 30 years, 1996 to 2025 (83.3%)</w:t>
            </w:r>
          </w:p>
        </w:tc>
        <w:tc>
          <w:tcPr>
            <w:tcW w:type="dxa" w:w="1517"/>
          </w:tcPr>
          <w:p>
            <w:pPr>
              <w:spacing w:after="0"/>
              <w:jc w:val="right"/>
            </w:pPr>
            <w:r>
              <w:rPr>
                <w:sz w:val="16"/>
              </w:rPr>
              <w:t>72</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0.237</w:t>
            </w:r>
          </w:p>
        </w:tc>
        <w:tc>
          <w:tcPr>
            <w:tcW w:type="dxa" w:w="1379"/>
          </w:tcPr>
          <w:p>
            <w:pPr>
              <w:spacing w:after="0"/>
              <w:jc w:val="left"/>
            </w:pPr>
            <w:r>
              <w:rPr>
                <w:sz w:val="16"/>
              </w:rPr>
              <w:t>events per year (modeled)</w:t>
            </w:r>
          </w:p>
        </w:tc>
        <w:tc>
          <w:tcPr>
            <w:tcW w:type="dxa" w:w="1561"/>
          </w:tcPr>
          <w:p>
            <w:pPr>
              <w:spacing w:after="0"/>
              <w:jc w:val="left"/>
            </w:pPr>
            <w:r>
              <w:rPr>
                <w:sz w:val="16"/>
              </w:rPr>
              <w:t>about 1 in 4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38.4</w:t>
            </w:r>
          </w:p>
        </w:tc>
        <w:tc>
          <w:tcPr>
            <w:tcW w:type="dxa" w:w="1379"/>
          </w:tcPr>
          <w:p>
            <w:pPr>
              <w:spacing w:after="0"/>
              <w:jc w:val="left"/>
            </w:pPr>
            <w:r>
              <w:rPr>
                <w:sz w:val="16"/>
              </w:rPr>
              <w:t>days per year with a strike</w:t>
            </w:r>
          </w:p>
        </w:tc>
        <w:tc>
          <w:tcPr>
            <w:tcW w:type="dxa" w:w="1561"/>
          </w:tcPr>
          <w:p>
            <w:pPr>
              <w:spacing w:after="0"/>
              <w:jc w:val="left"/>
            </w:pPr>
            <w:r>
              <w:rPr>
                <w:sz w:val="16"/>
              </w:rPr>
              <w:t>about 38.4 days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8.04</w:t>
            </w:r>
          </w:p>
        </w:tc>
        <w:tc>
          <w:tcPr>
            <w:tcW w:type="dxa" w:w="1379"/>
          </w:tcPr>
          <w:p>
            <w:pPr>
              <w:spacing w:after="0"/>
              <w:jc w:val="left"/>
            </w:pPr>
            <w:r>
              <w:rPr>
                <w:sz w:val="16"/>
              </w:rPr>
              <w:t>events per year</w:t>
            </w:r>
          </w:p>
        </w:tc>
        <w:tc>
          <w:tcPr>
            <w:tcW w:type="dxa" w:w="1561"/>
          </w:tcPr>
          <w:p>
            <w:pPr>
              <w:spacing w:after="0"/>
              <w:jc w:val="left"/>
            </w:pPr>
            <w:r>
              <w:rPr>
                <w:sz w:val="16"/>
              </w:rPr>
              <w:t>about 8.04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306</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0.188</w:t>
            </w:r>
          </w:p>
        </w:tc>
        <w:tc>
          <w:tcPr>
            <w:tcW w:type="dxa" w:w="1379"/>
          </w:tcPr>
          <w:p>
            <w:pPr>
              <w:spacing w:after="0"/>
              <w:jc w:val="left"/>
            </w:pPr>
            <w:r>
              <w:rPr>
                <w:sz w:val="16"/>
              </w:rPr>
              <w:t>events per year</w:t>
            </w:r>
          </w:p>
        </w:tc>
        <w:tc>
          <w:tcPr>
            <w:tcW w:type="dxa" w:w="1561"/>
          </w:tcPr>
          <w:p>
            <w:pPr>
              <w:spacing w:after="0"/>
              <w:jc w:val="left"/>
            </w:pPr>
            <w:r>
              <w:rPr>
                <w:sz w:val="16"/>
              </w:rPr>
              <w:t>about 1 in 5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0.0000278</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0.00278%</w:t>
            </w:r>
          </w:p>
        </w:tc>
        <w:tc>
          <w:tcPr>
            <w:tcW w:type="dxa" w:w="1037"/>
          </w:tcPr>
          <w:p>
            <w:pPr>
              <w:spacing w:after="0"/>
              <w:jc w:val="left"/>
            </w:pPr>
          </w:p>
        </w:tc>
        <w:tc>
          <w:tcPr>
            <w:tcW w:type="dxa" w:w="192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12</w:t>
            </w:r>
          </w:p>
        </w:tc>
        <w:tc>
          <w:tcPr>
            <w:tcW w:type="dxa" w:w="1379"/>
          </w:tcPr>
          <w:p>
            <w:pPr>
              <w:spacing w:after="0"/>
              <w:jc w:val="left"/>
            </w:pPr>
            <w:r>
              <w:rPr>
                <w:sz w:val="16"/>
              </w:rPr>
              <w:t>event-days per year</w:t>
            </w:r>
          </w:p>
        </w:tc>
        <w:tc>
          <w:tcPr>
            <w:tcW w:type="dxa" w:w="1561"/>
          </w:tcPr>
          <w:p>
            <w:pPr>
              <w:spacing w:after="0"/>
              <w:jc w:val="left"/>
            </w:pPr>
            <w:r>
              <w:rPr>
                <w:sz w:val="16"/>
              </w:rPr>
              <w:t>about 12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11 of 30 years, 1996 to 2025 (36.7%)</w:t>
            </w:r>
          </w:p>
        </w:tc>
        <w:tc>
          <w:tcPr>
            <w:tcW w:type="dxa" w:w="1517"/>
          </w:tcPr>
          <w:p>
            <w:pPr>
              <w:spacing w:after="0"/>
              <w:jc w:val="right"/>
            </w:pPr>
            <w:r>
              <w:rPr>
                <w:sz w:val="16"/>
              </w:rPr>
              <w:t>229</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274</w:t>
            </w:r>
          </w:p>
        </w:tc>
        <w:tc>
          <w:tcPr>
            <w:tcW w:type="dxa" w:w="1381"/>
          </w:tcPr>
          <w:p>
            <w:pPr>
              <w:spacing w:after="0"/>
              <w:jc w:val="right"/>
            </w:pPr>
            <w:r>
              <w:rPr>
                <w:sz w:val="16"/>
              </w:rPr>
              <w:t>30</w:t>
            </w:r>
          </w:p>
        </w:tc>
        <w:tc>
          <w:tcPr>
            <w:tcW w:type="dxa" w:w="1381"/>
          </w:tcPr>
          <w:p>
            <w:pPr>
              <w:spacing w:after="0"/>
              <w:jc w:val="right"/>
            </w:pPr>
            <w:r>
              <w:rPr>
                <w:sz w:val="16"/>
              </w:rPr>
              <w:t>9.13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2 of 59</w:t>
            </w:r>
          </w:p>
        </w:tc>
        <w:tc>
          <w:tcPr>
            <w:tcW w:type="dxa" w:w="1025"/>
          </w:tcPr>
          <w:p>
            <w:pPr>
              <w:spacing w:after="0"/>
              <w:jc w:val="right"/>
            </w:pPr>
            <w:r>
              <w:rPr>
                <w:sz w:val="16"/>
              </w:rPr>
              <w:t>73.2</w:t>
            </w:r>
          </w:p>
        </w:tc>
        <w:tc>
          <w:tcPr>
            <w:tcW w:type="dxa" w:w="1075"/>
          </w:tcPr>
          <w:p>
            <w:pPr>
              <w:spacing w:after="0"/>
              <w:jc w:val="right"/>
            </w:pPr>
            <w:r>
              <w:rPr>
                <w:sz w:val="16"/>
              </w:rPr>
              <w:t>74.0</w:t>
            </w:r>
          </w:p>
        </w:tc>
        <w:tc>
          <w:tcPr>
            <w:tcW w:type="dxa" w:w="1025"/>
          </w:tcPr>
          <w:p>
            <w:pPr>
              <w:spacing w:after="0"/>
              <w:jc w:val="right"/>
            </w:pPr>
            <w:r>
              <w:rPr>
                <w:sz w:val="16"/>
              </w:rPr>
              <w:t>74.7</w:t>
            </w:r>
          </w:p>
        </w:tc>
        <w:tc>
          <w:tcPr>
            <w:tcW w:type="dxa" w:w="7992"/>
          </w:tcPr>
          <w:p>
            <w:pPr>
              <w:spacing w:after="0"/>
              <w:jc w:val="left"/>
            </w:pPr>
            <w:r>
              <w:rPr>
                <w:sz w:val="16"/>
              </w:rPr>
              <w:t>Very Low 2, No Rating 57</w:t>
            </w:r>
          </w:p>
        </w:tc>
      </w:tr>
      <w:tr>
        <w:trPr>
          <w:cantSplit/>
        </w:trPr>
        <w:tc>
          <w:tcPr>
            <w:tcW w:type="dxa" w:w="1639"/>
          </w:tcPr>
          <w:p>
            <w:pPr>
              <w:spacing w:after="0"/>
              <w:jc w:val="left"/>
            </w:pPr>
            <w:r>
              <w:rPr>
                <w:sz w:val="16"/>
              </w:rPr>
              <w:t>Cold Wave</w:t>
            </w:r>
          </w:p>
        </w:tc>
        <w:tc>
          <w:tcPr>
            <w:tcW w:type="dxa" w:w="1357"/>
          </w:tcPr>
          <w:p>
            <w:pPr>
              <w:spacing w:after="0"/>
              <w:jc w:val="right"/>
            </w:pPr>
            <w:r>
              <w:rPr>
                <w:sz w:val="16"/>
              </w:rPr>
              <w:t>59 of 59</w:t>
            </w:r>
          </w:p>
        </w:tc>
        <w:tc>
          <w:tcPr>
            <w:tcW w:type="dxa" w:w="1025"/>
          </w:tcPr>
          <w:p>
            <w:pPr>
              <w:spacing w:after="0"/>
              <w:jc w:val="right"/>
            </w:pPr>
            <w:r>
              <w:rPr>
                <w:sz w:val="16"/>
              </w:rPr>
              <w:t>22.6</w:t>
            </w:r>
          </w:p>
        </w:tc>
        <w:tc>
          <w:tcPr>
            <w:tcW w:type="dxa" w:w="1075"/>
          </w:tcPr>
          <w:p>
            <w:pPr>
              <w:spacing w:after="0"/>
              <w:jc w:val="right"/>
            </w:pPr>
            <w:r>
              <w:rPr>
                <w:sz w:val="16"/>
              </w:rPr>
              <w:t>33.3</w:t>
            </w:r>
          </w:p>
        </w:tc>
        <w:tc>
          <w:tcPr>
            <w:tcW w:type="dxa" w:w="1025"/>
          </w:tcPr>
          <w:p>
            <w:pPr>
              <w:spacing w:after="0"/>
              <w:jc w:val="right"/>
            </w:pPr>
            <w:r>
              <w:rPr>
                <w:sz w:val="16"/>
              </w:rPr>
              <w:t>55.0</w:t>
            </w:r>
          </w:p>
        </w:tc>
        <w:tc>
          <w:tcPr>
            <w:tcW w:type="dxa" w:w="7992"/>
          </w:tcPr>
          <w:p>
            <w:pPr>
              <w:spacing w:after="0"/>
              <w:jc w:val="left"/>
            </w:pPr>
            <w:r>
              <w:rPr>
                <w:sz w:val="16"/>
              </w:rPr>
              <w:t>Relatively Moderate 1, Relatively Low 58</w:t>
            </w:r>
          </w:p>
        </w:tc>
      </w:tr>
      <w:tr>
        <w:trPr>
          <w:cantSplit/>
        </w:trPr>
        <w:tc>
          <w:tcPr>
            <w:tcW w:type="dxa" w:w="1639"/>
          </w:tcPr>
          <w:p>
            <w:pPr>
              <w:spacing w:after="0"/>
              <w:jc w:val="left"/>
            </w:pPr>
            <w:r>
              <w:rPr>
                <w:sz w:val="16"/>
              </w:rPr>
              <w:t>Drought</w:t>
            </w:r>
          </w:p>
        </w:tc>
        <w:tc>
          <w:tcPr>
            <w:tcW w:type="dxa" w:w="1357"/>
          </w:tcPr>
          <w:p>
            <w:pPr>
              <w:spacing w:after="0"/>
              <w:jc w:val="right"/>
            </w:pPr>
            <w:r>
              <w:rPr>
                <w:sz w:val="16"/>
              </w:rPr>
              <w:t>21 of 59</w:t>
            </w:r>
          </w:p>
        </w:tc>
        <w:tc>
          <w:tcPr>
            <w:tcW w:type="dxa" w:w="1025"/>
          </w:tcPr>
          <w:p>
            <w:pPr>
              <w:spacing w:after="0"/>
              <w:jc w:val="right"/>
            </w:pPr>
            <w:r>
              <w:rPr>
                <w:sz w:val="16"/>
              </w:rPr>
              <w:t>68.1</w:t>
            </w:r>
          </w:p>
        </w:tc>
        <w:tc>
          <w:tcPr>
            <w:tcW w:type="dxa" w:w="1075"/>
          </w:tcPr>
          <w:p>
            <w:pPr>
              <w:spacing w:after="0"/>
              <w:jc w:val="right"/>
            </w:pPr>
            <w:r>
              <w:rPr>
                <w:sz w:val="16"/>
              </w:rPr>
              <w:t>86.3</w:t>
            </w:r>
          </w:p>
        </w:tc>
        <w:tc>
          <w:tcPr>
            <w:tcW w:type="dxa" w:w="1025"/>
          </w:tcPr>
          <w:p>
            <w:pPr>
              <w:spacing w:after="0"/>
              <w:jc w:val="right"/>
            </w:pPr>
            <w:r>
              <w:rPr>
                <w:sz w:val="16"/>
              </w:rPr>
              <w:t>97.4</w:t>
            </w:r>
          </w:p>
        </w:tc>
        <w:tc>
          <w:tcPr>
            <w:tcW w:type="dxa" w:w="7992"/>
          </w:tcPr>
          <w:p>
            <w:pPr>
              <w:spacing w:after="0"/>
              <w:jc w:val="left"/>
            </w:pPr>
            <w:r>
              <w:rPr>
                <w:sz w:val="16"/>
              </w:rPr>
              <w:t>Relatively Moderate 7, Relatively Low 6, Very Low 8, No Rating 38</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59 of 59</w:t>
            </w:r>
          </w:p>
        </w:tc>
        <w:tc>
          <w:tcPr>
            <w:tcW w:type="dxa" w:w="1025"/>
          </w:tcPr>
          <w:p>
            <w:pPr>
              <w:spacing w:after="0"/>
              <w:jc w:val="right"/>
            </w:pPr>
            <w:r>
              <w:rPr>
                <w:sz w:val="16"/>
              </w:rPr>
              <w:t>22.8</w:t>
            </w:r>
          </w:p>
        </w:tc>
        <w:tc>
          <w:tcPr>
            <w:tcW w:type="dxa" w:w="1075"/>
          </w:tcPr>
          <w:p>
            <w:pPr>
              <w:spacing w:after="0"/>
              <w:jc w:val="right"/>
            </w:pPr>
            <w:r>
              <w:rPr>
                <w:sz w:val="16"/>
              </w:rPr>
              <w:t>46.2</w:t>
            </w:r>
          </w:p>
        </w:tc>
        <w:tc>
          <w:tcPr>
            <w:tcW w:type="dxa" w:w="1025"/>
          </w:tcPr>
          <w:p>
            <w:pPr>
              <w:spacing w:after="0"/>
              <w:jc w:val="right"/>
            </w:pPr>
            <w:r>
              <w:rPr>
                <w:sz w:val="16"/>
              </w:rPr>
              <w:t>74.7</w:t>
            </w:r>
          </w:p>
        </w:tc>
        <w:tc>
          <w:tcPr>
            <w:tcW w:type="dxa" w:w="7992"/>
          </w:tcPr>
          <w:p>
            <w:pPr>
              <w:spacing w:after="0"/>
              <w:jc w:val="left"/>
            </w:pPr>
            <w:r>
              <w:rPr>
                <w:sz w:val="16"/>
              </w:rPr>
              <w:t>Relatively Low 33, Very Low 26</w:t>
            </w:r>
          </w:p>
        </w:tc>
      </w:tr>
      <w:tr>
        <w:trPr>
          <w:cantSplit/>
        </w:trPr>
        <w:tc>
          <w:tcPr>
            <w:tcW w:type="dxa" w:w="1639"/>
          </w:tcPr>
          <w:p>
            <w:pPr>
              <w:spacing w:after="0"/>
              <w:jc w:val="left"/>
            </w:pPr>
            <w:r>
              <w:rPr>
                <w:sz w:val="16"/>
              </w:rPr>
              <w:t>Hail</w:t>
            </w:r>
          </w:p>
        </w:tc>
        <w:tc>
          <w:tcPr>
            <w:tcW w:type="dxa" w:w="1357"/>
          </w:tcPr>
          <w:p>
            <w:pPr>
              <w:spacing w:after="0"/>
              <w:jc w:val="right"/>
            </w:pPr>
            <w:r>
              <w:rPr>
                <w:sz w:val="16"/>
              </w:rPr>
              <w:t>59 of 59</w:t>
            </w:r>
          </w:p>
        </w:tc>
        <w:tc>
          <w:tcPr>
            <w:tcW w:type="dxa" w:w="1025"/>
          </w:tcPr>
          <w:p>
            <w:pPr>
              <w:spacing w:after="0"/>
              <w:jc w:val="right"/>
            </w:pPr>
            <w:r>
              <w:rPr>
                <w:sz w:val="16"/>
              </w:rPr>
              <w:t>42.6</w:t>
            </w:r>
          </w:p>
        </w:tc>
        <w:tc>
          <w:tcPr>
            <w:tcW w:type="dxa" w:w="1075"/>
          </w:tcPr>
          <w:p>
            <w:pPr>
              <w:spacing w:after="0"/>
              <w:jc w:val="right"/>
            </w:pPr>
            <w:r>
              <w:rPr>
                <w:sz w:val="16"/>
              </w:rPr>
              <w:t>60.0</w:t>
            </w:r>
          </w:p>
        </w:tc>
        <w:tc>
          <w:tcPr>
            <w:tcW w:type="dxa" w:w="1025"/>
          </w:tcPr>
          <w:p>
            <w:pPr>
              <w:spacing w:after="0"/>
              <w:jc w:val="right"/>
            </w:pPr>
            <w:r>
              <w:rPr>
                <w:sz w:val="16"/>
              </w:rPr>
              <w:t>80.5</w:t>
            </w:r>
          </w:p>
        </w:tc>
        <w:tc>
          <w:tcPr>
            <w:tcW w:type="dxa" w:w="7992"/>
          </w:tcPr>
          <w:p>
            <w:pPr>
              <w:spacing w:after="0"/>
              <w:jc w:val="left"/>
            </w:pPr>
            <w:r>
              <w:rPr>
                <w:sz w:val="16"/>
              </w:rPr>
              <w:t>Relatively Moderate 6, Relatively Low 53</w:t>
            </w:r>
          </w:p>
        </w:tc>
      </w:tr>
      <w:tr>
        <w:trPr>
          <w:cantSplit/>
        </w:trPr>
        <w:tc>
          <w:tcPr>
            <w:tcW w:type="dxa" w:w="1639"/>
          </w:tcPr>
          <w:p>
            <w:pPr>
              <w:spacing w:after="0"/>
              <w:jc w:val="left"/>
            </w:pPr>
            <w:r>
              <w:rPr>
                <w:sz w:val="16"/>
              </w:rPr>
              <w:t>Heat Wave</w:t>
            </w:r>
          </w:p>
        </w:tc>
        <w:tc>
          <w:tcPr>
            <w:tcW w:type="dxa" w:w="1357"/>
          </w:tcPr>
          <w:p>
            <w:pPr>
              <w:spacing w:after="0"/>
              <w:jc w:val="right"/>
            </w:pPr>
            <w:r>
              <w:rPr>
                <w:sz w:val="16"/>
              </w:rPr>
              <w:t>59 of 59</w:t>
            </w:r>
          </w:p>
        </w:tc>
        <w:tc>
          <w:tcPr>
            <w:tcW w:type="dxa" w:w="1025"/>
          </w:tcPr>
          <w:p>
            <w:pPr>
              <w:spacing w:after="0"/>
              <w:jc w:val="right"/>
            </w:pPr>
            <w:r>
              <w:rPr>
                <w:sz w:val="16"/>
              </w:rPr>
              <w:t>30.5</w:t>
            </w:r>
          </w:p>
        </w:tc>
        <w:tc>
          <w:tcPr>
            <w:tcW w:type="dxa" w:w="1075"/>
          </w:tcPr>
          <w:p>
            <w:pPr>
              <w:spacing w:after="0"/>
              <w:jc w:val="right"/>
            </w:pPr>
            <w:r>
              <w:rPr>
                <w:sz w:val="16"/>
              </w:rPr>
              <w:t>64.7</w:t>
            </w:r>
          </w:p>
        </w:tc>
        <w:tc>
          <w:tcPr>
            <w:tcW w:type="dxa" w:w="1025"/>
          </w:tcPr>
          <w:p>
            <w:pPr>
              <w:spacing w:after="0"/>
              <w:jc w:val="right"/>
            </w:pPr>
            <w:r>
              <w:rPr>
                <w:sz w:val="16"/>
              </w:rPr>
              <w:t>89.5</w:t>
            </w:r>
          </w:p>
        </w:tc>
        <w:tc>
          <w:tcPr>
            <w:tcW w:type="dxa" w:w="7992"/>
          </w:tcPr>
          <w:p>
            <w:pPr>
              <w:spacing w:after="0"/>
              <w:jc w:val="left"/>
            </w:pPr>
            <w:r>
              <w:rPr>
                <w:sz w:val="16"/>
              </w:rPr>
              <w:t>Relatively High 1, Relatively Moderate 42, Relatively Low 16</w:t>
            </w:r>
          </w:p>
        </w:tc>
      </w:tr>
      <w:tr>
        <w:trPr>
          <w:cantSplit/>
        </w:trPr>
        <w:tc>
          <w:tcPr>
            <w:tcW w:type="dxa" w:w="1639"/>
          </w:tcPr>
          <w:p>
            <w:pPr>
              <w:spacing w:after="0"/>
              <w:jc w:val="left"/>
            </w:pPr>
            <w:r>
              <w:rPr>
                <w:sz w:val="16"/>
              </w:rPr>
              <w:t>Hurricane</w:t>
            </w:r>
          </w:p>
        </w:tc>
        <w:tc>
          <w:tcPr>
            <w:tcW w:type="dxa" w:w="1357"/>
          </w:tcPr>
          <w:p>
            <w:pPr>
              <w:spacing w:after="0"/>
              <w:jc w:val="right"/>
            </w:pPr>
            <w:r>
              <w:rPr>
                <w:sz w:val="16"/>
              </w:rPr>
              <w:t>59 of 59</w:t>
            </w:r>
          </w:p>
        </w:tc>
        <w:tc>
          <w:tcPr>
            <w:tcW w:type="dxa" w:w="1025"/>
          </w:tcPr>
          <w:p>
            <w:pPr>
              <w:spacing w:after="0"/>
              <w:jc w:val="right"/>
            </w:pPr>
            <w:r>
              <w:rPr>
                <w:sz w:val="16"/>
              </w:rPr>
              <w:t>55.6</w:t>
            </w:r>
          </w:p>
        </w:tc>
        <w:tc>
          <w:tcPr>
            <w:tcW w:type="dxa" w:w="1075"/>
          </w:tcPr>
          <w:p>
            <w:pPr>
              <w:spacing w:after="0"/>
              <w:jc w:val="right"/>
            </w:pPr>
            <w:r>
              <w:rPr>
                <w:sz w:val="16"/>
              </w:rPr>
              <w:t>66.4</w:t>
            </w:r>
          </w:p>
        </w:tc>
        <w:tc>
          <w:tcPr>
            <w:tcW w:type="dxa" w:w="1025"/>
          </w:tcPr>
          <w:p>
            <w:pPr>
              <w:spacing w:after="0"/>
              <w:jc w:val="right"/>
            </w:pPr>
            <w:r>
              <w:rPr>
                <w:sz w:val="16"/>
              </w:rPr>
              <w:t>81.1</w:t>
            </w:r>
          </w:p>
        </w:tc>
        <w:tc>
          <w:tcPr>
            <w:tcW w:type="dxa" w:w="7992"/>
          </w:tcPr>
          <w:p>
            <w:pPr>
              <w:spacing w:after="0"/>
              <w:jc w:val="left"/>
            </w:pPr>
            <w:r>
              <w:rPr>
                <w:sz w:val="16"/>
              </w:rPr>
              <w:t>Relatively Moderate 2, Relatively Low 57</w:t>
            </w:r>
          </w:p>
        </w:tc>
      </w:tr>
      <w:tr>
        <w:trPr>
          <w:cantSplit/>
        </w:trPr>
        <w:tc>
          <w:tcPr>
            <w:tcW w:type="dxa" w:w="1639"/>
          </w:tcPr>
          <w:p>
            <w:pPr>
              <w:spacing w:after="0"/>
              <w:jc w:val="left"/>
            </w:pPr>
            <w:r>
              <w:rPr>
                <w:sz w:val="16"/>
              </w:rPr>
              <w:t>Ice Storm</w:t>
            </w:r>
          </w:p>
        </w:tc>
        <w:tc>
          <w:tcPr>
            <w:tcW w:type="dxa" w:w="1357"/>
          </w:tcPr>
          <w:p>
            <w:pPr>
              <w:spacing w:after="0"/>
              <w:jc w:val="right"/>
            </w:pPr>
            <w:r>
              <w:rPr>
                <w:sz w:val="16"/>
              </w:rPr>
              <w:t>59 of 59</w:t>
            </w:r>
          </w:p>
        </w:tc>
        <w:tc>
          <w:tcPr>
            <w:tcW w:type="dxa" w:w="1025"/>
          </w:tcPr>
          <w:p>
            <w:pPr>
              <w:spacing w:after="0"/>
              <w:jc w:val="right"/>
            </w:pPr>
            <w:r>
              <w:rPr>
                <w:sz w:val="16"/>
              </w:rPr>
              <w:t>5.0</w:t>
            </w:r>
          </w:p>
        </w:tc>
        <w:tc>
          <w:tcPr>
            <w:tcW w:type="dxa" w:w="1075"/>
          </w:tcPr>
          <w:p>
            <w:pPr>
              <w:spacing w:after="0"/>
              <w:jc w:val="right"/>
            </w:pPr>
            <w:r>
              <w:rPr>
                <w:sz w:val="16"/>
              </w:rPr>
              <w:t>34.7</w:t>
            </w:r>
          </w:p>
        </w:tc>
        <w:tc>
          <w:tcPr>
            <w:tcW w:type="dxa" w:w="1025"/>
          </w:tcPr>
          <w:p>
            <w:pPr>
              <w:spacing w:after="0"/>
              <w:jc w:val="right"/>
            </w:pPr>
            <w:r>
              <w:rPr>
                <w:sz w:val="16"/>
              </w:rPr>
              <w:t>57.0</w:t>
            </w:r>
          </w:p>
        </w:tc>
        <w:tc>
          <w:tcPr>
            <w:tcW w:type="dxa" w:w="7992"/>
          </w:tcPr>
          <w:p>
            <w:pPr>
              <w:spacing w:after="0"/>
              <w:jc w:val="left"/>
            </w:pPr>
            <w:r>
              <w:rPr>
                <w:sz w:val="16"/>
              </w:rPr>
              <w:t>Relatively Low 31, Very Low 28</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59 of 59</w:t>
            </w:r>
          </w:p>
        </w:tc>
        <w:tc>
          <w:tcPr>
            <w:tcW w:type="dxa" w:w="1025"/>
          </w:tcPr>
          <w:p>
            <w:pPr>
              <w:spacing w:after="0"/>
              <w:jc w:val="right"/>
            </w:pPr>
            <w:r>
              <w:rPr>
                <w:sz w:val="16"/>
              </w:rPr>
              <w:t>5.0</w:t>
            </w:r>
          </w:p>
        </w:tc>
        <w:tc>
          <w:tcPr>
            <w:tcW w:type="dxa" w:w="1075"/>
          </w:tcPr>
          <w:p>
            <w:pPr>
              <w:spacing w:after="0"/>
              <w:jc w:val="right"/>
            </w:pPr>
            <w:r>
              <w:rPr>
                <w:sz w:val="16"/>
              </w:rPr>
              <w:t>26.8</w:t>
            </w:r>
          </w:p>
        </w:tc>
        <w:tc>
          <w:tcPr>
            <w:tcW w:type="dxa" w:w="1025"/>
          </w:tcPr>
          <w:p>
            <w:pPr>
              <w:spacing w:after="0"/>
              <w:jc w:val="right"/>
            </w:pPr>
            <w:r>
              <w:rPr>
                <w:sz w:val="16"/>
              </w:rPr>
              <w:t>68.0</w:t>
            </w:r>
          </w:p>
        </w:tc>
        <w:tc>
          <w:tcPr>
            <w:tcW w:type="dxa" w:w="7992"/>
          </w:tcPr>
          <w:p>
            <w:pPr>
              <w:spacing w:after="0"/>
              <w:jc w:val="left"/>
            </w:pPr>
            <w:r>
              <w:rPr>
                <w:sz w:val="16"/>
              </w:rPr>
              <w:t>Relatively Moderate 9, Relatively Low 33, Very Low 17</w:t>
            </w:r>
          </w:p>
        </w:tc>
      </w:tr>
      <w:tr>
        <w:trPr>
          <w:cantSplit/>
        </w:trPr>
        <w:tc>
          <w:tcPr>
            <w:tcW w:type="dxa" w:w="1639"/>
          </w:tcPr>
          <w:p>
            <w:pPr>
              <w:spacing w:after="0"/>
              <w:jc w:val="left"/>
            </w:pPr>
            <w:r>
              <w:rPr>
                <w:sz w:val="16"/>
              </w:rPr>
              <w:t>Landslide</w:t>
            </w:r>
          </w:p>
        </w:tc>
        <w:tc>
          <w:tcPr>
            <w:tcW w:type="dxa" w:w="1357"/>
          </w:tcPr>
          <w:p>
            <w:pPr>
              <w:spacing w:after="0"/>
              <w:jc w:val="right"/>
            </w:pPr>
            <w:r>
              <w:rPr>
                <w:sz w:val="16"/>
              </w:rPr>
              <w:t>59 of 59</w:t>
            </w:r>
          </w:p>
        </w:tc>
        <w:tc>
          <w:tcPr>
            <w:tcW w:type="dxa" w:w="1025"/>
          </w:tcPr>
          <w:p>
            <w:pPr>
              <w:spacing w:after="0"/>
              <w:jc w:val="right"/>
            </w:pPr>
            <w:r>
              <w:rPr>
                <w:sz w:val="16"/>
              </w:rPr>
              <w:t>26.4</w:t>
            </w:r>
          </w:p>
        </w:tc>
        <w:tc>
          <w:tcPr>
            <w:tcW w:type="dxa" w:w="1075"/>
          </w:tcPr>
          <w:p>
            <w:pPr>
              <w:spacing w:after="0"/>
              <w:jc w:val="right"/>
            </w:pPr>
            <w:r>
              <w:rPr>
                <w:sz w:val="16"/>
              </w:rPr>
              <w:t>55.6</w:t>
            </w:r>
          </w:p>
        </w:tc>
        <w:tc>
          <w:tcPr>
            <w:tcW w:type="dxa" w:w="1025"/>
          </w:tcPr>
          <w:p>
            <w:pPr>
              <w:spacing w:after="0"/>
              <w:jc w:val="right"/>
            </w:pPr>
            <w:r>
              <w:rPr>
                <w:sz w:val="16"/>
              </w:rPr>
              <w:t>86.1</w:t>
            </w:r>
          </w:p>
        </w:tc>
        <w:tc>
          <w:tcPr>
            <w:tcW w:type="dxa" w:w="7992"/>
          </w:tcPr>
          <w:p>
            <w:pPr>
              <w:spacing w:after="0"/>
              <w:jc w:val="left"/>
            </w:pPr>
            <w:r>
              <w:rPr>
                <w:sz w:val="16"/>
              </w:rPr>
              <w:t>Relatively Low 6, Very Low 53</w:t>
            </w:r>
          </w:p>
        </w:tc>
      </w:tr>
      <w:tr>
        <w:trPr>
          <w:cantSplit/>
        </w:trPr>
        <w:tc>
          <w:tcPr>
            <w:tcW w:type="dxa" w:w="1639"/>
          </w:tcPr>
          <w:p>
            <w:pPr>
              <w:spacing w:after="0"/>
              <w:jc w:val="left"/>
            </w:pPr>
            <w:r>
              <w:rPr>
                <w:sz w:val="16"/>
              </w:rPr>
              <w:t>Lightning</w:t>
            </w:r>
          </w:p>
        </w:tc>
        <w:tc>
          <w:tcPr>
            <w:tcW w:type="dxa" w:w="1357"/>
          </w:tcPr>
          <w:p>
            <w:pPr>
              <w:spacing w:after="0"/>
              <w:jc w:val="right"/>
            </w:pPr>
            <w:r>
              <w:rPr>
                <w:sz w:val="16"/>
              </w:rPr>
              <w:t>59 of 59</w:t>
            </w:r>
          </w:p>
        </w:tc>
        <w:tc>
          <w:tcPr>
            <w:tcW w:type="dxa" w:w="1025"/>
          </w:tcPr>
          <w:p>
            <w:pPr>
              <w:spacing w:after="0"/>
              <w:jc w:val="right"/>
            </w:pPr>
            <w:r>
              <w:rPr>
                <w:sz w:val="16"/>
              </w:rPr>
              <w:t>35.0</w:t>
            </w:r>
          </w:p>
        </w:tc>
        <w:tc>
          <w:tcPr>
            <w:tcW w:type="dxa" w:w="1075"/>
          </w:tcPr>
          <w:p>
            <w:pPr>
              <w:spacing w:after="0"/>
              <w:jc w:val="right"/>
            </w:pPr>
            <w:r>
              <w:rPr>
                <w:sz w:val="16"/>
              </w:rPr>
              <w:t>64.8</w:t>
            </w:r>
          </w:p>
        </w:tc>
        <w:tc>
          <w:tcPr>
            <w:tcW w:type="dxa" w:w="1025"/>
          </w:tcPr>
          <w:p>
            <w:pPr>
              <w:spacing w:after="0"/>
              <w:jc w:val="right"/>
            </w:pPr>
            <w:r>
              <w:rPr>
                <w:sz w:val="16"/>
              </w:rPr>
              <w:t>92.1</w:t>
            </w:r>
          </w:p>
        </w:tc>
        <w:tc>
          <w:tcPr>
            <w:tcW w:type="dxa" w:w="7992"/>
          </w:tcPr>
          <w:p>
            <w:pPr>
              <w:spacing w:after="0"/>
              <w:jc w:val="left"/>
            </w:pPr>
            <w:r>
              <w:rPr>
                <w:sz w:val="16"/>
              </w:rPr>
              <w:t>Relatively High 10, Relatively Moderate 42, Relatively Low 7</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59 of 59</w:t>
            </w:r>
          </w:p>
        </w:tc>
        <w:tc>
          <w:tcPr>
            <w:tcW w:type="dxa" w:w="1025"/>
          </w:tcPr>
          <w:p>
            <w:pPr>
              <w:spacing w:after="0"/>
              <w:jc w:val="right"/>
            </w:pPr>
            <w:r>
              <w:rPr>
                <w:sz w:val="16"/>
              </w:rPr>
              <w:t>44.5</w:t>
            </w:r>
          </w:p>
        </w:tc>
        <w:tc>
          <w:tcPr>
            <w:tcW w:type="dxa" w:w="1075"/>
          </w:tcPr>
          <w:p>
            <w:pPr>
              <w:spacing w:after="0"/>
              <w:jc w:val="right"/>
            </w:pPr>
            <w:r>
              <w:rPr>
                <w:sz w:val="16"/>
              </w:rPr>
              <w:t>74.7</w:t>
            </w:r>
          </w:p>
        </w:tc>
        <w:tc>
          <w:tcPr>
            <w:tcW w:type="dxa" w:w="1025"/>
          </w:tcPr>
          <w:p>
            <w:pPr>
              <w:spacing w:after="0"/>
              <w:jc w:val="right"/>
            </w:pPr>
            <w:r>
              <w:rPr>
                <w:sz w:val="16"/>
              </w:rPr>
              <w:t>91.2</w:t>
            </w:r>
          </w:p>
        </w:tc>
        <w:tc>
          <w:tcPr>
            <w:tcW w:type="dxa" w:w="7992"/>
          </w:tcPr>
          <w:p>
            <w:pPr>
              <w:spacing w:after="0"/>
              <w:jc w:val="left"/>
            </w:pPr>
            <w:r>
              <w:rPr>
                <w:sz w:val="16"/>
              </w:rPr>
              <w:t>Relatively High 10, Relatively Moderate 46, Relatively Low 3</w:t>
            </w:r>
          </w:p>
        </w:tc>
      </w:tr>
      <w:tr>
        <w:trPr>
          <w:cantSplit/>
        </w:trPr>
        <w:tc>
          <w:tcPr>
            <w:tcW w:type="dxa" w:w="1639"/>
          </w:tcPr>
          <w:p>
            <w:pPr>
              <w:spacing w:after="0"/>
              <w:jc w:val="left"/>
            </w:pPr>
            <w:r>
              <w:rPr>
                <w:sz w:val="16"/>
              </w:rPr>
              <w:t>Tornado</w:t>
            </w:r>
          </w:p>
        </w:tc>
        <w:tc>
          <w:tcPr>
            <w:tcW w:type="dxa" w:w="1357"/>
          </w:tcPr>
          <w:p>
            <w:pPr>
              <w:spacing w:after="0"/>
              <w:jc w:val="right"/>
            </w:pPr>
            <w:r>
              <w:rPr>
                <w:sz w:val="16"/>
              </w:rPr>
              <w:t>59 of 59</w:t>
            </w:r>
          </w:p>
        </w:tc>
        <w:tc>
          <w:tcPr>
            <w:tcW w:type="dxa" w:w="1025"/>
          </w:tcPr>
          <w:p>
            <w:pPr>
              <w:spacing w:after="0"/>
              <w:jc w:val="right"/>
            </w:pPr>
            <w:r>
              <w:rPr>
                <w:sz w:val="16"/>
              </w:rPr>
              <w:t>17.7</w:t>
            </w:r>
          </w:p>
        </w:tc>
        <w:tc>
          <w:tcPr>
            <w:tcW w:type="dxa" w:w="1075"/>
          </w:tcPr>
          <w:p>
            <w:pPr>
              <w:spacing w:after="0"/>
              <w:jc w:val="right"/>
            </w:pPr>
            <w:r>
              <w:rPr>
                <w:sz w:val="16"/>
              </w:rPr>
              <w:t>31.0</w:t>
            </w:r>
          </w:p>
        </w:tc>
        <w:tc>
          <w:tcPr>
            <w:tcW w:type="dxa" w:w="1025"/>
          </w:tcPr>
          <w:p>
            <w:pPr>
              <w:spacing w:after="0"/>
              <w:jc w:val="right"/>
            </w:pPr>
            <w:r>
              <w:rPr>
                <w:sz w:val="16"/>
              </w:rPr>
              <w:t>48.3</w:t>
            </w:r>
          </w:p>
        </w:tc>
        <w:tc>
          <w:tcPr>
            <w:tcW w:type="dxa" w:w="7992"/>
          </w:tcPr>
          <w:p>
            <w:pPr>
              <w:spacing w:after="0"/>
              <w:jc w:val="left"/>
            </w:pPr>
            <w:r>
              <w:rPr>
                <w:sz w:val="16"/>
              </w:rPr>
              <w:t>Relatively Low 35, Very Low 24</w:t>
            </w:r>
          </w:p>
        </w:tc>
      </w:tr>
      <w:tr>
        <w:trPr>
          <w:cantSplit/>
        </w:trPr>
        <w:tc>
          <w:tcPr>
            <w:tcW w:type="dxa" w:w="1639"/>
          </w:tcPr>
          <w:p>
            <w:pPr>
              <w:spacing w:after="0"/>
              <w:jc w:val="left"/>
            </w:pPr>
            <w:r>
              <w:rPr>
                <w:sz w:val="16"/>
              </w:rPr>
              <w:t>Wildfire</w:t>
            </w:r>
          </w:p>
        </w:tc>
        <w:tc>
          <w:tcPr>
            <w:tcW w:type="dxa" w:w="1357"/>
          </w:tcPr>
          <w:p>
            <w:pPr>
              <w:spacing w:after="0"/>
              <w:jc w:val="right"/>
            </w:pPr>
            <w:r>
              <w:rPr>
                <w:sz w:val="16"/>
              </w:rPr>
              <w:t>59 of 59</w:t>
            </w:r>
          </w:p>
        </w:tc>
        <w:tc>
          <w:tcPr>
            <w:tcW w:type="dxa" w:w="1025"/>
          </w:tcPr>
          <w:p>
            <w:pPr>
              <w:spacing w:after="0"/>
              <w:jc w:val="right"/>
            </w:pPr>
            <w:r>
              <w:rPr>
                <w:sz w:val="16"/>
              </w:rPr>
              <w:t>19.4</w:t>
            </w:r>
          </w:p>
        </w:tc>
        <w:tc>
          <w:tcPr>
            <w:tcW w:type="dxa" w:w="1075"/>
          </w:tcPr>
          <w:p>
            <w:pPr>
              <w:spacing w:after="0"/>
              <w:jc w:val="right"/>
            </w:pPr>
            <w:r>
              <w:rPr>
                <w:sz w:val="16"/>
              </w:rPr>
              <w:t>38.6</w:t>
            </w:r>
          </w:p>
        </w:tc>
        <w:tc>
          <w:tcPr>
            <w:tcW w:type="dxa" w:w="1025"/>
          </w:tcPr>
          <w:p>
            <w:pPr>
              <w:spacing w:after="0"/>
              <w:jc w:val="right"/>
            </w:pPr>
            <w:r>
              <w:rPr>
                <w:sz w:val="16"/>
              </w:rPr>
              <w:t>58.9</w:t>
            </w:r>
          </w:p>
        </w:tc>
        <w:tc>
          <w:tcPr>
            <w:tcW w:type="dxa" w:w="7992"/>
          </w:tcPr>
          <w:p>
            <w:pPr>
              <w:spacing w:after="0"/>
              <w:jc w:val="left"/>
            </w:pPr>
            <w:r>
              <w:rPr>
                <w:sz w:val="16"/>
              </w:rPr>
              <w:t>Very Low 59</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59 of 59</w:t>
            </w:r>
          </w:p>
        </w:tc>
        <w:tc>
          <w:tcPr>
            <w:tcW w:type="dxa" w:w="1025"/>
          </w:tcPr>
          <w:p>
            <w:pPr>
              <w:spacing w:after="0"/>
              <w:jc w:val="right"/>
            </w:pPr>
            <w:r>
              <w:rPr>
                <w:sz w:val="16"/>
              </w:rPr>
              <w:t>58.4</w:t>
            </w:r>
          </w:p>
        </w:tc>
        <w:tc>
          <w:tcPr>
            <w:tcW w:type="dxa" w:w="1075"/>
          </w:tcPr>
          <w:p>
            <w:pPr>
              <w:spacing w:after="0"/>
              <w:jc w:val="right"/>
            </w:pPr>
            <w:r>
              <w:rPr>
                <w:sz w:val="16"/>
              </w:rPr>
              <w:t>82.8</w:t>
            </w:r>
          </w:p>
        </w:tc>
        <w:tc>
          <w:tcPr>
            <w:tcW w:type="dxa" w:w="1025"/>
          </w:tcPr>
          <w:p>
            <w:pPr>
              <w:spacing w:after="0"/>
              <w:jc w:val="right"/>
            </w:pPr>
            <w:r>
              <w:rPr>
                <w:sz w:val="16"/>
              </w:rPr>
              <w:t>95.9</w:t>
            </w:r>
          </w:p>
        </w:tc>
        <w:tc>
          <w:tcPr>
            <w:tcW w:type="dxa" w:w="7992"/>
          </w:tcPr>
          <w:p>
            <w:pPr>
              <w:spacing w:after="0"/>
              <w:jc w:val="left"/>
            </w:pPr>
            <w:r>
              <w:rPr>
                <w:sz w:val="16"/>
              </w:rPr>
              <w:t>Very High 1, Relatively High 41, Relatively Moderate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2"/>
        <w:gridCol w:w="680"/>
        <w:gridCol w:w="2594"/>
        <w:gridCol w:w="2166"/>
        <w:gridCol w:w="2155"/>
        <w:gridCol w:w="2326"/>
        <w:gridCol w:w="2888"/>
      </w:tblGrid>
      <w:tr>
        <w:trPr>
          <w:cantSplit/>
          <w:tblHeader/>
        </w:trPr>
        <w:tc>
          <w:tcPr>
            <w:tcW w:type="dxa" w:w="130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4"/>
            <w:shd w:val="clear" w:color="auto" w:fill="E8E8E8"/>
          </w:tcPr>
          <w:p>
            <w:pPr>
              <w:spacing w:after="0"/>
              <w:jc w:val="left"/>
            </w:pPr>
            <w:r>
              <w:rPr>
                <w:b/>
                <w:sz w:val="16"/>
              </w:rPr>
              <w:t>Plan status</w:t>
            </w:r>
          </w:p>
        </w:tc>
        <w:tc>
          <w:tcPr>
            <w:tcW w:type="dxa" w:w="21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88"/>
            <w:shd w:val="clear" w:color="auto" w:fill="E8E8E8"/>
          </w:tcPr>
          <w:p>
            <w:pPr>
              <w:spacing w:after="0"/>
              <w:jc w:val="left"/>
            </w:pPr>
            <w:r>
              <w:rPr>
                <w:b/>
                <w:sz w:val="16"/>
              </w:rPr>
              <w:t>Notes</w:t>
            </w:r>
          </w:p>
        </w:tc>
      </w:tr>
      <w:tr>
        <w:trPr>
          <w:cantSplit/>
        </w:trPr>
        <w:tc>
          <w:tcPr>
            <w:tcW w:type="dxa" w:w="1302"/>
          </w:tcPr>
          <w:p>
            <w:pPr>
              <w:spacing w:after="0"/>
              <w:jc w:val="left"/>
            </w:pPr>
            <w:r>
              <w:rPr>
                <w:sz w:val="16"/>
              </w:rPr>
              <w:t>Howard County</w:t>
            </w:r>
          </w:p>
        </w:tc>
        <w:tc>
          <w:tcPr>
            <w:tcW w:type="dxa" w:w="680"/>
          </w:tcPr>
          <w:p>
            <w:pPr>
              <w:spacing w:after="0"/>
              <w:jc w:val="left"/>
            </w:pPr>
            <w:r>
              <w:rPr>
                <w:sz w:val="16"/>
              </w:rPr>
              <w:t>County</w:t>
            </w:r>
          </w:p>
        </w:tc>
        <w:tc>
          <w:tcPr>
            <w:tcW w:type="dxa" w:w="2594"/>
          </w:tcPr>
          <w:p>
            <w:pPr>
              <w:spacing w:after="0"/>
              <w:jc w:val="left"/>
            </w:pPr>
            <w:r>
              <w:rPr>
                <w:sz w:val="16"/>
              </w:rPr>
              <w:t>Approved, expires 2028-11-05</w:t>
            </w:r>
          </w:p>
        </w:tc>
        <w:tc>
          <w:tcPr>
            <w:tcW w:type="dxa" w:w="2166"/>
          </w:tcPr>
          <w:p>
            <w:pPr>
              <w:spacing w:after="0"/>
              <w:jc w:val="right"/>
            </w:pPr>
            <w:r>
              <w:rPr>
                <w:sz w:val="16"/>
              </w:rPr>
              <w:t>FMA RL 9, SRL 6; any 46</w:t>
            </w:r>
          </w:p>
        </w:tc>
        <w:tc>
          <w:tcPr>
            <w:tcW w:type="dxa" w:w="2155"/>
          </w:tcPr>
          <w:p>
            <w:pPr>
              <w:spacing w:after="0"/>
              <w:jc w:val="right"/>
            </w:pPr>
            <w:r>
              <w:rPr>
                <w:sz w:val="16"/>
              </w:rPr>
              <w:t>$13,631,020.36</w:t>
            </w:r>
          </w:p>
        </w:tc>
        <w:tc>
          <w:tcPr>
            <w:tcW w:type="dxa" w:w="2326"/>
          </w:tcPr>
          <w:p>
            <w:pPr>
              <w:spacing w:after="0"/>
              <w:jc w:val="right"/>
            </w:pPr>
            <w:r>
              <w:rPr>
                <w:sz w:val="16"/>
              </w:rPr>
              <w:t>0 total; 0 since its plan</w:t>
            </w:r>
          </w:p>
        </w:tc>
        <w:tc>
          <w:tcPr>
            <w:tcW w:type="dxa" w:w="2888"/>
          </w:tcPr>
          <w:p>
            <w:pPr>
              <w:spacing w:after="0"/>
              <w:jc w:val="left"/>
            </w:pPr>
            <w:r>
              <w:rPr>
                <w:sz w:val="16"/>
              </w:rPr>
              <w:t>Includes $48,088.47 for declarations not counted as hazard incidents (DR-4491-MD, EM-3251-MD).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126"/>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2023-11-06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$746,723,712</w:t>
            </w:r>
          </w:p>
        </w:tc>
        <w:tc>
          <w:tcPr>
            <w:tcW w:type="dxa" w:w="1129"/>
          </w:tcPr>
          <w:p>
            <w:pPr>
              <w:spacing w:after="0"/>
              <w:jc w:val="right"/>
            </w:pPr>
            <w:r>
              <w:rPr>
                <w:sz w:val="16"/>
              </w:rPr>
              <w:t>n/a</w:t>
            </w:r>
          </w:p>
        </w:tc>
        <w:tc>
          <w:tcPr>
            <w:tcW w:type="dxa" w:w="1039"/>
          </w:tcPr>
          <w:p>
            <w:pPr>
              <w:spacing w:after="0"/>
              <w:jc w:val="right"/>
            </w:pPr>
            <w:r>
              <w:rPr>
                <w:sz w:val="16"/>
              </w:rPr>
              <w:t>3,450</w:t>
            </w:r>
          </w:p>
        </w:tc>
        <w:tc>
          <w:tcPr>
            <w:tcW w:type="dxa" w:w="1126"/>
          </w:tcPr>
          <w:p>
            <w:pPr>
              <w:spacing w:after="0"/>
              <w:jc w:val="right"/>
            </w:pPr>
            <w:r>
              <w:rPr>
                <w:sz w:val="16"/>
              </w:rPr>
              <w:t>$624</w:t>
            </w:r>
          </w:p>
        </w:tc>
        <w:tc>
          <w:tcPr>
            <w:tcW w:type="dxa" w:w="1126"/>
          </w:tcPr>
          <w:p>
            <w:pPr>
              <w:spacing w:after="0"/>
              <w:jc w:val="right"/>
            </w:pPr>
            <w:r>
              <w:rPr>
                <w:sz w:val="16"/>
              </w:rPr>
              <w:t>n/a</w:t>
            </w:r>
          </w:p>
        </w:tc>
        <w:tc>
          <w:tcPr>
            <w:tcW w:type="dxa" w:w="1073"/>
          </w:tcPr>
          <w:p>
            <w:pPr>
              <w:spacing w:after="0"/>
              <w:jc w:val="right"/>
            </w:pPr>
            <w:r>
              <w:rPr>
                <w:sz w:val="16"/>
              </w:rPr>
              <w:t>$8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$73,366,856,902</w:t>
            </w:r>
          </w:p>
        </w:tc>
        <w:tc>
          <w:tcPr>
            <w:tcW w:type="dxa" w:w="1129"/>
          </w:tcPr>
          <w:p>
            <w:pPr>
              <w:spacing w:after="0"/>
              <w:jc w:val="right"/>
            </w:pPr>
            <w:r>
              <w:rPr>
                <w:sz w:val="16"/>
              </w:rPr>
              <w:t>$35,092,108</w:t>
            </w:r>
          </w:p>
        </w:tc>
        <w:tc>
          <w:tcPr>
            <w:tcW w:type="dxa" w:w="1039"/>
          </w:tcPr>
          <w:p>
            <w:pPr>
              <w:spacing w:after="0"/>
              <w:jc w:val="right"/>
            </w:pPr>
            <w:r>
              <w:rPr>
                <w:sz w:val="16"/>
              </w:rPr>
              <w:t>332,270</w:t>
            </w:r>
          </w:p>
        </w:tc>
        <w:tc>
          <w:tcPr>
            <w:tcW w:type="dxa" w:w="1126"/>
          </w:tcPr>
          <w:p>
            <w:pPr>
              <w:spacing w:after="0"/>
              <w:jc w:val="right"/>
            </w:pPr>
            <w:r>
              <w:rPr>
                <w:sz w:val="16"/>
              </w:rPr>
              <w:t>$91,294</w:t>
            </w:r>
          </w:p>
        </w:tc>
        <w:tc>
          <w:tcPr>
            <w:tcW w:type="dxa" w:w="1126"/>
          </w:tcPr>
          <w:p>
            <w:pPr>
              <w:spacing w:after="0"/>
              <w:jc w:val="right"/>
            </w:pPr>
            <w:r>
              <w:rPr>
                <w:sz w:val="16"/>
              </w:rPr>
              <w:t>$31,667</w:t>
            </w:r>
          </w:p>
        </w:tc>
        <w:tc>
          <w:tcPr>
            <w:tcW w:type="dxa" w:w="1073"/>
          </w:tcPr>
          <w:p>
            <w:pPr>
              <w:spacing w:after="0"/>
              <w:jc w:val="right"/>
            </w:pPr>
            <w:r>
              <w:rPr>
                <w:sz w:val="16"/>
              </w:rPr>
              <w:t>$1,661,819</w:t>
            </w:r>
          </w:p>
        </w:tc>
        <w:tc>
          <w:tcPr>
            <w:tcW w:type="dxa" w:w="1305"/>
          </w:tcPr>
          <w:p>
            <w:pPr>
              <w:spacing w:after="0"/>
              <w:jc w:val="right"/>
            </w:pPr>
            <w:r>
              <w:rPr>
                <w:sz w:val="16"/>
              </w:rPr>
              <w:t>0.000124%</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$26,244,400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$1,167,602</w:t>
            </w:r>
          </w:p>
        </w:tc>
        <w:tc>
          <w:tcPr>
            <w:tcW w:type="dxa" w:w="1073"/>
          </w:tcPr>
          <w:p>
            <w:pPr>
              <w:spacing w:after="0"/>
              <w:jc w:val="right"/>
            </w:pPr>
            <w:r>
              <w:rPr>
                <w:sz w:val="16"/>
              </w:rPr>
              <w:t>n/a</w:t>
            </w:r>
          </w:p>
        </w:tc>
        <w:tc>
          <w:tcPr>
            <w:tcW w:type="dxa" w:w="1305"/>
          </w:tcPr>
          <w:p>
            <w:pPr>
              <w:spacing w:after="0"/>
              <w:jc w:val="right"/>
            </w:pPr>
            <w:r>
              <w:rPr>
                <w:sz w:val="16"/>
              </w:rPr>
              <w:t>4.45%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$122,315,617,991</w:t>
            </w:r>
          </w:p>
        </w:tc>
        <w:tc>
          <w:tcPr>
            <w:tcW w:type="dxa" w:w="1129"/>
          </w:tcPr>
          <w:p>
            <w:pPr>
              <w:spacing w:after="0"/>
              <w:jc w:val="right"/>
            </w:pPr>
            <w:r>
              <w:rPr>
                <w:sz w:val="16"/>
              </w:rPr>
              <w:t>n/a</w:t>
            </w:r>
          </w:p>
        </w:tc>
        <w:tc>
          <w:tcPr>
            <w:tcW w:type="dxa" w:w="1039"/>
          </w:tcPr>
          <w:p>
            <w:pPr>
              <w:spacing w:after="0"/>
              <w:jc w:val="right"/>
            </w:pPr>
            <w:r>
              <w:rPr>
                <w:sz w:val="16"/>
              </w:rPr>
              <w:t>332,317</w:t>
            </w:r>
          </w:p>
        </w:tc>
        <w:tc>
          <w:tcPr>
            <w:tcW w:type="dxa" w:w="1126"/>
          </w:tcPr>
          <w:p>
            <w:pPr>
              <w:spacing w:after="0"/>
              <w:jc w:val="right"/>
            </w:pPr>
            <w:r>
              <w:rPr>
                <w:sz w:val="16"/>
              </w:rPr>
              <w:t>$1,792,631</w:t>
            </w:r>
          </w:p>
        </w:tc>
        <w:tc>
          <w:tcPr>
            <w:tcW w:type="dxa" w:w="1126"/>
          </w:tcPr>
          <w:p>
            <w:pPr>
              <w:spacing w:after="0"/>
              <w:jc w:val="right"/>
            </w:pPr>
            <w:r>
              <w:rPr>
                <w:sz w:val="16"/>
              </w:rPr>
              <w:t>n/a</w:t>
            </w:r>
          </w:p>
        </w:tc>
        <w:tc>
          <w:tcPr>
            <w:tcW w:type="dxa" w:w="1073"/>
          </w:tcPr>
          <w:p>
            <w:pPr>
              <w:spacing w:after="0"/>
              <w:jc w:val="right"/>
            </w:pPr>
            <w:r>
              <w:rPr>
                <w:sz w:val="16"/>
              </w:rPr>
              <w:t>$443,499</w:t>
            </w:r>
          </w:p>
        </w:tc>
        <w:tc>
          <w:tcPr>
            <w:tcW w:type="dxa" w:w="1305"/>
          </w:tcPr>
          <w:p>
            <w:pPr>
              <w:spacing w:after="0"/>
              <w:jc w:val="right"/>
            </w:pPr>
            <w:r>
              <w:rPr>
                <w:sz w:val="16"/>
              </w:rPr>
              <w:t>0.00147%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$73,366,856,902</w:t>
            </w:r>
          </w:p>
        </w:tc>
        <w:tc>
          <w:tcPr>
            <w:tcW w:type="dxa" w:w="1129"/>
          </w:tcPr>
          <w:p>
            <w:pPr>
              <w:spacing w:after="0"/>
              <w:jc w:val="right"/>
            </w:pPr>
            <w:r>
              <w:rPr>
                <w:sz w:val="16"/>
              </w:rPr>
              <w:t>$35,092,108</w:t>
            </w:r>
          </w:p>
        </w:tc>
        <w:tc>
          <w:tcPr>
            <w:tcW w:type="dxa" w:w="1039"/>
          </w:tcPr>
          <w:p>
            <w:pPr>
              <w:spacing w:after="0"/>
              <w:jc w:val="right"/>
            </w:pPr>
            <w:r>
              <w:rPr>
                <w:sz w:val="16"/>
              </w:rPr>
              <w:t>332,270</w:t>
            </w:r>
          </w:p>
        </w:tc>
        <w:tc>
          <w:tcPr>
            <w:tcW w:type="dxa" w:w="1126"/>
          </w:tcPr>
          <w:p>
            <w:pPr>
              <w:spacing w:after="0"/>
              <w:jc w:val="right"/>
            </w:pPr>
            <w:r>
              <w:rPr>
                <w:sz w:val="16"/>
              </w:rPr>
              <w:t>$1,007,021</w:t>
            </w:r>
          </w:p>
        </w:tc>
        <w:tc>
          <w:tcPr>
            <w:tcW w:type="dxa" w:w="1126"/>
          </w:tcPr>
          <w:p>
            <w:pPr>
              <w:spacing w:after="0"/>
              <w:jc w:val="right"/>
            </w:pPr>
            <w:r>
              <w:rPr>
                <w:sz w:val="16"/>
              </w:rPr>
              <w:t>$8,275</w:t>
            </w:r>
          </w:p>
        </w:tc>
        <w:tc>
          <w:tcPr>
            <w:tcW w:type="dxa" w:w="1073"/>
          </w:tcPr>
          <w:p>
            <w:pPr>
              <w:spacing w:after="0"/>
              <w:jc w:val="right"/>
            </w:pPr>
            <w:r>
              <w:rPr>
                <w:sz w:val="16"/>
              </w:rPr>
              <w:t>$1,629</w:t>
            </w:r>
          </w:p>
        </w:tc>
        <w:tc>
          <w:tcPr>
            <w:tcW w:type="dxa" w:w="1305"/>
          </w:tcPr>
          <w:p>
            <w:pPr>
              <w:spacing w:after="0"/>
              <w:jc w:val="right"/>
            </w:pPr>
            <w:r>
              <w:rPr>
                <w:sz w:val="16"/>
              </w:rPr>
              <w:t>0.00137%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$73,366,856,902</w:t>
            </w:r>
          </w:p>
        </w:tc>
        <w:tc>
          <w:tcPr>
            <w:tcW w:type="dxa" w:w="1129"/>
          </w:tcPr>
          <w:p>
            <w:pPr>
              <w:spacing w:after="0"/>
              <w:jc w:val="right"/>
            </w:pPr>
            <w:r>
              <w:rPr>
                <w:sz w:val="16"/>
              </w:rPr>
              <w:t>$35,092,108</w:t>
            </w:r>
          </w:p>
        </w:tc>
        <w:tc>
          <w:tcPr>
            <w:tcW w:type="dxa" w:w="1039"/>
          </w:tcPr>
          <w:p>
            <w:pPr>
              <w:spacing w:after="0"/>
              <w:jc w:val="right"/>
            </w:pPr>
            <w:r>
              <w:rPr>
                <w:sz w:val="16"/>
              </w:rPr>
              <w:t>332,270</w:t>
            </w:r>
          </w:p>
        </w:tc>
        <w:tc>
          <w:tcPr>
            <w:tcW w:type="dxa" w:w="1126"/>
          </w:tcPr>
          <w:p>
            <w:pPr>
              <w:spacing w:after="0"/>
              <w:jc w:val="right"/>
            </w:pPr>
            <w:r>
              <w:rPr>
                <w:sz w:val="16"/>
              </w:rPr>
              <w:t>$2</w:t>
            </w:r>
          </w:p>
        </w:tc>
        <w:tc>
          <w:tcPr>
            <w:tcW w:type="dxa" w:w="1126"/>
          </w:tcPr>
          <w:p>
            <w:pPr>
              <w:spacing w:after="0"/>
              <w:jc w:val="right"/>
            </w:pPr>
            <w:r>
              <w:rPr>
                <w:sz w:val="16"/>
              </w:rPr>
              <w:t>$55</w:t>
            </w:r>
          </w:p>
        </w:tc>
        <w:tc>
          <w:tcPr>
            <w:tcW w:type="dxa" w:w="1073"/>
          </w:tcPr>
          <w:p>
            <w:pPr>
              <w:spacing w:after="0"/>
              <w:jc w:val="right"/>
            </w:pPr>
            <w:r>
              <w:rPr>
                <w:sz w:val="16"/>
              </w:rPr>
              <w:t>$4,811,959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$73,364,301,263</w:t>
            </w:r>
          </w:p>
        </w:tc>
        <w:tc>
          <w:tcPr>
            <w:tcW w:type="dxa" w:w="1129"/>
          </w:tcPr>
          <w:p>
            <w:pPr>
              <w:spacing w:after="0"/>
              <w:jc w:val="right"/>
            </w:pPr>
            <w:r>
              <w:rPr>
                <w:sz w:val="16"/>
              </w:rPr>
              <w:t>$35,092,108</w:t>
            </w:r>
          </w:p>
        </w:tc>
        <w:tc>
          <w:tcPr>
            <w:tcW w:type="dxa" w:w="1039"/>
          </w:tcPr>
          <w:p>
            <w:pPr>
              <w:spacing w:after="0"/>
              <w:jc w:val="right"/>
            </w:pPr>
            <w:r>
              <w:rPr>
                <w:sz w:val="16"/>
              </w:rPr>
              <w:t>332,252</w:t>
            </w:r>
          </w:p>
        </w:tc>
        <w:tc>
          <w:tcPr>
            <w:tcW w:type="dxa" w:w="1126"/>
          </w:tcPr>
          <w:p>
            <w:pPr>
              <w:spacing w:after="0"/>
              <w:jc w:val="right"/>
            </w:pPr>
            <w:r>
              <w:rPr>
                <w:sz w:val="16"/>
              </w:rPr>
              <w:t>$3,443,564</w:t>
            </w:r>
          </w:p>
        </w:tc>
        <w:tc>
          <w:tcPr>
            <w:tcW w:type="dxa" w:w="1126"/>
          </w:tcPr>
          <w:p>
            <w:pPr>
              <w:spacing w:after="0"/>
              <w:jc w:val="right"/>
            </w:pPr>
            <w:r>
              <w:rPr>
                <w:sz w:val="16"/>
              </w:rPr>
              <w:t>$142,012</w:t>
            </w:r>
          </w:p>
        </w:tc>
        <w:tc>
          <w:tcPr>
            <w:tcW w:type="dxa" w:w="1073"/>
          </w:tcPr>
          <w:p>
            <w:pPr>
              <w:spacing w:after="0"/>
              <w:jc w:val="right"/>
            </w:pPr>
            <w:r>
              <w:rPr>
                <w:sz w:val="16"/>
              </w:rPr>
              <w:t>$113,199</w:t>
            </w:r>
          </w:p>
        </w:tc>
        <w:tc>
          <w:tcPr>
            <w:tcW w:type="dxa" w:w="1305"/>
          </w:tcPr>
          <w:p>
            <w:pPr>
              <w:spacing w:after="0"/>
              <w:jc w:val="right"/>
            </w:pPr>
            <w:r>
              <w:rPr>
                <w:sz w:val="16"/>
              </w:rPr>
              <w:t>0.00469%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$73,250,144,684</w:t>
            </w:r>
          </w:p>
        </w:tc>
        <w:tc>
          <w:tcPr>
            <w:tcW w:type="dxa" w:w="1129"/>
          </w:tcPr>
          <w:p>
            <w:pPr>
              <w:spacing w:after="0"/>
              <w:jc w:val="right"/>
            </w:pPr>
            <w:r>
              <w:rPr>
                <w:sz w:val="16"/>
              </w:rPr>
              <w:t>n/a</w:t>
            </w:r>
          </w:p>
        </w:tc>
        <w:tc>
          <w:tcPr>
            <w:tcW w:type="dxa" w:w="1039"/>
          </w:tcPr>
          <w:p>
            <w:pPr>
              <w:spacing w:after="0"/>
              <w:jc w:val="right"/>
            </w:pPr>
            <w:r>
              <w:rPr>
                <w:sz w:val="16"/>
              </w:rPr>
              <w:t>331,801</w:t>
            </w:r>
          </w:p>
        </w:tc>
        <w:tc>
          <w:tcPr>
            <w:tcW w:type="dxa" w:w="1126"/>
          </w:tcPr>
          <w:p>
            <w:pPr>
              <w:spacing w:after="0"/>
              <w:jc w:val="right"/>
            </w:pPr>
            <w:r>
              <w:rPr>
                <w:sz w:val="16"/>
              </w:rPr>
              <w:t>$157,218</w:t>
            </w:r>
          </w:p>
        </w:tc>
        <w:tc>
          <w:tcPr>
            <w:tcW w:type="dxa" w:w="1126"/>
          </w:tcPr>
          <w:p>
            <w:pPr>
              <w:spacing w:after="0"/>
              <w:jc w:val="right"/>
            </w:pPr>
            <w:r>
              <w:rPr>
                <w:sz w:val="16"/>
              </w:rPr>
              <w:t>n/a</w:t>
            </w:r>
          </w:p>
        </w:tc>
        <w:tc>
          <w:tcPr>
            <w:tcW w:type="dxa" w:w="1073"/>
          </w:tcPr>
          <w:p>
            <w:pPr>
              <w:spacing w:after="0"/>
              <w:jc w:val="right"/>
            </w:pPr>
            <w:r>
              <w:rPr>
                <w:sz w:val="16"/>
              </w:rPr>
              <w:t>$59,621</w:t>
            </w:r>
          </w:p>
        </w:tc>
        <w:tc>
          <w:tcPr>
            <w:tcW w:type="dxa" w:w="1305"/>
          </w:tcPr>
          <w:p>
            <w:pPr>
              <w:spacing w:after="0"/>
              <w:jc w:val="right"/>
            </w:pPr>
            <w:r>
              <w:rPr>
                <w:sz w:val="16"/>
              </w:rPr>
              <w:t>0.000215%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$73,357,672,745</w:t>
            </w:r>
          </w:p>
        </w:tc>
        <w:tc>
          <w:tcPr>
            <w:tcW w:type="dxa" w:w="1129"/>
          </w:tcPr>
          <w:p>
            <w:pPr>
              <w:spacing w:after="0"/>
              <w:jc w:val="right"/>
            </w:pPr>
            <w:r>
              <w:rPr>
                <w:sz w:val="16"/>
              </w:rPr>
              <w:t>$534,938</w:t>
            </w:r>
          </w:p>
        </w:tc>
        <w:tc>
          <w:tcPr>
            <w:tcW w:type="dxa" w:w="1039"/>
          </w:tcPr>
          <w:p>
            <w:pPr>
              <w:spacing w:after="0"/>
              <w:jc w:val="right"/>
            </w:pPr>
            <w:r>
              <w:rPr>
                <w:sz w:val="16"/>
              </w:rPr>
              <w:t>2,738</w:t>
            </w:r>
          </w:p>
        </w:tc>
        <w:tc>
          <w:tcPr>
            <w:tcW w:type="dxa" w:w="1126"/>
          </w:tcPr>
          <w:p>
            <w:pPr>
              <w:spacing w:after="0"/>
              <w:jc w:val="right"/>
            </w:pPr>
            <w:r>
              <w:rPr>
                <w:sz w:val="16"/>
              </w:rPr>
              <w:t>$26,098,580</w:t>
            </w:r>
          </w:p>
        </w:tc>
        <w:tc>
          <w:tcPr>
            <w:tcW w:type="dxa" w:w="1126"/>
          </w:tcPr>
          <w:p>
            <w:pPr>
              <w:spacing w:after="0"/>
              <w:jc w:val="right"/>
            </w:pPr>
            <w:r>
              <w:rPr>
                <w:sz w:val="16"/>
              </w:rPr>
              <w:t>$13,730</w:t>
            </w:r>
          </w:p>
        </w:tc>
        <w:tc>
          <w:tcPr>
            <w:tcW w:type="dxa" w:w="1073"/>
          </w:tcPr>
          <w:p>
            <w:pPr>
              <w:spacing w:after="0"/>
              <w:jc w:val="right"/>
            </w:pPr>
            <w:r>
              <w:rPr>
                <w:sz w:val="16"/>
              </w:rPr>
              <w:t>$3,777,649</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$1,974,995,458</w:t>
            </w:r>
          </w:p>
        </w:tc>
        <w:tc>
          <w:tcPr>
            <w:tcW w:type="dxa" w:w="1129"/>
          </w:tcPr>
          <w:p>
            <w:pPr>
              <w:spacing w:after="0"/>
              <w:jc w:val="right"/>
            </w:pPr>
            <w:r>
              <w:rPr>
                <w:sz w:val="16"/>
              </w:rPr>
              <w:t>n/a</w:t>
            </w:r>
          </w:p>
        </w:tc>
        <w:tc>
          <w:tcPr>
            <w:tcW w:type="dxa" w:w="1039"/>
          </w:tcPr>
          <w:p>
            <w:pPr>
              <w:spacing w:after="0"/>
              <w:jc w:val="right"/>
            </w:pPr>
            <w:r>
              <w:rPr>
                <w:sz w:val="16"/>
              </w:rPr>
              <w:t>9,077</w:t>
            </w:r>
          </w:p>
        </w:tc>
        <w:tc>
          <w:tcPr>
            <w:tcW w:type="dxa" w:w="1126"/>
          </w:tcPr>
          <w:p>
            <w:pPr>
              <w:spacing w:after="0"/>
              <w:jc w:val="right"/>
            </w:pPr>
            <w:r>
              <w:rPr>
                <w:sz w:val="16"/>
              </w:rPr>
              <w:t>$2,359</w:t>
            </w:r>
          </w:p>
        </w:tc>
        <w:tc>
          <w:tcPr>
            <w:tcW w:type="dxa" w:w="1126"/>
          </w:tcPr>
          <w:p>
            <w:pPr>
              <w:spacing w:after="0"/>
              <w:jc w:val="right"/>
            </w:pPr>
            <w:r>
              <w:rPr>
                <w:sz w:val="16"/>
              </w:rPr>
              <w:t>n/a</w:t>
            </w:r>
          </w:p>
        </w:tc>
        <w:tc>
          <w:tcPr>
            <w:tcW w:type="dxa" w:w="1073"/>
          </w:tcPr>
          <w:p>
            <w:pPr>
              <w:spacing w:after="0"/>
              <w:jc w:val="right"/>
            </w:pPr>
            <w:r>
              <w:rPr>
                <w:sz w:val="16"/>
              </w:rPr>
              <w:t>$212</w:t>
            </w:r>
          </w:p>
        </w:tc>
        <w:tc>
          <w:tcPr>
            <w:tcW w:type="dxa" w:w="1305"/>
          </w:tcPr>
          <w:p>
            <w:pPr>
              <w:spacing w:after="0"/>
              <w:jc w:val="right"/>
            </w:pPr>
            <w:r>
              <w:rPr>
                <w:sz w:val="16"/>
              </w:rPr>
              <w:t>0.000119%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$73,366,856,902</w:t>
            </w:r>
          </w:p>
        </w:tc>
        <w:tc>
          <w:tcPr>
            <w:tcW w:type="dxa" w:w="1129"/>
          </w:tcPr>
          <w:p>
            <w:pPr>
              <w:spacing w:after="0"/>
              <w:jc w:val="right"/>
            </w:pPr>
            <w:r>
              <w:rPr>
                <w:sz w:val="16"/>
              </w:rPr>
              <w:t>n/a</w:t>
            </w:r>
          </w:p>
        </w:tc>
        <w:tc>
          <w:tcPr>
            <w:tcW w:type="dxa" w:w="1039"/>
          </w:tcPr>
          <w:p>
            <w:pPr>
              <w:spacing w:after="0"/>
              <w:jc w:val="right"/>
            </w:pPr>
            <w:r>
              <w:rPr>
                <w:sz w:val="16"/>
              </w:rPr>
              <w:t>332,270</w:t>
            </w:r>
          </w:p>
        </w:tc>
        <w:tc>
          <w:tcPr>
            <w:tcW w:type="dxa" w:w="1126"/>
          </w:tcPr>
          <w:p>
            <w:pPr>
              <w:spacing w:after="0"/>
              <w:jc w:val="right"/>
            </w:pPr>
            <w:r>
              <w:rPr>
                <w:sz w:val="16"/>
              </w:rPr>
              <w:t>$88,656</w:t>
            </w:r>
          </w:p>
        </w:tc>
        <w:tc>
          <w:tcPr>
            <w:tcW w:type="dxa" w:w="1126"/>
          </w:tcPr>
          <w:p>
            <w:pPr>
              <w:spacing w:after="0"/>
              <w:jc w:val="right"/>
            </w:pPr>
            <w:r>
              <w:rPr>
                <w:sz w:val="16"/>
              </w:rPr>
              <w:t>n/a</w:t>
            </w:r>
          </w:p>
        </w:tc>
        <w:tc>
          <w:tcPr>
            <w:tcW w:type="dxa" w:w="1073"/>
          </w:tcPr>
          <w:p>
            <w:pPr>
              <w:spacing w:after="0"/>
              <w:jc w:val="right"/>
            </w:pPr>
            <w:r>
              <w:rPr>
                <w:sz w:val="16"/>
              </w:rPr>
              <w:t>$1,402,150</w:t>
            </w:r>
          </w:p>
        </w:tc>
        <w:tc>
          <w:tcPr>
            <w:tcW w:type="dxa" w:w="1305"/>
          </w:tcPr>
          <w:p>
            <w:pPr>
              <w:spacing w:after="0"/>
              <w:jc w:val="right"/>
            </w:pPr>
            <w:r>
              <w:rPr>
                <w:sz w:val="16"/>
              </w:rPr>
              <w:t>0.000121%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$73,366,856,902</w:t>
            </w:r>
          </w:p>
        </w:tc>
        <w:tc>
          <w:tcPr>
            <w:tcW w:type="dxa" w:w="1129"/>
          </w:tcPr>
          <w:p>
            <w:pPr>
              <w:spacing w:after="0"/>
              <w:jc w:val="right"/>
            </w:pPr>
            <w:r>
              <w:rPr>
                <w:sz w:val="16"/>
              </w:rPr>
              <w:t>$35,092,108</w:t>
            </w:r>
          </w:p>
        </w:tc>
        <w:tc>
          <w:tcPr>
            <w:tcW w:type="dxa" w:w="1039"/>
          </w:tcPr>
          <w:p>
            <w:pPr>
              <w:spacing w:after="0"/>
              <w:jc w:val="right"/>
            </w:pPr>
            <w:r>
              <w:rPr>
                <w:sz w:val="16"/>
              </w:rPr>
              <w:t>332,270</w:t>
            </w:r>
          </w:p>
        </w:tc>
        <w:tc>
          <w:tcPr>
            <w:tcW w:type="dxa" w:w="1126"/>
          </w:tcPr>
          <w:p>
            <w:pPr>
              <w:spacing w:after="0"/>
              <w:jc w:val="right"/>
            </w:pPr>
            <w:r>
              <w:rPr>
                <w:sz w:val="16"/>
              </w:rPr>
              <w:t>$720,633</w:t>
            </w:r>
          </w:p>
        </w:tc>
        <w:tc>
          <w:tcPr>
            <w:tcW w:type="dxa" w:w="1126"/>
          </w:tcPr>
          <w:p>
            <w:pPr>
              <w:spacing w:after="0"/>
              <w:jc w:val="right"/>
            </w:pPr>
            <w:r>
              <w:rPr>
                <w:sz w:val="16"/>
              </w:rPr>
              <w:t>$51,945</w:t>
            </w:r>
          </w:p>
        </w:tc>
        <w:tc>
          <w:tcPr>
            <w:tcW w:type="dxa" w:w="1073"/>
          </w:tcPr>
          <w:p>
            <w:pPr>
              <w:spacing w:after="0"/>
              <w:jc w:val="right"/>
            </w:pPr>
            <w:r>
              <w:rPr>
                <w:sz w:val="16"/>
              </w:rPr>
              <w:t>$2,446,432</w:t>
            </w:r>
          </w:p>
        </w:tc>
        <w:tc>
          <w:tcPr>
            <w:tcW w:type="dxa" w:w="1305"/>
          </w:tcPr>
          <w:p>
            <w:pPr>
              <w:spacing w:after="0"/>
              <w:jc w:val="right"/>
            </w:pPr>
            <w:r>
              <w:rPr>
                <w:sz w:val="16"/>
              </w:rPr>
              <w:t>0.000982%</w:t>
            </w:r>
          </w:p>
        </w:tc>
        <w:tc>
          <w:tcPr>
            <w:tcW w:type="dxa" w:w="1142"/>
          </w:tcPr>
          <w:p>
            <w:pPr>
              <w:spacing w:after="0"/>
              <w:jc w:val="right"/>
            </w:pPr>
            <w:r>
              <w:rPr>
                <w:sz w:val="16"/>
              </w:rPr>
              <w:t>$448,000</w:t>
            </w: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$73,366,856,902</w:t>
            </w:r>
          </w:p>
        </w:tc>
        <w:tc>
          <w:tcPr>
            <w:tcW w:type="dxa" w:w="1129"/>
          </w:tcPr>
          <w:p>
            <w:pPr>
              <w:spacing w:after="0"/>
              <w:jc w:val="right"/>
            </w:pPr>
            <w:r>
              <w:rPr>
                <w:sz w:val="16"/>
              </w:rPr>
              <w:t>$35,092,108</w:t>
            </w:r>
          </w:p>
        </w:tc>
        <w:tc>
          <w:tcPr>
            <w:tcW w:type="dxa" w:w="1039"/>
          </w:tcPr>
          <w:p>
            <w:pPr>
              <w:spacing w:after="0"/>
              <w:jc w:val="right"/>
            </w:pPr>
            <w:r>
              <w:rPr>
                <w:sz w:val="16"/>
              </w:rPr>
              <w:t>332,270</w:t>
            </w:r>
          </w:p>
        </w:tc>
        <w:tc>
          <w:tcPr>
            <w:tcW w:type="dxa" w:w="1126"/>
          </w:tcPr>
          <w:p>
            <w:pPr>
              <w:spacing w:after="0"/>
              <w:jc w:val="right"/>
            </w:pPr>
            <w:r>
              <w:rPr>
                <w:sz w:val="16"/>
              </w:rPr>
              <w:t>$1,275,871</w:t>
            </w:r>
          </w:p>
        </w:tc>
        <w:tc>
          <w:tcPr>
            <w:tcW w:type="dxa" w:w="1126"/>
          </w:tcPr>
          <w:p>
            <w:pPr>
              <w:spacing w:after="0"/>
              <w:jc w:val="right"/>
            </w:pPr>
            <w:r>
              <w:rPr>
                <w:sz w:val="16"/>
              </w:rPr>
              <w:t>$512</w:t>
            </w:r>
          </w:p>
        </w:tc>
        <w:tc>
          <w:tcPr>
            <w:tcW w:type="dxa" w:w="1073"/>
          </w:tcPr>
          <w:p>
            <w:pPr>
              <w:spacing w:after="0"/>
              <w:jc w:val="right"/>
            </w:pPr>
            <w:r>
              <w:rPr>
                <w:sz w:val="16"/>
              </w:rPr>
              <w:t>$298,140</w:t>
            </w:r>
          </w:p>
        </w:tc>
        <w:tc>
          <w:tcPr>
            <w:tcW w:type="dxa" w:w="1305"/>
          </w:tcPr>
          <w:p>
            <w:pPr>
              <w:spacing w:after="0"/>
              <w:jc w:val="right"/>
            </w:pPr>
            <w:r>
              <w:rPr>
                <w:sz w:val="16"/>
              </w:rPr>
              <w:t>0.00174%</w:t>
            </w:r>
          </w:p>
        </w:tc>
        <w:tc>
          <w:tcPr>
            <w:tcW w:type="dxa" w:w="1142"/>
          </w:tcPr>
          <w:p>
            <w:pPr>
              <w:spacing w:after="0"/>
              <w:jc w:val="right"/>
            </w:pPr>
            <w:r>
              <w:rPr>
                <w:sz w:val="16"/>
              </w:rPr>
              <w:t>$3,200,000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$5,671,676,942</w:t>
            </w:r>
          </w:p>
        </w:tc>
        <w:tc>
          <w:tcPr>
            <w:tcW w:type="dxa" w:w="1129"/>
          </w:tcPr>
          <w:p>
            <w:pPr>
              <w:spacing w:after="0"/>
              <w:jc w:val="right"/>
            </w:pPr>
            <w:r>
              <w:rPr>
                <w:sz w:val="16"/>
              </w:rPr>
              <w:t>$2,487,225</w:t>
            </w:r>
          </w:p>
        </w:tc>
        <w:tc>
          <w:tcPr>
            <w:tcW w:type="dxa" w:w="1039"/>
          </w:tcPr>
          <w:p>
            <w:pPr>
              <w:spacing w:after="0"/>
              <w:jc w:val="right"/>
            </w:pPr>
            <w:r>
              <w:rPr>
                <w:sz w:val="16"/>
              </w:rPr>
              <w:t>36,127</w:t>
            </w:r>
          </w:p>
        </w:tc>
        <w:tc>
          <w:tcPr>
            <w:tcW w:type="dxa" w:w="1126"/>
          </w:tcPr>
          <w:p>
            <w:pPr>
              <w:spacing w:after="0"/>
              <w:jc w:val="right"/>
            </w:pPr>
            <w:r>
              <w:rPr>
                <w:sz w:val="16"/>
              </w:rPr>
              <w:t>$7,285</w:t>
            </w:r>
          </w:p>
        </w:tc>
        <w:tc>
          <w:tcPr>
            <w:tcW w:type="dxa" w:w="1126"/>
          </w:tcPr>
          <w:p>
            <w:pPr>
              <w:spacing w:after="0"/>
              <w:jc w:val="right"/>
            </w:pPr>
            <w:r>
              <w:rPr>
                <w:sz w:val="16"/>
              </w:rPr>
              <w:t>$1</w:t>
            </w:r>
          </w:p>
        </w:tc>
        <w:tc>
          <w:tcPr>
            <w:tcW w:type="dxa" w:w="1073"/>
          </w:tcPr>
          <w:p>
            <w:pPr>
              <w:spacing w:after="0"/>
              <w:jc w:val="right"/>
            </w:pPr>
            <w:r>
              <w:rPr>
                <w:sz w:val="16"/>
              </w:rPr>
              <w:t>$1,570</w:t>
            </w:r>
          </w:p>
        </w:tc>
        <w:tc>
          <w:tcPr>
            <w:tcW w:type="dxa" w:w="1305"/>
          </w:tcPr>
          <w:p>
            <w:pPr>
              <w:spacing w:after="0"/>
              <w:jc w:val="right"/>
            </w:pPr>
            <w:r>
              <w:rPr>
                <w:sz w:val="16"/>
              </w:rPr>
              <w:t>0.000128%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$73,366,856,902</w:t>
            </w:r>
          </w:p>
        </w:tc>
        <w:tc>
          <w:tcPr>
            <w:tcW w:type="dxa" w:w="1129"/>
          </w:tcPr>
          <w:p>
            <w:pPr>
              <w:spacing w:after="0"/>
              <w:jc w:val="right"/>
            </w:pPr>
            <w:r>
              <w:rPr>
                <w:sz w:val="16"/>
              </w:rPr>
              <w:t>$35,092,108</w:t>
            </w:r>
          </w:p>
        </w:tc>
        <w:tc>
          <w:tcPr>
            <w:tcW w:type="dxa" w:w="1039"/>
          </w:tcPr>
          <w:p>
            <w:pPr>
              <w:spacing w:after="0"/>
              <w:jc w:val="right"/>
            </w:pPr>
            <w:r>
              <w:rPr>
                <w:sz w:val="16"/>
              </w:rPr>
              <w:t>332,270</w:t>
            </w:r>
          </w:p>
        </w:tc>
        <w:tc>
          <w:tcPr>
            <w:tcW w:type="dxa" w:w="1126"/>
          </w:tcPr>
          <w:p>
            <w:pPr>
              <w:spacing w:after="0"/>
              <w:jc w:val="right"/>
            </w:pPr>
            <w:r>
              <w:rPr>
                <w:sz w:val="16"/>
              </w:rPr>
              <w:t>$42,819</w:t>
            </w:r>
          </w:p>
        </w:tc>
        <w:tc>
          <w:tcPr>
            <w:tcW w:type="dxa" w:w="1126"/>
          </w:tcPr>
          <w:p>
            <w:pPr>
              <w:spacing w:after="0"/>
              <w:jc w:val="right"/>
            </w:pPr>
            <w:r>
              <w:rPr>
                <w:sz w:val="16"/>
              </w:rPr>
              <w:t>$11</w:t>
            </w:r>
          </w:p>
        </w:tc>
        <w:tc>
          <w:tcPr>
            <w:tcW w:type="dxa" w:w="1073"/>
          </w:tcPr>
          <w:p>
            <w:pPr>
              <w:spacing w:after="0"/>
              <w:jc w:val="right"/>
            </w:pPr>
            <w:r>
              <w:rPr>
                <w:sz w:val="16"/>
              </w:rPr>
              <w:t>$802,647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2023-11-06 (Storm Events through 2026-06-30): 39 county-coded records, 38 with a damage value recorded (including $0), $3,648,000; 30 zone-level records, 12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332,270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$73,366,856,902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$35,092,108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$36,144,367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$15,820,534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9</w:t>
            </w:r>
          </w:p>
        </w:tc>
        <w:tc>
          <w:tcPr>
            <w:tcW w:type="dxa" w:w="1227"/>
          </w:tcPr>
          <w:p>
            <w:pPr>
              <w:spacing w:after="0"/>
              <w:jc w:val="right"/>
            </w:pPr>
            <w:r>
              <w:rPr>
                <w:sz w:val="16"/>
              </w:rPr>
              <w:t>6</w:t>
            </w:r>
          </w:p>
        </w:tc>
        <w:tc>
          <w:tcPr>
            <w:tcW w:type="dxa" w:w="1227"/>
          </w:tcPr>
          <w:p>
            <w:pPr>
              <w:spacing w:after="0"/>
              <w:jc w:val="right"/>
            </w:pPr>
            <w:r>
              <w:rPr>
                <w:sz w:val="16"/>
              </w:rPr>
              <w:t>46</w:t>
            </w:r>
          </w:p>
        </w:tc>
        <w:tc>
          <w:tcPr>
            <w:tcW w:type="dxa" w:w="1227"/>
          </w:tcPr>
          <w:p>
            <w:pPr>
              <w:spacing w:after="0"/>
              <w:jc w:val="right"/>
            </w:pPr>
            <w:r>
              <w:rPr>
                <w:sz w:val="16"/>
              </w:rPr>
              <w:t>5</w:t>
            </w:r>
          </w:p>
        </w:tc>
        <w:tc>
          <w:tcPr>
            <w:tcW w:type="dxa" w:w="1227"/>
          </w:tcPr>
          <w:p>
            <w:pPr>
              <w:spacing w:after="0"/>
              <w:jc w:val="right"/>
            </w:pPr>
            <w:r>
              <w:rPr>
                <w:sz w:val="16"/>
              </w:rPr>
              <w:t>47</w:t>
            </w:r>
          </w:p>
        </w:tc>
        <w:tc>
          <w:tcPr>
            <w:tcW w:type="dxa" w:w="1227"/>
          </w:tcPr>
          <w:p>
            <w:pPr>
              <w:spacing w:after="0"/>
              <w:jc w:val="right"/>
            </w:pPr>
            <w:r>
              <w:rPr>
                <w:sz w:val="16"/>
              </w:rPr>
              <w:t>30</w:t>
            </w:r>
          </w:p>
        </w:tc>
        <w:tc>
          <w:tcPr>
            <w:tcW w:type="dxa" w:w="1365"/>
          </w:tcPr>
          <w:p>
            <w:pPr>
              <w:spacing w:after="0"/>
              <w:jc w:val="right"/>
            </w:pPr>
            <w:r>
              <w:rPr>
                <w:sz w:val="16"/>
              </w:rPr>
              <w:t>29</w:t>
            </w:r>
          </w:p>
        </w:tc>
      </w:tr>
      <w:tr>
        <w:trPr>
          <w:cantSplit/>
        </w:trPr>
        <w:tc>
          <w:tcPr>
            <w:tcW w:type="dxa" w:w="5387"/>
          </w:tcPr>
          <w:p>
            <w:pPr>
              <w:spacing w:after="0"/>
              <w:jc w:val="left"/>
            </w:pPr>
            <w:r>
              <w:rPr>
                <w:sz w:val="16"/>
              </w:rPr>
              <w:t>of which: Howard County (unincorporated area)</w:t>
            </w:r>
          </w:p>
        </w:tc>
        <w:tc>
          <w:tcPr>
            <w:tcW w:type="dxa" w:w="1227"/>
          </w:tcPr>
          <w:p>
            <w:pPr>
              <w:spacing w:after="0"/>
              <w:jc w:val="right"/>
            </w:pPr>
            <w:r>
              <w:rPr>
                <w:sz w:val="16"/>
              </w:rPr>
              <w:t>9</w:t>
            </w:r>
          </w:p>
        </w:tc>
        <w:tc>
          <w:tcPr>
            <w:tcW w:type="dxa" w:w="1227"/>
          </w:tcPr>
          <w:p>
            <w:pPr>
              <w:spacing w:after="0"/>
              <w:jc w:val="right"/>
            </w:pPr>
            <w:r>
              <w:rPr>
                <w:sz w:val="16"/>
              </w:rPr>
              <w:t>6</w:t>
            </w:r>
          </w:p>
        </w:tc>
        <w:tc>
          <w:tcPr>
            <w:tcW w:type="dxa" w:w="1227"/>
          </w:tcPr>
          <w:p>
            <w:pPr>
              <w:spacing w:after="0"/>
              <w:jc w:val="right"/>
            </w:pPr>
            <w:r>
              <w:rPr>
                <w:sz w:val="16"/>
              </w:rPr>
              <w:t>45</w:t>
            </w:r>
          </w:p>
        </w:tc>
        <w:tc>
          <w:tcPr>
            <w:tcW w:type="dxa" w:w="1227"/>
          </w:tcPr>
          <w:p>
            <w:pPr>
              <w:spacing w:after="0"/>
              <w:jc w:val="right"/>
            </w:pPr>
            <w:r>
              <w:rPr>
                <w:sz w:val="16"/>
              </w:rPr>
              <w:t>5</w:t>
            </w:r>
          </w:p>
        </w:tc>
        <w:tc>
          <w:tcPr>
            <w:tcW w:type="dxa" w:w="1227"/>
          </w:tcPr>
          <w:p>
            <w:pPr>
              <w:spacing w:after="0"/>
              <w:jc w:val="right"/>
            </w:pPr>
            <w:r>
              <w:rPr>
                <w:sz w:val="16"/>
              </w:rPr>
              <w:t>46</w:t>
            </w:r>
          </w:p>
        </w:tc>
        <w:tc>
          <w:tcPr>
            <w:tcW w:type="dxa" w:w="1227"/>
          </w:tcPr>
          <w:p>
            <w:pPr>
              <w:spacing w:after="0"/>
              <w:jc w:val="right"/>
            </w:pPr>
            <w:r>
              <w:rPr>
                <w:sz w:val="16"/>
              </w:rPr>
              <w:t>30</w:t>
            </w:r>
          </w:p>
        </w:tc>
        <w:tc>
          <w:tcPr>
            <w:tcW w:type="dxa" w:w="1365"/>
          </w:tcPr>
          <w:p>
            <w:pPr>
              <w:spacing w:after="0"/>
              <w:jc w:val="right"/>
            </w:pPr>
            <w:r>
              <w:rPr>
                <w:sz w:val="16"/>
              </w:rPr>
              <w:t>29</w:t>
            </w:r>
          </w:p>
        </w:tc>
      </w:tr>
      <w:tr>
        <w:trPr>
          <w:cantSplit/>
        </w:trPr>
        <w:tc>
          <w:tcPr>
            <w:tcW w:type="dxa" w:w="5387"/>
          </w:tcPr>
          <w:p>
            <w:pPr>
              <w:spacing w:after="0"/>
              <w:jc w:val="left"/>
            </w:pPr>
            <w:r>
              <w:rPr>
                <w:sz w:val="16"/>
              </w:rPr>
              <w:t>of which: Unknown (community ID Unknown in FEMA data)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Howard County</w:t>
            </w:r>
          </w:p>
        </w:tc>
        <w:tc>
          <w:tcPr>
            <w:tcW w:type="dxa" w:w="1636"/>
          </w:tcPr>
          <w:p>
            <w:pPr>
              <w:spacing w:after="0"/>
              <w:jc w:val="left"/>
            </w:pPr>
            <w:r>
              <w:rPr>
                <w:sz w:val="16"/>
              </w:rPr>
              <w:t>240044</w:t>
            </w:r>
          </w:p>
        </w:tc>
        <w:tc>
          <w:tcPr>
            <w:tcW w:type="dxa" w:w="1470"/>
          </w:tcPr>
          <w:p>
            <w:pPr>
              <w:spacing w:after="0"/>
              <w:jc w:val="right"/>
            </w:pPr>
            <w:r>
              <w:rPr>
                <w:sz w:val="16"/>
              </w:rPr>
              <w:t>9</w:t>
            </w:r>
          </w:p>
        </w:tc>
        <w:tc>
          <w:tcPr>
            <w:tcW w:type="dxa" w:w="1470"/>
          </w:tcPr>
          <w:p>
            <w:pPr>
              <w:spacing w:after="0"/>
              <w:jc w:val="right"/>
            </w:pPr>
            <w:r>
              <w:rPr>
                <w:sz w:val="16"/>
              </w:rPr>
              <w:t>6</w:t>
            </w:r>
          </w:p>
        </w:tc>
        <w:tc>
          <w:tcPr>
            <w:tcW w:type="dxa" w:w="1470"/>
          </w:tcPr>
          <w:p>
            <w:pPr>
              <w:spacing w:after="0"/>
              <w:jc w:val="right"/>
            </w:pPr>
            <w:r>
              <w:rPr>
                <w:sz w:val="16"/>
              </w:rPr>
              <w:t>45</w:t>
            </w:r>
          </w:p>
        </w:tc>
        <w:tc>
          <w:tcPr>
            <w:tcW w:type="dxa" w:w="1470"/>
          </w:tcPr>
          <w:p>
            <w:pPr>
              <w:spacing w:after="0"/>
              <w:jc w:val="right"/>
            </w:pPr>
            <w:r>
              <w:rPr>
                <w:sz w:val="16"/>
              </w:rPr>
              <w:t>5</w:t>
            </w:r>
          </w:p>
        </w:tc>
        <w:tc>
          <w:tcPr>
            <w:tcW w:type="dxa" w:w="1470"/>
          </w:tcPr>
          <w:p>
            <w:pPr>
              <w:spacing w:after="0"/>
              <w:jc w:val="right"/>
            </w:pPr>
            <w:r>
              <w:rPr>
                <w:sz w:val="16"/>
              </w:rPr>
              <w:t>46</w:t>
            </w:r>
          </w:p>
        </w:tc>
        <w:tc>
          <w:tcPr>
            <w:tcW w:type="dxa" w:w="1470"/>
          </w:tcPr>
          <w:p>
            <w:pPr>
              <w:spacing w:after="0"/>
              <w:jc w:val="right"/>
            </w:pPr>
            <w:r>
              <w:rPr>
                <w:sz w:val="16"/>
              </w:rPr>
              <w:t>30</w:t>
            </w:r>
          </w:p>
        </w:tc>
        <w:tc>
          <w:tcPr>
            <w:tcW w:type="dxa" w:w="1636"/>
          </w:tcPr>
          <w:p>
            <w:pPr>
              <w:spacing w:after="0"/>
              <w:jc w:val="right"/>
            </w:pPr>
            <w:r>
              <w:rPr>
                <w:sz w:val="16"/>
              </w:rPr>
              <w:t>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5</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21</w:t>
            </w:r>
          </w:p>
        </w:tc>
        <w:tc>
          <w:tcPr>
            <w:tcW w:type="dxa" w:w="1665"/>
          </w:tcPr>
          <w:p>
            <w:pPr>
              <w:spacing w:after="0"/>
              <w:jc w:val="right"/>
            </w:pPr>
            <w:r>
              <w:rPr>
                <w:sz w:val="16"/>
              </w:rPr>
              <w:t>16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Howard County, MD: risk-assessment baseline packet, release 2026-10 (data as of 2026-09-30; County FIPS 24027). Automated baseline. </w:t>
      </w:r>
      <w:hyperlink r:id="rId15">
        <w:r>
          <w:rPr>
            <w:color w:val="1F4E99"/>
            <w:sz w:val="17"/>
            <w:u w:val="single"/>
          </w:rPr>
          <w:t>https://hazardplain.org/md/24027/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MD: Risk-assessment baseline packet</dc:title>
  <dc:subject>Hazard Plain release 2026-10, as of 2026-09-30. Automated baseline</dc:subject>
  <dc:creator>Hazard Plain</dc:creator>
  <cp:keywords>Hazard Plain; hazard mitigation; risk assessment; 24027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