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Garrett County, MD</w:t>
      </w:r>
    </w:p>
    <w:p>
      <w:pPr>
        <w:spacing w:after="120" w:before="0"/>
      </w:pPr>
      <w:r>
        <w:rPr>
          <w:color w:val="555555"/>
          <w:sz w:val="24"/>
        </w:rPr>
        <w:t>Risk-assessment baseline packet</w:t>
      </w:r>
    </w:p>
    <w:p>
      <w:pPr>
        <w:spacing w:after="120" w:before="0"/>
      </w:pPr>
      <w:r>
        <w:rPr>
          <w:b/>
          <w:sz w:val="18"/>
        </w:rPr>
        <w:t xml:space="preserve">County FIPS: </w:t>
      </w:r>
      <w:r>
        <w:rPr>
          <w:sz w:val="18"/>
        </w:rPr>
        <w:t>24023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2029-10-02. Plan: Garrett County Hazard Mitigation Plan (FEMA plan 109767), approved 2024-10-03.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2024-10-03: 1 new hazard declaration (1 incident) and 89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($3,792,734 a year), Cold Wave ($386,255) and Hurricane ($291,777).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24023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2029-10-02</w:t>
      </w:r>
    </w:p>
    <w:p>
      <w:pPr>
        <w:keepNext/>
        <w:spacing w:after="40" w:before="0"/>
      </w:pPr>
      <w:r>
        <w:rPr>
          <w:b/>
        </w:rPr>
        <w:t xml:space="preserve">Plan: </w:t>
      </w:r>
      <w:r>
        <w:rPr/>
        <w:t>Garrett County Hazard Mitigation Plan (FEMA plan 109767)</w:t>
      </w:r>
    </w:p>
    <w:p>
      <w:pPr>
        <w:keepNext/>
        <w:spacing w:after="40" w:before="0"/>
      </w:pPr>
      <w:r>
        <w:rPr>
          <w:b/>
        </w:rPr>
        <w:t xml:space="preserve">Approved: </w:t>
      </w:r>
      <w:r>
        <w:rPr/>
        <w:t>2024-10-03</w:t>
      </w:r>
    </w:p>
    <w:p>
      <w:pPr>
        <w:keepNext/>
        <w:spacing w:after="40" w:before="0"/>
      </w:pPr>
      <w:r>
        <w:rPr>
          <w:b/>
        </w:rPr>
        <w:t xml:space="preserve">Days to expiry: </w:t>
      </w:r>
      <w:r>
        <w:rPr/>
        <w:t>1,098</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EM-3634-MD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4"/>
        <w:gridCol w:w="680"/>
        <w:gridCol w:w="2184"/>
        <w:gridCol w:w="3969"/>
        <w:gridCol w:w="1037"/>
        <w:gridCol w:w="1037"/>
        <w:gridCol w:w="863"/>
        <w:gridCol w:w="2809"/>
      </w:tblGrid>
      <w:tr>
        <w:trPr>
          <w:cantSplit/>
          <w:tblHeader/>
        </w:trPr>
        <w:tc>
          <w:tcPr>
            <w:tcW w:type="dxa" w:w="153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84"/>
            <w:shd w:val="clear" w:color="auto" w:fill="E8E8E8"/>
          </w:tcPr>
          <w:p>
            <w:pPr>
              <w:spacing w:after="0"/>
              <w:jc w:val="left"/>
            </w:pPr>
            <w:r>
              <w:rPr>
                <w:b/>
                <w:sz w:val="16"/>
              </w:rPr>
              <w:t>Status</w:t>
            </w:r>
          </w:p>
        </w:tc>
        <w:tc>
          <w:tcPr>
            <w:tcW w:type="dxa" w:w="396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09"/>
            <w:shd w:val="clear" w:color="auto" w:fill="E8E8E8"/>
          </w:tcPr>
          <w:p>
            <w:pPr>
              <w:spacing w:after="0"/>
              <w:jc w:val="left"/>
            </w:pPr>
            <w:r>
              <w:rPr>
                <w:b/>
                <w:sz w:val="16"/>
              </w:rPr>
              <w:t>Notes</w:t>
            </w:r>
          </w:p>
        </w:tc>
      </w:tr>
      <w:tr>
        <w:trPr>
          <w:cantSplit/>
        </w:trPr>
        <w:tc>
          <w:tcPr>
            <w:tcW w:type="dxa" w:w="1534"/>
          </w:tcPr>
          <w:p>
            <w:pPr>
              <w:spacing w:after="0"/>
              <w:jc w:val="left"/>
            </w:pPr>
            <w:r>
              <w:rPr>
                <w:sz w:val="16"/>
              </w:rPr>
              <w:t>Garrett County</w:t>
            </w:r>
          </w:p>
        </w:tc>
        <w:tc>
          <w:tcPr>
            <w:tcW w:type="dxa" w:w="680"/>
          </w:tcPr>
          <w:p>
            <w:pPr>
              <w:spacing w:after="0"/>
              <w:jc w:val="left"/>
            </w:pPr>
            <w:r>
              <w:rPr>
                <w:sz w:val="16"/>
              </w:rPr>
              <w:t>County</w:t>
            </w:r>
          </w:p>
        </w:tc>
        <w:tc>
          <w:tcPr>
            <w:tcW w:type="dxa" w:w="2184"/>
          </w:tcPr>
          <w:p>
            <w:pPr>
              <w:spacing w:after="0"/>
              <w:jc w:val="left"/>
            </w:pPr>
            <w:r>
              <w:rPr>
                <w:sz w:val="16"/>
              </w:rPr>
              <w:t>Approved, expires 2029-10-02</w:t>
            </w:r>
          </w:p>
        </w:tc>
        <w:tc>
          <w:tcPr>
            <w:tcW w:type="dxa" w:w="3969"/>
          </w:tcPr>
          <w:p>
            <w:pPr>
              <w:spacing w:after="0"/>
              <w:jc w:val="left"/>
            </w:pPr>
            <w:r>
              <w:rPr>
                <w:sz w:val="16"/>
              </w:rPr>
              <w:t>Garrett County Hazard Mitigation Plan (FEMA plan 109767)</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63"/>
          </w:tcPr>
          <w:p>
            <w:pPr>
              <w:spacing w:after="0"/>
              <w:jc w:val="right"/>
            </w:pPr>
            <w:r>
              <w:rPr>
                <w:sz w:val="16"/>
              </w:rPr>
              <w:t>1,098</w:t>
            </w:r>
          </w:p>
        </w:tc>
        <w:tc>
          <w:tcPr>
            <w:tcW w:type="dxa" w:w="2809"/>
          </w:tcPr>
          <w:p>
            <w:pPr>
              <w:spacing w:after="0"/>
              <w:jc w:val="left"/>
            </w:pPr>
            <w:r>
              <w:rPr>
                <w:sz w:val="16"/>
              </w:rPr>
              <w:t>this jurisdiction approved 2024-10-07</w:t>
            </w:r>
          </w:p>
        </w:tc>
      </w:tr>
      <w:tr>
        <w:trPr>
          <w:cantSplit/>
        </w:trPr>
        <w:tc>
          <w:tcPr>
            <w:tcW w:type="dxa" w:w="1534"/>
          </w:tcPr>
          <w:p>
            <w:pPr>
              <w:spacing w:after="0"/>
              <w:jc w:val="left"/>
            </w:pPr>
            <w:r>
              <w:rPr>
                <w:sz w:val="16"/>
              </w:rPr>
              <w:t>Accident town</w:t>
            </w:r>
          </w:p>
        </w:tc>
        <w:tc>
          <w:tcPr>
            <w:tcW w:type="dxa" w:w="680"/>
          </w:tcPr>
          <w:p>
            <w:pPr>
              <w:spacing w:after="0"/>
              <w:jc w:val="left"/>
            </w:pPr>
            <w:r>
              <w:rPr>
                <w:sz w:val="16"/>
              </w:rPr>
              <w:t>Town</w:t>
            </w:r>
          </w:p>
        </w:tc>
        <w:tc>
          <w:tcPr>
            <w:tcW w:type="dxa" w:w="2184"/>
          </w:tcPr>
          <w:p>
            <w:pPr>
              <w:spacing w:after="0"/>
              <w:jc w:val="left"/>
            </w:pPr>
            <w:r>
              <w:rPr>
                <w:sz w:val="16"/>
              </w:rPr>
              <w:t>Approved, expires 2029-10-02</w:t>
            </w:r>
          </w:p>
        </w:tc>
        <w:tc>
          <w:tcPr>
            <w:tcW w:type="dxa" w:w="3969"/>
          </w:tcPr>
          <w:p>
            <w:pPr>
              <w:spacing w:after="0"/>
              <w:jc w:val="left"/>
            </w:pPr>
            <w:r>
              <w:rPr>
                <w:sz w:val="16"/>
              </w:rPr>
              <w:t>Garrett County Hazard Mitigation Plan (FEMA plan 109767)</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63"/>
          </w:tcPr>
          <w:p>
            <w:pPr>
              <w:spacing w:after="0"/>
              <w:jc w:val="right"/>
            </w:pPr>
            <w:r>
              <w:rPr>
                <w:sz w:val="16"/>
              </w:rPr>
              <w:t>1,098</w:t>
            </w:r>
          </w:p>
        </w:tc>
        <w:tc>
          <w:tcPr>
            <w:tcW w:type="dxa" w:w="2809"/>
          </w:tcPr>
          <w:p>
            <w:pPr>
              <w:spacing w:after="0"/>
              <w:jc w:val="left"/>
            </w:pPr>
          </w:p>
        </w:tc>
      </w:tr>
      <w:tr>
        <w:trPr>
          <w:cantSplit/>
        </w:trPr>
        <w:tc>
          <w:tcPr>
            <w:tcW w:type="dxa" w:w="1534"/>
          </w:tcPr>
          <w:p>
            <w:pPr>
              <w:spacing w:after="0"/>
              <w:jc w:val="left"/>
            </w:pPr>
            <w:r>
              <w:rPr>
                <w:sz w:val="16"/>
              </w:rPr>
              <w:t>Deer Park town</w:t>
            </w:r>
          </w:p>
        </w:tc>
        <w:tc>
          <w:tcPr>
            <w:tcW w:type="dxa" w:w="680"/>
          </w:tcPr>
          <w:p>
            <w:pPr>
              <w:spacing w:after="0"/>
              <w:jc w:val="left"/>
            </w:pPr>
            <w:r>
              <w:rPr>
                <w:sz w:val="16"/>
              </w:rPr>
              <w:t>Town</w:t>
            </w:r>
          </w:p>
        </w:tc>
        <w:tc>
          <w:tcPr>
            <w:tcW w:type="dxa" w:w="2184"/>
          </w:tcPr>
          <w:p>
            <w:pPr>
              <w:spacing w:after="0"/>
              <w:jc w:val="left"/>
            </w:pPr>
            <w:r>
              <w:rPr>
                <w:sz w:val="16"/>
              </w:rPr>
              <w:t>Approved, expires 2029-10-02</w:t>
            </w:r>
          </w:p>
        </w:tc>
        <w:tc>
          <w:tcPr>
            <w:tcW w:type="dxa" w:w="3969"/>
          </w:tcPr>
          <w:p>
            <w:pPr>
              <w:spacing w:after="0"/>
              <w:jc w:val="left"/>
            </w:pPr>
            <w:r>
              <w:rPr>
                <w:sz w:val="16"/>
              </w:rPr>
              <w:t>Garrett County Hazard Mitigation Plan (FEMA plan 109767)</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63"/>
          </w:tcPr>
          <w:p>
            <w:pPr>
              <w:spacing w:after="0"/>
              <w:jc w:val="right"/>
            </w:pPr>
            <w:r>
              <w:rPr>
                <w:sz w:val="16"/>
              </w:rPr>
              <w:t>1,098</w:t>
            </w:r>
          </w:p>
        </w:tc>
        <w:tc>
          <w:tcPr>
            <w:tcW w:type="dxa" w:w="2809"/>
          </w:tcPr>
          <w:p>
            <w:pPr>
              <w:spacing w:after="0"/>
              <w:jc w:val="left"/>
            </w:pPr>
            <w:r>
              <w:rPr>
                <w:sz w:val="16"/>
              </w:rPr>
              <w:t>this jurisdiction approved 2024-11-11</w:t>
            </w:r>
          </w:p>
        </w:tc>
      </w:tr>
      <w:tr>
        <w:trPr>
          <w:cantSplit/>
        </w:trPr>
        <w:tc>
          <w:tcPr>
            <w:tcW w:type="dxa" w:w="1534"/>
          </w:tcPr>
          <w:p>
            <w:pPr>
              <w:spacing w:after="0"/>
              <w:jc w:val="left"/>
            </w:pPr>
            <w:r>
              <w:rPr>
                <w:sz w:val="16"/>
              </w:rPr>
              <w:t>Friendsville town</w:t>
            </w:r>
          </w:p>
        </w:tc>
        <w:tc>
          <w:tcPr>
            <w:tcW w:type="dxa" w:w="680"/>
          </w:tcPr>
          <w:p>
            <w:pPr>
              <w:spacing w:after="0"/>
              <w:jc w:val="left"/>
            </w:pPr>
            <w:r>
              <w:rPr>
                <w:sz w:val="16"/>
              </w:rPr>
              <w:t>Town</w:t>
            </w:r>
          </w:p>
        </w:tc>
        <w:tc>
          <w:tcPr>
            <w:tcW w:type="dxa" w:w="2184"/>
          </w:tcPr>
          <w:p>
            <w:pPr>
              <w:spacing w:after="0"/>
              <w:jc w:val="left"/>
            </w:pPr>
            <w:r>
              <w:rPr>
                <w:sz w:val="16"/>
              </w:rPr>
              <w:t>Approved, expires 2029-10-02</w:t>
            </w:r>
          </w:p>
        </w:tc>
        <w:tc>
          <w:tcPr>
            <w:tcW w:type="dxa" w:w="3969"/>
          </w:tcPr>
          <w:p>
            <w:pPr>
              <w:spacing w:after="0"/>
              <w:jc w:val="left"/>
            </w:pPr>
            <w:r>
              <w:rPr>
                <w:sz w:val="16"/>
              </w:rPr>
              <w:t>Garrett County Hazard Mitigation Plan (FEMA plan 109767)</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63"/>
          </w:tcPr>
          <w:p>
            <w:pPr>
              <w:spacing w:after="0"/>
              <w:jc w:val="right"/>
            </w:pPr>
            <w:r>
              <w:rPr>
                <w:sz w:val="16"/>
              </w:rPr>
              <w:t>1,098</w:t>
            </w:r>
          </w:p>
        </w:tc>
        <w:tc>
          <w:tcPr>
            <w:tcW w:type="dxa" w:w="2809"/>
          </w:tcPr>
          <w:p>
            <w:pPr>
              <w:spacing w:after="0"/>
              <w:jc w:val="left"/>
            </w:pPr>
            <w:r>
              <w:rPr>
                <w:sz w:val="16"/>
              </w:rPr>
              <w:t>this jurisdiction approved 2024-11-04</w:t>
            </w:r>
          </w:p>
        </w:tc>
      </w:tr>
      <w:tr>
        <w:trPr>
          <w:cantSplit/>
        </w:trPr>
        <w:tc>
          <w:tcPr>
            <w:tcW w:type="dxa" w:w="1534"/>
          </w:tcPr>
          <w:p>
            <w:pPr>
              <w:spacing w:after="0"/>
              <w:jc w:val="left"/>
            </w:pPr>
            <w:r>
              <w:rPr>
                <w:sz w:val="16"/>
              </w:rPr>
              <w:t>Grantsville town</w:t>
            </w:r>
          </w:p>
        </w:tc>
        <w:tc>
          <w:tcPr>
            <w:tcW w:type="dxa" w:w="680"/>
          </w:tcPr>
          <w:p>
            <w:pPr>
              <w:spacing w:after="0"/>
              <w:jc w:val="left"/>
            </w:pPr>
            <w:r>
              <w:rPr>
                <w:sz w:val="16"/>
              </w:rPr>
              <w:t>Town</w:t>
            </w:r>
          </w:p>
        </w:tc>
        <w:tc>
          <w:tcPr>
            <w:tcW w:type="dxa" w:w="2184"/>
          </w:tcPr>
          <w:p>
            <w:pPr>
              <w:spacing w:after="0"/>
              <w:jc w:val="left"/>
            </w:pPr>
            <w:r>
              <w:rPr>
                <w:sz w:val="16"/>
              </w:rPr>
              <w:t>Approved, expires 2029-10-02</w:t>
            </w:r>
          </w:p>
        </w:tc>
        <w:tc>
          <w:tcPr>
            <w:tcW w:type="dxa" w:w="3969"/>
          </w:tcPr>
          <w:p>
            <w:pPr>
              <w:spacing w:after="0"/>
              <w:jc w:val="left"/>
            </w:pPr>
            <w:r>
              <w:rPr>
                <w:sz w:val="16"/>
              </w:rPr>
              <w:t>Garrett County Hazard Mitigation Plan (FEMA plan 109767)</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63"/>
          </w:tcPr>
          <w:p>
            <w:pPr>
              <w:spacing w:after="0"/>
              <w:jc w:val="right"/>
            </w:pPr>
            <w:r>
              <w:rPr>
                <w:sz w:val="16"/>
              </w:rPr>
              <w:t>1,098</w:t>
            </w:r>
          </w:p>
        </w:tc>
        <w:tc>
          <w:tcPr>
            <w:tcW w:type="dxa" w:w="2809"/>
          </w:tcPr>
          <w:p>
            <w:pPr>
              <w:spacing w:after="0"/>
              <w:jc w:val="left"/>
            </w:pPr>
            <w:r>
              <w:rPr>
                <w:sz w:val="16"/>
              </w:rPr>
              <w:t>this jurisdiction approved 2024-10-07</w:t>
            </w:r>
          </w:p>
        </w:tc>
      </w:tr>
      <w:tr>
        <w:trPr>
          <w:cantSplit/>
        </w:trPr>
        <w:tc>
          <w:tcPr>
            <w:tcW w:type="dxa" w:w="1534"/>
          </w:tcPr>
          <w:p>
            <w:pPr>
              <w:spacing w:after="0"/>
              <w:jc w:val="left"/>
            </w:pPr>
            <w:r>
              <w:rPr>
                <w:sz w:val="16"/>
              </w:rPr>
              <w:t>Kitzmiller town</w:t>
            </w:r>
          </w:p>
        </w:tc>
        <w:tc>
          <w:tcPr>
            <w:tcW w:type="dxa" w:w="680"/>
          </w:tcPr>
          <w:p>
            <w:pPr>
              <w:spacing w:after="0"/>
              <w:jc w:val="left"/>
            </w:pPr>
            <w:r>
              <w:rPr>
                <w:sz w:val="16"/>
              </w:rPr>
              <w:t>Town</w:t>
            </w:r>
          </w:p>
        </w:tc>
        <w:tc>
          <w:tcPr>
            <w:tcW w:type="dxa" w:w="2184"/>
          </w:tcPr>
          <w:p>
            <w:pPr>
              <w:spacing w:after="0"/>
              <w:jc w:val="left"/>
            </w:pPr>
            <w:r>
              <w:rPr>
                <w:sz w:val="16"/>
              </w:rPr>
              <w:t>Approved, expires 2029-10-02</w:t>
            </w:r>
          </w:p>
        </w:tc>
        <w:tc>
          <w:tcPr>
            <w:tcW w:type="dxa" w:w="3969"/>
          </w:tcPr>
          <w:p>
            <w:pPr>
              <w:spacing w:after="0"/>
              <w:jc w:val="left"/>
            </w:pPr>
            <w:r>
              <w:rPr>
                <w:sz w:val="16"/>
              </w:rPr>
              <w:t>Garrett County Hazard Mitigation Plan (FEMA plan 109767)</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63"/>
          </w:tcPr>
          <w:p>
            <w:pPr>
              <w:spacing w:after="0"/>
              <w:jc w:val="right"/>
            </w:pPr>
            <w:r>
              <w:rPr>
                <w:sz w:val="16"/>
              </w:rPr>
              <w:t>1,098</w:t>
            </w:r>
          </w:p>
        </w:tc>
        <w:tc>
          <w:tcPr>
            <w:tcW w:type="dxa" w:w="2809"/>
          </w:tcPr>
          <w:p>
            <w:pPr>
              <w:spacing w:after="0"/>
              <w:jc w:val="left"/>
            </w:pPr>
            <w:r>
              <w:rPr>
                <w:sz w:val="16"/>
              </w:rPr>
              <w:t>this jurisdiction approved 2024-10-28</w:t>
            </w:r>
          </w:p>
        </w:tc>
      </w:tr>
      <w:tr>
        <w:trPr>
          <w:cantSplit/>
        </w:trPr>
        <w:tc>
          <w:tcPr>
            <w:tcW w:type="dxa" w:w="1534"/>
          </w:tcPr>
          <w:p>
            <w:pPr>
              <w:spacing w:after="0"/>
              <w:jc w:val="left"/>
            </w:pPr>
            <w:r>
              <w:rPr>
                <w:sz w:val="16"/>
              </w:rPr>
              <w:t>Loch Lynn Heights town</w:t>
            </w:r>
          </w:p>
        </w:tc>
        <w:tc>
          <w:tcPr>
            <w:tcW w:type="dxa" w:w="680"/>
          </w:tcPr>
          <w:p>
            <w:pPr>
              <w:spacing w:after="0"/>
              <w:jc w:val="left"/>
            </w:pPr>
            <w:r>
              <w:rPr>
                <w:sz w:val="16"/>
              </w:rPr>
              <w:t>Town</w:t>
            </w:r>
          </w:p>
        </w:tc>
        <w:tc>
          <w:tcPr>
            <w:tcW w:type="dxa" w:w="2184"/>
          </w:tcPr>
          <w:p>
            <w:pPr>
              <w:spacing w:after="0"/>
              <w:jc w:val="left"/>
            </w:pPr>
            <w:r>
              <w:rPr>
                <w:sz w:val="16"/>
              </w:rPr>
              <w:t>Approved, expires 2029-10-02</w:t>
            </w:r>
          </w:p>
        </w:tc>
        <w:tc>
          <w:tcPr>
            <w:tcW w:type="dxa" w:w="3969"/>
          </w:tcPr>
          <w:p>
            <w:pPr>
              <w:spacing w:after="0"/>
              <w:jc w:val="left"/>
            </w:pPr>
            <w:r>
              <w:rPr>
                <w:sz w:val="16"/>
              </w:rPr>
              <w:t>Garrett County Hazard Mitigation Plan (FEMA plan 109767)</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63"/>
          </w:tcPr>
          <w:p>
            <w:pPr>
              <w:spacing w:after="0"/>
              <w:jc w:val="right"/>
            </w:pPr>
            <w:r>
              <w:rPr>
                <w:sz w:val="16"/>
              </w:rPr>
              <w:t>1,098</w:t>
            </w:r>
          </w:p>
        </w:tc>
        <w:tc>
          <w:tcPr>
            <w:tcW w:type="dxa" w:w="2809"/>
          </w:tcPr>
          <w:p>
            <w:pPr>
              <w:spacing w:after="0"/>
              <w:jc w:val="left"/>
            </w:pPr>
            <w:r>
              <w:rPr>
                <w:sz w:val="16"/>
              </w:rPr>
              <w:t>this jurisdiction approved 2024-11-05</w:t>
            </w:r>
          </w:p>
        </w:tc>
      </w:tr>
      <w:tr>
        <w:trPr>
          <w:cantSplit/>
        </w:trPr>
        <w:tc>
          <w:tcPr>
            <w:tcW w:type="dxa" w:w="1534"/>
          </w:tcPr>
          <w:p>
            <w:pPr>
              <w:spacing w:after="0"/>
              <w:jc w:val="left"/>
            </w:pPr>
            <w:r>
              <w:rPr>
                <w:sz w:val="16"/>
              </w:rPr>
              <w:t>Mountain Lake Park town</w:t>
            </w:r>
          </w:p>
        </w:tc>
        <w:tc>
          <w:tcPr>
            <w:tcW w:type="dxa" w:w="680"/>
          </w:tcPr>
          <w:p>
            <w:pPr>
              <w:spacing w:after="0"/>
              <w:jc w:val="left"/>
            </w:pPr>
            <w:r>
              <w:rPr>
                <w:sz w:val="16"/>
              </w:rPr>
              <w:t>Town</w:t>
            </w:r>
          </w:p>
        </w:tc>
        <w:tc>
          <w:tcPr>
            <w:tcW w:type="dxa" w:w="2184"/>
          </w:tcPr>
          <w:p>
            <w:pPr>
              <w:spacing w:after="0"/>
              <w:jc w:val="left"/>
            </w:pPr>
            <w:r>
              <w:rPr>
                <w:sz w:val="16"/>
              </w:rPr>
              <w:t>Approved, expires 2029-10-02</w:t>
            </w:r>
          </w:p>
        </w:tc>
        <w:tc>
          <w:tcPr>
            <w:tcW w:type="dxa" w:w="3969"/>
          </w:tcPr>
          <w:p>
            <w:pPr>
              <w:spacing w:after="0"/>
              <w:jc w:val="left"/>
            </w:pPr>
            <w:r>
              <w:rPr>
                <w:sz w:val="16"/>
              </w:rPr>
              <w:t>Garrett County Hazard Mitigation Plan (FEMA plan 109767)</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63"/>
          </w:tcPr>
          <w:p>
            <w:pPr>
              <w:spacing w:after="0"/>
              <w:jc w:val="right"/>
            </w:pPr>
            <w:r>
              <w:rPr>
                <w:sz w:val="16"/>
              </w:rPr>
              <w:t>1,098</w:t>
            </w:r>
          </w:p>
        </w:tc>
        <w:tc>
          <w:tcPr>
            <w:tcW w:type="dxa" w:w="2809"/>
          </w:tcPr>
          <w:p>
            <w:pPr>
              <w:spacing w:after="0"/>
              <w:jc w:val="left"/>
            </w:pPr>
            <w:r>
              <w:rPr>
                <w:sz w:val="16"/>
              </w:rPr>
              <w:t>this jurisdiction approved 2024-11-07</w:t>
            </w:r>
          </w:p>
        </w:tc>
      </w:tr>
      <w:tr>
        <w:trPr>
          <w:cantSplit/>
        </w:trPr>
        <w:tc>
          <w:tcPr>
            <w:tcW w:type="dxa" w:w="1534"/>
          </w:tcPr>
          <w:p>
            <w:pPr>
              <w:spacing w:after="0"/>
              <w:jc w:val="left"/>
            </w:pPr>
            <w:r>
              <w:rPr>
                <w:sz w:val="16"/>
              </w:rPr>
              <w:t>Oakland town</w:t>
            </w:r>
          </w:p>
        </w:tc>
        <w:tc>
          <w:tcPr>
            <w:tcW w:type="dxa" w:w="680"/>
          </w:tcPr>
          <w:p>
            <w:pPr>
              <w:spacing w:after="0"/>
              <w:jc w:val="left"/>
            </w:pPr>
            <w:r>
              <w:rPr>
                <w:sz w:val="16"/>
              </w:rPr>
              <w:t>Town</w:t>
            </w:r>
          </w:p>
        </w:tc>
        <w:tc>
          <w:tcPr>
            <w:tcW w:type="dxa" w:w="2184"/>
          </w:tcPr>
          <w:p>
            <w:pPr>
              <w:spacing w:after="0"/>
              <w:jc w:val="left"/>
            </w:pPr>
            <w:r>
              <w:rPr>
                <w:sz w:val="16"/>
              </w:rPr>
              <w:t>Approved, expires 2029-10-02</w:t>
            </w:r>
          </w:p>
        </w:tc>
        <w:tc>
          <w:tcPr>
            <w:tcW w:type="dxa" w:w="3969"/>
          </w:tcPr>
          <w:p>
            <w:pPr>
              <w:spacing w:after="0"/>
              <w:jc w:val="left"/>
            </w:pPr>
            <w:r>
              <w:rPr>
                <w:sz w:val="16"/>
              </w:rPr>
              <w:t>Garrett County Hazard Mitigation Plan (FEMA plan 109767)</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63"/>
          </w:tcPr>
          <w:p>
            <w:pPr>
              <w:spacing w:after="0"/>
              <w:jc w:val="right"/>
            </w:pPr>
            <w:r>
              <w:rPr>
                <w:sz w:val="16"/>
              </w:rPr>
              <w:t>1,098</w:t>
            </w:r>
          </w:p>
        </w:tc>
        <w:tc>
          <w:tcPr>
            <w:tcW w:type="dxa" w:w="2809"/>
          </w:tcPr>
          <w:p>
            <w:pPr>
              <w:spacing w:after="0"/>
              <w:jc w:val="left"/>
            </w:pPr>
            <w:r>
              <w:rPr>
                <w:sz w:val="16"/>
              </w:rPr>
              <w:t>this jurisdiction approved 2024-11-04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$3,766,060</w:t>
            </w:r>
          </w:p>
        </w:tc>
        <w:tc>
          <w:tcPr>
            <w:tcW w:type="dxa" w:w="1126"/>
          </w:tcPr>
          <w:p>
            <w:pPr>
              <w:spacing w:after="0"/>
              <w:jc w:val="right"/>
            </w:pPr>
            <w:r>
              <w:rPr>
                <w:sz w:val="16"/>
              </w:rPr>
              <w:t>$80</w:t>
            </w:r>
          </w:p>
        </w:tc>
        <w:tc>
          <w:tcPr>
            <w:tcW w:type="dxa" w:w="1935"/>
          </w:tcPr>
          <w:p>
            <w:pPr>
              <w:spacing w:after="0"/>
              <w:jc w:val="right"/>
            </w:pPr>
            <w:r>
              <w:rPr>
                <w:sz w:val="16"/>
              </w:rPr>
              <w:t>$26,593</w:t>
            </w:r>
          </w:p>
        </w:tc>
        <w:tc>
          <w:tcPr>
            <w:tcW w:type="dxa" w:w="1195"/>
          </w:tcPr>
          <w:p>
            <w:pPr>
              <w:spacing w:after="0"/>
              <w:jc w:val="right"/>
            </w:pPr>
            <w:r>
              <w:rPr>
                <w:sz w:val="16"/>
              </w:rPr>
              <w:t>$3,792,734</w:t>
            </w:r>
          </w:p>
        </w:tc>
        <w:tc>
          <w:tcPr>
            <w:tcW w:type="dxa" w:w="2145"/>
          </w:tcPr>
          <w:p>
            <w:pPr>
              <w:spacing w:after="0"/>
              <w:jc w:val="right"/>
            </w:pPr>
            <w:r>
              <w:rPr>
                <w:sz w:val="16"/>
              </w:rPr>
              <w:t>92</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$12,636</w:t>
            </w:r>
          </w:p>
        </w:tc>
        <w:tc>
          <w:tcPr>
            <w:tcW w:type="dxa" w:w="1126"/>
          </w:tcPr>
          <w:p>
            <w:pPr>
              <w:spacing w:after="0"/>
              <w:jc w:val="right"/>
            </w:pPr>
            <w:r>
              <w:rPr>
                <w:sz w:val="16"/>
              </w:rPr>
              <w:t>$95,284</w:t>
            </w:r>
          </w:p>
        </w:tc>
        <w:tc>
          <w:tcPr>
            <w:tcW w:type="dxa" w:w="1935"/>
          </w:tcPr>
          <w:p>
            <w:pPr>
              <w:spacing w:after="0"/>
              <w:jc w:val="right"/>
            </w:pPr>
            <w:r>
              <w:rPr>
                <w:sz w:val="16"/>
              </w:rPr>
              <w:t>$278,335</w:t>
            </w:r>
          </w:p>
        </w:tc>
        <w:tc>
          <w:tcPr>
            <w:tcW w:type="dxa" w:w="1195"/>
          </w:tcPr>
          <w:p>
            <w:pPr>
              <w:spacing w:after="0"/>
              <w:jc w:val="right"/>
            </w:pPr>
            <w:r>
              <w:rPr>
                <w:sz w:val="16"/>
              </w:rPr>
              <w:t>$386,255</w:t>
            </w:r>
          </w:p>
        </w:tc>
        <w:tc>
          <w:tcPr>
            <w:tcW w:type="dxa" w:w="2145"/>
          </w:tcPr>
          <w:p>
            <w:pPr>
              <w:spacing w:after="0"/>
              <w:jc w:val="right"/>
            </w:pPr>
            <w:r>
              <w:rPr>
                <w:sz w:val="16"/>
              </w:rPr>
              <w:t>42</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$265,667</w:t>
            </w:r>
          </w:p>
        </w:tc>
        <w:tc>
          <w:tcPr>
            <w:tcW w:type="dxa" w:w="1126"/>
          </w:tcPr>
          <w:p>
            <w:pPr>
              <w:spacing w:after="0"/>
              <w:jc w:val="right"/>
            </w:pPr>
            <w:r>
              <w:rPr>
                <w:sz w:val="16"/>
              </w:rPr>
              <w:t>$19,453</w:t>
            </w:r>
          </w:p>
        </w:tc>
        <w:tc>
          <w:tcPr>
            <w:tcW w:type="dxa" w:w="1935"/>
          </w:tcPr>
          <w:p>
            <w:pPr>
              <w:spacing w:after="0"/>
              <w:jc w:val="right"/>
            </w:pPr>
            <w:r>
              <w:rPr>
                <w:sz w:val="16"/>
              </w:rPr>
              <w:t>$6,658</w:t>
            </w:r>
          </w:p>
        </w:tc>
        <w:tc>
          <w:tcPr>
            <w:tcW w:type="dxa" w:w="1195"/>
          </w:tcPr>
          <w:p>
            <w:pPr>
              <w:spacing w:after="0"/>
              <w:jc w:val="right"/>
            </w:pPr>
            <w:r>
              <w:rPr>
                <w:sz w:val="16"/>
              </w:rPr>
              <w:t>$291,777</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$87,527</w:t>
            </w:r>
          </w:p>
        </w:tc>
        <w:tc>
          <w:tcPr>
            <w:tcW w:type="dxa" w:w="1126"/>
          </w:tcPr>
          <w:p>
            <w:pPr>
              <w:spacing w:after="0"/>
              <w:jc w:val="right"/>
            </w:pPr>
            <w:r>
              <w:rPr>
                <w:sz w:val="16"/>
              </w:rPr>
              <w:t>$8,782</w:t>
            </w:r>
          </w:p>
        </w:tc>
        <w:tc>
          <w:tcPr>
            <w:tcW w:type="dxa" w:w="1935"/>
          </w:tcPr>
          <w:p>
            <w:pPr>
              <w:spacing w:after="0"/>
              <w:jc w:val="right"/>
            </w:pPr>
            <w:r>
              <w:rPr>
                <w:sz w:val="16"/>
              </w:rPr>
              <w:t>$185,534</w:t>
            </w:r>
          </w:p>
        </w:tc>
        <w:tc>
          <w:tcPr>
            <w:tcW w:type="dxa" w:w="1195"/>
          </w:tcPr>
          <w:p>
            <w:pPr>
              <w:spacing w:after="0"/>
              <w:jc w:val="right"/>
            </w:pPr>
            <w:r>
              <w:rPr>
                <w:sz w:val="16"/>
              </w:rPr>
              <w:t>$281,843</w:t>
            </w:r>
          </w:p>
        </w:tc>
        <w:tc>
          <w:tcPr>
            <w:tcW w:type="dxa" w:w="2145"/>
          </w:tcPr>
          <w:p>
            <w:pPr>
              <w:spacing w:after="0"/>
              <w:jc w:val="right"/>
            </w:pPr>
            <w:r>
              <w:rPr>
                <w:sz w:val="16"/>
              </w:rPr>
              <w:t>192</w:t>
            </w:r>
          </w:p>
        </w:tc>
        <w:tc>
          <w:tcPr>
            <w:tcW w:type="dxa" w:w="2206"/>
          </w:tcPr>
          <w:p>
            <w:pPr>
              <w:spacing w:after="0"/>
              <w:jc w:val="left"/>
            </w:pPr>
            <w:r>
              <w:rPr>
                <w:sz w:val="16"/>
              </w:rPr>
              <w:t>Includes 34 High Wind and 1 Strong Wind records (NOAA non-thunderstorm wind types,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$115,503</w:t>
            </w:r>
          </w:p>
        </w:tc>
        <w:tc>
          <w:tcPr>
            <w:tcW w:type="dxa" w:w="1126"/>
          </w:tcPr>
          <w:p>
            <w:pPr>
              <w:spacing w:after="0"/>
              <w:jc w:val="right"/>
            </w:pPr>
            <w:r>
              <w:rPr>
                <w:sz w:val="16"/>
              </w:rPr>
              <w:t>$504</w:t>
            </w:r>
          </w:p>
        </w:tc>
        <w:tc>
          <w:tcPr>
            <w:tcW w:type="dxa" w:w="1935"/>
          </w:tcPr>
          <w:p>
            <w:pPr>
              <w:spacing w:after="0"/>
              <w:jc w:val="right"/>
            </w:pPr>
            <w:r>
              <w:rPr>
                <w:sz w:val="16"/>
              </w:rPr>
              <w:t>$129,599</w:t>
            </w:r>
          </w:p>
        </w:tc>
        <w:tc>
          <w:tcPr>
            <w:tcW w:type="dxa" w:w="1195"/>
          </w:tcPr>
          <w:p>
            <w:pPr>
              <w:spacing w:after="0"/>
              <w:jc w:val="right"/>
            </w:pPr>
            <w:r>
              <w:rPr>
                <w:sz w:val="16"/>
              </w:rPr>
              <w:t>$245,606</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$199,463</w:t>
            </w:r>
          </w:p>
        </w:tc>
        <w:tc>
          <w:tcPr>
            <w:tcW w:type="dxa" w:w="1126"/>
          </w:tcPr>
          <w:p>
            <w:pPr>
              <w:spacing w:after="0"/>
              <w:jc w:val="right"/>
            </w:pPr>
            <w:r>
              <w:rPr>
                <w:sz w:val="16"/>
              </w:rPr>
              <w:t>$3,537</w:t>
            </w:r>
          </w:p>
        </w:tc>
        <w:tc>
          <w:tcPr>
            <w:tcW w:type="dxa" w:w="1935"/>
          </w:tcPr>
          <w:p>
            <w:pPr>
              <w:spacing w:after="0"/>
              <w:jc w:val="right"/>
            </w:pPr>
            <w:r>
              <w:rPr>
                <w:sz w:val="16"/>
              </w:rPr>
              <w:t>$24,695</w:t>
            </w:r>
          </w:p>
        </w:tc>
        <w:tc>
          <w:tcPr>
            <w:tcW w:type="dxa" w:w="1195"/>
          </w:tcPr>
          <w:p>
            <w:pPr>
              <w:spacing w:after="0"/>
              <w:jc w:val="right"/>
            </w:pPr>
            <w:r>
              <w:rPr>
                <w:sz w:val="16"/>
              </w:rPr>
              <w:t>$227,695</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$212,276</w:t>
            </w:r>
          </w:p>
        </w:tc>
        <w:tc>
          <w:tcPr>
            <w:tcW w:type="dxa" w:w="1935"/>
          </w:tcPr>
          <w:p>
            <w:pPr>
              <w:spacing w:after="0"/>
              <w:jc w:val="right"/>
            </w:pPr>
            <w:r>
              <w:rPr>
                <w:sz w:val="16"/>
              </w:rPr>
              <w:t>n/a</w:t>
            </w:r>
          </w:p>
        </w:tc>
        <w:tc>
          <w:tcPr>
            <w:tcW w:type="dxa" w:w="1195"/>
          </w:tcPr>
          <w:p>
            <w:pPr>
              <w:spacing w:after="0"/>
              <w:jc w:val="right"/>
            </w:pPr>
            <w:r>
              <w:rPr>
                <w:sz w:val="16"/>
              </w:rPr>
              <w:t>$212,276</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$11,887</w:t>
            </w:r>
          </w:p>
        </w:tc>
        <w:tc>
          <w:tcPr>
            <w:tcW w:type="dxa" w:w="1126"/>
          </w:tcPr>
          <w:p>
            <w:pPr>
              <w:spacing w:after="0"/>
              <w:jc w:val="right"/>
            </w:pPr>
            <w:r>
              <w:rPr>
                <w:sz w:val="16"/>
              </w:rPr>
              <w:t>n/a</w:t>
            </w:r>
          </w:p>
        </w:tc>
        <w:tc>
          <w:tcPr>
            <w:tcW w:type="dxa" w:w="1935"/>
          </w:tcPr>
          <w:p>
            <w:pPr>
              <w:spacing w:after="0"/>
              <w:jc w:val="right"/>
            </w:pPr>
            <w:r>
              <w:rPr>
                <w:sz w:val="16"/>
              </w:rPr>
              <w:t>$135,376</w:t>
            </w:r>
          </w:p>
        </w:tc>
        <w:tc>
          <w:tcPr>
            <w:tcW w:type="dxa" w:w="1195"/>
          </w:tcPr>
          <w:p>
            <w:pPr>
              <w:spacing w:after="0"/>
              <w:jc w:val="right"/>
            </w:pPr>
            <w:r>
              <w:rPr>
                <w:sz w:val="16"/>
              </w:rPr>
              <w:t>$147,263</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$74,971</w:t>
            </w:r>
          </w:p>
        </w:tc>
        <w:tc>
          <w:tcPr>
            <w:tcW w:type="dxa" w:w="1126"/>
          </w:tcPr>
          <w:p>
            <w:pPr>
              <w:spacing w:after="0"/>
              <w:jc w:val="right"/>
            </w:pPr>
            <w:r>
              <w:rPr>
                <w:sz w:val="16"/>
              </w:rPr>
              <w:t>$17</w:t>
            </w:r>
          </w:p>
        </w:tc>
        <w:tc>
          <w:tcPr>
            <w:tcW w:type="dxa" w:w="1935"/>
          </w:tcPr>
          <w:p>
            <w:pPr>
              <w:spacing w:after="0"/>
              <w:jc w:val="right"/>
            </w:pPr>
            <w:r>
              <w:rPr>
                <w:sz w:val="16"/>
              </w:rPr>
              <w:t>$23,135</w:t>
            </w:r>
          </w:p>
        </w:tc>
        <w:tc>
          <w:tcPr>
            <w:tcW w:type="dxa" w:w="1195"/>
          </w:tcPr>
          <w:p>
            <w:pPr>
              <w:spacing w:after="0"/>
              <w:jc w:val="right"/>
            </w:pPr>
            <w:r>
              <w:rPr>
                <w:sz w:val="16"/>
              </w:rPr>
              <w:t>$98,123</w:t>
            </w:r>
          </w:p>
        </w:tc>
        <w:tc>
          <w:tcPr>
            <w:tcW w:type="dxa" w:w="2145"/>
          </w:tcPr>
          <w:p>
            <w:pPr>
              <w:spacing w:after="0"/>
              <w:jc w:val="right"/>
            </w:pPr>
            <w:r>
              <w:rPr>
                <w:sz w:val="16"/>
              </w:rPr>
              <w:t>282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$72,490</w:t>
            </w:r>
          </w:p>
        </w:tc>
        <w:tc>
          <w:tcPr>
            <w:tcW w:type="dxa" w:w="1126"/>
          </w:tcPr>
          <w:p>
            <w:pPr>
              <w:spacing w:after="0"/>
              <w:jc w:val="right"/>
            </w:pPr>
            <w:r>
              <w:rPr>
                <w:sz w:val="16"/>
              </w:rPr>
              <w:t>n/a</w:t>
            </w:r>
          </w:p>
        </w:tc>
        <w:tc>
          <w:tcPr>
            <w:tcW w:type="dxa" w:w="1935"/>
          </w:tcPr>
          <w:p>
            <w:pPr>
              <w:spacing w:after="0"/>
              <w:jc w:val="right"/>
            </w:pPr>
            <w:r>
              <w:rPr>
                <w:sz w:val="16"/>
              </w:rPr>
              <w:t>$16,025</w:t>
            </w:r>
          </w:p>
        </w:tc>
        <w:tc>
          <w:tcPr>
            <w:tcW w:type="dxa" w:w="1195"/>
          </w:tcPr>
          <w:p>
            <w:pPr>
              <w:spacing w:after="0"/>
              <w:jc w:val="right"/>
            </w:pPr>
            <w:r>
              <w:rPr>
                <w:sz w:val="16"/>
              </w:rPr>
              <w:t>$88,515</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$9,678</w:t>
            </w:r>
          </w:p>
        </w:tc>
        <w:tc>
          <w:tcPr>
            <w:tcW w:type="dxa" w:w="1126"/>
          </w:tcPr>
          <w:p>
            <w:pPr>
              <w:spacing w:after="0"/>
              <w:jc w:val="right"/>
            </w:pPr>
            <w:r>
              <w:rPr>
                <w:sz w:val="16"/>
              </w:rPr>
              <w:t>n/a</w:t>
            </w:r>
          </w:p>
        </w:tc>
        <w:tc>
          <w:tcPr>
            <w:tcW w:type="dxa" w:w="1935"/>
          </w:tcPr>
          <w:p>
            <w:pPr>
              <w:spacing w:after="0"/>
              <w:jc w:val="right"/>
            </w:pPr>
            <w:r>
              <w:rPr>
                <w:sz w:val="16"/>
              </w:rPr>
              <w:t>$5,627</w:t>
            </w:r>
          </w:p>
        </w:tc>
        <w:tc>
          <w:tcPr>
            <w:tcW w:type="dxa" w:w="1195"/>
          </w:tcPr>
          <w:p>
            <w:pPr>
              <w:spacing w:after="0"/>
              <w:jc w:val="right"/>
            </w:pPr>
            <w:r>
              <w:rPr>
                <w:sz w:val="16"/>
              </w:rPr>
              <w:t>$15,305</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$12,778</w:t>
            </w:r>
          </w:p>
        </w:tc>
        <w:tc>
          <w:tcPr>
            <w:tcW w:type="dxa" w:w="1126"/>
          </w:tcPr>
          <w:p>
            <w:pPr>
              <w:spacing w:after="0"/>
              <w:jc w:val="right"/>
            </w:pPr>
            <w:r>
              <w:rPr>
                <w:sz w:val="16"/>
              </w:rPr>
              <w:t>$17</w:t>
            </w:r>
          </w:p>
        </w:tc>
        <w:tc>
          <w:tcPr>
            <w:tcW w:type="dxa" w:w="1935"/>
          </w:tcPr>
          <w:p>
            <w:pPr>
              <w:spacing w:after="0"/>
              <w:jc w:val="right"/>
            </w:pPr>
            <w:r>
              <w:rPr>
                <w:sz w:val="16"/>
              </w:rPr>
              <w:t>$2,218</w:t>
            </w:r>
          </w:p>
        </w:tc>
        <w:tc>
          <w:tcPr>
            <w:tcW w:type="dxa" w:w="1195"/>
          </w:tcPr>
          <w:p>
            <w:pPr>
              <w:spacing w:after="0"/>
              <w:jc w:val="right"/>
            </w:pPr>
            <w:r>
              <w:rPr>
                <w:sz w:val="16"/>
              </w:rPr>
              <w:t>$15,014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$1,761</w:t>
            </w:r>
          </w:p>
        </w:tc>
        <w:tc>
          <w:tcPr>
            <w:tcW w:type="dxa" w:w="1126"/>
          </w:tcPr>
          <w:p>
            <w:pPr>
              <w:spacing w:after="0"/>
              <w:jc w:val="right"/>
            </w:pPr>
            <w:r>
              <w:rPr>
                <w:sz w:val="16"/>
              </w:rPr>
              <w:t>n/a</w:t>
            </w:r>
          </w:p>
        </w:tc>
        <w:tc>
          <w:tcPr>
            <w:tcW w:type="dxa" w:w="1935"/>
          </w:tcPr>
          <w:p>
            <w:pPr>
              <w:spacing w:after="0"/>
              <w:jc w:val="right"/>
            </w:pPr>
            <w:r>
              <w:rPr>
                <w:sz w:val="16"/>
              </w:rPr>
              <w:t>$9,312</w:t>
            </w:r>
          </w:p>
        </w:tc>
        <w:tc>
          <w:tcPr>
            <w:tcW w:type="dxa" w:w="1195"/>
          </w:tcPr>
          <w:p>
            <w:pPr>
              <w:spacing w:after="0"/>
              <w:jc w:val="right"/>
            </w:pPr>
            <w:r>
              <w:rPr>
                <w:sz w:val="16"/>
              </w:rPr>
              <w:t>$11,073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935"/>
          </w:tcPr>
          <w:p>
            <w:pPr>
              <w:spacing w:after="0"/>
              <w:jc w:val="right"/>
            </w:pPr>
            <w:r>
              <w:rPr>
                <w:sz w:val="16"/>
              </w:rPr>
              <w:t>$3,620</w:t>
            </w:r>
          </w:p>
        </w:tc>
        <w:tc>
          <w:tcPr>
            <w:tcW w:type="dxa" w:w="1195"/>
          </w:tcPr>
          <w:p>
            <w:pPr>
              <w:spacing w:after="0"/>
              <w:jc w:val="right"/>
            </w:pPr>
            <w:r>
              <w:rPr>
                <w:sz w:val="16"/>
              </w:rPr>
              <w:t>$3,620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$919</w:t>
            </w:r>
          </w:p>
        </w:tc>
        <w:tc>
          <w:tcPr>
            <w:tcW w:type="dxa" w:w="1195"/>
          </w:tcPr>
          <w:p>
            <w:pPr>
              <w:spacing w:after="0"/>
              <w:jc w:val="right"/>
            </w:pPr>
            <w:r>
              <w:rPr>
                <w:sz w:val="16"/>
              </w:rPr>
              <w:t>$919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Avalanche</w:t>
            </w:r>
          </w:p>
        </w:tc>
        <w:tc>
          <w:tcPr>
            <w:tcW w:type="dxa" w:w="10434"/>
          </w:tcPr>
          <w:p>
            <w:pPr>
              <w:spacing w:after="0"/>
              <w:jc w:val="left"/>
            </w:pPr>
            <w:r>
              <w:rPr>
                <w:sz w:val="16"/>
              </w:rPr>
              <w:t>tract 1 (Very Low, 46.3); tract 4 (Very Low, 45.4); tract 3 (Very Low, 41.8)</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6.01 (Relatively Low, 43.5); tract 7 (Very Low, 40.0); tract 5.02 (Very Low, 34.0)</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1 (Relatively Low, 72.5); tract 5.02 (Relatively Low, 70.0); tract 7 (Relatively Low, 67.9)</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1 (Relatively Low, 95.4); tract 3 (Relatively Low, 95.3); tract 4 (Relatively Low, 94.9)</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1 (Relatively Low, 44.5); tract 7 (Relatively Low, 44.4); tract 2 (Relatively Low, 43.0)</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1 (Relatively Low, 80.1); tract 5.01 (Relatively Low, 75.2); tract 5.02 (Relatively Low, 74.3)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87"/>
        <w:gridCol w:w="1807"/>
        <w:gridCol w:w="1962"/>
        <w:gridCol w:w="1583"/>
        <w:gridCol w:w="1493"/>
        <w:gridCol w:w="1915"/>
        <w:gridCol w:w="1591"/>
      </w:tblGrid>
      <w:tr>
        <w:trPr>
          <w:cantSplit/>
          <w:tblHeader/>
        </w:trPr>
        <w:tc>
          <w:tcPr>
            <w:tcW w:type="dxa" w:w="1873"/>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8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2"/>
            <w:shd w:val="clear" w:color="auto" w:fill="E8E8E8"/>
          </w:tcPr>
          <w:p>
            <w:pPr>
              <w:spacing w:after="0"/>
              <w:jc w:val="left"/>
            </w:pPr>
            <w:r>
              <w:rPr>
                <w:b/>
                <w:sz w:val="16"/>
              </w:rPr>
              <w:t>Observed range</w:t>
            </w:r>
          </w:p>
        </w:tc>
        <w:tc>
          <w:tcPr>
            <w:tcW w:type="dxa" w:w="1583"/>
            <w:shd w:val="clear" w:color="auto" w:fill="E8E8E8"/>
          </w:tcPr>
          <w:p>
            <w:pPr>
              <w:spacing w:after="0"/>
              <w:jc w:val="left"/>
            </w:pPr>
            <w:r>
              <w:rPr>
                <w:b/>
                <w:sz w:val="16"/>
              </w:rPr>
              <w:t>Worst recorded event</w:t>
            </w:r>
          </w:p>
        </w:tc>
        <w:tc>
          <w:tcPr>
            <w:tcW w:type="dxa" w:w="1493"/>
            <w:shd w:val="clear" w:color="auto" w:fill="E8E8E8"/>
          </w:tcPr>
          <w:p>
            <w:pPr>
              <w:spacing w:after="0"/>
              <w:jc w:val="left"/>
            </w:pPr>
            <w:r>
              <w:rPr>
                <w:b/>
                <w:sz w:val="16"/>
              </w:rPr>
              <w:t>Most damaging (when different)</w:t>
            </w:r>
          </w:p>
        </w:tc>
        <w:tc>
          <w:tcPr>
            <w:tcW w:type="dxa" w:w="1915"/>
            <w:shd w:val="clear" w:color="auto" w:fill="E8E8E8"/>
          </w:tcPr>
          <w:p>
            <w:pPr>
              <w:spacing w:after="0"/>
              <w:jc w:val="left"/>
            </w:pPr>
            <w:r>
              <w:rPr>
                <w:b/>
                <w:sz w:val="16"/>
              </w:rPr>
              <w:t>How it applies to jurisdictions</w:t>
            </w:r>
          </w:p>
        </w:tc>
        <w:tc>
          <w:tcPr>
            <w:tcW w:type="dxa" w:w="1591"/>
            <w:shd w:val="clear" w:color="auto" w:fill="E8E8E8"/>
          </w:tcPr>
          <w:p>
            <w:pPr>
              <w:spacing w:after="0"/>
              <w:jc w:val="left"/>
            </w:pPr>
            <w:r>
              <w:rPr>
                <w:b/>
                <w:sz w:val="16"/>
              </w:rPr>
              <w:t>Note</w:t>
            </w:r>
          </w:p>
        </w:tc>
      </w:tr>
      <w:tr>
        <w:trPr>
          <w:cantSplit/>
        </w:trPr>
        <w:tc>
          <w:tcPr>
            <w:tcW w:type="dxa" w:w="1873"/>
          </w:tcPr>
          <w:p>
            <w:pPr>
              <w:spacing w:after="0"/>
              <w:jc w:val="left"/>
            </w:pPr>
            <w:r>
              <w:rPr>
                <w:sz w:val="16"/>
              </w:rPr>
              <w:t>Avalanche</w:t>
            </w:r>
          </w:p>
        </w:tc>
        <w:tc>
          <w:tcPr>
            <w:tcW w:type="dxa" w:w="1887"/>
          </w:tcPr>
          <w:p>
            <w:pPr>
              <w:spacing w:after="0"/>
              <w:jc w:val="left"/>
            </w:pPr>
            <w:r>
              <w:rPr>
                <w:sz w:val="16"/>
              </w:rPr>
              <w:t>none (count and damage only)</w:t>
            </w:r>
          </w:p>
        </w:tc>
        <w:tc>
          <w:tcPr>
            <w:tcW w:type="dxa" w:w="1807"/>
          </w:tcPr>
          <w:p>
            <w:pPr>
              <w:spacing w:after="0"/>
              <w:jc w:val="right"/>
            </w:pPr>
            <w:r>
              <w:rPr>
                <w:sz w:val="16"/>
              </w:rPr>
              <w:t>0</w:t>
            </w:r>
          </w:p>
        </w:tc>
        <w:tc>
          <w:tcPr>
            <w:tcW w:type="dxa" w:w="1962"/>
          </w:tcPr>
          <w:p>
            <w:pPr>
              <w:spacing w:after="0"/>
              <w:jc w:val="left"/>
            </w:pPr>
          </w:p>
        </w:tc>
        <w:tc>
          <w:tcPr>
            <w:tcW w:type="dxa" w:w="1583"/>
          </w:tcPr>
          <w:p>
            <w:pPr>
              <w:spacing w:after="0"/>
              <w:jc w:val="left"/>
            </w:pPr>
          </w:p>
        </w:tc>
        <w:tc>
          <w:tcPr>
            <w:tcW w:type="dxa" w:w="1493"/>
          </w:tcPr>
          <w:p>
            <w:pPr>
              <w:spacing w:after="0"/>
              <w:jc w:val="left"/>
            </w:pPr>
          </w:p>
        </w:tc>
        <w:tc>
          <w:tcPr>
            <w:tcW w:type="dxa" w:w="1915"/>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807"/>
          </w:tcPr>
          <w:p>
            <w:pPr>
              <w:spacing w:after="0"/>
              <w:jc w:val="right"/>
            </w:pPr>
            <w:r>
              <w:rPr>
                <w:sz w:val="16"/>
              </w:rPr>
              <w:t>39 records, 2009 to 2026 (39 zone-level)</w:t>
            </w:r>
          </w:p>
        </w:tc>
        <w:tc>
          <w:tcPr>
            <w:tcW w:type="dxa" w:w="1962"/>
          </w:tcPr>
          <w:p>
            <w:pPr>
              <w:spacing w:after="0"/>
              <w:jc w:val="left"/>
            </w:pPr>
            <w:r>
              <w:rPr>
                <w:sz w:val="16"/>
              </w:rPr>
              <w:t>1 day to 11 days (median 2 days); 33 with a recorded value</w:t>
            </w:r>
          </w:p>
        </w:tc>
        <w:tc>
          <w:tcPr>
            <w:tcW w:type="dxa" w:w="1583"/>
          </w:tcPr>
          <w:p>
            <w:pPr>
              <w:spacing w:after="0"/>
              <w:jc w:val="left"/>
            </w:pPr>
            <w:r>
              <w:rPr>
                <w:sz w:val="16"/>
              </w:rPr>
              <w:t>11 consecutive days, 2026-01-23 to 2026-02-02, zone-level</w:t>
            </w:r>
          </w:p>
        </w:tc>
        <w:tc>
          <w:tcPr>
            <w:tcW w:type="dxa" w:w="1493"/>
          </w:tcPr>
          <w:p>
            <w:pPr>
              <w:spacing w:after="0"/>
              <w:jc w:val="left"/>
            </w:pPr>
          </w:p>
        </w:tc>
        <w:tc>
          <w:tcPr>
            <w:tcW w:type="dxa" w:w="1915"/>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807"/>
          </w:tcPr>
          <w:p>
            <w:pPr>
              <w:spacing w:after="0"/>
              <w:jc w:val="right"/>
            </w:pPr>
            <w:r>
              <w:rPr>
                <w:sz w:val="16"/>
              </w:rPr>
              <w:t>3 records, 2021 (3 zone-level)</w:t>
            </w:r>
          </w:p>
        </w:tc>
        <w:tc>
          <w:tcPr>
            <w:tcW w:type="dxa" w:w="1962"/>
          </w:tcPr>
          <w:p>
            <w:pPr>
              <w:spacing w:after="0"/>
              <w:jc w:val="left"/>
            </w:pPr>
          </w:p>
        </w:tc>
        <w:tc>
          <w:tcPr>
            <w:tcW w:type="dxa" w:w="1583"/>
          </w:tcPr>
          <w:p>
            <w:pPr>
              <w:spacing w:after="0"/>
              <w:jc w:val="left"/>
            </w:pPr>
            <w:r>
              <w:rPr>
                <w:sz w:val="16"/>
              </w:rPr>
              <w:t>No crop damage reported in 3 records.</w:t>
            </w:r>
          </w:p>
        </w:tc>
        <w:tc>
          <w:tcPr>
            <w:tcW w:type="dxa" w:w="1493"/>
          </w:tcPr>
          <w:p>
            <w:pPr>
              <w:spacing w:after="0"/>
              <w:jc w:val="left"/>
            </w:pPr>
          </w:p>
        </w:tc>
        <w:tc>
          <w:tcPr>
            <w:tcW w:type="dxa" w:w="1915"/>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Drought</w:t>
            </w:r>
          </w:p>
        </w:tc>
        <w:tc>
          <w:tcPr>
            <w:tcW w:type="dxa" w:w="1887"/>
          </w:tcPr>
          <w:p>
            <w:pPr>
              <w:spacing w:after="0"/>
              <w:jc w:val="left"/>
            </w:pPr>
            <w:r>
              <w:rPr>
                <w:sz w:val="16"/>
              </w:rPr>
              <w:t>U.S. Drought Monitor scale (D0 to D4)</w:t>
            </w:r>
          </w:p>
        </w:tc>
        <w:tc>
          <w:tcPr>
            <w:tcW w:type="dxa" w:w="1807"/>
          </w:tcPr>
          <w:p>
            <w:pPr>
              <w:spacing w:after="0"/>
              <w:jc w:val="right"/>
            </w:pPr>
            <w:r>
              <w:rPr>
                <w:sz w:val="16"/>
              </w:rPr>
              <w:t>2 records, 1999 (2 zone-level)</w:t>
            </w:r>
          </w:p>
        </w:tc>
        <w:tc>
          <w:tcPr>
            <w:tcW w:type="dxa" w:w="1962"/>
          </w:tcPr>
          <w:p>
            <w:pPr>
              <w:spacing w:after="0"/>
              <w:jc w:val="left"/>
            </w:pPr>
            <w:r>
              <w:rPr>
                <w:sz w:val="16"/>
              </w:rPr>
              <w:t>61 days; 1 with a recorded value</w:t>
            </w:r>
          </w:p>
        </w:tc>
        <w:tc>
          <w:tcPr>
            <w:tcW w:type="dxa" w:w="1583"/>
          </w:tcPr>
          <w:p>
            <w:pPr>
              <w:spacing w:after="0"/>
              <w:jc w:val="left"/>
            </w:pPr>
            <w:r>
              <w:rPr>
                <w:sz w:val="16"/>
              </w:rPr>
              <w:t>61 days (2 months), 1999-08-01 to 1999-09-30, a run of 2 consecutive Storm Events drought records, zone-level</w:t>
            </w:r>
          </w:p>
        </w:tc>
        <w:tc>
          <w:tcPr>
            <w:tcW w:type="dxa" w:w="1493"/>
          </w:tcPr>
          <w:p>
            <w:pPr>
              <w:spacing w:after="0"/>
              <w:jc w:val="left"/>
            </w:pPr>
          </w:p>
        </w:tc>
        <w:tc>
          <w:tcPr>
            <w:tcW w:type="dxa" w:w="1915"/>
          </w:tcPr>
          <w:p>
            <w:pPr>
              <w:spacing w:after="0"/>
              <w:jc w:val="left"/>
            </w:pPr>
            <w:r>
              <w:rPr>
                <w:sz w:val="16"/>
              </w:rPr>
              <w:t>Countywide (zone-level records).</w:t>
            </w:r>
          </w:p>
        </w:tc>
        <w:tc>
          <w:tcPr>
            <w:tcW w:type="dxa" w:w="15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87"/>
          </w:tcPr>
          <w:p>
            <w:pPr>
              <w:spacing w:after="0"/>
              <w:jc w:val="left"/>
            </w:pPr>
            <w:r>
              <w:rPr>
                <w:sz w:val="16"/>
              </w:rPr>
              <w:t>Modified Mercalli (local data)</w:t>
            </w:r>
          </w:p>
        </w:tc>
        <w:tc>
          <w:tcPr>
            <w:tcW w:type="dxa" w:w="1807"/>
          </w:tcPr>
          <w:p>
            <w:pPr>
              <w:spacing w:after="0"/>
              <w:jc w:val="right"/>
            </w:pPr>
            <w:r>
              <w:rPr>
                <w:sz w:val="16"/>
              </w:rPr>
              <w:t>0</w:t>
            </w:r>
          </w:p>
        </w:tc>
        <w:tc>
          <w:tcPr>
            <w:tcW w:type="dxa" w:w="1962"/>
          </w:tcPr>
          <w:p>
            <w:pPr>
              <w:spacing w:after="0"/>
              <w:jc w:val="left"/>
            </w:pPr>
          </w:p>
        </w:tc>
        <w:tc>
          <w:tcPr>
            <w:tcW w:type="dxa" w:w="1583"/>
          </w:tcPr>
          <w:p>
            <w:pPr>
              <w:spacing w:after="0"/>
              <w:jc w:val="left"/>
            </w:pPr>
          </w:p>
        </w:tc>
        <w:tc>
          <w:tcPr>
            <w:tcW w:type="dxa" w:w="1493"/>
          </w:tcPr>
          <w:p>
            <w:pPr>
              <w:spacing w:after="0"/>
              <w:jc w:val="left"/>
            </w:pPr>
          </w:p>
        </w:tc>
        <w:tc>
          <w:tcPr>
            <w:tcW w:type="dxa" w:w="1915"/>
          </w:tcPr>
          <w:p>
            <w:pPr>
              <w:spacing w:after="0"/>
              <w:jc w:val="left"/>
            </w:pPr>
          </w:p>
        </w:tc>
        <w:tc>
          <w:tcPr>
            <w:tcW w:type="dxa" w:w="1591"/>
          </w:tcPr>
          <w:p>
            <w:pPr>
              <w:spacing w:after="0"/>
              <w:jc w:val="left"/>
            </w:pPr>
            <w:r>
              <w:rPr>
                <w:sz w:val="16"/>
              </w:rPr>
              <w:t>Storm Events does not record earthquakes; the USGS earthquake catalog is the source.</w:t>
            </w:r>
          </w:p>
        </w:tc>
      </w:tr>
      <w:tr>
        <w:trPr>
          <w:cantSplit/>
        </w:trPr>
        <w:tc>
          <w:tcPr>
            <w:tcW w:type="dxa" w:w="1873"/>
          </w:tcPr>
          <w:p>
            <w:pPr>
              <w:spacing w:after="0"/>
              <w:jc w:val="left"/>
            </w:pPr>
            <w:r>
              <w:rPr>
                <w:sz w:val="16"/>
              </w:rPr>
              <w:t>Hail</w:t>
            </w:r>
          </w:p>
        </w:tc>
        <w:tc>
          <w:tcPr>
            <w:tcW w:type="dxa" w:w="1887"/>
          </w:tcPr>
          <w:p>
            <w:pPr>
              <w:spacing w:after="0"/>
              <w:jc w:val="left"/>
            </w:pPr>
            <w:r>
              <w:rPr>
                <w:sz w:val="16"/>
              </w:rPr>
              <w:t>hail size (inches)</w:t>
            </w:r>
          </w:p>
        </w:tc>
        <w:tc>
          <w:tcPr>
            <w:tcW w:type="dxa" w:w="1807"/>
          </w:tcPr>
          <w:p>
            <w:pPr>
              <w:spacing w:after="0"/>
              <w:jc w:val="right"/>
            </w:pPr>
            <w:r>
              <w:rPr>
                <w:sz w:val="16"/>
              </w:rPr>
              <w:t>48 records, 1986 to 2023</w:t>
            </w:r>
          </w:p>
        </w:tc>
        <w:tc>
          <w:tcPr>
            <w:tcW w:type="dxa" w:w="1962"/>
          </w:tcPr>
          <w:p>
            <w:pPr>
              <w:spacing w:after="0"/>
              <w:jc w:val="left"/>
            </w:pPr>
            <w:r>
              <w:rPr>
                <w:sz w:val="16"/>
              </w:rPr>
              <w:t>0.75 in to 2 in (median 1 in); 48 with a recorded value</w:t>
            </w:r>
          </w:p>
        </w:tc>
        <w:tc>
          <w:tcPr>
            <w:tcW w:type="dxa" w:w="1583"/>
          </w:tcPr>
          <w:p>
            <w:pPr>
              <w:spacing w:after="0"/>
              <w:jc w:val="left"/>
            </w:pPr>
            <w:r>
              <w:rPr>
                <w:sz w:val="16"/>
              </w:rPr>
              <w:t>2 in hail, 2023-08-07; same size also recorded on 2012-07-04</w:t>
            </w:r>
          </w:p>
        </w:tc>
        <w:tc>
          <w:tcPr>
            <w:tcW w:type="dxa" w:w="1493"/>
          </w:tcPr>
          <w:p>
            <w:pPr>
              <w:spacing w:after="0"/>
              <w:jc w:val="left"/>
            </w:pPr>
          </w:p>
        </w:tc>
        <w:tc>
          <w:tcPr>
            <w:tcW w:type="dxa" w:w="1915"/>
          </w:tcPr>
          <w:p>
            <w:pPr>
              <w:spacing w:after="0"/>
              <w:jc w:val="left"/>
            </w:pPr>
            <w:r>
              <w:rPr>
                <w:sz w:val="16"/>
              </w:rPr>
              <w:t>Event records naming jurisdictions in the plan: Oakland town (11 records), Accident town (4 records), Friendsville town (3 records), Kitzmiller town (2 records), Loch Lynn Heights town (2 records), Deer Park town (1 record), Grantsville town (1 record).</w:t>
            </w:r>
          </w:p>
        </w:tc>
        <w:tc>
          <w:tcPr>
            <w:tcW w:type="dxa" w:w="1591"/>
          </w:tcPr>
          <w:p>
            <w:pPr>
              <w:spacing w:after="0"/>
              <w:jc w:val="left"/>
            </w:pPr>
          </w:p>
        </w:tc>
      </w:tr>
      <w:tr>
        <w:trPr>
          <w:cantSplit/>
        </w:trPr>
        <w:tc>
          <w:tcPr>
            <w:tcW w:type="dxa" w:w="1873"/>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807"/>
          </w:tcPr>
          <w:p>
            <w:pPr>
              <w:spacing w:after="0"/>
              <w:jc w:val="right"/>
            </w:pPr>
            <w:r>
              <w:rPr>
                <w:sz w:val="16"/>
              </w:rPr>
              <w:t>0</w:t>
            </w:r>
          </w:p>
        </w:tc>
        <w:tc>
          <w:tcPr>
            <w:tcW w:type="dxa" w:w="1962"/>
          </w:tcPr>
          <w:p>
            <w:pPr>
              <w:spacing w:after="0"/>
              <w:jc w:val="left"/>
            </w:pPr>
          </w:p>
        </w:tc>
        <w:tc>
          <w:tcPr>
            <w:tcW w:type="dxa" w:w="1583"/>
          </w:tcPr>
          <w:p>
            <w:pPr>
              <w:spacing w:after="0"/>
              <w:jc w:val="left"/>
            </w:pPr>
          </w:p>
        </w:tc>
        <w:tc>
          <w:tcPr>
            <w:tcW w:type="dxa" w:w="1493"/>
          </w:tcPr>
          <w:p>
            <w:pPr>
              <w:spacing w:after="0"/>
              <w:jc w:val="left"/>
            </w:pPr>
          </w:p>
        </w:tc>
        <w:tc>
          <w:tcPr>
            <w:tcW w:type="dxa" w:w="1915"/>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807"/>
          </w:tcPr>
          <w:p>
            <w:pPr>
              <w:spacing w:after="0"/>
              <w:jc w:val="right"/>
            </w:pPr>
            <w:r>
              <w:rPr>
                <w:sz w:val="16"/>
              </w:rPr>
              <w:t>0</w:t>
            </w:r>
          </w:p>
        </w:tc>
        <w:tc>
          <w:tcPr>
            <w:tcW w:type="dxa" w:w="1962"/>
          </w:tcPr>
          <w:p>
            <w:pPr>
              <w:spacing w:after="0"/>
              <w:jc w:val="left"/>
            </w:pPr>
          </w:p>
        </w:tc>
        <w:tc>
          <w:tcPr>
            <w:tcW w:type="dxa" w:w="1583"/>
          </w:tcPr>
          <w:p>
            <w:pPr>
              <w:spacing w:after="0"/>
              <w:jc w:val="left"/>
            </w:pPr>
          </w:p>
        </w:tc>
        <w:tc>
          <w:tcPr>
            <w:tcW w:type="dxa" w:w="1493"/>
          </w:tcPr>
          <w:p>
            <w:pPr>
              <w:spacing w:after="0"/>
              <w:jc w:val="left"/>
            </w:pPr>
          </w:p>
        </w:tc>
        <w:tc>
          <w:tcPr>
            <w:tcW w:type="dxa" w:w="1915"/>
          </w:tcPr>
          <w:p>
            <w:pPr>
              <w:spacing w:after="0"/>
              <w:jc w:val="left"/>
            </w:pPr>
          </w:p>
        </w:tc>
        <w:tc>
          <w:tcPr>
            <w:tcW w:type="dxa" w:w="15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3"/>
          </w:tcPr>
          <w:p>
            <w:pPr>
              <w:spacing w:after="0"/>
              <w:jc w:val="left"/>
            </w:pPr>
            <w:r>
              <w:rPr>
                <w:sz w:val="16"/>
              </w:rPr>
              <w:t>Ice Storm</w:t>
            </w:r>
          </w:p>
        </w:tc>
        <w:tc>
          <w:tcPr>
            <w:tcW w:type="dxa" w:w="1887"/>
          </w:tcPr>
          <w:p>
            <w:pPr>
              <w:spacing w:after="0"/>
              <w:jc w:val="left"/>
            </w:pPr>
            <w:r>
              <w:rPr>
                <w:sz w:val="16"/>
              </w:rPr>
              <w:t>Sperry-Piltz ice scale (local data)</w:t>
            </w:r>
          </w:p>
        </w:tc>
        <w:tc>
          <w:tcPr>
            <w:tcW w:type="dxa" w:w="1807"/>
          </w:tcPr>
          <w:p>
            <w:pPr>
              <w:spacing w:after="0"/>
              <w:jc w:val="right"/>
            </w:pPr>
            <w:r>
              <w:rPr>
                <w:sz w:val="16"/>
              </w:rPr>
              <w:t>33 records, 1996 to 2025 (33 zone-level)</w:t>
            </w:r>
          </w:p>
        </w:tc>
        <w:tc>
          <w:tcPr>
            <w:tcW w:type="dxa" w:w="1962"/>
          </w:tcPr>
          <w:p>
            <w:pPr>
              <w:spacing w:after="0"/>
              <w:jc w:val="left"/>
            </w:pPr>
          </w:p>
        </w:tc>
        <w:tc>
          <w:tcPr>
            <w:tcW w:type="dxa" w:w="1583"/>
          </w:tcPr>
          <w:p>
            <w:pPr>
              <w:spacing w:after="0"/>
              <w:jc w:val="left"/>
            </w:pPr>
            <w:r>
              <w:rPr>
                <w:sz w:val="16"/>
              </w:rPr>
              <w:t>Ice Storm, 2003-04-07, $100,000 property; crops not reported (2003 dollars); NWS zone MDZ001</w:t>
            </w:r>
          </w:p>
        </w:tc>
        <w:tc>
          <w:tcPr>
            <w:tcW w:type="dxa" w:w="1493"/>
          </w:tcPr>
          <w:p>
            <w:pPr>
              <w:spacing w:after="0"/>
              <w:jc w:val="left"/>
            </w:pPr>
          </w:p>
        </w:tc>
        <w:tc>
          <w:tcPr>
            <w:tcW w:type="dxa" w:w="1915"/>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807"/>
          </w:tcPr>
          <w:p>
            <w:pPr>
              <w:spacing w:after="0"/>
              <w:jc w:val="right"/>
            </w:pPr>
            <w:r>
              <w:rPr>
                <w:sz w:val="16"/>
              </w:rPr>
              <w:t>92 records, 1996 to 2025 (5 zone-level)</w:t>
            </w:r>
          </w:p>
        </w:tc>
        <w:tc>
          <w:tcPr>
            <w:tcW w:type="dxa" w:w="1962"/>
          </w:tcPr>
          <w:p>
            <w:pPr>
              <w:spacing w:after="0"/>
              <w:jc w:val="left"/>
            </w:pPr>
          </w:p>
        </w:tc>
        <w:tc>
          <w:tcPr>
            <w:tcW w:type="dxa" w:w="1583"/>
          </w:tcPr>
          <w:p>
            <w:pPr>
              <w:spacing w:after="0"/>
              <w:jc w:val="left"/>
            </w:pPr>
            <w:r>
              <w:rPr>
                <w:sz w:val="16"/>
              </w:rPr>
              <w:t>Flash Flood, 1996-01-19, $3,000,000 property; crops not reported (1996 dollars)</w:t>
            </w:r>
          </w:p>
        </w:tc>
        <w:tc>
          <w:tcPr>
            <w:tcW w:type="dxa" w:w="1493"/>
          </w:tcPr>
          <w:p>
            <w:pPr>
              <w:spacing w:after="0"/>
              <w:jc w:val="left"/>
            </w:pPr>
          </w:p>
        </w:tc>
        <w:tc>
          <w:tcPr>
            <w:tcW w:type="dxa" w:w="1915"/>
          </w:tcPr>
          <w:p>
            <w:pPr>
              <w:spacing w:after="0"/>
              <w:jc w:val="left"/>
            </w:pPr>
            <w:r>
              <w:rPr>
                <w:sz w:val="16"/>
              </w:rPr>
              <w:t>Event records naming jurisdictions in the plan: Oakland town (13 records), Friendsville town (9 records), Grantsville town (6 records), Mountain Lake Park town (3 records), Deer Park town (2 records), Accident town (1 record), Loch Lynn Heights town (1 record). Zone-level records (5) apply countywide.</w:t>
            </w:r>
          </w:p>
        </w:tc>
        <w:tc>
          <w:tcPr>
            <w:tcW w:type="dxa" w:w="15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3"/>
          </w:tcPr>
          <w:p>
            <w:pPr>
              <w:spacing w:after="0"/>
              <w:jc w:val="left"/>
            </w:pPr>
            <w:r>
              <w:rPr>
                <w:sz w:val="16"/>
              </w:rPr>
              <w:t>Debris Flow</w:t>
            </w:r>
          </w:p>
        </w:tc>
        <w:tc>
          <w:tcPr>
            <w:tcW w:type="dxa" w:w="1887"/>
          </w:tcPr>
          <w:p>
            <w:pPr>
              <w:spacing w:after="0"/>
              <w:jc w:val="left"/>
            </w:pPr>
            <w:r>
              <w:rPr>
                <w:sz w:val="16"/>
              </w:rPr>
              <w:t>none (count and damage only)</w:t>
            </w:r>
          </w:p>
        </w:tc>
        <w:tc>
          <w:tcPr>
            <w:tcW w:type="dxa" w:w="1807"/>
          </w:tcPr>
          <w:p>
            <w:pPr>
              <w:spacing w:after="0"/>
              <w:jc w:val="right"/>
            </w:pPr>
            <w:r>
              <w:rPr>
                <w:sz w:val="16"/>
              </w:rPr>
              <w:t>0</w:t>
            </w:r>
          </w:p>
        </w:tc>
        <w:tc>
          <w:tcPr>
            <w:tcW w:type="dxa" w:w="1962"/>
          </w:tcPr>
          <w:p>
            <w:pPr>
              <w:spacing w:after="0"/>
              <w:jc w:val="left"/>
            </w:pPr>
          </w:p>
        </w:tc>
        <w:tc>
          <w:tcPr>
            <w:tcW w:type="dxa" w:w="1583"/>
          </w:tcPr>
          <w:p>
            <w:pPr>
              <w:spacing w:after="0"/>
              <w:jc w:val="left"/>
            </w:pPr>
          </w:p>
        </w:tc>
        <w:tc>
          <w:tcPr>
            <w:tcW w:type="dxa" w:w="1493"/>
          </w:tcPr>
          <w:p>
            <w:pPr>
              <w:spacing w:after="0"/>
              <w:jc w:val="left"/>
            </w:pPr>
          </w:p>
        </w:tc>
        <w:tc>
          <w:tcPr>
            <w:tcW w:type="dxa" w:w="1915"/>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807"/>
          </w:tcPr>
          <w:p>
            <w:pPr>
              <w:spacing w:after="0"/>
              <w:jc w:val="right"/>
            </w:pPr>
            <w:r>
              <w:rPr>
                <w:sz w:val="16"/>
              </w:rPr>
              <w:t>4 records, 1996 to 2024</w:t>
            </w:r>
          </w:p>
        </w:tc>
        <w:tc>
          <w:tcPr>
            <w:tcW w:type="dxa" w:w="1962"/>
          </w:tcPr>
          <w:p>
            <w:pPr>
              <w:spacing w:after="0"/>
              <w:jc w:val="left"/>
            </w:pPr>
          </w:p>
        </w:tc>
        <w:tc>
          <w:tcPr>
            <w:tcW w:type="dxa" w:w="1583"/>
          </w:tcPr>
          <w:p>
            <w:pPr>
              <w:spacing w:after="0"/>
              <w:jc w:val="left"/>
            </w:pPr>
            <w:r>
              <w:rPr>
                <w:sz w:val="16"/>
              </w:rPr>
              <w:t>Lightning, 2024-05-11, $10,000 property; crops not reported (2024 dollars)</w:t>
            </w:r>
          </w:p>
        </w:tc>
        <w:tc>
          <w:tcPr>
            <w:tcW w:type="dxa" w:w="1493"/>
          </w:tcPr>
          <w:p>
            <w:pPr>
              <w:spacing w:after="0"/>
              <w:jc w:val="left"/>
            </w:pPr>
          </w:p>
        </w:tc>
        <w:tc>
          <w:tcPr>
            <w:tcW w:type="dxa" w:w="1915"/>
          </w:tcPr>
          <w:p>
            <w:pPr>
              <w:spacing w:after="0"/>
              <w:jc w:val="left"/>
            </w:pPr>
            <w:r>
              <w:rPr>
                <w:sz w:val="16"/>
              </w:rPr>
              <w:t>Event records naming jurisdictions in the plan: Kitzmiller town (1 record), Oakland town (1 record).</w:t>
            </w:r>
          </w:p>
        </w:tc>
        <w:tc>
          <w:tcPr>
            <w:tcW w:type="dxa" w:w="1591"/>
          </w:tcPr>
          <w:p>
            <w:pPr>
              <w:spacing w:after="0"/>
              <w:jc w:val="left"/>
            </w:pPr>
            <w:r>
              <w:rPr>
                <w:sz w:val="16"/>
              </w:rPr>
              <w:t>Storm Events lists lightning with damage or casualties.</w:t>
            </w:r>
          </w:p>
        </w:tc>
      </w:tr>
      <w:tr>
        <w:trPr>
          <w:cantSplit/>
        </w:trPr>
        <w:tc>
          <w:tcPr>
            <w:tcW w:type="dxa" w:w="1873"/>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807"/>
          </w:tcPr>
          <w:p>
            <w:pPr>
              <w:spacing w:after="0"/>
              <w:jc w:val="right"/>
            </w:pPr>
            <w:r>
              <w:rPr>
                <w:sz w:val="16"/>
              </w:rPr>
              <w:t>35 records, 1996 to 2025 (35 zone-level)</w:t>
            </w:r>
          </w:p>
        </w:tc>
        <w:tc>
          <w:tcPr>
            <w:tcW w:type="dxa" w:w="1962"/>
          </w:tcPr>
          <w:p>
            <w:pPr>
              <w:spacing w:after="0"/>
              <w:jc w:val="left"/>
            </w:pPr>
            <w:r>
              <w:rPr>
                <w:sz w:val="16"/>
              </w:rPr>
              <w:t>39 kt (45 mph) to 60 kt (69 mph) (median 51 kt (59 mph)); 27 with a recorded value</w:t>
            </w:r>
          </w:p>
        </w:tc>
        <w:tc>
          <w:tcPr>
            <w:tcW w:type="dxa" w:w="1583"/>
          </w:tcPr>
          <w:p>
            <w:pPr>
              <w:spacing w:after="0"/>
              <w:jc w:val="left"/>
            </w:pPr>
            <w:r>
              <w:rPr>
                <w:sz w:val="16"/>
              </w:rPr>
              <w:t>60 kt (69 mph), measurement type not recorded, High Wind, 1999-01-18; NWS zone MDZ001</w:t>
            </w:r>
          </w:p>
        </w:tc>
        <w:tc>
          <w:tcPr>
            <w:tcW w:type="dxa" w:w="1493"/>
          </w:tcPr>
          <w:p>
            <w:pPr>
              <w:spacing w:after="0"/>
              <w:jc w:val="left"/>
            </w:pPr>
            <w:r>
              <w:rPr>
                <w:sz w:val="16"/>
              </w:rPr>
              <w:t>High Wind, 2011-04-16, $75,000 property; $0 crops (zone total, 2011 dollars)</w:t>
            </w:r>
          </w:p>
        </w:tc>
        <w:tc>
          <w:tcPr>
            <w:tcW w:type="dxa" w:w="1915"/>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Thunderstorm Wind</w:t>
            </w:r>
          </w:p>
        </w:tc>
        <w:tc>
          <w:tcPr>
            <w:tcW w:type="dxa" w:w="1887"/>
          </w:tcPr>
          <w:p>
            <w:pPr>
              <w:spacing w:after="0"/>
              <w:jc w:val="left"/>
            </w:pPr>
            <w:r>
              <w:rPr>
                <w:sz w:val="16"/>
              </w:rPr>
              <w:t>wind speed (kt and mph)</w:t>
            </w:r>
          </w:p>
        </w:tc>
        <w:tc>
          <w:tcPr>
            <w:tcW w:type="dxa" w:w="1807"/>
          </w:tcPr>
          <w:p>
            <w:pPr>
              <w:spacing w:after="0"/>
              <w:jc w:val="right"/>
            </w:pPr>
            <w:r>
              <w:rPr>
                <w:sz w:val="16"/>
              </w:rPr>
              <w:t>179 records, 1956 to 2026 (4 zone-level)</w:t>
            </w:r>
          </w:p>
        </w:tc>
        <w:tc>
          <w:tcPr>
            <w:tcW w:type="dxa" w:w="1962"/>
          </w:tcPr>
          <w:p>
            <w:pPr>
              <w:spacing w:after="0"/>
              <w:jc w:val="left"/>
            </w:pPr>
            <w:r>
              <w:rPr>
                <w:sz w:val="16"/>
              </w:rPr>
              <w:t>50 kt (58 mph) to 78 kt (90 mph) (median 50 kt (58 mph)); 135 with a recorded value</w:t>
            </w:r>
          </w:p>
        </w:tc>
        <w:tc>
          <w:tcPr>
            <w:tcW w:type="dxa" w:w="1583"/>
          </w:tcPr>
          <w:p>
            <w:pPr>
              <w:spacing w:after="0"/>
              <w:jc w:val="left"/>
            </w:pPr>
            <w:r>
              <w:rPr>
                <w:sz w:val="16"/>
              </w:rPr>
              <w:t>78 kt (90 mph) estimated gust, Thunderstorm Wind, 2025-04-19</w:t>
            </w:r>
          </w:p>
        </w:tc>
        <w:tc>
          <w:tcPr>
            <w:tcW w:type="dxa" w:w="1493"/>
          </w:tcPr>
          <w:p>
            <w:pPr>
              <w:spacing w:after="0"/>
              <w:jc w:val="left"/>
            </w:pPr>
          </w:p>
        </w:tc>
        <w:tc>
          <w:tcPr>
            <w:tcW w:type="dxa" w:w="1915"/>
          </w:tcPr>
          <w:p>
            <w:pPr>
              <w:spacing w:after="0"/>
              <w:jc w:val="left"/>
            </w:pPr>
            <w:r>
              <w:rPr>
                <w:sz w:val="16"/>
              </w:rPr>
              <w:t>Event records naming jurisdictions in the plan: Oakland town (19 records), Friendsville town (13 records), Accident town (6 records), Grantsville town (4 records), Mountain Lake Park town (4 records), Kitzmiller town (3 records), Deer Park town (2 records), Loch Lynn Heights town (2 records). Zone-level records (4) apply countywide.</w:t>
            </w:r>
          </w:p>
        </w:tc>
        <w:tc>
          <w:tcPr>
            <w:tcW w:type="dxa" w:w="1591"/>
          </w:tcPr>
          <w:p>
            <w:pPr>
              <w:spacing w:after="0"/>
              <w:jc w:val="left"/>
            </w:pPr>
          </w:p>
        </w:tc>
      </w:tr>
      <w:tr>
        <w:trPr>
          <w:cantSplit/>
        </w:trPr>
        <w:tc>
          <w:tcPr>
            <w:tcW w:type="dxa" w:w="1873"/>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807"/>
          </w:tcPr>
          <w:p>
            <w:pPr>
              <w:spacing w:after="0"/>
              <w:jc w:val="right"/>
            </w:pPr>
            <w:r>
              <w:rPr>
                <w:sz w:val="16"/>
              </w:rPr>
              <w:t>13 records, 1954 to 2024 (1 zone-level)</w:t>
            </w:r>
          </w:p>
        </w:tc>
        <w:tc>
          <w:tcPr>
            <w:tcW w:type="dxa" w:w="1962"/>
          </w:tcPr>
          <w:p>
            <w:pPr>
              <w:spacing w:after="0"/>
              <w:jc w:val="left"/>
            </w:pPr>
            <w:r>
              <w:rPr>
                <w:sz w:val="16"/>
              </w:rPr>
              <w:t>F/EF0 to F/EF3 (median F/EF1); 13 with a recorded value</w:t>
            </w:r>
          </w:p>
        </w:tc>
        <w:tc>
          <w:tcPr>
            <w:tcW w:type="dxa" w:w="1583"/>
          </w:tcPr>
          <w:p>
            <w:pPr>
              <w:spacing w:after="0"/>
              <w:jc w:val="left"/>
            </w:pPr>
            <w:r>
              <w:rPr>
                <w:sz w:val="16"/>
              </w:rPr>
              <w:t>F3 tornado, 1980-06-03, 5.6 mi path length (whole path, pre-1996), 117 yd wide, $250,000 property; crops not recorded (1980 dollars), 4 direct injuries</w:t>
            </w:r>
          </w:p>
        </w:tc>
        <w:tc>
          <w:tcPr>
            <w:tcW w:type="dxa" w:w="1493"/>
          </w:tcPr>
          <w:p>
            <w:pPr>
              <w:spacing w:after="0"/>
              <w:jc w:val="left"/>
            </w:pPr>
            <w:r>
              <w:rPr>
                <w:sz w:val="16"/>
              </w:rPr>
              <w:t>Tornado, 2024-05-11, $1,000,000 property; crops not reported (2024 dollars)</w:t>
            </w:r>
          </w:p>
        </w:tc>
        <w:tc>
          <w:tcPr>
            <w:tcW w:type="dxa" w:w="1915"/>
          </w:tcPr>
          <w:p>
            <w:pPr>
              <w:spacing w:after="0"/>
              <w:jc w:val="left"/>
            </w:pPr>
            <w:r>
              <w:rPr>
                <w:sz w:val="16"/>
              </w:rPr>
              <w:t>Event records naming jurisdictions in the plan: Accident town (2 records), Friendsville town (2 records), Grantsville town (1 record). Zone-level records (1) apply countywide.</w:t>
            </w:r>
          </w:p>
        </w:tc>
        <w:tc>
          <w:tcPr>
            <w:tcW w:type="dxa" w:w="15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3"/>
          </w:tcPr>
          <w:p>
            <w:pPr>
              <w:spacing w:after="0"/>
              <w:jc w:val="left"/>
            </w:pPr>
            <w:r>
              <w:rPr>
                <w:sz w:val="16"/>
              </w:rPr>
              <w:t>Wildfire</w:t>
            </w:r>
          </w:p>
        </w:tc>
        <w:tc>
          <w:tcPr>
            <w:tcW w:type="dxa" w:w="1887"/>
          </w:tcPr>
          <w:p>
            <w:pPr>
              <w:spacing w:after="0"/>
              <w:jc w:val="left"/>
            </w:pPr>
            <w:r>
              <w:rPr>
                <w:sz w:val="16"/>
              </w:rPr>
              <w:t>acres burned (local data)</w:t>
            </w:r>
          </w:p>
        </w:tc>
        <w:tc>
          <w:tcPr>
            <w:tcW w:type="dxa" w:w="1807"/>
          </w:tcPr>
          <w:p>
            <w:pPr>
              <w:spacing w:after="0"/>
              <w:jc w:val="right"/>
            </w:pPr>
            <w:r>
              <w:rPr>
                <w:sz w:val="16"/>
              </w:rPr>
              <w:t>0</w:t>
            </w:r>
          </w:p>
        </w:tc>
        <w:tc>
          <w:tcPr>
            <w:tcW w:type="dxa" w:w="1962"/>
          </w:tcPr>
          <w:p>
            <w:pPr>
              <w:spacing w:after="0"/>
              <w:jc w:val="left"/>
            </w:pPr>
          </w:p>
        </w:tc>
        <w:tc>
          <w:tcPr>
            <w:tcW w:type="dxa" w:w="1583"/>
          </w:tcPr>
          <w:p>
            <w:pPr>
              <w:spacing w:after="0"/>
              <w:jc w:val="left"/>
            </w:pPr>
          </w:p>
        </w:tc>
        <w:tc>
          <w:tcPr>
            <w:tcW w:type="dxa" w:w="1493"/>
          </w:tcPr>
          <w:p>
            <w:pPr>
              <w:spacing w:after="0"/>
              <w:jc w:val="left"/>
            </w:pPr>
          </w:p>
        </w:tc>
        <w:tc>
          <w:tcPr>
            <w:tcW w:type="dxa" w:w="1915"/>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807"/>
          </w:tcPr>
          <w:p>
            <w:pPr>
              <w:spacing w:after="0"/>
              <w:jc w:val="right"/>
            </w:pPr>
            <w:r>
              <w:rPr>
                <w:sz w:val="16"/>
              </w:rPr>
              <w:t>282 records, 1996 to 2026 (282 zone-level)</w:t>
            </w:r>
          </w:p>
        </w:tc>
        <w:tc>
          <w:tcPr>
            <w:tcW w:type="dxa" w:w="1962"/>
          </w:tcPr>
          <w:p>
            <w:pPr>
              <w:spacing w:after="0"/>
              <w:jc w:val="left"/>
            </w:pPr>
          </w:p>
        </w:tc>
        <w:tc>
          <w:tcPr>
            <w:tcW w:type="dxa" w:w="1583"/>
          </w:tcPr>
          <w:p>
            <w:pPr>
              <w:spacing w:after="0"/>
              <w:jc w:val="left"/>
            </w:pPr>
            <w:r>
              <w:rPr>
                <w:sz w:val="16"/>
              </w:rPr>
              <w:t>Heavy Snow, 2011-10-28, $100,000 property; $0 crops (2011 dollars); NWS zone MDZ001</w:t>
            </w:r>
          </w:p>
        </w:tc>
        <w:tc>
          <w:tcPr>
            <w:tcW w:type="dxa" w:w="1493"/>
          </w:tcPr>
          <w:p>
            <w:pPr>
              <w:spacing w:after="0"/>
              <w:jc w:val="left"/>
            </w:pPr>
          </w:p>
        </w:tc>
        <w:tc>
          <w:tcPr>
            <w:tcW w:type="dxa" w:w="1915"/>
          </w:tcPr>
          <w:p>
            <w:pPr>
              <w:spacing w:after="0"/>
              <w:jc w:val="left"/>
            </w:pPr>
            <w:r>
              <w:rPr>
                <w:sz w:val="16"/>
              </w:rPr>
              <w:t>Countywide (zone-level records).</w:t>
            </w:r>
          </w:p>
        </w:tc>
        <w:tc>
          <w:tcPr>
            <w:tcW w:type="dxa" w:w="159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2658"/>
        <w:gridCol w:w="2172"/>
        <w:gridCol w:w="2601"/>
        <w:gridCol w:w="132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2658"/>
            <w:shd w:val="clear" w:color="auto" w:fill="E8E8E8"/>
          </w:tcPr>
          <w:p>
            <w:pPr>
              <w:spacing w:after="0"/>
              <w:jc w:val="left"/>
            </w:pPr>
            <w:r>
              <w:rPr>
                <w:b/>
                <w:sz w:val="16"/>
              </w:rPr>
              <w:t>Title</w:t>
            </w:r>
          </w:p>
        </w:tc>
        <w:tc>
          <w:tcPr>
            <w:tcW w:type="dxa" w:w="2172"/>
            <w:shd w:val="clear" w:color="auto" w:fill="E8E8E8"/>
          </w:tcPr>
          <w:p>
            <w:pPr>
              <w:spacing w:after="0"/>
              <w:jc w:val="left"/>
            </w:pPr>
            <w:r>
              <w:rPr>
                <w:b/>
                <w:sz w:val="16"/>
              </w:rPr>
              <w:t>Mapped hazard</w:t>
            </w:r>
          </w:p>
        </w:tc>
        <w:tc>
          <w:tcPr>
            <w:tcW w:type="dxa" w:w="26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EM-3634-MD</w:t>
            </w:r>
          </w:p>
        </w:tc>
        <w:tc>
          <w:tcPr>
            <w:tcW w:type="dxa" w:w="1353"/>
          </w:tcPr>
          <w:p>
            <w:pPr>
              <w:spacing w:after="0"/>
              <w:jc w:val="left"/>
            </w:pPr>
            <w:r>
              <w:rPr>
                <w:sz w:val="16"/>
              </w:rPr>
              <w:t>Emergency</w:t>
            </w:r>
          </w:p>
        </w:tc>
        <w:tc>
          <w:tcPr>
            <w:tcW w:type="dxa" w:w="2658"/>
          </w:tcPr>
          <w:p>
            <w:pPr>
              <w:spacing w:after="0"/>
              <w:jc w:val="left"/>
            </w:pPr>
            <w:r>
              <w:rPr>
                <w:sz w:val="16"/>
              </w:rPr>
              <w:t>Severe Winter Storm</w:t>
            </w:r>
          </w:p>
        </w:tc>
        <w:tc>
          <w:tcPr>
            <w:tcW w:type="dxa" w:w="2172"/>
          </w:tcPr>
          <w:p>
            <w:pPr>
              <w:spacing w:after="0"/>
              <w:jc w:val="left"/>
            </w:pPr>
            <w:r>
              <w:rPr>
                <w:sz w:val="16"/>
              </w:rPr>
              <w:t>Winter Weather</w:t>
            </w:r>
          </w:p>
        </w:tc>
        <w:tc>
          <w:tcPr>
            <w:tcW w:type="dxa" w:w="2601"/>
          </w:tcPr>
          <w:p>
            <w:pPr>
              <w:spacing w:after="0"/>
              <w:jc w:val="right"/>
            </w:pPr>
            <w:r>
              <w:rPr>
                <w:sz w:val="16"/>
              </w:rPr>
              <w:t>no Public Assistance recorded</w:t>
            </w:r>
          </w:p>
        </w:tc>
        <w:tc>
          <w:tcPr>
            <w:tcW w:type="dxa" w:w="132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DR-4491-MD</w:t>
            </w:r>
          </w:p>
        </w:tc>
        <w:tc>
          <w:tcPr>
            <w:tcW w:type="dxa" w:w="1353"/>
          </w:tcPr>
          <w:p>
            <w:pPr>
              <w:spacing w:after="0"/>
              <w:jc w:val="left"/>
            </w:pPr>
            <w:r>
              <w:rPr>
                <w:sz w:val="16"/>
              </w:rPr>
              <w:t>Major disaster</w:t>
            </w:r>
          </w:p>
        </w:tc>
        <w:tc>
          <w:tcPr>
            <w:tcW w:type="dxa" w:w="2658"/>
          </w:tcPr>
          <w:p>
            <w:pPr>
              <w:spacing w:after="0"/>
              <w:jc w:val="left"/>
            </w:pPr>
            <w:r>
              <w:rPr>
                <w:sz w:val="16"/>
              </w:rPr>
              <w:t>COVID-19 Pandemic</w:t>
            </w:r>
          </w:p>
        </w:tc>
        <w:tc>
          <w:tcPr>
            <w:tcW w:type="dxa" w:w="2172"/>
          </w:tcPr>
          <w:p>
            <w:pPr>
              <w:spacing w:after="0"/>
              <w:jc w:val="left"/>
            </w:pPr>
            <w:r>
              <w:rPr>
                <w:sz w:val="16"/>
              </w:rPr>
              <w:t>Non-natural, not counted</w:t>
            </w:r>
          </w:p>
        </w:tc>
        <w:tc>
          <w:tcPr>
            <w:tcW w:type="dxa" w:w="2601"/>
          </w:tcPr>
          <w:p>
            <w:pPr>
              <w:spacing w:after="0"/>
              <w:jc w:val="right"/>
            </w:pPr>
            <w:r>
              <w:rPr>
                <w:sz w:val="16"/>
              </w:rPr>
              <w:t>$641,695.40</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EM-3430-MD</w:t>
            </w:r>
          </w:p>
        </w:tc>
        <w:tc>
          <w:tcPr>
            <w:tcW w:type="dxa" w:w="1353"/>
          </w:tcPr>
          <w:p>
            <w:pPr>
              <w:spacing w:after="0"/>
              <w:jc w:val="left"/>
            </w:pPr>
            <w:r>
              <w:rPr>
                <w:sz w:val="16"/>
              </w:rPr>
              <w:t>Emergency</w:t>
            </w:r>
          </w:p>
        </w:tc>
        <w:tc>
          <w:tcPr>
            <w:tcW w:type="dxa" w:w="2658"/>
          </w:tcPr>
          <w:p>
            <w:pPr>
              <w:spacing w:after="0"/>
              <w:jc w:val="left"/>
            </w:pPr>
            <w:r>
              <w:rPr>
                <w:sz w:val="16"/>
              </w:rPr>
              <w:t>COVID-19</w:t>
            </w:r>
          </w:p>
        </w:tc>
        <w:tc>
          <w:tcPr>
            <w:tcW w:type="dxa" w:w="2172"/>
          </w:tcPr>
          <w:p>
            <w:pPr>
              <w:spacing w:after="0"/>
              <w:jc w:val="left"/>
            </w:pPr>
            <w:r>
              <w:rPr>
                <w:sz w:val="16"/>
              </w:rPr>
              <w:t>Non-natural, not counted</w:t>
            </w:r>
          </w:p>
        </w:tc>
        <w:tc>
          <w:tcPr>
            <w:tcW w:type="dxa" w:w="2601"/>
          </w:tcPr>
          <w:p>
            <w:pPr>
              <w:spacing w:after="0"/>
              <w:jc w:val="right"/>
            </w:pPr>
            <w:r>
              <w:rPr>
                <w:sz w:val="16"/>
              </w:rPr>
              <w:t>no Public Assistance recorded</w:t>
            </w:r>
          </w:p>
        </w:tc>
        <w:tc>
          <w:tcPr>
            <w:tcW w:type="dxa" w:w="1328"/>
          </w:tcPr>
          <w:p>
            <w:pPr>
              <w:spacing w:after="0"/>
              <w:jc w:val="left"/>
            </w:pPr>
          </w:p>
        </w:tc>
        <w:tc>
          <w:tcPr>
            <w:tcW w:type="dxa" w:w="891"/>
          </w:tcPr>
          <w:p>
            <w:pPr>
              <w:spacing w:after="0"/>
              <w:jc w:val="left"/>
            </w:pPr>
            <w:r>
              <w:rPr>
                <w:sz w:val="16"/>
              </w:rPr>
              <w:t>same incident as DR-4491</w:t>
            </w:r>
          </w:p>
        </w:tc>
      </w:tr>
      <w:tr>
        <w:trPr>
          <w:cantSplit/>
        </w:trPr>
        <w:tc>
          <w:tcPr>
            <w:tcW w:type="dxa" w:w="1037"/>
          </w:tcPr>
          <w:p>
            <w:pPr>
              <w:spacing w:after="0"/>
              <w:jc w:val="left"/>
            </w:pPr>
            <w:r>
              <w:rPr>
                <w:sz w:val="16"/>
              </w:rPr>
              <w:t>2016-03-04</w:t>
            </w:r>
          </w:p>
        </w:tc>
        <w:tc>
          <w:tcPr>
            <w:tcW w:type="dxa" w:w="1037"/>
          </w:tcPr>
          <w:p>
            <w:pPr>
              <w:spacing w:after="0"/>
              <w:jc w:val="left"/>
            </w:pPr>
            <w:r>
              <w:rPr>
                <w:sz w:val="16"/>
              </w:rPr>
              <w:t>2016-01-22</w:t>
            </w:r>
          </w:p>
        </w:tc>
        <w:tc>
          <w:tcPr>
            <w:tcW w:type="dxa" w:w="1037"/>
          </w:tcPr>
          <w:p>
            <w:pPr>
              <w:spacing w:after="0"/>
              <w:jc w:val="left"/>
            </w:pPr>
            <w:r>
              <w:rPr>
                <w:sz w:val="16"/>
              </w:rPr>
              <w:t>DR-4261-MD</w:t>
            </w:r>
          </w:p>
        </w:tc>
        <w:tc>
          <w:tcPr>
            <w:tcW w:type="dxa" w:w="1353"/>
          </w:tcPr>
          <w:p>
            <w:pPr>
              <w:spacing w:after="0"/>
              <w:jc w:val="left"/>
            </w:pPr>
            <w:r>
              <w:rPr>
                <w:sz w:val="16"/>
              </w:rPr>
              <w:t>Major disaster</w:t>
            </w:r>
          </w:p>
        </w:tc>
        <w:tc>
          <w:tcPr>
            <w:tcW w:type="dxa" w:w="2658"/>
          </w:tcPr>
          <w:p>
            <w:pPr>
              <w:spacing w:after="0"/>
              <w:jc w:val="left"/>
            </w:pPr>
            <w:r>
              <w:rPr>
                <w:sz w:val="16"/>
              </w:rPr>
              <w:t>Severe Winter Storm and Snowstorm</w:t>
            </w:r>
          </w:p>
        </w:tc>
        <w:tc>
          <w:tcPr>
            <w:tcW w:type="dxa" w:w="2172"/>
          </w:tcPr>
          <w:p>
            <w:pPr>
              <w:spacing w:after="0"/>
              <w:jc w:val="left"/>
            </w:pPr>
            <w:r>
              <w:rPr>
                <w:sz w:val="16"/>
              </w:rPr>
              <w:t>Winter Weather</w:t>
            </w:r>
          </w:p>
        </w:tc>
        <w:tc>
          <w:tcPr>
            <w:tcW w:type="dxa" w:w="2601"/>
          </w:tcPr>
          <w:p>
            <w:pPr>
              <w:spacing w:after="0"/>
              <w:jc w:val="right"/>
            </w:pPr>
            <w:r>
              <w:rPr>
                <w:sz w:val="16"/>
              </w:rPr>
              <w:t>$221,289.67</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2012-11-20</w:t>
            </w:r>
          </w:p>
        </w:tc>
        <w:tc>
          <w:tcPr>
            <w:tcW w:type="dxa" w:w="1037"/>
          </w:tcPr>
          <w:p>
            <w:pPr>
              <w:spacing w:after="0"/>
              <w:jc w:val="left"/>
            </w:pPr>
            <w:r>
              <w:rPr>
                <w:sz w:val="16"/>
              </w:rPr>
              <w:t>2012-10-26</w:t>
            </w:r>
          </w:p>
        </w:tc>
        <w:tc>
          <w:tcPr>
            <w:tcW w:type="dxa" w:w="1037"/>
          </w:tcPr>
          <w:p>
            <w:pPr>
              <w:spacing w:after="0"/>
              <w:jc w:val="left"/>
            </w:pPr>
            <w:r>
              <w:rPr>
                <w:sz w:val="16"/>
              </w:rPr>
              <w:t>DR-4091-MD</w:t>
            </w:r>
          </w:p>
        </w:tc>
        <w:tc>
          <w:tcPr>
            <w:tcW w:type="dxa" w:w="1353"/>
          </w:tcPr>
          <w:p>
            <w:pPr>
              <w:spacing w:after="0"/>
              <w:jc w:val="left"/>
            </w:pPr>
            <w:r>
              <w:rPr>
                <w:sz w:val="16"/>
              </w:rPr>
              <w:t>Major disaster</w:t>
            </w:r>
          </w:p>
        </w:tc>
        <w:tc>
          <w:tcPr>
            <w:tcW w:type="dxa" w:w="2658"/>
          </w:tcPr>
          <w:p>
            <w:pPr>
              <w:spacing w:after="0"/>
              <w:jc w:val="left"/>
            </w:pPr>
            <w:r>
              <w:rPr>
                <w:sz w:val="16"/>
              </w:rPr>
              <w:t>Hurricane Sandy</w:t>
            </w:r>
          </w:p>
        </w:tc>
        <w:tc>
          <w:tcPr>
            <w:tcW w:type="dxa" w:w="2172"/>
          </w:tcPr>
          <w:p>
            <w:pPr>
              <w:spacing w:after="0"/>
              <w:jc w:val="left"/>
            </w:pPr>
            <w:r>
              <w:rPr>
                <w:sz w:val="16"/>
              </w:rPr>
              <w:t>Hurricane</w:t>
            </w:r>
          </w:p>
        </w:tc>
        <w:tc>
          <w:tcPr>
            <w:tcW w:type="dxa" w:w="2601"/>
          </w:tcPr>
          <w:p>
            <w:pPr>
              <w:spacing w:after="0"/>
              <w:jc w:val="right"/>
            </w:pPr>
            <w:r>
              <w:rPr>
                <w:sz w:val="16"/>
              </w:rPr>
              <w:t>$1,316,058.41</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EM-3349-MD</w:t>
            </w:r>
          </w:p>
        </w:tc>
        <w:tc>
          <w:tcPr>
            <w:tcW w:type="dxa" w:w="1353"/>
          </w:tcPr>
          <w:p>
            <w:pPr>
              <w:spacing w:after="0"/>
              <w:jc w:val="left"/>
            </w:pPr>
            <w:r>
              <w:rPr>
                <w:sz w:val="16"/>
              </w:rPr>
              <w:t>Emergency</w:t>
            </w:r>
          </w:p>
        </w:tc>
        <w:tc>
          <w:tcPr>
            <w:tcW w:type="dxa" w:w="2658"/>
          </w:tcPr>
          <w:p>
            <w:pPr>
              <w:spacing w:after="0"/>
              <w:jc w:val="left"/>
            </w:pPr>
            <w:r>
              <w:rPr>
                <w:sz w:val="16"/>
              </w:rPr>
              <w:t>Hurricane Sandy</w:t>
            </w:r>
          </w:p>
        </w:tc>
        <w:tc>
          <w:tcPr>
            <w:tcW w:type="dxa" w:w="2172"/>
          </w:tcPr>
          <w:p>
            <w:pPr>
              <w:spacing w:after="0"/>
              <w:jc w:val="left"/>
            </w:pPr>
            <w:r>
              <w:rPr>
                <w:sz w:val="16"/>
              </w:rPr>
              <w:t>Hurricane</w:t>
            </w:r>
          </w:p>
        </w:tc>
        <w:tc>
          <w:tcPr>
            <w:tcW w:type="dxa" w:w="2601"/>
          </w:tcPr>
          <w:p>
            <w:pPr>
              <w:spacing w:after="0"/>
              <w:jc w:val="right"/>
            </w:pPr>
            <w:r>
              <w:rPr>
                <w:sz w:val="16"/>
              </w:rPr>
              <w:t>no Public Assistance recorded</w:t>
            </w:r>
          </w:p>
        </w:tc>
        <w:tc>
          <w:tcPr>
            <w:tcW w:type="dxa" w:w="1328"/>
          </w:tcPr>
          <w:p>
            <w:pPr>
              <w:spacing w:after="0"/>
              <w:jc w:val="left"/>
            </w:pPr>
          </w:p>
        </w:tc>
        <w:tc>
          <w:tcPr>
            <w:tcW w:type="dxa" w:w="891"/>
          </w:tcPr>
          <w:p>
            <w:pPr>
              <w:spacing w:after="0"/>
              <w:jc w:val="left"/>
            </w:pPr>
            <w:r>
              <w:rPr>
                <w:sz w:val="16"/>
              </w:rPr>
              <w:t>same incident as DR-4091</w:t>
            </w:r>
          </w:p>
        </w:tc>
      </w:tr>
      <w:tr>
        <w:trPr>
          <w:cantSplit/>
        </w:trPr>
        <w:tc>
          <w:tcPr>
            <w:tcW w:type="dxa" w:w="1037"/>
          </w:tcPr>
          <w:p>
            <w:pPr>
              <w:spacing w:after="0"/>
              <w:jc w:val="left"/>
            </w:pPr>
            <w:r>
              <w:rPr>
                <w:sz w:val="16"/>
              </w:rPr>
              <w:t>2010-05-06</w:t>
            </w:r>
          </w:p>
        </w:tc>
        <w:tc>
          <w:tcPr>
            <w:tcW w:type="dxa" w:w="1037"/>
          </w:tcPr>
          <w:p>
            <w:pPr>
              <w:spacing w:after="0"/>
              <w:jc w:val="left"/>
            </w:pPr>
            <w:r>
              <w:rPr>
                <w:sz w:val="16"/>
              </w:rPr>
              <w:t>2010-02-05</w:t>
            </w:r>
          </w:p>
        </w:tc>
        <w:tc>
          <w:tcPr>
            <w:tcW w:type="dxa" w:w="1037"/>
          </w:tcPr>
          <w:p>
            <w:pPr>
              <w:spacing w:after="0"/>
              <w:jc w:val="left"/>
            </w:pPr>
            <w:r>
              <w:rPr>
                <w:sz w:val="16"/>
              </w:rPr>
              <w:t>DR-1910-MD</w:t>
            </w:r>
          </w:p>
        </w:tc>
        <w:tc>
          <w:tcPr>
            <w:tcW w:type="dxa" w:w="1353"/>
          </w:tcPr>
          <w:p>
            <w:pPr>
              <w:spacing w:after="0"/>
              <w:jc w:val="left"/>
            </w:pPr>
            <w:r>
              <w:rPr>
                <w:sz w:val="16"/>
              </w:rPr>
              <w:t>Major disaster</w:t>
            </w:r>
          </w:p>
        </w:tc>
        <w:tc>
          <w:tcPr>
            <w:tcW w:type="dxa" w:w="2658"/>
          </w:tcPr>
          <w:p>
            <w:pPr>
              <w:spacing w:after="0"/>
              <w:jc w:val="left"/>
            </w:pPr>
            <w:r>
              <w:rPr>
                <w:sz w:val="16"/>
              </w:rPr>
              <w:t>Severe Winter Storms and Snowstorms</w:t>
            </w:r>
          </w:p>
        </w:tc>
        <w:tc>
          <w:tcPr>
            <w:tcW w:type="dxa" w:w="2172"/>
          </w:tcPr>
          <w:p>
            <w:pPr>
              <w:spacing w:after="0"/>
              <w:jc w:val="left"/>
            </w:pPr>
            <w:r>
              <w:rPr>
                <w:sz w:val="16"/>
              </w:rPr>
              <w:t>Winter Weather</w:t>
            </w:r>
          </w:p>
        </w:tc>
        <w:tc>
          <w:tcPr>
            <w:tcW w:type="dxa" w:w="2601"/>
          </w:tcPr>
          <w:p>
            <w:pPr>
              <w:spacing w:after="0"/>
              <w:jc w:val="right"/>
            </w:pPr>
            <w:r>
              <w:rPr>
                <w:sz w:val="16"/>
              </w:rPr>
              <w:t>$277,455.39</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EM-3251-MD</w:t>
            </w:r>
          </w:p>
        </w:tc>
        <w:tc>
          <w:tcPr>
            <w:tcW w:type="dxa" w:w="1353"/>
          </w:tcPr>
          <w:p>
            <w:pPr>
              <w:spacing w:after="0"/>
              <w:jc w:val="left"/>
            </w:pPr>
            <w:r>
              <w:rPr>
                <w:sz w:val="16"/>
              </w:rPr>
              <w:t>Emergency</w:t>
            </w:r>
          </w:p>
        </w:tc>
        <w:tc>
          <w:tcPr>
            <w:tcW w:type="dxa" w:w="2658"/>
          </w:tcPr>
          <w:p>
            <w:pPr>
              <w:spacing w:after="0"/>
              <w:jc w:val="left"/>
            </w:pPr>
            <w:r>
              <w:rPr>
                <w:sz w:val="16"/>
              </w:rPr>
              <w:t>Hurricane Katrina Evacuation</w:t>
            </w:r>
          </w:p>
        </w:tc>
        <w:tc>
          <w:tcPr>
            <w:tcW w:type="dxa" w:w="2172"/>
          </w:tcPr>
          <w:p>
            <w:pPr>
              <w:spacing w:after="0"/>
              <w:jc w:val="left"/>
            </w:pPr>
            <w:r>
              <w:rPr>
                <w:sz w:val="16"/>
              </w:rPr>
              <w:t>Hurricane: evacuation support, not a local hazard event; not counted</w:t>
            </w:r>
          </w:p>
        </w:tc>
        <w:tc>
          <w:tcPr>
            <w:tcW w:type="dxa" w:w="2601"/>
          </w:tcPr>
          <w:p>
            <w:pPr>
              <w:spacing w:after="0"/>
              <w:jc w:val="right"/>
            </w:pPr>
            <w:r>
              <w:rPr>
                <w:sz w:val="16"/>
              </w:rPr>
              <w:t>no Public Assistance recorded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2003-09-19</w:t>
            </w:r>
          </w:p>
        </w:tc>
        <w:tc>
          <w:tcPr>
            <w:tcW w:type="dxa" w:w="1037"/>
          </w:tcPr>
          <w:p>
            <w:pPr>
              <w:spacing w:after="0"/>
              <w:jc w:val="left"/>
            </w:pPr>
            <w:r>
              <w:rPr>
                <w:sz w:val="16"/>
              </w:rPr>
              <w:t>2003-09-18</w:t>
            </w:r>
          </w:p>
        </w:tc>
        <w:tc>
          <w:tcPr>
            <w:tcW w:type="dxa" w:w="1037"/>
          </w:tcPr>
          <w:p>
            <w:pPr>
              <w:spacing w:after="0"/>
              <w:jc w:val="left"/>
            </w:pPr>
            <w:r>
              <w:rPr>
                <w:sz w:val="16"/>
              </w:rPr>
              <w:t>DR-1492-MD</w:t>
            </w:r>
          </w:p>
        </w:tc>
        <w:tc>
          <w:tcPr>
            <w:tcW w:type="dxa" w:w="1353"/>
          </w:tcPr>
          <w:p>
            <w:pPr>
              <w:spacing w:after="0"/>
              <w:jc w:val="left"/>
            </w:pPr>
            <w:r>
              <w:rPr>
                <w:sz w:val="16"/>
              </w:rPr>
              <w:t>Major disaster</w:t>
            </w:r>
          </w:p>
        </w:tc>
        <w:tc>
          <w:tcPr>
            <w:tcW w:type="dxa" w:w="2658"/>
          </w:tcPr>
          <w:p>
            <w:pPr>
              <w:spacing w:after="0"/>
              <w:jc w:val="left"/>
            </w:pPr>
            <w:r>
              <w:rPr>
                <w:sz w:val="16"/>
              </w:rPr>
              <w:t>Hurricane Isabel</w:t>
            </w:r>
          </w:p>
        </w:tc>
        <w:tc>
          <w:tcPr>
            <w:tcW w:type="dxa" w:w="2172"/>
          </w:tcPr>
          <w:p>
            <w:pPr>
              <w:spacing w:after="0"/>
              <w:jc w:val="left"/>
            </w:pPr>
            <w:r>
              <w:rPr>
                <w:sz w:val="16"/>
              </w:rPr>
              <w:t>Hurricane</w:t>
            </w:r>
          </w:p>
        </w:tc>
        <w:tc>
          <w:tcPr>
            <w:tcW w:type="dxa" w:w="2601"/>
          </w:tcPr>
          <w:p>
            <w:pPr>
              <w:spacing w:after="0"/>
              <w:jc w:val="right"/>
            </w:pPr>
            <w:r>
              <w:rPr>
                <w:sz w:val="16"/>
              </w:rPr>
              <w:t>$30,195.58</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EM-3179-MD</w:t>
            </w:r>
          </w:p>
        </w:tc>
        <w:tc>
          <w:tcPr>
            <w:tcW w:type="dxa" w:w="1353"/>
          </w:tcPr>
          <w:p>
            <w:pPr>
              <w:spacing w:after="0"/>
              <w:jc w:val="left"/>
            </w:pPr>
            <w:r>
              <w:rPr>
                <w:sz w:val="16"/>
              </w:rPr>
              <w:t>Emergency</w:t>
            </w:r>
          </w:p>
        </w:tc>
        <w:tc>
          <w:tcPr>
            <w:tcW w:type="dxa" w:w="2658"/>
          </w:tcPr>
          <w:p>
            <w:pPr>
              <w:spacing w:after="0"/>
              <w:jc w:val="left"/>
            </w:pPr>
            <w:r>
              <w:rPr>
                <w:sz w:val="16"/>
              </w:rPr>
              <w:t>Snow</w:t>
            </w:r>
          </w:p>
        </w:tc>
        <w:tc>
          <w:tcPr>
            <w:tcW w:type="dxa" w:w="2172"/>
          </w:tcPr>
          <w:p>
            <w:pPr>
              <w:spacing w:after="0"/>
              <w:jc w:val="left"/>
            </w:pPr>
            <w:r>
              <w:rPr>
                <w:sz w:val="16"/>
              </w:rPr>
              <w:t>Winter Weather</w:t>
            </w:r>
          </w:p>
        </w:tc>
        <w:tc>
          <w:tcPr>
            <w:tcW w:type="dxa" w:w="2601"/>
          </w:tcPr>
          <w:p>
            <w:pPr>
              <w:spacing w:after="0"/>
              <w:jc w:val="right"/>
            </w:pPr>
            <w:r>
              <w:rPr>
                <w:sz w:val="16"/>
              </w:rPr>
              <w:t>$109,553.91</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1996-09-17</w:t>
            </w:r>
          </w:p>
        </w:tc>
        <w:tc>
          <w:tcPr>
            <w:tcW w:type="dxa" w:w="1037"/>
          </w:tcPr>
          <w:p>
            <w:pPr>
              <w:spacing w:after="0"/>
              <w:jc w:val="left"/>
            </w:pPr>
            <w:r>
              <w:rPr>
                <w:sz w:val="16"/>
              </w:rPr>
              <w:t>1996-09-06</w:t>
            </w:r>
          </w:p>
        </w:tc>
        <w:tc>
          <w:tcPr>
            <w:tcW w:type="dxa" w:w="1037"/>
          </w:tcPr>
          <w:p>
            <w:pPr>
              <w:spacing w:after="0"/>
              <w:jc w:val="left"/>
            </w:pPr>
            <w:r>
              <w:rPr>
                <w:sz w:val="16"/>
              </w:rPr>
              <w:t>DR-1139-MD</w:t>
            </w:r>
          </w:p>
        </w:tc>
        <w:tc>
          <w:tcPr>
            <w:tcW w:type="dxa" w:w="1353"/>
          </w:tcPr>
          <w:p>
            <w:pPr>
              <w:spacing w:after="0"/>
              <w:jc w:val="left"/>
            </w:pPr>
            <w:r>
              <w:rPr>
                <w:sz w:val="16"/>
              </w:rPr>
              <w:t>Major disaster</w:t>
            </w:r>
          </w:p>
        </w:tc>
        <w:tc>
          <w:tcPr>
            <w:tcW w:type="dxa" w:w="2658"/>
          </w:tcPr>
          <w:p>
            <w:pPr>
              <w:spacing w:after="0"/>
              <w:jc w:val="left"/>
            </w:pPr>
            <w:r>
              <w:rPr>
                <w:sz w:val="16"/>
              </w:rPr>
              <w:t>Severe Storms and Flooding Assoc with Tropical Storm Fran</w:t>
            </w:r>
          </w:p>
        </w:tc>
        <w:tc>
          <w:tcPr>
            <w:tcW w:type="dxa" w:w="2172"/>
          </w:tcPr>
          <w:p>
            <w:pPr>
              <w:spacing w:after="0"/>
              <w:jc w:val="left"/>
            </w:pPr>
            <w:r>
              <w:rPr>
                <w:sz w:val="16"/>
              </w:rPr>
              <w:t>Hurricane (primary); also designated: Inland Flooding</w:t>
            </w:r>
          </w:p>
        </w:tc>
        <w:tc>
          <w:tcPr>
            <w:tcW w:type="dxa" w:w="2601"/>
          </w:tcPr>
          <w:p>
            <w:pPr>
              <w:spacing w:after="0"/>
              <w:jc w:val="right"/>
            </w:pPr>
            <w:r>
              <w:rPr>
                <w:sz w:val="16"/>
              </w:rPr>
              <w:t>no Public Assistance recorded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1996-01-23</w:t>
            </w:r>
          </w:p>
        </w:tc>
        <w:tc>
          <w:tcPr>
            <w:tcW w:type="dxa" w:w="1037"/>
          </w:tcPr>
          <w:p>
            <w:pPr>
              <w:spacing w:after="0"/>
              <w:jc w:val="left"/>
            </w:pPr>
            <w:r>
              <w:rPr>
                <w:sz w:val="16"/>
              </w:rPr>
              <w:t>1996-01-19</w:t>
            </w:r>
          </w:p>
        </w:tc>
        <w:tc>
          <w:tcPr>
            <w:tcW w:type="dxa" w:w="1037"/>
          </w:tcPr>
          <w:p>
            <w:pPr>
              <w:spacing w:after="0"/>
              <w:jc w:val="left"/>
            </w:pPr>
            <w:r>
              <w:rPr>
                <w:sz w:val="16"/>
              </w:rPr>
              <w:t>DR-1094-MD</w:t>
            </w:r>
          </w:p>
        </w:tc>
        <w:tc>
          <w:tcPr>
            <w:tcW w:type="dxa" w:w="1353"/>
          </w:tcPr>
          <w:p>
            <w:pPr>
              <w:spacing w:after="0"/>
              <w:jc w:val="left"/>
            </w:pPr>
            <w:r>
              <w:rPr>
                <w:sz w:val="16"/>
              </w:rPr>
              <w:t>Major disaster</w:t>
            </w:r>
          </w:p>
        </w:tc>
        <w:tc>
          <w:tcPr>
            <w:tcW w:type="dxa" w:w="2658"/>
          </w:tcPr>
          <w:p>
            <w:pPr>
              <w:spacing w:after="0"/>
              <w:jc w:val="left"/>
            </w:pPr>
            <w:r>
              <w:rPr>
                <w:sz w:val="16"/>
              </w:rPr>
              <w:t>Severe Storms and Flooding</w:t>
            </w:r>
          </w:p>
        </w:tc>
        <w:tc>
          <w:tcPr>
            <w:tcW w:type="dxa" w:w="2172"/>
          </w:tcPr>
          <w:p>
            <w:pPr>
              <w:spacing w:after="0"/>
              <w:jc w:val="left"/>
            </w:pPr>
            <w:r>
              <w:rPr>
                <w:sz w:val="16"/>
              </w:rPr>
              <w:t>Inland Flooding</w:t>
            </w:r>
          </w:p>
        </w:tc>
        <w:tc>
          <w:tcPr>
            <w:tcW w:type="dxa" w:w="2601"/>
          </w:tcPr>
          <w:p>
            <w:pPr>
              <w:spacing w:after="0"/>
              <w:jc w:val="right"/>
            </w:pPr>
            <w:r>
              <w:rPr>
                <w:sz w:val="16"/>
              </w:rPr>
              <w:t>no Public Assistance recorded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1996-01-11</w:t>
            </w:r>
          </w:p>
        </w:tc>
        <w:tc>
          <w:tcPr>
            <w:tcW w:type="dxa" w:w="1037"/>
          </w:tcPr>
          <w:p>
            <w:pPr>
              <w:spacing w:after="0"/>
              <w:jc w:val="left"/>
            </w:pPr>
            <w:r>
              <w:rPr>
                <w:sz w:val="16"/>
              </w:rPr>
              <w:t>1996-01-06</w:t>
            </w:r>
          </w:p>
        </w:tc>
        <w:tc>
          <w:tcPr>
            <w:tcW w:type="dxa" w:w="1037"/>
          </w:tcPr>
          <w:p>
            <w:pPr>
              <w:spacing w:after="0"/>
              <w:jc w:val="left"/>
            </w:pPr>
            <w:r>
              <w:rPr>
                <w:sz w:val="16"/>
              </w:rPr>
              <w:t>DR-1081-MD</w:t>
            </w:r>
          </w:p>
        </w:tc>
        <w:tc>
          <w:tcPr>
            <w:tcW w:type="dxa" w:w="1353"/>
          </w:tcPr>
          <w:p>
            <w:pPr>
              <w:spacing w:after="0"/>
              <w:jc w:val="left"/>
            </w:pPr>
            <w:r>
              <w:rPr>
                <w:sz w:val="16"/>
              </w:rPr>
              <w:t>Major disaster</w:t>
            </w:r>
          </w:p>
        </w:tc>
        <w:tc>
          <w:tcPr>
            <w:tcW w:type="dxa" w:w="2658"/>
          </w:tcPr>
          <w:p>
            <w:pPr>
              <w:spacing w:after="0"/>
              <w:jc w:val="left"/>
            </w:pPr>
            <w:r>
              <w:rPr>
                <w:sz w:val="16"/>
              </w:rPr>
              <w:t>Blizzard of 96 (Severe Snow Storm)</w:t>
            </w:r>
          </w:p>
        </w:tc>
        <w:tc>
          <w:tcPr>
            <w:tcW w:type="dxa" w:w="2172"/>
          </w:tcPr>
          <w:p>
            <w:pPr>
              <w:spacing w:after="0"/>
              <w:jc w:val="left"/>
            </w:pPr>
            <w:r>
              <w:rPr>
                <w:sz w:val="16"/>
              </w:rPr>
              <w:t>Winter Weather</w:t>
            </w:r>
          </w:p>
        </w:tc>
        <w:tc>
          <w:tcPr>
            <w:tcW w:type="dxa" w:w="2601"/>
          </w:tcPr>
          <w:p>
            <w:pPr>
              <w:spacing w:after="0"/>
              <w:jc w:val="right"/>
            </w:pPr>
            <w:r>
              <w:rPr>
                <w:sz w:val="16"/>
              </w:rPr>
              <w:t>no Public Assistance recorded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EM-3100-MD</w:t>
            </w:r>
          </w:p>
        </w:tc>
        <w:tc>
          <w:tcPr>
            <w:tcW w:type="dxa" w:w="1353"/>
          </w:tcPr>
          <w:p>
            <w:pPr>
              <w:spacing w:after="0"/>
              <w:jc w:val="left"/>
            </w:pPr>
            <w:r>
              <w:rPr>
                <w:sz w:val="16"/>
              </w:rPr>
              <w:t>Emergency</w:t>
            </w:r>
          </w:p>
        </w:tc>
        <w:tc>
          <w:tcPr>
            <w:tcW w:type="dxa" w:w="2658"/>
          </w:tcPr>
          <w:p>
            <w:pPr>
              <w:spacing w:after="0"/>
              <w:jc w:val="left"/>
            </w:pPr>
            <w:r>
              <w:rPr>
                <w:sz w:val="16"/>
              </w:rPr>
              <w:t>Severe Snowfall &amp; Winter Storm</w:t>
            </w:r>
          </w:p>
        </w:tc>
        <w:tc>
          <w:tcPr>
            <w:tcW w:type="dxa" w:w="2172"/>
          </w:tcPr>
          <w:p>
            <w:pPr>
              <w:spacing w:after="0"/>
              <w:jc w:val="left"/>
            </w:pPr>
            <w:r>
              <w:rPr>
                <w:sz w:val="16"/>
              </w:rPr>
              <w:t>Winter Weather</w:t>
            </w:r>
          </w:p>
        </w:tc>
        <w:tc>
          <w:tcPr>
            <w:tcW w:type="dxa" w:w="2601"/>
          </w:tcPr>
          <w:p>
            <w:pPr>
              <w:spacing w:after="0"/>
              <w:jc w:val="right"/>
            </w:pPr>
            <w:r>
              <w:rPr>
                <w:sz w:val="16"/>
              </w:rPr>
              <w:t>no Public Assistance recorded</w:t>
            </w:r>
          </w:p>
        </w:tc>
        <w:tc>
          <w:tcPr>
            <w:tcW w:type="dxa" w:w="1328"/>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02"/>
        <w:gridCol w:w="1102"/>
        <w:gridCol w:w="1007"/>
        <w:gridCol w:w="1482"/>
        <w:gridCol w:w="3570"/>
        <w:gridCol w:w="5848"/>
      </w:tblGrid>
      <w:tr>
        <w:trPr>
          <w:cantSplit/>
          <w:tblHeader/>
        </w:trPr>
        <w:tc>
          <w:tcPr>
            <w:tcW w:type="dxa" w:w="1102"/>
            <w:shd w:val="clear" w:color="auto" w:fill="E8E8E8"/>
          </w:tcPr>
          <w:p>
            <w:pPr>
              <w:spacing w:after="0"/>
              <w:jc w:val="left"/>
            </w:pPr>
            <w:r>
              <w:rPr>
                <w:b/>
                <w:sz w:val="16"/>
              </w:rPr>
              <w:t>Declared</w:t>
            </w:r>
          </w:p>
        </w:tc>
        <w:tc>
          <w:tcPr>
            <w:tcW w:type="dxa" w:w="1102"/>
            <w:shd w:val="clear" w:color="auto" w:fill="E8E8E8"/>
          </w:tcPr>
          <w:p>
            <w:pPr>
              <w:spacing w:after="0"/>
              <w:jc w:val="left"/>
            </w:pPr>
            <w:r>
              <w:rPr>
                <w:b/>
                <w:sz w:val="16"/>
              </w:rPr>
              <w:t>Incident began</w:t>
            </w:r>
          </w:p>
        </w:tc>
        <w:tc>
          <w:tcPr>
            <w:tcW w:type="dxa" w:w="1007"/>
            <w:shd w:val="clear" w:color="auto" w:fill="E8E8E8"/>
          </w:tcPr>
          <w:p>
            <w:pPr>
              <w:spacing w:after="0"/>
              <w:jc w:val="left"/>
            </w:pPr>
            <w:r>
              <w:rPr>
                <w:b/>
                <w:sz w:val="16"/>
              </w:rPr>
              <w:t>FEMA number</w:t>
            </w:r>
          </w:p>
        </w:tc>
        <w:tc>
          <w:tcPr>
            <w:tcW w:type="dxa" w:w="1482"/>
            <w:shd w:val="clear" w:color="auto" w:fill="E8E8E8"/>
          </w:tcPr>
          <w:p>
            <w:pPr>
              <w:spacing w:after="0"/>
              <w:jc w:val="left"/>
            </w:pPr>
            <w:r>
              <w:rPr>
                <w:b/>
                <w:sz w:val="16"/>
              </w:rPr>
              <w:t>Type</w:t>
            </w:r>
          </w:p>
        </w:tc>
        <w:tc>
          <w:tcPr>
            <w:tcW w:type="dxa" w:w="3570"/>
            <w:shd w:val="clear" w:color="auto" w:fill="E8E8E8"/>
          </w:tcPr>
          <w:p>
            <w:pPr>
              <w:spacing w:after="0"/>
              <w:jc w:val="left"/>
            </w:pPr>
            <w:r>
              <w:rPr>
                <w:b/>
                <w:sz w:val="16"/>
              </w:rPr>
              <w:t>Title</w:t>
            </w:r>
          </w:p>
        </w:tc>
        <w:tc>
          <w:tcPr>
            <w:tcW w:type="dxa" w:w="5848"/>
            <w:shd w:val="clear" w:color="auto" w:fill="E8E8E8"/>
          </w:tcPr>
          <w:p>
            <w:pPr>
              <w:spacing w:after="0"/>
              <w:jc w:val="left"/>
            </w:pPr>
            <w:r>
              <w:rPr>
                <w:b/>
                <w:sz w:val="16"/>
              </w:rPr>
              <w:t>Mapped hazard</w:t>
            </w:r>
          </w:p>
        </w:tc>
      </w:tr>
      <w:tr>
        <w:trPr>
          <w:cantSplit/>
        </w:trPr>
        <w:tc>
          <w:tcPr>
            <w:tcW w:type="dxa" w:w="1102"/>
          </w:tcPr>
          <w:p>
            <w:pPr>
              <w:spacing w:after="0"/>
              <w:jc w:val="left"/>
            </w:pPr>
            <w:r>
              <w:rPr>
                <w:sz w:val="16"/>
              </w:rPr>
              <w:t>1962-03-09</w:t>
            </w:r>
          </w:p>
        </w:tc>
        <w:tc>
          <w:tcPr>
            <w:tcW w:type="dxa" w:w="1102"/>
          </w:tcPr>
          <w:p>
            <w:pPr>
              <w:spacing w:after="0"/>
              <w:jc w:val="left"/>
            </w:pPr>
            <w:r>
              <w:rPr>
                <w:sz w:val="16"/>
              </w:rPr>
              <w:t>1962-03-09</w:t>
            </w:r>
          </w:p>
        </w:tc>
        <w:tc>
          <w:tcPr>
            <w:tcW w:type="dxa" w:w="1007"/>
          </w:tcPr>
          <w:p>
            <w:pPr>
              <w:spacing w:after="0"/>
              <w:jc w:val="left"/>
            </w:pPr>
            <w:r>
              <w:rPr>
                <w:sz w:val="16"/>
              </w:rPr>
              <w:t>DR-127-MD</w:t>
            </w:r>
          </w:p>
        </w:tc>
        <w:tc>
          <w:tcPr>
            <w:tcW w:type="dxa" w:w="1482"/>
          </w:tcPr>
          <w:p>
            <w:pPr>
              <w:spacing w:after="0"/>
              <w:jc w:val="left"/>
            </w:pPr>
            <w:r>
              <w:rPr>
                <w:sz w:val="16"/>
              </w:rPr>
              <w:t>Major disaster</w:t>
            </w:r>
          </w:p>
        </w:tc>
        <w:tc>
          <w:tcPr>
            <w:tcW w:type="dxa" w:w="3570"/>
          </w:tcPr>
          <w:p>
            <w:pPr>
              <w:spacing w:after="0"/>
              <w:jc w:val="left"/>
            </w:pPr>
            <w:r>
              <w:rPr>
                <w:sz w:val="16"/>
              </w:rPr>
              <w:t>Severe Storms, High Tides &amp; Flooding</w:t>
            </w:r>
          </w:p>
        </w:tc>
        <w:tc>
          <w:tcPr>
            <w:tcW w:type="dxa" w:w="5848"/>
          </w:tcPr>
          <w:p>
            <w:pPr>
              <w:spacing w:after="0"/>
              <w:jc w:val="left"/>
            </w:pPr>
            <w:r>
              <w:rPr>
                <w:sz w:val="16"/>
              </w:rPr>
              <w:t>Inland Flooding (primary); also designated: Coastal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Maryland county: 1 row, $112,415.86; listed on the Maryland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42</w:t>
            </w:r>
          </w:p>
        </w:tc>
        <w:tc>
          <w:tcPr>
            <w:tcW w:type="dxa" w:w="1159"/>
          </w:tcPr>
          <w:p>
            <w:pPr>
              <w:spacing w:after="0"/>
              <w:jc w:val="right"/>
            </w:pPr>
            <w:r>
              <w:rPr>
                <w:sz w:val="16"/>
              </w:rPr>
              <w:t>13</w:t>
            </w:r>
          </w:p>
        </w:tc>
        <w:tc>
          <w:tcPr>
            <w:tcW w:type="dxa" w:w="2116"/>
          </w:tcPr>
          <w:p>
            <w:pPr>
              <w:spacing w:after="0"/>
              <w:jc w:val="right"/>
            </w:pPr>
            <w:r>
              <w:rPr>
                <w:sz w:val="16"/>
              </w:rPr>
              <w:t>3</w:t>
            </w: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92</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214</w:t>
            </w:r>
          </w:p>
        </w:tc>
        <w:tc>
          <w:tcPr>
            <w:tcW w:type="dxa" w:w="1159"/>
          </w:tcPr>
          <w:p>
            <w:pPr>
              <w:spacing w:after="0"/>
              <w:jc w:val="right"/>
            </w:pPr>
            <w:r>
              <w:rPr>
                <w:sz w:val="16"/>
              </w:rPr>
              <w:t>26</w:t>
            </w:r>
          </w:p>
        </w:tc>
        <w:tc>
          <w:tcPr>
            <w:tcW w:type="dxa" w:w="2116"/>
          </w:tcPr>
          <w:p>
            <w:pPr>
              <w:spacing w:after="0"/>
              <w:jc w:val="right"/>
            </w:pPr>
            <w:r>
              <w:rPr>
                <w:sz w:val="16"/>
              </w:rPr>
              <w:t>6</w:t>
            </w:r>
          </w:p>
        </w:tc>
        <w:tc>
          <w:tcPr>
            <w:tcW w:type="dxa" w:w="786"/>
          </w:tcPr>
          <w:p>
            <w:pPr>
              <w:spacing w:after="0"/>
              <w:jc w:val="right"/>
            </w:pPr>
            <w:r>
              <w:rPr>
                <w:sz w:val="16"/>
              </w:rPr>
              <w:t>66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282</w:t>
            </w:r>
          </w:p>
        </w:tc>
        <w:tc>
          <w:tcPr>
            <w:tcW w:type="dxa" w:w="1159"/>
          </w:tcPr>
          <w:p>
            <w:pPr>
              <w:spacing w:after="0"/>
              <w:jc w:val="right"/>
            </w:pPr>
            <w:r>
              <w:rPr>
                <w:sz w:val="16"/>
              </w:rPr>
              <w:t>45</w:t>
            </w:r>
          </w:p>
        </w:tc>
        <w:tc>
          <w:tcPr>
            <w:tcW w:type="dxa" w:w="2116"/>
          </w:tcPr>
          <w:p>
            <w:pPr>
              <w:spacing w:after="0"/>
              <w:jc w:val="right"/>
            </w:pPr>
            <w:r>
              <w:rPr>
                <w:sz w:val="16"/>
              </w:rPr>
              <w:t>20</w:t>
            </w:r>
          </w:p>
        </w:tc>
        <w:tc>
          <w:tcPr>
            <w:tcW w:type="dxa" w:w="786"/>
          </w:tcPr>
          <w:p>
            <w:pPr>
              <w:spacing w:after="0"/>
              <w:jc w:val="right"/>
            </w:pPr>
            <w:r>
              <w:rPr>
                <w:sz w:val="16"/>
              </w:rPr>
              <w:t>107</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65"/>
        <w:gridCol w:w="2640"/>
        <w:gridCol w:w="917"/>
        <w:gridCol w:w="2126"/>
        <w:gridCol w:w="1359"/>
        <w:gridCol w:w="24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65"/>
            <w:shd w:val="clear" w:color="auto" w:fill="E8E8E8"/>
          </w:tcPr>
          <w:p>
            <w:pPr>
              <w:spacing w:after="0"/>
              <w:jc w:val="left"/>
            </w:pPr>
            <w:r>
              <w:rPr>
                <w:b/>
                <w:sz w:val="16"/>
              </w:rPr>
              <w:t>Magnitude or extent</w:t>
            </w:r>
          </w:p>
        </w:tc>
        <w:tc>
          <w:tcPr>
            <w:tcW w:type="dxa" w:w="2640"/>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26"/>
            <w:shd w:val="clear" w:color="auto" w:fill="E8E8E8"/>
          </w:tcPr>
          <w:p>
            <w:pPr>
              <w:spacing w:after="0"/>
              <w:jc w:val="left"/>
            </w:pPr>
            <w:r>
              <w:rPr>
                <w:b/>
                <w:sz w:val="16"/>
              </w:rPr>
              <w:t>Location</w:t>
            </w:r>
          </w:p>
        </w:tc>
        <w:tc>
          <w:tcPr>
            <w:tcW w:type="dxa" w:w="1359"/>
            <w:shd w:val="clear" w:color="auto" w:fill="E8E8E8"/>
          </w:tcPr>
          <w:p>
            <w:pPr>
              <w:spacing w:after="0"/>
              <w:jc w:val="left"/>
            </w:pPr>
            <w:r>
              <w:rPr>
                <w:b/>
                <w:sz w:val="16"/>
              </w:rPr>
              <w:t>Flags</w:t>
            </w:r>
          </w:p>
        </w:tc>
        <w:tc>
          <w:tcPr>
            <w:tcW w:type="dxa" w:w="24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2365"/>
          </w:tcPr>
          <w:p>
            <w:pPr>
              <w:spacing w:after="0"/>
              <w:jc w:val="left"/>
            </w:pPr>
          </w:p>
        </w:tc>
        <w:tc>
          <w:tcPr>
            <w:tcW w:type="dxa" w:w="2640"/>
          </w:tcPr>
          <w:p>
            <w:pPr>
              <w:spacing w:after="0"/>
              <w:jc w:val="left"/>
            </w:pPr>
            <w:r>
              <w:rPr>
                <w:sz w:val="16"/>
              </w:rPr>
              <w:t>$0 property; $0 crops (zone total, 2026 dollars)</w:t>
            </w:r>
          </w:p>
        </w:tc>
        <w:tc>
          <w:tcPr>
            <w:tcW w:type="dxa" w:w="917"/>
          </w:tcPr>
          <w:p>
            <w:pPr>
              <w:spacing w:after="0"/>
              <w:jc w:val="right"/>
            </w:pPr>
            <w:r>
              <w:rPr>
                <w:sz w:val="16"/>
              </w:rPr>
              <w:t>0, 0</w:t>
            </w:r>
          </w:p>
        </w:tc>
        <w:tc>
          <w:tcPr>
            <w:tcW w:type="dxa" w:w="2126"/>
          </w:tcPr>
          <w:p>
            <w:pPr>
              <w:spacing w:after="0"/>
              <w:jc w:val="left"/>
            </w:pPr>
            <w:r>
              <w:rPr>
                <w:sz w:val="16"/>
              </w:rPr>
              <w:t>NWS zone MDZ510 (EASTERN GARRETT COUNTY MD), zone-level</w:t>
            </w:r>
          </w:p>
        </w:tc>
        <w:tc>
          <w:tcPr>
            <w:tcW w:type="dxa" w:w="1359"/>
          </w:tcPr>
          <w:p>
            <w:pPr>
              <w:spacing w:after="0"/>
              <w:jc w:val="left"/>
            </w:pPr>
            <w:r>
              <w:rPr>
                <w:sz w:val="16"/>
              </w:rPr>
              <w:t>new since last plan; within last 5 years</w:t>
            </w:r>
          </w:p>
        </w:tc>
        <w:tc>
          <w:tcPr>
            <w:tcW w:type="dxa" w:w="24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2025-04-19</w:t>
            </w:r>
          </w:p>
        </w:tc>
        <w:tc>
          <w:tcPr>
            <w:tcW w:type="dxa" w:w="1215"/>
          </w:tcPr>
          <w:p>
            <w:pPr>
              <w:spacing w:after="0"/>
              <w:jc w:val="left"/>
            </w:pPr>
            <w:r>
              <w:rPr>
                <w:sz w:val="16"/>
              </w:rPr>
              <w:t>Thunderstorm Wind</w:t>
            </w:r>
          </w:p>
        </w:tc>
        <w:tc>
          <w:tcPr>
            <w:tcW w:type="dxa" w:w="2365"/>
          </w:tcPr>
          <w:p>
            <w:pPr>
              <w:spacing w:after="0"/>
              <w:jc w:val="left"/>
            </w:pPr>
            <w:r>
              <w:rPr>
                <w:sz w:val="16"/>
              </w:rPr>
              <w:t>78 kt (90 mph) estimated gust</w:t>
            </w:r>
          </w:p>
        </w:tc>
        <w:tc>
          <w:tcPr>
            <w:tcW w:type="dxa" w:w="2640"/>
          </w:tcPr>
          <w:p>
            <w:pPr>
              <w:spacing w:after="0"/>
              <w:jc w:val="left"/>
            </w:pPr>
            <w:r>
              <w:rPr>
                <w:sz w:val="16"/>
              </w:rPr>
              <w:t>$1,000,000 property; crops not reported (2025 dollars)</w:t>
            </w:r>
          </w:p>
        </w:tc>
        <w:tc>
          <w:tcPr>
            <w:tcW w:type="dxa" w:w="917"/>
          </w:tcPr>
          <w:p>
            <w:pPr>
              <w:spacing w:after="0"/>
              <w:jc w:val="right"/>
            </w:pPr>
            <w:r>
              <w:rPr>
                <w:sz w:val="16"/>
              </w:rPr>
              <w:t>0, 0</w:t>
            </w:r>
          </w:p>
        </w:tc>
        <w:tc>
          <w:tcPr>
            <w:tcW w:type="dxa" w:w="2126"/>
          </w:tcPr>
          <w:p>
            <w:pPr>
              <w:spacing w:after="0"/>
              <w:jc w:val="left"/>
            </w:pPr>
            <w:r>
              <w:rPr>
                <w:sz w:val="16"/>
              </w:rPr>
              <w:t>FRIENDSVILLE to HIGH PT</w:t>
            </w:r>
          </w:p>
        </w:tc>
        <w:tc>
          <w:tcPr>
            <w:tcW w:type="dxa" w:w="1359"/>
          </w:tcPr>
          <w:p>
            <w:pPr>
              <w:spacing w:after="0"/>
              <w:jc w:val="left"/>
            </w:pPr>
            <w:r>
              <w:rPr>
                <w:sz w:val="16"/>
              </w:rPr>
              <w:t>new since last plan; within last 5 years</w:t>
            </w:r>
          </w:p>
        </w:tc>
        <w:tc>
          <w:tcPr>
            <w:tcW w:type="dxa" w:w="2454"/>
          </w:tcPr>
          <w:p>
            <w:pPr>
              <w:spacing w:after="0"/>
              <w:jc w:val="left"/>
            </w:pPr>
            <w:r>
              <w:rPr>
                <w:sz w:val="16"/>
              </w:rPr>
              <w:t>B1-c worst recorded: Thunderstorm Wind</w:t>
            </w:r>
          </w:p>
        </w:tc>
      </w:tr>
      <w:tr>
        <w:trPr>
          <w:cantSplit/>
        </w:trPr>
        <w:tc>
          <w:tcPr>
            <w:tcW w:type="dxa" w:w="1037"/>
          </w:tcPr>
          <w:p>
            <w:pPr>
              <w:spacing w:after="0"/>
              <w:jc w:val="left"/>
            </w:pPr>
            <w:r>
              <w:rPr>
                <w:sz w:val="16"/>
              </w:rPr>
              <w:t>2024-05-11</w:t>
            </w:r>
          </w:p>
        </w:tc>
        <w:tc>
          <w:tcPr>
            <w:tcW w:type="dxa" w:w="1215"/>
          </w:tcPr>
          <w:p>
            <w:pPr>
              <w:spacing w:after="0"/>
              <w:jc w:val="left"/>
            </w:pPr>
            <w:r>
              <w:rPr>
                <w:sz w:val="16"/>
              </w:rPr>
              <w:t>Lightning</w:t>
            </w:r>
          </w:p>
        </w:tc>
        <w:tc>
          <w:tcPr>
            <w:tcW w:type="dxa" w:w="2365"/>
          </w:tcPr>
          <w:p>
            <w:pPr>
              <w:spacing w:after="0"/>
              <w:jc w:val="left"/>
            </w:pPr>
          </w:p>
        </w:tc>
        <w:tc>
          <w:tcPr>
            <w:tcW w:type="dxa" w:w="2640"/>
          </w:tcPr>
          <w:p>
            <w:pPr>
              <w:spacing w:after="0"/>
              <w:jc w:val="left"/>
            </w:pPr>
            <w:r>
              <w:rPr>
                <w:sz w:val="16"/>
              </w:rPr>
              <w:t>$10,000 property; crops not reported (2024 dollars)</w:t>
            </w:r>
          </w:p>
        </w:tc>
        <w:tc>
          <w:tcPr>
            <w:tcW w:type="dxa" w:w="917"/>
          </w:tcPr>
          <w:p>
            <w:pPr>
              <w:spacing w:after="0"/>
              <w:jc w:val="right"/>
            </w:pPr>
            <w:r>
              <w:rPr>
                <w:sz w:val="16"/>
              </w:rPr>
              <w:t>0, 0</w:t>
            </w:r>
          </w:p>
        </w:tc>
        <w:tc>
          <w:tcPr>
            <w:tcW w:type="dxa" w:w="2126"/>
          </w:tcPr>
          <w:p>
            <w:pPr>
              <w:spacing w:after="0"/>
              <w:jc w:val="left"/>
            </w:pPr>
            <w:r>
              <w:rPr>
                <w:sz w:val="16"/>
              </w:rPr>
              <w:t>KEYSERS RIDGE</w:t>
            </w:r>
          </w:p>
        </w:tc>
        <w:tc>
          <w:tcPr>
            <w:tcW w:type="dxa" w:w="1359"/>
          </w:tcPr>
          <w:p>
            <w:pPr>
              <w:spacing w:after="0"/>
              <w:jc w:val="left"/>
            </w:pPr>
            <w:r>
              <w:rPr>
                <w:sz w:val="16"/>
              </w:rPr>
              <w:t>in the 12 months before plan approval; within last 5 years</w:t>
            </w:r>
          </w:p>
        </w:tc>
        <w:tc>
          <w:tcPr>
            <w:tcW w:type="dxa" w:w="2454"/>
          </w:tcPr>
          <w:p>
            <w:pPr>
              <w:spacing w:after="0"/>
              <w:jc w:val="left"/>
            </w:pPr>
            <w:r>
              <w:rPr>
                <w:sz w:val="16"/>
              </w:rPr>
              <w:t>B1-c worst recorded: Lightning</w:t>
            </w:r>
          </w:p>
        </w:tc>
      </w:tr>
      <w:tr>
        <w:trPr>
          <w:cantSplit/>
        </w:trPr>
        <w:tc>
          <w:tcPr>
            <w:tcW w:type="dxa" w:w="1037"/>
          </w:tcPr>
          <w:p>
            <w:pPr>
              <w:spacing w:after="0"/>
              <w:jc w:val="left"/>
            </w:pPr>
            <w:r>
              <w:rPr>
                <w:sz w:val="16"/>
              </w:rPr>
              <w:t>2023-08-07</w:t>
            </w:r>
          </w:p>
        </w:tc>
        <w:tc>
          <w:tcPr>
            <w:tcW w:type="dxa" w:w="1215"/>
          </w:tcPr>
          <w:p>
            <w:pPr>
              <w:spacing w:after="0"/>
              <w:jc w:val="left"/>
            </w:pPr>
            <w:r>
              <w:rPr>
                <w:sz w:val="16"/>
              </w:rPr>
              <w:t>Hail</w:t>
            </w:r>
          </w:p>
        </w:tc>
        <w:tc>
          <w:tcPr>
            <w:tcW w:type="dxa" w:w="2365"/>
          </w:tcPr>
          <w:p>
            <w:pPr>
              <w:spacing w:after="0"/>
              <w:jc w:val="left"/>
            </w:pPr>
            <w:r>
              <w:rPr>
                <w:sz w:val="16"/>
              </w:rPr>
              <w:t>2 in</w:t>
            </w:r>
          </w:p>
        </w:tc>
        <w:tc>
          <w:tcPr>
            <w:tcW w:type="dxa" w:w="2640"/>
          </w:tcPr>
          <w:p>
            <w:pPr>
              <w:spacing w:after="0"/>
              <w:jc w:val="left"/>
            </w:pPr>
            <w:r>
              <w:rPr>
                <w:sz w:val="16"/>
              </w:rPr>
              <w:t>damage not reported</w:t>
            </w:r>
          </w:p>
        </w:tc>
        <w:tc>
          <w:tcPr>
            <w:tcW w:type="dxa" w:w="917"/>
          </w:tcPr>
          <w:p>
            <w:pPr>
              <w:spacing w:after="0"/>
              <w:jc w:val="right"/>
            </w:pPr>
            <w:r>
              <w:rPr>
                <w:sz w:val="16"/>
              </w:rPr>
              <w:t>0, 0</w:t>
            </w:r>
          </w:p>
        </w:tc>
        <w:tc>
          <w:tcPr>
            <w:tcW w:type="dxa" w:w="2126"/>
          </w:tcPr>
          <w:p>
            <w:pPr>
              <w:spacing w:after="0"/>
              <w:jc w:val="left"/>
            </w:pPr>
            <w:r>
              <w:rPr>
                <w:sz w:val="16"/>
              </w:rPr>
              <w:t>OAKLAND GARRETT ARPT</w:t>
            </w:r>
          </w:p>
        </w:tc>
        <w:tc>
          <w:tcPr>
            <w:tcW w:type="dxa" w:w="1359"/>
          </w:tcPr>
          <w:p>
            <w:pPr>
              <w:spacing w:after="0"/>
              <w:jc w:val="left"/>
            </w:pPr>
            <w:r>
              <w:rPr>
                <w:sz w:val="16"/>
              </w:rPr>
              <w:t>within last 5 years</w:t>
            </w:r>
          </w:p>
        </w:tc>
        <w:tc>
          <w:tcPr>
            <w:tcW w:type="dxa" w:w="2454"/>
          </w:tcPr>
          <w:p>
            <w:pPr>
              <w:spacing w:after="0"/>
              <w:jc w:val="left"/>
            </w:pPr>
            <w:r>
              <w:rPr>
                <w:sz w:val="16"/>
              </w:rPr>
              <w:t>B1-c worst recorded: Hail</w:t>
            </w:r>
          </w:p>
        </w:tc>
      </w:tr>
      <w:tr>
        <w:trPr>
          <w:cantSplit/>
        </w:trPr>
        <w:tc>
          <w:tcPr>
            <w:tcW w:type="dxa" w:w="1037"/>
          </w:tcPr>
          <w:p>
            <w:pPr>
              <w:spacing w:after="0"/>
              <w:jc w:val="left"/>
            </w:pPr>
            <w:r>
              <w:rPr>
                <w:sz w:val="16"/>
              </w:rPr>
              <w:t>2011-10-28</w:t>
            </w:r>
          </w:p>
        </w:tc>
        <w:tc>
          <w:tcPr>
            <w:tcW w:type="dxa" w:w="1215"/>
          </w:tcPr>
          <w:p>
            <w:pPr>
              <w:spacing w:after="0"/>
              <w:jc w:val="left"/>
            </w:pPr>
            <w:r>
              <w:rPr>
                <w:sz w:val="16"/>
              </w:rPr>
              <w:t>Heavy Snow</w:t>
            </w:r>
          </w:p>
        </w:tc>
        <w:tc>
          <w:tcPr>
            <w:tcW w:type="dxa" w:w="2365"/>
          </w:tcPr>
          <w:p>
            <w:pPr>
              <w:spacing w:after="0"/>
              <w:jc w:val="left"/>
            </w:pPr>
          </w:p>
        </w:tc>
        <w:tc>
          <w:tcPr>
            <w:tcW w:type="dxa" w:w="2640"/>
          </w:tcPr>
          <w:p>
            <w:pPr>
              <w:spacing w:after="0"/>
              <w:jc w:val="left"/>
            </w:pPr>
            <w:r>
              <w:rPr>
                <w:sz w:val="16"/>
              </w:rPr>
              <w:t>$100,000 property; $0 crops (zone total, 2011 dollars)</w:t>
            </w:r>
          </w:p>
        </w:tc>
        <w:tc>
          <w:tcPr>
            <w:tcW w:type="dxa" w:w="917"/>
          </w:tcPr>
          <w:p>
            <w:pPr>
              <w:spacing w:after="0"/>
              <w:jc w:val="right"/>
            </w:pPr>
            <w:r>
              <w:rPr>
                <w:sz w:val="16"/>
              </w:rPr>
              <w:t>0, 0</w:t>
            </w:r>
          </w:p>
        </w:tc>
        <w:tc>
          <w:tcPr>
            <w:tcW w:type="dxa" w:w="2126"/>
          </w:tcPr>
          <w:p>
            <w:pPr>
              <w:spacing w:after="0"/>
              <w:jc w:val="left"/>
            </w:pPr>
            <w:r>
              <w:rPr>
                <w:sz w:val="16"/>
              </w:rPr>
              <w:t>NWS zone MDZ001 (GARRETT), zone-level</w:t>
            </w:r>
          </w:p>
        </w:tc>
        <w:tc>
          <w:tcPr>
            <w:tcW w:type="dxa" w:w="1359"/>
          </w:tcPr>
          <w:p>
            <w:pPr>
              <w:spacing w:after="0"/>
              <w:jc w:val="left"/>
            </w:pPr>
          </w:p>
        </w:tc>
        <w:tc>
          <w:tcPr>
            <w:tcW w:type="dxa" w:w="24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2003-04-07</w:t>
            </w:r>
          </w:p>
        </w:tc>
        <w:tc>
          <w:tcPr>
            <w:tcW w:type="dxa" w:w="1215"/>
          </w:tcPr>
          <w:p>
            <w:pPr>
              <w:spacing w:after="0"/>
              <w:jc w:val="left"/>
            </w:pPr>
            <w:r>
              <w:rPr>
                <w:sz w:val="16"/>
              </w:rPr>
              <w:t>Ice Storm</w:t>
            </w:r>
          </w:p>
        </w:tc>
        <w:tc>
          <w:tcPr>
            <w:tcW w:type="dxa" w:w="2365"/>
          </w:tcPr>
          <w:p>
            <w:pPr>
              <w:spacing w:after="0"/>
              <w:jc w:val="left"/>
            </w:pPr>
          </w:p>
        </w:tc>
        <w:tc>
          <w:tcPr>
            <w:tcW w:type="dxa" w:w="2640"/>
          </w:tcPr>
          <w:p>
            <w:pPr>
              <w:spacing w:after="0"/>
              <w:jc w:val="left"/>
            </w:pPr>
            <w:r>
              <w:rPr>
                <w:sz w:val="16"/>
              </w:rPr>
              <w:t>$100,000 property; crops not reported (zone total, 2003 dollars)</w:t>
            </w:r>
          </w:p>
        </w:tc>
        <w:tc>
          <w:tcPr>
            <w:tcW w:type="dxa" w:w="917"/>
          </w:tcPr>
          <w:p>
            <w:pPr>
              <w:spacing w:after="0"/>
              <w:jc w:val="right"/>
            </w:pPr>
            <w:r>
              <w:rPr>
                <w:sz w:val="16"/>
              </w:rPr>
              <w:t>0, 0</w:t>
            </w:r>
          </w:p>
        </w:tc>
        <w:tc>
          <w:tcPr>
            <w:tcW w:type="dxa" w:w="2126"/>
          </w:tcPr>
          <w:p>
            <w:pPr>
              <w:spacing w:after="0"/>
              <w:jc w:val="left"/>
            </w:pPr>
            <w:r>
              <w:rPr>
                <w:sz w:val="16"/>
              </w:rPr>
              <w:t>NWS zone MDZ001 (GARRETT), zone-level</w:t>
            </w:r>
          </w:p>
        </w:tc>
        <w:tc>
          <w:tcPr>
            <w:tcW w:type="dxa" w:w="1359"/>
          </w:tcPr>
          <w:p>
            <w:pPr>
              <w:spacing w:after="0"/>
              <w:jc w:val="left"/>
            </w:pPr>
          </w:p>
        </w:tc>
        <w:tc>
          <w:tcPr>
            <w:tcW w:type="dxa" w:w="2454"/>
          </w:tcPr>
          <w:p>
            <w:pPr>
              <w:spacing w:after="0"/>
              <w:jc w:val="left"/>
            </w:pPr>
            <w:r>
              <w:rPr>
                <w:sz w:val="16"/>
              </w:rPr>
              <w:t>B1-c worst recorded: Ice Storm</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2365"/>
          </w:tcPr>
          <w:p>
            <w:pPr>
              <w:spacing w:after="0"/>
              <w:jc w:val="left"/>
            </w:pPr>
          </w:p>
        </w:tc>
        <w:tc>
          <w:tcPr>
            <w:tcW w:type="dxa" w:w="2640"/>
          </w:tcPr>
          <w:p>
            <w:pPr>
              <w:spacing w:after="0"/>
              <w:jc w:val="left"/>
            </w:pPr>
            <w:r>
              <w:rPr>
                <w:sz w:val="16"/>
              </w:rPr>
              <w:t>damage not reported</w:t>
            </w:r>
          </w:p>
        </w:tc>
        <w:tc>
          <w:tcPr>
            <w:tcW w:type="dxa" w:w="917"/>
          </w:tcPr>
          <w:p>
            <w:pPr>
              <w:spacing w:after="0"/>
              <w:jc w:val="right"/>
            </w:pPr>
            <w:r>
              <w:rPr>
                <w:sz w:val="16"/>
              </w:rPr>
              <w:t>0, 0</w:t>
            </w:r>
          </w:p>
        </w:tc>
        <w:tc>
          <w:tcPr>
            <w:tcW w:type="dxa" w:w="2126"/>
          </w:tcPr>
          <w:p>
            <w:pPr>
              <w:spacing w:after="0"/>
              <w:jc w:val="left"/>
            </w:pPr>
            <w:r>
              <w:rPr>
                <w:sz w:val="16"/>
              </w:rPr>
              <w:t>NWS zone MDZ001 (GARRETT), zone-level</w:t>
            </w:r>
          </w:p>
        </w:tc>
        <w:tc>
          <w:tcPr>
            <w:tcW w:type="dxa" w:w="1359"/>
          </w:tcPr>
          <w:p>
            <w:pPr>
              <w:spacing w:after="0"/>
              <w:jc w:val="left"/>
            </w:pPr>
          </w:p>
        </w:tc>
        <w:tc>
          <w:tcPr>
            <w:tcW w:type="dxa" w:w="2454"/>
          </w:tcPr>
          <w:p>
            <w:pPr>
              <w:spacing w:after="0"/>
              <w:jc w:val="left"/>
            </w:pPr>
            <w:r>
              <w:rPr>
                <w:sz w:val="16"/>
              </w:rPr>
              <w:t>B1-c worst recorded: Drought</w:t>
            </w:r>
          </w:p>
        </w:tc>
      </w:tr>
      <w:tr>
        <w:trPr>
          <w:cantSplit/>
        </w:trPr>
        <w:tc>
          <w:tcPr>
            <w:tcW w:type="dxa" w:w="1037"/>
          </w:tcPr>
          <w:p>
            <w:pPr>
              <w:spacing w:after="0"/>
              <w:jc w:val="left"/>
            </w:pPr>
            <w:r>
              <w:rPr>
                <w:sz w:val="16"/>
              </w:rPr>
              <w:t>1999-01-18</w:t>
            </w:r>
          </w:p>
        </w:tc>
        <w:tc>
          <w:tcPr>
            <w:tcW w:type="dxa" w:w="1215"/>
          </w:tcPr>
          <w:p>
            <w:pPr>
              <w:spacing w:after="0"/>
              <w:jc w:val="left"/>
            </w:pPr>
            <w:r>
              <w:rPr>
                <w:sz w:val="16"/>
              </w:rPr>
              <w:t>High Wind</w:t>
            </w:r>
          </w:p>
        </w:tc>
        <w:tc>
          <w:tcPr>
            <w:tcW w:type="dxa" w:w="2365"/>
          </w:tcPr>
          <w:p>
            <w:pPr>
              <w:spacing w:after="0"/>
              <w:jc w:val="left"/>
            </w:pPr>
            <w:r>
              <w:rPr>
                <w:sz w:val="16"/>
              </w:rPr>
              <w:t>60 kt (69 mph), measurement type not recorded</w:t>
            </w:r>
          </w:p>
        </w:tc>
        <w:tc>
          <w:tcPr>
            <w:tcW w:type="dxa" w:w="2640"/>
          </w:tcPr>
          <w:p>
            <w:pPr>
              <w:spacing w:after="0"/>
              <w:jc w:val="left"/>
            </w:pPr>
            <w:r>
              <w:rPr>
                <w:sz w:val="16"/>
              </w:rPr>
              <w:t>$5,000 property; crops not reported (zone total, 1999 dollars)</w:t>
            </w:r>
          </w:p>
        </w:tc>
        <w:tc>
          <w:tcPr>
            <w:tcW w:type="dxa" w:w="917"/>
          </w:tcPr>
          <w:p>
            <w:pPr>
              <w:spacing w:after="0"/>
              <w:jc w:val="right"/>
            </w:pPr>
            <w:r>
              <w:rPr>
                <w:sz w:val="16"/>
              </w:rPr>
              <w:t>0, 0</w:t>
            </w:r>
          </w:p>
        </w:tc>
        <w:tc>
          <w:tcPr>
            <w:tcW w:type="dxa" w:w="2126"/>
          </w:tcPr>
          <w:p>
            <w:pPr>
              <w:spacing w:after="0"/>
              <w:jc w:val="left"/>
            </w:pPr>
            <w:r>
              <w:rPr>
                <w:sz w:val="16"/>
              </w:rPr>
              <w:t>NWS zone MDZ001 (GARRETT), zone-level</w:t>
            </w:r>
          </w:p>
        </w:tc>
        <w:tc>
          <w:tcPr>
            <w:tcW w:type="dxa" w:w="1359"/>
          </w:tcPr>
          <w:p>
            <w:pPr>
              <w:spacing w:after="0"/>
              <w:jc w:val="left"/>
            </w:pPr>
          </w:p>
        </w:tc>
        <w:tc>
          <w:tcPr>
            <w:tcW w:type="dxa" w:w="2454"/>
          </w:tcPr>
          <w:p>
            <w:pPr>
              <w:spacing w:after="0"/>
              <w:jc w:val="left"/>
            </w:pPr>
            <w:r>
              <w:rPr>
                <w:sz w:val="16"/>
              </w:rPr>
              <w:t>B1-c worst recorded: High Wind and Strong Wind</w:t>
            </w:r>
          </w:p>
        </w:tc>
      </w:tr>
      <w:tr>
        <w:trPr>
          <w:cantSplit/>
        </w:trPr>
        <w:tc>
          <w:tcPr>
            <w:tcW w:type="dxa" w:w="1037"/>
          </w:tcPr>
          <w:p>
            <w:pPr>
              <w:spacing w:after="0"/>
              <w:jc w:val="left"/>
            </w:pPr>
            <w:r>
              <w:rPr>
                <w:sz w:val="16"/>
              </w:rPr>
              <w:t>1996-01-19</w:t>
            </w:r>
          </w:p>
        </w:tc>
        <w:tc>
          <w:tcPr>
            <w:tcW w:type="dxa" w:w="1215"/>
          </w:tcPr>
          <w:p>
            <w:pPr>
              <w:spacing w:after="0"/>
              <w:jc w:val="left"/>
            </w:pPr>
            <w:r>
              <w:rPr>
                <w:sz w:val="16"/>
              </w:rPr>
              <w:t>Flash Flood</w:t>
            </w:r>
          </w:p>
        </w:tc>
        <w:tc>
          <w:tcPr>
            <w:tcW w:type="dxa" w:w="2365"/>
          </w:tcPr>
          <w:p>
            <w:pPr>
              <w:spacing w:after="0"/>
              <w:jc w:val="left"/>
            </w:pPr>
          </w:p>
        </w:tc>
        <w:tc>
          <w:tcPr>
            <w:tcW w:type="dxa" w:w="2640"/>
          </w:tcPr>
          <w:p>
            <w:pPr>
              <w:spacing w:after="0"/>
              <w:jc w:val="left"/>
            </w:pPr>
            <w:r>
              <w:rPr>
                <w:sz w:val="16"/>
              </w:rPr>
              <w:t>$3,000,000 property; crops not reported (1996 dollars)</w:t>
            </w:r>
          </w:p>
        </w:tc>
        <w:tc>
          <w:tcPr>
            <w:tcW w:type="dxa" w:w="917"/>
          </w:tcPr>
          <w:p>
            <w:pPr>
              <w:spacing w:after="0"/>
              <w:jc w:val="right"/>
            </w:pPr>
            <w:r>
              <w:rPr>
                <w:sz w:val="16"/>
              </w:rPr>
              <w:t>0, 0</w:t>
            </w:r>
          </w:p>
        </w:tc>
        <w:tc>
          <w:tcPr>
            <w:tcW w:type="dxa" w:w="2126"/>
          </w:tcPr>
          <w:p>
            <w:pPr>
              <w:spacing w:after="0"/>
              <w:jc w:val="left"/>
            </w:pPr>
            <w:r>
              <w:rPr>
                <w:sz w:val="16"/>
              </w:rPr>
              <w:t>OAKLAND</w:t>
            </w:r>
          </w:p>
        </w:tc>
        <w:tc>
          <w:tcPr>
            <w:tcW w:type="dxa" w:w="1359"/>
          </w:tcPr>
          <w:p>
            <w:pPr>
              <w:spacing w:after="0"/>
              <w:jc w:val="left"/>
            </w:pPr>
          </w:p>
        </w:tc>
        <w:tc>
          <w:tcPr>
            <w:tcW w:type="dxa" w:w="24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1980-06-03</w:t>
            </w:r>
          </w:p>
        </w:tc>
        <w:tc>
          <w:tcPr>
            <w:tcW w:type="dxa" w:w="1215"/>
          </w:tcPr>
          <w:p>
            <w:pPr>
              <w:spacing w:after="0"/>
              <w:jc w:val="left"/>
            </w:pPr>
            <w:r>
              <w:rPr>
                <w:sz w:val="16"/>
              </w:rPr>
              <w:t>Tornado</w:t>
            </w:r>
          </w:p>
        </w:tc>
        <w:tc>
          <w:tcPr>
            <w:tcW w:type="dxa" w:w="2365"/>
          </w:tcPr>
          <w:p>
            <w:pPr>
              <w:spacing w:after="0"/>
              <w:jc w:val="left"/>
            </w:pPr>
            <w:r>
              <w:rPr>
                <w:sz w:val="16"/>
              </w:rPr>
              <w:t>F3, 5.6 mi path length (whole path, pre-1996), 117 yd wide</w:t>
            </w:r>
          </w:p>
        </w:tc>
        <w:tc>
          <w:tcPr>
            <w:tcW w:type="dxa" w:w="2640"/>
          </w:tcPr>
          <w:p>
            <w:pPr>
              <w:spacing w:after="0"/>
              <w:jc w:val="left"/>
            </w:pPr>
            <w:r>
              <w:rPr>
                <w:sz w:val="16"/>
              </w:rPr>
              <w:t>$250,000 property; crops not recorded (1980 dollars)</w:t>
            </w:r>
          </w:p>
        </w:tc>
        <w:tc>
          <w:tcPr>
            <w:tcW w:type="dxa" w:w="917"/>
          </w:tcPr>
          <w:p>
            <w:pPr>
              <w:spacing w:after="0"/>
              <w:jc w:val="right"/>
            </w:pPr>
            <w:r>
              <w:rPr>
                <w:sz w:val="16"/>
              </w:rPr>
              <w:t>0, 4</w:t>
            </w:r>
          </w:p>
        </w:tc>
        <w:tc>
          <w:tcPr>
            <w:tcW w:type="dxa" w:w="2126"/>
          </w:tcPr>
          <w:p>
            <w:pPr>
              <w:spacing w:after="0"/>
              <w:jc w:val="left"/>
            </w:pPr>
            <w:r>
              <w:rPr>
                <w:sz w:val="16"/>
              </w:rPr>
              <w:t>location not recorded</w:t>
            </w:r>
          </w:p>
        </w:tc>
        <w:tc>
          <w:tcPr>
            <w:tcW w:type="dxa" w:w="1359"/>
          </w:tcPr>
          <w:p>
            <w:pPr>
              <w:spacing w:after="0"/>
              <w:jc w:val="left"/>
            </w:pP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1967-05-19</w:t>
            </w:r>
          </w:p>
        </w:tc>
        <w:tc>
          <w:tcPr>
            <w:tcW w:type="dxa" w:w="1215"/>
          </w:tcPr>
          <w:p>
            <w:pPr>
              <w:spacing w:after="0"/>
              <w:jc w:val="left"/>
            </w:pPr>
            <w:r>
              <w:rPr>
                <w:sz w:val="16"/>
              </w:rPr>
              <w:t>Tornado</w:t>
            </w:r>
          </w:p>
        </w:tc>
        <w:tc>
          <w:tcPr>
            <w:tcW w:type="dxa" w:w="2365"/>
          </w:tcPr>
          <w:p>
            <w:pPr>
              <w:spacing w:after="0"/>
              <w:jc w:val="left"/>
            </w:pPr>
            <w:r>
              <w:rPr>
                <w:sz w:val="16"/>
              </w:rPr>
              <w:t>F3, 0.3 mi path length (whole path, pre-1996), 33 yd wide</w:t>
            </w:r>
          </w:p>
        </w:tc>
        <w:tc>
          <w:tcPr>
            <w:tcW w:type="dxa" w:w="2640"/>
          </w:tcPr>
          <w:p>
            <w:pPr>
              <w:spacing w:after="0"/>
              <w:jc w:val="left"/>
            </w:pPr>
            <w:r>
              <w:rPr>
                <w:sz w:val="16"/>
              </w:rPr>
              <w:t>$25,000 property; crops not recorded (1967 dollars)</w:t>
            </w:r>
          </w:p>
        </w:tc>
        <w:tc>
          <w:tcPr>
            <w:tcW w:type="dxa" w:w="917"/>
          </w:tcPr>
          <w:p>
            <w:pPr>
              <w:spacing w:after="0"/>
              <w:jc w:val="right"/>
            </w:pPr>
            <w:r>
              <w:rPr>
                <w:sz w:val="16"/>
              </w:rPr>
              <w:t>1, 0</w:t>
            </w:r>
          </w:p>
        </w:tc>
        <w:tc>
          <w:tcPr>
            <w:tcW w:type="dxa" w:w="2126"/>
          </w:tcPr>
          <w:p>
            <w:pPr>
              <w:spacing w:after="0"/>
              <w:jc w:val="left"/>
            </w:pPr>
            <w:r>
              <w:rPr>
                <w:sz w:val="16"/>
              </w:rPr>
              <w:t>location not recorded</w:t>
            </w:r>
          </w:p>
        </w:tc>
        <w:tc>
          <w:tcPr>
            <w:tcW w:type="dxa" w:w="1359"/>
          </w:tcPr>
          <w:p>
            <w:pPr>
              <w:spacing w:after="0"/>
              <w:jc w:val="left"/>
            </w:pP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1954-07-14</w:t>
            </w:r>
          </w:p>
        </w:tc>
        <w:tc>
          <w:tcPr>
            <w:tcW w:type="dxa" w:w="1215"/>
          </w:tcPr>
          <w:p>
            <w:pPr>
              <w:spacing w:after="0"/>
              <w:jc w:val="left"/>
            </w:pPr>
            <w:r>
              <w:rPr>
                <w:sz w:val="16"/>
              </w:rPr>
              <w:t>Tornado</w:t>
            </w:r>
          </w:p>
        </w:tc>
        <w:tc>
          <w:tcPr>
            <w:tcW w:type="dxa" w:w="2365"/>
          </w:tcPr>
          <w:p>
            <w:pPr>
              <w:spacing w:after="0"/>
              <w:jc w:val="left"/>
            </w:pPr>
            <w:r>
              <w:rPr>
                <w:sz w:val="16"/>
              </w:rPr>
              <w:t>F1, 12 mi path length (whole path, pre-1996), 880 yd wide</w:t>
            </w:r>
          </w:p>
        </w:tc>
        <w:tc>
          <w:tcPr>
            <w:tcW w:type="dxa" w:w="2640"/>
          </w:tcPr>
          <w:p>
            <w:pPr>
              <w:spacing w:after="0"/>
              <w:jc w:val="left"/>
            </w:pPr>
            <w:r>
              <w:rPr>
                <w:sz w:val="16"/>
              </w:rPr>
              <w:t>$25,000 property; crops not recorded (1954 dollars)</w:t>
            </w:r>
          </w:p>
        </w:tc>
        <w:tc>
          <w:tcPr>
            <w:tcW w:type="dxa" w:w="917"/>
          </w:tcPr>
          <w:p>
            <w:pPr>
              <w:spacing w:after="0"/>
              <w:jc w:val="right"/>
            </w:pPr>
            <w:r>
              <w:rPr>
                <w:sz w:val="16"/>
              </w:rPr>
              <w:t>0, 8</w:t>
            </w:r>
          </w:p>
        </w:tc>
        <w:tc>
          <w:tcPr>
            <w:tcW w:type="dxa" w:w="2126"/>
          </w:tcPr>
          <w:p>
            <w:pPr>
              <w:spacing w:after="0"/>
              <w:jc w:val="left"/>
            </w:pPr>
            <w:r>
              <w:rPr>
                <w:sz w:val="16"/>
              </w:rPr>
              <w:t>location not recorded</w:t>
            </w:r>
          </w:p>
        </w:tc>
        <w:tc>
          <w:tcPr>
            <w:tcW w:type="dxa" w:w="1359"/>
          </w:tcPr>
          <w:p>
            <w:pPr>
              <w:spacing w:after="0"/>
              <w:jc w:val="left"/>
            </w:pPr>
          </w:p>
        </w:tc>
        <w:tc>
          <w:tcPr>
            <w:tcW w:type="dxa" w:w="245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5.36</w:t>
            </w:r>
          </w:p>
        </w:tc>
        <w:tc>
          <w:tcPr>
            <w:tcW w:type="dxa" w:w="1380"/>
          </w:tcPr>
          <w:p>
            <w:pPr>
              <w:spacing w:after="0"/>
              <w:jc w:val="left"/>
            </w:pPr>
            <w:r>
              <w:rPr>
                <w:sz w:val="16"/>
              </w:rPr>
              <w:t>event-days per year</w:t>
            </w:r>
          </w:p>
        </w:tc>
        <w:tc>
          <w:tcPr>
            <w:tcW w:type="dxa" w:w="1823"/>
          </w:tcPr>
          <w:p>
            <w:pPr>
              <w:spacing w:after="0"/>
              <w:jc w:val="left"/>
            </w:pPr>
            <w:r>
              <w:rPr>
                <w:sz w:val="16"/>
              </w:rPr>
              <w:t>about 5.36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13 of 30 years, 1996 to 2025 (43.3%)</w:t>
            </w:r>
          </w:p>
        </w:tc>
        <w:tc>
          <w:tcPr>
            <w:tcW w:type="dxa" w:w="1610"/>
          </w:tcPr>
          <w:p>
            <w:pPr>
              <w:spacing w:after="0"/>
              <w:jc w:val="right"/>
            </w:pPr>
            <w:r>
              <w:rPr>
                <w:sz w:val="16"/>
              </w:rPr>
              <w:t>102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3.53</w:t>
            </w:r>
          </w:p>
        </w:tc>
        <w:tc>
          <w:tcPr>
            <w:tcW w:type="dxa" w:w="1380"/>
          </w:tcPr>
          <w:p>
            <w:pPr>
              <w:spacing w:after="0"/>
              <w:jc w:val="left"/>
            </w:pPr>
            <w:r>
              <w:rPr>
                <w:sz w:val="16"/>
              </w:rPr>
              <w:t>event-days per year</w:t>
            </w:r>
          </w:p>
        </w:tc>
        <w:tc>
          <w:tcPr>
            <w:tcW w:type="dxa" w:w="1823"/>
          </w:tcPr>
          <w:p>
            <w:pPr>
              <w:spacing w:after="0"/>
              <w:jc w:val="left"/>
            </w:pPr>
            <w:r>
              <w:rPr>
                <w:sz w:val="16"/>
              </w:rPr>
              <w:t>about 3.53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105</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0.00058</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0.058%</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2.12</w:t>
            </w:r>
          </w:p>
        </w:tc>
        <w:tc>
          <w:tcPr>
            <w:tcW w:type="dxa" w:w="1380"/>
          </w:tcPr>
          <w:p>
            <w:pPr>
              <w:spacing w:after="0"/>
              <w:jc w:val="left"/>
            </w:pPr>
            <w:r>
              <w:rPr>
                <w:sz w:val="16"/>
              </w:rPr>
              <w:t>events per year</w:t>
            </w:r>
          </w:p>
        </w:tc>
        <w:tc>
          <w:tcPr>
            <w:tcW w:type="dxa" w:w="1823"/>
          </w:tcPr>
          <w:p>
            <w:pPr>
              <w:spacing w:after="0"/>
              <w:jc w:val="left"/>
            </w:pPr>
            <w:r>
              <w:rPr>
                <w:sz w:val="16"/>
              </w:rPr>
              <w:t>about 2.12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80.3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0.0539</w:t>
            </w:r>
          </w:p>
        </w:tc>
        <w:tc>
          <w:tcPr>
            <w:tcW w:type="dxa" w:w="1380"/>
          </w:tcPr>
          <w:p>
            <w:pPr>
              <w:spacing w:after="0"/>
              <w:jc w:val="left"/>
            </w:pPr>
            <w:r>
              <w:rPr>
                <w:sz w:val="16"/>
              </w:rPr>
              <w:t>event-days per year</w:t>
            </w:r>
          </w:p>
        </w:tc>
        <w:tc>
          <w:tcPr>
            <w:tcW w:type="dxa" w:w="1823"/>
          </w:tcPr>
          <w:p>
            <w:pPr>
              <w:spacing w:after="0"/>
              <w:jc w:val="left"/>
            </w:pPr>
            <w:r>
              <w:rPr>
                <w:sz w:val="16"/>
              </w:rPr>
              <w:t>about 0.0539 days per year</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1.02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86"/>
          </w:tcPr>
          <w:p>
            <w:pPr>
              <w:spacing w:after="0"/>
              <w:jc w:val="right"/>
            </w:pPr>
            <w:r>
              <w:rPr>
                <w:sz w:val="16"/>
              </w:rPr>
              <w:t>0.0232</w:t>
            </w:r>
          </w:p>
        </w:tc>
        <w:tc>
          <w:tcPr>
            <w:tcW w:type="dxa" w:w="1380"/>
          </w:tcPr>
          <w:p>
            <w:pPr>
              <w:spacing w:after="0"/>
              <w:jc w:val="left"/>
            </w:pPr>
            <w:r>
              <w:rPr>
                <w:sz w:val="16"/>
              </w:rPr>
              <w:t>events per year</w:t>
            </w:r>
          </w:p>
        </w:tc>
        <w:tc>
          <w:tcPr>
            <w:tcW w:type="dxa" w:w="1823"/>
          </w:tcPr>
          <w:p>
            <w:pPr>
              <w:spacing w:after="0"/>
              <w:jc w:val="left"/>
            </w:pPr>
            <w:r>
              <w:rPr>
                <w:sz w:val="16"/>
              </w:rPr>
              <w:t>about 1 in 43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6</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0.355</w:t>
            </w:r>
          </w:p>
        </w:tc>
        <w:tc>
          <w:tcPr>
            <w:tcW w:type="dxa" w:w="1380"/>
          </w:tcPr>
          <w:p>
            <w:pPr>
              <w:spacing w:after="0"/>
              <w:jc w:val="left"/>
            </w:pPr>
            <w:r>
              <w:rPr>
                <w:sz w:val="16"/>
              </w:rPr>
              <w:t>event-days per year</w:t>
            </w:r>
          </w:p>
        </w:tc>
        <w:tc>
          <w:tcPr>
            <w:tcW w:type="dxa" w:w="1823"/>
          </w:tcPr>
          <w:p>
            <w:pPr>
              <w:spacing w:after="0"/>
              <w:jc w:val="left"/>
            </w:pPr>
            <w:r>
              <w:rPr>
                <w:sz w:val="16"/>
              </w:rPr>
              <w:t>about 0.355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18 of 30 years, 1996 to 2025 (60%)</w:t>
            </w:r>
          </w:p>
        </w:tc>
        <w:tc>
          <w:tcPr>
            <w:tcW w:type="dxa" w:w="1610"/>
          </w:tcPr>
          <w:p>
            <w:pPr>
              <w:spacing w:after="0"/>
              <w:jc w:val="right"/>
            </w:pPr>
            <w:r>
              <w:rPr>
                <w:sz w:val="16"/>
              </w:rPr>
              <w:t>24</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1.96</w:t>
            </w:r>
          </w:p>
        </w:tc>
        <w:tc>
          <w:tcPr>
            <w:tcW w:type="dxa" w:w="1380"/>
          </w:tcPr>
          <w:p>
            <w:pPr>
              <w:spacing w:after="0"/>
              <w:jc w:val="left"/>
            </w:pPr>
            <w:r>
              <w:rPr>
                <w:sz w:val="16"/>
              </w:rPr>
              <w:t>event-days per year</w:t>
            </w:r>
          </w:p>
        </w:tc>
        <w:tc>
          <w:tcPr>
            <w:tcW w:type="dxa" w:w="1823"/>
          </w:tcPr>
          <w:p>
            <w:pPr>
              <w:spacing w:after="0"/>
              <w:jc w:val="left"/>
            </w:pPr>
            <w:r>
              <w:rPr>
                <w:sz w:val="16"/>
              </w:rPr>
              <w:t>about 1.96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19 of 30 years, 1996 to 2025 (63.3%)</w:t>
            </w:r>
          </w:p>
        </w:tc>
        <w:tc>
          <w:tcPr>
            <w:tcW w:type="dxa" w:w="1610"/>
          </w:tcPr>
          <w:p>
            <w:pPr>
              <w:spacing w:after="0"/>
              <w:jc w:val="right"/>
            </w:pPr>
            <w:r>
              <w:rPr>
                <w:sz w:val="16"/>
              </w:rPr>
              <w:t>55</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0.868</w:t>
            </w:r>
          </w:p>
        </w:tc>
        <w:tc>
          <w:tcPr>
            <w:tcW w:type="dxa" w:w="1380"/>
          </w:tcPr>
          <w:p>
            <w:pPr>
              <w:spacing w:after="0"/>
              <w:jc w:val="left"/>
            </w:pPr>
            <w:r>
              <w:rPr>
                <w:sz w:val="16"/>
              </w:rPr>
              <w:t>events per year (modeled)</w:t>
            </w:r>
          </w:p>
        </w:tc>
        <w:tc>
          <w:tcPr>
            <w:tcW w:type="dxa" w:w="1823"/>
          </w:tcPr>
          <w:p>
            <w:pPr>
              <w:spacing w:after="0"/>
              <w:jc w:val="left"/>
            </w:pPr>
            <w:r>
              <w:rPr>
                <w:sz w:val="16"/>
              </w:rPr>
              <w:t>about 0.87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40.6</w:t>
            </w:r>
          </w:p>
        </w:tc>
        <w:tc>
          <w:tcPr>
            <w:tcW w:type="dxa" w:w="1380"/>
          </w:tcPr>
          <w:p>
            <w:pPr>
              <w:spacing w:after="0"/>
              <w:jc w:val="left"/>
            </w:pPr>
            <w:r>
              <w:rPr>
                <w:sz w:val="16"/>
              </w:rPr>
              <w:t>days per year with a strike</w:t>
            </w:r>
          </w:p>
        </w:tc>
        <w:tc>
          <w:tcPr>
            <w:tcW w:type="dxa" w:w="1823"/>
          </w:tcPr>
          <w:p>
            <w:pPr>
              <w:spacing w:after="0"/>
              <w:jc w:val="left"/>
            </w:pPr>
            <w:r>
              <w:rPr>
                <w:sz w:val="16"/>
              </w:rPr>
              <w:t>about 40.6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2.3</w:t>
            </w:r>
          </w:p>
        </w:tc>
        <w:tc>
          <w:tcPr>
            <w:tcW w:type="dxa" w:w="1380"/>
          </w:tcPr>
          <w:p>
            <w:pPr>
              <w:spacing w:after="0"/>
              <w:jc w:val="left"/>
            </w:pPr>
            <w:r>
              <w:rPr>
                <w:sz w:val="16"/>
              </w:rPr>
              <w:t>events per year</w:t>
            </w:r>
          </w:p>
        </w:tc>
        <w:tc>
          <w:tcPr>
            <w:tcW w:type="dxa" w:w="1823"/>
          </w:tcPr>
          <w:p>
            <w:pPr>
              <w:spacing w:after="0"/>
              <w:jc w:val="left"/>
            </w:pPr>
            <w:r>
              <w:rPr>
                <w:sz w:val="16"/>
              </w:rPr>
              <w:t>about 2.3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88</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0.152</w:t>
            </w:r>
          </w:p>
        </w:tc>
        <w:tc>
          <w:tcPr>
            <w:tcW w:type="dxa" w:w="1380"/>
          </w:tcPr>
          <w:p>
            <w:pPr>
              <w:spacing w:after="0"/>
              <w:jc w:val="left"/>
            </w:pPr>
            <w:r>
              <w:rPr>
                <w:sz w:val="16"/>
              </w:rPr>
              <w:t>events per year</w:t>
            </w:r>
          </w:p>
        </w:tc>
        <w:tc>
          <w:tcPr>
            <w:tcW w:type="dxa" w:w="1823"/>
          </w:tcPr>
          <w:p>
            <w:pPr>
              <w:spacing w:after="0"/>
              <w:jc w:val="left"/>
            </w:pPr>
            <w:r>
              <w:rPr>
                <w:sz w:val="16"/>
              </w:rPr>
              <w:t>about 1 in 7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0.000249</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0.0249%</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29.1</w:t>
            </w:r>
          </w:p>
        </w:tc>
        <w:tc>
          <w:tcPr>
            <w:tcW w:type="dxa" w:w="1380"/>
          </w:tcPr>
          <w:p>
            <w:pPr>
              <w:spacing w:after="0"/>
              <w:jc w:val="left"/>
            </w:pPr>
            <w:r>
              <w:rPr>
                <w:sz w:val="16"/>
              </w:rPr>
              <w:t>event-days per year</w:t>
            </w:r>
          </w:p>
        </w:tc>
        <w:tc>
          <w:tcPr>
            <w:tcW w:type="dxa" w:w="1823"/>
          </w:tcPr>
          <w:p>
            <w:pPr>
              <w:spacing w:after="0"/>
              <w:jc w:val="left"/>
            </w:pPr>
            <w:r>
              <w:rPr>
                <w:sz w:val="16"/>
              </w:rPr>
              <w:t>about 29.1 days per year</w:t>
            </w:r>
          </w:p>
        </w:tc>
        <w:tc>
          <w:tcPr>
            <w:tcW w:type="dxa" w:w="1037"/>
          </w:tcPr>
          <w:p>
            <w:pPr>
              <w:spacing w:after="0"/>
              <w:jc w:val="left"/>
            </w:pPr>
            <w:r>
              <w:rPr>
                <w:sz w:val="16"/>
              </w:rPr>
              <w:t>Highly likely</w:t>
            </w:r>
          </w:p>
        </w:tc>
        <w:tc>
          <w:tcPr>
            <w:tcW w:type="dxa" w:w="1365"/>
          </w:tcPr>
          <w:p>
            <w:pPr>
              <w:spacing w:after="0"/>
              <w:jc w:val="left"/>
            </w:pPr>
            <w:r>
              <w:rPr>
                <w:sz w:val="16"/>
              </w:rPr>
              <w:t>Storm Events event-days in 30 of 30 years, 1996 to 2025 (100%)</w:t>
            </w:r>
          </w:p>
        </w:tc>
        <w:tc>
          <w:tcPr>
            <w:tcW w:type="dxa" w:w="1610"/>
          </w:tcPr>
          <w:p>
            <w:pPr>
              <w:spacing w:after="0"/>
              <w:jc w:val="right"/>
            </w:pPr>
            <w:r>
              <w:rPr>
                <w:sz w:val="16"/>
              </w:rPr>
              <w:t>553</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122</w:t>
            </w:r>
          </w:p>
        </w:tc>
        <w:tc>
          <w:tcPr>
            <w:tcW w:type="dxa" w:w="1381"/>
          </w:tcPr>
          <w:p>
            <w:pPr>
              <w:spacing w:after="0"/>
              <w:jc w:val="right"/>
            </w:pPr>
            <w:r>
              <w:rPr>
                <w:sz w:val="16"/>
              </w:rPr>
              <w:t>30</w:t>
            </w:r>
          </w:p>
        </w:tc>
        <w:tc>
          <w:tcPr>
            <w:tcW w:type="dxa" w:w="1381"/>
          </w:tcPr>
          <w:p>
            <w:pPr>
              <w:spacing w:after="0"/>
              <w:jc w:val="right"/>
            </w:pPr>
            <w:r>
              <w:rPr>
                <w:sz w:val="16"/>
              </w:rPr>
              <w:t>4.07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9</w:t>
            </w:r>
          </w:p>
        </w:tc>
        <w:tc>
          <w:tcPr>
            <w:tcW w:type="dxa" w:w="1250"/>
          </w:tcPr>
          <w:p>
            <w:pPr>
              <w:spacing w:after="0"/>
              <w:jc w:val="right"/>
            </w:pPr>
            <w:r>
              <w:rPr>
                <w:sz w:val="16"/>
              </w:rPr>
              <w:t>41.8</w:t>
            </w:r>
          </w:p>
        </w:tc>
        <w:tc>
          <w:tcPr>
            <w:tcW w:type="dxa" w:w="1311"/>
          </w:tcPr>
          <w:p>
            <w:pPr>
              <w:spacing w:after="0"/>
              <w:jc w:val="right"/>
            </w:pPr>
            <w:r>
              <w:rPr>
                <w:sz w:val="16"/>
              </w:rPr>
              <w:t>45.4</w:t>
            </w:r>
          </w:p>
        </w:tc>
        <w:tc>
          <w:tcPr>
            <w:tcW w:type="dxa" w:w="1250"/>
          </w:tcPr>
          <w:p>
            <w:pPr>
              <w:spacing w:after="0"/>
              <w:jc w:val="right"/>
            </w:pPr>
            <w:r>
              <w:rPr>
                <w:sz w:val="16"/>
              </w:rPr>
              <w:t>46.3</w:t>
            </w:r>
          </w:p>
        </w:tc>
        <w:tc>
          <w:tcPr>
            <w:tcW w:type="dxa" w:w="6992"/>
          </w:tcPr>
          <w:p>
            <w:pPr>
              <w:spacing w:after="0"/>
              <w:jc w:val="left"/>
            </w:pPr>
            <w:r>
              <w:rPr>
                <w:sz w:val="16"/>
              </w:rPr>
              <w:t>Very Low 3, Not Applicable 6</w:t>
            </w: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33.0</w:t>
            </w:r>
          </w:p>
        </w:tc>
        <w:tc>
          <w:tcPr>
            <w:tcW w:type="dxa" w:w="1311"/>
          </w:tcPr>
          <w:p>
            <w:pPr>
              <w:spacing w:after="0"/>
              <w:jc w:val="right"/>
            </w:pPr>
            <w:r>
              <w:rPr>
                <w:sz w:val="16"/>
              </w:rPr>
              <w:t>42.4</w:t>
            </w:r>
          </w:p>
        </w:tc>
        <w:tc>
          <w:tcPr>
            <w:tcW w:type="dxa" w:w="1250"/>
          </w:tcPr>
          <w:p>
            <w:pPr>
              <w:spacing w:after="0"/>
              <w:jc w:val="right"/>
            </w:pPr>
            <w:r>
              <w:rPr>
                <w:sz w:val="16"/>
              </w:rPr>
              <w:t>66.0</w:t>
            </w:r>
          </w:p>
        </w:tc>
        <w:tc>
          <w:tcPr>
            <w:tcW w:type="dxa" w:w="6992"/>
          </w:tcPr>
          <w:p>
            <w:pPr>
              <w:spacing w:after="0"/>
              <w:jc w:val="left"/>
            </w:pPr>
            <w:r>
              <w:rPr>
                <w:sz w:val="16"/>
              </w:rPr>
              <w:t>Relatively Moderate 4, Relatively Low 5</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84.8</w:t>
            </w:r>
          </w:p>
        </w:tc>
        <w:tc>
          <w:tcPr>
            <w:tcW w:type="dxa" w:w="1311"/>
          </w:tcPr>
          <w:p>
            <w:pPr>
              <w:spacing w:after="0"/>
              <w:jc w:val="right"/>
            </w:pPr>
            <w:r>
              <w:rPr>
                <w:sz w:val="16"/>
              </w:rPr>
              <w:t>90.2</w:t>
            </w:r>
          </w:p>
        </w:tc>
        <w:tc>
          <w:tcPr>
            <w:tcW w:type="dxa" w:w="1250"/>
          </w:tcPr>
          <w:p>
            <w:pPr>
              <w:spacing w:after="0"/>
              <w:jc w:val="right"/>
            </w:pPr>
            <w:r>
              <w:rPr>
                <w:sz w:val="16"/>
              </w:rPr>
              <w:t>95.3</w:t>
            </w:r>
          </w:p>
        </w:tc>
        <w:tc>
          <w:tcPr>
            <w:tcW w:type="dxa" w:w="6992"/>
          </w:tcPr>
          <w:p>
            <w:pPr>
              <w:spacing w:after="0"/>
              <w:jc w:val="left"/>
            </w:pPr>
            <w:r>
              <w:rPr>
                <w:sz w:val="16"/>
              </w:rPr>
              <w:t>Relatively Moderate 2, Relatively Low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14.8</w:t>
            </w:r>
          </w:p>
        </w:tc>
        <w:tc>
          <w:tcPr>
            <w:tcW w:type="dxa" w:w="1311"/>
          </w:tcPr>
          <w:p>
            <w:pPr>
              <w:spacing w:after="0"/>
              <w:jc w:val="right"/>
            </w:pPr>
            <w:r>
              <w:rPr>
                <w:sz w:val="16"/>
              </w:rPr>
              <w:t>28.1</w:t>
            </w:r>
          </w:p>
        </w:tc>
        <w:tc>
          <w:tcPr>
            <w:tcW w:type="dxa" w:w="1250"/>
          </w:tcPr>
          <w:p>
            <w:pPr>
              <w:spacing w:after="0"/>
              <w:jc w:val="right"/>
            </w:pPr>
            <w:r>
              <w:rPr>
                <w:sz w:val="16"/>
              </w:rPr>
              <w:t>43.5</w:t>
            </w:r>
          </w:p>
        </w:tc>
        <w:tc>
          <w:tcPr>
            <w:tcW w:type="dxa" w:w="6992"/>
          </w:tcPr>
          <w:p>
            <w:pPr>
              <w:spacing w:after="0"/>
              <w:jc w:val="left"/>
            </w:pPr>
            <w:r>
              <w:rPr>
                <w:sz w:val="16"/>
              </w:rPr>
              <w:t>Relatively Low 1, Very Low 8</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56.2</w:t>
            </w:r>
          </w:p>
        </w:tc>
        <w:tc>
          <w:tcPr>
            <w:tcW w:type="dxa" w:w="1311"/>
          </w:tcPr>
          <w:p>
            <w:pPr>
              <w:spacing w:after="0"/>
              <w:jc w:val="right"/>
            </w:pPr>
            <w:r>
              <w:rPr>
                <w:sz w:val="16"/>
              </w:rPr>
              <w:t>77.2</w:t>
            </w:r>
          </w:p>
        </w:tc>
        <w:tc>
          <w:tcPr>
            <w:tcW w:type="dxa" w:w="1250"/>
          </w:tcPr>
          <w:p>
            <w:pPr>
              <w:spacing w:after="0"/>
              <w:jc w:val="right"/>
            </w:pPr>
            <w:r>
              <w:rPr>
                <w:sz w:val="16"/>
              </w:rPr>
              <w:t>80.7</w:t>
            </w:r>
          </w:p>
        </w:tc>
        <w:tc>
          <w:tcPr>
            <w:tcW w:type="dxa" w:w="6992"/>
          </w:tcPr>
          <w:p>
            <w:pPr>
              <w:spacing w:after="0"/>
              <w:jc w:val="left"/>
            </w:pPr>
            <w:r>
              <w:rPr>
                <w:sz w:val="16"/>
              </w:rPr>
              <w:t>Relatively Moderate 5, Relatively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1.9</w:t>
            </w:r>
          </w:p>
        </w:tc>
        <w:tc>
          <w:tcPr>
            <w:tcW w:type="dxa" w:w="1311"/>
          </w:tcPr>
          <w:p>
            <w:pPr>
              <w:spacing w:after="0"/>
              <w:jc w:val="right"/>
            </w:pPr>
            <w:r>
              <w:rPr>
                <w:sz w:val="16"/>
              </w:rPr>
              <w:t>2.0</w:t>
            </w:r>
          </w:p>
        </w:tc>
        <w:tc>
          <w:tcPr>
            <w:tcW w:type="dxa" w:w="1250"/>
          </w:tcPr>
          <w:p>
            <w:pPr>
              <w:spacing w:after="0"/>
              <w:jc w:val="right"/>
            </w:pPr>
            <w:r>
              <w:rPr>
                <w:sz w:val="16"/>
              </w:rPr>
              <w:t>2.3</w:t>
            </w:r>
          </w:p>
        </w:tc>
        <w:tc>
          <w:tcPr>
            <w:tcW w:type="dxa" w:w="6992"/>
          </w:tcPr>
          <w:p>
            <w:pPr>
              <w:spacing w:after="0"/>
              <w:jc w:val="left"/>
            </w:pPr>
            <w:r>
              <w:rPr>
                <w:sz w:val="16"/>
              </w:rPr>
              <w:t>Very Low 9</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53.3</w:t>
            </w:r>
          </w:p>
        </w:tc>
        <w:tc>
          <w:tcPr>
            <w:tcW w:type="dxa" w:w="1311"/>
          </w:tcPr>
          <w:p>
            <w:pPr>
              <w:spacing w:after="0"/>
              <w:jc w:val="right"/>
            </w:pPr>
            <w:r>
              <w:rPr>
                <w:sz w:val="16"/>
              </w:rPr>
              <w:t>64.9</w:t>
            </w:r>
          </w:p>
        </w:tc>
        <w:tc>
          <w:tcPr>
            <w:tcW w:type="dxa" w:w="1250"/>
          </w:tcPr>
          <w:p>
            <w:pPr>
              <w:spacing w:after="0"/>
              <w:jc w:val="right"/>
            </w:pPr>
            <w:r>
              <w:rPr>
                <w:sz w:val="16"/>
              </w:rPr>
              <w:t>72.5</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9.9</w:t>
            </w:r>
          </w:p>
        </w:tc>
        <w:tc>
          <w:tcPr>
            <w:tcW w:type="dxa" w:w="1311"/>
          </w:tcPr>
          <w:p>
            <w:pPr>
              <w:spacing w:after="0"/>
              <w:jc w:val="right"/>
            </w:pPr>
            <w:r>
              <w:rPr>
                <w:sz w:val="16"/>
              </w:rPr>
              <w:t>27.8</w:t>
            </w:r>
          </w:p>
        </w:tc>
        <w:tc>
          <w:tcPr>
            <w:tcW w:type="dxa" w:w="1250"/>
          </w:tcPr>
          <w:p>
            <w:pPr>
              <w:spacing w:after="0"/>
              <w:jc w:val="right"/>
            </w:pPr>
            <w:r>
              <w:rPr>
                <w:sz w:val="16"/>
              </w:rPr>
              <w:t>40.8</w:t>
            </w:r>
          </w:p>
        </w:tc>
        <w:tc>
          <w:tcPr>
            <w:tcW w:type="dxa" w:w="6992"/>
          </w:tcPr>
          <w:p>
            <w:pPr>
              <w:spacing w:after="0"/>
              <w:jc w:val="left"/>
            </w:pPr>
            <w:r>
              <w:rPr>
                <w:sz w:val="16"/>
              </w:rPr>
              <w:t>Relatively Low 2, Very Low 7</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11.0</w:t>
            </w:r>
          </w:p>
        </w:tc>
        <w:tc>
          <w:tcPr>
            <w:tcW w:type="dxa" w:w="1311"/>
          </w:tcPr>
          <w:p>
            <w:pPr>
              <w:spacing w:after="0"/>
              <w:jc w:val="right"/>
            </w:pPr>
            <w:r>
              <w:rPr>
                <w:sz w:val="16"/>
              </w:rPr>
              <w:t>44.1</w:t>
            </w:r>
          </w:p>
        </w:tc>
        <w:tc>
          <w:tcPr>
            <w:tcW w:type="dxa" w:w="1250"/>
          </w:tcPr>
          <w:p>
            <w:pPr>
              <w:spacing w:after="0"/>
              <w:jc w:val="right"/>
            </w:pPr>
            <w:r>
              <w:rPr>
                <w:sz w:val="16"/>
              </w:rPr>
              <w:t>59.6</w:t>
            </w:r>
          </w:p>
        </w:tc>
        <w:tc>
          <w:tcPr>
            <w:tcW w:type="dxa" w:w="6992"/>
          </w:tcPr>
          <w:p>
            <w:pPr>
              <w:spacing w:after="0"/>
              <w:jc w:val="left"/>
            </w:pPr>
            <w:r>
              <w:rPr>
                <w:sz w:val="16"/>
              </w:rPr>
              <w:t>Relatively Moderate 1, Relatively Low 6, Very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84.4</w:t>
            </w:r>
          </w:p>
        </w:tc>
        <w:tc>
          <w:tcPr>
            <w:tcW w:type="dxa" w:w="1311"/>
          </w:tcPr>
          <w:p>
            <w:pPr>
              <w:spacing w:after="0"/>
              <w:jc w:val="right"/>
            </w:pPr>
            <w:r>
              <w:rPr>
                <w:sz w:val="16"/>
              </w:rPr>
              <w:t>92.0</w:t>
            </w:r>
          </w:p>
        </w:tc>
        <w:tc>
          <w:tcPr>
            <w:tcW w:type="dxa" w:w="1250"/>
          </w:tcPr>
          <w:p>
            <w:pPr>
              <w:spacing w:after="0"/>
              <w:jc w:val="right"/>
            </w:pPr>
            <w:r>
              <w:rPr>
                <w:sz w:val="16"/>
              </w:rPr>
              <w:t>95.4</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43.1</w:t>
            </w:r>
          </w:p>
        </w:tc>
        <w:tc>
          <w:tcPr>
            <w:tcW w:type="dxa" w:w="1311"/>
          </w:tcPr>
          <w:p>
            <w:pPr>
              <w:spacing w:after="0"/>
              <w:jc w:val="right"/>
            </w:pPr>
            <w:r>
              <w:rPr>
                <w:sz w:val="16"/>
              </w:rPr>
              <w:t>57.9</w:t>
            </w:r>
          </w:p>
        </w:tc>
        <w:tc>
          <w:tcPr>
            <w:tcW w:type="dxa" w:w="1250"/>
          </w:tcPr>
          <w:p>
            <w:pPr>
              <w:spacing w:after="0"/>
              <w:jc w:val="right"/>
            </w:pPr>
            <w:r>
              <w:rPr>
                <w:sz w:val="16"/>
              </w:rPr>
              <w:t>85.2</w:t>
            </w:r>
          </w:p>
        </w:tc>
        <w:tc>
          <w:tcPr>
            <w:tcW w:type="dxa" w:w="6992"/>
          </w:tcPr>
          <w:p>
            <w:pPr>
              <w:spacing w:after="0"/>
              <w:jc w:val="left"/>
            </w:pPr>
            <w:r>
              <w:rPr>
                <w:sz w:val="16"/>
              </w:rPr>
              <w:t>Relatively High 1, Relatively Moderate 5, Relatively Low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43.5</w:t>
            </w:r>
          </w:p>
        </w:tc>
        <w:tc>
          <w:tcPr>
            <w:tcW w:type="dxa" w:w="1311"/>
          </w:tcPr>
          <w:p>
            <w:pPr>
              <w:spacing w:after="0"/>
              <w:jc w:val="right"/>
            </w:pPr>
            <w:r>
              <w:rPr>
                <w:sz w:val="16"/>
              </w:rPr>
              <w:t>67.4</w:t>
            </w:r>
          </w:p>
        </w:tc>
        <w:tc>
          <w:tcPr>
            <w:tcW w:type="dxa" w:w="1250"/>
          </w:tcPr>
          <w:p>
            <w:pPr>
              <w:spacing w:after="0"/>
              <w:jc w:val="right"/>
            </w:pPr>
            <w:r>
              <w:rPr>
                <w:sz w:val="16"/>
              </w:rPr>
              <w:t>81.0</w:t>
            </w:r>
          </w:p>
        </w:tc>
        <w:tc>
          <w:tcPr>
            <w:tcW w:type="dxa" w:w="6992"/>
          </w:tcPr>
          <w:p>
            <w:pPr>
              <w:spacing w:after="0"/>
              <w:jc w:val="left"/>
            </w:pPr>
            <w:r>
              <w:rPr>
                <w:sz w:val="16"/>
              </w:rPr>
              <w:t>Relatively Moderate 7,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25.1</w:t>
            </w:r>
          </w:p>
        </w:tc>
        <w:tc>
          <w:tcPr>
            <w:tcW w:type="dxa" w:w="1311"/>
          </w:tcPr>
          <w:p>
            <w:pPr>
              <w:spacing w:after="0"/>
              <w:jc w:val="right"/>
            </w:pPr>
            <w:r>
              <w:rPr>
                <w:sz w:val="16"/>
              </w:rPr>
              <w:t>38.9</w:t>
            </w:r>
          </w:p>
        </w:tc>
        <w:tc>
          <w:tcPr>
            <w:tcW w:type="dxa" w:w="1250"/>
          </w:tcPr>
          <w:p>
            <w:pPr>
              <w:spacing w:after="0"/>
              <w:jc w:val="right"/>
            </w:pPr>
            <w:r>
              <w:rPr>
                <w:sz w:val="16"/>
              </w:rPr>
              <w:t>44.5</w:t>
            </w:r>
          </w:p>
        </w:tc>
        <w:tc>
          <w:tcPr>
            <w:tcW w:type="dxa" w:w="6992"/>
          </w:tcPr>
          <w:p>
            <w:pPr>
              <w:spacing w:after="0"/>
              <w:jc w:val="left"/>
            </w:pPr>
            <w:r>
              <w:rPr>
                <w:sz w:val="16"/>
              </w:rPr>
              <w:t>Relatively Low 8, Very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55.8</w:t>
            </w:r>
          </w:p>
        </w:tc>
        <w:tc>
          <w:tcPr>
            <w:tcW w:type="dxa" w:w="1311"/>
          </w:tcPr>
          <w:p>
            <w:pPr>
              <w:spacing w:after="0"/>
              <w:jc w:val="right"/>
            </w:pPr>
            <w:r>
              <w:rPr>
                <w:sz w:val="16"/>
              </w:rPr>
              <w:t>70.1</w:t>
            </w:r>
          </w:p>
        </w:tc>
        <w:tc>
          <w:tcPr>
            <w:tcW w:type="dxa" w:w="1250"/>
          </w:tcPr>
          <w:p>
            <w:pPr>
              <w:spacing w:after="0"/>
              <w:jc w:val="right"/>
            </w:pPr>
            <w:r>
              <w:rPr>
                <w:sz w:val="16"/>
              </w:rPr>
              <w:t>80.1</w:t>
            </w:r>
          </w:p>
        </w:tc>
        <w:tc>
          <w:tcPr>
            <w:tcW w:type="dxa" w:w="6992"/>
          </w:tcPr>
          <w:p>
            <w:pPr>
              <w:spacing w:after="0"/>
              <w:jc w:val="left"/>
            </w:pPr>
            <w:r>
              <w:rPr>
                <w:sz w:val="16"/>
              </w:rPr>
              <w:t>Relatively Low 5, 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65.0</w:t>
            </w:r>
          </w:p>
        </w:tc>
        <w:tc>
          <w:tcPr>
            <w:tcW w:type="dxa" w:w="1311"/>
          </w:tcPr>
          <w:p>
            <w:pPr>
              <w:spacing w:after="0"/>
              <w:jc w:val="right"/>
            </w:pPr>
            <w:r>
              <w:rPr>
                <w:sz w:val="16"/>
              </w:rPr>
              <w:t>86.6</w:t>
            </w:r>
          </w:p>
        </w:tc>
        <w:tc>
          <w:tcPr>
            <w:tcW w:type="dxa" w:w="1250"/>
          </w:tcPr>
          <w:p>
            <w:pPr>
              <w:spacing w:after="0"/>
              <w:jc w:val="right"/>
            </w:pPr>
            <w:r>
              <w:rPr>
                <w:sz w:val="16"/>
              </w:rPr>
              <w:t>93.0</w:t>
            </w:r>
          </w:p>
        </w:tc>
        <w:tc>
          <w:tcPr>
            <w:tcW w:type="dxa" w:w="6992"/>
          </w:tcPr>
          <w:p>
            <w:pPr>
              <w:spacing w:after="0"/>
              <w:jc w:val="left"/>
            </w:pPr>
            <w:r>
              <w:rPr>
                <w:sz w:val="16"/>
              </w:rPr>
              <w:t>Relatively High 6,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98"/>
        <w:gridCol w:w="817"/>
        <w:gridCol w:w="3178"/>
        <w:gridCol w:w="2534"/>
        <w:gridCol w:w="2620"/>
        <w:gridCol w:w="2964"/>
      </w:tblGrid>
      <w:tr>
        <w:trPr>
          <w:cantSplit/>
          <w:tblHeader/>
        </w:trPr>
        <w:tc>
          <w:tcPr>
            <w:tcW w:type="dxa" w:w="1998"/>
            <w:shd w:val="clear" w:color="auto" w:fill="E8E8E8"/>
          </w:tcPr>
          <w:p>
            <w:pPr>
              <w:spacing w:after="0"/>
              <w:jc w:val="left"/>
            </w:pPr>
            <w:r>
              <w:rPr>
                <w:b/>
                <w:sz w:val="16"/>
              </w:rPr>
              <w:t>Jurisdiction</w:t>
            </w:r>
          </w:p>
        </w:tc>
        <w:tc>
          <w:tcPr>
            <w:tcW w:type="dxa" w:w="817"/>
            <w:shd w:val="clear" w:color="auto" w:fill="E8E8E8"/>
          </w:tcPr>
          <w:p>
            <w:pPr>
              <w:spacing w:after="0"/>
              <w:jc w:val="left"/>
            </w:pPr>
            <w:r>
              <w:rPr>
                <w:b/>
                <w:sz w:val="16"/>
              </w:rPr>
              <w:t>Type</w:t>
            </w:r>
          </w:p>
        </w:tc>
        <w:tc>
          <w:tcPr>
            <w:tcW w:type="dxa" w:w="3178"/>
            <w:shd w:val="clear" w:color="auto" w:fill="E8E8E8"/>
          </w:tcPr>
          <w:p>
            <w:pPr>
              <w:spacing w:after="0"/>
              <w:jc w:val="left"/>
            </w:pPr>
            <w:r>
              <w:rPr>
                <w:b/>
                <w:sz w:val="16"/>
              </w:rPr>
              <w:t>Plan status</w:t>
            </w:r>
          </w:p>
        </w:tc>
        <w:tc>
          <w:tcPr>
            <w:tcW w:type="dxa" w:w="25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98"/>
          </w:tcPr>
          <w:p>
            <w:pPr>
              <w:spacing w:after="0"/>
              <w:jc w:val="left"/>
            </w:pPr>
            <w:r>
              <w:rPr>
                <w:sz w:val="16"/>
              </w:rPr>
              <w:t>Garrett County</w:t>
            </w:r>
          </w:p>
        </w:tc>
        <w:tc>
          <w:tcPr>
            <w:tcW w:type="dxa" w:w="817"/>
          </w:tcPr>
          <w:p>
            <w:pPr>
              <w:spacing w:after="0"/>
              <w:jc w:val="left"/>
            </w:pPr>
            <w:r>
              <w:rPr>
                <w:sz w:val="16"/>
              </w:rPr>
              <w:t>County</w:t>
            </w:r>
          </w:p>
        </w:tc>
        <w:tc>
          <w:tcPr>
            <w:tcW w:type="dxa" w:w="3178"/>
          </w:tcPr>
          <w:p>
            <w:pPr>
              <w:spacing w:after="0"/>
              <w:jc w:val="left"/>
            </w:pPr>
            <w:r>
              <w:rPr>
                <w:sz w:val="16"/>
              </w:rPr>
              <w:t>Approved, expires 2029-10-02</w:t>
            </w:r>
          </w:p>
        </w:tc>
        <w:tc>
          <w:tcPr>
            <w:tcW w:type="dxa" w:w="2534"/>
          </w:tcPr>
          <w:p>
            <w:pPr>
              <w:spacing w:after="0"/>
              <w:jc w:val="right"/>
            </w:pPr>
            <w:r>
              <w:rPr>
                <w:sz w:val="16"/>
              </w:rPr>
              <w:t>FMA RL 0, SRL 2; any 16</w:t>
            </w:r>
          </w:p>
        </w:tc>
        <w:tc>
          <w:tcPr>
            <w:tcW w:type="dxa" w:w="2620"/>
          </w:tcPr>
          <w:p>
            <w:pPr>
              <w:spacing w:after="0"/>
              <w:jc w:val="right"/>
            </w:pPr>
            <w:r>
              <w:rPr>
                <w:sz w:val="16"/>
              </w:rPr>
              <w:t>$9,287.63</w:t>
            </w:r>
          </w:p>
        </w:tc>
        <w:tc>
          <w:tcPr>
            <w:tcW w:type="dxa" w:w="2964"/>
          </w:tcPr>
          <w:p>
            <w:pPr>
              <w:spacing w:after="0"/>
              <w:jc w:val="right"/>
            </w:pPr>
            <w:r>
              <w:rPr>
                <w:sz w:val="16"/>
              </w:rPr>
              <w:t>0 total; 0 since its plan</w:t>
            </w:r>
          </w:p>
        </w:tc>
      </w:tr>
      <w:tr>
        <w:trPr>
          <w:cantSplit/>
        </w:trPr>
        <w:tc>
          <w:tcPr>
            <w:tcW w:type="dxa" w:w="1998"/>
          </w:tcPr>
          <w:p>
            <w:pPr>
              <w:spacing w:after="0"/>
              <w:jc w:val="left"/>
            </w:pPr>
            <w:r>
              <w:rPr>
                <w:sz w:val="16"/>
              </w:rPr>
              <w:t>Accident town</w:t>
            </w:r>
          </w:p>
        </w:tc>
        <w:tc>
          <w:tcPr>
            <w:tcW w:type="dxa" w:w="817"/>
          </w:tcPr>
          <w:p>
            <w:pPr>
              <w:spacing w:after="0"/>
              <w:jc w:val="left"/>
            </w:pPr>
            <w:r>
              <w:rPr>
                <w:sz w:val="16"/>
              </w:rPr>
              <w:t>Town</w:t>
            </w:r>
          </w:p>
        </w:tc>
        <w:tc>
          <w:tcPr>
            <w:tcW w:type="dxa" w:w="3178"/>
          </w:tcPr>
          <w:p>
            <w:pPr>
              <w:spacing w:after="0"/>
              <w:jc w:val="left"/>
            </w:pPr>
            <w:r>
              <w:rPr>
                <w:sz w:val="16"/>
              </w:rPr>
              <w:t>Approved, expires 2029-10-02</w:t>
            </w:r>
          </w:p>
        </w:tc>
        <w:tc>
          <w:tcPr>
            <w:tcW w:type="dxa" w:w="2534"/>
          </w:tcPr>
          <w:p>
            <w:pPr>
              <w:spacing w:after="0"/>
              <w:jc w:val="right"/>
            </w:pPr>
            <w:r>
              <w:rPr>
                <w:sz w:val="16"/>
              </w:rPr>
              <w:t>FMA RL 0, SRL 0; any 0</w:t>
            </w:r>
          </w:p>
        </w:tc>
        <w:tc>
          <w:tcPr>
            <w:tcW w:type="dxa" w:w="2620"/>
          </w:tcPr>
          <w:p>
            <w:pPr>
              <w:spacing w:after="0"/>
              <w:jc w:val="right"/>
            </w:pPr>
            <w:r>
              <w:rPr>
                <w:sz w:val="16"/>
              </w:rPr>
              <w:t>$4,665.27</w:t>
            </w:r>
          </w:p>
        </w:tc>
        <w:tc>
          <w:tcPr>
            <w:tcW w:type="dxa" w:w="2964"/>
          </w:tcPr>
          <w:p>
            <w:pPr>
              <w:spacing w:after="0"/>
              <w:jc w:val="right"/>
            </w:pPr>
            <w:r>
              <w:rPr>
                <w:sz w:val="16"/>
              </w:rPr>
              <w:t>13 total; 1 since its plan</w:t>
            </w:r>
          </w:p>
        </w:tc>
      </w:tr>
      <w:tr>
        <w:trPr>
          <w:cantSplit/>
        </w:trPr>
        <w:tc>
          <w:tcPr>
            <w:tcW w:type="dxa" w:w="1998"/>
          </w:tcPr>
          <w:p>
            <w:pPr>
              <w:spacing w:after="0"/>
              <w:jc w:val="left"/>
            </w:pPr>
            <w:r>
              <w:rPr>
                <w:sz w:val="16"/>
              </w:rPr>
              <w:t>Deer Park town</w:t>
            </w:r>
          </w:p>
        </w:tc>
        <w:tc>
          <w:tcPr>
            <w:tcW w:type="dxa" w:w="817"/>
          </w:tcPr>
          <w:p>
            <w:pPr>
              <w:spacing w:after="0"/>
              <w:jc w:val="left"/>
            </w:pPr>
            <w:r>
              <w:rPr>
                <w:sz w:val="16"/>
              </w:rPr>
              <w:t>Town</w:t>
            </w:r>
          </w:p>
        </w:tc>
        <w:tc>
          <w:tcPr>
            <w:tcW w:type="dxa" w:w="3178"/>
          </w:tcPr>
          <w:p>
            <w:pPr>
              <w:spacing w:after="0"/>
              <w:jc w:val="left"/>
            </w:pPr>
            <w:r>
              <w:rPr>
                <w:sz w:val="16"/>
              </w:rPr>
              <w:t>Approved, expires 2029-10-02</w:t>
            </w:r>
          </w:p>
        </w:tc>
        <w:tc>
          <w:tcPr>
            <w:tcW w:type="dxa" w:w="2534"/>
          </w:tcPr>
          <w:p>
            <w:pPr>
              <w:spacing w:after="0"/>
              <w:jc w:val="right"/>
            </w:pPr>
            <w:r>
              <w:rPr>
                <w:sz w:val="16"/>
              </w:rPr>
              <w:t>FMA RL 0, SRL 0; any 0</w:t>
            </w:r>
          </w:p>
        </w:tc>
        <w:tc>
          <w:tcPr>
            <w:tcW w:type="dxa" w:w="2620"/>
          </w:tcPr>
          <w:p>
            <w:pPr>
              <w:spacing w:after="0"/>
              <w:jc w:val="right"/>
            </w:pPr>
            <w:r>
              <w:rPr>
                <w:sz w:val="16"/>
              </w:rPr>
              <w:t>no Public Assistance recorded</w:t>
            </w:r>
          </w:p>
        </w:tc>
        <w:tc>
          <w:tcPr>
            <w:tcW w:type="dxa" w:w="2964"/>
          </w:tcPr>
          <w:p>
            <w:pPr>
              <w:spacing w:after="0"/>
              <w:jc w:val="right"/>
            </w:pPr>
            <w:r>
              <w:rPr>
                <w:sz w:val="16"/>
              </w:rPr>
              <w:t>5 total; 1 since its plan</w:t>
            </w:r>
          </w:p>
        </w:tc>
      </w:tr>
      <w:tr>
        <w:trPr>
          <w:cantSplit/>
        </w:trPr>
        <w:tc>
          <w:tcPr>
            <w:tcW w:type="dxa" w:w="1998"/>
          </w:tcPr>
          <w:p>
            <w:pPr>
              <w:spacing w:after="0"/>
              <w:jc w:val="left"/>
            </w:pPr>
            <w:r>
              <w:rPr>
                <w:sz w:val="16"/>
              </w:rPr>
              <w:t>Friendsville town</w:t>
            </w:r>
          </w:p>
        </w:tc>
        <w:tc>
          <w:tcPr>
            <w:tcW w:type="dxa" w:w="817"/>
          </w:tcPr>
          <w:p>
            <w:pPr>
              <w:spacing w:after="0"/>
              <w:jc w:val="left"/>
            </w:pPr>
            <w:r>
              <w:rPr>
                <w:sz w:val="16"/>
              </w:rPr>
              <w:t>Town</w:t>
            </w:r>
          </w:p>
        </w:tc>
        <w:tc>
          <w:tcPr>
            <w:tcW w:type="dxa" w:w="3178"/>
          </w:tcPr>
          <w:p>
            <w:pPr>
              <w:spacing w:after="0"/>
              <w:jc w:val="left"/>
            </w:pPr>
            <w:r>
              <w:rPr>
                <w:sz w:val="16"/>
              </w:rPr>
              <w:t>Approved, expires 2029-10-02</w:t>
            </w:r>
          </w:p>
        </w:tc>
        <w:tc>
          <w:tcPr>
            <w:tcW w:type="dxa" w:w="2534"/>
          </w:tcPr>
          <w:p>
            <w:pPr>
              <w:spacing w:after="0"/>
              <w:jc w:val="right"/>
            </w:pPr>
            <w:r>
              <w:rPr>
                <w:sz w:val="16"/>
              </w:rPr>
              <w:t>FMA RL 0, SRL 0; any 1</w:t>
            </w:r>
          </w:p>
        </w:tc>
        <w:tc>
          <w:tcPr>
            <w:tcW w:type="dxa" w:w="2620"/>
          </w:tcPr>
          <w:p>
            <w:pPr>
              <w:spacing w:after="0"/>
              <w:jc w:val="right"/>
            </w:pPr>
            <w:r>
              <w:rPr>
                <w:sz w:val="16"/>
              </w:rPr>
              <w:t>$9,953.53</w:t>
            </w:r>
          </w:p>
        </w:tc>
        <w:tc>
          <w:tcPr>
            <w:tcW w:type="dxa" w:w="2964"/>
          </w:tcPr>
          <w:p>
            <w:pPr>
              <w:spacing w:after="0"/>
              <w:jc w:val="right"/>
            </w:pPr>
            <w:r>
              <w:rPr>
                <w:sz w:val="16"/>
              </w:rPr>
              <w:t>27 total; 1 since its plan</w:t>
            </w:r>
          </w:p>
        </w:tc>
      </w:tr>
      <w:tr>
        <w:trPr>
          <w:cantSplit/>
        </w:trPr>
        <w:tc>
          <w:tcPr>
            <w:tcW w:type="dxa" w:w="1998"/>
          </w:tcPr>
          <w:p>
            <w:pPr>
              <w:spacing w:after="0"/>
              <w:jc w:val="left"/>
            </w:pPr>
            <w:r>
              <w:rPr>
                <w:sz w:val="16"/>
              </w:rPr>
              <w:t>Grantsville town</w:t>
            </w:r>
          </w:p>
        </w:tc>
        <w:tc>
          <w:tcPr>
            <w:tcW w:type="dxa" w:w="817"/>
          </w:tcPr>
          <w:p>
            <w:pPr>
              <w:spacing w:after="0"/>
              <w:jc w:val="left"/>
            </w:pPr>
            <w:r>
              <w:rPr>
                <w:sz w:val="16"/>
              </w:rPr>
              <w:t>Town</w:t>
            </w:r>
          </w:p>
        </w:tc>
        <w:tc>
          <w:tcPr>
            <w:tcW w:type="dxa" w:w="3178"/>
          </w:tcPr>
          <w:p>
            <w:pPr>
              <w:spacing w:after="0"/>
              <w:jc w:val="left"/>
            </w:pPr>
            <w:r>
              <w:rPr>
                <w:sz w:val="16"/>
              </w:rPr>
              <w:t>Approved, expires 2029-10-02</w:t>
            </w:r>
          </w:p>
        </w:tc>
        <w:tc>
          <w:tcPr>
            <w:tcW w:type="dxa" w:w="2534"/>
          </w:tcPr>
          <w:p>
            <w:pPr>
              <w:spacing w:after="0"/>
              <w:jc w:val="right"/>
            </w:pPr>
            <w:r>
              <w:rPr>
                <w:sz w:val="16"/>
              </w:rPr>
              <w:t>FMA RL 0, SRL 0; any 0</w:t>
            </w:r>
          </w:p>
        </w:tc>
        <w:tc>
          <w:tcPr>
            <w:tcW w:type="dxa" w:w="2620"/>
          </w:tcPr>
          <w:p>
            <w:pPr>
              <w:spacing w:after="0"/>
              <w:jc w:val="right"/>
            </w:pPr>
            <w:r>
              <w:rPr>
                <w:sz w:val="16"/>
              </w:rPr>
              <w:t>$15,779.22</w:t>
            </w:r>
          </w:p>
        </w:tc>
        <w:tc>
          <w:tcPr>
            <w:tcW w:type="dxa" w:w="2964"/>
          </w:tcPr>
          <w:p>
            <w:pPr>
              <w:spacing w:after="0"/>
              <w:jc w:val="right"/>
            </w:pPr>
            <w:r>
              <w:rPr>
                <w:sz w:val="16"/>
              </w:rPr>
              <w:t>12 total; 0 since its plan</w:t>
            </w:r>
          </w:p>
        </w:tc>
      </w:tr>
      <w:tr>
        <w:trPr>
          <w:cantSplit/>
        </w:trPr>
        <w:tc>
          <w:tcPr>
            <w:tcW w:type="dxa" w:w="1998"/>
          </w:tcPr>
          <w:p>
            <w:pPr>
              <w:spacing w:after="0"/>
              <w:jc w:val="left"/>
            </w:pPr>
            <w:r>
              <w:rPr>
                <w:sz w:val="16"/>
              </w:rPr>
              <w:t>Kitzmiller town</w:t>
            </w:r>
          </w:p>
        </w:tc>
        <w:tc>
          <w:tcPr>
            <w:tcW w:type="dxa" w:w="817"/>
          </w:tcPr>
          <w:p>
            <w:pPr>
              <w:spacing w:after="0"/>
              <w:jc w:val="left"/>
            </w:pPr>
            <w:r>
              <w:rPr>
                <w:sz w:val="16"/>
              </w:rPr>
              <w:t>Town</w:t>
            </w:r>
          </w:p>
        </w:tc>
        <w:tc>
          <w:tcPr>
            <w:tcW w:type="dxa" w:w="3178"/>
          </w:tcPr>
          <w:p>
            <w:pPr>
              <w:spacing w:after="0"/>
              <w:jc w:val="left"/>
            </w:pPr>
            <w:r>
              <w:rPr>
                <w:sz w:val="16"/>
              </w:rPr>
              <w:t>Approved, expires 2029-10-02</w:t>
            </w:r>
          </w:p>
        </w:tc>
        <w:tc>
          <w:tcPr>
            <w:tcW w:type="dxa" w:w="2534"/>
          </w:tcPr>
          <w:p>
            <w:pPr>
              <w:spacing w:after="0"/>
              <w:jc w:val="right"/>
            </w:pPr>
            <w:r>
              <w:rPr>
                <w:sz w:val="16"/>
              </w:rPr>
              <w:t>FMA RL 0, SRL 0; any 0</w:t>
            </w:r>
          </w:p>
        </w:tc>
        <w:tc>
          <w:tcPr>
            <w:tcW w:type="dxa" w:w="2620"/>
          </w:tcPr>
          <w:p>
            <w:pPr>
              <w:spacing w:after="0"/>
              <w:jc w:val="right"/>
            </w:pPr>
            <w:r>
              <w:rPr>
                <w:sz w:val="16"/>
              </w:rPr>
              <w:t>$4,157.18</w:t>
            </w:r>
          </w:p>
        </w:tc>
        <w:tc>
          <w:tcPr>
            <w:tcW w:type="dxa" w:w="2964"/>
          </w:tcPr>
          <w:p>
            <w:pPr>
              <w:spacing w:after="0"/>
              <w:jc w:val="right"/>
            </w:pPr>
            <w:r>
              <w:rPr>
                <w:sz w:val="16"/>
              </w:rPr>
              <w:t>6 total; 0 since its plan</w:t>
            </w:r>
          </w:p>
        </w:tc>
      </w:tr>
      <w:tr>
        <w:trPr>
          <w:cantSplit/>
        </w:trPr>
        <w:tc>
          <w:tcPr>
            <w:tcW w:type="dxa" w:w="1998"/>
          </w:tcPr>
          <w:p>
            <w:pPr>
              <w:spacing w:after="0"/>
              <w:jc w:val="left"/>
            </w:pPr>
            <w:r>
              <w:rPr>
                <w:sz w:val="16"/>
              </w:rPr>
              <w:t>Loch Lynn Heights town</w:t>
            </w:r>
          </w:p>
        </w:tc>
        <w:tc>
          <w:tcPr>
            <w:tcW w:type="dxa" w:w="817"/>
          </w:tcPr>
          <w:p>
            <w:pPr>
              <w:spacing w:after="0"/>
              <w:jc w:val="left"/>
            </w:pPr>
            <w:r>
              <w:rPr>
                <w:sz w:val="16"/>
              </w:rPr>
              <w:t>Town</w:t>
            </w:r>
          </w:p>
        </w:tc>
        <w:tc>
          <w:tcPr>
            <w:tcW w:type="dxa" w:w="3178"/>
          </w:tcPr>
          <w:p>
            <w:pPr>
              <w:spacing w:after="0"/>
              <w:jc w:val="left"/>
            </w:pPr>
            <w:r>
              <w:rPr>
                <w:sz w:val="16"/>
              </w:rPr>
              <w:t>Approved, expires 2029-10-02</w:t>
            </w:r>
          </w:p>
        </w:tc>
        <w:tc>
          <w:tcPr>
            <w:tcW w:type="dxa" w:w="2534"/>
          </w:tcPr>
          <w:p>
            <w:pPr>
              <w:spacing w:after="0"/>
              <w:jc w:val="right"/>
            </w:pPr>
            <w:r>
              <w:rPr>
                <w:sz w:val="16"/>
              </w:rPr>
              <w:t>FMA RL 0, SRL 0; any 0</w:t>
            </w:r>
          </w:p>
        </w:tc>
        <w:tc>
          <w:tcPr>
            <w:tcW w:type="dxa" w:w="2620"/>
          </w:tcPr>
          <w:p>
            <w:pPr>
              <w:spacing w:after="0"/>
              <w:jc w:val="right"/>
            </w:pPr>
            <w:r>
              <w:rPr>
                <w:sz w:val="16"/>
              </w:rPr>
              <w:t>$11,605.08</w:t>
            </w:r>
          </w:p>
        </w:tc>
        <w:tc>
          <w:tcPr>
            <w:tcW w:type="dxa" w:w="2964"/>
          </w:tcPr>
          <w:p>
            <w:pPr>
              <w:spacing w:after="0"/>
              <w:jc w:val="right"/>
            </w:pPr>
            <w:r>
              <w:rPr>
                <w:sz w:val="16"/>
              </w:rPr>
              <w:t>5 total; 0 since its plan</w:t>
            </w:r>
          </w:p>
        </w:tc>
      </w:tr>
      <w:tr>
        <w:trPr>
          <w:cantSplit/>
        </w:trPr>
        <w:tc>
          <w:tcPr>
            <w:tcW w:type="dxa" w:w="1998"/>
          </w:tcPr>
          <w:p>
            <w:pPr>
              <w:spacing w:after="0"/>
              <w:jc w:val="left"/>
            </w:pPr>
            <w:r>
              <w:rPr>
                <w:sz w:val="16"/>
              </w:rPr>
              <w:t>Mountain Lake Park town</w:t>
            </w:r>
          </w:p>
        </w:tc>
        <w:tc>
          <w:tcPr>
            <w:tcW w:type="dxa" w:w="817"/>
          </w:tcPr>
          <w:p>
            <w:pPr>
              <w:spacing w:after="0"/>
              <w:jc w:val="left"/>
            </w:pPr>
            <w:r>
              <w:rPr>
                <w:sz w:val="16"/>
              </w:rPr>
              <w:t>Town</w:t>
            </w:r>
          </w:p>
        </w:tc>
        <w:tc>
          <w:tcPr>
            <w:tcW w:type="dxa" w:w="3178"/>
          </w:tcPr>
          <w:p>
            <w:pPr>
              <w:spacing w:after="0"/>
              <w:jc w:val="left"/>
            </w:pPr>
            <w:r>
              <w:rPr>
                <w:sz w:val="16"/>
              </w:rPr>
              <w:t>Approved, expires 2029-10-02</w:t>
            </w:r>
          </w:p>
        </w:tc>
        <w:tc>
          <w:tcPr>
            <w:tcW w:type="dxa" w:w="2534"/>
          </w:tcPr>
          <w:p>
            <w:pPr>
              <w:spacing w:after="0"/>
              <w:jc w:val="right"/>
            </w:pPr>
            <w:r>
              <w:rPr>
                <w:sz w:val="16"/>
              </w:rPr>
              <w:t>FMA RL 0, SRL 0; any 0</w:t>
            </w:r>
          </w:p>
        </w:tc>
        <w:tc>
          <w:tcPr>
            <w:tcW w:type="dxa" w:w="2620"/>
          </w:tcPr>
          <w:p>
            <w:pPr>
              <w:spacing w:after="0"/>
              <w:jc w:val="right"/>
            </w:pPr>
            <w:r>
              <w:rPr>
                <w:sz w:val="16"/>
              </w:rPr>
              <w:t>$78,140.57</w:t>
            </w:r>
          </w:p>
        </w:tc>
        <w:tc>
          <w:tcPr>
            <w:tcW w:type="dxa" w:w="2964"/>
          </w:tcPr>
          <w:p>
            <w:pPr>
              <w:spacing w:after="0"/>
              <w:jc w:val="right"/>
            </w:pPr>
            <w:r>
              <w:rPr>
                <w:sz w:val="16"/>
              </w:rPr>
              <w:t>7 total; 2 since its plan</w:t>
            </w:r>
          </w:p>
        </w:tc>
      </w:tr>
      <w:tr>
        <w:trPr>
          <w:cantSplit/>
        </w:trPr>
        <w:tc>
          <w:tcPr>
            <w:tcW w:type="dxa" w:w="1998"/>
          </w:tcPr>
          <w:p>
            <w:pPr>
              <w:spacing w:after="0"/>
              <w:jc w:val="left"/>
            </w:pPr>
            <w:r>
              <w:rPr>
                <w:sz w:val="16"/>
              </w:rPr>
              <w:t>Oakland town</w:t>
            </w:r>
          </w:p>
        </w:tc>
        <w:tc>
          <w:tcPr>
            <w:tcW w:type="dxa" w:w="817"/>
          </w:tcPr>
          <w:p>
            <w:pPr>
              <w:spacing w:after="0"/>
              <w:jc w:val="left"/>
            </w:pPr>
            <w:r>
              <w:rPr>
                <w:sz w:val="16"/>
              </w:rPr>
              <w:t>Town</w:t>
            </w:r>
          </w:p>
        </w:tc>
        <w:tc>
          <w:tcPr>
            <w:tcW w:type="dxa" w:w="3178"/>
          </w:tcPr>
          <w:p>
            <w:pPr>
              <w:spacing w:after="0"/>
              <w:jc w:val="left"/>
            </w:pPr>
            <w:r>
              <w:rPr>
                <w:sz w:val="16"/>
              </w:rPr>
              <w:t>Approved, expires 2029-10-02</w:t>
            </w:r>
          </w:p>
        </w:tc>
        <w:tc>
          <w:tcPr>
            <w:tcW w:type="dxa" w:w="2534"/>
          </w:tcPr>
          <w:p>
            <w:pPr>
              <w:spacing w:after="0"/>
              <w:jc w:val="right"/>
            </w:pPr>
            <w:r>
              <w:rPr>
                <w:sz w:val="16"/>
              </w:rPr>
              <w:t>FMA RL 0, SRL 0; any 0</w:t>
            </w:r>
          </w:p>
        </w:tc>
        <w:tc>
          <w:tcPr>
            <w:tcW w:type="dxa" w:w="2620"/>
          </w:tcPr>
          <w:p>
            <w:pPr>
              <w:spacing w:after="0"/>
              <w:jc w:val="right"/>
            </w:pPr>
            <w:r>
              <w:rPr>
                <w:sz w:val="16"/>
              </w:rPr>
              <w:t>$117,179.06</w:t>
            </w:r>
          </w:p>
        </w:tc>
        <w:tc>
          <w:tcPr>
            <w:tcW w:type="dxa" w:w="2964"/>
          </w:tcPr>
          <w:p>
            <w:pPr>
              <w:spacing w:after="0"/>
              <w:jc w:val="right"/>
            </w:pPr>
            <w:r>
              <w:rPr>
                <w:sz w:val="16"/>
              </w:rPr>
              <w:t>44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956"/>
        <w:gridCol w:w="1305"/>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2024-10-03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56"/>
          </w:tcPr>
          <w:p>
            <w:pPr>
              <w:spacing w:after="0"/>
              <w:jc w:val="right"/>
            </w:pPr>
            <w:r>
              <w:rPr>
                <w:sz w:val="16"/>
              </w:rPr>
              <w:t>$919</w:t>
            </w: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$8,045,965,626</w:t>
            </w:r>
          </w:p>
        </w:tc>
        <w:tc>
          <w:tcPr>
            <w:tcW w:type="dxa" w:w="1133"/>
          </w:tcPr>
          <w:p>
            <w:pPr>
              <w:spacing w:after="0"/>
              <w:jc w:val="right"/>
            </w:pPr>
            <w:r>
              <w:rPr>
                <w:sz w:val="16"/>
              </w:rPr>
              <w:t>$37,374,377</w:t>
            </w:r>
          </w:p>
        </w:tc>
        <w:tc>
          <w:tcPr>
            <w:tcW w:type="dxa" w:w="1043"/>
          </w:tcPr>
          <w:p>
            <w:pPr>
              <w:spacing w:after="0"/>
              <w:jc w:val="right"/>
            </w:pPr>
            <w:r>
              <w:rPr>
                <w:sz w:val="16"/>
              </w:rPr>
              <w:t>28,794</w:t>
            </w:r>
          </w:p>
        </w:tc>
        <w:tc>
          <w:tcPr>
            <w:tcW w:type="dxa" w:w="1037"/>
          </w:tcPr>
          <w:p>
            <w:pPr>
              <w:spacing w:after="0"/>
              <w:jc w:val="right"/>
            </w:pPr>
            <w:r>
              <w:rPr>
                <w:sz w:val="16"/>
              </w:rPr>
              <w:t>$12,636</w:t>
            </w:r>
          </w:p>
        </w:tc>
        <w:tc>
          <w:tcPr>
            <w:tcW w:type="dxa" w:w="1126"/>
          </w:tcPr>
          <w:p>
            <w:pPr>
              <w:spacing w:after="0"/>
              <w:jc w:val="right"/>
            </w:pPr>
            <w:r>
              <w:rPr>
                <w:sz w:val="16"/>
              </w:rPr>
              <w:t>$95,284</w:t>
            </w:r>
          </w:p>
        </w:tc>
        <w:tc>
          <w:tcPr>
            <w:tcW w:type="dxa" w:w="956"/>
          </w:tcPr>
          <w:p>
            <w:pPr>
              <w:spacing w:after="0"/>
              <w:jc w:val="right"/>
            </w:pPr>
            <w:r>
              <w:rPr>
                <w:sz w:val="16"/>
              </w:rPr>
              <w:t>$278,335</w:t>
            </w:r>
          </w:p>
        </w:tc>
        <w:tc>
          <w:tcPr>
            <w:tcW w:type="dxa" w:w="1305"/>
          </w:tcPr>
          <w:p>
            <w:pPr>
              <w:spacing w:after="0"/>
              <w:jc w:val="right"/>
            </w:pPr>
            <w:r>
              <w:rPr>
                <w:sz w:val="16"/>
              </w:rPr>
              <w:t>0.000157%</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$8,137,503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$212,276</w:t>
            </w:r>
          </w:p>
        </w:tc>
        <w:tc>
          <w:tcPr>
            <w:tcW w:type="dxa" w:w="956"/>
          </w:tcPr>
          <w:p>
            <w:pPr>
              <w:spacing w:after="0"/>
              <w:jc w:val="right"/>
            </w:pPr>
            <w:r>
              <w:rPr>
                <w:sz w:val="16"/>
              </w:rPr>
              <w:t>n/a</w:t>
            </w:r>
          </w:p>
        </w:tc>
        <w:tc>
          <w:tcPr>
            <w:tcW w:type="dxa" w:w="1305"/>
          </w:tcPr>
          <w:p>
            <w:pPr>
              <w:spacing w:after="0"/>
              <w:jc w:val="right"/>
            </w:pPr>
            <w:r>
              <w:rPr>
                <w:sz w:val="16"/>
              </w:rPr>
              <w:t>2.61% (agriculture)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$13,829,489,644</w:t>
            </w:r>
          </w:p>
        </w:tc>
        <w:tc>
          <w:tcPr>
            <w:tcW w:type="dxa" w:w="1133"/>
          </w:tcPr>
          <w:p>
            <w:pPr>
              <w:spacing w:after="0"/>
              <w:jc w:val="right"/>
            </w:pPr>
            <w:r>
              <w:rPr>
                <w:sz w:val="16"/>
              </w:rPr>
              <w:t>n/a</w:t>
            </w:r>
          </w:p>
        </w:tc>
        <w:tc>
          <w:tcPr>
            <w:tcW w:type="dxa" w:w="1043"/>
          </w:tcPr>
          <w:p>
            <w:pPr>
              <w:spacing w:after="0"/>
              <w:jc w:val="right"/>
            </w:pPr>
            <w:r>
              <w:rPr>
                <w:sz w:val="16"/>
              </w:rPr>
              <w:t>28,806</w:t>
            </w:r>
          </w:p>
        </w:tc>
        <w:tc>
          <w:tcPr>
            <w:tcW w:type="dxa" w:w="1037"/>
          </w:tcPr>
          <w:p>
            <w:pPr>
              <w:spacing w:after="0"/>
              <w:jc w:val="right"/>
            </w:pPr>
            <w:r>
              <w:rPr>
                <w:sz w:val="16"/>
              </w:rPr>
              <w:t>$72,490</w:t>
            </w:r>
          </w:p>
        </w:tc>
        <w:tc>
          <w:tcPr>
            <w:tcW w:type="dxa" w:w="1126"/>
          </w:tcPr>
          <w:p>
            <w:pPr>
              <w:spacing w:after="0"/>
              <w:jc w:val="right"/>
            </w:pPr>
            <w:r>
              <w:rPr>
                <w:sz w:val="16"/>
              </w:rPr>
              <w:t>n/a</w:t>
            </w:r>
          </w:p>
        </w:tc>
        <w:tc>
          <w:tcPr>
            <w:tcW w:type="dxa" w:w="956"/>
          </w:tcPr>
          <w:p>
            <w:pPr>
              <w:spacing w:after="0"/>
              <w:jc w:val="right"/>
            </w:pPr>
            <w:r>
              <w:rPr>
                <w:sz w:val="16"/>
              </w:rPr>
              <w:t>$16,025</w:t>
            </w:r>
          </w:p>
        </w:tc>
        <w:tc>
          <w:tcPr>
            <w:tcW w:type="dxa" w:w="1305"/>
          </w:tcPr>
          <w:p>
            <w:pPr>
              <w:spacing w:after="0"/>
              <w:jc w:val="right"/>
            </w:pPr>
            <w:r>
              <w:rPr>
                <w:sz w:val="16"/>
              </w:rPr>
              <w:t>0.000524%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$8,045,965,626</w:t>
            </w:r>
          </w:p>
        </w:tc>
        <w:tc>
          <w:tcPr>
            <w:tcW w:type="dxa" w:w="1133"/>
          </w:tcPr>
          <w:p>
            <w:pPr>
              <w:spacing w:after="0"/>
              <w:jc w:val="right"/>
            </w:pPr>
            <w:r>
              <w:rPr>
                <w:sz w:val="16"/>
              </w:rPr>
              <w:t>$37,374,377</w:t>
            </w:r>
          </w:p>
        </w:tc>
        <w:tc>
          <w:tcPr>
            <w:tcW w:type="dxa" w:w="1043"/>
          </w:tcPr>
          <w:p>
            <w:pPr>
              <w:spacing w:after="0"/>
              <w:jc w:val="right"/>
            </w:pPr>
            <w:r>
              <w:rPr>
                <w:sz w:val="16"/>
              </w:rPr>
              <w:t>28,794</w:t>
            </w:r>
          </w:p>
        </w:tc>
        <w:tc>
          <w:tcPr>
            <w:tcW w:type="dxa" w:w="1037"/>
          </w:tcPr>
          <w:p>
            <w:pPr>
              <w:spacing w:after="0"/>
              <w:jc w:val="right"/>
            </w:pPr>
            <w:r>
              <w:rPr>
                <w:sz w:val="16"/>
              </w:rPr>
              <w:t>$199,463</w:t>
            </w:r>
          </w:p>
        </w:tc>
        <w:tc>
          <w:tcPr>
            <w:tcW w:type="dxa" w:w="1126"/>
          </w:tcPr>
          <w:p>
            <w:pPr>
              <w:spacing w:after="0"/>
              <w:jc w:val="right"/>
            </w:pPr>
            <w:r>
              <w:rPr>
                <w:sz w:val="16"/>
              </w:rPr>
              <w:t>$3,537</w:t>
            </w:r>
          </w:p>
        </w:tc>
        <w:tc>
          <w:tcPr>
            <w:tcW w:type="dxa" w:w="956"/>
          </w:tcPr>
          <w:p>
            <w:pPr>
              <w:spacing w:after="0"/>
              <w:jc w:val="right"/>
            </w:pPr>
            <w:r>
              <w:rPr>
                <w:sz w:val="16"/>
              </w:rPr>
              <w:t>$24,695</w:t>
            </w:r>
          </w:p>
        </w:tc>
        <w:tc>
          <w:tcPr>
            <w:tcW w:type="dxa" w:w="1305"/>
          </w:tcPr>
          <w:p>
            <w:pPr>
              <w:spacing w:after="0"/>
              <w:jc w:val="right"/>
            </w:pPr>
            <w:r>
              <w:rPr>
                <w:sz w:val="16"/>
              </w:rPr>
              <w:t>0.00248%</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$8,045,965,626</w:t>
            </w:r>
          </w:p>
        </w:tc>
        <w:tc>
          <w:tcPr>
            <w:tcW w:type="dxa" w:w="1133"/>
          </w:tcPr>
          <w:p>
            <w:pPr>
              <w:spacing w:after="0"/>
              <w:jc w:val="right"/>
            </w:pPr>
            <w:r>
              <w:rPr>
                <w:sz w:val="16"/>
              </w:rPr>
              <w:t>$37,374,377</w:t>
            </w:r>
          </w:p>
        </w:tc>
        <w:tc>
          <w:tcPr>
            <w:tcW w:type="dxa" w:w="1043"/>
          </w:tcPr>
          <w:p>
            <w:pPr>
              <w:spacing w:after="0"/>
              <w:jc w:val="right"/>
            </w:pPr>
            <w:r>
              <w:rPr>
                <w:sz w:val="16"/>
              </w:rPr>
              <w:t>28,794</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956"/>
          </w:tcPr>
          <w:p>
            <w:pPr>
              <w:spacing w:after="0"/>
              <w:jc w:val="right"/>
            </w:pPr>
            <w:r>
              <w:rPr>
                <w:sz w:val="16"/>
              </w:rPr>
              <w:t>$3,620</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$8,020,129,839</w:t>
            </w:r>
          </w:p>
        </w:tc>
        <w:tc>
          <w:tcPr>
            <w:tcW w:type="dxa" w:w="1133"/>
          </w:tcPr>
          <w:p>
            <w:pPr>
              <w:spacing w:after="0"/>
              <w:jc w:val="right"/>
            </w:pPr>
            <w:r>
              <w:rPr>
                <w:sz w:val="16"/>
              </w:rPr>
              <w:t>$37,150,521</w:t>
            </w:r>
          </w:p>
        </w:tc>
        <w:tc>
          <w:tcPr>
            <w:tcW w:type="dxa" w:w="1043"/>
          </w:tcPr>
          <w:p>
            <w:pPr>
              <w:spacing w:after="0"/>
              <w:jc w:val="right"/>
            </w:pPr>
            <w:r>
              <w:rPr>
                <w:sz w:val="16"/>
              </w:rPr>
              <w:t>28,639</w:t>
            </w:r>
          </w:p>
        </w:tc>
        <w:tc>
          <w:tcPr>
            <w:tcW w:type="dxa" w:w="1037"/>
          </w:tcPr>
          <w:p>
            <w:pPr>
              <w:spacing w:after="0"/>
              <w:jc w:val="right"/>
            </w:pPr>
            <w:r>
              <w:rPr>
                <w:sz w:val="16"/>
              </w:rPr>
              <w:t>$265,667</w:t>
            </w:r>
          </w:p>
        </w:tc>
        <w:tc>
          <w:tcPr>
            <w:tcW w:type="dxa" w:w="1126"/>
          </w:tcPr>
          <w:p>
            <w:pPr>
              <w:spacing w:after="0"/>
              <w:jc w:val="right"/>
            </w:pPr>
            <w:r>
              <w:rPr>
                <w:sz w:val="16"/>
              </w:rPr>
              <w:t>$19,453</w:t>
            </w:r>
          </w:p>
        </w:tc>
        <w:tc>
          <w:tcPr>
            <w:tcW w:type="dxa" w:w="956"/>
          </w:tcPr>
          <w:p>
            <w:pPr>
              <w:spacing w:after="0"/>
              <w:jc w:val="right"/>
            </w:pPr>
            <w:r>
              <w:rPr>
                <w:sz w:val="16"/>
              </w:rPr>
              <w:t>$6,658</w:t>
            </w:r>
          </w:p>
        </w:tc>
        <w:tc>
          <w:tcPr>
            <w:tcW w:type="dxa" w:w="1305"/>
          </w:tcPr>
          <w:p>
            <w:pPr>
              <w:spacing w:after="0"/>
              <w:jc w:val="right"/>
            </w:pPr>
            <w:r>
              <w:rPr>
                <w:sz w:val="16"/>
              </w:rPr>
              <w:t>0.00331%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$8,042,391,364</w:t>
            </w:r>
          </w:p>
        </w:tc>
        <w:tc>
          <w:tcPr>
            <w:tcW w:type="dxa" w:w="1133"/>
          </w:tcPr>
          <w:p>
            <w:pPr>
              <w:spacing w:after="0"/>
              <w:jc w:val="right"/>
            </w:pPr>
            <w:r>
              <w:rPr>
                <w:sz w:val="16"/>
              </w:rPr>
              <w:t>n/a</w:t>
            </w:r>
          </w:p>
        </w:tc>
        <w:tc>
          <w:tcPr>
            <w:tcW w:type="dxa" w:w="1043"/>
          </w:tcPr>
          <w:p>
            <w:pPr>
              <w:spacing w:after="0"/>
              <w:jc w:val="right"/>
            </w:pPr>
            <w:r>
              <w:rPr>
                <w:sz w:val="16"/>
              </w:rPr>
              <w:t>28,770</w:t>
            </w:r>
          </w:p>
        </w:tc>
        <w:tc>
          <w:tcPr>
            <w:tcW w:type="dxa" w:w="1037"/>
          </w:tcPr>
          <w:p>
            <w:pPr>
              <w:spacing w:after="0"/>
              <w:jc w:val="right"/>
            </w:pPr>
            <w:r>
              <w:rPr>
                <w:sz w:val="16"/>
              </w:rPr>
              <w:t>$9,678</w:t>
            </w:r>
          </w:p>
        </w:tc>
        <w:tc>
          <w:tcPr>
            <w:tcW w:type="dxa" w:w="1126"/>
          </w:tcPr>
          <w:p>
            <w:pPr>
              <w:spacing w:after="0"/>
              <w:jc w:val="right"/>
            </w:pPr>
            <w:r>
              <w:rPr>
                <w:sz w:val="16"/>
              </w:rPr>
              <w:t>n/a</w:t>
            </w:r>
          </w:p>
        </w:tc>
        <w:tc>
          <w:tcPr>
            <w:tcW w:type="dxa" w:w="956"/>
          </w:tcPr>
          <w:p>
            <w:pPr>
              <w:spacing w:after="0"/>
              <w:jc w:val="right"/>
            </w:pPr>
            <w:r>
              <w:rPr>
                <w:sz w:val="16"/>
              </w:rPr>
              <w:t>$5,627</w:t>
            </w:r>
          </w:p>
        </w:tc>
        <w:tc>
          <w:tcPr>
            <w:tcW w:type="dxa" w:w="1305"/>
          </w:tcPr>
          <w:p>
            <w:pPr>
              <w:spacing w:after="0"/>
              <w:jc w:val="right"/>
            </w:pPr>
            <w:r>
              <w:rPr>
                <w:sz w:val="16"/>
              </w:rPr>
              <w:t>0.00012%</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$8,027,523,358</w:t>
            </w:r>
          </w:p>
        </w:tc>
        <w:tc>
          <w:tcPr>
            <w:tcW w:type="dxa" w:w="1133"/>
          </w:tcPr>
          <w:p>
            <w:pPr>
              <w:spacing w:after="0"/>
              <w:jc w:val="right"/>
            </w:pPr>
            <w:r>
              <w:rPr>
                <w:sz w:val="16"/>
              </w:rPr>
              <w:t>$390,200</w:t>
            </w:r>
          </w:p>
        </w:tc>
        <w:tc>
          <w:tcPr>
            <w:tcW w:type="dxa" w:w="1043"/>
          </w:tcPr>
          <w:p>
            <w:pPr>
              <w:spacing w:after="0"/>
              <w:jc w:val="right"/>
            </w:pPr>
            <w:r>
              <w:rPr>
                <w:sz w:val="16"/>
              </w:rPr>
              <w:t>409</w:t>
            </w:r>
          </w:p>
        </w:tc>
        <w:tc>
          <w:tcPr>
            <w:tcW w:type="dxa" w:w="1037"/>
          </w:tcPr>
          <w:p>
            <w:pPr>
              <w:spacing w:after="0"/>
              <w:jc w:val="right"/>
            </w:pPr>
            <w:r>
              <w:rPr>
                <w:sz w:val="16"/>
              </w:rPr>
              <w:t>$3,766,060</w:t>
            </w:r>
          </w:p>
        </w:tc>
        <w:tc>
          <w:tcPr>
            <w:tcW w:type="dxa" w:w="1126"/>
          </w:tcPr>
          <w:p>
            <w:pPr>
              <w:spacing w:after="0"/>
              <w:jc w:val="right"/>
            </w:pPr>
            <w:r>
              <w:rPr>
                <w:sz w:val="16"/>
              </w:rPr>
              <w:t>$80</w:t>
            </w:r>
          </w:p>
        </w:tc>
        <w:tc>
          <w:tcPr>
            <w:tcW w:type="dxa" w:w="956"/>
          </w:tcPr>
          <w:p>
            <w:pPr>
              <w:spacing w:after="0"/>
              <w:jc w:val="right"/>
            </w:pPr>
            <w:r>
              <w:rPr>
                <w:sz w:val="16"/>
              </w:rPr>
              <w:t>$26,593</w:t>
            </w:r>
          </w:p>
        </w:tc>
        <w:tc>
          <w:tcPr>
            <w:tcW w:type="dxa" w:w="1305"/>
          </w:tcPr>
          <w:p>
            <w:pPr>
              <w:spacing w:after="0"/>
              <w:jc w:val="right"/>
            </w:pPr>
            <w:r>
              <w:rPr>
                <w:sz w:val="16"/>
              </w:rPr>
              <w:t>n/a (see note)</w:t>
            </w:r>
          </w:p>
        </w:tc>
        <w:tc>
          <w:tcPr>
            <w:tcW w:type="dxa" w:w="1186"/>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$669,718,690</w:t>
            </w:r>
          </w:p>
        </w:tc>
        <w:tc>
          <w:tcPr>
            <w:tcW w:type="dxa" w:w="1133"/>
          </w:tcPr>
          <w:p>
            <w:pPr>
              <w:spacing w:after="0"/>
              <w:jc w:val="right"/>
            </w:pPr>
            <w:r>
              <w:rPr>
                <w:sz w:val="16"/>
              </w:rPr>
              <w:t>n/a</w:t>
            </w:r>
          </w:p>
        </w:tc>
        <w:tc>
          <w:tcPr>
            <w:tcW w:type="dxa" w:w="1043"/>
          </w:tcPr>
          <w:p>
            <w:pPr>
              <w:spacing w:after="0"/>
              <w:jc w:val="right"/>
            </w:pPr>
            <w:r>
              <w:rPr>
                <w:sz w:val="16"/>
              </w:rPr>
              <w:t>2,239</w:t>
            </w:r>
          </w:p>
        </w:tc>
        <w:tc>
          <w:tcPr>
            <w:tcW w:type="dxa" w:w="1037"/>
          </w:tcPr>
          <w:p>
            <w:pPr>
              <w:spacing w:after="0"/>
              <w:jc w:val="right"/>
            </w:pPr>
            <w:r>
              <w:rPr>
                <w:sz w:val="16"/>
              </w:rPr>
              <w:t>$1,761</w:t>
            </w:r>
          </w:p>
        </w:tc>
        <w:tc>
          <w:tcPr>
            <w:tcW w:type="dxa" w:w="1126"/>
          </w:tcPr>
          <w:p>
            <w:pPr>
              <w:spacing w:after="0"/>
              <w:jc w:val="right"/>
            </w:pPr>
            <w:r>
              <w:rPr>
                <w:sz w:val="16"/>
              </w:rPr>
              <w:t>n/a</w:t>
            </w:r>
          </w:p>
        </w:tc>
        <w:tc>
          <w:tcPr>
            <w:tcW w:type="dxa" w:w="956"/>
          </w:tcPr>
          <w:p>
            <w:pPr>
              <w:spacing w:after="0"/>
              <w:jc w:val="right"/>
            </w:pPr>
            <w:r>
              <w:rPr>
                <w:sz w:val="16"/>
              </w:rPr>
              <w:t>$9,312</w:t>
            </w:r>
          </w:p>
        </w:tc>
        <w:tc>
          <w:tcPr>
            <w:tcW w:type="dxa" w:w="1305"/>
          </w:tcPr>
          <w:p>
            <w:pPr>
              <w:spacing w:after="0"/>
              <w:jc w:val="right"/>
            </w:pPr>
            <w:r>
              <w:rPr>
                <w:sz w:val="16"/>
              </w:rPr>
              <w:t>0.000263%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$8,045,965,626</w:t>
            </w:r>
          </w:p>
        </w:tc>
        <w:tc>
          <w:tcPr>
            <w:tcW w:type="dxa" w:w="1133"/>
          </w:tcPr>
          <w:p>
            <w:pPr>
              <w:spacing w:after="0"/>
              <w:jc w:val="right"/>
            </w:pPr>
            <w:r>
              <w:rPr>
                <w:sz w:val="16"/>
              </w:rPr>
              <w:t>n/a</w:t>
            </w:r>
          </w:p>
        </w:tc>
        <w:tc>
          <w:tcPr>
            <w:tcW w:type="dxa" w:w="1043"/>
          </w:tcPr>
          <w:p>
            <w:pPr>
              <w:spacing w:after="0"/>
              <w:jc w:val="right"/>
            </w:pPr>
            <w:r>
              <w:rPr>
                <w:sz w:val="16"/>
              </w:rPr>
              <w:t>28,794</w:t>
            </w:r>
          </w:p>
        </w:tc>
        <w:tc>
          <w:tcPr>
            <w:tcW w:type="dxa" w:w="1037"/>
          </w:tcPr>
          <w:p>
            <w:pPr>
              <w:spacing w:after="0"/>
              <w:jc w:val="right"/>
            </w:pPr>
            <w:r>
              <w:rPr>
                <w:sz w:val="16"/>
              </w:rPr>
              <w:t>$11,887</w:t>
            </w:r>
          </w:p>
        </w:tc>
        <w:tc>
          <w:tcPr>
            <w:tcW w:type="dxa" w:w="1126"/>
          </w:tcPr>
          <w:p>
            <w:pPr>
              <w:spacing w:after="0"/>
              <w:jc w:val="right"/>
            </w:pPr>
            <w:r>
              <w:rPr>
                <w:sz w:val="16"/>
              </w:rPr>
              <w:t>n/a</w:t>
            </w:r>
          </w:p>
        </w:tc>
        <w:tc>
          <w:tcPr>
            <w:tcW w:type="dxa" w:w="956"/>
          </w:tcPr>
          <w:p>
            <w:pPr>
              <w:spacing w:after="0"/>
              <w:jc w:val="right"/>
            </w:pPr>
            <w:r>
              <w:rPr>
                <w:sz w:val="16"/>
              </w:rPr>
              <w:t>$135,376</w:t>
            </w:r>
          </w:p>
        </w:tc>
        <w:tc>
          <w:tcPr>
            <w:tcW w:type="dxa" w:w="1305"/>
          </w:tcPr>
          <w:p>
            <w:pPr>
              <w:spacing w:after="0"/>
              <w:jc w:val="right"/>
            </w:pPr>
            <w:r>
              <w:rPr>
                <w:sz w:val="16"/>
              </w:rPr>
              <w:t>0.000148%</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$8,045,965,626</w:t>
            </w:r>
          </w:p>
        </w:tc>
        <w:tc>
          <w:tcPr>
            <w:tcW w:type="dxa" w:w="1133"/>
          </w:tcPr>
          <w:p>
            <w:pPr>
              <w:spacing w:after="0"/>
              <w:jc w:val="right"/>
            </w:pPr>
            <w:r>
              <w:rPr>
                <w:sz w:val="16"/>
              </w:rPr>
              <w:t>$37,374,377</w:t>
            </w:r>
          </w:p>
        </w:tc>
        <w:tc>
          <w:tcPr>
            <w:tcW w:type="dxa" w:w="1043"/>
          </w:tcPr>
          <w:p>
            <w:pPr>
              <w:spacing w:after="0"/>
              <w:jc w:val="right"/>
            </w:pPr>
            <w:r>
              <w:rPr>
                <w:sz w:val="16"/>
              </w:rPr>
              <w:t>28,794</w:t>
            </w:r>
          </w:p>
        </w:tc>
        <w:tc>
          <w:tcPr>
            <w:tcW w:type="dxa" w:w="1037"/>
          </w:tcPr>
          <w:p>
            <w:pPr>
              <w:spacing w:after="0"/>
              <w:jc w:val="right"/>
            </w:pPr>
            <w:r>
              <w:rPr>
                <w:sz w:val="16"/>
              </w:rPr>
              <w:t>$87,527</w:t>
            </w:r>
          </w:p>
        </w:tc>
        <w:tc>
          <w:tcPr>
            <w:tcW w:type="dxa" w:w="1126"/>
          </w:tcPr>
          <w:p>
            <w:pPr>
              <w:spacing w:after="0"/>
              <w:jc w:val="right"/>
            </w:pPr>
            <w:r>
              <w:rPr>
                <w:sz w:val="16"/>
              </w:rPr>
              <w:t>$8,782</w:t>
            </w:r>
          </w:p>
        </w:tc>
        <w:tc>
          <w:tcPr>
            <w:tcW w:type="dxa" w:w="956"/>
          </w:tcPr>
          <w:p>
            <w:pPr>
              <w:spacing w:after="0"/>
              <w:jc w:val="right"/>
            </w:pPr>
            <w:r>
              <w:rPr>
                <w:sz w:val="16"/>
              </w:rPr>
              <w:t>$185,534</w:t>
            </w:r>
          </w:p>
        </w:tc>
        <w:tc>
          <w:tcPr>
            <w:tcW w:type="dxa" w:w="1305"/>
          </w:tcPr>
          <w:p>
            <w:pPr>
              <w:spacing w:after="0"/>
              <w:jc w:val="right"/>
            </w:pPr>
            <w:r>
              <w:rPr>
                <w:sz w:val="16"/>
              </w:rPr>
              <w:t>0.00109%</w:t>
            </w:r>
          </w:p>
        </w:tc>
        <w:tc>
          <w:tcPr>
            <w:tcW w:type="dxa" w:w="1186"/>
          </w:tcPr>
          <w:p>
            <w:pPr>
              <w:spacing w:after="0"/>
              <w:jc w:val="right"/>
            </w:pPr>
            <w:r>
              <w:rPr>
                <w:sz w:val="16"/>
              </w:rPr>
              <w:t>$1,570,000</w:t>
            </w: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$8,045,965,626</w:t>
            </w:r>
          </w:p>
        </w:tc>
        <w:tc>
          <w:tcPr>
            <w:tcW w:type="dxa" w:w="1133"/>
          </w:tcPr>
          <w:p>
            <w:pPr>
              <w:spacing w:after="0"/>
              <w:jc w:val="right"/>
            </w:pPr>
            <w:r>
              <w:rPr>
                <w:sz w:val="16"/>
              </w:rPr>
              <w:t>$37,374,377</w:t>
            </w:r>
          </w:p>
        </w:tc>
        <w:tc>
          <w:tcPr>
            <w:tcW w:type="dxa" w:w="1043"/>
          </w:tcPr>
          <w:p>
            <w:pPr>
              <w:spacing w:after="0"/>
              <w:jc w:val="right"/>
            </w:pPr>
            <w:r>
              <w:rPr>
                <w:sz w:val="16"/>
              </w:rPr>
              <w:t>28,794</w:t>
            </w:r>
          </w:p>
        </w:tc>
        <w:tc>
          <w:tcPr>
            <w:tcW w:type="dxa" w:w="1037"/>
          </w:tcPr>
          <w:p>
            <w:pPr>
              <w:spacing w:after="0"/>
              <w:jc w:val="right"/>
            </w:pPr>
            <w:r>
              <w:rPr>
                <w:sz w:val="16"/>
              </w:rPr>
              <w:t>$115,503</w:t>
            </w:r>
          </w:p>
        </w:tc>
        <w:tc>
          <w:tcPr>
            <w:tcW w:type="dxa" w:w="1126"/>
          </w:tcPr>
          <w:p>
            <w:pPr>
              <w:spacing w:after="0"/>
              <w:jc w:val="right"/>
            </w:pPr>
            <w:r>
              <w:rPr>
                <w:sz w:val="16"/>
              </w:rPr>
              <w:t>$504</w:t>
            </w:r>
          </w:p>
        </w:tc>
        <w:tc>
          <w:tcPr>
            <w:tcW w:type="dxa" w:w="956"/>
          </w:tcPr>
          <w:p>
            <w:pPr>
              <w:spacing w:after="0"/>
              <w:jc w:val="right"/>
            </w:pPr>
            <w:r>
              <w:rPr>
                <w:sz w:val="16"/>
              </w:rPr>
              <w:t>$129,599</w:t>
            </w:r>
          </w:p>
        </w:tc>
        <w:tc>
          <w:tcPr>
            <w:tcW w:type="dxa" w:w="1305"/>
          </w:tcPr>
          <w:p>
            <w:pPr>
              <w:spacing w:after="0"/>
              <w:jc w:val="right"/>
            </w:pPr>
            <w:r>
              <w:rPr>
                <w:sz w:val="16"/>
              </w:rPr>
              <w:t>0.00144%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$1,717,867,017</w:t>
            </w:r>
          </w:p>
        </w:tc>
        <w:tc>
          <w:tcPr>
            <w:tcW w:type="dxa" w:w="1133"/>
          </w:tcPr>
          <w:p>
            <w:pPr>
              <w:spacing w:after="0"/>
              <w:jc w:val="right"/>
            </w:pPr>
            <w:r>
              <w:rPr>
                <w:sz w:val="16"/>
              </w:rPr>
              <w:t>$8,778,746</w:t>
            </w:r>
          </w:p>
        </w:tc>
        <w:tc>
          <w:tcPr>
            <w:tcW w:type="dxa" w:w="1043"/>
          </w:tcPr>
          <w:p>
            <w:pPr>
              <w:spacing w:after="0"/>
              <w:jc w:val="right"/>
            </w:pPr>
            <w:r>
              <w:rPr>
                <w:sz w:val="16"/>
              </w:rPr>
              <w:t>6,934</w:t>
            </w:r>
          </w:p>
        </w:tc>
        <w:tc>
          <w:tcPr>
            <w:tcW w:type="dxa" w:w="1037"/>
          </w:tcPr>
          <w:p>
            <w:pPr>
              <w:spacing w:after="0"/>
              <w:jc w:val="right"/>
            </w:pPr>
            <w:r>
              <w:rPr>
                <w:sz w:val="16"/>
              </w:rPr>
              <w:t>$12,778</w:t>
            </w:r>
          </w:p>
        </w:tc>
        <w:tc>
          <w:tcPr>
            <w:tcW w:type="dxa" w:w="1126"/>
          </w:tcPr>
          <w:p>
            <w:pPr>
              <w:spacing w:after="0"/>
              <w:jc w:val="right"/>
            </w:pPr>
            <w:r>
              <w:rPr>
                <w:sz w:val="16"/>
              </w:rPr>
              <w:t>$17</w:t>
            </w:r>
          </w:p>
        </w:tc>
        <w:tc>
          <w:tcPr>
            <w:tcW w:type="dxa" w:w="956"/>
          </w:tcPr>
          <w:p>
            <w:pPr>
              <w:spacing w:after="0"/>
              <w:jc w:val="right"/>
            </w:pPr>
            <w:r>
              <w:rPr>
                <w:sz w:val="16"/>
              </w:rPr>
              <w:t>$2,218</w:t>
            </w:r>
          </w:p>
        </w:tc>
        <w:tc>
          <w:tcPr>
            <w:tcW w:type="dxa" w:w="1305"/>
          </w:tcPr>
          <w:p>
            <w:pPr>
              <w:spacing w:after="0"/>
              <w:jc w:val="right"/>
            </w:pPr>
            <w:r>
              <w:rPr>
                <w:sz w:val="16"/>
              </w:rPr>
              <w:t>0.000744%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$8,045,965,626</w:t>
            </w:r>
          </w:p>
        </w:tc>
        <w:tc>
          <w:tcPr>
            <w:tcW w:type="dxa" w:w="1133"/>
          </w:tcPr>
          <w:p>
            <w:pPr>
              <w:spacing w:after="0"/>
              <w:jc w:val="right"/>
            </w:pPr>
            <w:r>
              <w:rPr>
                <w:sz w:val="16"/>
              </w:rPr>
              <w:t>$37,374,377</w:t>
            </w:r>
          </w:p>
        </w:tc>
        <w:tc>
          <w:tcPr>
            <w:tcW w:type="dxa" w:w="1043"/>
          </w:tcPr>
          <w:p>
            <w:pPr>
              <w:spacing w:after="0"/>
              <w:jc w:val="right"/>
            </w:pPr>
            <w:r>
              <w:rPr>
                <w:sz w:val="16"/>
              </w:rPr>
              <w:t>28,794</w:t>
            </w:r>
          </w:p>
        </w:tc>
        <w:tc>
          <w:tcPr>
            <w:tcW w:type="dxa" w:w="1037"/>
          </w:tcPr>
          <w:p>
            <w:pPr>
              <w:spacing w:after="0"/>
              <w:jc w:val="right"/>
            </w:pPr>
            <w:r>
              <w:rPr>
                <w:sz w:val="16"/>
              </w:rPr>
              <w:t>$74,971</w:t>
            </w:r>
          </w:p>
        </w:tc>
        <w:tc>
          <w:tcPr>
            <w:tcW w:type="dxa" w:w="1126"/>
          </w:tcPr>
          <w:p>
            <w:pPr>
              <w:spacing w:after="0"/>
              <w:jc w:val="right"/>
            </w:pPr>
            <w:r>
              <w:rPr>
                <w:sz w:val="16"/>
              </w:rPr>
              <w:t>$17</w:t>
            </w:r>
          </w:p>
        </w:tc>
        <w:tc>
          <w:tcPr>
            <w:tcW w:type="dxa" w:w="956"/>
          </w:tcPr>
          <w:p>
            <w:pPr>
              <w:spacing w:after="0"/>
              <w:jc w:val="right"/>
            </w:pPr>
            <w:r>
              <w:rPr>
                <w:sz w:val="16"/>
              </w:rPr>
              <w:t>$23,135</w:t>
            </w:r>
          </w:p>
        </w:tc>
        <w:tc>
          <w:tcPr>
            <w:tcW w:type="dxa" w:w="1305"/>
          </w:tcPr>
          <w:p>
            <w:pPr>
              <w:spacing w:after="0"/>
              <w:jc w:val="right"/>
            </w:pPr>
            <w:r>
              <w:rPr>
                <w:sz w:val="16"/>
              </w:rPr>
              <w:t>0.000932%</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2024-10-03 (Storm Events through 2026-06-30): 29 county-coded records, 26 with a damage value recorded (including $0), $1,570,000; 60 zone-level records, 13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28,794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$8,045,965,626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$37,374,377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$4,970,373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$847,646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17</w:t>
            </w:r>
          </w:p>
        </w:tc>
        <w:tc>
          <w:tcPr>
            <w:tcW w:type="dxa" w:w="1439"/>
          </w:tcPr>
          <w:p>
            <w:pPr>
              <w:spacing w:after="0"/>
              <w:jc w:val="right"/>
            </w:pPr>
            <w:r>
              <w:rPr>
                <w:sz w:val="16"/>
              </w:rPr>
              <w:t>2</w:t>
            </w:r>
          </w:p>
        </w:tc>
        <w:tc>
          <w:tcPr>
            <w:tcW w:type="dxa" w:w="1439"/>
          </w:tcPr>
          <w:p>
            <w:pPr>
              <w:spacing w:after="0"/>
              <w:jc w:val="right"/>
            </w:pPr>
            <w:r>
              <w:rPr>
                <w:sz w:val="16"/>
              </w:rPr>
              <w:t>17</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Garrett County (unincorporated area)</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16</w:t>
            </w:r>
          </w:p>
        </w:tc>
        <w:tc>
          <w:tcPr>
            <w:tcW w:type="dxa" w:w="1439"/>
          </w:tcPr>
          <w:p>
            <w:pPr>
              <w:spacing w:after="0"/>
              <w:jc w:val="right"/>
            </w:pPr>
            <w:r>
              <w:rPr>
                <w:sz w:val="16"/>
              </w:rPr>
              <w:t>2</w:t>
            </w:r>
          </w:p>
        </w:tc>
        <w:tc>
          <w:tcPr>
            <w:tcW w:type="dxa" w:w="1439"/>
          </w:tcPr>
          <w:p>
            <w:pPr>
              <w:spacing w:after="0"/>
              <w:jc w:val="right"/>
            </w:pPr>
            <w:r>
              <w:rPr>
                <w:sz w:val="16"/>
              </w:rPr>
              <w:t>16</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Friendsville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Garrett County</w:t>
            </w:r>
          </w:p>
        </w:tc>
        <w:tc>
          <w:tcPr>
            <w:tcW w:type="dxa" w:w="1574"/>
          </w:tcPr>
          <w:p>
            <w:pPr>
              <w:spacing w:after="0"/>
              <w:jc w:val="left"/>
            </w:pPr>
            <w:r>
              <w:rPr>
                <w:sz w:val="16"/>
              </w:rPr>
              <w:t>240034</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16</w:t>
            </w:r>
          </w:p>
        </w:tc>
        <w:tc>
          <w:tcPr>
            <w:tcW w:type="dxa" w:w="1414"/>
          </w:tcPr>
          <w:p>
            <w:pPr>
              <w:spacing w:after="0"/>
              <w:jc w:val="right"/>
            </w:pPr>
            <w:r>
              <w:rPr>
                <w:sz w:val="16"/>
              </w:rPr>
              <w:t>2</w:t>
            </w:r>
          </w:p>
        </w:tc>
        <w:tc>
          <w:tcPr>
            <w:tcW w:type="dxa" w:w="1414"/>
          </w:tcPr>
          <w:p>
            <w:pPr>
              <w:spacing w:after="0"/>
              <w:jc w:val="right"/>
            </w:pPr>
            <w:r>
              <w:rPr>
                <w:sz w:val="16"/>
              </w:rPr>
              <w:t>16</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Accident town</w:t>
            </w:r>
          </w:p>
        </w:tc>
        <w:tc>
          <w:tcPr>
            <w:tcW w:type="dxa" w:w="1574"/>
          </w:tcPr>
          <w:p>
            <w:pPr>
              <w:spacing w:after="0"/>
              <w:jc w:val="left"/>
            </w:pPr>
            <w:r>
              <w:rPr>
                <w:sz w:val="16"/>
              </w:rPr>
              <w:t>240093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Deer Park town</w:t>
            </w:r>
          </w:p>
        </w:tc>
        <w:tc>
          <w:tcPr>
            <w:tcW w:type="dxa" w:w="1574"/>
          </w:tcPr>
          <w:p>
            <w:pPr>
              <w:spacing w:after="0"/>
              <w:jc w:val="left"/>
            </w:pPr>
            <w:r>
              <w:rPr>
                <w:sz w:val="16"/>
              </w:rPr>
              <w:t>240102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Friendsville town</w:t>
            </w:r>
          </w:p>
        </w:tc>
        <w:tc>
          <w:tcPr>
            <w:tcW w:type="dxa" w:w="1574"/>
          </w:tcPr>
          <w:p>
            <w:pPr>
              <w:spacing w:after="0"/>
              <w:jc w:val="left"/>
            </w:pPr>
            <w:r>
              <w:rPr>
                <w:sz w:val="16"/>
              </w:rPr>
              <w:t>240035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Grantsville town</w:t>
            </w:r>
          </w:p>
        </w:tc>
        <w:tc>
          <w:tcPr>
            <w:tcW w:type="dxa" w:w="1574"/>
          </w:tcPr>
          <w:p>
            <w:pPr>
              <w:spacing w:after="0"/>
              <w:jc w:val="left"/>
            </w:pPr>
            <w:r>
              <w:rPr>
                <w:sz w:val="16"/>
              </w:rPr>
              <w:t>240165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Kitzmiller town</w:t>
            </w:r>
          </w:p>
        </w:tc>
        <w:tc>
          <w:tcPr>
            <w:tcW w:type="dxa" w:w="1574"/>
          </w:tcPr>
          <w:p>
            <w:pPr>
              <w:spacing w:after="0"/>
              <w:jc w:val="left"/>
            </w:pPr>
            <w:r>
              <w:rPr>
                <w:sz w:val="16"/>
              </w:rPr>
              <w:t>240036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Loch Lynn Heights town</w:t>
            </w:r>
          </w:p>
        </w:tc>
        <w:tc>
          <w:tcPr>
            <w:tcW w:type="dxa" w:w="1574"/>
          </w:tcPr>
          <w:p>
            <w:pPr>
              <w:spacing w:after="0"/>
              <w:jc w:val="left"/>
            </w:pPr>
            <w:r>
              <w:rPr>
                <w:sz w:val="16"/>
              </w:rPr>
              <w:t>240037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Mountain Lake Park town</w:t>
            </w:r>
          </w:p>
        </w:tc>
        <w:tc>
          <w:tcPr>
            <w:tcW w:type="dxa" w:w="1574"/>
          </w:tcPr>
          <w:p>
            <w:pPr>
              <w:spacing w:after="0"/>
              <w:jc w:val="left"/>
            </w:pPr>
            <w:r>
              <w:rPr>
                <w:sz w:val="16"/>
              </w:rPr>
              <w:t>240038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Oakland town</w:t>
            </w:r>
          </w:p>
        </w:tc>
        <w:tc>
          <w:tcPr>
            <w:tcW w:type="dxa" w:w="1574"/>
          </w:tcPr>
          <w:p>
            <w:pPr>
              <w:spacing w:after="0"/>
              <w:jc w:val="left"/>
            </w:pPr>
            <w:r>
              <w:rPr>
                <w:sz w:val="16"/>
              </w:rPr>
              <w:t>240039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Garrett County, MD: risk-assessment baseline packet, release 2026-10 (data as of 2026-09-30; County FIPS 24023). Automated baseline. </w:t>
      </w:r>
      <w:hyperlink r:id="rId15">
        <w:r>
          <w:rPr>
            <w:color w:val="1F4E99"/>
            <w:sz w:val="17"/>
            <w:u w:val="single"/>
          </w:rPr>
          <w:t>https://hazardplain.org/md/24023/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Garrett County, MD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d/24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Garrett County, MD: Risk-assessment baseline packet</dc:title>
  <dc:subject>Hazard Plain release 2026-10, as of 2026-09-30. Automated baseline</dc:subject>
  <dc:creator>Hazard Plain</dc:creator>
  <cp:keywords>Hazard Plain; hazard mitigation; risk assessment; 24023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