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Calvert County, MD</w:t>
      </w:r>
    </w:p>
    <w:p>
      <w:pPr>
        <w:spacing w:after="120" w:before="0"/>
      </w:pPr>
      <w:r>
        <w:rPr>
          <w:color w:val="555555"/>
          <w:sz w:val="24"/>
        </w:rPr>
        <w:t>Risk-assessment baseline packet</w:t>
      </w:r>
    </w:p>
    <w:p>
      <w:pPr>
        <w:spacing w:after="120" w:before="0"/>
      </w:pPr>
      <w:r>
        <w:rPr>
          <w:b/>
          <w:sz w:val="18"/>
        </w:rPr>
        <w:t xml:space="preserve">County FIPS: </w:t>
      </w:r>
      <w:r>
        <w:rPr>
          <w:sz w:val="18"/>
        </w:rPr>
        <w:t>24009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2029-02-27. Plan: Calvert County Hazard Mitigation Plan (FEMA plan 109412), approved 2024-02-28.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2024-02-28: 1 new hazard declaration (1 incident) and 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($5,723,510 a year), Hurricane ($4,003,218) and Heat Wave ($1,450,748).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24009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2029-02-27</w:t>
      </w:r>
    </w:p>
    <w:p>
      <w:pPr>
        <w:keepNext/>
        <w:spacing w:after="40" w:before="0"/>
      </w:pPr>
      <w:r>
        <w:rPr>
          <w:b/>
        </w:rPr>
        <w:t xml:space="preserve">Plan: </w:t>
      </w:r>
      <w:r>
        <w:rPr/>
        <w:t>Calvert County Hazard Mitigation Plan (FEMA plan 109412)</w:t>
      </w:r>
    </w:p>
    <w:p>
      <w:pPr>
        <w:keepNext/>
        <w:spacing w:after="40" w:before="0"/>
      </w:pPr>
      <w:r>
        <w:rPr>
          <w:b/>
        </w:rPr>
        <w:t xml:space="preserve">Approved: </w:t>
      </w:r>
      <w:r>
        <w:rPr/>
        <w:t>2024-02-28</w:t>
      </w:r>
    </w:p>
    <w:p>
      <w:pPr>
        <w:keepNext/>
        <w:spacing w:after="40" w:before="0"/>
      </w:pPr>
      <w:r>
        <w:rPr>
          <w:b/>
        </w:rPr>
        <w:t xml:space="preserve">Days to expiry: </w:t>
      </w:r>
      <w:r>
        <w:rPr/>
        <w:t>881</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EM-3634-MD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4 (44 CFR 77.2); any definition: 51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3"/>
        <w:gridCol w:w="680"/>
        <w:gridCol w:w="2196"/>
        <w:gridCol w:w="4000"/>
        <w:gridCol w:w="1037"/>
        <w:gridCol w:w="1037"/>
        <w:gridCol w:w="864"/>
        <w:gridCol w:w="2826"/>
      </w:tblGrid>
      <w:tr>
        <w:trPr>
          <w:cantSplit/>
          <w:tblHeader/>
        </w:trPr>
        <w:tc>
          <w:tcPr>
            <w:tcW w:type="dxa" w:w="147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40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26"/>
            <w:shd w:val="clear" w:color="auto" w:fill="E8E8E8"/>
          </w:tcPr>
          <w:p>
            <w:pPr>
              <w:spacing w:after="0"/>
              <w:jc w:val="left"/>
            </w:pPr>
            <w:r>
              <w:rPr>
                <w:b/>
                <w:sz w:val="16"/>
              </w:rPr>
              <w:t>Notes</w:t>
            </w:r>
          </w:p>
        </w:tc>
      </w:tr>
      <w:tr>
        <w:trPr>
          <w:cantSplit/>
        </w:trPr>
        <w:tc>
          <w:tcPr>
            <w:tcW w:type="dxa" w:w="1473"/>
          </w:tcPr>
          <w:p>
            <w:pPr>
              <w:spacing w:after="0"/>
              <w:jc w:val="left"/>
            </w:pPr>
            <w:r>
              <w:rPr>
                <w:sz w:val="16"/>
              </w:rPr>
              <w:t>Calvert County</w:t>
            </w:r>
          </w:p>
        </w:tc>
        <w:tc>
          <w:tcPr>
            <w:tcW w:type="dxa" w:w="680"/>
          </w:tcPr>
          <w:p>
            <w:pPr>
              <w:spacing w:after="0"/>
              <w:jc w:val="left"/>
            </w:pPr>
            <w:r>
              <w:rPr>
                <w:sz w:val="16"/>
              </w:rPr>
              <w:t>County</w:t>
            </w:r>
          </w:p>
        </w:tc>
        <w:tc>
          <w:tcPr>
            <w:tcW w:type="dxa" w:w="2196"/>
          </w:tcPr>
          <w:p>
            <w:pPr>
              <w:spacing w:after="0"/>
              <w:jc w:val="left"/>
            </w:pPr>
            <w:r>
              <w:rPr>
                <w:sz w:val="16"/>
              </w:rPr>
              <w:t>Approved, expires 2029-02-27</w:t>
            </w:r>
          </w:p>
        </w:tc>
        <w:tc>
          <w:tcPr>
            <w:tcW w:type="dxa" w:w="4000"/>
          </w:tcPr>
          <w:p>
            <w:pPr>
              <w:spacing w:after="0"/>
              <w:jc w:val="left"/>
            </w:pPr>
            <w:r>
              <w:rPr>
                <w:sz w:val="16"/>
              </w:rPr>
              <w:t>Calvert County Hazard Mitigation Plan (FEMA plan 109412)</w:t>
            </w:r>
          </w:p>
        </w:tc>
        <w:tc>
          <w:tcPr>
            <w:tcW w:type="dxa" w:w="1037"/>
          </w:tcPr>
          <w:p>
            <w:pPr>
              <w:spacing w:after="0"/>
              <w:jc w:val="left"/>
            </w:pPr>
            <w:r>
              <w:rPr>
                <w:sz w:val="16"/>
              </w:rPr>
              <w:t>2024-02-28</w:t>
            </w:r>
          </w:p>
        </w:tc>
        <w:tc>
          <w:tcPr>
            <w:tcW w:type="dxa" w:w="1037"/>
          </w:tcPr>
          <w:p>
            <w:pPr>
              <w:spacing w:after="0"/>
              <w:jc w:val="left"/>
            </w:pPr>
            <w:r>
              <w:rPr>
                <w:sz w:val="16"/>
              </w:rPr>
              <w:t>2029-02-27</w:t>
            </w:r>
          </w:p>
        </w:tc>
        <w:tc>
          <w:tcPr>
            <w:tcW w:type="dxa" w:w="864"/>
          </w:tcPr>
          <w:p>
            <w:pPr>
              <w:spacing w:after="0"/>
              <w:jc w:val="right"/>
            </w:pPr>
            <w:r>
              <w:rPr>
                <w:sz w:val="16"/>
              </w:rPr>
              <w:t>881</w:t>
            </w:r>
          </w:p>
        </w:tc>
        <w:tc>
          <w:tcPr>
            <w:tcW w:type="dxa" w:w="2826"/>
          </w:tcPr>
          <w:p>
            <w:pPr>
              <w:spacing w:after="0"/>
              <w:jc w:val="left"/>
            </w:pPr>
          </w:p>
        </w:tc>
      </w:tr>
      <w:tr>
        <w:trPr>
          <w:cantSplit/>
        </w:trPr>
        <w:tc>
          <w:tcPr>
            <w:tcW w:type="dxa" w:w="1473"/>
          </w:tcPr>
          <w:p>
            <w:pPr>
              <w:spacing w:after="0"/>
              <w:jc w:val="left"/>
            </w:pPr>
            <w:r>
              <w:rPr>
                <w:sz w:val="16"/>
              </w:rPr>
              <w:t>Chesapeake Beach town</w:t>
            </w:r>
          </w:p>
        </w:tc>
        <w:tc>
          <w:tcPr>
            <w:tcW w:type="dxa" w:w="680"/>
          </w:tcPr>
          <w:p>
            <w:pPr>
              <w:spacing w:after="0"/>
              <w:jc w:val="left"/>
            </w:pPr>
            <w:r>
              <w:rPr>
                <w:sz w:val="16"/>
              </w:rPr>
              <w:t>Town</w:t>
            </w:r>
          </w:p>
        </w:tc>
        <w:tc>
          <w:tcPr>
            <w:tcW w:type="dxa" w:w="2196"/>
          </w:tcPr>
          <w:p>
            <w:pPr>
              <w:spacing w:after="0"/>
              <w:jc w:val="left"/>
            </w:pPr>
            <w:r>
              <w:rPr>
                <w:sz w:val="16"/>
              </w:rPr>
              <w:t>Approved, expires 2029-02-27</w:t>
            </w:r>
          </w:p>
        </w:tc>
        <w:tc>
          <w:tcPr>
            <w:tcW w:type="dxa" w:w="4000"/>
          </w:tcPr>
          <w:p>
            <w:pPr>
              <w:spacing w:after="0"/>
              <w:jc w:val="left"/>
            </w:pPr>
            <w:r>
              <w:rPr>
                <w:sz w:val="16"/>
              </w:rPr>
              <w:t>Calvert County Hazard Mitigation Plan (FEMA plan 109412)</w:t>
            </w:r>
          </w:p>
        </w:tc>
        <w:tc>
          <w:tcPr>
            <w:tcW w:type="dxa" w:w="1037"/>
          </w:tcPr>
          <w:p>
            <w:pPr>
              <w:spacing w:after="0"/>
              <w:jc w:val="left"/>
            </w:pPr>
            <w:r>
              <w:rPr>
                <w:sz w:val="16"/>
              </w:rPr>
              <w:t>2024-02-28</w:t>
            </w:r>
          </w:p>
        </w:tc>
        <w:tc>
          <w:tcPr>
            <w:tcW w:type="dxa" w:w="1037"/>
          </w:tcPr>
          <w:p>
            <w:pPr>
              <w:spacing w:after="0"/>
              <w:jc w:val="left"/>
            </w:pPr>
            <w:r>
              <w:rPr>
                <w:sz w:val="16"/>
              </w:rPr>
              <w:t>2029-02-27</w:t>
            </w:r>
          </w:p>
        </w:tc>
        <w:tc>
          <w:tcPr>
            <w:tcW w:type="dxa" w:w="864"/>
          </w:tcPr>
          <w:p>
            <w:pPr>
              <w:spacing w:after="0"/>
              <w:jc w:val="right"/>
            </w:pPr>
            <w:r>
              <w:rPr>
                <w:sz w:val="16"/>
              </w:rPr>
              <w:t>881</w:t>
            </w:r>
          </w:p>
        </w:tc>
        <w:tc>
          <w:tcPr>
            <w:tcW w:type="dxa" w:w="2826"/>
          </w:tcPr>
          <w:p>
            <w:pPr>
              <w:spacing w:after="0"/>
              <w:jc w:val="left"/>
            </w:pPr>
            <w:r>
              <w:rPr>
                <w:sz w:val="16"/>
              </w:rPr>
              <w:t>this jurisdiction approved 2024-05-07</w:t>
            </w:r>
          </w:p>
        </w:tc>
      </w:tr>
      <w:tr>
        <w:trPr>
          <w:cantSplit/>
        </w:trPr>
        <w:tc>
          <w:tcPr>
            <w:tcW w:type="dxa" w:w="1473"/>
          </w:tcPr>
          <w:p>
            <w:pPr>
              <w:spacing w:after="0"/>
              <w:jc w:val="left"/>
            </w:pPr>
            <w:r>
              <w:rPr>
                <w:sz w:val="16"/>
              </w:rPr>
              <w:t>North Beach town</w:t>
            </w:r>
          </w:p>
        </w:tc>
        <w:tc>
          <w:tcPr>
            <w:tcW w:type="dxa" w:w="680"/>
          </w:tcPr>
          <w:p>
            <w:pPr>
              <w:spacing w:after="0"/>
              <w:jc w:val="left"/>
            </w:pPr>
            <w:r>
              <w:rPr>
                <w:sz w:val="16"/>
              </w:rPr>
              <w:t>Town</w:t>
            </w:r>
          </w:p>
        </w:tc>
        <w:tc>
          <w:tcPr>
            <w:tcW w:type="dxa" w:w="2196"/>
          </w:tcPr>
          <w:p>
            <w:pPr>
              <w:spacing w:after="0"/>
              <w:jc w:val="left"/>
            </w:pPr>
            <w:r>
              <w:rPr>
                <w:sz w:val="16"/>
              </w:rPr>
              <w:t>Approved, expires 2029-02-27</w:t>
            </w:r>
          </w:p>
        </w:tc>
        <w:tc>
          <w:tcPr>
            <w:tcW w:type="dxa" w:w="4000"/>
          </w:tcPr>
          <w:p>
            <w:pPr>
              <w:spacing w:after="0"/>
              <w:jc w:val="left"/>
            </w:pPr>
            <w:r>
              <w:rPr>
                <w:sz w:val="16"/>
              </w:rPr>
              <w:t>Calvert County Hazard Mitigation Plan (FEMA plan 109412)</w:t>
            </w:r>
          </w:p>
        </w:tc>
        <w:tc>
          <w:tcPr>
            <w:tcW w:type="dxa" w:w="1037"/>
          </w:tcPr>
          <w:p>
            <w:pPr>
              <w:spacing w:after="0"/>
              <w:jc w:val="left"/>
            </w:pPr>
            <w:r>
              <w:rPr>
                <w:sz w:val="16"/>
              </w:rPr>
              <w:t>2024-02-28</w:t>
            </w:r>
          </w:p>
        </w:tc>
        <w:tc>
          <w:tcPr>
            <w:tcW w:type="dxa" w:w="1037"/>
          </w:tcPr>
          <w:p>
            <w:pPr>
              <w:spacing w:after="0"/>
              <w:jc w:val="left"/>
            </w:pPr>
            <w:r>
              <w:rPr>
                <w:sz w:val="16"/>
              </w:rPr>
              <w:t>2029-02-27</w:t>
            </w:r>
          </w:p>
        </w:tc>
        <w:tc>
          <w:tcPr>
            <w:tcW w:type="dxa" w:w="864"/>
          </w:tcPr>
          <w:p>
            <w:pPr>
              <w:spacing w:after="0"/>
              <w:jc w:val="right"/>
            </w:pPr>
            <w:r>
              <w:rPr>
                <w:sz w:val="16"/>
              </w:rPr>
              <w:t>881</w:t>
            </w:r>
          </w:p>
        </w:tc>
        <w:tc>
          <w:tcPr>
            <w:tcW w:type="dxa" w:w="2826"/>
          </w:tcPr>
          <w:p>
            <w:pPr>
              <w:spacing w:after="0"/>
              <w:jc w:val="left"/>
            </w:pPr>
            <w:r>
              <w:rPr>
                <w:sz w:val="16"/>
              </w:rPr>
              <w:t>this jurisdiction approved 2024-09-19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4"/>
        <w:gridCol w:w="1037"/>
        <w:gridCol w:w="1354"/>
        <w:gridCol w:w="1700"/>
        <w:gridCol w:w="1037"/>
        <w:gridCol w:w="1126"/>
        <w:gridCol w:w="1839"/>
        <w:gridCol w:w="1175"/>
        <w:gridCol w:w="2005"/>
        <w:gridCol w:w="2126"/>
      </w:tblGrid>
      <w:tr>
        <w:trPr>
          <w:cantSplit/>
          <w:tblHeader/>
        </w:trPr>
        <w:tc>
          <w:tcPr>
            <w:tcW w:type="dxa" w:w="71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70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0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6"/>
            <w:shd w:val="clear" w:color="auto" w:fill="E8E8E8"/>
          </w:tcPr>
          <w:p>
            <w:pPr>
              <w:spacing w:after="0"/>
              <w:jc w:val="left"/>
            </w:pPr>
            <w:r>
              <w:rPr>
                <w:b/>
                <w:sz w:val="16"/>
              </w:rPr>
              <w:t>Storm Events coverage note</w:t>
            </w:r>
          </w:p>
        </w:tc>
      </w:tr>
      <w:tr>
        <w:trPr>
          <w:cantSplit/>
        </w:trPr>
        <w:tc>
          <w:tcPr>
            <w:tcW w:type="dxa" w:w="71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700"/>
          </w:tcPr>
          <w:p>
            <w:pPr>
              <w:spacing w:after="0"/>
              <w:jc w:val="left"/>
            </w:pPr>
            <w:r>
              <w:rPr>
                <w:sz w:val="16"/>
              </w:rPr>
              <w:t>Relatively Low</w:t>
            </w:r>
          </w:p>
        </w:tc>
        <w:tc>
          <w:tcPr>
            <w:tcW w:type="dxa" w:w="1037"/>
          </w:tcPr>
          <w:p>
            <w:pPr>
              <w:spacing w:after="0"/>
              <w:jc w:val="right"/>
            </w:pPr>
            <w:r>
              <w:rPr>
                <w:sz w:val="16"/>
              </w:rPr>
              <w:t>$5,678,291</w:t>
            </w:r>
          </w:p>
        </w:tc>
        <w:tc>
          <w:tcPr>
            <w:tcW w:type="dxa" w:w="1126"/>
          </w:tcPr>
          <w:p>
            <w:pPr>
              <w:spacing w:after="0"/>
              <w:jc w:val="right"/>
            </w:pPr>
            <w:r>
              <w:rPr>
                <w:sz w:val="16"/>
              </w:rPr>
              <w:t>$934</w:t>
            </w:r>
          </w:p>
        </w:tc>
        <w:tc>
          <w:tcPr>
            <w:tcW w:type="dxa" w:w="1839"/>
          </w:tcPr>
          <w:p>
            <w:pPr>
              <w:spacing w:after="0"/>
              <w:jc w:val="right"/>
            </w:pPr>
            <w:r>
              <w:rPr>
                <w:sz w:val="16"/>
              </w:rPr>
              <w:t>$44,285</w:t>
            </w:r>
          </w:p>
        </w:tc>
        <w:tc>
          <w:tcPr>
            <w:tcW w:type="dxa" w:w="1175"/>
          </w:tcPr>
          <w:p>
            <w:pPr>
              <w:spacing w:after="0"/>
              <w:jc w:val="right"/>
            </w:pPr>
            <w:r>
              <w:rPr>
                <w:sz w:val="16"/>
              </w:rPr>
              <w:t>$5,723,510</w:t>
            </w:r>
          </w:p>
        </w:tc>
        <w:tc>
          <w:tcPr>
            <w:tcW w:type="dxa" w:w="2005"/>
          </w:tcPr>
          <w:p>
            <w:pPr>
              <w:spacing w:after="0"/>
              <w:jc w:val="right"/>
            </w:pPr>
            <w:r>
              <w:rPr>
                <w:sz w:val="16"/>
              </w:rPr>
              <w:t>51</w:t>
            </w:r>
          </w:p>
        </w:tc>
        <w:tc>
          <w:tcPr>
            <w:tcW w:type="dxa" w:w="2126"/>
          </w:tcPr>
          <w:p>
            <w:pPr>
              <w:spacing w:after="0"/>
              <w:jc w:val="left"/>
            </w:pPr>
          </w:p>
        </w:tc>
      </w:tr>
      <w:tr>
        <w:trPr>
          <w:cantSplit/>
        </w:trPr>
        <w:tc>
          <w:tcPr>
            <w:tcW w:type="dxa" w:w="714"/>
          </w:tcPr>
          <w:p>
            <w:pPr>
              <w:spacing w:after="0"/>
              <w:jc w:val="right"/>
            </w:pPr>
            <w:r>
              <w:rPr>
                <w:sz w:val="16"/>
              </w:rPr>
              <w:t>2</w:t>
            </w:r>
          </w:p>
        </w:tc>
        <w:tc>
          <w:tcPr>
            <w:tcW w:type="dxa" w:w="1037"/>
          </w:tcPr>
          <w:p>
            <w:pPr>
              <w:spacing w:after="0"/>
              <w:jc w:val="left"/>
            </w:pPr>
            <w:r>
              <w:rPr>
                <w:sz w:val="16"/>
              </w:rPr>
              <w:t>Hurricane</w:t>
            </w:r>
          </w:p>
        </w:tc>
        <w:tc>
          <w:tcPr>
            <w:tcW w:type="dxa" w:w="1354"/>
          </w:tcPr>
          <w:p>
            <w:pPr>
              <w:spacing w:after="0"/>
              <w:jc w:val="left"/>
            </w:pPr>
            <w:r>
              <w:rPr>
                <w:sz w:val="16"/>
              </w:rPr>
              <w:t>Relatively Moderate</w:t>
            </w:r>
          </w:p>
        </w:tc>
        <w:tc>
          <w:tcPr>
            <w:tcW w:type="dxa" w:w="1700"/>
          </w:tcPr>
          <w:p>
            <w:pPr>
              <w:spacing w:after="0"/>
              <w:jc w:val="left"/>
            </w:pPr>
            <w:r>
              <w:rPr>
                <w:sz w:val="16"/>
              </w:rPr>
              <w:t>Relatively Moderate</w:t>
            </w:r>
          </w:p>
        </w:tc>
        <w:tc>
          <w:tcPr>
            <w:tcW w:type="dxa" w:w="1037"/>
          </w:tcPr>
          <w:p>
            <w:pPr>
              <w:spacing w:after="0"/>
              <w:jc w:val="right"/>
            </w:pPr>
            <w:r>
              <w:rPr>
                <w:sz w:val="16"/>
              </w:rPr>
              <w:t>$3,793,344</w:t>
            </w:r>
          </w:p>
        </w:tc>
        <w:tc>
          <w:tcPr>
            <w:tcW w:type="dxa" w:w="1126"/>
          </w:tcPr>
          <w:p>
            <w:pPr>
              <w:spacing w:after="0"/>
              <w:jc w:val="right"/>
            </w:pPr>
            <w:r>
              <w:rPr>
                <w:sz w:val="16"/>
              </w:rPr>
              <w:t>$31,631</w:t>
            </w:r>
          </w:p>
        </w:tc>
        <w:tc>
          <w:tcPr>
            <w:tcW w:type="dxa" w:w="1839"/>
          </w:tcPr>
          <w:p>
            <w:pPr>
              <w:spacing w:after="0"/>
              <w:jc w:val="right"/>
            </w:pPr>
            <w:r>
              <w:rPr>
                <w:sz w:val="16"/>
              </w:rPr>
              <w:t>$178,243</w:t>
            </w:r>
          </w:p>
        </w:tc>
        <w:tc>
          <w:tcPr>
            <w:tcW w:type="dxa" w:w="1175"/>
          </w:tcPr>
          <w:p>
            <w:pPr>
              <w:spacing w:after="0"/>
              <w:jc w:val="right"/>
            </w:pPr>
            <w:r>
              <w:rPr>
                <w:sz w:val="16"/>
              </w:rPr>
              <w:t>$4,003,218</w:t>
            </w:r>
          </w:p>
        </w:tc>
        <w:tc>
          <w:tcPr>
            <w:tcW w:type="dxa" w:w="2005"/>
          </w:tcPr>
          <w:p>
            <w:pPr>
              <w:spacing w:after="0"/>
              <w:jc w:val="right"/>
            </w:pPr>
            <w:r>
              <w:rPr>
                <w:sz w:val="16"/>
              </w:rPr>
              <w:t>4</w:t>
            </w:r>
          </w:p>
        </w:tc>
        <w:tc>
          <w:tcPr>
            <w:tcW w:type="dxa" w:w="2126"/>
          </w:tcPr>
          <w:p>
            <w:pPr>
              <w:spacing w:after="0"/>
              <w:jc w:val="left"/>
            </w:pPr>
          </w:p>
        </w:tc>
      </w:tr>
      <w:tr>
        <w:trPr>
          <w:cantSplit/>
        </w:trPr>
        <w:tc>
          <w:tcPr>
            <w:tcW w:type="dxa" w:w="714"/>
          </w:tcPr>
          <w:p>
            <w:pPr>
              <w:spacing w:after="0"/>
              <w:jc w:val="right"/>
            </w:pPr>
            <w:r>
              <w:rPr>
                <w:sz w:val="16"/>
              </w:rPr>
              <w:t>3</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700"/>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$55</w:t>
            </w:r>
          </w:p>
        </w:tc>
        <w:tc>
          <w:tcPr>
            <w:tcW w:type="dxa" w:w="1839"/>
          </w:tcPr>
          <w:p>
            <w:pPr>
              <w:spacing w:after="0"/>
              <w:jc w:val="right"/>
            </w:pPr>
            <w:r>
              <w:rPr>
                <w:sz w:val="16"/>
              </w:rPr>
              <w:t>$1,450,694</w:t>
            </w:r>
          </w:p>
        </w:tc>
        <w:tc>
          <w:tcPr>
            <w:tcW w:type="dxa" w:w="1175"/>
          </w:tcPr>
          <w:p>
            <w:pPr>
              <w:spacing w:after="0"/>
              <w:jc w:val="right"/>
            </w:pPr>
            <w:r>
              <w:rPr>
                <w:sz w:val="16"/>
              </w:rPr>
              <w:t>$1,450,748</w:t>
            </w:r>
          </w:p>
        </w:tc>
        <w:tc>
          <w:tcPr>
            <w:tcW w:type="dxa" w:w="2005"/>
          </w:tcPr>
          <w:p>
            <w:pPr>
              <w:spacing w:after="0"/>
              <w:jc w:val="right"/>
            </w:pPr>
            <w:r>
              <w:rPr>
                <w:sz w:val="16"/>
              </w:rPr>
              <w:t>72</w:t>
            </w:r>
          </w:p>
        </w:tc>
        <w:tc>
          <w:tcPr>
            <w:tcW w:type="dxa" w:w="2126"/>
          </w:tcPr>
          <w:p>
            <w:pPr>
              <w:spacing w:after="0"/>
              <w:jc w:val="left"/>
            </w:pPr>
          </w:p>
        </w:tc>
      </w:tr>
      <w:tr>
        <w:trPr>
          <w:cantSplit/>
        </w:trPr>
        <w:tc>
          <w:tcPr>
            <w:tcW w:type="dxa" w:w="71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700"/>
          </w:tcPr>
          <w:p>
            <w:pPr>
              <w:spacing w:after="0"/>
              <w:jc w:val="left"/>
            </w:pPr>
            <w:r>
              <w:rPr>
                <w:sz w:val="16"/>
              </w:rPr>
              <w:t>Relatively Moderate</w:t>
            </w:r>
          </w:p>
        </w:tc>
        <w:tc>
          <w:tcPr>
            <w:tcW w:type="dxa" w:w="1037"/>
          </w:tcPr>
          <w:p>
            <w:pPr>
              <w:spacing w:after="0"/>
              <w:jc w:val="right"/>
            </w:pPr>
            <w:r>
              <w:rPr>
                <w:sz w:val="16"/>
              </w:rPr>
              <w:t>$345,543</w:t>
            </w:r>
          </w:p>
        </w:tc>
        <w:tc>
          <w:tcPr>
            <w:tcW w:type="dxa" w:w="1126"/>
          </w:tcPr>
          <w:p>
            <w:pPr>
              <w:spacing w:after="0"/>
              <w:jc w:val="right"/>
            </w:pPr>
            <w:r>
              <w:rPr>
                <w:sz w:val="16"/>
              </w:rPr>
              <w:t>$49,607</w:t>
            </w:r>
          </w:p>
        </w:tc>
        <w:tc>
          <w:tcPr>
            <w:tcW w:type="dxa" w:w="1839"/>
          </w:tcPr>
          <w:p>
            <w:pPr>
              <w:spacing w:after="0"/>
              <w:jc w:val="right"/>
            </w:pPr>
            <w:r>
              <w:rPr>
                <w:sz w:val="16"/>
              </w:rPr>
              <w:t>$499,076</w:t>
            </w:r>
          </w:p>
        </w:tc>
        <w:tc>
          <w:tcPr>
            <w:tcW w:type="dxa" w:w="1175"/>
          </w:tcPr>
          <w:p>
            <w:pPr>
              <w:spacing w:after="0"/>
              <w:jc w:val="right"/>
            </w:pPr>
            <w:r>
              <w:rPr>
                <w:sz w:val="16"/>
              </w:rPr>
              <w:t>$894,226</w:t>
            </w:r>
          </w:p>
        </w:tc>
        <w:tc>
          <w:tcPr>
            <w:tcW w:type="dxa" w:w="2005"/>
          </w:tcPr>
          <w:p>
            <w:pPr>
              <w:spacing w:after="0"/>
              <w:jc w:val="right"/>
            </w:pPr>
            <w:r>
              <w:rPr>
                <w:sz w:val="16"/>
              </w:rPr>
              <w:t>308</w:t>
            </w:r>
          </w:p>
        </w:tc>
        <w:tc>
          <w:tcPr>
            <w:tcW w:type="dxa" w:w="2126"/>
          </w:tcPr>
          <w:p>
            <w:pPr>
              <w:spacing w:after="0"/>
              <w:jc w:val="left"/>
            </w:pPr>
            <w:r>
              <w:rPr>
                <w:sz w:val="16"/>
              </w:rPr>
              <w:t>Includes 17 High Wind and 15 Strong Wind records (NOAA non-thunderstorm wind types, outside NRI's Strong Wind definition).</w:t>
            </w:r>
          </w:p>
        </w:tc>
      </w:tr>
      <w:tr>
        <w:trPr>
          <w:cantSplit/>
        </w:trPr>
        <w:tc>
          <w:tcPr>
            <w:tcW w:type="dxa" w:w="714"/>
          </w:tcPr>
          <w:p>
            <w:pPr>
              <w:spacing w:after="0"/>
              <w:jc w:val="right"/>
            </w:pPr>
            <w:r>
              <w:rPr>
                <w:sz w:val="16"/>
              </w:rPr>
              <w:t>5</w:t>
            </w:r>
          </w:p>
        </w:tc>
        <w:tc>
          <w:tcPr>
            <w:tcW w:type="dxa" w:w="1037"/>
          </w:tcPr>
          <w:p>
            <w:pPr>
              <w:spacing w:after="0"/>
              <w:jc w:val="left"/>
            </w:pPr>
            <w:r>
              <w:rPr>
                <w:sz w:val="16"/>
              </w:rPr>
              <w:t>Coastal Flooding</w:t>
            </w:r>
          </w:p>
        </w:tc>
        <w:tc>
          <w:tcPr>
            <w:tcW w:type="dxa" w:w="1354"/>
          </w:tcPr>
          <w:p>
            <w:pPr>
              <w:spacing w:after="0"/>
              <w:jc w:val="left"/>
            </w:pPr>
            <w:r>
              <w:rPr>
                <w:sz w:val="16"/>
              </w:rPr>
              <w:t>Relatively Low</w:t>
            </w:r>
          </w:p>
        </w:tc>
        <w:tc>
          <w:tcPr>
            <w:tcW w:type="dxa" w:w="1700"/>
          </w:tcPr>
          <w:p>
            <w:pPr>
              <w:spacing w:after="0"/>
              <w:jc w:val="left"/>
            </w:pPr>
            <w:r>
              <w:rPr>
                <w:sz w:val="16"/>
              </w:rPr>
              <w:t>Relatively Moderate</w:t>
            </w:r>
          </w:p>
        </w:tc>
        <w:tc>
          <w:tcPr>
            <w:tcW w:type="dxa" w:w="1037"/>
          </w:tcPr>
          <w:p>
            <w:pPr>
              <w:spacing w:after="0"/>
              <w:jc w:val="right"/>
            </w:pPr>
            <w:r>
              <w:rPr>
                <w:sz w:val="16"/>
              </w:rPr>
              <w:t>$749,503</w:t>
            </w:r>
          </w:p>
        </w:tc>
        <w:tc>
          <w:tcPr>
            <w:tcW w:type="dxa" w:w="1126"/>
          </w:tcPr>
          <w:p>
            <w:pPr>
              <w:spacing w:after="0"/>
              <w:jc w:val="right"/>
            </w:pPr>
            <w:r>
              <w:rPr>
                <w:sz w:val="16"/>
              </w:rPr>
              <w:t>n/a</w:t>
            </w:r>
          </w:p>
        </w:tc>
        <w:tc>
          <w:tcPr>
            <w:tcW w:type="dxa" w:w="1839"/>
          </w:tcPr>
          <w:p>
            <w:pPr>
              <w:spacing w:after="0"/>
              <w:jc w:val="right"/>
            </w:pPr>
            <w:r>
              <w:rPr>
                <w:sz w:val="16"/>
              </w:rPr>
              <w:t>$4,964</w:t>
            </w:r>
          </w:p>
        </w:tc>
        <w:tc>
          <w:tcPr>
            <w:tcW w:type="dxa" w:w="1175"/>
          </w:tcPr>
          <w:p>
            <w:pPr>
              <w:spacing w:after="0"/>
              <w:jc w:val="right"/>
            </w:pPr>
            <w:r>
              <w:rPr>
                <w:sz w:val="16"/>
              </w:rPr>
              <w:t>$754,466</w:t>
            </w:r>
          </w:p>
        </w:tc>
        <w:tc>
          <w:tcPr>
            <w:tcW w:type="dxa" w:w="2005"/>
          </w:tcPr>
          <w:p>
            <w:pPr>
              <w:spacing w:after="0"/>
              <w:jc w:val="right"/>
            </w:pPr>
            <w:r>
              <w:rPr>
                <w:sz w:val="16"/>
              </w:rPr>
              <w:t>16</w:t>
            </w:r>
          </w:p>
        </w:tc>
        <w:tc>
          <w:tcPr>
            <w:tcW w:type="dxa" w:w="2126"/>
          </w:tcPr>
          <w:p>
            <w:pPr>
              <w:spacing w:after="0"/>
              <w:jc w:val="left"/>
            </w:pPr>
          </w:p>
        </w:tc>
      </w:tr>
      <w:tr>
        <w:trPr>
          <w:cantSplit/>
        </w:trPr>
        <w:tc>
          <w:tcPr>
            <w:tcW w:type="dxa" w:w="714"/>
          </w:tcPr>
          <w:p>
            <w:pPr>
              <w:spacing w:after="0"/>
              <w:jc w:val="right"/>
            </w:pPr>
            <w:r>
              <w:rPr>
                <w:sz w:val="16"/>
              </w:rPr>
              <w:t>6</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70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$725,305</w:t>
            </w:r>
          </w:p>
        </w:tc>
        <w:tc>
          <w:tcPr>
            <w:tcW w:type="dxa" w:w="1839"/>
          </w:tcPr>
          <w:p>
            <w:pPr>
              <w:spacing w:after="0"/>
              <w:jc w:val="right"/>
            </w:pPr>
            <w:r>
              <w:rPr>
                <w:sz w:val="16"/>
              </w:rPr>
              <w:t>n/a</w:t>
            </w:r>
          </w:p>
        </w:tc>
        <w:tc>
          <w:tcPr>
            <w:tcW w:type="dxa" w:w="1175"/>
          </w:tcPr>
          <w:p>
            <w:pPr>
              <w:spacing w:after="0"/>
              <w:jc w:val="right"/>
            </w:pPr>
            <w:r>
              <w:rPr>
                <w:sz w:val="16"/>
              </w:rPr>
              <w:t>$725,305</w:t>
            </w:r>
          </w:p>
        </w:tc>
        <w:tc>
          <w:tcPr>
            <w:tcW w:type="dxa" w:w="2005"/>
          </w:tcPr>
          <w:p>
            <w:pPr>
              <w:spacing w:after="0"/>
              <w:jc w:val="right"/>
            </w:pPr>
            <w:r>
              <w:rPr>
                <w:sz w:val="16"/>
              </w:rPr>
              <w:t>12</w:t>
            </w:r>
          </w:p>
        </w:tc>
        <w:tc>
          <w:tcPr>
            <w:tcW w:type="dxa" w:w="2126"/>
          </w:tcPr>
          <w:p>
            <w:pPr>
              <w:spacing w:after="0"/>
              <w:jc w:val="left"/>
            </w:pPr>
          </w:p>
        </w:tc>
      </w:tr>
      <w:tr>
        <w:trPr>
          <w:cantSplit/>
        </w:trPr>
        <w:tc>
          <w:tcPr>
            <w:tcW w:type="dxa" w:w="714"/>
          </w:tcPr>
          <w:p>
            <w:pPr>
              <w:spacing w:after="0"/>
              <w:jc w:val="right"/>
            </w:pPr>
            <w:r>
              <w:rPr>
                <w:sz w:val="16"/>
              </w:rPr>
              <w:t>7</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700"/>
          </w:tcPr>
          <w:p>
            <w:pPr>
              <w:spacing w:after="0"/>
              <w:jc w:val="left"/>
            </w:pPr>
            <w:r>
              <w:rPr>
                <w:sz w:val="16"/>
              </w:rPr>
              <w:t>Relatively Low</w:t>
            </w:r>
          </w:p>
        </w:tc>
        <w:tc>
          <w:tcPr>
            <w:tcW w:type="dxa" w:w="1037"/>
          </w:tcPr>
          <w:p>
            <w:pPr>
              <w:spacing w:after="0"/>
              <w:jc w:val="right"/>
            </w:pPr>
            <w:r>
              <w:rPr>
                <w:sz w:val="16"/>
              </w:rPr>
              <w:t>$13,633</w:t>
            </w:r>
          </w:p>
        </w:tc>
        <w:tc>
          <w:tcPr>
            <w:tcW w:type="dxa" w:w="1126"/>
          </w:tcPr>
          <w:p>
            <w:pPr>
              <w:spacing w:after="0"/>
              <w:jc w:val="right"/>
            </w:pPr>
            <w:r>
              <w:rPr>
                <w:sz w:val="16"/>
              </w:rPr>
              <w:t>$1,985</w:t>
            </w:r>
          </w:p>
        </w:tc>
        <w:tc>
          <w:tcPr>
            <w:tcW w:type="dxa" w:w="1839"/>
          </w:tcPr>
          <w:p>
            <w:pPr>
              <w:spacing w:after="0"/>
              <w:jc w:val="right"/>
            </w:pPr>
            <w:r>
              <w:rPr>
                <w:sz w:val="16"/>
              </w:rPr>
              <w:t>$587,558</w:t>
            </w:r>
          </w:p>
        </w:tc>
        <w:tc>
          <w:tcPr>
            <w:tcW w:type="dxa" w:w="1175"/>
          </w:tcPr>
          <w:p>
            <w:pPr>
              <w:spacing w:after="0"/>
              <w:jc w:val="right"/>
            </w:pPr>
            <w:r>
              <w:rPr>
                <w:sz w:val="16"/>
              </w:rPr>
              <w:t>$603,175</w:t>
            </w:r>
          </w:p>
        </w:tc>
        <w:tc>
          <w:tcPr>
            <w:tcW w:type="dxa" w:w="2005"/>
          </w:tcPr>
          <w:p>
            <w:pPr>
              <w:spacing w:after="0"/>
              <w:jc w:val="right"/>
            </w:pPr>
            <w:r>
              <w:rPr>
                <w:sz w:val="16"/>
              </w:rPr>
              <w:t>33</w:t>
            </w:r>
          </w:p>
        </w:tc>
        <w:tc>
          <w:tcPr>
            <w:tcW w:type="dxa" w:w="2126"/>
          </w:tcPr>
          <w:p>
            <w:pPr>
              <w:spacing w:after="0"/>
              <w:jc w:val="left"/>
            </w:pPr>
            <w:r>
              <w:rPr>
                <w:sz w:val="16"/>
              </w:rPr>
              <w:t>Includes 21 Frost/Freeze records (outside NRI's Cold Wave definition; counted in this table and in B1-d, not in the B1-e descriptor).</w:t>
            </w:r>
          </w:p>
        </w:tc>
      </w:tr>
      <w:tr>
        <w:trPr>
          <w:cantSplit/>
        </w:trPr>
        <w:tc>
          <w:tcPr>
            <w:tcW w:type="dxa" w:w="71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700"/>
          </w:tcPr>
          <w:p>
            <w:pPr>
              <w:spacing w:after="0"/>
              <w:jc w:val="left"/>
            </w:pPr>
            <w:r>
              <w:rPr>
                <w:sz w:val="16"/>
              </w:rPr>
              <w:t>Relatively Moderate</w:t>
            </w:r>
          </w:p>
        </w:tc>
        <w:tc>
          <w:tcPr>
            <w:tcW w:type="dxa" w:w="1037"/>
          </w:tcPr>
          <w:p>
            <w:pPr>
              <w:spacing w:after="0"/>
              <w:jc w:val="right"/>
            </w:pPr>
            <w:r>
              <w:rPr>
                <w:sz w:val="16"/>
              </w:rPr>
              <w:t>$21,153</w:t>
            </w:r>
          </w:p>
        </w:tc>
        <w:tc>
          <w:tcPr>
            <w:tcW w:type="dxa" w:w="1126"/>
          </w:tcPr>
          <w:p>
            <w:pPr>
              <w:spacing w:after="0"/>
              <w:jc w:val="right"/>
            </w:pPr>
            <w:r>
              <w:rPr>
                <w:sz w:val="16"/>
              </w:rPr>
              <w:t>n/a</w:t>
            </w:r>
          </w:p>
        </w:tc>
        <w:tc>
          <w:tcPr>
            <w:tcW w:type="dxa" w:w="1839"/>
          </w:tcPr>
          <w:p>
            <w:pPr>
              <w:spacing w:after="0"/>
              <w:jc w:val="right"/>
            </w:pPr>
            <w:r>
              <w:rPr>
                <w:sz w:val="16"/>
              </w:rPr>
              <w:t>$538,214</w:t>
            </w:r>
          </w:p>
        </w:tc>
        <w:tc>
          <w:tcPr>
            <w:tcW w:type="dxa" w:w="1175"/>
          </w:tcPr>
          <w:p>
            <w:pPr>
              <w:spacing w:after="0"/>
              <w:jc w:val="right"/>
            </w:pPr>
            <w:r>
              <w:rPr>
                <w:sz w:val="16"/>
              </w:rPr>
              <w:t>$559,368</w:t>
            </w:r>
          </w:p>
        </w:tc>
        <w:tc>
          <w:tcPr>
            <w:tcW w:type="dxa" w:w="2005"/>
          </w:tcPr>
          <w:p>
            <w:pPr>
              <w:spacing w:after="0"/>
              <w:jc w:val="right"/>
            </w:pPr>
            <w:r>
              <w:rPr>
                <w:sz w:val="16"/>
              </w:rPr>
              <w:t>10</w:t>
            </w:r>
          </w:p>
        </w:tc>
        <w:tc>
          <w:tcPr>
            <w:tcW w:type="dxa" w:w="2126"/>
          </w:tcPr>
          <w:p>
            <w:pPr>
              <w:spacing w:after="0"/>
              <w:jc w:val="left"/>
            </w:pPr>
          </w:p>
        </w:tc>
      </w:tr>
      <w:tr>
        <w:trPr>
          <w:cantSplit/>
        </w:trPr>
        <w:tc>
          <w:tcPr>
            <w:tcW w:type="dxa" w:w="714"/>
          </w:tcPr>
          <w:p>
            <w:pPr>
              <w:spacing w:after="0"/>
              <w:jc w:val="right"/>
            </w:pPr>
            <w:r>
              <w:rPr>
                <w:sz w:val="16"/>
              </w:rPr>
              <w:t>9</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700"/>
          </w:tcPr>
          <w:p>
            <w:pPr>
              <w:spacing w:after="0"/>
              <w:jc w:val="left"/>
            </w:pPr>
            <w:r>
              <w:rPr>
                <w:sz w:val="16"/>
              </w:rPr>
              <w:t>Relatively Low</w:t>
            </w:r>
          </w:p>
        </w:tc>
        <w:tc>
          <w:tcPr>
            <w:tcW w:type="dxa" w:w="1037"/>
          </w:tcPr>
          <w:p>
            <w:pPr>
              <w:spacing w:after="0"/>
              <w:jc w:val="right"/>
            </w:pPr>
            <w:r>
              <w:rPr>
                <w:sz w:val="16"/>
              </w:rPr>
              <w:t>$374,123</w:t>
            </w:r>
          </w:p>
        </w:tc>
        <w:tc>
          <w:tcPr>
            <w:tcW w:type="dxa" w:w="1126"/>
          </w:tcPr>
          <w:p>
            <w:pPr>
              <w:spacing w:after="0"/>
              <w:jc w:val="right"/>
            </w:pPr>
            <w:r>
              <w:rPr>
                <w:sz w:val="16"/>
              </w:rPr>
              <w:t>n/a</w:t>
            </w:r>
          </w:p>
        </w:tc>
        <w:tc>
          <w:tcPr>
            <w:tcW w:type="dxa" w:w="1839"/>
          </w:tcPr>
          <w:p>
            <w:pPr>
              <w:spacing w:after="0"/>
              <w:jc w:val="right"/>
            </w:pPr>
            <w:r>
              <w:rPr>
                <w:sz w:val="16"/>
              </w:rPr>
              <w:t>$93,130</w:t>
            </w:r>
          </w:p>
        </w:tc>
        <w:tc>
          <w:tcPr>
            <w:tcW w:type="dxa" w:w="1175"/>
          </w:tcPr>
          <w:p>
            <w:pPr>
              <w:spacing w:after="0"/>
              <w:jc w:val="right"/>
            </w:pPr>
            <w:r>
              <w:rPr>
                <w:sz w:val="16"/>
              </w:rPr>
              <w:t>$467,253</w:t>
            </w:r>
          </w:p>
        </w:tc>
        <w:tc>
          <w:tcPr>
            <w:tcW w:type="dxa" w:w="2005"/>
          </w:tcPr>
          <w:p>
            <w:pPr>
              <w:spacing w:after="0"/>
              <w:jc w:val="right"/>
            </w:pPr>
          </w:p>
        </w:tc>
        <w:tc>
          <w:tcPr>
            <w:tcW w:type="dxa" w:w="2126"/>
          </w:tcPr>
          <w:p>
            <w:pPr>
              <w:spacing w:after="0"/>
              <w:jc w:val="left"/>
            </w:pPr>
            <w:r>
              <w:rPr>
                <w:sz w:val="16"/>
              </w:rPr>
              <w:t>Storm Events does not record earthquakes.</w:t>
            </w:r>
          </w:p>
        </w:tc>
      </w:tr>
      <w:tr>
        <w:trPr>
          <w:cantSplit/>
        </w:trPr>
        <w:tc>
          <w:tcPr>
            <w:tcW w:type="dxa" w:w="714"/>
          </w:tcPr>
          <w:p>
            <w:pPr>
              <w:spacing w:after="0"/>
              <w:jc w:val="right"/>
            </w:pPr>
            <w:r>
              <w:rPr>
                <w:sz w:val="16"/>
              </w:rPr>
              <w:t>10</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700"/>
          </w:tcPr>
          <w:p>
            <w:pPr>
              <w:spacing w:after="0"/>
              <w:jc w:val="left"/>
            </w:pPr>
            <w:r>
              <w:rPr>
                <w:sz w:val="16"/>
              </w:rPr>
              <w:t>Very Low</w:t>
            </w:r>
          </w:p>
        </w:tc>
        <w:tc>
          <w:tcPr>
            <w:tcW w:type="dxa" w:w="1037"/>
          </w:tcPr>
          <w:p>
            <w:pPr>
              <w:spacing w:after="0"/>
              <w:jc w:val="right"/>
            </w:pPr>
            <w:r>
              <w:rPr>
                <w:sz w:val="16"/>
              </w:rPr>
              <w:t>$233,517</w:t>
            </w:r>
          </w:p>
        </w:tc>
        <w:tc>
          <w:tcPr>
            <w:tcW w:type="dxa" w:w="1126"/>
          </w:tcPr>
          <w:p>
            <w:pPr>
              <w:spacing w:after="0"/>
              <w:jc w:val="right"/>
            </w:pPr>
            <w:r>
              <w:rPr>
                <w:sz w:val="16"/>
              </w:rPr>
              <w:t>$172</w:t>
            </w:r>
          </w:p>
        </w:tc>
        <w:tc>
          <w:tcPr>
            <w:tcW w:type="dxa" w:w="1839"/>
          </w:tcPr>
          <w:p>
            <w:pPr>
              <w:spacing w:after="0"/>
              <w:jc w:val="right"/>
            </w:pPr>
            <w:r>
              <w:rPr>
                <w:sz w:val="16"/>
              </w:rPr>
              <w:t>$81,142</w:t>
            </w:r>
          </w:p>
        </w:tc>
        <w:tc>
          <w:tcPr>
            <w:tcW w:type="dxa" w:w="1175"/>
          </w:tcPr>
          <w:p>
            <w:pPr>
              <w:spacing w:after="0"/>
              <w:jc w:val="right"/>
            </w:pPr>
            <w:r>
              <w:rPr>
                <w:sz w:val="16"/>
              </w:rPr>
              <w:t>$314,831</w:t>
            </w:r>
          </w:p>
        </w:tc>
        <w:tc>
          <w:tcPr>
            <w:tcW w:type="dxa" w:w="2005"/>
          </w:tcPr>
          <w:p>
            <w:pPr>
              <w:spacing w:after="0"/>
              <w:jc w:val="right"/>
            </w:pPr>
            <w:r>
              <w:rPr>
                <w:sz w:val="16"/>
              </w:rPr>
              <w:t>14</w:t>
            </w:r>
          </w:p>
        </w:tc>
        <w:tc>
          <w:tcPr>
            <w:tcW w:type="dxa" w:w="2126"/>
          </w:tcPr>
          <w:p>
            <w:pPr>
              <w:spacing w:after="0"/>
              <w:jc w:val="left"/>
            </w:pPr>
          </w:p>
        </w:tc>
      </w:tr>
      <w:tr>
        <w:trPr>
          <w:cantSplit/>
        </w:trPr>
        <w:tc>
          <w:tcPr>
            <w:tcW w:type="dxa" w:w="71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700"/>
          </w:tcPr>
          <w:p>
            <w:pPr>
              <w:spacing w:after="0"/>
              <w:jc w:val="left"/>
            </w:pPr>
            <w:r>
              <w:rPr>
                <w:sz w:val="16"/>
              </w:rPr>
              <w:t>Relatively Low</w:t>
            </w:r>
          </w:p>
        </w:tc>
        <w:tc>
          <w:tcPr>
            <w:tcW w:type="dxa" w:w="1037"/>
          </w:tcPr>
          <w:p>
            <w:pPr>
              <w:spacing w:after="0"/>
              <w:jc w:val="right"/>
            </w:pPr>
            <w:r>
              <w:rPr>
                <w:sz w:val="16"/>
              </w:rPr>
              <w:t>$173,638</w:t>
            </w:r>
          </w:p>
        </w:tc>
        <w:tc>
          <w:tcPr>
            <w:tcW w:type="dxa" w:w="1126"/>
          </w:tcPr>
          <w:p>
            <w:pPr>
              <w:spacing w:after="0"/>
              <w:jc w:val="right"/>
            </w:pPr>
            <w:r>
              <w:rPr>
                <w:sz w:val="16"/>
              </w:rPr>
              <w:t>$1,821</w:t>
            </w:r>
          </w:p>
        </w:tc>
        <w:tc>
          <w:tcPr>
            <w:tcW w:type="dxa" w:w="1839"/>
          </w:tcPr>
          <w:p>
            <w:pPr>
              <w:spacing w:after="0"/>
              <w:jc w:val="right"/>
            </w:pPr>
            <w:r>
              <w:rPr>
                <w:sz w:val="16"/>
              </w:rPr>
              <w:t>$7,382</w:t>
            </w:r>
          </w:p>
        </w:tc>
        <w:tc>
          <w:tcPr>
            <w:tcW w:type="dxa" w:w="1175"/>
          </w:tcPr>
          <w:p>
            <w:pPr>
              <w:spacing w:after="0"/>
              <w:jc w:val="right"/>
            </w:pPr>
            <w:r>
              <w:rPr>
                <w:sz w:val="16"/>
              </w:rPr>
              <w:t>$182,841</w:t>
            </w:r>
          </w:p>
        </w:tc>
        <w:tc>
          <w:tcPr>
            <w:tcW w:type="dxa" w:w="2005"/>
          </w:tcPr>
          <w:p>
            <w:pPr>
              <w:spacing w:after="0"/>
              <w:jc w:val="right"/>
            </w:pPr>
            <w:r>
              <w:rPr>
                <w:sz w:val="16"/>
              </w:rPr>
              <w:t>46</w:t>
            </w:r>
          </w:p>
        </w:tc>
        <w:tc>
          <w:tcPr>
            <w:tcW w:type="dxa" w:w="2126"/>
          </w:tcPr>
          <w:p>
            <w:pPr>
              <w:spacing w:after="0"/>
              <w:jc w:val="left"/>
            </w:pPr>
          </w:p>
        </w:tc>
      </w:tr>
      <w:tr>
        <w:trPr>
          <w:cantSplit/>
        </w:trPr>
        <w:tc>
          <w:tcPr>
            <w:tcW w:type="dxa" w:w="71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700"/>
          </w:tcPr>
          <w:p>
            <w:pPr>
              <w:spacing w:after="0"/>
              <w:jc w:val="left"/>
            </w:pPr>
            <w:r>
              <w:rPr>
                <w:sz w:val="16"/>
              </w:rPr>
              <w:t>Relatively Moderate</w:t>
            </w:r>
          </w:p>
        </w:tc>
        <w:tc>
          <w:tcPr>
            <w:tcW w:type="dxa" w:w="1037"/>
          </w:tcPr>
          <w:p>
            <w:pPr>
              <w:spacing w:after="0"/>
              <w:jc w:val="right"/>
            </w:pPr>
            <w:r>
              <w:rPr>
                <w:sz w:val="16"/>
              </w:rPr>
              <w:t>$7,446</w:t>
            </w:r>
          </w:p>
        </w:tc>
        <w:tc>
          <w:tcPr>
            <w:tcW w:type="dxa" w:w="1126"/>
          </w:tcPr>
          <w:p>
            <w:pPr>
              <w:spacing w:after="0"/>
              <w:jc w:val="right"/>
            </w:pPr>
            <w:r>
              <w:rPr>
                <w:sz w:val="16"/>
              </w:rPr>
              <w:t>$3</w:t>
            </w:r>
          </w:p>
        </w:tc>
        <w:tc>
          <w:tcPr>
            <w:tcW w:type="dxa" w:w="1839"/>
          </w:tcPr>
          <w:p>
            <w:pPr>
              <w:spacing w:after="0"/>
              <w:jc w:val="right"/>
            </w:pPr>
            <w:r>
              <w:rPr>
                <w:sz w:val="16"/>
              </w:rPr>
              <w:t>$113,169</w:t>
            </w:r>
          </w:p>
        </w:tc>
        <w:tc>
          <w:tcPr>
            <w:tcW w:type="dxa" w:w="1175"/>
          </w:tcPr>
          <w:p>
            <w:pPr>
              <w:spacing w:after="0"/>
              <w:jc w:val="right"/>
            </w:pPr>
            <w:r>
              <w:rPr>
                <w:sz w:val="16"/>
              </w:rPr>
              <w:t>$120,618</w:t>
            </w:r>
          </w:p>
        </w:tc>
        <w:tc>
          <w:tcPr>
            <w:tcW w:type="dxa" w:w="2005"/>
          </w:tcPr>
          <w:p>
            <w:pPr>
              <w:spacing w:after="0"/>
              <w:jc w:val="right"/>
            </w:pPr>
            <w:r>
              <w:rPr>
                <w:sz w:val="16"/>
              </w:rPr>
              <w:t>105</w:t>
            </w:r>
          </w:p>
        </w:tc>
        <w:tc>
          <w:tcPr>
            <w:tcW w:type="dxa" w:w="2126"/>
          </w:tcPr>
          <w:p>
            <w:pPr>
              <w:spacing w:after="0"/>
              <w:jc w:val="left"/>
            </w:pPr>
          </w:p>
        </w:tc>
      </w:tr>
      <w:tr>
        <w:trPr>
          <w:cantSplit/>
        </w:trPr>
        <w:tc>
          <w:tcPr>
            <w:tcW w:type="dxa" w:w="71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700"/>
          </w:tcPr>
          <w:p>
            <w:pPr>
              <w:spacing w:after="0"/>
              <w:jc w:val="left"/>
            </w:pPr>
            <w:r>
              <w:rPr>
                <w:sz w:val="16"/>
              </w:rPr>
              <w:t>Relatively Low</w:t>
            </w:r>
          </w:p>
        </w:tc>
        <w:tc>
          <w:tcPr>
            <w:tcW w:type="dxa" w:w="1037"/>
          </w:tcPr>
          <w:p>
            <w:pPr>
              <w:spacing w:after="0"/>
              <w:jc w:val="right"/>
            </w:pPr>
            <w:r>
              <w:rPr>
                <w:sz w:val="16"/>
              </w:rPr>
              <w:t>$70,112</w:t>
            </w:r>
          </w:p>
        </w:tc>
        <w:tc>
          <w:tcPr>
            <w:tcW w:type="dxa" w:w="1126"/>
          </w:tcPr>
          <w:p>
            <w:pPr>
              <w:spacing w:after="0"/>
              <w:jc w:val="right"/>
            </w:pPr>
            <w:r>
              <w:rPr>
                <w:sz w:val="16"/>
              </w:rPr>
              <w:t>$7</w:t>
            </w:r>
          </w:p>
        </w:tc>
        <w:tc>
          <w:tcPr>
            <w:tcW w:type="dxa" w:w="1839"/>
          </w:tcPr>
          <w:p>
            <w:pPr>
              <w:spacing w:after="0"/>
              <w:jc w:val="right"/>
            </w:pPr>
            <w:r>
              <w:rPr>
                <w:sz w:val="16"/>
              </w:rPr>
              <w:t>$21,309</w:t>
            </w:r>
          </w:p>
        </w:tc>
        <w:tc>
          <w:tcPr>
            <w:tcW w:type="dxa" w:w="1175"/>
          </w:tcPr>
          <w:p>
            <w:pPr>
              <w:spacing w:after="0"/>
              <w:jc w:val="right"/>
            </w:pPr>
            <w:r>
              <w:rPr>
                <w:sz w:val="16"/>
              </w:rPr>
              <w:t>$91,429</w:t>
            </w:r>
          </w:p>
        </w:tc>
        <w:tc>
          <w:tcPr>
            <w:tcW w:type="dxa" w:w="2005"/>
          </w:tcPr>
          <w:p>
            <w:pPr>
              <w:spacing w:after="0"/>
              <w:jc w:val="right"/>
            </w:pPr>
            <w:r>
              <w:rPr>
                <w:sz w:val="16"/>
              </w:rPr>
              <w:t>0</w:t>
            </w:r>
          </w:p>
        </w:tc>
        <w:tc>
          <w:tcPr>
            <w:tcW w:type="dxa" w:w="2126"/>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14</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700"/>
          </w:tcPr>
          <w:p>
            <w:pPr>
              <w:spacing w:after="0"/>
              <w:jc w:val="left"/>
            </w:pPr>
            <w:r>
              <w:rPr>
                <w:sz w:val="16"/>
              </w:rPr>
              <w:t>Relatively Low</w:t>
            </w:r>
          </w:p>
        </w:tc>
        <w:tc>
          <w:tcPr>
            <w:tcW w:type="dxa" w:w="1037"/>
          </w:tcPr>
          <w:p>
            <w:pPr>
              <w:spacing w:after="0"/>
              <w:jc w:val="right"/>
            </w:pPr>
            <w:r>
              <w:rPr>
                <w:sz w:val="16"/>
              </w:rPr>
              <w:t>$74,223</w:t>
            </w:r>
          </w:p>
        </w:tc>
        <w:tc>
          <w:tcPr>
            <w:tcW w:type="dxa" w:w="1126"/>
          </w:tcPr>
          <w:p>
            <w:pPr>
              <w:spacing w:after="0"/>
              <w:jc w:val="right"/>
            </w:pPr>
            <w:r>
              <w:rPr>
                <w:sz w:val="16"/>
              </w:rPr>
              <w:t>n/a</w:t>
            </w:r>
          </w:p>
        </w:tc>
        <w:tc>
          <w:tcPr>
            <w:tcW w:type="dxa" w:w="1839"/>
          </w:tcPr>
          <w:p>
            <w:pPr>
              <w:spacing w:after="0"/>
              <w:jc w:val="right"/>
            </w:pPr>
            <w:r>
              <w:rPr>
                <w:sz w:val="16"/>
              </w:rPr>
              <w:t>$13,397</w:t>
            </w:r>
          </w:p>
        </w:tc>
        <w:tc>
          <w:tcPr>
            <w:tcW w:type="dxa" w:w="1175"/>
          </w:tcPr>
          <w:p>
            <w:pPr>
              <w:spacing w:after="0"/>
              <w:jc w:val="right"/>
            </w:pPr>
            <w:r>
              <w:rPr>
                <w:sz w:val="16"/>
              </w:rPr>
              <w:t>$87,620</w:t>
            </w:r>
          </w:p>
        </w:tc>
        <w:tc>
          <w:tcPr>
            <w:tcW w:type="dxa" w:w="2005"/>
          </w:tcPr>
          <w:p>
            <w:pPr>
              <w:spacing w:after="0"/>
              <w:jc w:val="right"/>
            </w:pPr>
            <w:r>
              <w:rPr>
                <w:sz w:val="16"/>
              </w:rPr>
              <w:t>3</w:t>
            </w:r>
          </w:p>
        </w:tc>
        <w:tc>
          <w:tcPr>
            <w:tcW w:type="dxa" w:w="2126"/>
          </w:tcPr>
          <w:p>
            <w:pPr>
              <w:spacing w:after="0"/>
              <w:jc w:val="left"/>
            </w:pPr>
          </w:p>
        </w:tc>
      </w:tr>
      <w:tr>
        <w:trPr>
          <w:cantSplit/>
        </w:trPr>
        <w:tc>
          <w:tcPr>
            <w:tcW w:type="dxa" w:w="714"/>
          </w:tcPr>
          <w:p>
            <w:pPr>
              <w:spacing w:after="0"/>
              <w:jc w:val="right"/>
            </w:pPr>
            <w:r>
              <w:rPr>
                <w:sz w:val="16"/>
              </w:rPr>
              <w:t>15</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700"/>
          </w:tcPr>
          <w:p>
            <w:pPr>
              <w:spacing w:after="0"/>
              <w:jc w:val="left"/>
            </w:pPr>
            <w:r>
              <w:rPr>
                <w:sz w:val="16"/>
              </w:rPr>
              <w:t>Relatively Low</w:t>
            </w:r>
          </w:p>
        </w:tc>
        <w:tc>
          <w:tcPr>
            <w:tcW w:type="dxa" w:w="1037"/>
          </w:tcPr>
          <w:p>
            <w:pPr>
              <w:spacing w:after="0"/>
              <w:jc w:val="right"/>
            </w:pPr>
            <w:r>
              <w:rPr>
                <w:sz w:val="16"/>
              </w:rPr>
              <w:t>$9,047</w:t>
            </w:r>
          </w:p>
        </w:tc>
        <w:tc>
          <w:tcPr>
            <w:tcW w:type="dxa" w:w="1126"/>
          </w:tcPr>
          <w:p>
            <w:pPr>
              <w:spacing w:after="0"/>
              <w:jc w:val="right"/>
            </w:pPr>
            <w:r>
              <w:rPr>
                <w:sz w:val="16"/>
              </w:rPr>
              <w:t>n/a</w:t>
            </w:r>
          </w:p>
        </w:tc>
        <w:tc>
          <w:tcPr>
            <w:tcW w:type="dxa" w:w="1839"/>
          </w:tcPr>
          <w:p>
            <w:pPr>
              <w:spacing w:after="0"/>
              <w:jc w:val="right"/>
            </w:pPr>
            <w:r>
              <w:rPr>
                <w:sz w:val="16"/>
              </w:rPr>
              <w:t>$230</w:t>
            </w:r>
          </w:p>
        </w:tc>
        <w:tc>
          <w:tcPr>
            <w:tcW w:type="dxa" w:w="1175"/>
          </w:tcPr>
          <w:p>
            <w:pPr>
              <w:spacing w:after="0"/>
              <w:jc w:val="right"/>
            </w:pPr>
            <w:r>
              <w:rPr>
                <w:sz w:val="16"/>
              </w:rPr>
              <w:t>$9,277</w:t>
            </w:r>
          </w:p>
        </w:tc>
        <w:tc>
          <w:tcPr>
            <w:tcW w:type="dxa" w:w="2005"/>
          </w:tcPr>
          <w:p>
            <w:pPr>
              <w:spacing w:after="0"/>
              <w:jc w:val="right"/>
            </w:pPr>
            <w:r>
              <w:rPr>
                <w:sz w:val="16"/>
              </w:rPr>
              <w:t>0</w:t>
            </w:r>
          </w:p>
        </w:tc>
        <w:tc>
          <w:tcPr>
            <w:tcW w:type="dxa" w:w="2126"/>
          </w:tcPr>
          <w:p>
            <w:pPr>
              <w:spacing w:after="0"/>
              <w:jc w:val="left"/>
            </w:pPr>
            <w:r>
              <w:rPr>
                <w:sz w:val="16"/>
              </w:rPr>
              <w:t>No recorded events in Storm Events since 1996 (data through 2026-06-30).</w:t>
            </w:r>
          </w:p>
        </w:tc>
      </w:tr>
      <w:tr>
        <w:trPr>
          <w:cantSplit/>
        </w:trPr>
        <w:tc>
          <w:tcPr>
            <w:tcW w:type="dxa" w:w="714"/>
          </w:tcPr>
          <w:p>
            <w:pPr>
              <w:spacing w:after="0"/>
              <w:jc w:val="right"/>
            </w:pPr>
          </w:p>
        </w:tc>
        <w:tc>
          <w:tcPr>
            <w:tcW w:type="dxa" w:w="1037"/>
          </w:tcPr>
          <w:p>
            <w:pPr>
              <w:spacing w:after="0"/>
              <w:jc w:val="left"/>
            </w:pPr>
            <w:r>
              <w:rPr>
                <w:sz w:val="16"/>
              </w:rPr>
              <w:t>Tsunami</w:t>
            </w:r>
          </w:p>
        </w:tc>
        <w:tc>
          <w:tcPr>
            <w:tcW w:type="dxa" w:w="1354"/>
          </w:tcPr>
          <w:p>
            <w:pPr>
              <w:spacing w:after="0"/>
              <w:jc w:val="left"/>
            </w:pPr>
            <w:r>
              <w:rPr>
                <w:sz w:val="16"/>
              </w:rPr>
              <w:t>Insufficient Data</w:t>
            </w:r>
          </w:p>
        </w:tc>
        <w:tc>
          <w:tcPr>
            <w:tcW w:type="dxa" w:w="1700"/>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39"/>
          </w:tcPr>
          <w:p>
            <w:pPr>
              <w:spacing w:after="0"/>
              <w:jc w:val="right"/>
            </w:pPr>
            <w:r>
              <w:rPr>
                <w:sz w:val="16"/>
              </w:rPr>
              <w:t>n/a</w:t>
            </w:r>
          </w:p>
        </w:tc>
        <w:tc>
          <w:tcPr>
            <w:tcW w:type="dxa" w:w="1175"/>
          </w:tcPr>
          <w:p>
            <w:pPr>
              <w:spacing w:after="0"/>
              <w:jc w:val="right"/>
            </w:pPr>
            <w:r>
              <w:rPr>
                <w:sz w:val="16"/>
              </w:rPr>
              <w:t>n/a</w:t>
            </w:r>
          </w:p>
        </w:tc>
        <w:tc>
          <w:tcPr>
            <w:tcW w:type="dxa" w:w="2005"/>
          </w:tcPr>
          <w:p>
            <w:pPr>
              <w:spacing w:after="0"/>
              <w:jc w:val="right"/>
            </w:pPr>
            <w:r>
              <w:rPr>
                <w:sz w:val="16"/>
              </w:rPr>
              <w:t>0</w:t>
            </w:r>
          </w:p>
        </w:tc>
        <w:tc>
          <w:tcPr>
            <w:tcW w:type="dxa" w:w="212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8609.01 (Relatively Low, 59.8); tract 8606 (Relatively Low, 57.3); tract 8607.02 (Relatively Low, 54.7)</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8609.01 (Relatively Moderate, 88.3); tract 8608.01 (Relatively Moderate, 86.3); tract 8606 (Relatively Moderate, 85.5)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8608.01 (Relatively Low, 93.6); tract 8611 (Relatively Low, 93.0); tract 8606 (Relatively Low, 91.1)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8606 (Relatively Low, 35.6); tract 8605.01 (Relatively Low, 31.6); tract 8609.01 (Relatively Low, 30.7)</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8609.01 (Relatively Low, 87.1); tract 8608.01 (Relatively Low, 86.2); tract 8611 (Relatively Low, 83.1)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8609.01 is Census Tract 8609.01).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4"/>
        <w:gridCol w:w="1840"/>
        <w:gridCol w:w="1742"/>
        <w:gridCol w:w="1857"/>
        <w:gridCol w:w="1541"/>
        <w:gridCol w:w="1637"/>
        <w:gridCol w:w="2166"/>
        <w:gridCol w:w="1623"/>
      </w:tblGrid>
      <w:tr>
        <w:trPr>
          <w:cantSplit/>
          <w:tblHeader/>
        </w:trPr>
        <w:tc>
          <w:tcPr>
            <w:tcW w:type="dxa" w:w="1704"/>
            <w:shd w:val="clear" w:color="auto" w:fill="E8E8E8"/>
          </w:tcPr>
          <w:p>
            <w:pPr>
              <w:spacing w:after="0"/>
              <w:jc w:val="left"/>
            </w:pPr>
            <w:r>
              <w:rPr>
                <w:b/>
                <w:sz w:val="16"/>
              </w:rPr>
              <w:t>Hazard</w:t>
            </w:r>
          </w:p>
        </w:tc>
        <w:tc>
          <w:tcPr>
            <w:tcW w:type="dxa" w:w="1840"/>
            <w:shd w:val="clear" w:color="auto" w:fill="E8E8E8"/>
          </w:tcPr>
          <w:p>
            <w:pPr>
              <w:spacing w:after="0"/>
              <w:jc w:val="left"/>
            </w:pPr>
            <w:r>
              <w:rPr>
                <w:b/>
                <w:sz w:val="16"/>
              </w:rPr>
              <w:t>Scale</w:t>
            </w:r>
          </w:p>
        </w:tc>
        <w:tc>
          <w:tcPr>
            <w:tcW w:type="dxa" w:w="17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7"/>
            <w:shd w:val="clear" w:color="auto" w:fill="E8E8E8"/>
          </w:tcPr>
          <w:p>
            <w:pPr>
              <w:spacing w:after="0"/>
              <w:jc w:val="left"/>
            </w:pPr>
            <w:r>
              <w:rPr>
                <w:b/>
                <w:sz w:val="16"/>
              </w:rPr>
              <w:t>Observed range</w:t>
            </w:r>
          </w:p>
        </w:tc>
        <w:tc>
          <w:tcPr>
            <w:tcW w:type="dxa" w:w="1541"/>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2166"/>
            <w:shd w:val="clear" w:color="auto" w:fill="E8E8E8"/>
          </w:tcPr>
          <w:p>
            <w:pPr>
              <w:spacing w:after="0"/>
              <w:jc w:val="left"/>
            </w:pPr>
            <w:r>
              <w:rPr>
                <w:b/>
                <w:sz w:val="16"/>
              </w:rPr>
              <w:t>How it applies to jurisdictions</w:t>
            </w:r>
          </w:p>
        </w:tc>
        <w:tc>
          <w:tcPr>
            <w:tcW w:type="dxa" w:w="1623"/>
            <w:shd w:val="clear" w:color="auto" w:fill="E8E8E8"/>
          </w:tcPr>
          <w:p>
            <w:pPr>
              <w:spacing w:after="0"/>
              <w:jc w:val="left"/>
            </w:pPr>
            <w:r>
              <w:rPr>
                <w:b/>
                <w:sz w:val="16"/>
              </w:rPr>
              <w:t>Note</w:t>
            </w:r>
          </w:p>
        </w:tc>
      </w:tr>
      <w:tr>
        <w:trPr>
          <w:cantSplit/>
        </w:trPr>
        <w:tc>
          <w:tcPr>
            <w:tcW w:type="dxa" w:w="1704"/>
          </w:tcPr>
          <w:p>
            <w:pPr>
              <w:spacing w:after="0"/>
              <w:jc w:val="left"/>
            </w:pPr>
            <w:r>
              <w:rPr>
                <w:sz w:val="16"/>
              </w:rPr>
              <w:t>Coastal Flood, Storm Surge/Tide</w:t>
            </w:r>
          </w:p>
        </w:tc>
        <w:tc>
          <w:tcPr>
            <w:tcW w:type="dxa" w:w="1840"/>
          </w:tcPr>
          <w:p>
            <w:pPr>
              <w:spacing w:after="0"/>
              <w:jc w:val="left"/>
            </w:pPr>
            <w:r>
              <w:rPr>
                <w:sz w:val="16"/>
              </w:rPr>
              <w:t>none in data (flood depth: FIRM)</w:t>
            </w:r>
          </w:p>
        </w:tc>
        <w:tc>
          <w:tcPr>
            <w:tcW w:type="dxa" w:w="1742"/>
          </w:tcPr>
          <w:p>
            <w:pPr>
              <w:spacing w:after="0"/>
              <w:jc w:val="right"/>
            </w:pPr>
            <w:r>
              <w:rPr>
                <w:sz w:val="16"/>
              </w:rPr>
              <w:t>16 records, 1996 to 2024 (13 zone-level)</w:t>
            </w:r>
          </w:p>
        </w:tc>
        <w:tc>
          <w:tcPr>
            <w:tcW w:type="dxa" w:w="1857"/>
          </w:tcPr>
          <w:p>
            <w:pPr>
              <w:spacing w:after="0"/>
              <w:jc w:val="left"/>
            </w:pPr>
          </w:p>
        </w:tc>
        <w:tc>
          <w:tcPr>
            <w:tcW w:type="dxa" w:w="1541"/>
          </w:tcPr>
          <w:p>
            <w:pPr>
              <w:spacing w:after="0"/>
              <w:jc w:val="left"/>
            </w:pPr>
            <w:r>
              <w:rPr>
                <w:sz w:val="16"/>
              </w:rPr>
              <w:t>Storm Surge/Tide, 1996-09-06, $750,000 property; crops not reported (1996 dollars)</w:t>
            </w:r>
          </w:p>
        </w:tc>
        <w:tc>
          <w:tcPr>
            <w:tcW w:type="dxa" w:w="1637"/>
          </w:tcPr>
          <w:p>
            <w:pPr>
              <w:spacing w:after="0"/>
              <w:jc w:val="left"/>
            </w:pPr>
          </w:p>
        </w:tc>
        <w:tc>
          <w:tcPr>
            <w:tcW w:type="dxa" w:w="2166"/>
          </w:tcPr>
          <w:p>
            <w:pPr>
              <w:spacing w:after="0"/>
              <w:jc w:val="left"/>
            </w:pPr>
            <w:r>
              <w:rPr>
                <w:sz w:val="16"/>
              </w:rPr>
              <w:t>No event record names a jurisdiction in the plan. Zone-level records (13) apply countywide.</w:t>
            </w:r>
          </w:p>
        </w:tc>
        <w:tc>
          <w:tcPr>
            <w:tcW w:type="dxa" w:w="1623"/>
          </w:tcPr>
          <w:p>
            <w:pPr>
              <w:spacing w:after="0"/>
              <w:jc w:val="left"/>
            </w:pPr>
            <w:r>
              <w:rPr>
                <w:sz w:val="16"/>
              </w:rPr>
              <w:t>Flood depth: see the FEMA Flood Insurance Rate Map.</w:t>
            </w:r>
          </w:p>
        </w:tc>
      </w:tr>
      <w:tr>
        <w:trPr>
          <w:cantSplit/>
        </w:trPr>
        <w:tc>
          <w:tcPr>
            <w:tcW w:type="dxa" w:w="1704"/>
          </w:tcPr>
          <w:p>
            <w:pPr>
              <w:spacing w:after="0"/>
              <w:jc w:val="left"/>
            </w:pPr>
            <w:r>
              <w:rPr>
                <w:sz w:val="16"/>
              </w:rPr>
              <w:t>Cold/Wind Chill, Extreme Cold/Wind Chill</w:t>
            </w:r>
          </w:p>
        </w:tc>
        <w:tc>
          <w:tcPr>
            <w:tcW w:type="dxa" w:w="1840"/>
          </w:tcPr>
          <w:p>
            <w:pPr>
              <w:spacing w:after="0"/>
              <w:jc w:val="left"/>
            </w:pPr>
            <w:r>
              <w:rPr>
                <w:sz w:val="16"/>
              </w:rPr>
              <w:t>wind chill</w:t>
            </w:r>
          </w:p>
        </w:tc>
        <w:tc>
          <w:tcPr>
            <w:tcW w:type="dxa" w:w="1742"/>
          </w:tcPr>
          <w:p>
            <w:pPr>
              <w:spacing w:after="0"/>
              <w:jc w:val="right"/>
            </w:pPr>
            <w:r>
              <w:rPr>
                <w:sz w:val="16"/>
              </w:rPr>
              <w:t>12 records, 1998 to 2026 (12 zone-level)</w:t>
            </w:r>
          </w:p>
        </w:tc>
        <w:tc>
          <w:tcPr>
            <w:tcW w:type="dxa" w:w="1857"/>
          </w:tcPr>
          <w:p>
            <w:pPr>
              <w:spacing w:after="0"/>
              <w:jc w:val="left"/>
            </w:pPr>
            <w:r>
              <w:rPr>
                <w:sz w:val="16"/>
              </w:rPr>
              <w:t>1 day to 9 days (median 2 days); 11 with a recorded value</w:t>
            </w:r>
          </w:p>
        </w:tc>
        <w:tc>
          <w:tcPr>
            <w:tcW w:type="dxa" w:w="1541"/>
          </w:tcPr>
          <w:p>
            <w:pPr>
              <w:spacing w:after="0"/>
              <w:jc w:val="left"/>
            </w:pPr>
            <w:r>
              <w:rPr>
                <w:sz w:val="16"/>
              </w:rPr>
              <w:t>9 consecutive days, 2026-01-23 to 2026-01-31, zone-level</w:t>
            </w:r>
          </w:p>
        </w:tc>
        <w:tc>
          <w:tcPr>
            <w:tcW w:type="dxa" w:w="1637"/>
          </w:tcPr>
          <w:p>
            <w:pPr>
              <w:spacing w:after="0"/>
              <w:jc w:val="left"/>
            </w:pPr>
            <w:r>
              <w:rPr>
                <w:sz w:val="16"/>
              </w:rPr>
              <w:t>Cold/Wind Chill, 1998-03-11, property not reported; $2,500 crops (zone total, 1998 dollars)</w:t>
            </w:r>
          </w:p>
        </w:tc>
        <w:tc>
          <w:tcPr>
            <w:tcW w:type="dxa" w:w="2166"/>
          </w:tcPr>
          <w:p>
            <w:pPr>
              <w:spacing w:after="0"/>
              <w:jc w:val="left"/>
            </w:pPr>
            <w:r>
              <w:rPr>
                <w:sz w:val="16"/>
              </w:rPr>
              <w:t>Countywide (zone-level records).</w:t>
            </w:r>
          </w:p>
        </w:tc>
        <w:tc>
          <w:tcPr>
            <w:tcW w:type="dxa" w:w="1623"/>
          </w:tcPr>
          <w:p>
            <w:pPr>
              <w:spacing w:after="0"/>
              <w:jc w:val="left"/>
            </w:pPr>
          </w:p>
        </w:tc>
      </w:tr>
      <w:tr>
        <w:trPr>
          <w:cantSplit/>
        </w:trPr>
        <w:tc>
          <w:tcPr>
            <w:tcW w:type="dxa" w:w="1704"/>
          </w:tcPr>
          <w:p>
            <w:pPr>
              <w:spacing w:after="0"/>
              <w:jc w:val="left"/>
            </w:pPr>
            <w:r>
              <w:rPr>
                <w:sz w:val="16"/>
              </w:rPr>
              <w:t>Frost/Freeze (outside NRI's Cold Wave definition)</w:t>
            </w:r>
          </w:p>
        </w:tc>
        <w:tc>
          <w:tcPr>
            <w:tcW w:type="dxa" w:w="1840"/>
          </w:tcPr>
          <w:p>
            <w:pPr>
              <w:spacing w:after="0"/>
              <w:jc w:val="left"/>
            </w:pPr>
            <w:r>
              <w:rPr>
                <w:sz w:val="16"/>
              </w:rPr>
              <w:t>crop damage</w:t>
            </w:r>
          </w:p>
        </w:tc>
        <w:tc>
          <w:tcPr>
            <w:tcW w:type="dxa" w:w="1742"/>
          </w:tcPr>
          <w:p>
            <w:pPr>
              <w:spacing w:after="0"/>
              <w:jc w:val="right"/>
            </w:pPr>
            <w:r>
              <w:rPr>
                <w:sz w:val="16"/>
              </w:rPr>
              <w:t>21 records, 2005 to 2020 (21 zone-level)</w:t>
            </w:r>
          </w:p>
        </w:tc>
        <w:tc>
          <w:tcPr>
            <w:tcW w:type="dxa" w:w="1857"/>
          </w:tcPr>
          <w:p>
            <w:pPr>
              <w:spacing w:after="0"/>
              <w:jc w:val="left"/>
            </w:pPr>
          </w:p>
        </w:tc>
        <w:tc>
          <w:tcPr>
            <w:tcW w:type="dxa" w:w="1541"/>
          </w:tcPr>
          <w:p>
            <w:pPr>
              <w:spacing w:after="0"/>
              <w:jc w:val="left"/>
            </w:pPr>
            <w:r>
              <w:rPr>
                <w:sz w:val="16"/>
              </w:rPr>
              <w:t>No crop damage reported in 21 records.</w:t>
            </w:r>
          </w:p>
        </w:tc>
        <w:tc>
          <w:tcPr>
            <w:tcW w:type="dxa" w:w="1637"/>
          </w:tcPr>
          <w:p>
            <w:pPr>
              <w:spacing w:after="0"/>
              <w:jc w:val="left"/>
            </w:pPr>
          </w:p>
        </w:tc>
        <w:tc>
          <w:tcPr>
            <w:tcW w:type="dxa" w:w="2166"/>
          </w:tcPr>
          <w:p>
            <w:pPr>
              <w:spacing w:after="0"/>
              <w:jc w:val="left"/>
            </w:pPr>
            <w:r>
              <w:rPr>
                <w:sz w:val="16"/>
              </w:rPr>
              <w:t>Countywide (zone-level records).</w:t>
            </w:r>
          </w:p>
        </w:tc>
        <w:tc>
          <w:tcPr>
            <w:tcW w:type="dxa" w:w="1623"/>
          </w:tcPr>
          <w:p>
            <w:pPr>
              <w:spacing w:after="0"/>
              <w:jc w:val="left"/>
            </w:pPr>
          </w:p>
        </w:tc>
      </w:tr>
      <w:tr>
        <w:trPr>
          <w:cantSplit/>
        </w:trPr>
        <w:tc>
          <w:tcPr>
            <w:tcW w:type="dxa" w:w="1704"/>
          </w:tcPr>
          <w:p>
            <w:pPr>
              <w:spacing w:after="0"/>
              <w:jc w:val="left"/>
            </w:pPr>
            <w:r>
              <w:rPr>
                <w:sz w:val="16"/>
              </w:rPr>
              <w:t>Drought</w:t>
            </w:r>
          </w:p>
        </w:tc>
        <w:tc>
          <w:tcPr>
            <w:tcW w:type="dxa" w:w="1840"/>
          </w:tcPr>
          <w:p>
            <w:pPr>
              <w:spacing w:after="0"/>
              <w:jc w:val="left"/>
            </w:pPr>
            <w:r>
              <w:rPr>
                <w:sz w:val="16"/>
              </w:rPr>
              <w:t>U.S. Drought Monitor scale (D0 to D4)</w:t>
            </w:r>
          </w:p>
        </w:tc>
        <w:tc>
          <w:tcPr>
            <w:tcW w:type="dxa" w:w="1742"/>
          </w:tcPr>
          <w:p>
            <w:pPr>
              <w:spacing w:after="0"/>
              <w:jc w:val="right"/>
            </w:pPr>
            <w:r>
              <w:rPr>
                <w:sz w:val="16"/>
              </w:rPr>
              <w:t>12 records, 1998 to 2007 (12 zone-level)</w:t>
            </w:r>
          </w:p>
        </w:tc>
        <w:tc>
          <w:tcPr>
            <w:tcW w:type="dxa" w:w="1857"/>
          </w:tcPr>
          <w:p>
            <w:pPr>
              <w:spacing w:after="0"/>
              <w:jc w:val="left"/>
            </w:pPr>
            <w:r>
              <w:rPr>
                <w:sz w:val="16"/>
              </w:rPr>
              <w:t>29 days to 140 days (median 31 days); 5 with a recorded value</w:t>
            </w:r>
          </w:p>
        </w:tc>
        <w:tc>
          <w:tcPr>
            <w:tcW w:type="dxa" w:w="1541"/>
          </w:tcPr>
          <w:p>
            <w:pPr>
              <w:spacing w:after="0"/>
              <w:jc w:val="left"/>
            </w:pPr>
            <w:r>
              <w:rPr>
                <w:sz w:val="16"/>
              </w:rPr>
              <w:t>140 days (about 4.6 months), 1999-05-01 to 1999-09-17, a run of 5 consecutive Storm Events drought records, zone-level</w:t>
            </w:r>
          </w:p>
        </w:tc>
        <w:tc>
          <w:tcPr>
            <w:tcW w:type="dxa" w:w="1637"/>
          </w:tcPr>
          <w:p>
            <w:pPr>
              <w:spacing w:after="0"/>
              <w:jc w:val="left"/>
            </w:pPr>
            <w:r>
              <w:rPr>
                <w:sz w:val="16"/>
              </w:rPr>
              <w:t>Drought, 1998-11-01, property not reported; $1,670,000 crops (zone total, 1998 dollars)</w:t>
            </w:r>
          </w:p>
        </w:tc>
        <w:tc>
          <w:tcPr>
            <w:tcW w:type="dxa" w:w="2166"/>
          </w:tcPr>
          <w:p>
            <w:pPr>
              <w:spacing w:after="0"/>
              <w:jc w:val="left"/>
            </w:pPr>
            <w:r>
              <w:rPr>
                <w:sz w:val="16"/>
              </w:rPr>
              <w:t>Countywide (zone-level records).</w:t>
            </w:r>
          </w:p>
        </w:tc>
        <w:tc>
          <w:tcPr>
            <w:tcW w:type="dxa" w:w="16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4"/>
          </w:tcPr>
          <w:p>
            <w:pPr>
              <w:spacing w:after="0"/>
              <w:jc w:val="left"/>
            </w:pPr>
            <w:r>
              <w:rPr>
                <w:sz w:val="16"/>
              </w:rPr>
              <w:t>Earthquake</w:t>
            </w:r>
          </w:p>
        </w:tc>
        <w:tc>
          <w:tcPr>
            <w:tcW w:type="dxa" w:w="1840"/>
          </w:tcPr>
          <w:p>
            <w:pPr>
              <w:spacing w:after="0"/>
              <w:jc w:val="left"/>
            </w:pPr>
            <w:r>
              <w:rPr>
                <w:sz w:val="16"/>
              </w:rPr>
              <w:t>Modified Mercalli (local data)</w:t>
            </w:r>
          </w:p>
        </w:tc>
        <w:tc>
          <w:tcPr>
            <w:tcW w:type="dxa" w:w="1742"/>
          </w:tcPr>
          <w:p>
            <w:pPr>
              <w:spacing w:after="0"/>
              <w:jc w:val="right"/>
            </w:pPr>
            <w:r>
              <w:rPr>
                <w:sz w:val="16"/>
              </w:rPr>
              <w:t>0</w:t>
            </w:r>
          </w:p>
        </w:tc>
        <w:tc>
          <w:tcPr>
            <w:tcW w:type="dxa" w:w="1857"/>
          </w:tcPr>
          <w:p>
            <w:pPr>
              <w:spacing w:after="0"/>
              <w:jc w:val="left"/>
            </w:pPr>
          </w:p>
        </w:tc>
        <w:tc>
          <w:tcPr>
            <w:tcW w:type="dxa" w:w="1541"/>
          </w:tcPr>
          <w:p>
            <w:pPr>
              <w:spacing w:after="0"/>
              <w:jc w:val="left"/>
            </w:pPr>
          </w:p>
        </w:tc>
        <w:tc>
          <w:tcPr>
            <w:tcW w:type="dxa" w:w="1637"/>
          </w:tcPr>
          <w:p>
            <w:pPr>
              <w:spacing w:after="0"/>
              <w:jc w:val="left"/>
            </w:pPr>
          </w:p>
        </w:tc>
        <w:tc>
          <w:tcPr>
            <w:tcW w:type="dxa" w:w="2166"/>
          </w:tcPr>
          <w:p>
            <w:pPr>
              <w:spacing w:after="0"/>
              <w:jc w:val="left"/>
            </w:pPr>
          </w:p>
        </w:tc>
        <w:tc>
          <w:tcPr>
            <w:tcW w:type="dxa" w:w="1623"/>
          </w:tcPr>
          <w:p>
            <w:pPr>
              <w:spacing w:after="0"/>
              <w:jc w:val="left"/>
            </w:pPr>
            <w:r>
              <w:rPr>
                <w:sz w:val="16"/>
              </w:rPr>
              <w:t>Storm Events does not record earthquakes; the USGS earthquake catalog is the source.</w:t>
            </w:r>
          </w:p>
        </w:tc>
      </w:tr>
      <w:tr>
        <w:trPr>
          <w:cantSplit/>
        </w:trPr>
        <w:tc>
          <w:tcPr>
            <w:tcW w:type="dxa" w:w="1704"/>
          </w:tcPr>
          <w:p>
            <w:pPr>
              <w:spacing w:after="0"/>
              <w:jc w:val="left"/>
            </w:pPr>
            <w:r>
              <w:rPr>
                <w:sz w:val="16"/>
              </w:rPr>
              <w:t>Hail</w:t>
            </w:r>
          </w:p>
        </w:tc>
        <w:tc>
          <w:tcPr>
            <w:tcW w:type="dxa" w:w="1840"/>
          </w:tcPr>
          <w:p>
            <w:pPr>
              <w:spacing w:after="0"/>
              <w:jc w:val="left"/>
            </w:pPr>
            <w:r>
              <w:rPr>
                <w:sz w:val="16"/>
              </w:rPr>
              <w:t>hail size (inches)</w:t>
            </w:r>
          </w:p>
        </w:tc>
        <w:tc>
          <w:tcPr>
            <w:tcW w:type="dxa" w:w="1742"/>
          </w:tcPr>
          <w:p>
            <w:pPr>
              <w:spacing w:after="0"/>
              <w:jc w:val="right"/>
            </w:pPr>
            <w:r>
              <w:rPr>
                <w:sz w:val="16"/>
              </w:rPr>
              <w:t>49 records, 1962 to 2022</w:t>
            </w:r>
          </w:p>
        </w:tc>
        <w:tc>
          <w:tcPr>
            <w:tcW w:type="dxa" w:w="1857"/>
          </w:tcPr>
          <w:p>
            <w:pPr>
              <w:spacing w:after="0"/>
              <w:jc w:val="left"/>
            </w:pPr>
            <w:r>
              <w:rPr>
                <w:sz w:val="16"/>
              </w:rPr>
              <w:t>0.75 in to 3 in (median 1 in); 49 with a recorded value</w:t>
            </w:r>
          </w:p>
        </w:tc>
        <w:tc>
          <w:tcPr>
            <w:tcW w:type="dxa" w:w="1541"/>
          </w:tcPr>
          <w:p>
            <w:pPr>
              <w:spacing w:after="0"/>
              <w:jc w:val="left"/>
            </w:pPr>
            <w:r>
              <w:rPr>
                <w:sz w:val="16"/>
              </w:rPr>
              <w:t>3 in hail, 2022-05-16</w:t>
            </w:r>
          </w:p>
        </w:tc>
        <w:tc>
          <w:tcPr>
            <w:tcW w:type="dxa" w:w="1637"/>
          </w:tcPr>
          <w:p>
            <w:pPr>
              <w:spacing w:after="0"/>
              <w:jc w:val="left"/>
            </w:pPr>
          </w:p>
        </w:tc>
        <w:tc>
          <w:tcPr>
            <w:tcW w:type="dxa" w:w="2166"/>
          </w:tcPr>
          <w:p>
            <w:pPr>
              <w:spacing w:after="0"/>
              <w:jc w:val="left"/>
            </w:pPr>
            <w:r>
              <w:rPr>
                <w:sz w:val="16"/>
              </w:rPr>
              <w:t>Event records naming jurisdictions in the plan: Chesapeake Beach town (3 records), North Beach town (2 records).</w:t>
            </w:r>
          </w:p>
        </w:tc>
        <w:tc>
          <w:tcPr>
            <w:tcW w:type="dxa" w:w="1623"/>
          </w:tcPr>
          <w:p>
            <w:pPr>
              <w:spacing w:after="0"/>
              <w:jc w:val="left"/>
            </w:pPr>
          </w:p>
        </w:tc>
      </w:tr>
      <w:tr>
        <w:trPr>
          <w:cantSplit/>
        </w:trPr>
        <w:tc>
          <w:tcPr>
            <w:tcW w:type="dxa" w:w="1704"/>
          </w:tcPr>
          <w:p>
            <w:pPr>
              <w:spacing w:after="0"/>
              <w:jc w:val="left"/>
            </w:pPr>
            <w:r>
              <w:rPr>
                <w:sz w:val="16"/>
              </w:rPr>
              <w:t>Excessive Heat, Heat</w:t>
            </w:r>
          </w:p>
        </w:tc>
        <w:tc>
          <w:tcPr>
            <w:tcW w:type="dxa" w:w="1840"/>
          </w:tcPr>
          <w:p>
            <w:pPr>
              <w:spacing w:after="0"/>
              <w:jc w:val="left"/>
            </w:pPr>
            <w:r>
              <w:rPr>
                <w:sz w:val="16"/>
              </w:rPr>
              <w:t>heat index (in event narratives)</w:t>
            </w:r>
          </w:p>
        </w:tc>
        <w:tc>
          <w:tcPr>
            <w:tcW w:type="dxa" w:w="1742"/>
          </w:tcPr>
          <w:p>
            <w:pPr>
              <w:spacing w:after="0"/>
              <w:jc w:val="right"/>
            </w:pPr>
            <w:r>
              <w:rPr>
                <w:sz w:val="16"/>
              </w:rPr>
              <w:t>72 records, 1996 to 2025 (72 zone-level)</w:t>
            </w:r>
          </w:p>
        </w:tc>
        <w:tc>
          <w:tcPr>
            <w:tcW w:type="dxa" w:w="1857"/>
          </w:tcPr>
          <w:p>
            <w:pPr>
              <w:spacing w:after="0"/>
              <w:jc w:val="left"/>
            </w:pPr>
            <w:r>
              <w:rPr>
                <w:sz w:val="16"/>
              </w:rPr>
              <w:t>1 day to 8 days (median 2 days); 50 with a recorded value</w:t>
            </w:r>
          </w:p>
        </w:tc>
        <w:tc>
          <w:tcPr>
            <w:tcW w:type="dxa" w:w="1541"/>
          </w:tcPr>
          <w:p>
            <w:pPr>
              <w:spacing w:after="0"/>
              <w:jc w:val="left"/>
            </w:pPr>
            <w:r>
              <w:rPr>
                <w:sz w:val="16"/>
              </w:rPr>
              <w:t>8 consecutive days, 2002-08-12 to 2002-08-19, zone-level</w:t>
            </w:r>
          </w:p>
        </w:tc>
        <w:tc>
          <w:tcPr>
            <w:tcW w:type="dxa" w:w="1637"/>
          </w:tcPr>
          <w:p>
            <w:pPr>
              <w:spacing w:after="0"/>
              <w:jc w:val="left"/>
            </w:pPr>
          </w:p>
        </w:tc>
        <w:tc>
          <w:tcPr>
            <w:tcW w:type="dxa" w:w="2166"/>
          </w:tcPr>
          <w:p>
            <w:pPr>
              <w:spacing w:after="0"/>
              <w:jc w:val="left"/>
            </w:pPr>
            <w:r>
              <w:rPr>
                <w:sz w:val="16"/>
              </w:rPr>
              <w:t>Countywide (zone-level records).</w:t>
            </w:r>
          </w:p>
        </w:tc>
        <w:tc>
          <w:tcPr>
            <w:tcW w:type="dxa" w:w="1623"/>
          </w:tcPr>
          <w:p>
            <w:pPr>
              <w:spacing w:after="0"/>
              <w:jc w:val="left"/>
            </w:pPr>
            <w:r>
              <w:rPr>
                <w:sz w:val="16"/>
              </w:rPr>
              <w:t>Heat records from November to March (unseasonable warmth, not a heat wave) are counted but not used for the longest run.</w:t>
            </w:r>
          </w:p>
        </w:tc>
      </w:tr>
      <w:tr>
        <w:trPr>
          <w:cantSplit/>
        </w:trPr>
        <w:tc>
          <w:tcPr>
            <w:tcW w:type="dxa" w:w="1704"/>
          </w:tcPr>
          <w:p>
            <w:pPr>
              <w:spacing w:after="0"/>
              <w:jc w:val="left"/>
            </w:pPr>
            <w:r>
              <w:rPr>
                <w:sz w:val="16"/>
              </w:rPr>
              <w:t>Hurricane, Tropical Storm, Tropical Depression</w:t>
            </w:r>
          </w:p>
        </w:tc>
        <w:tc>
          <w:tcPr>
            <w:tcW w:type="dxa" w:w="1840"/>
          </w:tcPr>
          <w:p>
            <w:pPr>
              <w:spacing w:after="0"/>
              <w:jc w:val="left"/>
            </w:pPr>
            <w:r>
              <w:rPr>
                <w:sz w:val="16"/>
              </w:rPr>
              <w:t>Saffir-Simpson</w:t>
            </w:r>
          </w:p>
        </w:tc>
        <w:tc>
          <w:tcPr>
            <w:tcW w:type="dxa" w:w="1742"/>
          </w:tcPr>
          <w:p>
            <w:pPr>
              <w:spacing w:after="0"/>
              <w:jc w:val="right"/>
            </w:pPr>
            <w:r>
              <w:rPr>
                <w:sz w:val="16"/>
              </w:rPr>
              <w:t>4 records, 1999 to 2020 (4 zone-level)</w:t>
            </w:r>
          </w:p>
        </w:tc>
        <w:tc>
          <w:tcPr>
            <w:tcW w:type="dxa" w:w="1857"/>
          </w:tcPr>
          <w:p>
            <w:pPr>
              <w:spacing w:after="0"/>
              <w:jc w:val="left"/>
            </w:pPr>
          </w:p>
        </w:tc>
        <w:tc>
          <w:tcPr>
            <w:tcW w:type="dxa" w:w="1541"/>
          </w:tcPr>
          <w:p>
            <w:pPr>
              <w:spacing w:after="0"/>
              <w:jc w:val="left"/>
            </w:pPr>
            <w:r>
              <w:rPr>
                <w:sz w:val="16"/>
              </w:rPr>
              <w:t>Strongest recorded: Tropical Storm record, 2003-09-18 to 2003-09-19, $12,500,000 property; $10,000 crops (2003 dollars); NWS zone MDZ018</w:t>
            </w:r>
          </w:p>
        </w:tc>
        <w:tc>
          <w:tcPr>
            <w:tcW w:type="dxa" w:w="1637"/>
          </w:tcPr>
          <w:p>
            <w:pPr>
              <w:spacing w:after="0"/>
              <w:jc w:val="left"/>
            </w:pPr>
          </w:p>
        </w:tc>
        <w:tc>
          <w:tcPr>
            <w:tcW w:type="dxa" w:w="2166"/>
          </w:tcPr>
          <w:p>
            <w:pPr>
              <w:spacing w:after="0"/>
              <w:jc w:val="left"/>
            </w:pPr>
            <w:r>
              <w:rPr>
                <w:sz w:val="16"/>
              </w:rPr>
              <w:t>Countywide (zone-level records).</w:t>
            </w:r>
          </w:p>
        </w:tc>
        <w:tc>
          <w:tcPr>
            <w:tcW w:type="dxa" w:w="16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4"/>
          </w:tcPr>
          <w:p>
            <w:pPr>
              <w:spacing w:after="0"/>
              <w:jc w:val="left"/>
            </w:pPr>
            <w:r>
              <w:rPr>
                <w:sz w:val="16"/>
              </w:rPr>
              <w:t>Ice Storm</w:t>
            </w:r>
          </w:p>
        </w:tc>
        <w:tc>
          <w:tcPr>
            <w:tcW w:type="dxa" w:w="1840"/>
          </w:tcPr>
          <w:p>
            <w:pPr>
              <w:spacing w:after="0"/>
              <w:jc w:val="left"/>
            </w:pPr>
            <w:r>
              <w:rPr>
                <w:sz w:val="16"/>
              </w:rPr>
              <w:t>Sperry-Piltz ice scale (local data)</w:t>
            </w:r>
          </w:p>
        </w:tc>
        <w:tc>
          <w:tcPr>
            <w:tcW w:type="dxa" w:w="1742"/>
          </w:tcPr>
          <w:p>
            <w:pPr>
              <w:spacing w:after="0"/>
              <w:jc w:val="right"/>
            </w:pPr>
            <w:r>
              <w:rPr>
                <w:sz w:val="16"/>
              </w:rPr>
              <w:t>3 records, 2000 to 2021 (3 zone-level)</w:t>
            </w:r>
          </w:p>
        </w:tc>
        <w:tc>
          <w:tcPr>
            <w:tcW w:type="dxa" w:w="1857"/>
          </w:tcPr>
          <w:p>
            <w:pPr>
              <w:spacing w:after="0"/>
              <w:jc w:val="left"/>
            </w:pPr>
          </w:p>
        </w:tc>
        <w:tc>
          <w:tcPr>
            <w:tcW w:type="dxa" w:w="1541"/>
          </w:tcPr>
          <w:p>
            <w:pPr>
              <w:spacing w:after="0"/>
              <w:jc w:val="left"/>
            </w:pPr>
            <w:r>
              <w:rPr>
                <w:sz w:val="16"/>
              </w:rPr>
              <w:t>No damage reported in 3 records.</w:t>
            </w:r>
          </w:p>
        </w:tc>
        <w:tc>
          <w:tcPr>
            <w:tcW w:type="dxa" w:w="1637"/>
          </w:tcPr>
          <w:p>
            <w:pPr>
              <w:spacing w:after="0"/>
              <w:jc w:val="left"/>
            </w:pPr>
          </w:p>
        </w:tc>
        <w:tc>
          <w:tcPr>
            <w:tcW w:type="dxa" w:w="2166"/>
          </w:tcPr>
          <w:p>
            <w:pPr>
              <w:spacing w:after="0"/>
              <w:jc w:val="left"/>
            </w:pPr>
            <w:r>
              <w:rPr>
                <w:sz w:val="16"/>
              </w:rPr>
              <w:t>Countywide (zone-level records).</w:t>
            </w:r>
          </w:p>
        </w:tc>
        <w:tc>
          <w:tcPr>
            <w:tcW w:type="dxa" w:w="1623"/>
          </w:tcPr>
          <w:p>
            <w:pPr>
              <w:spacing w:after="0"/>
              <w:jc w:val="left"/>
            </w:pPr>
          </w:p>
        </w:tc>
      </w:tr>
      <w:tr>
        <w:trPr>
          <w:cantSplit/>
        </w:trPr>
        <w:tc>
          <w:tcPr>
            <w:tcW w:type="dxa" w:w="1704"/>
          </w:tcPr>
          <w:p>
            <w:pPr>
              <w:spacing w:after="0"/>
              <w:jc w:val="left"/>
            </w:pPr>
            <w:r>
              <w:rPr>
                <w:sz w:val="16"/>
              </w:rPr>
              <w:t>Flash Flood, Flood, Lakeshore Flood</w:t>
            </w:r>
          </w:p>
        </w:tc>
        <w:tc>
          <w:tcPr>
            <w:tcW w:type="dxa" w:w="1840"/>
          </w:tcPr>
          <w:p>
            <w:pPr>
              <w:spacing w:after="0"/>
              <w:jc w:val="left"/>
            </w:pPr>
            <w:r>
              <w:rPr>
                <w:sz w:val="16"/>
              </w:rPr>
              <w:t>damage and flood days (flood depth: FIRM)</w:t>
            </w:r>
          </w:p>
        </w:tc>
        <w:tc>
          <w:tcPr>
            <w:tcW w:type="dxa" w:w="1742"/>
          </w:tcPr>
          <w:p>
            <w:pPr>
              <w:spacing w:after="0"/>
              <w:jc w:val="right"/>
            </w:pPr>
            <w:r>
              <w:rPr>
                <w:sz w:val="16"/>
              </w:rPr>
              <w:t>51 records, 1996 to 2023 (1 zone-level)</w:t>
            </w:r>
          </w:p>
        </w:tc>
        <w:tc>
          <w:tcPr>
            <w:tcW w:type="dxa" w:w="1857"/>
          </w:tcPr>
          <w:p>
            <w:pPr>
              <w:spacing w:after="0"/>
              <w:jc w:val="left"/>
            </w:pPr>
          </w:p>
        </w:tc>
        <w:tc>
          <w:tcPr>
            <w:tcW w:type="dxa" w:w="1541"/>
          </w:tcPr>
          <w:p>
            <w:pPr>
              <w:spacing w:after="0"/>
              <w:jc w:val="left"/>
            </w:pPr>
            <w:r>
              <w:rPr>
                <w:sz w:val="16"/>
              </w:rPr>
              <w:t>Flash Flood, 1999-09-16, $500,000 property; crops not reported (1999 dollars)</w:t>
            </w:r>
          </w:p>
        </w:tc>
        <w:tc>
          <w:tcPr>
            <w:tcW w:type="dxa" w:w="1637"/>
          </w:tcPr>
          <w:p>
            <w:pPr>
              <w:spacing w:after="0"/>
              <w:jc w:val="left"/>
            </w:pPr>
          </w:p>
        </w:tc>
        <w:tc>
          <w:tcPr>
            <w:tcW w:type="dxa" w:w="2166"/>
          </w:tcPr>
          <w:p>
            <w:pPr>
              <w:spacing w:after="0"/>
              <w:jc w:val="left"/>
            </w:pPr>
            <w:r>
              <w:rPr>
                <w:sz w:val="16"/>
              </w:rPr>
              <w:t>Event records naming jurisdictions in the plan: North Beach town (8 records), Chesapeake Beach town (2 records). Zone-level records (1) apply countywide.</w:t>
            </w:r>
          </w:p>
        </w:tc>
        <w:tc>
          <w:tcPr>
            <w:tcW w:type="dxa" w:w="16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4"/>
          </w:tcPr>
          <w:p>
            <w:pPr>
              <w:spacing w:after="0"/>
              <w:jc w:val="left"/>
            </w:pPr>
            <w:r>
              <w:rPr>
                <w:sz w:val="16"/>
              </w:rPr>
              <w:t>Debris Flow</w:t>
            </w:r>
          </w:p>
        </w:tc>
        <w:tc>
          <w:tcPr>
            <w:tcW w:type="dxa" w:w="1840"/>
          </w:tcPr>
          <w:p>
            <w:pPr>
              <w:spacing w:after="0"/>
              <w:jc w:val="left"/>
            </w:pPr>
            <w:r>
              <w:rPr>
                <w:sz w:val="16"/>
              </w:rPr>
              <w:t>none (count and damage only)</w:t>
            </w:r>
          </w:p>
        </w:tc>
        <w:tc>
          <w:tcPr>
            <w:tcW w:type="dxa" w:w="1742"/>
          </w:tcPr>
          <w:p>
            <w:pPr>
              <w:spacing w:after="0"/>
              <w:jc w:val="right"/>
            </w:pPr>
            <w:r>
              <w:rPr>
                <w:sz w:val="16"/>
              </w:rPr>
              <w:t>0</w:t>
            </w:r>
          </w:p>
        </w:tc>
        <w:tc>
          <w:tcPr>
            <w:tcW w:type="dxa" w:w="1857"/>
          </w:tcPr>
          <w:p>
            <w:pPr>
              <w:spacing w:after="0"/>
              <w:jc w:val="left"/>
            </w:pPr>
          </w:p>
        </w:tc>
        <w:tc>
          <w:tcPr>
            <w:tcW w:type="dxa" w:w="1541"/>
          </w:tcPr>
          <w:p>
            <w:pPr>
              <w:spacing w:after="0"/>
              <w:jc w:val="left"/>
            </w:pPr>
          </w:p>
        </w:tc>
        <w:tc>
          <w:tcPr>
            <w:tcW w:type="dxa" w:w="1637"/>
          </w:tcPr>
          <w:p>
            <w:pPr>
              <w:spacing w:after="0"/>
              <w:jc w:val="left"/>
            </w:pPr>
          </w:p>
        </w:tc>
        <w:tc>
          <w:tcPr>
            <w:tcW w:type="dxa" w:w="2166"/>
          </w:tcPr>
          <w:p>
            <w:pPr>
              <w:spacing w:after="0"/>
              <w:jc w:val="left"/>
            </w:pPr>
          </w:p>
        </w:tc>
        <w:tc>
          <w:tcPr>
            <w:tcW w:type="dxa" w:w="1623"/>
          </w:tcPr>
          <w:p>
            <w:pPr>
              <w:spacing w:after="0"/>
              <w:jc w:val="left"/>
            </w:pPr>
          </w:p>
        </w:tc>
      </w:tr>
      <w:tr>
        <w:trPr>
          <w:cantSplit/>
        </w:trPr>
        <w:tc>
          <w:tcPr>
            <w:tcW w:type="dxa" w:w="1704"/>
          </w:tcPr>
          <w:p>
            <w:pPr>
              <w:spacing w:after="0"/>
              <w:jc w:val="left"/>
            </w:pPr>
            <w:r>
              <w:rPr>
                <w:sz w:val="16"/>
              </w:rPr>
              <w:t>Lightning</w:t>
            </w:r>
          </w:p>
        </w:tc>
        <w:tc>
          <w:tcPr>
            <w:tcW w:type="dxa" w:w="1840"/>
          </w:tcPr>
          <w:p>
            <w:pPr>
              <w:spacing w:after="0"/>
              <w:jc w:val="left"/>
            </w:pPr>
            <w:r>
              <w:rPr>
                <w:sz w:val="16"/>
              </w:rPr>
              <w:t>annualized frequency (the measure FEMA's Local Mitigation Planning Handbook names)</w:t>
            </w:r>
          </w:p>
        </w:tc>
        <w:tc>
          <w:tcPr>
            <w:tcW w:type="dxa" w:w="1742"/>
          </w:tcPr>
          <w:p>
            <w:pPr>
              <w:spacing w:after="0"/>
              <w:jc w:val="right"/>
            </w:pPr>
            <w:r>
              <w:rPr>
                <w:sz w:val="16"/>
              </w:rPr>
              <w:t>10 records, 1996 to 2022</w:t>
            </w:r>
          </w:p>
        </w:tc>
        <w:tc>
          <w:tcPr>
            <w:tcW w:type="dxa" w:w="1857"/>
          </w:tcPr>
          <w:p>
            <w:pPr>
              <w:spacing w:after="0"/>
              <w:jc w:val="left"/>
            </w:pPr>
          </w:p>
        </w:tc>
        <w:tc>
          <w:tcPr>
            <w:tcW w:type="dxa" w:w="1541"/>
          </w:tcPr>
          <w:p>
            <w:pPr>
              <w:spacing w:after="0"/>
              <w:jc w:val="left"/>
            </w:pPr>
            <w:r>
              <w:rPr>
                <w:sz w:val="16"/>
              </w:rPr>
              <w:t>Lightning, 2000-07-03, damage not reported, 1 direct death</w:t>
            </w:r>
          </w:p>
        </w:tc>
        <w:tc>
          <w:tcPr>
            <w:tcW w:type="dxa" w:w="1637"/>
          </w:tcPr>
          <w:p>
            <w:pPr>
              <w:spacing w:after="0"/>
              <w:jc w:val="left"/>
            </w:pPr>
            <w:r>
              <w:rPr>
                <w:sz w:val="16"/>
              </w:rPr>
              <w:t>Lightning, 2000-09-15, $110,000 property; crops not reported (2000 dollars)</w:t>
            </w:r>
          </w:p>
        </w:tc>
        <w:tc>
          <w:tcPr>
            <w:tcW w:type="dxa" w:w="2166"/>
          </w:tcPr>
          <w:p>
            <w:pPr>
              <w:spacing w:after="0"/>
              <w:jc w:val="left"/>
            </w:pPr>
            <w:r>
              <w:rPr>
                <w:sz w:val="16"/>
              </w:rPr>
              <w:t>No event record names a jurisdiction in the plan.</w:t>
            </w:r>
          </w:p>
        </w:tc>
        <w:tc>
          <w:tcPr>
            <w:tcW w:type="dxa" w:w="1623"/>
          </w:tcPr>
          <w:p>
            <w:pPr>
              <w:spacing w:after="0"/>
              <w:jc w:val="left"/>
            </w:pPr>
            <w:r>
              <w:rPr>
                <w:sz w:val="16"/>
              </w:rPr>
              <w:t>Storm Events lists lightning with damage or casualties.</w:t>
            </w:r>
          </w:p>
        </w:tc>
      </w:tr>
      <w:tr>
        <w:trPr>
          <w:cantSplit/>
        </w:trPr>
        <w:tc>
          <w:tcPr>
            <w:tcW w:type="dxa" w:w="1704"/>
          </w:tcPr>
          <w:p>
            <w:pPr>
              <w:spacing w:after="0"/>
              <w:jc w:val="left"/>
            </w:pPr>
            <w:r>
              <w:rPr>
                <w:sz w:val="16"/>
              </w:rPr>
              <w:t>High Wind and Strong Wind (outside NRI's Strong Wind definition)</w:t>
            </w:r>
          </w:p>
        </w:tc>
        <w:tc>
          <w:tcPr>
            <w:tcW w:type="dxa" w:w="1840"/>
          </w:tcPr>
          <w:p>
            <w:pPr>
              <w:spacing w:after="0"/>
              <w:jc w:val="left"/>
            </w:pPr>
            <w:r>
              <w:rPr>
                <w:sz w:val="16"/>
              </w:rPr>
              <w:t>wind speed (kt and mph)</w:t>
            </w:r>
          </w:p>
        </w:tc>
        <w:tc>
          <w:tcPr>
            <w:tcW w:type="dxa" w:w="1742"/>
          </w:tcPr>
          <w:p>
            <w:pPr>
              <w:spacing w:after="0"/>
              <w:jc w:val="right"/>
            </w:pPr>
            <w:r>
              <w:rPr>
                <w:sz w:val="16"/>
              </w:rPr>
              <w:t>32 records, 1996 to 2026 (32 zone-level)</w:t>
            </w:r>
          </w:p>
        </w:tc>
        <w:tc>
          <w:tcPr>
            <w:tcW w:type="dxa" w:w="1857"/>
          </w:tcPr>
          <w:p>
            <w:pPr>
              <w:spacing w:after="0"/>
              <w:jc w:val="left"/>
            </w:pPr>
            <w:r>
              <w:rPr>
                <w:sz w:val="16"/>
              </w:rPr>
              <w:t>30 kt (35 mph) to 67 kt (77 mph) (median 50 kt (58 mph)); 20 with a recorded value</w:t>
            </w:r>
          </w:p>
        </w:tc>
        <w:tc>
          <w:tcPr>
            <w:tcW w:type="dxa" w:w="1541"/>
          </w:tcPr>
          <w:p>
            <w:pPr>
              <w:spacing w:after="0"/>
              <w:jc w:val="left"/>
            </w:pPr>
            <w:r>
              <w:rPr>
                <w:sz w:val="16"/>
              </w:rPr>
              <w:t>67 kt (77 mph), measurement type not recorded, High Wind, 1996-10-08; NWS zone MDZ018</w:t>
            </w:r>
          </w:p>
        </w:tc>
        <w:tc>
          <w:tcPr>
            <w:tcW w:type="dxa" w:w="1637"/>
          </w:tcPr>
          <w:p>
            <w:pPr>
              <w:spacing w:after="0"/>
              <w:jc w:val="left"/>
            </w:pPr>
            <w:r>
              <w:rPr>
                <w:sz w:val="16"/>
              </w:rPr>
              <w:t>High Wind, 2012-10-29, $812,880 property; $0 crops (zone total, 2012 dollars)</w:t>
            </w:r>
          </w:p>
        </w:tc>
        <w:tc>
          <w:tcPr>
            <w:tcW w:type="dxa" w:w="2166"/>
          </w:tcPr>
          <w:p>
            <w:pPr>
              <w:spacing w:after="0"/>
              <w:jc w:val="left"/>
            </w:pPr>
            <w:r>
              <w:rPr>
                <w:sz w:val="16"/>
              </w:rPr>
              <w:t>Countywide (zone-level records).</w:t>
            </w:r>
          </w:p>
        </w:tc>
        <w:tc>
          <w:tcPr>
            <w:tcW w:type="dxa" w:w="1623"/>
          </w:tcPr>
          <w:p>
            <w:pPr>
              <w:spacing w:after="0"/>
              <w:jc w:val="left"/>
            </w:pPr>
          </w:p>
        </w:tc>
      </w:tr>
      <w:tr>
        <w:trPr>
          <w:cantSplit/>
        </w:trPr>
        <w:tc>
          <w:tcPr>
            <w:tcW w:type="dxa" w:w="1704"/>
          </w:tcPr>
          <w:p>
            <w:pPr>
              <w:spacing w:after="0"/>
              <w:jc w:val="left"/>
            </w:pPr>
            <w:r>
              <w:rPr>
                <w:sz w:val="16"/>
              </w:rPr>
              <w:t>Thunderstorm Wind</w:t>
            </w:r>
          </w:p>
        </w:tc>
        <w:tc>
          <w:tcPr>
            <w:tcW w:type="dxa" w:w="1840"/>
          </w:tcPr>
          <w:p>
            <w:pPr>
              <w:spacing w:after="0"/>
              <w:jc w:val="left"/>
            </w:pPr>
            <w:r>
              <w:rPr>
                <w:sz w:val="16"/>
              </w:rPr>
              <w:t>wind speed (kt and mph)</w:t>
            </w:r>
          </w:p>
        </w:tc>
        <w:tc>
          <w:tcPr>
            <w:tcW w:type="dxa" w:w="1742"/>
          </w:tcPr>
          <w:p>
            <w:pPr>
              <w:spacing w:after="0"/>
              <w:jc w:val="right"/>
            </w:pPr>
            <w:r>
              <w:rPr>
                <w:sz w:val="16"/>
              </w:rPr>
              <w:t>307 records, 1960 to 2026</w:t>
            </w:r>
          </w:p>
        </w:tc>
        <w:tc>
          <w:tcPr>
            <w:tcW w:type="dxa" w:w="1857"/>
          </w:tcPr>
          <w:p>
            <w:pPr>
              <w:spacing w:after="0"/>
              <w:jc w:val="left"/>
            </w:pPr>
            <w:r>
              <w:rPr>
                <w:sz w:val="16"/>
              </w:rPr>
              <w:t>39 kt (45 mph) to 90 kt (104 mph) (median 52 kt (60 mph)); 248 with a recorded value</w:t>
            </w:r>
          </w:p>
        </w:tc>
        <w:tc>
          <w:tcPr>
            <w:tcW w:type="dxa" w:w="1541"/>
          </w:tcPr>
          <w:p>
            <w:pPr>
              <w:spacing w:after="0"/>
              <w:jc w:val="left"/>
            </w:pPr>
            <w:r>
              <w:rPr>
                <w:sz w:val="16"/>
              </w:rPr>
              <w:t>90 kt (104 mph) measured, Thunderstorm Wind, 2000-04-21</w:t>
            </w:r>
          </w:p>
        </w:tc>
        <w:tc>
          <w:tcPr>
            <w:tcW w:type="dxa" w:w="1637"/>
          </w:tcPr>
          <w:p>
            <w:pPr>
              <w:spacing w:after="0"/>
              <w:jc w:val="left"/>
            </w:pPr>
            <w:r>
              <w:rPr>
                <w:sz w:val="16"/>
              </w:rPr>
              <w:t>Thunderstorm Wind, 1994-11-01, $500,000 property; crops not recorded (1994 dollars)</w:t>
            </w:r>
          </w:p>
        </w:tc>
        <w:tc>
          <w:tcPr>
            <w:tcW w:type="dxa" w:w="2166"/>
          </w:tcPr>
          <w:p>
            <w:pPr>
              <w:spacing w:after="0"/>
              <w:jc w:val="left"/>
            </w:pPr>
            <w:r>
              <w:rPr>
                <w:sz w:val="16"/>
              </w:rPr>
              <w:t>Event records naming jurisdictions in the plan: North Beach town (15 records), Chesapeake Beach town (8 records).</w:t>
            </w:r>
          </w:p>
        </w:tc>
        <w:tc>
          <w:tcPr>
            <w:tcW w:type="dxa" w:w="1623"/>
          </w:tcPr>
          <w:p>
            <w:pPr>
              <w:spacing w:after="0"/>
              <w:jc w:val="left"/>
            </w:pPr>
          </w:p>
        </w:tc>
      </w:tr>
      <w:tr>
        <w:trPr>
          <w:cantSplit/>
        </w:trPr>
        <w:tc>
          <w:tcPr>
            <w:tcW w:type="dxa" w:w="1704"/>
          </w:tcPr>
          <w:p>
            <w:pPr>
              <w:spacing w:after="0"/>
              <w:jc w:val="left"/>
            </w:pPr>
            <w:r>
              <w:rPr>
                <w:sz w:val="16"/>
              </w:rPr>
              <w:t>Tornado</w:t>
            </w:r>
          </w:p>
        </w:tc>
        <w:tc>
          <w:tcPr>
            <w:tcW w:type="dxa" w:w="1840"/>
          </w:tcPr>
          <w:p>
            <w:pPr>
              <w:spacing w:after="0"/>
              <w:jc w:val="left"/>
            </w:pPr>
            <w:r>
              <w:rPr>
                <w:sz w:val="16"/>
              </w:rPr>
              <w:t>Enhanced Fujita (Fujita before Feb 2007)</w:t>
            </w:r>
          </w:p>
        </w:tc>
        <w:tc>
          <w:tcPr>
            <w:tcW w:type="dxa" w:w="1742"/>
          </w:tcPr>
          <w:p>
            <w:pPr>
              <w:spacing w:after="0"/>
              <w:jc w:val="right"/>
            </w:pPr>
            <w:r>
              <w:rPr>
                <w:sz w:val="16"/>
              </w:rPr>
              <w:t>19 records, 1978 to 2026</w:t>
            </w:r>
          </w:p>
        </w:tc>
        <w:tc>
          <w:tcPr>
            <w:tcW w:type="dxa" w:w="1857"/>
          </w:tcPr>
          <w:p>
            <w:pPr>
              <w:spacing w:after="0"/>
              <w:jc w:val="left"/>
            </w:pPr>
            <w:r>
              <w:rPr>
                <w:sz w:val="16"/>
              </w:rPr>
              <w:t>F/EF0 to F/EF2 (median F/EF0); 19 with a recorded value</w:t>
            </w:r>
          </w:p>
        </w:tc>
        <w:tc>
          <w:tcPr>
            <w:tcW w:type="dxa" w:w="1541"/>
          </w:tcPr>
          <w:p>
            <w:pPr>
              <w:spacing w:after="0"/>
              <w:jc w:val="left"/>
            </w:pPr>
            <w:r>
              <w:rPr>
                <w:sz w:val="16"/>
              </w:rPr>
              <w:t>F2 tornado, 2002-04-28, 14 mi within this county, 200 yd wide, $10,000,000 property; crops not reported (2002 dollars), 2 direct deaths</w:t>
            </w:r>
          </w:p>
        </w:tc>
        <w:tc>
          <w:tcPr>
            <w:tcW w:type="dxa" w:w="1637"/>
          </w:tcPr>
          <w:p>
            <w:pPr>
              <w:spacing w:after="0"/>
              <w:jc w:val="left"/>
            </w:pPr>
          </w:p>
        </w:tc>
        <w:tc>
          <w:tcPr>
            <w:tcW w:type="dxa" w:w="2166"/>
          </w:tcPr>
          <w:p>
            <w:pPr>
              <w:spacing w:after="0"/>
              <w:jc w:val="left"/>
            </w:pPr>
            <w:r>
              <w:rPr>
                <w:sz w:val="16"/>
              </w:rPr>
              <w:t>Event records naming jurisdictions in the plan: Chesapeake Beach town (1 record).</w:t>
            </w:r>
          </w:p>
        </w:tc>
        <w:tc>
          <w:tcPr>
            <w:tcW w:type="dxa" w:w="16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4"/>
          </w:tcPr>
          <w:p>
            <w:pPr>
              <w:spacing w:after="0"/>
              <w:jc w:val="left"/>
            </w:pPr>
            <w:r>
              <w:rPr>
                <w:sz w:val="16"/>
              </w:rPr>
              <w:t>Tsunami</w:t>
            </w:r>
          </w:p>
        </w:tc>
        <w:tc>
          <w:tcPr>
            <w:tcW w:type="dxa" w:w="1840"/>
          </w:tcPr>
          <w:p>
            <w:pPr>
              <w:spacing w:after="0"/>
              <w:jc w:val="left"/>
            </w:pPr>
            <w:r>
              <w:rPr>
                <w:sz w:val="16"/>
              </w:rPr>
              <w:t>none (count and damage only)</w:t>
            </w:r>
          </w:p>
        </w:tc>
        <w:tc>
          <w:tcPr>
            <w:tcW w:type="dxa" w:w="1742"/>
          </w:tcPr>
          <w:p>
            <w:pPr>
              <w:spacing w:after="0"/>
              <w:jc w:val="right"/>
            </w:pPr>
            <w:r>
              <w:rPr>
                <w:sz w:val="16"/>
              </w:rPr>
              <w:t>0</w:t>
            </w:r>
          </w:p>
        </w:tc>
        <w:tc>
          <w:tcPr>
            <w:tcW w:type="dxa" w:w="1857"/>
          </w:tcPr>
          <w:p>
            <w:pPr>
              <w:spacing w:after="0"/>
              <w:jc w:val="left"/>
            </w:pPr>
          </w:p>
        </w:tc>
        <w:tc>
          <w:tcPr>
            <w:tcW w:type="dxa" w:w="1541"/>
          </w:tcPr>
          <w:p>
            <w:pPr>
              <w:spacing w:after="0"/>
              <w:jc w:val="left"/>
            </w:pPr>
          </w:p>
        </w:tc>
        <w:tc>
          <w:tcPr>
            <w:tcW w:type="dxa" w:w="1637"/>
          </w:tcPr>
          <w:p>
            <w:pPr>
              <w:spacing w:after="0"/>
              <w:jc w:val="left"/>
            </w:pPr>
          </w:p>
        </w:tc>
        <w:tc>
          <w:tcPr>
            <w:tcW w:type="dxa" w:w="2166"/>
          </w:tcPr>
          <w:p>
            <w:pPr>
              <w:spacing w:after="0"/>
              <w:jc w:val="left"/>
            </w:pPr>
          </w:p>
        </w:tc>
        <w:tc>
          <w:tcPr>
            <w:tcW w:type="dxa" w:w="1623"/>
          </w:tcPr>
          <w:p>
            <w:pPr>
              <w:spacing w:after="0"/>
              <w:jc w:val="left"/>
            </w:pPr>
          </w:p>
        </w:tc>
      </w:tr>
      <w:tr>
        <w:trPr>
          <w:cantSplit/>
        </w:trPr>
        <w:tc>
          <w:tcPr>
            <w:tcW w:type="dxa" w:w="1704"/>
          </w:tcPr>
          <w:p>
            <w:pPr>
              <w:spacing w:after="0"/>
              <w:jc w:val="left"/>
            </w:pPr>
            <w:r>
              <w:rPr>
                <w:sz w:val="16"/>
              </w:rPr>
              <w:t>Wildfire</w:t>
            </w:r>
          </w:p>
        </w:tc>
        <w:tc>
          <w:tcPr>
            <w:tcW w:type="dxa" w:w="1840"/>
          </w:tcPr>
          <w:p>
            <w:pPr>
              <w:spacing w:after="0"/>
              <w:jc w:val="left"/>
            </w:pPr>
            <w:r>
              <w:rPr>
                <w:sz w:val="16"/>
              </w:rPr>
              <w:t>acres burned (local data)</w:t>
            </w:r>
          </w:p>
        </w:tc>
        <w:tc>
          <w:tcPr>
            <w:tcW w:type="dxa" w:w="1742"/>
          </w:tcPr>
          <w:p>
            <w:pPr>
              <w:spacing w:after="0"/>
              <w:jc w:val="right"/>
            </w:pPr>
            <w:r>
              <w:rPr>
                <w:sz w:val="16"/>
              </w:rPr>
              <w:t>0</w:t>
            </w:r>
          </w:p>
        </w:tc>
        <w:tc>
          <w:tcPr>
            <w:tcW w:type="dxa" w:w="1857"/>
          </w:tcPr>
          <w:p>
            <w:pPr>
              <w:spacing w:after="0"/>
              <w:jc w:val="left"/>
            </w:pPr>
          </w:p>
        </w:tc>
        <w:tc>
          <w:tcPr>
            <w:tcW w:type="dxa" w:w="1541"/>
          </w:tcPr>
          <w:p>
            <w:pPr>
              <w:spacing w:after="0"/>
              <w:jc w:val="left"/>
            </w:pPr>
          </w:p>
        </w:tc>
        <w:tc>
          <w:tcPr>
            <w:tcW w:type="dxa" w:w="1637"/>
          </w:tcPr>
          <w:p>
            <w:pPr>
              <w:spacing w:after="0"/>
              <w:jc w:val="left"/>
            </w:pPr>
          </w:p>
        </w:tc>
        <w:tc>
          <w:tcPr>
            <w:tcW w:type="dxa" w:w="2166"/>
          </w:tcPr>
          <w:p>
            <w:pPr>
              <w:spacing w:after="0"/>
              <w:jc w:val="left"/>
            </w:pPr>
          </w:p>
        </w:tc>
        <w:tc>
          <w:tcPr>
            <w:tcW w:type="dxa" w:w="1623"/>
          </w:tcPr>
          <w:p>
            <w:pPr>
              <w:spacing w:after="0"/>
              <w:jc w:val="left"/>
            </w:pPr>
          </w:p>
        </w:tc>
      </w:tr>
      <w:tr>
        <w:trPr>
          <w:cantSplit/>
        </w:trPr>
        <w:tc>
          <w:tcPr>
            <w:tcW w:type="dxa" w:w="1704"/>
          </w:tcPr>
          <w:p>
            <w:pPr>
              <w:spacing w:after="0"/>
              <w:jc w:val="left"/>
            </w:pPr>
            <w:r>
              <w:rPr>
                <w:sz w:val="16"/>
              </w:rPr>
              <w:t>Winter Storm, Heavy Snow, Blizzard, Lake-Effect Snow, Winter Weather, Sleet</w:t>
            </w:r>
          </w:p>
        </w:tc>
        <w:tc>
          <w:tcPr>
            <w:tcW w:type="dxa" w:w="1840"/>
          </w:tcPr>
          <w:p>
            <w:pPr>
              <w:spacing w:after="0"/>
              <w:jc w:val="left"/>
            </w:pPr>
            <w:r>
              <w:rPr>
                <w:sz w:val="16"/>
              </w:rPr>
              <w:t>none in data (snowfall: local data)</w:t>
            </w:r>
          </w:p>
        </w:tc>
        <w:tc>
          <w:tcPr>
            <w:tcW w:type="dxa" w:w="1742"/>
          </w:tcPr>
          <w:p>
            <w:pPr>
              <w:spacing w:after="0"/>
              <w:jc w:val="right"/>
            </w:pPr>
            <w:r>
              <w:rPr>
                <w:sz w:val="16"/>
              </w:rPr>
              <w:t>105 records, 1996 to 2026 (105 zone-level)</w:t>
            </w:r>
          </w:p>
        </w:tc>
        <w:tc>
          <w:tcPr>
            <w:tcW w:type="dxa" w:w="1857"/>
          </w:tcPr>
          <w:p>
            <w:pPr>
              <w:spacing w:after="0"/>
              <w:jc w:val="left"/>
            </w:pPr>
          </w:p>
        </w:tc>
        <w:tc>
          <w:tcPr>
            <w:tcW w:type="dxa" w:w="1541"/>
          </w:tcPr>
          <w:p>
            <w:pPr>
              <w:spacing w:after="0"/>
              <w:jc w:val="left"/>
            </w:pPr>
            <w:r>
              <w:rPr>
                <w:sz w:val="16"/>
              </w:rPr>
              <w:t>Blizzard, 1996-01-07, $10,000 property; crops not reported (1996 dollars), 150 direct injuries (reported for the zone); NWS zone MDZ018</w:t>
            </w:r>
          </w:p>
        </w:tc>
        <w:tc>
          <w:tcPr>
            <w:tcW w:type="dxa" w:w="1637"/>
          </w:tcPr>
          <w:p>
            <w:pPr>
              <w:spacing w:after="0"/>
              <w:jc w:val="left"/>
            </w:pPr>
          </w:p>
        </w:tc>
        <w:tc>
          <w:tcPr>
            <w:tcW w:type="dxa" w:w="2166"/>
          </w:tcPr>
          <w:p>
            <w:pPr>
              <w:spacing w:after="0"/>
              <w:jc w:val="left"/>
            </w:pPr>
            <w:r>
              <w:rPr>
                <w:sz w:val="16"/>
              </w:rPr>
              <w:t>Countywide (zone-level records).</w:t>
            </w:r>
          </w:p>
        </w:tc>
        <w:tc>
          <w:tcPr>
            <w:tcW w:type="dxa" w:w="16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1"/>
        <w:gridCol w:w="2838"/>
        <w:gridCol w:w="2120"/>
        <w:gridCol w:w="2531"/>
        <w:gridCol w:w="1293"/>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1"/>
            <w:shd w:val="clear" w:color="auto" w:fill="E8E8E8"/>
          </w:tcPr>
          <w:p>
            <w:pPr>
              <w:spacing w:after="0"/>
              <w:jc w:val="left"/>
            </w:pPr>
            <w:r>
              <w:rPr>
                <w:b/>
                <w:sz w:val="16"/>
              </w:rPr>
              <w:t>Type</w:t>
            </w:r>
          </w:p>
        </w:tc>
        <w:tc>
          <w:tcPr>
            <w:tcW w:type="dxa" w:w="2838"/>
            <w:shd w:val="clear" w:color="auto" w:fill="E8E8E8"/>
          </w:tcPr>
          <w:p>
            <w:pPr>
              <w:spacing w:after="0"/>
              <w:jc w:val="left"/>
            </w:pPr>
            <w:r>
              <w:rPr>
                <w:b/>
                <w:sz w:val="16"/>
              </w:rPr>
              <w:t>Title</w:t>
            </w:r>
          </w:p>
        </w:tc>
        <w:tc>
          <w:tcPr>
            <w:tcW w:type="dxa" w:w="2120"/>
            <w:shd w:val="clear" w:color="auto" w:fill="E8E8E8"/>
          </w:tcPr>
          <w:p>
            <w:pPr>
              <w:spacing w:after="0"/>
              <w:jc w:val="left"/>
            </w:pPr>
            <w:r>
              <w:rPr>
                <w:b/>
                <w:sz w:val="16"/>
              </w:rPr>
              <w:t>Mapped hazard</w:t>
            </w:r>
          </w:p>
        </w:tc>
        <w:tc>
          <w:tcPr>
            <w:tcW w:type="dxa" w:w="25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3"/>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331"/>
          </w:tcPr>
          <w:p>
            <w:pPr>
              <w:spacing w:after="0"/>
              <w:jc w:val="left"/>
            </w:pPr>
            <w:r>
              <w:rPr>
                <w:sz w:val="16"/>
              </w:rPr>
              <w:t>Emergency</w:t>
            </w:r>
          </w:p>
        </w:tc>
        <w:tc>
          <w:tcPr>
            <w:tcW w:type="dxa" w:w="2838"/>
          </w:tcPr>
          <w:p>
            <w:pPr>
              <w:spacing w:after="0"/>
              <w:jc w:val="left"/>
            </w:pPr>
            <w:r>
              <w:rPr>
                <w:sz w:val="16"/>
              </w:rPr>
              <w:t>Severe Winter Storm</w:t>
            </w:r>
          </w:p>
        </w:tc>
        <w:tc>
          <w:tcPr>
            <w:tcW w:type="dxa" w:w="2120"/>
          </w:tcPr>
          <w:p>
            <w:pPr>
              <w:spacing w:after="0"/>
              <w:jc w:val="left"/>
            </w:pPr>
            <w:r>
              <w:rPr>
                <w:sz w:val="16"/>
              </w:rPr>
              <w:t>Winter Weather</w:t>
            </w:r>
          </w:p>
        </w:tc>
        <w:tc>
          <w:tcPr>
            <w:tcW w:type="dxa" w:w="2531"/>
          </w:tcPr>
          <w:p>
            <w:pPr>
              <w:spacing w:after="0"/>
              <w:jc w:val="right"/>
            </w:pPr>
            <w:r>
              <w:rPr>
                <w:sz w:val="16"/>
              </w:rPr>
              <w:t>no Public Assistance recorded</w:t>
            </w:r>
          </w:p>
        </w:tc>
        <w:tc>
          <w:tcPr>
            <w:tcW w:type="dxa" w:w="1293"/>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2021-02-04</w:t>
            </w:r>
          </w:p>
        </w:tc>
        <w:tc>
          <w:tcPr>
            <w:tcW w:type="dxa" w:w="1037"/>
          </w:tcPr>
          <w:p>
            <w:pPr>
              <w:spacing w:after="0"/>
              <w:jc w:val="left"/>
            </w:pPr>
            <w:r>
              <w:rPr>
                <w:sz w:val="16"/>
              </w:rPr>
              <w:t>2020-08-03</w:t>
            </w:r>
          </w:p>
        </w:tc>
        <w:tc>
          <w:tcPr>
            <w:tcW w:type="dxa" w:w="1037"/>
          </w:tcPr>
          <w:p>
            <w:pPr>
              <w:spacing w:after="0"/>
              <w:jc w:val="left"/>
            </w:pPr>
            <w:r>
              <w:rPr>
                <w:sz w:val="16"/>
              </w:rPr>
              <w:t>DR-4583-MD</w:t>
            </w:r>
          </w:p>
        </w:tc>
        <w:tc>
          <w:tcPr>
            <w:tcW w:type="dxa" w:w="1331"/>
          </w:tcPr>
          <w:p>
            <w:pPr>
              <w:spacing w:after="0"/>
              <w:jc w:val="left"/>
            </w:pPr>
            <w:r>
              <w:rPr>
                <w:sz w:val="16"/>
              </w:rPr>
              <w:t>Major disaster</w:t>
            </w:r>
          </w:p>
        </w:tc>
        <w:tc>
          <w:tcPr>
            <w:tcW w:type="dxa" w:w="2838"/>
          </w:tcPr>
          <w:p>
            <w:pPr>
              <w:spacing w:after="0"/>
              <w:jc w:val="left"/>
            </w:pPr>
            <w:r>
              <w:rPr>
                <w:sz w:val="16"/>
              </w:rPr>
              <w:t>Tropical Storm Isaias</w:t>
            </w:r>
          </w:p>
        </w:tc>
        <w:tc>
          <w:tcPr>
            <w:tcW w:type="dxa" w:w="2120"/>
          </w:tcPr>
          <w:p>
            <w:pPr>
              <w:spacing w:after="0"/>
              <w:jc w:val="left"/>
            </w:pPr>
            <w:r>
              <w:rPr>
                <w:sz w:val="16"/>
              </w:rPr>
              <w:t>Hurricane</w:t>
            </w:r>
          </w:p>
        </w:tc>
        <w:tc>
          <w:tcPr>
            <w:tcW w:type="dxa" w:w="2531"/>
          </w:tcPr>
          <w:p>
            <w:pPr>
              <w:spacing w:after="0"/>
              <w:jc w:val="right"/>
            </w:pPr>
            <w:r>
              <w:rPr>
                <w:sz w:val="16"/>
              </w:rPr>
              <w:t>$5,748,519.02</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331"/>
          </w:tcPr>
          <w:p>
            <w:pPr>
              <w:spacing w:after="0"/>
              <w:jc w:val="left"/>
            </w:pPr>
            <w:r>
              <w:rPr>
                <w:sz w:val="16"/>
              </w:rPr>
              <w:t>Major disaster</w:t>
            </w:r>
          </w:p>
        </w:tc>
        <w:tc>
          <w:tcPr>
            <w:tcW w:type="dxa" w:w="2838"/>
          </w:tcPr>
          <w:p>
            <w:pPr>
              <w:spacing w:after="0"/>
              <w:jc w:val="left"/>
            </w:pPr>
            <w:r>
              <w:rPr>
                <w:sz w:val="16"/>
              </w:rPr>
              <w:t>COVID-19 Pandemic</w:t>
            </w:r>
          </w:p>
        </w:tc>
        <w:tc>
          <w:tcPr>
            <w:tcW w:type="dxa" w:w="2120"/>
          </w:tcPr>
          <w:p>
            <w:pPr>
              <w:spacing w:after="0"/>
              <w:jc w:val="left"/>
            </w:pPr>
            <w:r>
              <w:rPr>
                <w:sz w:val="16"/>
              </w:rPr>
              <w:t>Non-natural, not counted</w:t>
            </w:r>
          </w:p>
        </w:tc>
        <w:tc>
          <w:tcPr>
            <w:tcW w:type="dxa" w:w="2531"/>
          </w:tcPr>
          <w:p>
            <w:pPr>
              <w:spacing w:after="0"/>
              <w:jc w:val="right"/>
            </w:pPr>
            <w:r>
              <w:rPr>
                <w:sz w:val="16"/>
              </w:rPr>
              <w:t>$6,241,144.98</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331"/>
          </w:tcPr>
          <w:p>
            <w:pPr>
              <w:spacing w:after="0"/>
              <w:jc w:val="left"/>
            </w:pPr>
            <w:r>
              <w:rPr>
                <w:sz w:val="16"/>
              </w:rPr>
              <w:t>Emergency</w:t>
            </w:r>
          </w:p>
        </w:tc>
        <w:tc>
          <w:tcPr>
            <w:tcW w:type="dxa" w:w="2838"/>
          </w:tcPr>
          <w:p>
            <w:pPr>
              <w:spacing w:after="0"/>
              <w:jc w:val="left"/>
            </w:pPr>
            <w:r>
              <w:rPr>
                <w:sz w:val="16"/>
              </w:rPr>
              <w:t>COVID-19</w:t>
            </w:r>
          </w:p>
        </w:tc>
        <w:tc>
          <w:tcPr>
            <w:tcW w:type="dxa" w:w="2120"/>
          </w:tcPr>
          <w:p>
            <w:pPr>
              <w:spacing w:after="0"/>
              <w:jc w:val="left"/>
            </w:pPr>
            <w:r>
              <w:rPr>
                <w:sz w:val="16"/>
              </w:rPr>
              <w:t>Non-natural, not counted</w:t>
            </w:r>
          </w:p>
        </w:tc>
        <w:tc>
          <w:tcPr>
            <w:tcW w:type="dxa" w:w="2531"/>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r>
              <w:rPr>
                <w:sz w:val="16"/>
              </w:rPr>
              <w:t>same incident as DR-4491</w:t>
            </w:r>
          </w:p>
        </w:tc>
      </w:tr>
      <w:tr>
        <w:trPr>
          <w:cantSplit/>
        </w:trPr>
        <w:tc>
          <w:tcPr>
            <w:tcW w:type="dxa" w:w="1037"/>
          </w:tcPr>
          <w:p>
            <w:pPr>
              <w:spacing w:after="0"/>
              <w:jc w:val="left"/>
            </w:pPr>
            <w:r>
              <w:rPr>
                <w:sz w:val="16"/>
              </w:rPr>
              <w:t>2016-03-04</w:t>
            </w:r>
          </w:p>
        </w:tc>
        <w:tc>
          <w:tcPr>
            <w:tcW w:type="dxa" w:w="1037"/>
          </w:tcPr>
          <w:p>
            <w:pPr>
              <w:spacing w:after="0"/>
              <w:jc w:val="left"/>
            </w:pPr>
            <w:r>
              <w:rPr>
                <w:sz w:val="16"/>
              </w:rPr>
              <w:t>2016-01-22</w:t>
            </w:r>
          </w:p>
        </w:tc>
        <w:tc>
          <w:tcPr>
            <w:tcW w:type="dxa" w:w="1037"/>
          </w:tcPr>
          <w:p>
            <w:pPr>
              <w:spacing w:after="0"/>
              <w:jc w:val="left"/>
            </w:pPr>
            <w:r>
              <w:rPr>
                <w:sz w:val="16"/>
              </w:rPr>
              <w:t>DR-4261-MD</w:t>
            </w:r>
          </w:p>
        </w:tc>
        <w:tc>
          <w:tcPr>
            <w:tcW w:type="dxa" w:w="1331"/>
          </w:tcPr>
          <w:p>
            <w:pPr>
              <w:spacing w:after="0"/>
              <w:jc w:val="left"/>
            </w:pPr>
            <w:r>
              <w:rPr>
                <w:sz w:val="16"/>
              </w:rPr>
              <w:t>Major disaster</w:t>
            </w:r>
          </w:p>
        </w:tc>
        <w:tc>
          <w:tcPr>
            <w:tcW w:type="dxa" w:w="2838"/>
          </w:tcPr>
          <w:p>
            <w:pPr>
              <w:spacing w:after="0"/>
              <w:jc w:val="left"/>
            </w:pPr>
            <w:r>
              <w:rPr>
                <w:sz w:val="16"/>
              </w:rPr>
              <w:t>Severe Winter Storm and Snowstorm</w:t>
            </w:r>
          </w:p>
        </w:tc>
        <w:tc>
          <w:tcPr>
            <w:tcW w:type="dxa" w:w="2120"/>
          </w:tcPr>
          <w:p>
            <w:pPr>
              <w:spacing w:after="0"/>
              <w:jc w:val="left"/>
            </w:pPr>
            <w:r>
              <w:rPr>
                <w:sz w:val="16"/>
              </w:rPr>
              <w:t>Winter Weather</w:t>
            </w:r>
          </w:p>
        </w:tc>
        <w:tc>
          <w:tcPr>
            <w:tcW w:type="dxa" w:w="2531"/>
          </w:tcPr>
          <w:p>
            <w:pPr>
              <w:spacing w:after="0"/>
              <w:jc w:val="right"/>
            </w:pPr>
            <w:r>
              <w:rPr>
                <w:sz w:val="16"/>
              </w:rPr>
              <w:t>$535,890.38</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331"/>
          </w:tcPr>
          <w:p>
            <w:pPr>
              <w:spacing w:after="0"/>
              <w:jc w:val="left"/>
            </w:pPr>
            <w:r>
              <w:rPr>
                <w:sz w:val="16"/>
              </w:rPr>
              <w:t>Major disaster</w:t>
            </w:r>
          </w:p>
        </w:tc>
        <w:tc>
          <w:tcPr>
            <w:tcW w:type="dxa" w:w="2838"/>
          </w:tcPr>
          <w:p>
            <w:pPr>
              <w:spacing w:after="0"/>
              <w:jc w:val="left"/>
            </w:pPr>
            <w:r>
              <w:rPr>
                <w:sz w:val="16"/>
              </w:rPr>
              <w:t>Hurricane Sandy</w:t>
            </w:r>
          </w:p>
        </w:tc>
        <w:tc>
          <w:tcPr>
            <w:tcW w:type="dxa" w:w="2120"/>
          </w:tcPr>
          <w:p>
            <w:pPr>
              <w:spacing w:after="0"/>
              <w:jc w:val="left"/>
            </w:pPr>
            <w:r>
              <w:rPr>
                <w:sz w:val="16"/>
              </w:rPr>
              <w:t>Hurricane</w:t>
            </w:r>
          </w:p>
        </w:tc>
        <w:tc>
          <w:tcPr>
            <w:tcW w:type="dxa" w:w="2531"/>
          </w:tcPr>
          <w:p>
            <w:pPr>
              <w:spacing w:after="0"/>
              <w:jc w:val="right"/>
            </w:pPr>
            <w:r>
              <w:rPr>
                <w:sz w:val="16"/>
              </w:rPr>
              <w:t>$291,144.58</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331"/>
          </w:tcPr>
          <w:p>
            <w:pPr>
              <w:spacing w:after="0"/>
              <w:jc w:val="left"/>
            </w:pPr>
            <w:r>
              <w:rPr>
                <w:sz w:val="16"/>
              </w:rPr>
              <w:t>Emergency</w:t>
            </w:r>
          </w:p>
        </w:tc>
        <w:tc>
          <w:tcPr>
            <w:tcW w:type="dxa" w:w="2838"/>
          </w:tcPr>
          <w:p>
            <w:pPr>
              <w:spacing w:after="0"/>
              <w:jc w:val="left"/>
            </w:pPr>
            <w:r>
              <w:rPr>
                <w:sz w:val="16"/>
              </w:rPr>
              <w:t>Hurricane Sandy</w:t>
            </w:r>
          </w:p>
        </w:tc>
        <w:tc>
          <w:tcPr>
            <w:tcW w:type="dxa" w:w="2120"/>
          </w:tcPr>
          <w:p>
            <w:pPr>
              <w:spacing w:after="0"/>
              <w:jc w:val="left"/>
            </w:pPr>
            <w:r>
              <w:rPr>
                <w:sz w:val="16"/>
              </w:rPr>
              <w:t>Hurricane</w:t>
            </w:r>
          </w:p>
        </w:tc>
        <w:tc>
          <w:tcPr>
            <w:tcW w:type="dxa" w:w="2531"/>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r>
              <w:rPr>
                <w:sz w:val="16"/>
              </w:rPr>
              <w:t>same incident as DR-4091</w:t>
            </w:r>
          </w:p>
        </w:tc>
      </w:tr>
      <w:tr>
        <w:trPr>
          <w:cantSplit/>
        </w:trPr>
        <w:tc>
          <w:tcPr>
            <w:tcW w:type="dxa" w:w="1037"/>
          </w:tcPr>
          <w:p>
            <w:pPr>
              <w:spacing w:after="0"/>
              <w:jc w:val="left"/>
            </w:pPr>
            <w:r>
              <w:rPr>
                <w:sz w:val="16"/>
              </w:rPr>
              <w:t>2012-08-02</w:t>
            </w:r>
          </w:p>
        </w:tc>
        <w:tc>
          <w:tcPr>
            <w:tcW w:type="dxa" w:w="1037"/>
          </w:tcPr>
          <w:p>
            <w:pPr>
              <w:spacing w:after="0"/>
              <w:jc w:val="left"/>
            </w:pPr>
            <w:r>
              <w:rPr>
                <w:sz w:val="16"/>
              </w:rPr>
              <w:t>2012-06-29</w:t>
            </w:r>
          </w:p>
        </w:tc>
        <w:tc>
          <w:tcPr>
            <w:tcW w:type="dxa" w:w="1037"/>
          </w:tcPr>
          <w:p>
            <w:pPr>
              <w:spacing w:after="0"/>
              <w:jc w:val="left"/>
            </w:pPr>
            <w:r>
              <w:rPr>
                <w:sz w:val="16"/>
              </w:rPr>
              <w:t>DR-4075-MD</w:t>
            </w:r>
          </w:p>
        </w:tc>
        <w:tc>
          <w:tcPr>
            <w:tcW w:type="dxa" w:w="1331"/>
          </w:tcPr>
          <w:p>
            <w:pPr>
              <w:spacing w:after="0"/>
              <w:jc w:val="left"/>
            </w:pPr>
            <w:r>
              <w:rPr>
                <w:sz w:val="16"/>
              </w:rPr>
              <w:t>Major disaster</w:t>
            </w:r>
          </w:p>
        </w:tc>
        <w:tc>
          <w:tcPr>
            <w:tcW w:type="dxa" w:w="2838"/>
          </w:tcPr>
          <w:p>
            <w:pPr>
              <w:spacing w:after="0"/>
              <w:jc w:val="left"/>
            </w:pPr>
            <w:r>
              <w:rPr>
                <w:sz w:val="16"/>
              </w:rPr>
              <w:t>Severe Storms and Straight-Line Winds</w:t>
            </w:r>
          </w:p>
        </w:tc>
        <w:tc>
          <w:tcPr>
            <w:tcW w:type="dxa" w:w="2120"/>
          </w:tcPr>
          <w:p>
            <w:pPr>
              <w:spacing w:after="0"/>
              <w:jc w:val="left"/>
            </w:pPr>
            <w:r>
              <w:rPr>
                <w:sz w:val="16"/>
              </w:rPr>
              <w:t>Strong Wind</w:t>
            </w:r>
          </w:p>
        </w:tc>
        <w:tc>
          <w:tcPr>
            <w:tcW w:type="dxa" w:w="2531"/>
          </w:tcPr>
          <w:p>
            <w:pPr>
              <w:spacing w:after="0"/>
              <w:jc w:val="right"/>
            </w:pPr>
            <w:r>
              <w:rPr>
                <w:sz w:val="16"/>
              </w:rPr>
              <w:t>$61,897.30</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2011-09-16</w:t>
            </w:r>
          </w:p>
        </w:tc>
        <w:tc>
          <w:tcPr>
            <w:tcW w:type="dxa" w:w="1037"/>
          </w:tcPr>
          <w:p>
            <w:pPr>
              <w:spacing w:after="0"/>
              <w:jc w:val="left"/>
            </w:pPr>
            <w:r>
              <w:rPr>
                <w:sz w:val="16"/>
              </w:rPr>
              <w:t>2011-08-24</w:t>
            </w:r>
          </w:p>
        </w:tc>
        <w:tc>
          <w:tcPr>
            <w:tcW w:type="dxa" w:w="1037"/>
          </w:tcPr>
          <w:p>
            <w:pPr>
              <w:spacing w:after="0"/>
              <w:jc w:val="left"/>
            </w:pPr>
            <w:r>
              <w:rPr>
                <w:sz w:val="16"/>
              </w:rPr>
              <w:t>DR-4034-MD</w:t>
            </w:r>
          </w:p>
        </w:tc>
        <w:tc>
          <w:tcPr>
            <w:tcW w:type="dxa" w:w="1331"/>
          </w:tcPr>
          <w:p>
            <w:pPr>
              <w:spacing w:after="0"/>
              <w:jc w:val="left"/>
            </w:pPr>
            <w:r>
              <w:rPr>
                <w:sz w:val="16"/>
              </w:rPr>
              <w:t>Major disaster</w:t>
            </w:r>
          </w:p>
        </w:tc>
        <w:tc>
          <w:tcPr>
            <w:tcW w:type="dxa" w:w="2838"/>
          </w:tcPr>
          <w:p>
            <w:pPr>
              <w:spacing w:after="0"/>
              <w:jc w:val="left"/>
            </w:pPr>
            <w:r>
              <w:rPr>
                <w:sz w:val="16"/>
              </w:rPr>
              <w:t>Hurricane Irene</w:t>
            </w:r>
          </w:p>
        </w:tc>
        <w:tc>
          <w:tcPr>
            <w:tcW w:type="dxa" w:w="2120"/>
          </w:tcPr>
          <w:p>
            <w:pPr>
              <w:spacing w:after="0"/>
              <w:jc w:val="left"/>
            </w:pPr>
            <w:r>
              <w:rPr>
                <w:sz w:val="16"/>
              </w:rPr>
              <w:t>Hurricane</w:t>
            </w:r>
          </w:p>
        </w:tc>
        <w:tc>
          <w:tcPr>
            <w:tcW w:type="dxa" w:w="2531"/>
          </w:tcPr>
          <w:p>
            <w:pPr>
              <w:spacing w:after="0"/>
              <w:jc w:val="right"/>
            </w:pPr>
            <w:r>
              <w:rPr>
                <w:sz w:val="16"/>
              </w:rPr>
              <w:t>$1,843,422.78</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EM-3335-MD</w:t>
            </w:r>
          </w:p>
        </w:tc>
        <w:tc>
          <w:tcPr>
            <w:tcW w:type="dxa" w:w="1331"/>
          </w:tcPr>
          <w:p>
            <w:pPr>
              <w:spacing w:after="0"/>
              <w:jc w:val="left"/>
            </w:pPr>
            <w:r>
              <w:rPr>
                <w:sz w:val="16"/>
              </w:rPr>
              <w:t>Emergency</w:t>
            </w:r>
          </w:p>
        </w:tc>
        <w:tc>
          <w:tcPr>
            <w:tcW w:type="dxa" w:w="2838"/>
          </w:tcPr>
          <w:p>
            <w:pPr>
              <w:spacing w:after="0"/>
              <w:jc w:val="left"/>
            </w:pPr>
            <w:r>
              <w:rPr>
                <w:sz w:val="16"/>
              </w:rPr>
              <w:t>Hurricane Irene</w:t>
            </w:r>
          </w:p>
        </w:tc>
        <w:tc>
          <w:tcPr>
            <w:tcW w:type="dxa" w:w="2120"/>
          </w:tcPr>
          <w:p>
            <w:pPr>
              <w:spacing w:after="0"/>
              <w:jc w:val="left"/>
            </w:pPr>
            <w:r>
              <w:rPr>
                <w:sz w:val="16"/>
              </w:rPr>
              <w:t>Hurricane</w:t>
            </w:r>
          </w:p>
        </w:tc>
        <w:tc>
          <w:tcPr>
            <w:tcW w:type="dxa" w:w="2531"/>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r>
              <w:rPr>
                <w:sz w:val="16"/>
              </w:rPr>
              <w:t>same incident as DR-4034</w:t>
            </w:r>
          </w:p>
        </w:tc>
      </w:tr>
      <w:tr>
        <w:trPr>
          <w:cantSplit/>
        </w:trPr>
        <w:tc>
          <w:tcPr>
            <w:tcW w:type="dxa" w:w="1037"/>
          </w:tcPr>
          <w:p>
            <w:pPr>
              <w:spacing w:after="0"/>
              <w:jc w:val="left"/>
            </w:pPr>
            <w:r>
              <w:rPr>
                <w:sz w:val="16"/>
              </w:rPr>
              <w:t>2010-05-06</w:t>
            </w:r>
          </w:p>
        </w:tc>
        <w:tc>
          <w:tcPr>
            <w:tcW w:type="dxa" w:w="1037"/>
          </w:tcPr>
          <w:p>
            <w:pPr>
              <w:spacing w:after="0"/>
              <w:jc w:val="left"/>
            </w:pPr>
            <w:r>
              <w:rPr>
                <w:sz w:val="16"/>
              </w:rPr>
              <w:t>2010-02-05</w:t>
            </w:r>
          </w:p>
        </w:tc>
        <w:tc>
          <w:tcPr>
            <w:tcW w:type="dxa" w:w="1037"/>
          </w:tcPr>
          <w:p>
            <w:pPr>
              <w:spacing w:after="0"/>
              <w:jc w:val="left"/>
            </w:pPr>
            <w:r>
              <w:rPr>
                <w:sz w:val="16"/>
              </w:rPr>
              <w:t>DR-1910-MD</w:t>
            </w:r>
          </w:p>
        </w:tc>
        <w:tc>
          <w:tcPr>
            <w:tcW w:type="dxa" w:w="1331"/>
          </w:tcPr>
          <w:p>
            <w:pPr>
              <w:spacing w:after="0"/>
              <w:jc w:val="left"/>
            </w:pPr>
            <w:r>
              <w:rPr>
                <w:sz w:val="16"/>
              </w:rPr>
              <w:t>Major disaster</w:t>
            </w:r>
          </w:p>
        </w:tc>
        <w:tc>
          <w:tcPr>
            <w:tcW w:type="dxa" w:w="2838"/>
          </w:tcPr>
          <w:p>
            <w:pPr>
              <w:spacing w:after="0"/>
              <w:jc w:val="left"/>
            </w:pPr>
            <w:r>
              <w:rPr>
                <w:sz w:val="16"/>
              </w:rPr>
              <w:t>Severe Winter Storms and Snowstorms</w:t>
            </w:r>
          </w:p>
        </w:tc>
        <w:tc>
          <w:tcPr>
            <w:tcW w:type="dxa" w:w="2120"/>
          </w:tcPr>
          <w:p>
            <w:pPr>
              <w:spacing w:after="0"/>
              <w:jc w:val="left"/>
            </w:pPr>
            <w:r>
              <w:rPr>
                <w:sz w:val="16"/>
              </w:rPr>
              <w:t>Winter Weather</w:t>
            </w:r>
          </w:p>
        </w:tc>
        <w:tc>
          <w:tcPr>
            <w:tcW w:type="dxa" w:w="2531"/>
          </w:tcPr>
          <w:p>
            <w:pPr>
              <w:spacing w:after="0"/>
              <w:jc w:val="right"/>
            </w:pPr>
            <w:r>
              <w:rPr>
                <w:sz w:val="16"/>
              </w:rPr>
              <w:t>$583,167.17</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331"/>
          </w:tcPr>
          <w:p>
            <w:pPr>
              <w:spacing w:after="0"/>
              <w:jc w:val="left"/>
            </w:pPr>
            <w:r>
              <w:rPr>
                <w:sz w:val="16"/>
              </w:rPr>
              <w:t>Emergency</w:t>
            </w:r>
          </w:p>
        </w:tc>
        <w:tc>
          <w:tcPr>
            <w:tcW w:type="dxa" w:w="2838"/>
          </w:tcPr>
          <w:p>
            <w:pPr>
              <w:spacing w:after="0"/>
              <w:jc w:val="left"/>
            </w:pPr>
            <w:r>
              <w:rPr>
                <w:sz w:val="16"/>
              </w:rPr>
              <w:t>Hurricane Katrina Evacuation</w:t>
            </w:r>
          </w:p>
        </w:tc>
        <w:tc>
          <w:tcPr>
            <w:tcW w:type="dxa" w:w="2120"/>
          </w:tcPr>
          <w:p>
            <w:pPr>
              <w:spacing w:after="0"/>
              <w:jc w:val="left"/>
            </w:pPr>
            <w:r>
              <w:rPr>
                <w:sz w:val="16"/>
              </w:rPr>
              <w:t>Hurricane: evacuation support, not a local hazard event; not counted</w:t>
            </w:r>
          </w:p>
        </w:tc>
        <w:tc>
          <w:tcPr>
            <w:tcW w:type="dxa" w:w="2531"/>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331"/>
          </w:tcPr>
          <w:p>
            <w:pPr>
              <w:spacing w:after="0"/>
              <w:jc w:val="left"/>
            </w:pPr>
            <w:r>
              <w:rPr>
                <w:sz w:val="16"/>
              </w:rPr>
              <w:t>Major disaster</w:t>
            </w:r>
          </w:p>
        </w:tc>
        <w:tc>
          <w:tcPr>
            <w:tcW w:type="dxa" w:w="2838"/>
          </w:tcPr>
          <w:p>
            <w:pPr>
              <w:spacing w:after="0"/>
              <w:jc w:val="left"/>
            </w:pPr>
            <w:r>
              <w:rPr>
                <w:sz w:val="16"/>
              </w:rPr>
              <w:t>Hurricane Isabel</w:t>
            </w:r>
          </w:p>
        </w:tc>
        <w:tc>
          <w:tcPr>
            <w:tcW w:type="dxa" w:w="2120"/>
          </w:tcPr>
          <w:p>
            <w:pPr>
              <w:spacing w:after="0"/>
              <w:jc w:val="left"/>
            </w:pPr>
            <w:r>
              <w:rPr>
                <w:sz w:val="16"/>
              </w:rPr>
              <w:t>Hurricane</w:t>
            </w:r>
          </w:p>
        </w:tc>
        <w:tc>
          <w:tcPr>
            <w:tcW w:type="dxa" w:w="2531"/>
          </w:tcPr>
          <w:p>
            <w:pPr>
              <w:spacing w:after="0"/>
              <w:jc w:val="right"/>
            </w:pPr>
            <w:r>
              <w:rPr>
                <w:sz w:val="16"/>
              </w:rPr>
              <w:t>$1,110,966.49</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EM-3179-MD</w:t>
            </w:r>
          </w:p>
        </w:tc>
        <w:tc>
          <w:tcPr>
            <w:tcW w:type="dxa" w:w="1331"/>
          </w:tcPr>
          <w:p>
            <w:pPr>
              <w:spacing w:after="0"/>
              <w:jc w:val="left"/>
            </w:pPr>
            <w:r>
              <w:rPr>
                <w:sz w:val="16"/>
              </w:rPr>
              <w:t>Emergency</w:t>
            </w:r>
          </w:p>
        </w:tc>
        <w:tc>
          <w:tcPr>
            <w:tcW w:type="dxa" w:w="2838"/>
          </w:tcPr>
          <w:p>
            <w:pPr>
              <w:spacing w:after="0"/>
              <w:jc w:val="left"/>
            </w:pPr>
            <w:r>
              <w:rPr>
                <w:sz w:val="16"/>
              </w:rPr>
              <w:t>Snow</w:t>
            </w:r>
          </w:p>
        </w:tc>
        <w:tc>
          <w:tcPr>
            <w:tcW w:type="dxa" w:w="2120"/>
          </w:tcPr>
          <w:p>
            <w:pPr>
              <w:spacing w:after="0"/>
              <w:jc w:val="left"/>
            </w:pPr>
            <w:r>
              <w:rPr>
                <w:sz w:val="16"/>
              </w:rPr>
              <w:t>Winter Weather</w:t>
            </w:r>
          </w:p>
        </w:tc>
        <w:tc>
          <w:tcPr>
            <w:tcW w:type="dxa" w:w="2531"/>
          </w:tcPr>
          <w:p>
            <w:pPr>
              <w:spacing w:after="0"/>
              <w:jc w:val="right"/>
            </w:pPr>
            <w:r>
              <w:rPr>
                <w:sz w:val="16"/>
              </w:rPr>
              <w:t>$70,078.54</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2002-05-01</w:t>
            </w:r>
          </w:p>
        </w:tc>
        <w:tc>
          <w:tcPr>
            <w:tcW w:type="dxa" w:w="1037"/>
          </w:tcPr>
          <w:p>
            <w:pPr>
              <w:spacing w:after="0"/>
              <w:jc w:val="left"/>
            </w:pPr>
            <w:r>
              <w:rPr>
                <w:sz w:val="16"/>
              </w:rPr>
              <w:t>2002-04-28</w:t>
            </w:r>
          </w:p>
        </w:tc>
        <w:tc>
          <w:tcPr>
            <w:tcW w:type="dxa" w:w="1037"/>
          </w:tcPr>
          <w:p>
            <w:pPr>
              <w:spacing w:after="0"/>
              <w:jc w:val="left"/>
            </w:pPr>
            <w:r>
              <w:rPr>
                <w:sz w:val="16"/>
              </w:rPr>
              <w:t>DR-1409-MD</w:t>
            </w:r>
          </w:p>
        </w:tc>
        <w:tc>
          <w:tcPr>
            <w:tcW w:type="dxa" w:w="1331"/>
          </w:tcPr>
          <w:p>
            <w:pPr>
              <w:spacing w:after="0"/>
              <w:jc w:val="left"/>
            </w:pPr>
            <w:r>
              <w:rPr>
                <w:sz w:val="16"/>
              </w:rPr>
              <w:t>Major disaster</w:t>
            </w:r>
          </w:p>
        </w:tc>
        <w:tc>
          <w:tcPr>
            <w:tcW w:type="dxa" w:w="2838"/>
          </w:tcPr>
          <w:p>
            <w:pPr>
              <w:spacing w:after="0"/>
              <w:jc w:val="left"/>
            </w:pPr>
            <w:r>
              <w:rPr>
                <w:sz w:val="16"/>
              </w:rPr>
              <w:t>Tornado</w:t>
            </w:r>
          </w:p>
        </w:tc>
        <w:tc>
          <w:tcPr>
            <w:tcW w:type="dxa" w:w="2120"/>
          </w:tcPr>
          <w:p>
            <w:pPr>
              <w:spacing w:after="0"/>
              <w:jc w:val="left"/>
            </w:pPr>
            <w:r>
              <w:rPr>
                <w:sz w:val="16"/>
              </w:rPr>
              <w:t>Tornado</w:t>
            </w:r>
          </w:p>
        </w:tc>
        <w:tc>
          <w:tcPr>
            <w:tcW w:type="dxa" w:w="2531"/>
          </w:tcPr>
          <w:p>
            <w:pPr>
              <w:spacing w:after="0"/>
              <w:jc w:val="right"/>
            </w:pPr>
            <w:r>
              <w:rPr>
                <w:sz w:val="16"/>
              </w:rPr>
              <w:t>$205,047.11</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2000-04-10</w:t>
            </w:r>
          </w:p>
        </w:tc>
        <w:tc>
          <w:tcPr>
            <w:tcW w:type="dxa" w:w="1037"/>
          </w:tcPr>
          <w:p>
            <w:pPr>
              <w:spacing w:after="0"/>
              <w:jc w:val="left"/>
            </w:pPr>
            <w:r>
              <w:rPr>
                <w:sz w:val="16"/>
              </w:rPr>
              <w:t>2000-01-25</w:t>
            </w:r>
          </w:p>
        </w:tc>
        <w:tc>
          <w:tcPr>
            <w:tcW w:type="dxa" w:w="1037"/>
          </w:tcPr>
          <w:p>
            <w:pPr>
              <w:spacing w:after="0"/>
              <w:jc w:val="left"/>
            </w:pPr>
            <w:r>
              <w:rPr>
                <w:sz w:val="16"/>
              </w:rPr>
              <w:t>DR-1324-MD</w:t>
            </w:r>
          </w:p>
        </w:tc>
        <w:tc>
          <w:tcPr>
            <w:tcW w:type="dxa" w:w="1331"/>
          </w:tcPr>
          <w:p>
            <w:pPr>
              <w:spacing w:after="0"/>
              <w:jc w:val="left"/>
            </w:pPr>
            <w:r>
              <w:rPr>
                <w:sz w:val="16"/>
              </w:rPr>
              <w:t>Major disaster</w:t>
            </w:r>
          </w:p>
        </w:tc>
        <w:tc>
          <w:tcPr>
            <w:tcW w:type="dxa" w:w="2838"/>
          </w:tcPr>
          <w:p>
            <w:pPr>
              <w:spacing w:after="0"/>
              <w:jc w:val="left"/>
            </w:pPr>
            <w:r>
              <w:rPr>
                <w:sz w:val="16"/>
              </w:rPr>
              <w:t>Severe Winter Storm</w:t>
            </w:r>
          </w:p>
        </w:tc>
        <w:tc>
          <w:tcPr>
            <w:tcW w:type="dxa" w:w="2120"/>
          </w:tcPr>
          <w:p>
            <w:pPr>
              <w:spacing w:after="0"/>
              <w:jc w:val="left"/>
            </w:pPr>
            <w:r>
              <w:rPr>
                <w:sz w:val="16"/>
              </w:rPr>
              <w:t>Winter Weather</w:t>
            </w:r>
          </w:p>
        </w:tc>
        <w:tc>
          <w:tcPr>
            <w:tcW w:type="dxa" w:w="2531"/>
          </w:tcPr>
          <w:p>
            <w:pPr>
              <w:spacing w:after="0"/>
              <w:jc w:val="right"/>
            </w:pPr>
            <w:r>
              <w:rPr>
                <w:sz w:val="16"/>
              </w:rPr>
              <w:t>$206,723.79</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1999-09-24</w:t>
            </w:r>
          </w:p>
        </w:tc>
        <w:tc>
          <w:tcPr>
            <w:tcW w:type="dxa" w:w="1037"/>
          </w:tcPr>
          <w:p>
            <w:pPr>
              <w:spacing w:after="0"/>
              <w:jc w:val="left"/>
            </w:pPr>
            <w:r>
              <w:rPr>
                <w:sz w:val="16"/>
              </w:rPr>
              <w:t>1999-09-16</w:t>
            </w:r>
          </w:p>
        </w:tc>
        <w:tc>
          <w:tcPr>
            <w:tcW w:type="dxa" w:w="1037"/>
          </w:tcPr>
          <w:p>
            <w:pPr>
              <w:spacing w:after="0"/>
              <w:jc w:val="left"/>
            </w:pPr>
            <w:r>
              <w:rPr>
                <w:sz w:val="16"/>
              </w:rPr>
              <w:t>DR-1303-MD</w:t>
            </w:r>
          </w:p>
        </w:tc>
        <w:tc>
          <w:tcPr>
            <w:tcW w:type="dxa" w:w="1331"/>
          </w:tcPr>
          <w:p>
            <w:pPr>
              <w:spacing w:after="0"/>
              <w:jc w:val="left"/>
            </w:pPr>
            <w:r>
              <w:rPr>
                <w:sz w:val="16"/>
              </w:rPr>
              <w:t>Major disaster</w:t>
            </w:r>
          </w:p>
        </w:tc>
        <w:tc>
          <w:tcPr>
            <w:tcW w:type="dxa" w:w="2838"/>
          </w:tcPr>
          <w:p>
            <w:pPr>
              <w:spacing w:after="0"/>
              <w:jc w:val="left"/>
            </w:pPr>
            <w:r>
              <w:rPr>
                <w:sz w:val="16"/>
              </w:rPr>
              <w:t>Hurricane Floyd Major Disaster Declarations</w:t>
            </w:r>
          </w:p>
        </w:tc>
        <w:tc>
          <w:tcPr>
            <w:tcW w:type="dxa" w:w="2120"/>
          </w:tcPr>
          <w:p>
            <w:pPr>
              <w:spacing w:after="0"/>
              <w:jc w:val="left"/>
            </w:pPr>
            <w:r>
              <w:rPr>
                <w:sz w:val="16"/>
              </w:rPr>
              <w:t>Hurricane</w:t>
            </w:r>
          </w:p>
        </w:tc>
        <w:tc>
          <w:tcPr>
            <w:tcW w:type="dxa" w:w="2531"/>
          </w:tcPr>
          <w:p>
            <w:pPr>
              <w:spacing w:after="0"/>
              <w:jc w:val="right"/>
            </w:pPr>
            <w:r>
              <w:rPr>
                <w:sz w:val="16"/>
              </w:rPr>
              <w:t>$209,553.60</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331"/>
          </w:tcPr>
          <w:p>
            <w:pPr>
              <w:spacing w:after="0"/>
              <w:jc w:val="left"/>
            </w:pPr>
            <w:r>
              <w:rPr>
                <w:sz w:val="16"/>
              </w:rPr>
              <w:t>Major disaster</w:t>
            </w:r>
          </w:p>
        </w:tc>
        <w:tc>
          <w:tcPr>
            <w:tcW w:type="dxa" w:w="2838"/>
          </w:tcPr>
          <w:p>
            <w:pPr>
              <w:spacing w:after="0"/>
              <w:jc w:val="left"/>
            </w:pPr>
            <w:r>
              <w:rPr>
                <w:sz w:val="16"/>
              </w:rPr>
              <w:t>Blizzard of 96 (Severe Snow Storm)</w:t>
            </w:r>
          </w:p>
        </w:tc>
        <w:tc>
          <w:tcPr>
            <w:tcW w:type="dxa" w:w="2120"/>
          </w:tcPr>
          <w:p>
            <w:pPr>
              <w:spacing w:after="0"/>
              <w:jc w:val="left"/>
            </w:pPr>
            <w:r>
              <w:rPr>
                <w:sz w:val="16"/>
              </w:rPr>
              <w:t>Winter Weather</w:t>
            </w:r>
          </w:p>
        </w:tc>
        <w:tc>
          <w:tcPr>
            <w:tcW w:type="dxa" w:w="2531"/>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1994-02-08</w:t>
            </w:r>
          </w:p>
        </w:tc>
        <w:tc>
          <w:tcPr>
            <w:tcW w:type="dxa" w:w="1037"/>
          </w:tcPr>
          <w:p>
            <w:pPr>
              <w:spacing w:after="0"/>
              <w:jc w:val="left"/>
            </w:pPr>
            <w:r>
              <w:rPr>
                <w:sz w:val="16"/>
              </w:rPr>
              <w:t>DR-1016-MD</w:t>
            </w:r>
          </w:p>
        </w:tc>
        <w:tc>
          <w:tcPr>
            <w:tcW w:type="dxa" w:w="1331"/>
          </w:tcPr>
          <w:p>
            <w:pPr>
              <w:spacing w:after="0"/>
              <w:jc w:val="left"/>
            </w:pPr>
            <w:r>
              <w:rPr>
                <w:sz w:val="16"/>
              </w:rPr>
              <w:t>Major disaster</w:t>
            </w:r>
          </w:p>
        </w:tc>
        <w:tc>
          <w:tcPr>
            <w:tcW w:type="dxa" w:w="2838"/>
          </w:tcPr>
          <w:p>
            <w:pPr>
              <w:spacing w:after="0"/>
              <w:jc w:val="left"/>
            </w:pPr>
            <w:r>
              <w:rPr>
                <w:sz w:val="16"/>
              </w:rPr>
              <w:t>Severe Winter Weather and Ice Storms</w:t>
            </w:r>
          </w:p>
        </w:tc>
        <w:tc>
          <w:tcPr>
            <w:tcW w:type="dxa" w:w="2120"/>
          </w:tcPr>
          <w:p>
            <w:pPr>
              <w:spacing w:after="0"/>
              <w:jc w:val="left"/>
            </w:pPr>
            <w:r>
              <w:rPr>
                <w:sz w:val="16"/>
              </w:rPr>
              <w:t>Winter Weather (primary); also designated: Ice Storm</w:t>
            </w:r>
          </w:p>
        </w:tc>
        <w:tc>
          <w:tcPr>
            <w:tcW w:type="dxa" w:w="2531"/>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331"/>
          </w:tcPr>
          <w:p>
            <w:pPr>
              <w:spacing w:after="0"/>
              <w:jc w:val="left"/>
            </w:pPr>
            <w:r>
              <w:rPr>
                <w:sz w:val="16"/>
              </w:rPr>
              <w:t>Emergency</w:t>
            </w:r>
          </w:p>
        </w:tc>
        <w:tc>
          <w:tcPr>
            <w:tcW w:type="dxa" w:w="2838"/>
          </w:tcPr>
          <w:p>
            <w:pPr>
              <w:spacing w:after="0"/>
              <w:jc w:val="left"/>
            </w:pPr>
            <w:r>
              <w:rPr>
                <w:sz w:val="16"/>
              </w:rPr>
              <w:t>Severe Snowfall &amp; Winter Storm</w:t>
            </w:r>
          </w:p>
        </w:tc>
        <w:tc>
          <w:tcPr>
            <w:tcW w:type="dxa" w:w="2120"/>
          </w:tcPr>
          <w:p>
            <w:pPr>
              <w:spacing w:after="0"/>
              <w:jc w:val="left"/>
            </w:pPr>
            <w:r>
              <w:rPr>
                <w:sz w:val="16"/>
              </w:rPr>
              <w:t>Winter Weather</w:t>
            </w:r>
          </w:p>
        </w:tc>
        <w:tc>
          <w:tcPr>
            <w:tcW w:type="dxa" w:w="2531"/>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1979-09-14</w:t>
            </w:r>
          </w:p>
        </w:tc>
        <w:tc>
          <w:tcPr>
            <w:tcW w:type="dxa" w:w="1037"/>
          </w:tcPr>
          <w:p>
            <w:pPr>
              <w:spacing w:after="0"/>
              <w:jc w:val="left"/>
            </w:pPr>
            <w:r>
              <w:rPr>
                <w:sz w:val="16"/>
              </w:rPr>
              <w:t>1979-09-14</w:t>
            </w:r>
          </w:p>
        </w:tc>
        <w:tc>
          <w:tcPr>
            <w:tcW w:type="dxa" w:w="1037"/>
          </w:tcPr>
          <w:p>
            <w:pPr>
              <w:spacing w:after="0"/>
              <w:jc w:val="left"/>
            </w:pPr>
            <w:r>
              <w:rPr>
                <w:sz w:val="16"/>
              </w:rPr>
              <w:t>DR-601-MD</w:t>
            </w:r>
          </w:p>
        </w:tc>
        <w:tc>
          <w:tcPr>
            <w:tcW w:type="dxa" w:w="1331"/>
          </w:tcPr>
          <w:p>
            <w:pPr>
              <w:spacing w:after="0"/>
              <w:jc w:val="left"/>
            </w:pPr>
            <w:r>
              <w:rPr>
                <w:sz w:val="16"/>
              </w:rPr>
              <w:t>Major disaster</w:t>
            </w:r>
          </w:p>
        </w:tc>
        <w:tc>
          <w:tcPr>
            <w:tcW w:type="dxa" w:w="2838"/>
          </w:tcPr>
          <w:p>
            <w:pPr>
              <w:spacing w:after="0"/>
              <w:jc w:val="left"/>
            </w:pPr>
            <w:r>
              <w:rPr>
                <w:sz w:val="16"/>
              </w:rPr>
              <w:t>Severe Storms, Tornadoes &amp; Flooding</w:t>
            </w:r>
          </w:p>
        </w:tc>
        <w:tc>
          <w:tcPr>
            <w:tcW w:type="dxa" w:w="2120"/>
          </w:tcPr>
          <w:p>
            <w:pPr>
              <w:spacing w:after="0"/>
              <w:jc w:val="left"/>
            </w:pPr>
            <w:r>
              <w:rPr>
                <w:sz w:val="16"/>
              </w:rPr>
              <w:t>Inland Flooding; Tornado</w:t>
            </w:r>
          </w:p>
        </w:tc>
        <w:tc>
          <w:tcPr>
            <w:tcW w:type="dxa" w:w="2531"/>
          </w:tcPr>
          <w:p>
            <w:pPr>
              <w:spacing w:after="0"/>
              <w:jc w:val="right"/>
            </w:pPr>
            <w:r>
              <w:rPr>
                <w:sz w:val="16"/>
              </w:rPr>
              <w:t>PA not declared for this county</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DR-524-MD</w:t>
            </w:r>
          </w:p>
        </w:tc>
        <w:tc>
          <w:tcPr>
            <w:tcW w:type="dxa" w:w="1331"/>
          </w:tcPr>
          <w:p>
            <w:pPr>
              <w:spacing w:after="0"/>
              <w:jc w:val="left"/>
            </w:pPr>
            <w:r>
              <w:rPr>
                <w:sz w:val="16"/>
              </w:rPr>
              <w:t>Major disaster</w:t>
            </w:r>
          </w:p>
        </w:tc>
        <w:tc>
          <w:tcPr>
            <w:tcW w:type="dxa" w:w="2838"/>
          </w:tcPr>
          <w:p>
            <w:pPr>
              <w:spacing w:after="0"/>
              <w:jc w:val="left"/>
            </w:pPr>
            <w:r>
              <w:rPr>
                <w:sz w:val="16"/>
              </w:rPr>
              <w:t>Ice Conditions</w:t>
            </w:r>
          </w:p>
        </w:tc>
        <w:tc>
          <w:tcPr>
            <w:tcW w:type="dxa" w:w="2120"/>
          </w:tcPr>
          <w:p>
            <w:pPr>
              <w:spacing w:after="0"/>
              <w:jc w:val="left"/>
            </w:pPr>
            <w:r>
              <w:rPr>
                <w:sz w:val="16"/>
              </w:rPr>
              <w:t>Winter Weather</w:t>
            </w:r>
          </w:p>
        </w:tc>
        <w:tc>
          <w:tcPr>
            <w:tcW w:type="dxa" w:w="2531"/>
          </w:tcPr>
          <w:p>
            <w:pPr>
              <w:spacing w:after="0"/>
              <w:jc w:val="right"/>
            </w:pPr>
            <w:r>
              <w:rPr>
                <w:sz w:val="16"/>
              </w:rPr>
              <w:t>PA not declared for this county</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1975-10-04</w:t>
            </w:r>
          </w:p>
        </w:tc>
        <w:tc>
          <w:tcPr>
            <w:tcW w:type="dxa" w:w="1037"/>
          </w:tcPr>
          <w:p>
            <w:pPr>
              <w:spacing w:after="0"/>
              <w:jc w:val="left"/>
            </w:pPr>
            <w:r>
              <w:rPr>
                <w:sz w:val="16"/>
              </w:rPr>
              <w:t>1975-10-04</w:t>
            </w:r>
          </w:p>
        </w:tc>
        <w:tc>
          <w:tcPr>
            <w:tcW w:type="dxa" w:w="1037"/>
          </w:tcPr>
          <w:p>
            <w:pPr>
              <w:spacing w:after="0"/>
              <w:jc w:val="left"/>
            </w:pPr>
            <w:r>
              <w:rPr>
                <w:sz w:val="16"/>
              </w:rPr>
              <w:t>DR-489-MD</w:t>
            </w:r>
          </w:p>
        </w:tc>
        <w:tc>
          <w:tcPr>
            <w:tcW w:type="dxa" w:w="1331"/>
          </w:tcPr>
          <w:p>
            <w:pPr>
              <w:spacing w:after="0"/>
              <w:jc w:val="left"/>
            </w:pPr>
            <w:r>
              <w:rPr>
                <w:sz w:val="16"/>
              </w:rPr>
              <w:t>Major disaster</w:t>
            </w:r>
          </w:p>
        </w:tc>
        <w:tc>
          <w:tcPr>
            <w:tcW w:type="dxa" w:w="2838"/>
          </w:tcPr>
          <w:p>
            <w:pPr>
              <w:spacing w:after="0"/>
              <w:jc w:val="left"/>
            </w:pPr>
            <w:r>
              <w:rPr>
                <w:sz w:val="16"/>
              </w:rPr>
              <w:t>Heavy Rains &amp; Flooding</w:t>
            </w:r>
          </w:p>
        </w:tc>
        <w:tc>
          <w:tcPr>
            <w:tcW w:type="dxa" w:w="2120"/>
          </w:tcPr>
          <w:p>
            <w:pPr>
              <w:spacing w:after="0"/>
              <w:jc w:val="left"/>
            </w:pPr>
            <w:r>
              <w:rPr>
                <w:sz w:val="16"/>
              </w:rPr>
              <w:t>Inland Flooding</w:t>
            </w:r>
          </w:p>
        </w:tc>
        <w:tc>
          <w:tcPr>
            <w:tcW w:type="dxa" w:w="2531"/>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DR-341-MD</w:t>
            </w:r>
          </w:p>
        </w:tc>
        <w:tc>
          <w:tcPr>
            <w:tcW w:type="dxa" w:w="1331"/>
          </w:tcPr>
          <w:p>
            <w:pPr>
              <w:spacing w:after="0"/>
              <w:jc w:val="left"/>
            </w:pPr>
            <w:r>
              <w:rPr>
                <w:sz w:val="16"/>
              </w:rPr>
              <w:t>Major disaster</w:t>
            </w:r>
          </w:p>
        </w:tc>
        <w:tc>
          <w:tcPr>
            <w:tcW w:type="dxa" w:w="2838"/>
          </w:tcPr>
          <w:p>
            <w:pPr>
              <w:spacing w:after="0"/>
              <w:jc w:val="left"/>
            </w:pPr>
            <w:r>
              <w:rPr>
                <w:sz w:val="16"/>
              </w:rPr>
              <w:t>Tropical Storm Agnes</w:t>
            </w:r>
          </w:p>
        </w:tc>
        <w:tc>
          <w:tcPr>
            <w:tcW w:type="dxa" w:w="2120"/>
          </w:tcPr>
          <w:p>
            <w:pPr>
              <w:spacing w:after="0"/>
              <w:jc w:val="left"/>
            </w:pPr>
            <w:r>
              <w:rPr>
                <w:sz w:val="16"/>
              </w:rPr>
              <w:t>Inland Flooding (primary); also designated: Hurricane</w:t>
            </w:r>
          </w:p>
        </w:tc>
        <w:tc>
          <w:tcPr>
            <w:tcW w:type="dxa" w:w="2531"/>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02"/>
        <w:gridCol w:w="1102"/>
        <w:gridCol w:w="1007"/>
        <w:gridCol w:w="1482"/>
        <w:gridCol w:w="3570"/>
        <w:gridCol w:w="5848"/>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007"/>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3570"/>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Mapped hazard</w:t>
            </w:r>
          </w:p>
        </w:tc>
      </w:tr>
      <w:tr>
        <w:trPr>
          <w:cantSplit/>
        </w:trPr>
        <w:tc>
          <w:tcPr>
            <w:tcW w:type="dxa" w:w="1102"/>
          </w:tcPr>
          <w:p>
            <w:pPr>
              <w:spacing w:after="0"/>
              <w:jc w:val="left"/>
            </w:pPr>
            <w:r>
              <w:rPr>
                <w:sz w:val="16"/>
              </w:rPr>
              <w:t>1962-03-09</w:t>
            </w:r>
          </w:p>
        </w:tc>
        <w:tc>
          <w:tcPr>
            <w:tcW w:type="dxa" w:w="1102"/>
          </w:tcPr>
          <w:p>
            <w:pPr>
              <w:spacing w:after="0"/>
              <w:jc w:val="left"/>
            </w:pPr>
            <w:r>
              <w:rPr>
                <w:sz w:val="16"/>
              </w:rPr>
              <w:t>1962-03-09</w:t>
            </w:r>
          </w:p>
        </w:tc>
        <w:tc>
          <w:tcPr>
            <w:tcW w:type="dxa" w:w="1007"/>
          </w:tcPr>
          <w:p>
            <w:pPr>
              <w:spacing w:after="0"/>
              <w:jc w:val="left"/>
            </w:pPr>
            <w:r>
              <w:rPr>
                <w:sz w:val="16"/>
              </w:rPr>
              <w:t>DR-127-MD</w:t>
            </w:r>
          </w:p>
        </w:tc>
        <w:tc>
          <w:tcPr>
            <w:tcW w:type="dxa" w:w="1482"/>
          </w:tcPr>
          <w:p>
            <w:pPr>
              <w:spacing w:after="0"/>
              <w:jc w:val="left"/>
            </w:pPr>
            <w:r>
              <w:rPr>
                <w:sz w:val="16"/>
              </w:rPr>
              <w:t>Major disaster</w:t>
            </w:r>
          </w:p>
        </w:tc>
        <w:tc>
          <w:tcPr>
            <w:tcW w:type="dxa" w:w="3570"/>
          </w:tcPr>
          <w:p>
            <w:pPr>
              <w:spacing w:after="0"/>
              <w:jc w:val="left"/>
            </w:pPr>
            <w:r>
              <w:rPr>
                <w:sz w:val="16"/>
              </w:rPr>
              <w:t>Severe Storms, High Tides &amp; Flooding</w:t>
            </w:r>
          </w:p>
        </w:tc>
        <w:tc>
          <w:tcPr>
            <w:tcW w:type="dxa" w:w="5848"/>
          </w:tcPr>
          <w:p>
            <w:pPr>
              <w:spacing w:after="0"/>
              <w:jc w:val="left"/>
            </w:pPr>
            <w:r>
              <w:rPr>
                <w:sz w:val="16"/>
              </w:rPr>
              <w:t>Inland Flooding (primary); also designated: Coastal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Maryland county: 1 row, $112,415.86; listed on the Maryland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16</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33</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21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49</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72</w:t>
            </w:r>
          </w:p>
        </w:tc>
        <w:tc>
          <w:tcPr>
            <w:tcW w:type="dxa" w:w="1067"/>
          </w:tcPr>
          <w:p>
            <w:pPr>
              <w:spacing w:after="0"/>
              <w:jc w:val="right"/>
            </w:pPr>
            <w:r>
              <w:rPr>
                <w:sz w:val="16"/>
              </w:rPr>
              <w:t>4</w:t>
            </w:r>
          </w:p>
        </w:tc>
        <w:tc>
          <w:tcPr>
            <w:tcW w:type="dxa" w:w="1728"/>
          </w:tcPr>
          <w:p>
            <w:pPr>
              <w:spacing w:after="0"/>
              <w:jc w:val="right"/>
            </w:pPr>
            <w:r>
              <w:rPr>
                <w:sz w:val="16"/>
              </w:rPr>
              <w:t>2</w:t>
            </w:r>
          </w:p>
        </w:tc>
        <w:tc>
          <w:tcPr>
            <w:tcW w:type="dxa" w:w="762"/>
          </w:tcPr>
          <w:p>
            <w:pPr>
              <w:spacing w:after="0"/>
              <w:jc w:val="right"/>
            </w:pPr>
            <w:r>
              <w:rPr>
                <w:sz w:val="16"/>
              </w:rPr>
              <w:t>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51</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2</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339</w:t>
            </w:r>
          </w:p>
        </w:tc>
        <w:tc>
          <w:tcPr>
            <w:tcW w:type="dxa" w:w="1067"/>
          </w:tcPr>
          <w:p>
            <w:pPr>
              <w:spacing w:after="0"/>
              <w:jc w:val="right"/>
            </w:pPr>
            <w:r>
              <w:rPr>
                <w:sz w:val="16"/>
              </w:rPr>
              <w:t>39</w:t>
            </w:r>
          </w:p>
        </w:tc>
        <w:tc>
          <w:tcPr>
            <w:tcW w:type="dxa" w:w="1728"/>
          </w:tcPr>
          <w:p>
            <w:pPr>
              <w:spacing w:after="0"/>
              <w:jc w:val="right"/>
            </w:pPr>
            <w:r>
              <w:rPr>
                <w:sz w:val="16"/>
              </w:rPr>
              <w:t>2</w:t>
            </w:r>
          </w:p>
        </w:tc>
        <w:tc>
          <w:tcPr>
            <w:tcW w:type="dxa" w:w="762"/>
          </w:tcPr>
          <w:p>
            <w:pPr>
              <w:spacing w:after="0"/>
              <w:jc w:val="right"/>
            </w:pPr>
            <w:r>
              <w:rPr>
                <w:sz w:val="16"/>
              </w:rPr>
              <w:t>58</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17 High Wind and 15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19</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105</w:t>
            </w:r>
          </w:p>
        </w:tc>
        <w:tc>
          <w:tcPr>
            <w:tcW w:type="dxa" w:w="1067"/>
          </w:tcPr>
          <w:p>
            <w:pPr>
              <w:spacing w:after="0"/>
              <w:jc w:val="right"/>
            </w:pPr>
            <w:r>
              <w:rPr>
                <w:sz w:val="16"/>
              </w:rPr>
              <w:t>7</w:t>
            </w:r>
          </w:p>
        </w:tc>
        <w:tc>
          <w:tcPr>
            <w:tcW w:type="dxa" w:w="1728"/>
          </w:tcPr>
          <w:p>
            <w:pPr>
              <w:spacing w:after="0"/>
              <w:jc w:val="right"/>
            </w:pPr>
            <w:r>
              <w:rPr>
                <w:sz w:val="16"/>
              </w:rPr>
              <w:t>2</w:t>
            </w:r>
          </w:p>
        </w:tc>
        <w:tc>
          <w:tcPr>
            <w:tcW w:type="dxa" w:w="762"/>
          </w:tcPr>
          <w:p>
            <w:pPr>
              <w:spacing w:after="0"/>
              <w:jc w:val="right"/>
            </w:pPr>
            <w:r>
              <w:rPr>
                <w:sz w:val="16"/>
              </w:rPr>
              <w:t>11</w:t>
            </w:r>
          </w:p>
        </w:tc>
        <w:tc>
          <w:tcPr>
            <w:tcW w:type="dxa" w:w="1490"/>
          </w:tcPr>
          <w:p>
            <w:pPr>
              <w:spacing w:after="0"/>
              <w:jc w:val="right"/>
            </w:pPr>
            <w:r>
              <w:rPr>
                <w:sz w:val="16"/>
              </w:rPr>
              <w:t>9</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9"/>
        <w:gridCol w:w="1348"/>
        <w:gridCol w:w="3044"/>
        <w:gridCol w:w="933"/>
        <w:gridCol w:w="2300"/>
        <w:gridCol w:w="1054"/>
        <w:gridCol w:w="3087"/>
      </w:tblGrid>
      <w:tr>
        <w:trPr>
          <w:cantSplit/>
          <w:tblHeader/>
        </w:trPr>
        <w:tc>
          <w:tcPr>
            <w:tcW w:type="dxa" w:w="1037"/>
            <w:shd w:val="clear" w:color="auto" w:fill="E8E8E8"/>
          </w:tcPr>
          <w:p>
            <w:pPr>
              <w:spacing w:after="0"/>
              <w:jc w:val="left"/>
            </w:pPr>
            <w:r>
              <w:rPr>
                <w:b/>
                <w:sz w:val="16"/>
              </w:rPr>
              <w:t>Date</w:t>
            </w:r>
          </w:p>
        </w:tc>
        <w:tc>
          <w:tcPr>
            <w:tcW w:type="dxa" w:w="1309"/>
            <w:shd w:val="clear" w:color="auto" w:fill="E8E8E8"/>
          </w:tcPr>
          <w:p>
            <w:pPr>
              <w:spacing w:after="0"/>
              <w:jc w:val="left"/>
            </w:pPr>
            <w:r>
              <w:rPr>
                <w:b/>
                <w:sz w:val="16"/>
              </w:rPr>
              <w:t>Event type</w:t>
            </w:r>
          </w:p>
        </w:tc>
        <w:tc>
          <w:tcPr>
            <w:tcW w:type="dxa" w:w="1348"/>
            <w:shd w:val="clear" w:color="auto" w:fill="E8E8E8"/>
          </w:tcPr>
          <w:p>
            <w:pPr>
              <w:spacing w:after="0"/>
              <w:jc w:val="left"/>
            </w:pPr>
            <w:r>
              <w:rPr>
                <w:b/>
                <w:sz w:val="16"/>
              </w:rPr>
              <w:t>Magnitude or extent</w:t>
            </w:r>
          </w:p>
        </w:tc>
        <w:tc>
          <w:tcPr>
            <w:tcW w:type="dxa" w:w="3044"/>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0"/>
            <w:shd w:val="clear" w:color="auto" w:fill="E8E8E8"/>
          </w:tcPr>
          <w:p>
            <w:pPr>
              <w:spacing w:after="0"/>
              <w:jc w:val="left"/>
            </w:pPr>
            <w:r>
              <w:rPr>
                <w:b/>
                <w:sz w:val="16"/>
              </w:rPr>
              <w:t>Location</w:t>
            </w:r>
          </w:p>
        </w:tc>
        <w:tc>
          <w:tcPr>
            <w:tcW w:type="dxa" w:w="1054"/>
            <w:shd w:val="clear" w:color="auto" w:fill="E8E8E8"/>
          </w:tcPr>
          <w:p>
            <w:pPr>
              <w:spacing w:after="0"/>
              <w:jc w:val="left"/>
            </w:pPr>
            <w:r>
              <w:rPr>
                <w:b/>
                <w:sz w:val="16"/>
              </w:rPr>
              <w:t>Flags</w:t>
            </w:r>
          </w:p>
        </w:tc>
        <w:tc>
          <w:tcPr>
            <w:tcW w:type="dxa" w:w="30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9"/>
          </w:tcPr>
          <w:p>
            <w:pPr>
              <w:spacing w:after="0"/>
              <w:jc w:val="left"/>
            </w:pPr>
            <w:r>
              <w:rPr>
                <w:sz w:val="16"/>
              </w:rPr>
              <w:t>Extreme Cold/Wind Chill</w:t>
            </w:r>
          </w:p>
        </w:tc>
        <w:tc>
          <w:tcPr>
            <w:tcW w:type="dxa" w:w="1348"/>
          </w:tcPr>
          <w:p>
            <w:pPr>
              <w:spacing w:after="0"/>
              <w:jc w:val="left"/>
            </w:pPr>
          </w:p>
        </w:tc>
        <w:tc>
          <w:tcPr>
            <w:tcW w:type="dxa" w:w="3044"/>
          </w:tcPr>
          <w:p>
            <w:pPr>
              <w:spacing w:after="0"/>
              <w:jc w:val="left"/>
            </w:pPr>
            <w:r>
              <w:rPr>
                <w:sz w:val="16"/>
              </w:rPr>
              <w:t>$0 property; $0 crops (zone total, 2026 dollars)</w:t>
            </w:r>
          </w:p>
        </w:tc>
        <w:tc>
          <w:tcPr>
            <w:tcW w:type="dxa" w:w="933"/>
          </w:tcPr>
          <w:p>
            <w:pPr>
              <w:spacing w:after="0"/>
              <w:jc w:val="right"/>
            </w:pPr>
            <w:r>
              <w:rPr>
                <w:sz w:val="16"/>
              </w:rPr>
              <w:t>0, 0</w:t>
            </w:r>
          </w:p>
        </w:tc>
        <w:tc>
          <w:tcPr>
            <w:tcW w:type="dxa" w:w="2300"/>
          </w:tcPr>
          <w:p>
            <w:pPr>
              <w:spacing w:after="0"/>
              <w:jc w:val="left"/>
            </w:pPr>
            <w:r>
              <w:rPr>
                <w:sz w:val="16"/>
              </w:rPr>
              <w:t>NWS zone MDZ018 (CALVERT), zone-level</w:t>
            </w:r>
          </w:p>
        </w:tc>
        <w:tc>
          <w:tcPr>
            <w:tcW w:type="dxa" w:w="1054"/>
          </w:tcPr>
          <w:p>
            <w:pPr>
              <w:spacing w:after="0"/>
              <w:jc w:val="left"/>
            </w:pPr>
            <w:r>
              <w:rPr>
                <w:sz w:val="16"/>
              </w:rPr>
              <w:t>new since last plan; within last 5 years</w:t>
            </w:r>
          </w:p>
        </w:tc>
        <w:tc>
          <w:tcPr>
            <w:tcW w:type="dxa" w:w="30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2006-07-18</w:t>
            </w:r>
          </w:p>
        </w:tc>
        <w:tc>
          <w:tcPr>
            <w:tcW w:type="dxa" w:w="1309"/>
          </w:tcPr>
          <w:p>
            <w:pPr>
              <w:spacing w:after="0"/>
              <w:jc w:val="left"/>
            </w:pPr>
            <w:r>
              <w:rPr>
                <w:sz w:val="16"/>
              </w:rPr>
              <w:t>Heat</w:t>
            </w:r>
          </w:p>
        </w:tc>
        <w:tc>
          <w:tcPr>
            <w:tcW w:type="dxa" w:w="1348"/>
          </w:tcPr>
          <w:p>
            <w:pPr>
              <w:spacing w:after="0"/>
              <w:jc w:val="left"/>
            </w:pPr>
          </w:p>
        </w:tc>
        <w:tc>
          <w:tcPr>
            <w:tcW w:type="dxa" w:w="3044"/>
          </w:tcPr>
          <w:p>
            <w:pPr>
              <w:spacing w:after="0"/>
              <w:jc w:val="left"/>
            </w:pPr>
            <w:r>
              <w:rPr>
                <w:sz w:val="16"/>
              </w:rPr>
              <w:t>damage not reported</w:t>
            </w:r>
          </w:p>
        </w:tc>
        <w:tc>
          <w:tcPr>
            <w:tcW w:type="dxa" w:w="933"/>
          </w:tcPr>
          <w:p>
            <w:pPr>
              <w:spacing w:after="0"/>
              <w:jc w:val="right"/>
            </w:pPr>
            <w:r>
              <w:rPr>
                <w:sz w:val="16"/>
              </w:rPr>
              <w:t>1, 0</w:t>
            </w:r>
          </w:p>
        </w:tc>
        <w:tc>
          <w:tcPr>
            <w:tcW w:type="dxa" w:w="2300"/>
          </w:tcPr>
          <w:p>
            <w:pPr>
              <w:spacing w:after="0"/>
              <w:jc w:val="left"/>
            </w:pPr>
            <w:r>
              <w:rPr>
                <w:sz w:val="16"/>
              </w:rPr>
              <w:t>NWS zone MDZ018 (CALVERT), zone-level</w:t>
            </w:r>
          </w:p>
        </w:tc>
        <w:tc>
          <w:tcPr>
            <w:tcW w:type="dxa" w:w="1054"/>
          </w:tcPr>
          <w:p>
            <w:pPr>
              <w:spacing w:after="0"/>
              <w:jc w:val="left"/>
            </w:pPr>
          </w:p>
        </w:tc>
        <w:tc>
          <w:tcPr>
            <w:tcW w:type="dxa" w:w="3087"/>
          </w:tcPr>
          <w:p>
            <w:pPr>
              <w:spacing w:after="0"/>
              <w:jc w:val="left"/>
            </w:pPr>
            <w:r>
              <w:rPr>
                <w:sz w:val="16"/>
              </w:rPr>
              <w:t>deaths or injuries recorded</w:t>
            </w:r>
          </w:p>
        </w:tc>
      </w:tr>
      <w:tr>
        <w:trPr>
          <w:cantSplit/>
        </w:trPr>
        <w:tc>
          <w:tcPr>
            <w:tcW w:type="dxa" w:w="1037"/>
          </w:tcPr>
          <w:p>
            <w:pPr>
              <w:spacing w:after="0"/>
              <w:jc w:val="left"/>
            </w:pPr>
            <w:r>
              <w:rPr>
                <w:sz w:val="16"/>
              </w:rPr>
              <w:t>2003-12-04</w:t>
            </w:r>
          </w:p>
        </w:tc>
        <w:tc>
          <w:tcPr>
            <w:tcW w:type="dxa" w:w="1309"/>
          </w:tcPr>
          <w:p>
            <w:pPr>
              <w:spacing w:after="0"/>
              <w:jc w:val="left"/>
            </w:pPr>
            <w:r>
              <w:rPr>
                <w:sz w:val="16"/>
              </w:rPr>
              <w:t>Winter Weather</w:t>
            </w:r>
          </w:p>
        </w:tc>
        <w:tc>
          <w:tcPr>
            <w:tcW w:type="dxa" w:w="1348"/>
          </w:tcPr>
          <w:p>
            <w:pPr>
              <w:spacing w:after="0"/>
              <w:jc w:val="left"/>
            </w:pPr>
          </w:p>
        </w:tc>
        <w:tc>
          <w:tcPr>
            <w:tcW w:type="dxa" w:w="3044"/>
          </w:tcPr>
          <w:p>
            <w:pPr>
              <w:spacing w:after="0"/>
              <w:jc w:val="left"/>
            </w:pPr>
            <w:r>
              <w:rPr>
                <w:sz w:val="16"/>
              </w:rPr>
              <w:t>damage not reported</w:t>
            </w:r>
          </w:p>
        </w:tc>
        <w:tc>
          <w:tcPr>
            <w:tcW w:type="dxa" w:w="933"/>
          </w:tcPr>
          <w:p>
            <w:pPr>
              <w:spacing w:after="0"/>
              <w:jc w:val="right"/>
            </w:pPr>
            <w:r>
              <w:rPr>
                <w:sz w:val="16"/>
              </w:rPr>
              <w:t>1, 0</w:t>
            </w:r>
          </w:p>
        </w:tc>
        <w:tc>
          <w:tcPr>
            <w:tcW w:type="dxa" w:w="2300"/>
          </w:tcPr>
          <w:p>
            <w:pPr>
              <w:spacing w:after="0"/>
              <w:jc w:val="left"/>
            </w:pPr>
            <w:r>
              <w:rPr>
                <w:sz w:val="16"/>
              </w:rPr>
              <w:t>NWS zone MDZ018 (CALVERT), zone-level</w:t>
            </w:r>
          </w:p>
        </w:tc>
        <w:tc>
          <w:tcPr>
            <w:tcW w:type="dxa" w:w="1054"/>
          </w:tcPr>
          <w:p>
            <w:pPr>
              <w:spacing w:after="0"/>
              <w:jc w:val="left"/>
            </w:pPr>
          </w:p>
        </w:tc>
        <w:tc>
          <w:tcPr>
            <w:tcW w:type="dxa" w:w="3087"/>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309"/>
          </w:tcPr>
          <w:p>
            <w:pPr>
              <w:spacing w:after="0"/>
              <w:jc w:val="left"/>
            </w:pPr>
            <w:r>
              <w:rPr>
                <w:sz w:val="16"/>
              </w:rPr>
              <w:t>Tropical Storm</w:t>
            </w:r>
          </w:p>
        </w:tc>
        <w:tc>
          <w:tcPr>
            <w:tcW w:type="dxa" w:w="1348"/>
          </w:tcPr>
          <w:p>
            <w:pPr>
              <w:spacing w:after="0"/>
              <w:jc w:val="left"/>
            </w:pPr>
          </w:p>
        </w:tc>
        <w:tc>
          <w:tcPr>
            <w:tcW w:type="dxa" w:w="3044"/>
          </w:tcPr>
          <w:p>
            <w:pPr>
              <w:spacing w:after="0"/>
              <w:jc w:val="left"/>
            </w:pPr>
            <w:r>
              <w:rPr>
                <w:sz w:val="16"/>
              </w:rPr>
              <w:t>$12,500,000 property; $10,000 crops (zone total, 2003 dollars)</w:t>
            </w:r>
          </w:p>
        </w:tc>
        <w:tc>
          <w:tcPr>
            <w:tcW w:type="dxa" w:w="933"/>
          </w:tcPr>
          <w:p>
            <w:pPr>
              <w:spacing w:after="0"/>
              <w:jc w:val="right"/>
            </w:pPr>
            <w:r>
              <w:rPr>
                <w:sz w:val="16"/>
              </w:rPr>
              <w:t>0, 0</w:t>
            </w:r>
          </w:p>
        </w:tc>
        <w:tc>
          <w:tcPr>
            <w:tcW w:type="dxa" w:w="2300"/>
          </w:tcPr>
          <w:p>
            <w:pPr>
              <w:spacing w:after="0"/>
              <w:jc w:val="left"/>
            </w:pPr>
            <w:r>
              <w:rPr>
                <w:sz w:val="16"/>
              </w:rPr>
              <w:t>NWS zone MDZ018 (CALVERT), zone-level</w:t>
            </w:r>
          </w:p>
        </w:tc>
        <w:tc>
          <w:tcPr>
            <w:tcW w:type="dxa" w:w="1054"/>
          </w:tcPr>
          <w:p>
            <w:pPr>
              <w:spacing w:after="0"/>
              <w:jc w:val="left"/>
            </w:pPr>
          </w:p>
        </w:tc>
        <w:tc>
          <w:tcPr>
            <w:tcW w:type="dxa" w:w="308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2002-08-12</w:t>
            </w:r>
          </w:p>
        </w:tc>
        <w:tc>
          <w:tcPr>
            <w:tcW w:type="dxa" w:w="1309"/>
          </w:tcPr>
          <w:p>
            <w:pPr>
              <w:spacing w:after="0"/>
              <w:jc w:val="left"/>
            </w:pPr>
            <w:r>
              <w:rPr>
                <w:sz w:val="16"/>
              </w:rPr>
              <w:t>Heat</w:t>
            </w:r>
          </w:p>
        </w:tc>
        <w:tc>
          <w:tcPr>
            <w:tcW w:type="dxa" w:w="1348"/>
          </w:tcPr>
          <w:p>
            <w:pPr>
              <w:spacing w:after="0"/>
              <w:jc w:val="left"/>
            </w:pPr>
          </w:p>
        </w:tc>
        <w:tc>
          <w:tcPr>
            <w:tcW w:type="dxa" w:w="3044"/>
          </w:tcPr>
          <w:p>
            <w:pPr>
              <w:spacing w:after="0"/>
              <w:jc w:val="left"/>
            </w:pPr>
            <w:r>
              <w:rPr>
                <w:sz w:val="16"/>
              </w:rPr>
              <w:t>damage not reported</w:t>
            </w:r>
          </w:p>
        </w:tc>
        <w:tc>
          <w:tcPr>
            <w:tcW w:type="dxa" w:w="933"/>
          </w:tcPr>
          <w:p>
            <w:pPr>
              <w:spacing w:after="0"/>
              <w:jc w:val="right"/>
            </w:pPr>
            <w:r>
              <w:rPr>
                <w:sz w:val="16"/>
              </w:rPr>
              <w:t>0, 0</w:t>
            </w:r>
          </w:p>
        </w:tc>
        <w:tc>
          <w:tcPr>
            <w:tcW w:type="dxa" w:w="2300"/>
          </w:tcPr>
          <w:p>
            <w:pPr>
              <w:spacing w:after="0"/>
              <w:jc w:val="left"/>
            </w:pPr>
            <w:r>
              <w:rPr>
                <w:sz w:val="16"/>
              </w:rPr>
              <w:t>NWS zone MDZ018 (CALVERT), zone-level</w:t>
            </w:r>
          </w:p>
        </w:tc>
        <w:tc>
          <w:tcPr>
            <w:tcW w:type="dxa" w:w="1054"/>
          </w:tcPr>
          <w:p>
            <w:pPr>
              <w:spacing w:after="0"/>
              <w:jc w:val="left"/>
            </w:pPr>
          </w:p>
        </w:tc>
        <w:tc>
          <w:tcPr>
            <w:tcW w:type="dxa" w:w="3087"/>
          </w:tcPr>
          <w:p>
            <w:pPr>
              <w:spacing w:after="0"/>
              <w:jc w:val="left"/>
            </w:pPr>
            <w:r>
              <w:rPr>
                <w:sz w:val="16"/>
              </w:rPr>
              <w:t>B1-c worst recorded: Excessive Heat, Heat</w:t>
            </w:r>
          </w:p>
        </w:tc>
      </w:tr>
      <w:tr>
        <w:trPr>
          <w:cantSplit/>
        </w:trPr>
        <w:tc>
          <w:tcPr>
            <w:tcW w:type="dxa" w:w="1037"/>
          </w:tcPr>
          <w:p>
            <w:pPr>
              <w:spacing w:after="0"/>
              <w:jc w:val="left"/>
            </w:pPr>
            <w:r>
              <w:rPr>
                <w:sz w:val="16"/>
              </w:rPr>
              <w:t>2002-04-28</w:t>
            </w:r>
          </w:p>
        </w:tc>
        <w:tc>
          <w:tcPr>
            <w:tcW w:type="dxa" w:w="1309"/>
          </w:tcPr>
          <w:p>
            <w:pPr>
              <w:spacing w:after="0"/>
              <w:jc w:val="left"/>
            </w:pPr>
            <w:r>
              <w:rPr>
                <w:sz w:val="16"/>
              </w:rPr>
              <w:t>Tornado</w:t>
            </w:r>
          </w:p>
        </w:tc>
        <w:tc>
          <w:tcPr>
            <w:tcW w:type="dxa" w:w="1348"/>
          </w:tcPr>
          <w:p>
            <w:pPr>
              <w:spacing w:after="0"/>
              <w:jc w:val="left"/>
            </w:pPr>
            <w:r>
              <w:rPr>
                <w:sz w:val="16"/>
              </w:rPr>
              <w:t>F2, 14 mi within this county, 200 yd wide</w:t>
            </w:r>
          </w:p>
        </w:tc>
        <w:tc>
          <w:tcPr>
            <w:tcW w:type="dxa" w:w="3044"/>
          </w:tcPr>
          <w:p>
            <w:pPr>
              <w:spacing w:after="0"/>
              <w:jc w:val="left"/>
            </w:pPr>
            <w:r>
              <w:rPr>
                <w:sz w:val="16"/>
              </w:rPr>
              <w:t>$10,000,000 property; crops not reported (2002 dollars)</w:t>
            </w:r>
          </w:p>
        </w:tc>
        <w:tc>
          <w:tcPr>
            <w:tcW w:type="dxa" w:w="933"/>
          </w:tcPr>
          <w:p>
            <w:pPr>
              <w:spacing w:after="0"/>
              <w:jc w:val="right"/>
            </w:pPr>
            <w:r>
              <w:rPr>
                <w:sz w:val="16"/>
              </w:rPr>
              <w:t>2, 0</w:t>
            </w:r>
          </w:p>
        </w:tc>
        <w:tc>
          <w:tcPr>
            <w:tcW w:type="dxa" w:w="2300"/>
          </w:tcPr>
          <w:p>
            <w:pPr>
              <w:spacing w:after="0"/>
              <w:jc w:val="left"/>
            </w:pPr>
            <w:r>
              <w:rPr>
                <w:sz w:val="16"/>
              </w:rPr>
              <w:t>BOWENS</w:t>
            </w:r>
          </w:p>
        </w:tc>
        <w:tc>
          <w:tcPr>
            <w:tcW w:type="dxa" w:w="1054"/>
          </w:tcPr>
          <w:p>
            <w:pPr>
              <w:spacing w:after="0"/>
              <w:jc w:val="left"/>
            </w:pPr>
          </w:p>
        </w:tc>
        <w:tc>
          <w:tcPr>
            <w:tcW w:type="dxa" w:w="3087"/>
          </w:tcPr>
          <w:p>
            <w:pPr>
              <w:spacing w:after="0"/>
              <w:jc w:val="left"/>
            </w:pPr>
            <w:r>
              <w:rPr>
                <w:sz w:val="16"/>
              </w:rPr>
              <w:t>deaths or injuries recorded</w:t>
            </w:r>
          </w:p>
        </w:tc>
      </w:tr>
      <w:tr>
        <w:trPr>
          <w:cantSplit/>
        </w:trPr>
        <w:tc>
          <w:tcPr>
            <w:tcW w:type="dxa" w:w="1037"/>
          </w:tcPr>
          <w:p>
            <w:pPr>
              <w:spacing w:after="0"/>
              <w:jc w:val="left"/>
            </w:pPr>
            <w:r>
              <w:rPr>
                <w:sz w:val="16"/>
              </w:rPr>
              <w:t>2000-07-03</w:t>
            </w:r>
          </w:p>
        </w:tc>
        <w:tc>
          <w:tcPr>
            <w:tcW w:type="dxa" w:w="1309"/>
          </w:tcPr>
          <w:p>
            <w:pPr>
              <w:spacing w:after="0"/>
              <w:jc w:val="left"/>
            </w:pPr>
            <w:r>
              <w:rPr>
                <w:sz w:val="16"/>
              </w:rPr>
              <w:t>Lightning</w:t>
            </w:r>
          </w:p>
        </w:tc>
        <w:tc>
          <w:tcPr>
            <w:tcW w:type="dxa" w:w="1348"/>
          </w:tcPr>
          <w:p>
            <w:pPr>
              <w:spacing w:after="0"/>
              <w:jc w:val="left"/>
            </w:pPr>
          </w:p>
        </w:tc>
        <w:tc>
          <w:tcPr>
            <w:tcW w:type="dxa" w:w="3044"/>
          </w:tcPr>
          <w:p>
            <w:pPr>
              <w:spacing w:after="0"/>
              <w:jc w:val="left"/>
            </w:pPr>
            <w:r>
              <w:rPr>
                <w:sz w:val="16"/>
              </w:rPr>
              <w:t>damage not reported</w:t>
            </w:r>
          </w:p>
        </w:tc>
        <w:tc>
          <w:tcPr>
            <w:tcW w:type="dxa" w:w="933"/>
          </w:tcPr>
          <w:p>
            <w:pPr>
              <w:spacing w:after="0"/>
              <w:jc w:val="right"/>
            </w:pPr>
            <w:r>
              <w:rPr>
                <w:sz w:val="16"/>
              </w:rPr>
              <w:t>1, 0</w:t>
            </w:r>
          </w:p>
        </w:tc>
        <w:tc>
          <w:tcPr>
            <w:tcW w:type="dxa" w:w="2300"/>
          </w:tcPr>
          <w:p>
            <w:pPr>
              <w:spacing w:after="0"/>
              <w:jc w:val="left"/>
            </w:pPr>
            <w:r>
              <w:rPr>
                <w:sz w:val="16"/>
              </w:rPr>
              <w:t>SOLOMONS</w:t>
            </w:r>
          </w:p>
        </w:tc>
        <w:tc>
          <w:tcPr>
            <w:tcW w:type="dxa" w:w="1054"/>
          </w:tcPr>
          <w:p>
            <w:pPr>
              <w:spacing w:after="0"/>
              <w:jc w:val="left"/>
            </w:pPr>
          </w:p>
        </w:tc>
        <w:tc>
          <w:tcPr>
            <w:tcW w:type="dxa" w:w="3087"/>
          </w:tcPr>
          <w:p>
            <w:pPr>
              <w:spacing w:after="0"/>
              <w:jc w:val="left"/>
            </w:pPr>
            <w:r>
              <w:rPr>
                <w:sz w:val="16"/>
              </w:rPr>
              <w:t>B1-c worst recorded: Lightning</w:t>
            </w:r>
          </w:p>
        </w:tc>
      </w:tr>
      <w:tr>
        <w:trPr>
          <w:cantSplit/>
        </w:trPr>
        <w:tc>
          <w:tcPr>
            <w:tcW w:type="dxa" w:w="1037"/>
          </w:tcPr>
          <w:p>
            <w:pPr>
              <w:spacing w:after="0"/>
              <w:jc w:val="left"/>
            </w:pPr>
            <w:r>
              <w:rPr>
                <w:sz w:val="16"/>
              </w:rPr>
              <w:t>2000-04-21</w:t>
            </w:r>
          </w:p>
        </w:tc>
        <w:tc>
          <w:tcPr>
            <w:tcW w:type="dxa" w:w="1309"/>
          </w:tcPr>
          <w:p>
            <w:pPr>
              <w:spacing w:after="0"/>
              <w:jc w:val="left"/>
            </w:pPr>
            <w:r>
              <w:rPr>
                <w:sz w:val="16"/>
              </w:rPr>
              <w:t>Thunderstorm Wind</w:t>
            </w:r>
          </w:p>
        </w:tc>
        <w:tc>
          <w:tcPr>
            <w:tcW w:type="dxa" w:w="1348"/>
          </w:tcPr>
          <w:p>
            <w:pPr>
              <w:spacing w:after="0"/>
              <w:jc w:val="left"/>
            </w:pPr>
            <w:r>
              <w:rPr>
                <w:sz w:val="16"/>
              </w:rPr>
              <w:t>90 kt (104 mph) measured</w:t>
            </w:r>
          </w:p>
        </w:tc>
        <w:tc>
          <w:tcPr>
            <w:tcW w:type="dxa" w:w="3044"/>
          </w:tcPr>
          <w:p>
            <w:pPr>
              <w:spacing w:after="0"/>
              <w:jc w:val="left"/>
            </w:pPr>
            <w:r>
              <w:rPr>
                <w:sz w:val="16"/>
              </w:rPr>
              <w:t>damage not reported</w:t>
            </w:r>
          </w:p>
        </w:tc>
        <w:tc>
          <w:tcPr>
            <w:tcW w:type="dxa" w:w="933"/>
          </w:tcPr>
          <w:p>
            <w:pPr>
              <w:spacing w:after="0"/>
              <w:jc w:val="right"/>
            </w:pPr>
            <w:r>
              <w:rPr>
                <w:sz w:val="16"/>
              </w:rPr>
              <w:t>0, 0</w:t>
            </w:r>
          </w:p>
        </w:tc>
        <w:tc>
          <w:tcPr>
            <w:tcW w:type="dxa" w:w="2300"/>
          </w:tcPr>
          <w:p>
            <w:pPr>
              <w:spacing w:after="0"/>
              <w:jc w:val="left"/>
            </w:pPr>
            <w:r>
              <w:rPr>
                <w:sz w:val="16"/>
              </w:rPr>
              <w:t>ST LEONARD</w:t>
            </w:r>
          </w:p>
        </w:tc>
        <w:tc>
          <w:tcPr>
            <w:tcW w:type="dxa" w:w="1054"/>
          </w:tcPr>
          <w:p>
            <w:pPr>
              <w:spacing w:after="0"/>
              <w:jc w:val="left"/>
            </w:pPr>
          </w:p>
        </w:tc>
        <w:tc>
          <w:tcPr>
            <w:tcW w:type="dxa" w:w="3087"/>
          </w:tcPr>
          <w:p>
            <w:pPr>
              <w:spacing w:after="0"/>
              <w:jc w:val="left"/>
            </w:pPr>
            <w:r>
              <w:rPr>
                <w:sz w:val="16"/>
              </w:rPr>
              <w:t>B1-c worst recorded: Thunderstorm Wind</w:t>
            </w:r>
          </w:p>
        </w:tc>
      </w:tr>
      <w:tr>
        <w:trPr>
          <w:cantSplit/>
        </w:trPr>
        <w:tc>
          <w:tcPr>
            <w:tcW w:type="dxa" w:w="1037"/>
          </w:tcPr>
          <w:p>
            <w:pPr>
              <w:spacing w:after="0"/>
              <w:jc w:val="left"/>
            </w:pPr>
            <w:r>
              <w:rPr>
                <w:sz w:val="16"/>
              </w:rPr>
              <w:t>1999-09-16</w:t>
            </w:r>
          </w:p>
        </w:tc>
        <w:tc>
          <w:tcPr>
            <w:tcW w:type="dxa" w:w="1309"/>
          </w:tcPr>
          <w:p>
            <w:pPr>
              <w:spacing w:after="0"/>
              <w:jc w:val="left"/>
            </w:pPr>
            <w:r>
              <w:rPr>
                <w:sz w:val="16"/>
              </w:rPr>
              <w:t>Flash Flood</w:t>
            </w:r>
          </w:p>
        </w:tc>
        <w:tc>
          <w:tcPr>
            <w:tcW w:type="dxa" w:w="1348"/>
          </w:tcPr>
          <w:p>
            <w:pPr>
              <w:spacing w:after="0"/>
              <w:jc w:val="left"/>
            </w:pPr>
          </w:p>
        </w:tc>
        <w:tc>
          <w:tcPr>
            <w:tcW w:type="dxa" w:w="3044"/>
          </w:tcPr>
          <w:p>
            <w:pPr>
              <w:spacing w:after="0"/>
              <w:jc w:val="left"/>
            </w:pPr>
            <w:r>
              <w:rPr>
                <w:sz w:val="16"/>
              </w:rPr>
              <w:t>$500,000 property; crops not reported (1999 dollars)</w:t>
            </w:r>
          </w:p>
        </w:tc>
        <w:tc>
          <w:tcPr>
            <w:tcW w:type="dxa" w:w="933"/>
          </w:tcPr>
          <w:p>
            <w:pPr>
              <w:spacing w:after="0"/>
              <w:jc w:val="right"/>
            </w:pPr>
            <w:r>
              <w:rPr>
                <w:sz w:val="16"/>
              </w:rPr>
              <w:t>0, 0</w:t>
            </w:r>
          </w:p>
        </w:tc>
        <w:tc>
          <w:tcPr>
            <w:tcW w:type="dxa" w:w="2300"/>
          </w:tcPr>
          <w:p>
            <w:pPr>
              <w:spacing w:after="0"/>
              <w:jc w:val="left"/>
            </w:pPr>
            <w:r>
              <w:rPr>
                <w:sz w:val="16"/>
              </w:rPr>
              <w:t>COUNTYWIDE</w:t>
            </w:r>
          </w:p>
        </w:tc>
        <w:tc>
          <w:tcPr>
            <w:tcW w:type="dxa" w:w="1054"/>
          </w:tcPr>
          <w:p>
            <w:pPr>
              <w:spacing w:after="0"/>
              <w:jc w:val="left"/>
            </w:pPr>
          </w:p>
        </w:tc>
        <w:tc>
          <w:tcPr>
            <w:tcW w:type="dxa" w:w="30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1999-05-01</w:t>
            </w:r>
          </w:p>
        </w:tc>
        <w:tc>
          <w:tcPr>
            <w:tcW w:type="dxa" w:w="1309"/>
          </w:tcPr>
          <w:p>
            <w:pPr>
              <w:spacing w:after="0"/>
              <w:jc w:val="left"/>
            </w:pPr>
            <w:r>
              <w:rPr>
                <w:sz w:val="16"/>
              </w:rPr>
              <w:t>Drought</w:t>
            </w:r>
          </w:p>
        </w:tc>
        <w:tc>
          <w:tcPr>
            <w:tcW w:type="dxa" w:w="1348"/>
          </w:tcPr>
          <w:p>
            <w:pPr>
              <w:spacing w:after="0"/>
              <w:jc w:val="left"/>
            </w:pPr>
          </w:p>
        </w:tc>
        <w:tc>
          <w:tcPr>
            <w:tcW w:type="dxa" w:w="3044"/>
          </w:tcPr>
          <w:p>
            <w:pPr>
              <w:spacing w:after="0"/>
              <w:jc w:val="left"/>
            </w:pPr>
            <w:r>
              <w:rPr>
                <w:sz w:val="16"/>
              </w:rPr>
              <w:t>damage not reported</w:t>
            </w:r>
          </w:p>
        </w:tc>
        <w:tc>
          <w:tcPr>
            <w:tcW w:type="dxa" w:w="933"/>
          </w:tcPr>
          <w:p>
            <w:pPr>
              <w:spacing w:after="0"/>
              <w:jc w:val="right"/>
            </w:pPr>
            <w:r>
              <w:rPr>
                <w:sz w:val="16"/>
              </w:rPr>
              <w:t>0, 0</w:t>
            </w:r>
          </w:p>
        </w:tc>
        <w:tc>
          <w:tcPr>
            <w:tcW w:type="dxa" w:w="2300"/>
          </w:tcPr>
          <w:p>
            <w:pPr>
              <w:spacing w:after="0"/>
              <w:jc w:val="left"/>
            </w:pPr>
            <w:r>
              <w:rPr>
                <w:sz w:val="16"/>
              </w:rPr>
              <w:t>NWS zone MDZ018 (CALVERT), zone-level</w:t>
            </w:r>
          </w:p>
        </w:tc>
        <w:tc>
          <w:tcPr>
            <w:tcW w:type="dxa" w:w="1054"/>
          </w:tcPr>
          <w:p>
            <w:pPr>
              <w:spacing w:after="0"/>
              <w:jc w:val="left"/>
            </w:pPr>
          </w:p>
        </w:tc>
        <w:tc>
          <w:tcPr>
            <w:tcW w:type="dxa" w:w="3087"/>
          </w:tcPr>
          <w:p>
            <w:pPr>
              <w:spacing w:after="0"/>
              <w:jc w:val="left"/>
            </w:pPr>
            <w:r>
              <w:rPr>
                <w:sz w:val="16"/>
              </w:rPr>
              <w:t>B1-c worst recorded: Drought</w:t>
            </w:r>
          </w:p>
        </w:tc>
      </w:tr>
      <w:tr>
        <w:trPr>
          <w:cantSplit/>
        </w:trPr>
        <w:tc>
          <w:tcPr>
            <w:tcW w:type="dxa" w:w="1037"/>
          </w:tcPr>
          <w:p>
            <w:pPr>
              <w:spacing w:after="0"/>
              <w:jc w:val="left"/>
            </w:pPr>
            <w:r>
              <w:rPr>
                <w:sz w:val="16"/>
              </w:rPr>
              <w:t>1996-10-08</w:t>
            </w:r>
          </w:p>
        </w:tc>
        <w:tc>
          <w:tcPr>
            <w:tcW w:type="dxa" w:w="1309"/>
          </w:tcPr>
          <w:p>
            <w:pPr>
              <w:spacing w:after="0"/>
              <w:jc w:val="left"/>
            </w:pPr>
            <w:r>
              <w:rPr>
                <w:sz w:val="16"/>
              </w:rPr>
              <w:t>High Wind</w:t>
            </w:r>
          </w:p>
        </w:tc>
        <w:tc>
          <w:tcPr>
            <w:tcW w:type="dxa" w:w="1348"/>
          </w:tcPr>
          <w:p>
            <w:pPr>
              <w:spacing w:after="0"/>
              <w:jc w:val="left"/>
            </w:pPr>
            <w:r>
              <w:rPr>
                <w:sz w:val="16"/>
              </w:rPr>
              <w:t>67 kt (77 mph), measurement type not recorded</w:t>
            </w:r>
          </w:p>
        </w:tc>
        <w:tc>
          <w:tcPr>
            <w:tcW w:type="dxa" w:w="3044"/>
          </w:tcPr>
          <w:p>
            <w:pPr>
              <w:spacing w:after="0"/>
              <w:jc w:val="left"/>
            </w:pPr>
            <w:r>
              <w:rPr>
                <w:sz w:val="16"/>
              </w:rPr>
              <w:t>$30,000 property; crops not reported (zone total, 1996 dollars)</w:t>
            </w:r>
          </w:p>
        </w:tc>
        <w:tc>
          <w:tcPr>
            <w:tcW w:type="dxa" w:w="933"/>
          </w:tcPr>
          <w:p>
            <w:pPr>
              <w:spacing w:after="0"/>
              <w:jc w:val="right"/>
            </w:pPr>
            <w:r>
              <w:rPr>
                <w:sz w:val="16"/>
              </w:rPr>
              <w:t>0, 0</w:t>
            </w:r>
          </w:p>
        </w:tc>
        <w:tc>
          <w:tcPr>
            <w:tcW w:type="dxa" w:w="2300"/>
          </w:tcPr>
          <w:p>
            <w:pPr>
              <w:spacing w:after="0"/>
              <w:jc w:val="left"/>
            </w:pPr>
            <w:r>
              <w:rPr>
                <w:sz w:val="16"/>
              </w:rPr>
              <w:t>NWS zone MDZ018 (CALVERT), zone-level</w:t>
            </w:r>
          </w:p>
        </w:tc>
        <w:tc>
          <w:tcPr>
            <w:tcW w:type="dxa" w:w="1054"/>
          </w:tcPr>
          <w:p>
            <w:pPr>
              <w:spacing w:after="0"/>
              <w:jc w:val="left"/>
            </w:pPr>
          </w:p>
        </w:tc>
        <w:tc>
          <w:tcPr>
            <w:tcW w:type="dxa" w:w="3087"/>
          </w:tcPr>
          <w:p>
            <w:pPr>
              <w:spacing w:after="0"/>
              <w:jc w:val="left"/>
            </w:pPr>
            <w:r>
              <w:rPr>
                <w:sz w:val="16"/>
              </w:rPr>
              <w:t>B1-c worst recorded: High Wind and Strong Wind</w:t>
            </w:r>
          </w:p>
        </w:tc>
      </w:tr>
      <w:tr>
        <w:trPr>
          <w:cantSplit/>
        </w:trPr>
        <w:tc>
          <w:tcPr>
            <w:tcW w:type="dxa" w:w="1037"/>
          </w:tcPr>
          <w:p>
            <w:pPr>
              <w:spacing w:after="0"/>
              <w:jc w:val="left"/>
            </w:pPr>
            <w:r>
              <w:rPr>
                <w:sz w:val="16"/>
              </w:rPr>
              <w:t>1996-09-06</w:t>
            </w:r>
          </w:p>
        </w:tc>
        <w:tc>
          <w:tcPr>
            <w:tcW w:type="dxa" w:w="1309"/>
          </w:tcPr>
          <w:p>
            <w:pPr>
              <w:spacing w:after="0"/>
              <w:jc w:val="left"/>
            </w:pPr>
            <w:r>
              <w:rPr>
                <w:sz w:val="16"/>
              </w:rPr>
              <w:t>Storm Surge/Tide</w:t>
            </w:r>
          </w:p>
        </w:tc>
        <w:tc>
          <w:tcPr>
            <w:tcW w:type="dxa" w:w="1348"/>
          </w:tcPr>
          <w:p>
            <w:pPr>
              <w:spacing w:after="0"/>
              <w:jc w:val="left"/>
            </w:pPr>
          </w:p>
        </w:tc>
        <w:tc>
          <w:tcPr>
            <w:tcW w:type="dxa" w:w="3044"/>
          </w:tcPr>
          <w:p>
            <w:pPr>
              <w:spacing w:after="0"/>
              <w:jc w:val="left"/>
            </w:pPr>
            <w:r>
              <w:rPr>
                <w:sz w:val="16"/>
              </w:rPr>
              <w:t>$750,000 property; crops not reported (1996 dollars)</w:t>
            </w:r>
          </w:p>
        </w:tc>
        <w:tc>
          <w:tcPr>
            <w:tcW w:type="dxa" w:w="933"/>
          </w:tcPr>
          <w:p>
            <w:pPr>
              <w:spacing w:after="0"/>
              <w:jc w:val="right"/>
            </w:pPr>
            <w:r>
              <w:rPr>
                <w:sz w:val="16"/>
              </w:rPr>
              <w:t>0, 0</w:t>
            </w:r>
          </w:p>
        </w:tc>
        <w:tc>
          <w:tcPr>
            <w:tcW w:type="dxa" w:w="2300"/>
          </w:tcPr>
          <w:p>
            <w:pPr>
              <w:spacing w:after="0"/>
              <w:jc w:val="left"/>
            </w:pPr>
            <w:r>
              <w:rPr>
                <w:sz w:val="16"/>
              </w:rPr>
              <w:t>ALONG THE CHESAPEAKE</w:t>
            </w:r>
          </w:p>
        </w:tc>
        <w:tc>
          <w:tcPr>
            <w:tcW w:type="dxa" w:w="1054"/>
          </w:tcPr>
          <w:p>
            <w:pPr>
              <w:spacing w:after="0"/>
              <w:jc w:val="left"/>
            </w:pPr>
          </w:p>
        </w:tc>
        <w:tc>
          <w:tcPr>
            <w:tcW w:type="dxa" w:w="3087"/>
          </w:tcPr>
          <w:p>
            <w:pPr>
              <w:spacing w:after="0"/>
              <w:jc w:val="left"/>
            </w:pPr>
            <w:r>
              <w:rPr>
                <w:sz w:val="16"/>
              </w:rPr>
              <w:t>B1-c worst recorded: Coastal Flood, Storm Surge/Tide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8"/>
        <w:gridCol w:w="1538"/>
        <w:gridCol w:w="1087"/>
        <w:gridCol w:w="1879"/>
        <w:gridCol w:w="1508"/>
        <w:gridCol w:w="1458"/>
        <w:gridCol w:w="1037"/>
        <w:gridCol w:w="192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8"/>
            <w:shd w:val="clear" w:color="auto" w:fill="E8E8E8"/>
          </w:tcPr>
          <w:p>
            <w:pPr>
              <w:spacing w:after="0"/>
              <w:jc w:val="left"/>
            </w:pPr>
            <w:r>
              <w:rPr>
                <w:b/>
                <w:sz w:val="16"/>
              </w:rPr>
              <w:t>Unit</w:t>
            </w:r>
          </w:p>
        </w:tc>
        <w:tc>
          <w:tcPr>
            <w:tcW w:type="dxa" w:w="1538"/>
            <w:shd w:val="clear" w:color="auto" w:fill="E8E8E8"/>
          </w:tcPr>
          <w:p>
            <w:pPr>
              <w:spacing w:after="0"/>
              <w:jc w:val="left"/>
            </w:pPr>
            <w:r>
              <w:rPr>
                <w:b/>
                <w:sz w:val="16"/>
              </w:rPr>
              <w:t>In plain terms</w:t>
            </w:r>
          </w:p>
        </w:tc>
        <w:tc>
          <w:tcPr>
            <w:tcW w:type="dxa" w:w="1087"/>
            <w:shd w:val="clear" w:color="auto" w:fill="E8E8E8"/>
          </w:tcPr>
          <w:p>
            <w:pPr>
              <w:spacing w:after="0"/>
              <w:jc w:val="left"/>
            </w:pPr>
            <w:r>
              <w:rPr>
                <w:b/>
                <w:sz w:val="16"/>
              </w:rPr>
              <w:t>Descriptor</w:t>
            </w:r>
          </w:p>
        </w:tc>
        <w:tc>
          <w:tcPr>
            <w:tcW w:type="dxa" w:w="1879"/>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2"/>
          </w:tcPr>
          <w:p>
            <w:pPr>
              <w:spacing w:after="0"/>
              <w:jc w:val="right"/>
            </w:pPr>
            <w:r>
              <w:rPr>
                <w:sz w:val="16"/>
              </w:rPr>
              <w:t>3.65</w:t>
            </w:r>
          </w:p>
        </w:tc>
        <w:tc>
          <w:tcPr>
            <w:tcW w:type="dxa" w:w="1418"/>
          </w:tcPr>
          <w:p>
            <w:pPr>
              <w:spacing w:after="0"/>
              <w:jc w:val="left"/>
            </w:pPr>
            <w:r>
              <w:rPr>
                <w:sz w:val="16"/>
              </w:rPr>
              <w:t>events per year at a location (modeled)</w:t>
            </w:r>
          </w:p>
        </w:tc>
        <w:tc>
          <w:tcPr>
            <w:tcW w:type="dxa" w:w="1538"/>
          </w:tcPr>
          <w:p>
            <w:pPr>
              <w:spacing w:after="0"/>
              <w:jc w:val="left"/>
            </w:pPr>
            <w:r>
              <w:rPr>
                <w:sz w:val="16"/>
              </w:rPr>
              <w:t>about 3.6 per year at a given location in the county</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1.05</w:t>
            </w:r>
          </w:p>
        </w:tc>
        <w:tc>
          <w:tcPr>
            <w:tcW w:type="dxa" w:w="1418"/>
          </w:tcPr>
          <w:p>
            <w:pPr>
              <w:spacing w:after="0"/>
              <w:jc w:val="left"/>
            </w:pPr>
            <w:r>
              <w:rPr>
                <w:sz w:val="16"/>
              </w:rPr>
              <w:t>event-days per year</w:t>
            </w:r>
          </w:p>
        </w:tc>
        <w:tc>
          <w:tcPr>
            <w:tcW w:type="dxa" w:w="1538"/>
          </w:tcPr>
          <w:p>
            <w:pPr>
              <w:spacing w:after="0"/>
              <w:jc w:val="left"/>
            </w:pPr>
            <w:r>
              <w:rPr>
                <w:sz w:val="16"/>
              </w:rPr>
              <w:t>about 1.05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7 of 30 years, 1996 to 2025 (23.3%)</w:t>
            </w:r>
          </w:p>
        </w:tc>
        <w:tc>
          <w:tcPr>
            <w:tcW w:type="dxa" w:w="1508"/>
          </w:tcPr>
          <w:p>
            <w:pPr>
              <w:spacing w:after="0"/>
              <w:jc w:val="right"/>
            </w:pPr>
            <w:r>
              <w:rPr>
                <w:sz w:val="16"/>
              </w:rPr>
              <w:t>20</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3.55</w:t>
            </w:r>
          </w:p>
        </w:tc>
        <w:tc>
          <w:tcPr>
            <w:tcW w:type="dxa" w:w="1418"/>
          </w:tcPr>
          <w:p>
            <w:pPr>
              <w:spacing w:after="0"/>
              <w:jc w:val="left"/>
            </w:pPr>
            <w:r>
              <w:rPr>
                <w:sz w:val="16"/>
              </w:rPr>
              <w:t>event-days per year</w:t>
            </w:r>
          </w:p>
        </w:tc>
        <w:tc>
          <w:tcPr>
            <w:tcW w:type="dxa" w:w="1538"/>
          </w:tcPr>
          <w:p>
            <w:pPr>
              <w:spacing w:after="0"/>
              <w:jc w:val="left"/>
            </w:pPr>
            <w:r>
              <w:rPr>
                <w:sz w:val="16"/>
              </w:rPr>
              <w:t>about 3.55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3 of 30 years, 1996 to 2025 (10%)</w:t>
            </w:r>
          </w:p>
        </w:tc>
        <w:tc>
          <w:tcPr>
            <w:tcW w:type="dxa" w:w="1508"/>
          </w:tcPr>
          <w:p>
            <w:pPr>
              <w:spacing w:after="0"/>
              <w:jc w:val="right"/>
            </w:pPr>
            <w:r>
              <w:rPr>
                <w:sz w:val="16"/>
              </w:rPr>
              <w:t>91</w:t>
            </w:r>
          </w:p>
        </w:tc>
        <w:tc>
          <w:tcPr>
            <w:tcW w:type="dxa" w:w="14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0.00109</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has at least minor-damage shaking in a year: 0.109%</w:t>
            </w:r>
          </w:p>
        </w:tc>
        <w:tc>
          <w:tcPr>
            <w:tcW w:type="dxa" w:w="1087"/>
          </w:tcPr>
          <w:p>
            <w:pPr>
              <w:spacing w:after="0"/>
              <w:jc w:val="left"/>
            </w:pPr>
          </w:p>
        </w:tc>
        <w:tc>
          <w:tcPr>
            <w:tcW w:type="dxa" w:w="1879"/>
          </w:tcPr>
          <w:p>
            <w:pPr>
              <w:spacing w:after="0"/>
              <w:jc w:val="left"/>
            </w:pP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2.82</w:t>
            </w:r>
          </w:p>
        </w:tc>
        <w:tc>
          <w:tcPr>
            <w:tcW w:type="dxa" w:w="1418"/>
          </w:tcPr>
          <w:p>
            <w:pPr>
              <w:spacing w:after="0"/>
              <w:jc w:val="left"/>
            </w:pPr>
            <w:r>
              <w:rPr>
                <w:sz w:val="16"/>
              </w:rPr>
              <w:t>events per year</w:t>
            </w:r>
          </w:p>
        </w:tc>
        <w:tc>
          <w:tcPr>
            <w:tcW w:type="dxa" w:w="1538"/>
          </w:tcPr>
          <w:p>
            <w:pPr>
              <w:spacing w:after="0"/>
              <w:jc w:val="left"/>
            </w:pPr>
            <w:r>
              <w:rPr>
                <w:sz w:val="16"/>
              </w:rPr>
              <w:t>about 2.82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117.1 (modeled)</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6.37</w:t>
            </w:r>
          </w:p>
        </w:tc>
        <w:tc>
          <w:tcPr>
            <w:tcW w:type="dxa" w:w="1418"/>
          </w:tcPr>
          <w:p>
            <w:pPr>
              <w:spacing w:after="0"/>
              <w:jc w:val="left"/>
            </w:pPr>
            <w:r>
              <w:rPr>
                <w:sz w:val="16"/>
              </w:rPr>
              <w:t>event-days per year</w:t>
            </w:r>
          </w:p>
        </w:tc>
        <w:tc>
          <w:tcPr>
            <w:tcW w:type="dxa" w:w="1538"/>
          </w:tcPr>
          <w:p>
            <w:pPr>
              <w:spacing w:after="0"/>
              <w:jc w:val="left"/>
            </w:pPr>
            <w:r>
              <w:rPr>
                <w:sz w:val="16"/>
              </w:rPr>
              <w:t>about 6.37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20 of 30 years, 1996 to 2025 (66.7%)</w:t>
            </w:r>
          </w:p>
        </w:tc>
        <w:tc>
          <w:tcPr>
            <w:tcW w:type="dxa" w:w="1508"/>
          </w:tcPr>
          <w:p>
            <w:pPr>
              <w:spacing w:after="0"/>
              <w:jc w:val="right"/>
            </w:pPr>
            <w:r>
              <w:rPr>
                <w:sz w:val="16"/>
              </w:rPr>
              <w:t>107</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0.11</w:t>
            </w:r>
          </w:p>
        </w:tc>
        <w:tc>
          <w:tcPr>
            <w:tcW w:type="dxa" w:w="1418"/>
          </w:tcPr>
          <w:p>
            <w:pPr>
              <w:spacing w:after="0"/>
              <w:jc w:val="left"/>
            </w:pPr>
            <w:r>
              <w:rPr>
                <w:sz w:val="16"/>
              </w:rPr>
              <w:t>events per year</w:t>
            </w:r>
          </w:p>
        </w:tc>
        <w:tc>
          <w:tcPr>
            <w:tcW w:type="dxa" w:w="1538"/>
          </w:tcPr>
          <w:p>
            <w:pPr>
              <w:spacing w:after="0"/>
              <w:jc w:val="left"/>
            </w:pPr>
            <w:r>
              <w:rPr>
                <w:sz w:val="16"/>
              </w:rPr>
              <w:t>about 1 in 9 years</w:t>
            </w:r>
          </w:p>
        </w:tc>
        <w:tc>
          <w:tcPr>
            <w:tcW w:type="dxa" w:w="108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36</w:t>
            </w:r>
          </w:p>
        </w:tc>
        <w:tc>
          <w:tcPr>
            <w:tcW w:type="dxa" w:w="1458"/>
          </w:tcPr>
          <w:p>
            <w:pPr>
              <w:spacing w:after="0"/>
              <w:jc w:val="left"/>
            </w:pPr>
            <w:r>
              <w:rPr>
                <w:sz w:val="16"/>
              </w:rPr>
              <w:t>1851 to 2024 (Atlantic)</w:t>
            </w:r>
          </w:p>
        </w:tc>
        <w:tc>
          <w:tcPr>
            <w:tcW w:type="dxa" w:w="1037"/>
          </w:tcPr>
          <w:p>
            <w:pPr>
              <w:spacing w:after="0"/>
              <w:jc w:val="left"/>
            </w:pPr>
            <w:r>
              <w:rPr>
                <w:sz w:val="16"/>
              </w:rPr>
              <w:t>see B1-f</w:t>
            </w:r>
          </w:p>
        </w:tc>
        <w:tc>
          <w:tcPr>
            <w:tcW w:type="dxa" w:w="192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0.395</w:t>
            </w:r>
          </w:p>
        </w:tc>
        <w:tc>
          <w:tcPr>
            <w:tcW w:type="dxa" w:w="1418"/>
          </w:tcPr>
          <w:p>
            <w:pPr>
              <w:spacing w:after="0"/>
              <w:jc w:val="left"/>
            </w:pPr>
            <w:r>
              <w:rPr>
                <w:sz w:val="16"/>
              </w:rPr>
              <w:t>event-days per year</w:t>
            </w:r>
          </w:p>
        </w:tc>
        <w:tc>
          <w:tcPr>
            <w:tcW w:type="dxa" w:w="1538"/>
          </w:tcPr>
          <w:p>
            <w:pPr>
              <w:spacing w:after="0"/>
              <w:jc w:val="left"/>
            </w:pPr>
            <w:r>
              <w:rPr>
                <w:sz w:val="16"/>
              </w:rPr>
              <w:t>about 0.395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3 of 30 years, 1996 to 2025 (10%)</w:t>
            </w:r>
          </w:p>
        </w:tc>
        <w:tc>
          <w:tcPr>
            <w:tcW w:type="dxa" w:w="1508"/>
          </w:tcPr>
          <w:p>
            <w:pPr>
              <w:spacing w:after="0"/>
              <w:jc w:val="right"/>
            </w:pPr>
            <w:r>
              <w:rPr>
                <w:sz w:val="16"/>
              </w:rPr>
              <w:t>20</w:t>
            </w:r>
          </w:p>
        </w:tc>
        <w:tc>
          <w:tcPr>
            <w:tcW w:type="dxa" w:w="1458"/>
          </w:tcPr>
          <w:p>
            <w:pPr>
              <w:spacing w:after="0"/>
              <w:jc w:val="left"/>
            </w:pPr>
            <w:r>
              <w:rPr>
                <w:sz w:val="16"/>
              </w:rPr>
              <w:t>1946-12-31 to 2014-02-12 (67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1.14</w:t>
            </w:r>
          </w:p>
        </w:tc>
        <w:tc>
          <w:tcPr>
            <w:tcW w:type="dxa" w:w="1418"/>
          </w:tcPr>
          <w:p>
            <w:pPr>
              <w:spacing w:after="0"/>
              <w:jc w:val="left"/>
            </w:pPr>
            <w:r>
              <w:rPr>
                <w:sz w:val="16"/>
              </w:rPr>
              <w:t>event-days per year</w:t>
            </w:r>
          </w:p>
        </w:tc>
        <w:tc>
          <w:tcPr>
            <w:tcW w:type="dxa" w:w="1538"/>
          </w:tcPr>
          <w:p>
            <w:pPr>
              <w:spacing w:after="0"/>
              <w:jc w:val="left"/>
            </w:pPr>
            <w:r>
              <w:rPr>
                <w:sz w:val="16"/>
              </w:rPr>
              <w:t>about 1.14 days per year</w:t>
            </w:r>
          </w:p>
        </w:tc>
        <w:tc>
          <w:tcPr>
            <w:tcW w:type="dxa" w:w="1087"/>
          </w:tcPr>
          <w:p>
            <w:pPr>
              <w:spacing w:after="0"/>
              <w:jc w:val="left"/>
            </w:pPr>
            <w:r>
              <w:rPr>
                <w:sz w:val="16"/>
              </w:rPr>
              <w:t>Likely</w:t>
            </w:r>
          </w:p>
        </w:tc>
        <w:tc>
          <w:tcPr>
            <w:tcW w:type="dxa" w:w="1879"/>
          </w:tcPr>
          <w:p>
            <w:pPr>
              <w:spacing w:after="0"/>
              <w:jc w:val="left"/>
            </w:pPr>
            <w:r>
              <w:rPr>
                <w:sz w:val="16"/>
              </w:rPr>
              <w:t>Storm Events event-days in 21 of 30 years, 1996 to 2025 (70%)</w:t>
            </w:r>
          </w:p>
        </w:tc>
        <w:tc>
          <w:tcPr>
            <w:tcW w:type="dxa" w:w="1508"/>
          </w:tcPr>
          <w:p>
            <w:pPr>
              <w:spacing w:after="0"/>
              <w:jc w:val="right"/>
            </w:pPr>
            <w:r>
              <w:rPr>
                <w:sz w:val="16"/>
              </w:rPr>
              <w:t>32</w:t>
            </w:r>
          </w:p>
        </w:tc>
        <w:tc>
          <w:tcPr>
            <w:tcW w:type="dxa" w:w="1458"/>
          </w:tcPr>
          <w:p>
            <w:pPr>
              <w:spacing w:after="0"/>
              <w:jc w:val="left"/>
            </w:pPr>
            <w:r>
              <w:rPr>
                <w:sz w:val="16"/>
              </w:rPr>
              <w:t>1996 to 2023 (28 years)</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0.144</w:t>
            </w:r>
          </w:p>
        </w:tc>
        <w:tc>
          <w:tcPr>
            <w:tcW w:type="dxa" w:w="1418"/>
          </w:tcPr>
          <w:p>
            <w:pPr>
              <w:spacing w:after="0"/>
              <w:jc w:val="left"/>
            </w:pPr>
            <w:r>
              <w:rPr>
                <w:sz w:val="16"/>
              </w:rPr>
              <w:t>events per year (modeled)</w:t>
            </w:r>
          </w:p>
        </w:tc>
        <w:tc>
          <w:tcPr>
            <w:tcW w:type="dxa" w:w="1538"/>
          </w:tcPr>
          <w:p>
            <w:pPr>
              <w:spacing w:after="0"/>
              <w:jc w:val="left"/>
            </w:pPr>
            <w:r>
              <w:rPr>
                <w:sz w:val="16"/>
              </w:rPr>
              <w:t>about 1 in 7 years</w:t>
            </w:r>
          </w:p>
        </w:tc>
        <w:tc>
          <w:tcPr>
            <w:tcW w:type="dxa" w:w="108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38.6</w:t>
            </w:r>
          </w:p>
        </w:tc>
        <w:tc>
          <w:tcPr>
            <w:tcW w:type="dxa" w:w="1418"/>
          </w:tcPr>
          <w:p>
            <w:pPr>
              <w:spacing w:after="0"/>
              <w:jc w:val="left"/>
            </w:pPr>
            <w:r>
              <w:rPr>
                <w:sz w:val="16"/>
              </w:rPr>
              <w:t>days per year with a strike</w:t>
            </w:r>
          </w:p>
        </w:tc>
        <w:tc>
          <w:tcPr>
            <w:tcW w:type="dxa" w:w="1538"/>
          </w:tcPr>
          <w:p>
            <w:pPr>
              <w:spacing w:after="0"/>
              <w:jc w:val="left"/>
            </w:pPr>
            <w:r>
              <w:rPr>
                <w:sz w:val="16"/>
              </w:rPr>
              <w:t>about 38.6 days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1995 to 2023 (29 years; CONUS)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5.62</w:t>
            </w:r>
          </w:p>
        </w:tc>
        <w:tc>
          <w:tcPr>
            <w:tcW w:type="dxa" w:w="1418"/>
          </w:tcPr>
          <w:p>
            <w:pPr>
              <w:spacing w:after="0"/>
              <w:jc w:val="left"/>
            </w:pPr>
            <w:r>
              <w:rPr>
                <w:sz w:val="16"/>
              </w:rPr>
              <w:t>events per year</w:t>
            </w:r>
          </w:p>
        </w:tc>
        <w:tc>
          <w:tcPr>
            <w:tcW w:type="dxa" w:w="1538"/>
          </w:tcPr>
          <w:p>
            <w:pPr>
              <w:spacing w:after="0"/>
              <w:jc w:val="left"/>
            </w:pPr>
            <w:r>
              <w:rPr>
                <w:sz w:val="16"/>
              </w:rPr>
              <w:t>about 5.62 per year</w:t>
            </w:r>
          </w:p>
        </w:tc>
        <w:tc>
          <w:tcPr>
            <w:tcW w:type="dxa" w:w="1087"/>
          </w:tcPr>
          <w:p>
            <w:pPr>
              <w:spacing w:after="0"/>
              <w:jc w:val="left"/>
            </w:pPr>
            <w:r>
              <w:rPr>
                <w:sz w:val="16"/>
              </w:rPr>
              <w:t>Highly likely</w:t>
            </w:r>
          </w:p>
        </w:tc>
        <w:tc>
          <w:tcPr>
            <w:tcW w:type="dxa" w:w="1879"/>
          </w:tcPr>
          <w:p>
            <w:pPr>
              <w:spacing w:after="0"/>
              <w:jc w:val="left"/>
            </w:pPr>
            <w:r>
              <w:rPr>
                <w:sz w:val="16"/>
              </w:rPr>
              <w:t>FEMA annualized frequency (modeled)</w:t>
            </w:r>
          </w:p>
        </w:tc>
        <w:tc>
          <w:tcPr>
            <w:tcW w:type="dxa" w:w="1508"/>
          </w:tcPr>
          <w:p>
            <w:pPr>
              <w:spacing w:after="0"/>
              <w:jc w:val="right"/>
            </w:pPr>
            <w:r>
              <w:rPr>
                <w:sz w:val="16"/>
              </w:rPr>
              <w:t>153</w:t>
            </w:r>
          </w:p>
        </w:tc>
        <w:tc>
          <w:tcPr>
            <w:tcW w:type="dxa" w:w="1458"/>
          </w:tcPr>
          <w:p>
            <w:pPr>
              <w:spacing w:after="0"/>
              <w:jc w:val="left"/>
            </w:pPr>
            <w:r>
              <w:rPr>
                <w:sz w:val="16"/>
              </w:rPr>
              <w:t>1986 to 2023 (38 years)</w:t>
            </w:r>
          </w:p>
        </w:tc>
        <w:tc>
          <w:tcPr>
            <w:tcW w:type="dxa" w:w="1037"/>
          </w:tcPr>
          <w:p>
            <w:pPr>
              <w:spacing w:after="0"/>
              <w:jc w:val="left"/>
            </w:pPr>
            <w:r>
              <w:rPr>
                <w:sz w:val="16"/>
              </w:rPr>
              <w:t>countywide</w:t>
            </w:r>
          </w:p>
        </w:tc>
        <w:tc>
          <w:tcPr>
            <w:tcW w:type="dxa" w:w="192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0.215</w:t>
            </w:r>
          </w:p>
        </w:tc>
        <w:tc>
          <w:tcPr>
            <w:tcW w:type="dxa" w:w="1418"/>
          </w:tcPr>
          <w:p>
            <w:pPr>
              <w:spacing w:after="0"/>
              <w:jc w:val="left"/>
            </w:pPr>
            <w:r>
              <w:rPr>
                <w:sz w:val="16"/>
              </w:rPr>
              <w:t>events per year</w:t>
            </w:r>
          </w:p>
        </w:tc>
        <w:tc>
          <w:tcPr>
            <w:tcW w:type="dxa" w:w="1538"/>
          </w:tcPr>
          <w:p>
            <w:pPr>
              <w:spacing w:after="0"/>
              <w:jc w:val="left"/>
            </w:pPr>
            <w:r>
              <w:rPr>
                <w:sz w:val="16"/>
              </w:rPr>
              <w:t>about 1 in 5 years</w:t>
            </w:r>
          </w:p>
        </w:tc>
        <w:tc>
          <w:tcPr>
            <w:tcW w:type="dxa" w:w="1087"/>
          </w:tcPr>
          <w:p>
            <w:pPr>
              <w:spacing w:after="0"/>
              <w:jc w:val="left"/>
            </w:pPr>
            <w:r>
              <w:rPr>
                <w:sz w:val="16"/>
              </w:rPr>
              <w:t>Likely</w:t>
            </w:r>
          </w:p>
        </w:tc>
        <w:tc>
          <w:tcPr>
            <w:tcW w:type="dxa" w:w="1879"/>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8"/>
          </w:tcPr>
          <w:p>
            <w:pPr>
              <w:spacing w:after="0"/>
              <w:jc w:val="left"/>
            </w:pPr>
            <w:r>
              <w:rPr>
                <w:sz w:val="16"/>
              </w:rPr>
              <w:t>1950 to 2023 (EF2+); 1986 to 2023 (EF0-1)</w:t>
            </w:r>
          </w:p>
        </w:tc>
        <w:tc>
          <w:tcPr>
            <w:tcW w:type="dxa" w:w="1037"/>
          </w:tcPr>
          <w:p>
            <w:pPr>
              <w:spacing w:after="0"/>
              <w:jc w:val="left"/>
            </w:pPr>
            <w:r>
              <w:rPr>
                <w:sz w:val="16"/>
              </w:rPr>
              <w:t>see B1-f</w:t>
            </w:r>
          </w:p>
        </w:tc>
        <w:tc>
          <w:tcPr>
            <w:tcW w:type="dxa" w:w="1928"/>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8"/>
          </w:tcPr>
          <w:p>
            <w:pPr>
              <w:spacing w:after="0"/>
              <w:jc w:val="left"/>
            </w:pPr>
            <w:r>
              <w:rPr>
                <w:sz w:val="16"/>
              </w:rPr>
              <w:t>annual probability at the most exposed location (used in place of a county value)</w:t>
            </w:r>
          </w:p>
        </w:tc>
        <w:tc>
          <w:tcPr>
            <w:tcW w:type="dxa" w:w="1538"/>
          </w:tcPr>
          <w:p>
            <w:pPr>
              <w:spacing w:after="0"/>
              <w:jc w:val="left"/>
            </w:pPr>
          </w:p>
        </w:tc>
        <w:tc>
          <w:tcPr>
            <w:tcW w:type="dxa" w:w="108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0.000745</w:t>
            </w:r>
          </w:p>
        </w:tc>
        <w:tc>
          <w:tcPr>
            <w:tcW w:type="dxa" w:w="1418"/>
          </w:tcPr>
          <w:p>
            <w:pPr>
              <w:spacing w:after="0"/>
              <w:jc w:val="left"/>
            </w:pPr>
            <w:r>
              <w:rPr>
                <w:sz w:val="16"/>
              </w:rPr>
              <w:t>annual probability at a location</w:t>
            </w:r>
          </w:p>
        </w:tc>
        <w:tc>
          <w:tcPr>
            <w:tcW w:type="dxa" w:w="1538"/>
          </w:tcPr>
          <w:p>
            <w:pPr>
              <w:spacing w:after="0"/>
              <w:jc w:val="left"/>
            </w:pPr>
            <w:r>
              <w:rPr>
                <w:sz w:val="16"/>
              </w:rPr>
              <w:t>chance a given location in the county burns in a year: 0.0745%</w:t>
            </w:r>
          </w:p>
        </w:tc>
        <w:tc>
          <w:tcPr>
            <w:tcW w:type="dxa" w:w="1087"/>
          </w:tcPr>
          <w:p>
            <w:pPr>
              <w:spacing w:after="0"/>
              <w:jc w:val="left"/>
            </w:pPr>
          </w:p>
        </w:tc>
        <w:tc>
          <w:tcPr>
            <w:tcW w:type="dxa" w:w="1879"/>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8"/>
          </w:tcPr>
          <w:p>
            <w:pPr>
              <w:spacing w:after="0"/>
              <w:jc w:val="left"/>
            </w:pPr>
            <w:r>
              <w:rPr>
                <w:sz w:val="16"/>
              </w:rPr>
              <w:t>modeled</w:t>
            </w:r>
          </w:p>
        </w:tc>
        <w:tc>
          <w:tcPr>
            <w:tcW w:type="dxa" w:w="1037"/>
          </w:tcPr>
          <w:p>
            <w:pPr>
              <w:spacing w:after="0"/>
              <w:jc w:val="left"/>
            </w:pPr>
            <w:r>
              <w:rPr>
                <w:sz w:val="16"/>
              </w:rPr>
              <w:t>see B1-f</w:t>
            </w:r>
          </w:p>
        </w:tc>
        <w:tc>
          <w:tcPr>
            <w:tcW w:type="dxa" w:w="192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6.84</w:t>
            </w:r>
          </w:p>
        </w:tc>
        <w:tc>
          <w:tcPr>
            <w:tcW w:type="dxa" w:w="1418"/>
          </w:tcPr>
          <w:p>
            <w:pPr>
              <w:spacing w:after="0"/>
              <w:jc w:val="left"/>
            </w:pPr>
            <w:r>
              <w:rPr>
                <w:sz w:val="16"/>
              </w:rPr>
              <w:t>event-days per year</w:t>
            </w:r>
          </w:p>
        </w:tc>
        <w:tc>
          <w:tcPr>
            <w:tcW w:type="dxa" w:w="1538"/>
          </w:tcPr>
          <w:p>
            <w:pPr>
              <w:spacing w:after="0"/>
              <w:jc w:val="left"/>
            </w:pPr>
            <w:r>
              <w:rPr>
                <w:sz w:val="16"/>
              </w:rPr>
              <w:t>about 6.84 days per year</w:t>
            </w:r>
          </w:p>
        </w:tc>
        <w:tc>
          <w:tcPr>
            <w:tcW w:type="dxa" w:w="1087"/>
          </w:tcPr>
          <w:p>
            <w:pPr>
              <w:spacing w:after="0"/>
              <w:jc w:val="left"/>
            </w:pPr>
            <w:r>
              <w:rPr>
                <w:sz w:val="16"/>
              </w:rPr>
              <w:t>Highly likely</w:t>
            </w:r>
          </w:p>
        </w:tc>
        <w:tc>
          <w:tcPr>
            <w:tcW w:type="dxa" w:w="1879"/>
          </w:tcPr>
          <w:p>
            <w:pPr>
              <w:spacing w:after="0"/>
              <w:jc w:val="left"/>
            </w:pPr>
            <w:r>
              <w:rPr>
                <w:sz w:val="16"/>
              </w:rPr>
              <w:t>Storm Events event-days in 27 of 30 years, 1996 to 2025 (90%)</w:t>
            </w:r>
          </w:p>
        </w:tc>
        <w:tc>
          <w:tcPr>
            <w:tcW w:type="dxa" w:w="1508"/>
          </w:tcPr>
          <w:p>
            <w:pPr>
              <w:spacing w:after="0"/>
              <w:jc w:val="right"/>
            </w:pPr>
            <w:r>
              <w:rPr>
                <w:sz w:val="16"/>
              </w:rPr>
              <w:t>130</w:t>
            </w:r>
          </w:p>
        </w:tc>
        <w:tc>
          <w:tcPr>
            <w:tcW w:type="dxa" w:w="1458"/>
          </w:tcPr>
          <w:p>
            <w:pPr>
              <w:spacing w:after="0"/>
              <w:jc w:val="left"/>
            </w:pPr>
            <w:r>
              <w:rPr>
                <w:sz w:val="16"/>
              </w:rPr>
              <w:t>2005-11-12 to 2024-11-12 (19 years)</w:t>
            </w:r>
          </w:p>
        </w:tc>
        <w:tc>
          <w:tcPr>
            <w:tcW w:type="dxa" w:w="1037"/>
          </w:tcPr>
          <w:p>
            <w:pPr>
              <w:spacing w:after="0"/>
              <w:jc w:val="left"/>
            </w:pPr>
            <w:r>
              <w:rPr>
                <w:sz w:val="16"/>
              </w:rPr>
              <w:t>countywide</w:t>
            </w:r>
          </w:p>
        </w:tc>
        <w:tc>
          <w:tcPr>
            <w:tcW w:type="dxa" w:w="192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228</w:t>
            </w:r>
          </w:p>
        </w:tc>
        <w:tc>
          <w:tcPr>
            <w:tcW w:type="dxa" w:w="1381"/>
          </w:tcPr>
          <w:p>
            <w:pPr>
              <w:spacing w:after="0"/>
              <w:jc w:val="right"/>
            </w:pPr>
            <w:r>
              <w:rPr>
                <w:sz w:val="16"/>
              </w:rPr>
              <w:t>30</w:t>
            </w:r>
          </w:p>
        </w:tc>
        <w:tc>
          <w:tcPr>
            <w:tcW w:type="dxa" w:w="1381"/>
          </w:tcPr>
          <w:p>
            <w:pPr>
              <w:spacing w:after="0"/>
              <w:jc w:val="right"/>
            </w:pPr>
            <w:r>
              <w:rPr>
                <w:sz w:val="16"/>
              </w:rPr>
              <w:t>7.6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16 of 18</w:t>
            </w:r>
          </w:p>
        </w:tc>
        <w:tc>
          <w:tcPr>
            <w:tcW w:type="dxa" w:w="985"/>
          </w:tcPr>
          <w:p>
            <w:pPr>
              <w:spacing w:after="0"/>
              <w:jc w:val="right"/>
            </w:pPr>
            <w:r>
              <w:rPr>
                <w:sz w:val="16"/>
              </w:rPr>
              <w:t>72.8</w:t>
            </w:r>
          </w:p>
        </w:tc>
        <w:tc>
          <w:tcPr>
            <w:tcW w:type="dxa" w:w="1033"/>
          </w:tcPr>
          <w:p>
            <w:pPr>
              <w:spacing w:after="0"/>
              <w:jc w:val="right"/>
            </w:pPr>
            <w:r>
              <w:rPr>
                <w:sz w:val="16"/>
              </w:rPr>
              <w:t>90.3</w:t>
            </w:r>
          </w:p>
        </w:tc>
        <w:tc>
          <w:tcPr>
            <w:tcW w:type="dxa" w:w="985"/>
          </w:tcPr>
          <w:p>
            <w:pPr>
              <w:spacing w:after="0"/>
              <w:jc w:val="right"/>
            </w:pPr>
            <w:r>
              <w:rPr>
                <w:sz w:val="16"/>
              </w:rPr>
              <w:t>97.2</w:t>
            </w:r>
          </w:p>
        </w:tc>
        <w:tc>
          <w:tcPr>
            <w:tcW w:type="dxa" w:w="8227"/>
          </w:tcPr>
          <w:p>
            <w:pPr>
              <w:spacing w:after="0"/>
              <w:jc w:val="left"/>
            </w:pPr>
            <w:r>
              <w:rPr>
                <w:sz w:val="16"/>
              </w:rPr>
              <w:t>Relatively High 2, Relatively Moderate 7, Relatively Low 5, Very Low 2, No Rating 2</w:t>
            </w:r>
          </w:p>
        </w:tc>
      </w:tr>
      <w:tr>
        <w:trPr>
          <w:cantSplit/>
        </w:trPr>
        <w:tc>
          <w:tcPr>
            <w:tcW w:type="dxa" w:w="1576"/>
          </w:tcPr>
          <w:p>
            <w:pPr>
              <w:spacing w:after="0"/>
              <w:jc w:val="left"/>
            </w:pPr>
            <w:r>
              <w:rPr>
                <w:sz w:val="16"/>
              </w:rPr>
              <w:t>Cold Wave</w:t>
            </w:r>
          </w:p>
        </w:tc>
        <w:tc>
          <w:tcPr>
            <w:tcW w:type="dxa" w:w="1305"/>
          </w:tcPr>
          <w:p>
            <w:pPr>
              <w:spacing w:after="0"/>
              <w:jc w:val="right"/>
            </w:pPr>
            <w:r>
              <w:rPr>
                <w:sz w:val="16"/>
              </w:rPr>
              <w:t>18 of 18</w:t>
            </w:r>
          </w:p>
        </w:tc>
        <w:tc>
          <w:tcPr>
            <w:tcW w:type="dxa" w:w="985"/>
          </w:tcPr>
          <w:p>
            <w:pPr>
              <w:spacing w:after="0"/>
              <w:jc w:val="right"/>
            </w:pPr>
            <w:r>
              <w:rPr>
                <w:sz w:val="16"/>
              </w:rPr>
              <w:t>25.1</w:t>
            </w:r>
          </w:p>
        </w:tc>
        <w:tc>
          <w:tcPr>
            <w:tcW w:type="dxa" w:w="1033"/>
          </w:tcPr>
          <w:p>
            <w:pPr>
              <w:spacing w:after="0"/>
              <w:jc w:val="right"/>
            </w:pPr>
            <w:r>
              <w:rPr>
                <w:sz w:val="16"/>
              </w:rPr>
              <w:t>34.0</w:t>
            </w:r>
          </w:p>
        </w:tc>
        <w:tc>
          <w:tcPr>
            <w:tcW w:type="dxa" w:w="985"/>
          </w:tcPr>
          <w:p>
            <w:pPr>
              <w:spacing w:after="0"/>
              <w:jc w:val="right"/>
            </w:pPr>
            <w:r>
              <w:rPr>
                <w:sz w:val="16"/>
              </w:rPr>
              <w:t>47.1</w:t>
            </w:r>
          </w:p>
        </w:tc>
        <w:tc>
          <w:tcPr>
            <w:tcW w:type="dxa" w:w="8227"/>
          </w:tcPr>
          <w:p>
            <w:pPr>
              <w:spacing w:after="0"/>
              <w:jc w:val="left"/>
            </w:pPr>
            <w:r>
              <w:rPr>
                <w:sz w:val="16"/>
              </w:rPr>
              <w:t>Relatively Low 18</w:t>
            </w:r>
          </w:p>
        </w:tc>
      </w:tr>
      <w:tr>
        <w:trPr>
          <w:cantSplit/>
        </w:trPr>
        <w:tc>
          <w:tcPr>
            <w:tcW w:type="dxa" w:w="1576"/>
          </w:tcPr>
          <w:p>
            <w:pPr>
              <w:spacing w:after="0"/>
              <w:jc w:val="left"/>
            </w:pPr>
            <w:r>
              <w:rPr>
                <w:sz w:val="16"/>
              </w:rPr>
              <w:t>Drought</w:t>
            </w:r>
          </w:p>
        </w:tc>
        <w:tc>
          <w:tcPr>
            <w:tcW w:type="dxa" w:w="1305"/>
          </w:tcPr>
          <w:p>
            <w:pPr>
              <w:spacing w:after="0"/>
              <w:jc w:val="right"/>
            </w:pPr>
            <w:r>
              <w:rPr>
                <w:sz w:val="16"/>
              </w:rPr>
              <w:t>17 of 18</w:t>
            </w:r>
          </w:p>
        </w:tc>
        <w:tc>
          <w:tcPr>
            <w:tcW w:type="dxa" w:w="985"/>
          </w:tcPr>
          <w:p>
            <w:pPr>
              <w:spacing w:after="0"/>
              <w:jc w:val="right"/>
            </w:pPr>
            <w:r>
              <w:rPr>
                <w:sz w:val="16"/>
              </w:rPr>
              <w:t>69.3</w:t>
            </w:r>
          </w:p>
        </w:tc>
        <w:tc>
          <w:tcPr>
            <w:tcW w:type="dxa" w:w="1033"/>
          </w:tcPr>
          <w:p>
            <w:pPr>
              <w:spacing w:after="0"/>
              <w:jc w:val="right"/>
            </w:pPr>
            <w:r>
              <w:rPr>
                <w:sz w:val="16"/>
              </w:rPr>
              <w:t>90.2</w:t>
            </w:r>
          </w:p>
        </w:tc>
        <w:tc>
          <w:tcPr>
            <w:tcW w:type="dxa" w:w="985"/>
          </w:tcPr>
          <w:p>
            <w:pPr>
              <w:spacing w:after="0"/>
              <w:jc w:val="right"/>
            </w:pPr>
            <w:r>
              <w:rPr>
                <w:sz w:val="16"/>
              </w:rPr>
              <w:t>96.2</w:t>
            </w:r>
          </w:p>
        </w:tc>
        <w:tc>
          <w:tcPr>
            <w:tcW w:type="dxa" w:w="8227"/>
          </w:tcPr>
          <w:p>
            <w:pPr>
              <w:spacing w:after="0"/>
              <w:jc w:val="left"/>
            </w:pPr>
            <w:r>
              <w:rPr>
                <w:sz w:val="16"/>
              </w:rPr>
              <w:t>Relatively Moderate 5, Relatively Low 10, Very Low 2, No Rating 1</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18 of 18</w:t>
            </w:r>
          </w:p>
        </w:tc>
        <w:tc>
          <w:tcPr>
            <w:tcW w:type="dxa" w:w="985"/>
          </w:tcPr>
          <w:p>
            <w:pPr>
              <w:spacing w:after="0"/>
              <w:jc w:val="right"/>
            </w:pPr>
            <w:r>
              <w:rPr>
                <w:sz w:val="16"/>
              </w:rPr>
              <w:t>12.9</w:t>
            </w:r>
          </w:p>
        </w:tc>
        <w:tc>
          <w:tcPr>
            <w:tcW w:type="dxa" w:w="1033"/>
          </w:tcPr>
          <w:p>
            <w:pPr>
              <w:spacing w:after="0"/>
              <w:jc w:val="right"/>
            </w:pPr>
            <w:r>
              <w:rPr>
                <w:sz w:val="16"/>
              </w:rPr>
              <w:t>42.9</w:t>
            </w:r>
          </w:p>
        </w:tc>
        <w:tc>
          <w:tcPr>
            <w:tcW w:type="dxa" w:w="985"/>
          </w:tcPr>
          <w:p>
            <w:pPr>
              <w:spacing w:after="0"/>
              <w:jc w:val="right"/>
            </w:pPr>
            <w:r>
              <w:rPr>
                <w:sz w:val="16"/>
              </w:rPr>
              <w:t>59.8</w:t>
            </w:r>
          </w:p>
        </w:tc>
        <w:tc>
          <w:tcPr>
            <w:tcW w:type="dxa" w:w="8227"/>
          </w:tcPr>
          <w:p>
            <w:pPr>
              <w:spacing w:after="0"/>
              <w:jc w:val="left"/>
            </w:pPr>
            <w:r>
              <w:rPr>
                <w:sz w:val="16"/>
              </w:rPr>
              <w:t>Relatively Low 10, Very Low 8</w:t>
            </w:r>
          </w:p>
        </w:tc>
      </w:tr>
      <w:tr>
        <w:trPr>
          <w:cantSplit/>
        </w:trPr>
        <w:tc>
          <w:tcPr>
            <w:tcW w:type="dxa" w:w="1576"/>
          </w:tcPr>
          <w:p>
            <w:pPr>
              <w:spacing w:after="0"/>
              <w:jc w:val="left"/>
            </w:pPr>
            <w:r>
              <w:rPr>
                <w:sz w:val="16"/>
              </w:rPr>
              <w:t>Hail</w:t>
            </w:r>
          </w:p>
        </w:tc>
        <w:tc>
          <w:tcPr>
            <w:tcW w:type="dxa" w:w="1305"/>
          </w:tcPr>
          <w:p>
            <w:pPr>
              <w:spacing w:after="0"/>
              <w:jc w:val="right"/>
            </w:pPr>
            <w:r>
              <w:rPr>
                <w:sz w:val="16"/>
              </w:rPr>
              <w:t>18 of 18</w:t>
            </w:r>
          </w:p>
        </w:tc>
        <w:tc>
          <w:tcPr>
            <w:tcW w:type="dxa" w:w="985"/>
          </w:tcPr>
          <w:p>
            <w:pPr>
              <w:spacing w:after="0"/>
              <w:jc w:val="right"/>
            </w:pPr>
            <w:r>
              <w:rPr>
                <w:sz w:val="16"/>
              </w:rPr>
              <w:t>27.7</w:t>
            </w:r>
          </w:p>
        </w:tc>
        <w:tc>
          <w:tcPr>
            <w:tcW w:type="dxa" w:w="1033"/>
          </w:tcPr>
          <w:p>
            <w:pPr>
              <w:spacing w:after="0"/>
              <w:jc w:val="right"/>
            </w:pPr>
            <w:r>
              <w:rPr>
                <w:sz w:val="16"/>
              </w:rPr>
              <w:t>54.3</w:t>
            </w:r>
          </w:p>
        </w:tc>
        <w:tc>
          <w:tcPr>
            <w:tcW w:type="dxa" w:w="985"/>
          </w:tcPr>
          <w:p>
            <w:pPr>
              <w:spacing w:after="0"/>
              <w:jc w:val="right"/>
            </w:pPr>
            <w:r>
              <w:rPr>
                <w:sz w:val="16"/>
              </w:rPr>
              <w:t>65.0</w:t>
            </w:r>
          </w:p>
        </w:tc>
        <w:tc>
          <w:tcPr>
            <w:tcW w:type="dxa" w:w="8227"/>
          </w:tcPr>
          <w:p>
            <w:pPr>
              <w:spacing w:after="0"/>
              <w:jc w:val="left"/>
            </w:pPr>
            <w:r>
              <w:rPr>
                <w:sz w:val="16"/>
              </w:rPr>
              <w:t>Relatively Low 15, Very Low 3</w:t>
            </w:r>
          </w:p>
        </w:tc>
      </w:tr>
      <w:tr>
        <w:trPr>
          <w:cantSplit/>
        </w:trPr>
        <w:tc>
          <w:tcPr>
            <w:tcW w:type="dxa" w:w="1576"/>
          </w:tcPr>
          <w:p>
            <w:pPr>
              <w:spacing w:after="0"/>
              <w:jc w:val="left"/>
            </w:pPr>
            <w:r>
              <w:rPr>
                <w:sz w:val="16"/>
              </w:rPr>
              <w:t>Heat Wave</w:t>
            </w:r>
          </w:p>
        </w:tc>
        <w:tc>
          <w:tcPr>
            <w:tcW w:type="dxa" w:w="1305"/>
          </w:tcPr>
          <w:p>
            <w:pPr>
              <w:spacing w:after="0"/>
              <w:jc w:val="right"/>
            </w:pPr>
            <w:r>
              <w:rPr>
                <w:sz w:val="16"/>
              </w:rPr>
              <w:t>18 of 18</w:t>
            </w:r>
          </w:p>
        </w:tc>
        <w:tc>
          <w:tcPr>
            <w:tcW w:type="dxa" w:w="985"/>
          </w:tcPr>
          <w:p>
            <w:pPr>
              <w:spacing w:after="0"/>
              <w:jc w:val="right"/>
            </w:pPr>
            <w:r>
              <w:rPr>
                <w:sz w:val="16"/>
              </w:rPr>
              <w:t>38.6</w:t>
            </w:r>
          </w:p>
        </w:tc>
        <w:tc>
          <w:tcPr>
            <w:tcW w:type="dxa" w:w="1033"/>
          </w:tcPr>
          <w:p>
            <w:pPr>
              <w:spacing w:after="0"/>
              <w:jc w:val="right"/>
            </w:pPr>
            <w:r>
              <w:rPr>
                <w:sz w:val="16"/>
              </w:rPr>
              <w:t>63.4</w:t>
            </w:r>
          </w:p>
        </w:tc>
        <w:tc>
          <w:tcPr>
            <w:tcW w:type="dxa" w:w="985"/>
          </w:tcPr>
          <w:p>
            <w:pPr>
              <w:spacing w:after="0"/>
              <w:jc w:val="right"/>
            </w:pPr>
            <w:r>
              <w:rPr>
                <w:sz w:val="16"/>
              </w:rPr>
              <w:t>81.0</w:t>
            </w:r>
          </w:p>
        </w:tc>
        <w:tc>
          <w:tcPr>
            <w:tcW w:type="dxa" w:w="8227"/>
          </w:tcPr>
          <w:p>
            <w:pPr>
              <w:spacing w:after="0"/>
              <w:jc w:val="left"/>
            </w:pPr>
            <w:r>
              <w:rPr>
                <w:sz w:val="16"/>
              </w:rPr>
              <w:t>Relatively Moderate 13, Relatively Low 5</w:t>
            </w:r>
          </w:p>
        </w:tc>
      </w:tr>
      <w:tr>
        <w:trPr>
          <w:cantSplit/>
        </w:trPr>
        <w:tc>
          <w:tcPr>
            <w:tcW w:type="dxa" w:w="1576"/>
          </w:tcPr>
          <w:p>
            <w:pPr>
              <w:spacing w:after="0"/>
              <w:jc w:val="left"/>
            </w:pPr>
            <w:r>
              <w:rPr>
                <w:sz w:val="16"/>
              </w:rPr>
              <w:t>Hurricane</w:t>
            </w:r>
          </w:p>
        </w:tc>
        <w:tc>
          <w:tcPr>
            <w:tcW w:type="dxa" w:w="1305"/>
          </w:tcPr>
          <w:p>
            <w:pPr>
              <w:spacing w:after="0"/>
              <w:jc w:val="right"/>
            </w:pPr>
            <w:r>
              <w:rPr>
                <w:sz w:val="16"/>
              </w:rPr>
              <w:t>18 of 18</w:t>
            </w:r>
          </w:p>
        </w:tc>
        <w:tc>
          <w:tcPr>
            <w:tcW w:type="dxa" w:w="985"/>
          </w:tcPr>
          <w:p>
            <w:pPr>
              <w:spacing w:after="0"/>
              <w:jc w:val="right"/>
            </w:pPr>
            <w:r>
              <w:rPr>
                <w:sz w:val="16"/>
              </w:rPr>
              <w:t>68.4</w:t>
            </w:r>
          </w:p>
        </w:tc>
        <w:tc>
          <w:tcPr>
            <w:tcW w:type="dxa" w:w="1033"/>
          </w:tcPr>
          <w:p>
            <w:pPr>
              <w:spacing w:after="0"/>
              <w:jc w:val="right"/>
            </w:pPr>
            <w:r>
              <w:rPr>
                <w:sz w:val="16"/>
              </w:rPr>
              <w:t>81.4</w:t>
            </w:r>
          </w:p>
        </w:tc>
        <w:tc>
          <w:tcPr>
            <w:tcW w:type="dxa" w:w="985"/>
          </w:tcPr>
          <w:p>
            <w:pPr>
              <w:spacing w:after="0"/>
              <w:jc w:val="right"/>
            </w:pPr>
            <w:r>
              <w:rPr>
                <w:sz w:val="16"/>
              </w:rPr>
              <w:t>88.3</w:t>
            </w:r>
          </w:p>
        </w:tc>
        <w:tc>
          <w:tcPr>
            <w:tcW w:type="dxa" w:w="8227"/>
          </w:tcPr>
          <w:p>
            <w:pPr>
              <w:spacing w:after="0"/>
              <w:jc w:val="left"/>
            </w:pPr>
            <w:r>
              <w:rPr>
                <w:sz w:val="16"/>
              </w:rPr>
              <w:t>Relatively Moderate 14, Relatively Low 4</w:t>
            </w:r>
          </w:p>
        </w:tc>
      </w:tr>
      <w:tr>
        <w:trPr>
          <w:cantSplit/>
        </w:trPr>
        <w:tc>
          <w:tcPr>
            <w:tcW w:type="dxa" w:w="1576"/>
          </w:tcPr>
          <w:p>
            <w:pPr>
              <w:spacing w:after="0"/>
              <w:jc w:val="left"/>
            </w:pPr>
            <w:r>
              <w:rPr>
                <w:sz w:val="16"/>
              </w:rPr>
              <w:t>Ice Storm</w:t>
            </w:r>
          </w:p>
        </w:tc>
        <w:tc>
          <w:tcPr>
            <w:tcW w:type="dxa" w:w="1305"/>
          </w:tcPr>
          <w:p>
            <w:pPr>
              <w:spacing w:after="0"/>
              <w:jc w:val="right"/>
            </w:pPr>
            <w:r>
              <w:rPr>
                <w:sz w:val="16"/>
              </w:rPr>
              <w:t>18 of 18</w:t>
            </w:r>
          </w:p>
        </w:tc>
        <w:tc>
          <w:tcPr>
            <w:tcW w:type="dxa" w:w="985"/>
          </w:tcPr>
          <w:p>
            <w:pPr>
              <w:spacing w:after="0"/>
              <w:jc w:val="right"/>
            </w:pPr>
            <w:r>
              <w:rPr>
                <w:sz w:val="16"/>
              </w:rPr>
              <w:t>15.6</w:t>
            </w:r>
          </w:p>
        </w:tc>
        <w:tc>
          <w:tcPr>
            <w:tcW w:type="dxa" w:w="1033"/>
          </w:tcPr>
          <w:p>
            <w:pPr>
              <w:spacing w:after="0"/>
              <w:jc w:val="right"/>
            </w:pPr>
            <w:r>
              <w:rPr>
                <w:sz w:val="16"/>
              </w:rPr>
              <w:t>42.0</w:t>
            </w:r>
          </w:p>
        </w:tc>
        <w:tc>
          <w:tcPr>
            <w:tcW w:type="dxa" w:w="985"/>
          </w:tcPr>
          <w:p>
            <w:pPr>
              <w:spacing w:after="0"/>
              <w:jc w:val="right"/>
            </w:pPr>
            <w:r>
              <w:rPr>
                <w:sz w:val="16"/>
              </w:rPr>
              <w:t>62.4</w:t>
            </w:r>
          </w:p>
        </w:tc>
        <w:tc>
          <w:tcPr>
            <w:tcW w:type="dxa" w:w="8227"/>
          </w:tcPr>
          <w:p>
            <w:pPr>
              <w:spacing w:after="0"/>
              <w:jc w:val="left"/>
            </w:pPr>
            <w:r>
              <w:rPr>
                <w:sz w:val="16"/>
              </w:rPr>
              <w:t>Relatively Low 13, Very Low 5</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18 of 18</w:t>
            </w:r>
          </w:p>
        </w:tc>
        <w:tc>
          <w:tcPr>
            <w:tcW w:type="dxa" w:w="985"/>
          </w:tcPr>
          <w:p>
            <w:pPr>
              <w:spacing w:after="0"/>
              <w:jc w:val="right"/>
            </w:pPr>
            <w:r>
              <w:rPr>
                <w:sz w:val="16"/>
              </w:rPr>
              <w:t>1.1</w:t>
            </w:r>
          </w:p>
        </w:tc>
        <w:tc>
          <w:tcPr>
            <w:tcW w:type="dxa" w:w="1033"/>
          </w:tcPr>
          <w:p>
            <w:pPr>
              <w:spacing w:after="0"/>
              <w:jc w:val="right"/>
            </w:pPr>
            <w:r>
              <w:rPr>
                <w:sz w:val="16"/>
              </w:rPr>
              <w:t>9.1</w:t>
            </w:r>
          </w:p>
        </w:tc>
        <w:tc>
          <w:tcPr>
            <w:tcW w:type="dxa" w:w="985"/>
          </w:tcPr>
          <w:p>
            <w:pPr>
              <w:spacing w:after="0"/>
              <w:jc w:val="right"/>
            </w:pPr>
            <w:r>
              <w:rPr>
                <w:sz w:val="16"/>
              </w:rPr>
              <w:t>48.6</w:t>
            </w:r>
          </w:p>
        </w:tc>
        <w:tc>
          <w:tcPr>
            <w:tcW w:type="dxa" w:w="8227"/>
          </w:tcPr>
          <w:p>
            <w:pPr>
              <w:spacing w:after="0"/>
              <w:jc w:val="left"/>
            </w:pPr>
            <w:r>
              <w:rPr>
                <w:sz w:val="16"/>
              </w:rPr>
              <w:t>Relatively Moderate 1, Relatively Low 5, Very Low 12</w:t>
            </w:r>
          </w:p>
        </w:tc>
      </w:tr>
      <w:tr>
        <w:trPr>
          <w:cantSplit/>
        </w:trPr>
        <w:tc>
          <w:tcPr>
            <w:tcW w:type="dxa" w:w="1576"/>
          </w:tcPr>
          <w:p>
            <w:pPr>
              <w:spacing w:after="0"/>
              <w:jc w:val="left"/>
            </w:pPr>
            <w:r>
              <w:rPr>
                <w:sz w:val="16"/>
              </w:rPr>
              <w:t>Landslide</w:t>
            </w:r>
          </w:p>
        </w:tc>
        <w:tc>
          <w:tcPr>
            <w:tcW w:type="dxa" w:w="1305"/>
          </w:tcPr>
          <w:p>
            <w:pPr>
              <w:spacing w:after="0"/>
              <w:jc w:val="right"/>
            </w:pPr>
            <w:r>
              <w:rPr>
                <w:sz w:val="16"/>
              </w:rPr>
              <w:t>18 of 18</w:t>
            </w:r>
          </w:p>
        </w:tc>
        <w:tc>
          <w:tcPr>
            <w:tcW w:type="dxa" w:w="985"/>
          </w:tcPr>
          <w:p>
            <w:pPr>
              <w:spacing w:after="0"/>
              <w:jc w:val="right"/>
            </w:pPr>
            <w:r>
              <w:rPr>
                <w:sz w:val="16"/>
              </w:rPr>
              <w:t>77.0</w:t>
            </w:r>
          </w:p>
        </w:tc>
        <w:tc>
          <w:tcPr>
            <w:tcW w:type="dxa" w:w="1033"/>
          </w:tcPr>
          <w:p>
            <w:pPr>
              <w:spacing w:after="0"/>
              <w:jc w:val="right"/>
            </w:pPr>
            <w:r>
              <w:rPr>
                <w:sz w:val="16"/>
              </w:rPr>
              <w:t>86.8</w:t>
            </w:r>
          </w:p>
        </w:tc>
        <w:tc>
          <w:tcPr>
            <w:tcW w:type="dxa" w:w="985"/>
          </w:tcPr>
          <w:p>
            <w:pPr>
              <w:spacing w:after="0"/>
              <w:jc w:val="right"/>
            </w:pPr>
            <w:r>
              <w:rPr>
                <w:sz w:val="16"/>
              </w:rPr>
              <w:t>93.6</w:t>
            </w:r>
          </w:p>
        </w:tc>
        <w:tc>
          <w:tcPr>
            <w:tcW w:type="dxa" w:w="8227"/>
          </w:tcPr>
          <w:p>
            <w:pPr>
              <w:spacing w:after="0"/>
              <w:jc w:val="left"/>
            </w:pPr>
            <w:r>
              <w:rPr>
                <w:sz w:val="16"/>
              </w:rPr>
              <w:t>Relatively Low 16, Very Low 2</w:t>
            </w:r>
          </w:p>
        </w:tc>
      </w:tr>
      <w:tr>
        <w:trPr>
          <w:cantSplit/>
        </w:trPr>
        <w:tc>
          <w:tcPr>
            <w:tcW w:type="dxa" w:w="1576"/>
          </w:tcPr>
          <w:p>
            <w:pPr>
              <w:spacing w:after="0"/>
              <w:jc w:val="left"/>
            </w:pPr>
            <w:r>
              <w:rPr>
                <w:sz w:val="16"/>
              </w:rPr>
              <w:t>Lightning</w:t>
            </w:r>
          </w:p>
        </w:tc>
        <w:tc>
          <w:tcPr>
            <w:tcW w:type="dxa" w:w="1305"/>
          </w:tcPr>
          <w:p>
            <w:pPr>
              <w:spacing w:after="0"/>
              <w:jc w:val="right"/>
            </w:pPr>
            <w:r>
              <w:rPr>
                <w:sz w:val="16"/>
              </w:rPr>
              <w:t>18 of 18</w:t>
            </w:r>
          </w:p>
        </w:tc>
        <w:tc>
          <w:tcPr>
            <w:tcW w:type="dxa" w:w="985"/>
          </w:tcPr>
          <w:p>
            <w:pPr>
              <w:spacing w:after="0"/>
              <w:jc w:val="right"/>
            </w:pPr>
            <w:r>
              <w:rPr>
                <w:sz w:val="16"/>
              </w:rPr>
              <w:t>46.4</w:t>
            </w:r>
          </w:p>
        </w:tc>
        <w:tc>
          <w:tcPr>
            <w:tcW w:type="dxa" w:w="1033"/>
          </w:tcPr>
          <w:p>
            <w:pPr>
              <w:spacing w:after="0"/>
              <w:jc w:val="right"/>
            </w:pPr>
            <w:r>
              <w:rPr>
                <w:sz w:val="16"/>
              </w:rPr>
              <w:t>71.8</w:t>
            </w:r>
          </w:p>
        </w:tc>
        <w:tc>
          <w:tcPr>
            <w:tcW w:type="dxa" w:w="985"/>
          </w:tcPr>
          <w:p>
            <w:pPr>
              <w:spacing w:after="0"/>
              <w:jc w:val="right"/>
            </w:pPr>
            <w:r>
              <w:rPr>
                <w:sz w:val="16"/>
              </w:rPr>
              <w:t>88.9</w:t>
            </w:r>
          </w:p>
        </w:tc>
        <w:tc>
          <w:tcPr>
            <w:tcW w:type="dxa" w:w="8227"/>
          </w:tcPr>
          <w:p>
            <w:pPr>
              <w:spacing w:after="0"/>
              <w:jc w:val="left"/>
            </w:pPr>
            <w:r>
              <w:rPr>
                <w:sz w:val="16"/>
              </w:rPr>
              <w:t>Relatively High 5, Relatively Moderate 12, Relatively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18 of 18</w:t>
            </w:r>
          </w:p>
        </w:tc>
        <w:tc>
          <w:tcPr>
            <w:tcW w:type="dxa" w:w="985"/>
          </w:tcPr>
          <w:p>
            <w:pPr>
              <w:spacing w:after="0"/>
              <w:jc w:val="right"/>
            </w:pPr>
            <w:r>
              <w:rPr>
                <w:sz w:val="16"/>
              </w:rPr>
              <w:t>40.0</w:t>
            </w:r>
          </w:p>
        </w:tc>
        <w:tc>
          <w:tcPr>
            <w:tcW w:type="dxa" w:w="1033"/>
          </w:tcPr>
          <w:p>
            <w:pPr>
              <w:spacing w:after="0"/>
              <w:jc w:val="right"/>
            </w:pPr>
            <w:r>
              <w:rPr>
                <w:sz w:val="16"/>
              </w:rPr>
              <w:t>72.8</w:t>
            </w:r>
          </w:p>
        </w:tc>
        <w:tc>
          <w:tcPr>
            <w:tcW w:type="dxa" w:w="985"/>
          </w:tcPr>
          <w:p>
            <w:pPr>
              <w:spacing w:after="0"/>
              <w:jc w:val="right"/>
            </w:pPr>
            <w:r>
              <w:rPr>
                <w:sz w:val="16"/>
              </w:rPr>
              <w:t>86.5</w:t>
            </w:r>
          </w:p>
        </w:tc>
        <w:tc>
          <w:tcPr>
            <w:tcW w:type="dxa" w:w="8227"/>
          </w:tcPr>
          <w:p>
            <w:pPr>
              <w:spacing w:after="0"/>
              <w:jc w:val="left"/>
            </w:pPr>
            <w:r>
              <w:rPr>
                <w:sz w:val="16"/>
              </w:rPr>
              <w:t>Relatively High 1, Relatively Moderate 15, Relatively Low 2</w:t>
            </w:r>
          </w:p>
        </w:tc>
      </w:tr>
      <w:tr>
        <w:trPr>
          <w:cantSplit/>
        </w:trPr>
        <w:tc>
          <w:tcPr>
            <w:tcW w:type="dxa" w:w="1576"/>
          </w:tcPr>
          <w:p>
            <w:pPr>
              <w:spacing w:after="0"/>
              <w:jc w:val="left"/>
            </w:pPr>
            <w:r>
              <w:rPr>
                <w:sz w:val="16"/>
              </w:rPr>
              <w:t>Tornado</w:t>
            </w:r>
          </w:p>
        </w:tc>
        <w:tc>
          <w:tcPr>
            <w:tcW w:type="dxa" w:w="1305"/>
          </w:tcPr>
          <w:p>
            <w:pPr>
              <w:spacing w:after="0"/>
              <w:jc w:val="right"/>
            </w:pPr>
            <w:r>
              <w:rPr>
                <w:sz w:val="16"/>
              </w:rPr>
              <w:t>18 of 18</w:t>
            </w:r>
          </w:p>
        </w:tc>
        <w:tc>
          <w:tcPr>
            <w:tcW w:type="dxa" w:w="985"/>
          </w:tcPr>
          <w:p>
            <w:pPr>
              <w:spacing w:after="0"/>
              <w:jc w:val="right"/>
            </w:pPr>
            <w:r>
              <w:rPr>
                <w:sz w:val="16"/>
              </w:rPr>
              <w:t>7.3</w:t>
            </w:r>
          </w:p>
        </w:tc>
        <w:tc>
          <w:tcPr>
            <w:tcW w:type="dxa" w:w="1033"/>
          </w:tcPr>
          <w:p>
            <w:pPr>
              <w:spacing w:after="0"/>
              <w:jc w:val="right"/>
            </w:pPr>
            <w:r>
              <w:rPr>
                <w:sz w:val="16"/>
              </w:rPr>
              <w:t>28.0</w:t>
            </w:r>
          </w:p>
        </w:tc>
        <w:tc>
          <w:tcPr>
            <w:tcW w:type="dxa" w:w="985"/>
          </w:tcPr>
          <w:p>
            <w:pPr>
              <w:spacing w:after="0"/>
              <w:jc w:val="right"/>
            </w:pPr>
            <w:r>
              <w:rPr>
                <w:sz w:val="16"/>
              </w:rPr>
              <w:t>35.6</w:t>
            </w:r>
          </w:p>
        </w:tc>
        <w:tc>
          <w:tcPr>
            <w:tcW w:type="dxa" w:w="8227"/>
          </w:tcPr>
          <w:p>
            <w:pPr>
              <w:spacing w:after="0"/>
              <w:jc w:val="left"/>
            </w:pPr>
            <w:r>
              <w:rPr>
                <w:sz w:val="16"/>
              </w:rPr>
              <w:t>Relatively Low 6, Very Low 12</w:t>
            </w:r>
          </w:p>
        </w:tc>
      </w:tr>
      <w:tr>
        <w:trPr>
          <w:cantSplit/>
        </w:trPr>
        <w:tc>
          <w:tcPr>
            <w:tcW w:type="dxa" w:w="1576"/>
          </w:tcPr>
          <w:p>
            <w:pPr>
              <w:spacing w:after="0"/>
              <w:jc w:val="left"/>
            </w:pPr>
            <w:r>
              <w:rPr>
                <w:sz w:val="16"/>
              </w:rPr>
              <w:t>Tsunami</w:t>
            </w:r>
          </w:p>
        </w:tc>
        <w:tc>
          <w:tcPr>
            <w:tcW w:type="dxa" w:w="1305"/>
          </w:tcPr>
          <w:p>
            <w:pPr>
              <w:spacing w:after="0"/>
              <w:jc w:val="right"/>
            </w:pPr>
            <w:r>
              <w:rPr>
                <w:sz w:val="16"/>
              </w:rPr>
              <w:t>0 of 18</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Insufficient Data 18</w:t>
            </w:r>
          </w:p>
        </w:tc>
      </w:tr>
      <w:tr>
        <w:trPr>
          <w:cantSplit/>
        </w:trPr>
        <w:tc>
          <w:tcPr>
            <w:tcW w:type="dxa" w:w="1576"/>
          </w:tcPr>
          <w:p>
            <w:pPr>
              <w:spacing w:after="0"/>
              <w:jc w:val="left"/>
            </w:pPr>
            <w:r>
              <w:rPr>
                <w:sz w:val="16"/>
              </w:rPr>
              <w:t>Wildfire</w:t>
            </w:r>
          </w:p>
        </w:tc>
        <w:tc>
          <w:tcPr>
            <w:tcW w:type="dxa" w:w="1305"/>
          </w:tcPr>
          <w:p>
            <w:pPr>
              <w:spacing w:after="0"/>
              <w:jc w:val="right"/>
            </w:pPr>
            <w:r>
              <w:rPr>
                <w:sz w:val="16"/>
              </w:rPr>
              <w:t>18 of 18</w:t>
            </w:r>
          </w:p>
        </w:tc>
        <w:tc>
          <w:tcPr>
            <w:tcW w:type="dxa" w:w="985"/>
          </w:tcPr>
          <w:p>
            <w:pPr>
              <w:spacing w:after="0"/>
              <w:jc w:val="right"/>
            </w:pPr>
            <w:r>
              <w:rPr>
                <w:sz w:val="16"/>
              </w:rPr>
              <w:t>56.8</w:t>
            </w:r>
          </w:p>
        </w:tc>
        <w:tc>
          <w:tcPr>
            <w:tcW w:type="dxa" w:w="1033"/>
          </w:tcPr>
          <w:p>
            <w:pPr>
              <w:spacing w:after="0"/>
              <w:jc w:val="right"/>
            </w:pPr>
            <w:r>
              <w:rPr>
                <w:sz w:val="16"/>
              </w:rPr>
              <w:t>73.9</w:t>
            </w:r>
          </w:p>
        </w:tc>
        <w:tc>
          <w:tcPr>
            <w:tcW w:type="dxa" w:w="985"/>
          </w:tcPr>
          <w:p>
            <w:pPr>
              <w:spacing w:after="0"/>
              <w:jc w:val="right"/>
            </w:pPr>
            <w:r>
              <w:rPr>
                <w:sz w:val="16"/>
              </w:rPr>
              <w:t>87.1</w:t>
            </w:r>
          </w:p>
        </w:tc>
        <w:tc>
          <w:tcPr>
            <w:tcW w:type="dxa" w:w="8227"/>
          </w:tcPr>
          <w:p>
            <w:pPr>
              <w:spacing w:after="0"/>
              <w:jc w:val="left"/>
            </w:pPr>
            <w:r>
              <w:rPr>
                <w:sz w:val="16"/>
              </w:rPr>
              <w:t>Relatively Low 12, Very Low 6</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18 of 18</w:t>
            </w:r>
          </w:p>
        </w:tc>
        <w:tc>
          <w:tcPr>
            <w:tcW w:type="dxa" w:w="985"/>
          </w:tcPr>
          <w:p>
            <w:pPr>
              <w:spacing w:after="0"/>
              <w:jc w:val="right"/>
            </w:pPr>
            <w:r>
              <w:rPr>
                <w:sz w:val="16"/>
              </w:rPr>
              <w:t>46.7</w:t>
            </w:r>
          </w:p>
        </w:tc>
        <w:tc>
          <w:tcPr>
            <w:tcW w:type="dxa" w:w="1033"/>
          </w:tcPr>
          <w:p>
            <w:pPr>
              <w:spacing w:after="0"/>
              <w:jc w:val="right"/>
            </w:pPr>
            <w:r>
              <w:rPr>
                <w:sz w:val="16"/>
              </w:rPr>
              <w:t>65.2</w:t>
            </w:r>
          </w:p>
        </w:tc>
        <w:tc>
          <w:tcPr>
            <w:tcW w:type="dxa" w:w="985"/>
          </w:tcPr>
          <w:p>
            <w:pPr>
              <w:spacing w:after="0"/>
              <w:jc w:val="right"/>
            </w:pPr>
            <w:r>
              <w:rPr>
                <w:sz w:val="16"/>
              </w:rPr>
              <w:t>79.8</w:t>
            </w:r>
          </w:p>
        </w:tc>
        <w:tc>
          <w:tcPr>
            <w:tcW w:type="dxa" w:w="8227"/>
          </w:tcPr>
          <w:p>
            <w:pPr>
              <w:spacing w:after="0"/>
              <w:jc w:val="left"/>
            </w:pPr>
            <w:r>
              <w:rPr>
                <w:sz w:val="16"/>
              </w:rPr>
              <w:t>Relatively High 1, Relatively Moderate 16,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6"/>
        <w:gridCol w:w="680"/>
        <w:gridCol w:w="2615"/>
        <w:gridCol w:w="2092"/>
        <w:gridCol w:w="2162"/>
        <w:gridCol w:w="2435"/>
        <w:gridCol w:w="2562"/>
      </w:tblGrid>
      <w:tr>
        <w:trPr>
          <w:cantSplit/>
          <w:tblHeader/>
        </w:trPr>
        <w:tc>
          <w:tcPr>
            <w:tcW w:type="dxa" w:w="156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15"/>
            <w:shd w:val="clear" w:color="auto" w:fill="E8E8E8"/>
          </w:tcPr>
          <w:p>
            <w:pPr>
              <w:spacing w:after="0"/>
              <w:jc w:val="left"/>
            </w:pPr>
            <w:r>
              <w:rPr>
                <w:b/>
                <w:sz w:val="16"/>
              </w:rPr>
              <w:t>Plan status</w:t>
            </w:r>
          </w:p>
        </w:tc>
        <w:tc>
          <w:tcPr>
            <w:tcW w:type="dxa" w:w="20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2"/>
            <w:shd w:val="clear" w:color="auto" w:fill="E8E8E8"/>
          </w:tcPr>
          <w:p>
            <w:pPr>
              <w:spacing w:after="0"/>
              <w:jc w:val="left"/>
            </w:pPr>
            <w:r>
              <w:rPr>
                <w:b/>
                <w:sz w:val="16"/>
              </w:rPr>
              <w:t>Notes</w:t>
            </w:r>
          </w:p>
        </w:tc>
      </w:tr>
      <w:tr>
        <w:trPr>
          <w:cantSplit/>
        </w:trPr>
        <w:tc>
          <w:tcPr>
            <w:tcW w:type="dxa" w:w="1566"/>
          </w:tcPr>
          <w:p>
            <w:pPr>
              <w:spacing w:after="0"/>
              <w:jc w:val="left"/>
            </w:pPr>
            <w:r>
              <w:rPr>
                <w:sz w:val="16"/>
              </w:rPr>
              <w:t>Calvert County</w:t>
            </w:r>
          </w:p>
        </w:tc>
        <w:tc>
          <w:tcPr>
            <w:tcW w:type="dxa" w:w="680"/>
          </w:tcPr>
          <w:p>
            <w:pPr>
              <w:spacing w:after="0"/>
              <w:jc w:val="left"/>
            </w:pPr>
            <w:r>
              <w:rPr>
                <w:sz w:val="16"/>
              </w:rPr>
              <w:t>County</w:t>
            </w:r>
          </w:p>
        </w:tc>
        <w:tc>
          <w:tcPr>
            <w:tcW w:type="dxa" w:w="2615"/>
          </w:tcPr>
          <w:p>
            <w:pPr>
              <w:spacing w:after="0"/>
              <w:jc w:val="left"/>
            </w:pPr>
            <w:r>
              <w:rPr>
                <w:sz w:val="16"/>
              </w:rPr>
              <w:t>Approved, expires 2029-02-27</w:t>
            </w:r>
          </w:p>
        </w:tc>
        <w:tc>
          <w:tcPr>
            <w:tcW w:type="dxa" w:w="2092"/>
          </w:tcPr>
          <w:p>
            <w:pPr>
              <w:spacing w:after="0"/>
              <w:jc w:val="right"/>
            </w:pPr>
            <w:r>
              <w:rPr>
                <w:sz w:val="16"/>
              </w:rPr>
              <w:t>FMA RL 3, SRL 3; any 42</w:t>
            </w:r>
          </w:p>
        </w:tc>
        <w:tc>
          <w:tcPr>
            <w:tcW w:type="dxa" w:w="2162"/>
          </w:tcPr>
          <w:p>
            <w:pPr>
              <w:spacing w:after="0"/>
              <w:jc w:val="right"/>
            </w:pPr>
            <w:r>
              <w:rPr>
                <w:sz w:val="16"/>
              </w:rPr>
              <w:t>$12,995,098</w:t>
            </w:r>
          </w:p>
        </w:tc>
        <w:tc>
          <w:tcPr>
            <w:tcW w:type="dxa" w:w="2435"/>
          </w:tcPr>
          <w:p>
            <w:pPr>
              <w:spacing w:after="0"/>
              <w:jc w:val="right"/>
            </w:pPr>
            <w:r>
              <w:rPr>
                <w:sz w:val="16"/>
              </w:rPr>
              <w:t>0 total; 0 since its plan</w:t>
            </w:r>
          </w:p>
        </w:tc>
        <w:tc>
          <w:tcPr>
            <w:tcW w:type="dxa" w:w="2562"/>
          </w:tcPr>
          <w:p>
            <w:pPr>
              <w:spacing w:after="0"/>
              <w:jc w:val="left"/>
            </w:pPr>
            <w:r>
              <w:rPr>
                <w:sz w:val="16"/>
              </w:rPr>
              <w:t>Includes $6,220,931.66 for declarations not counted as hazard incidents (DR-4491-MD).</w:t>
            </w:r>
          </w:p>
        </w:tc>
      </w:tr>
      <w:tr>
        <w:trPr>
          <w:cantSplit/>
        </w:trPr>
        <w:tc>
          <w:tcPr>
            <w:tcW w:type="dxa" w:w="1566"/>
          </w:tcPr>
          <w:p>
            <w:pPr>
              <w:spacing w:after="0"/>
              <w:jc w:val="left"/>
            </w:pPr>
            <w:r>
              <w:rPr>
                <w:sz w:val="16"/>
              </w:rPr>
              <w:t>Chesapeake Beach town</w:t>
            </w:r>
          </w:p>
        </w:tc>
        <w:tc>
          <w:tcPr>
            <w:tcW w:type="dxa" w:w="680"/>
          </w:tcPr>
          <w:p>
            <w:pPr>
              <w:spacing w:after="0"/>
              <w:jc w:val="left"/>
            </w:pPr>
            <w:r>
              <w:rPr>
                <w:sz w:val="16"/>
              </w:rPr>
              <w:t>Town</w:t>
            </w:r>
          </w:p>
        </w:tc>
        <w:tc>
          <w:tcPr>
            <w:tcW w:type="dxa" w:w="2615"/>
          </w:tcPr>
          <w:p>
            <w:pPr>
              <w:spacing w:after="0"/>
              <w:jc w:val="left"/>
            </w:pPr>
            <w:r>
              <w:rPr>
                <w:sz w:val="16"/>
              </w:rPr>
              <w:t>Approved, expires 2029-02-27</w:t>
            </w:r>
          </w:p>
        </w:tc>
        <w:tc>
          <w:tcPr>
            <w:tcW w:type="dxa" w:w="2092"/>
          </w:tcPr>
          <w:p>
            <w:pPr>
              <w:spacing w:after="0"/>
              <w:jc w:val="right"/>
            </w:pPr>
            <w:r>
              <w:rPr>
                <w:sz w:val="16"/>
              </w:rPr>
              <w:t>FMA RL 0, SRL 1; any 3</w:t>
            </w:r>
          </w:p>
        </w:tc>
        <w:tc>
          <w:tcPr>
            <w:tcW w:type="dxa" w:w="2162"/>
          </w:tcPr>
          <w:p>
            <w:pPr>
              <w:spacing w:after="0"/>
              <w:jc w:val="right"/>
            </w:pPr>
            <w:r>
              <w:rPr>
                <w:sz w:val="16"/>
              </w:rPr>
              <w:t>$291,739.44</w:t>
            </w:r>
          </w:p>
        </w:tc>
        <w:tc>
          <w:tcPr>
            <w:tcW w:type="dxa" w:w="2435"/>
          </w:tcPr>
          <w:p>
            <w:pPr>
              <w:spacing w:after="0"/>
              <w:jc w:val="right"/>
            </w:pPr>
            <w:r>
              <w:rPr>
                <w:sz w:val="16"/>
              </w:rPr>
              <w:t>14 total; 1 since its plan</w:t>
            </w:r>
          </w:p>
        </w:tc>
        <w:tc>
          <w:tcPr>
            <w:tcW w:type="dxa" w:w="2562"/>
          </w:tcPr>
          <w:p>
            <w:pPr>
              <w:spacing w:after="0"/>
              <w:jc w:val="left"/>
            </w:pPr>
          </w:p>
        </w:tc>
      </w:tr>
      <w:tr>
        <w:trPr>
          <w:cantSplit/>
        </w:trPr>
        <w:tc>
          <w:tcPr>
            <w:tcW w:type="dxa" w:w="1566"/>
          </w:tcPr>
          <w:p>
            <w:pPr>
              <w:spacing w:after="0"/>
              <w:jc w:val="left"/>
            </w:pPr>
            <w:r>
              <w:rPr>
                <w:sz w:val="16"/>
              </w:rPr>
              <w:t>North Beach town</w:t>
            </w:r>
          </w:p>
        </w:tc>
        <w:tc>
          <w:tcPr>
            <w:tcW w:type="dxa" w:w="680"/>
          </w:tcPr>
          <w:p>
            <w:pPr>
              <w:spacing w:after="0"/>
              <w:jc w:val="left"/>
            </w:pPr>
            <w:r>
              <w:rPr>
                <w:sz w:val="16"/>
              </w:rPr>
              <w:t>Town</w:t>
            </w:r>
          </w:p>
        </w:tc>
        <w:tc>
          <w:tcPr>
            <w:tcW w:type="dxa" w:w="2615"/>
          </w:tcPr>
          <w:p>
            <w:pPr>
              <w:spacing w:after="0"/>
              <w:jc w:val="left"/>
            </w:pPr>
            <w:r>
              <w:rPr>
                <w:sz w:val="16"/>
              </w:rPr>
              <w:t>Approved, expires 2029-02-27</w:t>
            </w:r>
          </w:p>
        </w:tc>
        <w:tc>
          <w:tcPr>
            <w:tcW w:type="dxa" w:w="2092"/>
          </w:tcPr>
          <w:p>
            <w:pPr>
              <w:spacing w:after="0"/>
              <w:jc w:val="right"/>
            </w:pPr>
            <w:r>
              <w:rPr>
                <w:sz w:val="16"/>
              </w:rPr>
              <w:t>FMA RL 2, SRL 0; any 6</w:t>
            </w:r>
          </w:p>
        </w:tc>
        <w:tc>
          <w:tcPr>
            <w:tcW w:type="dxa" w:w="2162"/>
          </w:tcPr>
          <w:p>
            <w:pPr>
              <w:spacing w:after="0"/>
              <w:jc w:val="right"/>
            </w:pPr>
            <w:r>
              <w:rPr>
                <w:sz w:val="16"/>
              </w:rPr>
              <w:t>$202,354.39</w:t>
            </w:r>
          </w:p>
        </w:tc>
        <w:tc>
          <w:tcPr>
            <w:tcW w:type="dxa" w:w="2435"/>
          </w:tcPr>
          <w:p>
            <w:pPr>
              <w:spacing w:after="0"/>
              <w:jc w:val="right"/>
            </w:pPr>
            <w:r>
              <w:rPr>
                <w:sz w:val="16"/>
              </w:rPr>
              <w:t>25 total; 1 since its plan</w:t>
            </w:r>
          </w:p>
        </w:tc>
        <w:tc>
          <w:tcPr>
            <w:tcW w:type="dxa" w:w="2562"/>
          </w:tcPr>
          <w:p>
            <w:pPr>
              <w:spacing w:after="0"/>
              <w:jc w:val="left"/>
            </w:pPr>
            <w:r>
              <w:rPr>
                <w:sz w:val="16"/>
              </w:rPr>
              <w:t>Includes $20,213.32 for declarations not counted as hazard incidents (DR-4491-MD).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2024-02-28</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$340,775,320</w:t>
            </w:r>
          </w:p>
        </w:tc>
        <w:tc>
          <w:tcPr>
            <w:tcW w:type="dxa" w:w="1131"/>
          </w:tcPr>
          <w:p>
            <w:pPr>
              <w:spacing w:after="0"/>
              <w:jc w:val="right"/>
            </w:pPr>
            <w:r>
              <w:rPr>
                <w:sz w:val="16"/>
              </w:rPr>
              <w:t>n/a</w:t>
            </w:r>
          </w:p>
        </w:tc>
        <w:tc>
          <w:tcPr>
            <w:tcW w:type="dxa" w:w="1041"/>
          </w:tcPr>
          <w:p>
            <w:pPr>
              <w:spacing w:after="0"/>
              <w:jc w:val="right"/>
            </w:pPr>
            <w:r>
              <w:rPr>
                <w:sz w:val="16"/>
              </w:rPr>
              <w:t>1,445</w:t>
            </w:r>
          </w:p>
        </w:tc>
        <w:tc>
          <w:tcPr>
            <w:tcW w:type="dxa" w:w="1037"/>
          </w:tcPr>
          <w:p>
            <w:pPr>
              <w:spacing w:after="0"/>
              <w:jc w:val="right"/>
            </w:pPr>
            <w:r>
              <w:rPr>
                <w:sz w:val="16"/>
              </w:rPr>
              <w:t>$749,503</w:t>
            </w:r>
          </w:p>
        </w:tc>
        <w:tc>
          <w:tcPr>
            <w:tcW w:type="dxa" w:w="1126"/>
          </w:tcPr>
          <w:p>
            <w:pPr>
              <w:spacing w:after="0"/>
              <w:jc w:val="right"/>
            </w:pPr>
            <w:r>
              <w:rPr>
                <w:sz w:val="16"/>
              </w:rPr>
              <w:t>n/a</w:t>
            </w:r>
          </w:p>
        </w:tc>
        <w:tc>
          <w:tcPr>
            <w:tcW w:type="dxa" w:w="1097"/>
          </w:tcPr>
          <w:p>
            <w:pPr>
              <w:spacing w:after="0"/>
              <w:jc w:val="right"/>
            </w:pPr>
            <w:r>
              <w:rPr>
                <w:sz w:val="16"/>
              </w:rPr>
              <w:t>$4,964</w:t>
            </w:r>
          </w:p>
        </w:tc>
        <w:tc>
          <w:tcPr>
            <w:tcW w:type="dxa" w:w="1305"/>
          </w:tcPr>
          <w:p>
            <w:pPr>
              <w:spacing w:after="0"/>
              <w:jc w:val="right"/>
            </w:pPr>
            <w:r>
              <w:rPr>
                <w:sz w:val="16"/>
              </w:rPr>
              <w:t>0.22%</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$17,576,691,834</w:t>
            </w:r>
          </w:p>
        </w:tc>
        <w:tc>
          <w:tcPr>
            <w:tcW w:type="dxa" w:w="1131"/>
          </w:tcPr>
          <w:p>
            <w:pPr>
              <w:spacing w:after="0"/>
              <w:jc w:val="right"/>
            </w:pPr>
            <w:r>
              <w:rPr>
                <w:sz w:val="16"/>
              </w:rPr>
              <w:t>$8,139,764</w:t>
            </w:r>
          </w:p>
        </w:tc>
        <w:tc>
          <w:tcPr>
            <w:tcW w:type="dxa" w:w="1041"/>
          </w:tcPr>
          <w:p>
            <w:pPr>
              <w:spacing w:after="0"/>
              <w:jc w:val="right"/>
            </w:pPr>
            <w:r>
              <w:rPr>
                <w:sz w:val="16"/>
              </w:rPr>
              <w:t>92,747</w:t>
            </w:r>
          </w:p>
        </w:tc>
        <w:tc>
          <w:tcPr>
            <w:tcW w:type="dxa" w:w="1037"/>
          </w:tcPr>
          <w:p>
            <w:pPr>
              <w:spacing w:after="0"/>
              <w:jc w:val="right"/>
            </w:pPr>
            <w:r>
              <w:rPr>
                <w:sz w:val="16"/>
              </w:rPr>
              <w:t>$13,633</w:t>
            </w:r>
          </w:p>
        </w:tc>
        <w:tc>
          <w:tcPr>
            <w:tcW w:type="dxa" w:w="1126"/>
          </w:tcPr>
          <w:p>
            <w:pPr>
              <w:spacing w:after="0"/>
              <w:jc w:val="right"/>
            </w:pPr>
            <w:r>
              <w:rPr>
                <w:sz w:val="16"/>
              </w:rPr>
              <w:t>$1,985</w:t>
            </w:r>
          </w:p>
        </w:tc>
        <w:tc>
          <w:tcPr>
            <w:tcW w:type="dxa" w:w="1097"/>
          </w:tcPr>
          <w:p>
            <w:pPr>
              <w:spacing w:after="0"/>
              <w:jc w:val="right"/>
            </w:pPr>
            <w:r>
              <w:rPr>
                <w:sz w:val="16"/>
              </w:rPr>
              <w:t>$587,558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$6,125,345</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$725,305</w:t>
            </w:r>
          </w:p>
        </w:tc>
        <w:tc>
          <w:tcPr>
            <w:tcW w:type="dxa" w:w="1097"/>
          </w:tcPr>
          <w:p>
            <w:pPr>
              <w:spacing w:after="0"/>
              <w:jc w:val="right"/>
            </w:pPr>
            <w:r>
              <w:rPr>
                <w:sz w:val="16"/>
              </w:rPr>
              <w:t>n/a</w:t>
            </w:r>
          </w:p>
        </w:tc>
        <w:tc>
          <w:tcPr>
            <w:tcW w:type="dxa" w:w="1305"/>
          </w:tcPr>
          <w:p>
            <w:pPr>
              <w:spacing w:after="0"/>
              <w:jc w:val="right"/>
            </w:pPr>
            <w:r>
              <w:rPr>
                <w:sz w:val="16"/>
              </w:rPr>
              <w:t>11.8% (agriculture)</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$28,888,389,341</w:t>
            </w:r>
          </w:p>
        </w:tc>
        <w:tc>
          <w:tcPr>
            <w:tcW w:type="dxa" w:w="1131"/>
          </w:tcPr>
          <w:p>
            <w:pPr>
              <w:spacing w:after="0"/>
              <w:jc w:val="right"/>
            </w:pPr>
            <w:r>
              <w:rPr>
                <w:sz w:val="16"/>
              </w:rPr>
              <w:t>n/a</w:t>
            </w:r>
          </w:p>
        </w:tc>
        <w:tc>
          <w:tcPr>
            <w:tcW w:type="dxa" w:w="1041"/>
          </w:tcPr>
          <w:p>
            <w:pPr>
              <w:spacing w:after="0"/>
              <w:jc w:val="right"/>
            </w:pPr>
            <w:r>
              <w:rPr>
                <w:sz w:val="16"/>
              </w:rPr>
              <w:t>92,783</w:t>
            </w:r>
          </w:p>
        </w:tc>
        <w:tc>
          <w:tcPr>
            <w:tcW w:type="dxa" w:w="1037"/>
          </w:tcPr>
          <w:p>
            <w:pPr>
              <w:spacing w:after="0"/>
              <w:jc w:val="right"/>
            </w:pPr>
            <w:r>
              <w:rPr>
                <w:sz w:val="16"/>
              </w:rPr>
              <w:t>$374,123</w:t>
            </w:r>
          </w:p>
        </w:tc>
        <w:tc>
          <w:tcPr>
            <w:tcW w:type="dxa" w:w="1126"/>
          </w:tcPr>
          <w:p>
            <w:pPr>
              <w:spacing w:after="0"/>
              <w:jc w:val="right"/>
            </w:pPr>
            <w:r>
              <w:rPr>
                <w:sz w:val="16"/>
              </w:rPr>
              <w:t>n/a</w:t>
            </w:r>
          </w:p>
        </w:tc>
        <w:tc>
          <w:tcPr>
            <w:tcW w:type="dxa" w:w="1097"/>
          </w:tcPr>
          <w:p>
            <w:pPr>
              <w:spacing w:after="0"/>
              <w:jc w:val="right"/>
            </w:pPr>
            <w:r>
              <w:rPr>
                <w:sz w:val="16"/>
              </w:rPr>
              <w:t>$93,130</w:t>
            </w:r>
          </w:p>
        </w:tc>
        <w:tc>
          <w:tcPr>
            <w:tcW w:type="dxa" w:w="1305"/>
          </w:tcPr>
          <w:p>
            <w:pPr>
              <w:spacing w:after="0"/>
              <w:jc w:val="right"/>
            </w:pPr>
            <w:r>
              <w:rPr>
                <w:sz w:val="16"/>
              </w:rPr>
              <w:t>0.0013%</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$17,576,691,834</w:t>
            </w:r>
          </w:p>
        </w:tc>
        <w:tc>
          <w:tcPr>
            <w:tcW w:type="dxa" w:w="1131"/>
          </w:tcPr>
          <w:p>
            <w:pPr>
              <w:spacing w:after="0"/>
              <w:jc w:val="right"/>
            </w:pPr>
            <w:r>
              <w:rPr>
                <w:sz w:val="16"/>
              </w:rPr>
              <w:t>$8,139,764</w:t>
            </w:r>
          </w:p>
        </w:tc>
        <w:tc>
          <w:tcPr>
            <w:tcW w:type="dxa" w:w="1041"/>
          </w:tcPr>
          <w:p>
            <w:pPr>
              <w:spacing w:after="0"/>
              <w:jc w:val="right"/>
            </w:pPr>
            <w:r>
              <w:rPr>
                <w:sz w:val="16"/>
              </w:rPr>
              <w:t>92,747</w:t>
            </w:r>
          </w:p>
        </w:tc>
        <w:tc>
          <w:tcPr>
            <w:tcW w:type="dxa" w:w="1037"/>
          </w:tcPr>
          <w:p>
            <w:pPr>
              <w:spacing w:after="0"/>
              <w:jc w:val="right"/>
            </w:pPr>
            <w:r>
              <w:rPr>
                <w:sz w:val="16"/>
              </w:rPr>
              <w:t>$173,638</w:t>
            </w:r>
          </w:p>
        </w:tc>
        <w:tc>
          <w:tcPr>
            <w:tcW w:type="dxa" w:w="1126"/>
          </w:tcPr>
          <w:p>
            <w:pPr>
              <w:spacing w:after="0"/>
              <w:jc w:val="right"/>
            </w:pPr>
            <w:r>
              <w:rPr>
                <w:sz w:val="16"/>
              </w:rPr>
              <w:t>$1,821</w:t>
            </w:r>
          </w:p>
        </w:tc>
        <w:tc>
          <w:tcPr>
            <w:tcW w:type="dxa" w:w="1097"/>
          </w:tcPr>
          <w:p>
            <w:pPr>
              <w:spacing w:after="0"/>
              <w:jc w:val="right"/>
            </w:pPr>
            <w:r>
              <w:rPr>
                <w:sz w:val="16"/>
              </w:rPr>
              <w:t>$7,382</w:t>
            </w:r>
          </w:p>
        </w:tc>
        <w:tc>
          <w:tcPr>
            <w:tcW w:type="dxa" w:w="1305"/>
          </w:tcPr>
          <w:p>
            <w:pPr>
              <w:spacing w:after="0"/>
              <w:jc w:val="right"/>
            </w:pPr>
            <w:r>
              <w:rPr>
                <w:sz w:val="16"/>
              </w:rPr>
              <w:t>0.000988%</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$17,576,691,834</w:t>
            </w:r>
          </w:p>
        </w:tc>
        <w:tc>
          <w:tcPr>
            <w:tcW w:type="dxa" w:w="1131"/>
          </w:tcPr>
          <w:p>
            <w:pPr>
              <w:spacing w:after="0"/>
              <w:jc w:val="right"/>
            </w:pPr>
            <w:r>
              <w:rPr>
                <w:sz w:val="16"/>
              </w:rPr>
              <w:t>$8,139,764</w:t>
            </w:r>
          </w:p>
        </w:tc>
        <w:tc>
          <w:tcPr>
            <w:tcW w:type="dxa" w:w="1041"/>
          </w:tcPr>
          <w:p>
            <w:pPr>
              <w:spacing w:after="0"/>
              <w:jc w:val="right"/>
            </w:pPr>
            <w:r>
              <w:rPr>
                <w:sz w:val="16"/>
              </w:rPr>
              <w:t>92,747</w:t>
            </w:r>
          </w:p>
        </w:tc>
        <w:tc>
          <w:tcPr>
            <w:tcW w:type="dxa" w:w="1037"/>
          </w:tcPr>
          <w:p>
            <w:pPr>
              <w:spacing w:after="0"/>
              <w:jc w:val="right"/>
            </w:pPr>
            <w:r>
              <w:rPr>
                <w:sz w:val="16"/>
              </w:rPr>
              <w:t>under $1</w:t>
            </w:r>
          </w:p>
        </w:tc>
        <w:tc>
          <w:tcPr>
            <w:tcW w:type="dxa" w:w="1126"/>
          </w:tcPr>
          <w:p>
            <w:pPr>
              <w:spacing w:after="0"/>
              <w:jc w:val="right"/>
            </w:pPr>
            <w:r>
              <w:rPr>
                <w:sz w:val="16"/>
              </w:rPr>
              <w:t>$55</w:t>
            </w:r>
          </w:p>
        </w:tc>
        <w:tc>
          <w:tcPr>
            <w:tcW w:type="dxa" w:w="1097"/>
          </w:tcPr>
          <w:p>
            <w:pPr>
              <w:spacing w:after="0"/>
              <w:jc w:val="right"/>
            </w:pPr>
            <w:r>
              <w:rPr>
                <w:sz w:val="16"/>
              </w:rPr>
              <w:t>$1,450,694</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$17,576,528,202</w:t>
            </w:r>
          </w:p>
        </w:tc>
        <w:tc>
          <w:tcPr>
            <w:tcW w:type="dxa" w:w="1131"/>
          </w:tcPr>
          <w:p>
            <w:pPr>
              <w:spacing w:after="0"/>
              <w:jc w:val="right"/>
            </w:pPr>
            <w:r>
              <w:rPr>
                <w:sz w:val="16"/>
              </w:rPr>
              <w:t>$8,139,764</w:t>
            </w:r>
          </w:p>
        </w:tc>
        <w:tc>
          <w:tcPr>
            <w:tcW w:type="dxa" w:w="1041"/>
          </w:tcPr>
          <w:p>
            <w:pPr>
              <w:spacing w:after="0"/>
              <w:jc w:val="right"/>
            </w:pPr>
            <w:r>
              <w:rPr>
                <w:sz w:val="16"/>
              </w:rPr>
              <w:t>92,746</w:t>
            </w:r>
          </w:p>
        </w:tc>
        <w:tc>
          <w:tcPr>
            <w:tcW w:type="dxa" w:w="1037"/>
          </w:tcPr>
          <w:p>
            <w:pPr>
              <w:spacing w:after="0"/>
              <w:jc w:val="right"/>
            </w:pPr>
            <w:r>
              <w:rPr>
                <w:sz w:val="16"/>
              </w:rPr>
              <w:t>$3,793,344</w:t>
            </w:r>
          </w:p>
        </w:tc>
        <w:tc>
          <w:tcPr>
            <w:tcW w:type="dxa" w:w="1126"/>
          </w:tcPr>
          <w:p>
            <w:pPr>
              <w:spacing w:after="0"/>
              <w:jc w:val="right"/>
            </w:pPr>
            <w:r>
              <w:rPr>
                <w:sz w:val="16"/>
              </w:rPr>
              <w:t>$31,631</w:t>
            </w:r>
          </w:p>
        </w:tc>
        <w:tc>
          <w:tcPr>
            <w:tcW w:type="dxa" w:w="1097"/>
          </w:tcPr>
          <w:p>
            <w:pPr>
              <w:spacing w:after="0"/>
              <w:jc w:val="right"/>
            </w:pPr>
            <w:r>
              <w:rPr>
                <w:sz w:val="16"/>
              </w:rPr>
              <w:t>$178,243</w:t>
            </w:r>
          </w:p>
        </w:tc>
        <w:tc>
          <w:tcPr>
            <w:tcW w:type="dxa" w:w="1305"/>
          </w:tcPr>
          <w:p>
            <w:pPr>
              <w:spacing w:after="0"/>
              <w:jc w:val="right"/>
            </w:pPr>
            <w:r>
              <w:rPr>
                <w:sz w:val="16"/>
              </w:rPr>
              <w:t>0.0216%</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$17,267,403,966</w:t>
            </w:r>
          </w:p>
        </w:tc>
        <w:tc>
          <w:tcPr>
            <w:tcW w:type="dxa" w:w="1131"/>
          </w:tcPr>
          <w:p>
            <w:pPr>
              <w:spacing w:after="0"/>
              <w:jc w:val="right"/>
            </w:pPr>
            <w:r>
              <w:rPr>
                <w:sz w:val="16"/>
              </w:rPr>
              <w:t>n/a</w:t>
            </w:r>
          </w:p>
        </w:tc>
        <w:tc>
          <w:tcPr>
            <w:tcW w:type="dxa" w:w="1041"/>
          </w:tcPr>
          <w:p>
            <w:pPr>
              <w:spacing w:after="0"/>
              <w:jc w:val="right"/>
            </w:pPr>
            <w:r>
              <w:rPr>
                <w:sz w:val="16"/>
              </w:rPr>
              <w:t>90,621</w:t>
            </w:r>
          </w:p>
        </w:tc>
        <w:tc>
          <w:tcPr>
            <w:tcW w:type="dxa" w:w="1037"/>
          </w:tcPr>
          <w:p>
            <w:pPr>
              <w:spacing w:after="0"/>
              <w:jc w:val="right"/>
            </w:pPr>
            <w:r>
              <w:rPr>
                <w:sz w:val="16"/>
              </w:rPr>
              <w:t>$74,223</w:t>
            </w:r>
          </w:p>
        </w:tc>
        <w:tc>
          <w:tcPr>
            <w:tcW w:type="dxa" w:w="1126"/>
          </w:tcPr>
          <w:p>
            <w:pPr>
              <w:spacing w:after="0"/>
              <w:jc w:val="right"/>
            </w:pPr>
            <w:r>
              <w:rPr>
                <w:sz w:val="16"/>
              </w:rPr>
              <w:t>n/a</w:t>
            </w:r>
          </w:p>
        </w:tc>
        <w:tc>
          <w:tcPr>
            <w:tcW w:type="dxa" w:w="1097"/>
          </w:tcPr>
          <w:p>
            <w:pPr>
              <w:spacing w:after="0"/>
              <w:jc w:val="right"/>
            </w:pPr>
            <w:r>
              <w:rPr>
                <w:sz w:val="16"/>
              </w:rPr>
              <w:t>$13,397</w:t>
            </w:r>
          </w:p>
        </w:tc>
        <w:tc>
          <w:tcPr>
            <w:tcW w:type="dxa" w:w="1305"/>
          </w:tcPr>
          <w:p>
            <w:pPr>
              <w:spacing w:after="0"/>
              <w:jc w:val="right"/>
            </w:pPr>
            <w:r>
              <w:rPr>
                <w:sz w:val="16"/>
              </w:rPr>
              <w:t>0.00043%</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$17,545,083,650</w:t>
            </w:r>
          </w:p>
        </w:tc>
        <w:tc>
          <w:tcPr>
            <w:tcW w:type="dxa" w:w="1131"/>
          </w:tcPr>
          <w:p>
            <w:pPr>
              <w:spacing w:after="0"/>
              <w:jc w:val="right"/>
            </w:pPr>
            <w:r>
              <w:rPr>
                <w:sz w:val="16"/>
              </w:rPr>
              <w:t>$82,562</w:t>
            </w:r>
          </w:p>
        </w:tc>
        <w:tc>
          <w:tcPr>
            <w:tcW w:type="dxa" w:w="1041"/>
          </w:tcPr>
          <w:p>
            <w:pPr>
              <w:spacing w:after="0"/>
              <w:jc w:val="right"/>
            </w:pPr>
            <w:r>
              <w:rPr>
                <w:sz w:val="16"/>
              </w:rPr>
              <w:t>1,171</w:t>
            </w:r>
          </w:p>
        </w:tc>
        <w:tc>
          <w:tcPr>
            <w:tcW w:type="dxa" w:w="1037"/>
          </w:tcPr>
          <w:p>
            <w:pPr>
              <w:spacing w:after="0"/>
              <w:jc w:val="right"/>
            </w:pPr>
            <w:r>
              <w:rPr>
                <w:sz w:val="16"/>
              </w:rPr>
              <w:t>$5,678,291</w:t>
            </w:r>
          </w:p>
        </w:tc>
        <w:tc>
          <w:tcPr>
            <w:tcW w:type="dxa" w:w="1126"/>
          </w:tcPr>
          <w:p>
            <w:pPr>
              <w:spacing w:after="0"/>
              <w:jc w:val="right"/>
            </w:pPr>
            <w:r>
              <w:rPr>
                <w:sz w:val="16"/>
              </w:rPr>
              <w:t>$934</w:t>
            </w:r>
          </w:p>
        </w:tc>
        <w:tc>
          <w:tcPr>
            <w:tcW w:type="dxa" w:w="1097"/>
          </w:tcPr>
          <w:p>
            <w:pPr>
              <w:spacing w:after="0"/>
              <w:jc w:val="right"/>
            </w:pPr>
            <w:r>
              <w:rPr>
                <w:sz w:val="16"/>
              </w:rPr>
              <w:t>$44,285</w:t>
            </w:r>
          </w:p>
        </w:tc>
        <w:tc>
          <w:tcPr>
            <w:tcW w:type="dxa" w:w="1305"/>
          </w:tcPr>
          <w:p>
            <w:pPr>
              <w:spacing w:after="0"/>
              <w:jc w:val="right"/>
            </w:pPr>
            <w:r>
              <w:rPr>
                <w:sz w:val="16"/>
              </w:rPr>
              <w:t>n/a (see note)</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$1,202,150,337</w:t>
            </w:r>
          </w:p>
        </w:tc>
        <w:tc>
          <w:tcPr>
            <w:tcW w:type="dxa" w:w="1131"/>
          </w:tcPr>
          <w:p>
            <w:pPr>
              <w:spacing w:after="0"/>
              <w:jc w:val="right"/>
            </w:pPr>
            <w:r>
              <w:rPr>
                <w:sz w:val="16"/>
              </w:rPr>
              <w:t>n/a</w:t>
            </w:r>
          </w:p>
        </w:tc>
        <w:tc>
          <w:tcPr>
            <w:tcW w:type="dxa" w:w="1041"/>
          </w:tcPr>
          <w:p>
            <w:pPr>
              <w:spacing w:after="0"/>
              <w:jc w:val="right"/>
            </w:pPr>
            <w:r>
              <w:rPr>
                <w:sz w:val="16"/>
              </w:rPr>
              <w:t>7,121</w:t>
            </w:r>
          </w:p>
        </w:tc>
        <w:tc>
          <w:tcPr>
            <w:tcW w:type="dxa" w:w="1037"/>
          </w:tcPr>
          <w:p>
            <w:pPr>
              <w:spacing w:after="0"/>
              <w:jc w:val="right"/>
            </w:pPr>
            <w:r>
              <w:rPr>
                <w:sz w:val="16"/>
              </w:rPr>
              <w:t>$9,047</w:t>
            </w:r>
          </w:p>
        </w:tc>
        <w:tc>
          <w:tcPr>
            <w:tcW w:type="dxa" w:w="1126"/>
          </w:tcPr>
          <w:p>
            <w:pPr>
              <w:spacing w:after="0"/>
              <w:jc w:val="right"/>
            </w:pPr>
            <w:r>
              <w:rPr>
                <w:sz w:val="16"/>
              </w:rPr>
              <w:t>n/a</w:t>
            </w:r>
          </w:p>
        </w:tc>
        <w:tc>
          <w:tcPr>
            <w:tcW w:type="dxa" w:w="1097"/>
          </w:tcPr>
          <w:p>
            <w:pPr>
              <w:spacing w:after="0"/>
              <w:jc w:val="right"/>
            </w:pPr>
            <w:r>
              <w:rPr>
                <w:sz w:val="16"/>
              </w:rPr>
              <w:t>$230</w:t>
            </w:r>
          </w:p>
        </w:tc>
        <w:tc>
          <w:tcPr>
            <w:tcW w:type="dxa" w:w="1305"/>
          </w:tcPr>
          <w:p>
            <w:pPr>
              <w:spacing w:after="0"/>
              <w:jc w:val="right"/>
            </w:pPr>
            <w:r>
              <w:rPr>
                <w:sz w:val="16"/>
              </w:rPr>
              <w:t>0.000753%</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$17,576,691,834</w:t>
            </w:r>
          </w:p>
        </w:tc>
        <w:tc>
          <w:tcPr>
            <w:tcW w:type="dxa" w:w="1131"/>
          </w:tcPr>
          <w:p>
            <w:pPr>
              <w:spacing w:after="0"/>
              <w:jc w:val="right"/>
            </w:pPr>
            <w:r>
              <w:rPr>
                <w:sz w:val="16"/>
              </w:rPr>
              <w:t>n/a</w:t>
            </w:r>
          </w:p>
        </w:tc>
        <w:tc>
          <w:tcPr>
            <w:tcW w:type="dxa" w:w="1041"/>
          </w:tcPr>
          <w:p>
            <w:pPr>
              <w:spacing w:after="0"/>
              <w:jc w:val="right"/>
            </w:pPr>
            <w:r>
              <w:rPr>
                <w:sz w:val="16"/>
              </w:rPr>
              <w:t>92,747</w:t>
            </w:r>
          </w:p>
        </w:tc>
        <w:tc>
          <w:tcPr>
            <w:tcW w:type="dxa" w:w="1037"/>
          </w:tcPr>
          <w:p>
            <w:pPr>
              <w:spacing w:after="0"/>
              <w:jc w:val="right"/>
            </w:pPr>
            <w:r>
              <w:rPr>
                <w:sz w:val="16"/>
              </w:rPr>
              <w:t>$21,153</w:t>
            </w:r>
          </w:p>
        </w:tc>
        <w:tc>
          <w:tcPr>
            <w:tcW w:type="dxa" w:w="1126"/>
          </w:tcPr>
          <w:p>
            <w:pPr>
              <w:spacing w:after="0"/>
              <w:jc w:val="right"/>
            </w:pPr>
            <w:r>
              <w:rPr>
                <w:sz w:val="16"/>
              </w:rPr>
              <w:t>n/a</w:t>
            </w:r>
          </w:p>
        </w:tc>
        <w:tc>
          <w:tcPr>
            <w:tcW w:type="dxa" w:w="1097"/>
          </w:tcPr>
          <w:p>
            <w:pPr>
              <w:spacing w:after="0"/>
              <w:jc w:val="right"/>
            </w:pPr>
            <w:r>
              <w:rPr>
                <w:sz w:val="16"/>
              </w:rPr>
              <w:t>$538,214</w:t>
            </w:r>
          </w:p>
        </w:tc>
        <w:tc>
          <w:tcPr>
            <w:tcW w:type="dxa" w:w="1305"/>
          </w:tcPr>
          <w:p>
            <w:pPr>
              <w:spacing w:after="0"/>
              <w:jc w:val="right"/>
            </w:pPr>
            <w:r>
              <w:rPr>
                <w:sz w:val="16"/>
              </w:rPr>
              <w:t>0.00012%</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$17,576,691,834</w:t>
            </w:r>
          </w:p>
        </w:tc>
        <w:tc>
          <w:tcPr>
            <w:tcW w:type="dxa" w:w="1131"/>
          </w:tcPr>
          <w:p>
            <w:pPr>
              <w:spacing w:after="0"/>
              <w:jc w:val="right"/>
            </w:pPr>
            <w:r>
              <w:rPr>
                <w:sz w:val="16"/>
              </w:rPr>
              <w:t>$8,139,764</w:t>
            </w:r>
          </w:p>
        </w:tc>
        <w:tc>
          <w:tcPr>
            <w:tcW w:type="dxa" w:w="1041"/>
          </w:tcPr>
          <w:p>
            <w:pPr>
              <w:spacing w:after="0"/>
              <w:jc w:val="right"/>
            </w:pPr>
            <w:r>
              <w:rPr>
                <w:sz w:val="16"/>
              </w:rPr>
              <w:t>92,747</w:t>
            </w:r>
          </w:p>
        </w:tc>
        <w:tc>
          <w:tcPr>
            <w:tcW w:type="dxa" w:w="1037"/>
          </w:tcPr>
          <w:p>
            <w:pPr>
              <w:spacing w:after="0"/>
              <w:jc w:val="right"/>
            </w:pPr>
            <w:r>
              <w:rPr>
                <w:sz w:val="16"/>
              </w:rPr>
              <w:t>$345,543</w:t>
            </w:r>
          </w:p>
        </w:tc>
        <w:tc>
          <w:tcPr>
            <w:tcW w:type="dxa" w:w="1126"/>
          </w:tcPr>
          <w:p>
            <w:pPr>
              <w:spacing w:after="0"/>
              <w:jc w:val="right"/>
            </w:pPr>
            <w:r>
              <w:rPr>
                <w:sz w:val="16"/>
              </w:rPr>
              <w:t>$49,607</w:t>
            </w:r>
          </w:p>
        </w:tc>
        <w:tc>
          <w:tcPr>
            <w:tcW w:type="dxa" w:w="1097"/>
          </w:tcPr>
          <w:p>
            <w:pPr>
              <w:spacing w:after="0"/>
              <w:jc w:val="right"/>
            </w:pPr>
            <w:r>
              <w:rPr>
                <w:sz w:val="16"/>
              </w:rPr>
              <w:t>$499,076</w:t>
            </w:r>
          </w:p>
        </w:tc>
        <w:tc>
          <w:tcPr>
            <w:tcW w:type="dxa" w:w="1305"/>
          </w:tcPr>
          <w:p>
            <w:pPr>
              <w:spacing w:after="0"/>
              <w:jc w:val="right"/>
            </w:pPr>
            <w:r>
              <w:rPr>
                <w:sz w:val="16"/>
              </w:rPr>
              <w:t>0.00197%</w:t>
            </w:r>
          </w:p>
        </w:tc>
        <w:tc>
          <w:tcPr>
            <w:tcW w:type="dxa" w:w="1165"/>
          </w:tcPr>
          <w:p>
            <w:pPr>
              <w:spacing w:after="0"/>
              <w:jc w:val="right"/>
            </w:pPr>
            <w:r>
              <w:rPr>
                <w:sz w:val="16"/>
              </w:rPr>
              <w:t>$263,000</w:t>
            </w: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$17,576,691,834</w:t>
            </w:r>
          </w:p>
        </w:tc>
        <w:tc>
          <w:tcPr>
            <w:tcW w:type="dxa" w:w="1131"/>
          </w:tcPr>
          <w:p>
            <w:pPr>
              <w:spacing w:after="0"/>
              <w:jc w:val="right"/>
            </w:pPr>
            <w:r>
              <w:rPr>
                <w:sz w:val="16"/>
              </w:rPr>
              <w:t>$8,139,764</w:t>
            </w:r>
          </w:p>
        </w:tc>
        <w:tc>
          <w:tcPr>
            <w:tcW w:type="dxa" w:w="1041"/>
          </w:tcPr>
          <w:p>
            <w:pPr>
              <w:spacing w:after="0"/>
              <w:jc w:val="right"/>
            </w:pPr>
            <w:r>
              <w:rPr>
                <w:sz w:val="16"/>
              </w:rPr>
              <w:t>92,747</w:t>
            </w:r>
          </w:p>
        </w:tc>
        <w:tc>
          <w:tcPr>
            <w:tcW w:type="dxa" w:w="1037"/>
          </w:tcPr>
          <w:p>
            <w:pPr>
              <w:spacing w:after="0"/>
              <w:jc w:val="right"/>
            </w:pPr>
            <w:r>
              <w:rPr>
                <w:sz w:val="16"/>
              </w:rPr>
              <w:t>$233,517</w:t>
            </w:r>
          </w:p>
        </w:tc>
        <w:tc>
          <w:tcPr>
            <w:tcW w:type="dxa" w:w="1126"/>
          </w:tcPr>
          <w:p>
            <w:pPr>
              <w:spacing w:after="0"/>
              <w:jc w:val="right"/>
            </w:pPr>
            <w:r>
              <w:rPr>
                <w:sz w:val="16"/>
              </w:rPr>
              <w:t>$172</w:t>
            </w:r>
          </w:p>
        </w:tc>
        <w:tc>
          <w:tcPr>
            <w:tcW w:type="dxa" w:w="1097"/>
          </w:tcPr>
          <w:p>
            <w:pPr>
              <w:spacing w:after="0"/>
              <w:jc w:val="right"/>
            </w:pPr>
            <w:r>
              <w:rPr>
                <w:sz w:val="16"/>
              </w:rPr>
              <w:t>$81,142</w:t>
            </w:r>
          </w:p>
        </w:tc>
        <w:tc>
          <w:tcPr>
            <w:tcW w:type="dxa" w:w="1305"/>
          </w:tcPr>
          <w:p>
            <w:pPr>
              <w:spacing w:after="0"/>
              <w:jc w:val="right"/>
            </w:pPr>
            <w:r>
              <w:rPr>
                <w:sz w:val="16"/>
              </w:rPr>
              <w:t>0.00133%</w:t>
            </w:r>
          </w:p>
        </w:tc>
        <w:tc>
          <w:tcPr>
            <w:tcW w:type="dxa" w:w="1165"/>
          </w:tcPr>
          <w:p>
            <w:pPr>
              <w:spacing w:after="0"/>
              <w:jc w:val="right"/>
            </w:pPr>
            <w:r>
              <w:rPr>
                <w:sz w:val="16"/>
              </w:rPr>
              <w:t>$100,000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97"/>
          </w:tcPr>
          <w:p>
            <w:pPr>
              <w:spacing w:after="0"/>
              <w:jc w:val="right"/>
            </w:pPr>
            <w:r>
              <w:rPr>
                <w:sz w:val="16"/>
              </w:rPr>
              <w:t>n/a</w:t>
            </w:r>
          </w:p>
        </w:tc>
        <w:tc>
          <w:tcPr>
            <w:tcW w:type="dxa" w:w="1305"/>
          </w:tcPr>
          <w:p>
            <w:pPr>
              <w:spacing w:after="0"/>
              <w:jc w:val="right"/>
            </w:pP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$941,719,466</w:t>
            </w:r>
          </w:p>
        </w:tc>
        <w:tc>
          <w:tcPr>
            <w:tcW w:type="dxa" w:w="1131"/>
          </w:tcPr>
          <w:p>
            <w:pPr>
              <w:spacing w:after="0"/>
              <w:jc w:val="right"/>
            </w:pPr>
            <w:r>
              <w:rPr>
                <w:sz w:val="16"/>
              </w:rPr>
              <w:t>$1,463,341</w:t>
            </w:r>
          </w:p>
        </w:tc>
        <w:tc>
          <w:tcPr>
            <w:tcW w:type="dxa" w:w="1041"/>
          </w:tcPr>
          <w:p>
            <w:pPr>
              <w:spacing w:after="0"/>
              <w:jc w:val="right"/>
            </w:pPr>
            <w:r>
              <w:rPr>
                <w:sz w:val="16"/>
              </w:rPr>
              <w:t>14,500</w:t>
            </w:r>
          </w:p>
        </w:tc>
        <w:tc>
          <w:tcPr>
            <w:tcW w:type="dxa" w:w="1037"/>
          </w:tcPr>
          <w:p>
            <w:pPr>
              <w:spacing w:after="0"/>
              <w:jc w:val="right"/>
            </w:pPr>
            <w:r>
              <w:rPr>
                <w:sz w:val="16"/>
              </w:rPr>
              <w:t>$70,112</w:t>
            </w:r>
          </w:p>
        </w:tc>
        <w:tc>
          <w:tcPr>
            <w:tcW w:type="dxa" w:w="1126"/>
          </w:tcPr>
          <w:p>
            <w:pPr>
              <w:spacing w:after="0"/>
              <w:jc w:val="right"/>
            </w:pPr>
            <w:r>
              <w:rPr>
                <w:sz w:val="16"/>
              </w:rPr>
              <w:t>$7</w:t>
            </w:r>
          </w:p>
        </w:tc>
        <w:tc>
          <w:tcPr>
            <w:tcW w:type="dxa" w:w="1097"/>
          </w:tcPr>
          <w:p>
            <w:pPr>
              <w:spacing w:after="0"/>
              <w:jc w:val="right"/>
            </w:pPr>
            <w:r>
              <w:rPr>
                <w:sz w:val="16"/>
              </w:rPr>
              <w:t>$21,309</w:t>
            </w:r>
          </w:p>
        </w:tc>
        <w:tc>
          <w:tcPr>
            <w:tcW w:type="dxa" w:w="1305"/>
          </w:tcPr>
          <w:p>
            <w:pPr>
              <w:spacing w:after="0"/>
              <w:jc w:val="right"/>
            </w:pPr>
            <w:r>
              <w:rPr>
                <w:sz w:val="16"/>
              </w:rPr>
              <w:t>0.00745%</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$17,576,691,834</w:t>
            </w:r>
          </w:p>
        </w:tc>
        <w:tc>
          <w:tcPr>
            <w:tcW w:type="dxa" w:w="1131"/>
          </w:tcPr>
          <w:p>
            <w:pPr>
              <w:spacing w:after="0"/>
              <w:jc w:val="right"/>
            </w:pPr>
            <w:r>
              <w:rPr>
                <w:sz w:val="16"/>
              </w:rPr>
              <w:t>$8,139,764</w:t>
            </w:r>
          </w:p>
        </w:tc>
        <w:tc>
          <w:tcPr>
            <w:tcW w:type="dxa" w:w="1041"/>
          </w:tcPr>
          <w:p>
            <w:pPr>
              <w:spacing w:after="0"/>
              <w:jc w:val="right"/>
            </w:pPr>
            <w:r>
              <w:rPr>
                <w:sz w:val="16"/>
              </w:rPr>
              <w:t>92,747</w:t>
            </w:r>
          </w:p>
        </w:tc>
        <w:tc>
          <w:tcPr>
            <w:tcW w:type="dxa" w:w="1037"/>
          </w:tcPr>
          <w:p>
            <w:pPr>
              <w:spacing w:after="0"/>
              <w:jc w:val="right"/>
            </w:pPr>
            <w:r>
              <w:rPr>
                <w:sz w:val="16"/>
              </w:rPr>
              <w:t>$7,446</w:t>
            </w:r>
          </w:p>
        </w:tc>
        <w:tc>
          <w:tcPr>
            <w:tcW w:type="dxa" w:w="1126"/>
          </w:tcPr>
          <w:p>
            <w:pPr>
              <w:spacing w:after="0"/>
              <w:jc w:val="right"/>
            </w:pPr>
            <w:r>
              <w:rPr>
                <w:sz w:val="16"/>
              </w:rPr>
              <w:t>$3</w:t>
            </w:r>
          </w:p>
        </w:tc>
        <w:tc>
          <w:tcPr>
            <w:tcW w:type="dxa" w:w="1097"/>
          </w:tcPr>
          <w:p>
            <w:pPr>
              <w:spacing w:after="0"/>
              <w:jc w:val="right"/>
            </w:pPr>
            <w:r>
              <w:rPr>
                <w:sz w:val="16"/>
              </w:rPr>
              <w:t>$113,169</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r>
              <w:rPr>
                <w:sz w:val="16"/>
              </w:rPr>
              <w:t>no Public Assistance recorded (1 declaration)</w:t>
            </w: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2024-02-28 (Storm Events through 2026-06-30): 39 county-coded records, 39 with a damage value recorded (including $0), $363,000; 14 zone-level records, 10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92,747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$17,576,691,834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$8,139,764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$12,355,094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$3,632,792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5</w:t>
            </w:r>
          </w:p>
        </w:tc>
        <w:tc>
          <w:tcPr>
            <w:tcW w:type="dxa" w:w="1385"/>
          </w:tcPr>
          <w:p>
            <w:pPr>
              <w:spacing w:after="0"/>
              <w:jc w:val="right"/>
            </w:pPr>
            <w:r>
              <w:rPr>
                <w:sz w:val="16"/>
              </w:rPr>
              <w:t>4</w:t>
            </w:r>
          </w:p>
        </w:tc>
        <w:tc>
          <w:tcPr>
            <w:tcW w:type="dxa" w:w="1385"/>
          </w:tcPr>
          <w:p>
            <w:pPr>
              <w:spacing w:after="0"/>
              <w:jc w:val="right"/>
            </w:pPr>
            <w:r>
              <w:rPr>
                <w:sz w:val="16"/>
              </w:rPr>
              <w:t>47</w:t>
            </w:r>
          </w:p>
        </w:tc>
        <w:tc>
          <w:tcPr>
            <w:tcW w:type="dxa" w:w="1385"/>
          </w:tcPr>
          <w:p>
            <w:pPr>
              <w:spacing w:after="0"/>
              <w:jc w:val="right"/>
            </w:pPr>
            <w:r>
              <w:rPr>
                <w:sz w:val="16"/>
              </w:rPr>
              <w:t>1</w:t>
            </w:r>
          </w:p>
        </w:tc>
        <w:tc>
          <w:tcPr>
            <w:tcW w:type="dxa" w:w="1385"/>
          </w:tcPr>
          <w:p>
            <w:pPr>
              <w:spacing w:after="0"/>
              <w:jc w:val="right"/>
            </w:pPr>
            <w:r>
              <w:rPr>
                <w:sz w:val="16"/>
              </w:rPr>
              <w:t>51</w:t>
            </w:r>
          </w:p>
        </w:tc>
        <w:tc>
          <w:tcPr>
            <w:tcW w:type="dxa" w:w="1385"/>
          </w:tcPr>
          <w:p>
            <w:pPr>
              <w:spacing w:after="0"/>
              <w:jc w:val="right"/>
            </w:pPr>
            <w:r>
              <w:rPr>
                <w:sz w:val="16"/>
              </w:rPr>
              <w:t>4</w:t>
            </w:r>
          </w:p>
        </w:tc>
        <w:tc>
          <w:tcPr>
            <w:tcW w:type="dxa" w:w="1542"/>
          </w:tcPr>
          <w:p>
            <w:pPr>
              <w:spacing w:after="0"/>
              <w:jc w:val="right"/>
            </w:pPr>
            <w:r>
              <w:rPr>
                <w:sz w:val="16"/>
              </w:rPr>
              <w:t>30</w:t>
            </w:r>
          </w:p>
        </w:tc>
      </w:tr>
      <w:tr>
        <w:trPr>
          <w:cantSplit/>
        </w:trPr>
        <w:tc>
          <w:tcPr>
            <w:tcW w:type="dxa" w:w="4257"/>
          </w:tcPr>
          <w:p>
            <w:pPr>
              <w:spacing w:after="0"/>
              <w:jc w:val="left"/>
            </w:pPr>
            <w:r>
              <w:rPr>
                <w:sz w:val="16"/>
              </w:rPr>
              <w:t>of which: Calvert County (unincorporated area)</w:t>
            </w:r>
          </w:p>
        </w:tc>
        <w:tc>
          <w:tcPr>
            <w:tcW w:type="dxa" w:w="1385"/>
          </w:tcPr>
          <w:p>
            <w:pPr>
              <w:spacing w:after="0"/>
              <w:jc w:val="right"/>
            </w:pPr>
            <w:r>
              <w:rPr>
                <w:sz w:val="16"/>
              </w:rPr>
              <w:t>3</w:t>
            </w:r>
          </w:p>
        </w:tc>
        <w:tc>
          <w:tcPr>
            <w:tcW w:type="dxa" w:w="1385"/>
          </w:tcPr>
          <w:p>
            <w:pPr>
              <w:spacing w:after="0"/>
              <w:jc w:val="right"/>
            </w:pPr>
            <w:r>
              <w:rPr>
                <w:sz w:val="16"/>
              </w:rPr>
              <w:t>3</w:t>
            </w:r>
          </w:p>
        </w:tc>
        <w:tc>
          <w:tcPr>
            <w:tcW w:type="dxa" w:w="1385"/>
          </w:tcPr>
          <w:p>
            <w:pPr>
              <w:spacing w:after="0"/>
              <w:jc w:val="right"/>
            </w:pPr>
            <w:r>
              <w:rPr>
                <w:sz w:val="16"/>
              </w:rPr>
              <w:t>39</w:t>
            </w:r>
          </w:p>
        </w:tc>
        <w:tc>
          <w:tcPr>
            <w:tcW w:type="dxa" w:w="1385"/>
          </w:tcPr>
          <w:p>
            <w:pPr>
              <w:spacing w:after="0"/>
              <w:jc w:val="right"/>
            </w:pPr>
            <w:r>
              <w:rPr>
                <w:sz w:val="16"/>
              </w:rPr>
              <w:t>1</w:t>
            </w:r>
          </w:p>
        </w:tc>
        <w:tc>
          <w:tcPr>
            <w:tcW w:type="dxa" w:w="1385"/>
          </w:tcPr>
          <w:p>
            <w:pPr>
              <w:spacing w:after="0"/>
              <w:jc w:val="right"/>
            </w:pPr>
            <w:r>
              <w:rPr>
                <w:sz w:val="16"/>
              </w:rPr>
              <w:t>42</w:t>
            </w:r>
          </w:p>
        </w:tc>
        <w:tc>
          <w:tcPr>
            <w:tcW w:type="dxa" w:w="1385"/>
          </w:tcPr>
          <w:p>
            <w:pPr>
              <w:spacing w:after="0"/>
              <w:jc w:val="right"/>
            </w:pPr>
            <w:r>
              <w:rPr>
                <w:sz w:val="16"/>
              </w:rPr>
              <w:t>2</w:t>
            </w:r>
          </w:p>
        </w:tc>
        <w:tc>
          <w:tcPr>
            <w:tcW w:type="dxa" w:w="1542"/>
          </w:tcPr>
          <w:p>
            <w:pPr>
              <w:spacing w:after="0"/>
              <w:jc w:val="right"/>
            </w:pPr>
            <w:r>
              <w:rPr>
                <w:sz w:val="16"/>
              </w:rPr>
              <w:t>24</w:t>
            </w:r>
          </w:p>
        </w:tc>
      </w:tr>
      <w:tr>
        <w:trPr>
          <w:cantSplit/>
        </w:trPr>
        <w:tc>
          <w:tcPr>
            <w:tcW w:type="dxa" w:w="4257"/>
          </w:tcPr>
          <w:p>
            <w:pPr>
              <w:spacing w:after="0"/>
              <w:jc w:val="left"/>
            </w:pPr>
            <w:r>
              <w:rPr>
                <w:sz w:val="16"/>
              </w:rPr>
              <w:t>of which: North Beach town</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385"/>
          </w:tcPr>
          <w:p>
            <w:pPr>
              <w:spacing w:after="0"/>
              <w:jc w:val="right"/>
            </w:pPr>
            <w:r>
              <w:rPr>
                <w:sz w:val="16"/>
              </w:rPr>
              <w:t>6</w:t>
            </w:r>
          </w:p>
        </w:tc>
        <w:tc>
          <w:tcPr>
            <w:tcW w:type="dxa" w:w="1385"/>
          </w:tcPr>
          <w:p>
            <w:pPr>
              <w:spacing w:after="0"/>
              <w:jc w:val="right"/>
            </w:pPr>
            <w:r>
              <w:rPr>
                <w:sz w:val="16"/>
              </w:rPr>
              <w:t>1</w:t>
            </w:r>
          </w:p>
        </w:tc>
        <w:tc>
          <w:tcPr>
            <w:tcW w:type="dxa" w:w="1542"/>
          </w:tcPr>
          <w:p>
            <w:pPr>
              <w:spacing w:after="0"/>
              <w:jc w:val="right"/>
            </w:pPr>
            <w:r>
              <w:rPr>
                <w:sz w:val="16"/>
              </w:rPr>
              <w:t>5</w:t>
            </w:r>
          </w:p>
        </w:tc>
      </w:tr>
      <w:tr>
        <w:trPr>
          <w:cantSplit/>
        </w:trPr>
        <w:tc>
          <w:tcPr>
            <w:tcW w:type="dxa" w:w="4257"/>
          </w:tcPr>
          <w:p>
            <w:pPr>
              <w:spacing w:after="0"/>
              <w:jc w:val="left"/>
            </w:pPr>
            <w:r>
              <w:rPr>
                <w:sz w:val="16"/>
              </w:rPr>
              <w:t>of which: Chesapeake Beach town</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1</w:t>
            </w:r>
          </w:p>
        </w:tc>
        <w:tc>
          <w:tcPr>
            <w:tcW w:type="dxa" w:w="154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Calvert County</w:t>
            </w:r>
          </w:p>
        </w:tc>
        <w:tc>
          <w:tcPr>
            <w:tcW w:type="dxa" w:w="1589"/>
          </w:tcPr>
          <w:p>
            <w:pPr>
              <w:spacing w:after="0"/>
              <w:jc w:val="left"/>
            </w:pPr>
            <w:r>
              <w:rPr>
                <w:sz w:val="16"/>
              </w:rPr>
              <w:t>240011</w:t>
            </w:r>
          </w:p>
        </w:tc>
        <w:tc>
          <w:tcPr>
            <w:tcW w:type="dxa" w:w="1428"/>
          </w:tcPr>
          <w:p>
            <w:pPr>
              <w:spacing w:after="0"/>
              <w:jc w:val="right"/>
            </w:pPr>
            <w:r>
              <w:rPr>
                <w:sz w:val="16"/>
              </w:rPr>
              <w:t>3</w:t>
            </w:r>
          </w:p>
        </w:tc>
        <w:tc>
          <w:tcPr>
            <w:tcW w:type="dxa" w:w="1428"/>
          </w:tcPr>
          <w:p>
            <w:pPr>
              <w:spacing w:after="0"/>
              <w:jc w:val="right"/>
            </w:pPr>
            <w:r>
              <w:rPr>
                <w:sz w:val="16"/>
              </w:rPr>
              <w:t>3</w:t>
            </w:r>
          </w:p>
        </w:tc>
        <w:tc>
          <w:tcPr>
            <w:tcW w:type="dxa" w:w="1428"/>
          </w:tcPr>
          <w:p>
            <w:pPr>
              <w:spacing w:after="0"/>
              <w:jc w:val="right"/>
            </w:pPr>
            <w:r>
              <w:rPr>
                <w:sz w:val="16"/>
              </w:rPr>
              <w:t>39</w:t>
            </w:r>
          </w:p>
        </w:tc>
        <w:tc>
          <w:tcPr>
            <w:tcW w:type="dxa" w:w="1428"/>
          </w:tcPr>
          <w:p>
            <w:pPr>
              <w:spacing w:after="0"/>
              <w:jc w:val="right"/>
            </w:pPr>
            <w:r>
              <w:rPr>
                <w:sz w:val="16"/>
              </w:rPr>
              <w:t>1</w:t>
            </w:r>
          </w:p>
        </w:tc>
        <w:tc>
          <w:tcPr>
            <w:tcW w:type="dxa" w:w="1428"/>
          </w:tcPr>
          <w:p>
            <w:pPr>
              <w:spacing w:after="0"/>
              <w:jc w:val="right"/>
            </w:pPr>
            <w:r>
              <w:rPr>
                <w:sz w:val="16"/>
              </w:rPr>
              <w:t>42</w:t>
            </w:r>
          </w:p>
        </w:tc>
        <w:tc>
          <w:tcPr>
            <w:tcW w:type="dxa" w:w="1428"/>
          </w:tcPr>
          <w:p>
            <w:pPr>
              <w:spacing w:after="0"/>
              <w:jc w:val="right"/>
            </w:pPr>
            <w:r>
              <w:rPr>
                <w:sz w:val="16"/>
              </w:rPr>
              <w:t>2</w:t>
            </w:r>
          </w:p>
        </w:tc>
        <w:tc>
          <w:tcPr>
            <w:tcW w:type="dxa" w:w="1589"/>
          </w:tcPr>
          <w:p>
            <w:pPr>
              <w:spacing w:after="0"/>
              <w:jc w:val="right"/>
            </w:pPr>
            <w:r>
              <w:rPr>
                <w:sz w:val="16"/>
              </w:rPr>
              <w:t>24</w:t>
            </w:r>
          </w:p>
        </w:tc>
      </w:tr>
      <w:tr>
        <w:trPr>
          <w:cantSplit/>
        </w:trPr>
        <w:tc>
          <w:tcPr>
            <w:tcW w:type="dxa" w:w="2369"/>
          </w:tcPr>
          <w:p>
            <w:pPr>
              <w:spacing w:after="0"/>
              <w:jc w:val="left"/>
            </w:pPr>
            <w:r>
              <w:rPr>
                <w:sz w:val="16"/>
              </w:rPr>
              <w:t>Chesapeake Beach town</w:t>
            </w:r>
          </w:p>
        </w:tc>
        <w:tc>
          <w:tcPr>
            <w:tcW w:type="dxa" w:w="1589"/>
          </w:tcPr>
          <w:p>
            <w:pPr>
              <w:spacing w:after="0"/>
              <w:jc w:val="left"/>
            </w:pPr>
            <w:r>
              <w:rPr>
                <w:sz w:val="16"/>
              </w:rPr>
              <w:t>240100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589"/>
          </w:tcPr>
          <w:p>
            <w:pPr>
              <w:spacing w:after="0"/>
              <w:jc w:val="right"/>
            </w:pPr>
            <w:r>
              <w:rPr>
                <w:sz w:val="16"/>
              </w:rPr>
              <w:t>1</w:t>
            </w:r>
          </w:p>
        </w:tc>
      </w:tr>
      <w:tr>
        <w:trPr>
          <w:cantSplit/>
        </w:trPr>
        <w:tc>
          <w:tcPr>
            <w:tcW w:type="dxa" w:w="2369"/>
          </w:tcPr>
          <w:p>
            <w:pPr>
              <w:spacing w:after="0"/>
              <w:jc w:val="left"/>
            </w:pPr>
            <w:r>
              <w:rPr>
                <w:sz w:val="16"/>
              </w:rPr>
              <w:t>North Beach town</w:t>
            </w:r>
          </w:p>
        </w:tc>
        <w:tc>
          <w:tcPr>
            <w:tcW w:type="dxa" w:w="1589"/>
          </w:tcPr>
          <w:p>
            <w:pPr>
              <w:spacing w:after="0"/>
              <w:jc w:val="left"/>
            </w:pPr>
            <w:r>
              <w:rPr>
                <w:sz w:val="16"/>
              </w:rPr>
              <w:t>240012</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1</w:t>
            </w:r>
          </w:p>
        </w:tc>
        <w:tc>
          <w:tcPr>
            <w:tcW w:type="dxa" w:w="1589"/>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42</w:t>
            </w:r>
          </w:p>
        </w:tc>
        <w:tc>
          <w:tcPr>
            <w:tcW w:type="dxa" w:w="1496"/>
          </w:tcPr>
          <w:p>
            <w:pPr>
              <w:spacing w:after="0"/>
              <w:jc w:val="right"/>
            </w:pPr>
            <w:r>
              <w:rPr>
                <w:sz w:val="16"/>
              </w:rPr>
              <w:t>1</w:t>
            </w:r>
          </w:p>
        </w:tc>
        <w:tc>
          <w:tcPr>
            <w:tcW w:type="dxa" w:w="1496"/>
          </w:tcPr>
          <w:p>
            <w:pPr>
              <w:spacing w:after="0"/>
              <w:jc w:val="right"/>
            </w:pPr>
            <w:r>
              <w:rPr>
                <w:sz w:val="16"/>
              </w:rPr>
              <w:t>44</w:t>
            </w:r>
          </w:p>
        </w:tc>
        <w:tc>
          <w:tcPr>
            <w:tcW w:type="dxa" w:w="1496"/>
          </w:tcPr>
          <w:p>
            <w:pPr>
              <w:spacing w:after="0"/>
              <w:jc w:val="right"/>
            </w:pPr>
            <w:r>
              <w:rPr>
                <w:sz w:val="16"/>
              </w:rPr>
              <w:t>3</w:t>
            </w:r>
          </w:p>
        </w:tc>
        <w:tc>
          <w:tcPr>
            <w:tcW w:type="dxa" w:w="1665"/>
          </w:tcPr>
          <w:p>
            <w:pPr>
              <w:spacing w:after="0"/>
              <w:jc w:val="right"/>
            </w:pPr>
            <w:r>
              <w:rPr>
                <w:sz w:val="16"/>
              </w:rPr>
              <w:t>29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43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Calvert County, MD: risk-assessment baseline packet, release 2026-10 (data as of 2026-09-30; County FIPS 24009). Automated baseline. </w:t>
      </w:r>
      <w:hyperlink r:id="rId15">
        <w:r>
          <w:rPr>
            <w:color w:val="1F4E99"/>
            <w:sz w:val="17"/>
            <w:u w:val="single"/>
          </w:rPr>
          <w:t>https://hazardplain.org/md/24009/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Calvert County, MD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d/24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Calvert County, MD: Risk-assessment baseline packet</dc:title>
  <dc:subject>Hazard Plain release 2026-10, as of 2026-09-30. Automated baseline</dc:subject>
  <dc:creator>Hazard Plain</dc:creator>
  <cp:keywords>Hazard Plain; hazard mitigation; risk assessment; 24009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