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Allegany County, MD</w:t>
      </w:r>
    </w:p>
    <w:p>
      <w:pPr>
        <w:spacing w:after="120" w:before="0"/>
      </w:pPr>
      <w:r>
        <w:rPr>
          <w:color w:val="555555"/>
          <w:sz w:val="24"/>
        </w:rPr>
        <w:t>Risk-assessment baseline packet</w:t>
      </w:r>
    </w:p>
    <w:p>
      <w:pPr>
        <w:spacing w:after="120" w:before="0"/>
      </w:pPr>
      <w:r>
        <w:rPr>
          <w:b/>
          <w:sz w:val="18"/>
        </w:rPr>
        <w:t xml:space="preserve">County FIPS: </w:t>
      </w:r>
      <w:r>
        <w:rPr>
          <w:sz w:val="18"/>
        </w:rPr>
        <w:t>24001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2029-06-10. Plan: Allegany County Hazard Mitigation Plan (FEMA plan 109638), approved 2024-06-11.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2024-06-11: 1 new hazard declaration (1 incident) and 93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($11,356,968 a year), Strong Wind ($802,768) and Heat Wave ($766,090).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2029-06-10</w:t>
      </w:r>
    </w:p>
    <w:p>
      <w:pPr>
        <w:keepNext/>
        <w:spacing w:after="40" w:before="0"/>
      </w:pPr>
      <w:r>
        <w:rPr>
          <w:b/>
        </w:rPr>
        <w:t xml:space="preserve">Plan: </w:t>
      </w:r>
      <w:r>
        <w:rPr/>
        <w:t>Allegany County Hazard Mitigation Plan (FEMA plan 109638)</w:t>
      </w:r>
    </w:p>
    <w:p>
      <w:pPr>
        <w:keepNext/>
        <w:spacing w:after="40" w:before="0"/>
      </w:pPr>
      <w:r>
        <w:rPr>
          <w:b/>
        </w:rPr>
        <w:t xml:space="preserve">Approved: </w:t>
      </w:r>
      <w:r>
        <w:rPr/>
        <w:t>2024-06-11</w:t>
      </w:r>
    </w:p>
    <w:p>
      <w:pPr>
        <w:keepNext/>
        <w:spacing w:after="40" w:before="0"/>
      </w:pPr>
      <w:r>
        <w:rPr>
          <w:b/>
        </w:rPr>
        <w:t xml:space="preserve">Days to expiry: </w:t>
      </w:r>
      <w:r>
        <w:rPr/>
        <w:t>984</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7"/>
        <w:gridCol w:w="1215"/>
        <w:gridCol w:w="1885"/>
        <w:gridCol w:w="3252"/>
        <w:gridCol w:w="1037"/>
        <w:gridCol w:w="1037"/>
        <w:gridCol w:w="843"/>
        <w:gridCol w:w="1092"/>
        <w:gridCol w:w="2394"/>
      </w:tblGrid>
      <w:tr>
        <w:trPr>
          <w:cantSplit/>
          <w:tblHeader/>
        </w:trPr>
        <w:tc>
          <w:tcPr>
            <w:tcW w:type="dxa" w:w="1357"/>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1885"/>
            <w:shd w:val="clear" w:color="auto" w:fill="E8E8E8"/>
          </w:tcPr>
          <w:p>
            <w:pPr>
              <w:spacing w:after="0"/>
              <w:jc w:val="left"/>
            </w:pPr>
            <w:r>
              <w:rPr>
                <w:b/>
                <w:sz w:val="16"/>
              </w:rPr>
              <w:t>Status</w:t>
            </w:r>
          </w:p>
        </w:tc>
        <w:tc>
          <w:tcPr>
            <w:tcW w:type="dxa" w:w="32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2"/>
            <w:shd w:val="clear" w:color="auto" w:fill="E8E8E8"/>
          </w:tcPr>
          <w:p>
            <w:pPr>
              <w:spacing w:after="0"/>
              <w:jc w:val="left"/>
            </w:pPr>
            <w:r>
              <w:rPr>
                <w:b/>
                <w:sz w:val="16"/>
              </w:rPr>
              <w:t>Update underway</w:t>
            </w:r>
          </w:p>
        </w:tc>
        <w:tc>
          <w:tcPr>
            <w:tcW w:type="dxa" w:w="2394"/>
            <w:shd w:val="clear" w:color="auto" w:fill="E8E8E8"/>
          </w:tcPr>
          <w:p>
            <w:pPr>
              <w:spacing w:after="0"/>
              <w:jc w:val="left"/>
            </w:pPr>
            <w:r>
              <w:rPr>
                <w:b/>
                <w:sz w:val="16"/>
              </w:rPr>
              <w:t>Notes</w:t>
            </w:r>
          </w:p>
        </w:tc>
      </w:tr>
      <w:tr>
        <w:trPr>
          <w:cantSplit/>
        </w:trPr>
        <w:tc>
          <w:tcPr>
            <w:tcW w:type="dxa" w:w="1357"/>
          </w:tcPr>
          <w:p>
            <w:pPr>
              <w:spacing w:after="0"/>
              <w:jc w:val="left"/>
            </w:pPr>
            <w:r>
              <w:rPr>
                <w:sz w:val="16"/>
              </w:rPr>
              <w:t>Allegany County</w:t>
            </w:r>
          </w:p>
        </w:tc>
        <w:tc>
          <w:tcPr>
            <w:tcW w:type="dxa" w:w="1215"/>
          </w:tcPr>
          <w:p>
            <w:pPr>
              <w:spacing w:after="0"/>
              <w:jc w:val="left"/>
            </w:pPr>
            <w:r>
              <w:rPr>
                <w:sz w:val="16"/>
              </w:rPr>
              <w:t>County</w:t>
            </w:r>
          </w:p>
        </w:tc>
        <w:tc>
          <w:tcPr>
            <w:tcW w:type="dxa" w:w="1885"/>
          </w:tcPr>
          <w:p>
            <w:pPr>
              <w:spacing w:after="0"/>
              <w:jc w:val="left"/>
            </w:pPr>
            <w:r>
              <w:rPr>
                <w:sz w:val="16"/>
              </w:rPr>
              <w:t>Approved, expires 2029-06-10</w:t>
            </w:r>
          </w:p>
        </w:tc>
        <w:tc>
          <w:tcPr>
            <w:tcW w:type="dxa" w:w="3252"/>
          </w:tcPr>
          <w:p>
            <w:pPr>
              <w:spacing w:after="0"/>
              <w:jc w:val="left"/>
            </w:pPr>
            <w:r>
              <w:rPr>
                <w:sz w:val="16"/>
              </w:rPr>
              <w:t>Allegany County Hazard Mitigation Plan (FEMA plan 109638)</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43"/>
          </w:tcPr>
          <w:p>
            <w:pPr>
              <w:spacing w:after="0"/>
              <w:jc w:val="right"/>
            </w:pPr>
            <w:r>
              <w:rPr>
                <w:sz w:val="16"/>
              </w:rPr>
              <w:t>984</w:t>
            </w:r>
          </w:p>
        </w:tc>
        <w:tc>
          <w:tcPr>
            <w:tcW w:type="dxa" w:w="1092"/>
          </w:tcPr>
          <w:p>
            <w:pPr>
              <w:spacing w:after="0"/>
              <w:jc w:val="left"/>
            </w:pPr>
          </w:p>
        </w:tc>
        <w:tc>
          <w:tcPr>
            <w:tcW w:type="dxa" w:w="2394"/>
          </w:tcPr>
          <w:p>
            <w:pPr>
              <w:spacing w:after="0"/>
              <w:jc w:val="left"/>
            </w:pPr>
            <w:r>
              <w:rPr>
                <w:sz w:val="16"/>
              </w:rPr>
              <w:t>this jurisdiction approved 2024-08-08</w:t>
            </w:r>
          </w:p>
        </w:tc>
      </w:tr>
      <w:tr>
        <w:trPr>
          <w:cantSplit/>
        </w:trPr>
        <w:tc>
          <w:tcPr>
            <w:tcW w:type="dxa" w:w="1357"/>
          </w:tcPr>
          <w:p>
            <w:pPr>
              <w:spacing w:after="0"/>
              <w:jc w:val="left"/>
            </w:pPr>
            <w:r>
              <w:rPr>
                <w:sz w:val="16"/>
              </w:rPr>
              <w:t>Name not given in FEMA data (ID 2405525)</w:t>
            </w:r>
          </w:p>
        </w:tc>
        <w:tc>
          <w:tcPr>
            <w:tcW w:type="dxa" w:w="1215"/>
          </w:tcPr>
          <w:p>
            <w:pPr>
              <w:spacing w:after="0"/>
              <w:jc w:val="left"/>
            </w:pPr>
            <w:r>
              <w:rPr>
                <w:sz w:val="16"/>
              </w:rPr>
              <w:t>Conservation District</w:t>
            </w:r>
          </w:p>
        </w:tc>
        <w:tc>
          <w:tcPr>
            <w:tcW w:type="dxa" w:w="1885"/>
          </w:tcPr>
          <w:p>
            <w:pPr>
              <w:spacing w:after="0"/>
              <w:jc w:val="left"/>
            </w:pPr>
            <w:r>
              <w:rPr>
                <w:sz w:val="16"/>
              </w:rPr>
              <w:t>No approved plan on record</w:t>
            </w:r>
          </w:p>
        </w:tc>
        <w:tc>
          <w:tcPr>
            <w:tcW w:type="dxa" w:w="325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3"/>
          </w:tcPr>
          <w:p>
            <w:pPr>
              <w:spacing w:after="0"/>
              <w:jc w:val="right"/>
            </w:pPr>
          </w:p>
        </w:tc>
        <w:tc>
          <w:tcPr>
            <w:tcW w:type="dxa" w:w="1092"/>
          </w:tcPr>
          <w:p>
            <w:pPr>
              <w:spacing w:after="0"/>
              <w:jc w:val="left"/>
            </w:pPr>
            <w:r>
              <w:rPr>
                <w:sz w:val="16"/>
              </w:rPr>
              <w:t>FEMA tracker shows a plan in progress</w:t>
            </w:r>
          </w:p>
        </w:tc>
        <w:tc>
          <w:tcPr>
            <w:tcW w:type="dxa" w:w="2394"/>
          </w:tcPr>
          <w:p>
            <w:pPr>
              <w:spacing w:after="0"/>
              <w:jc w:val="left"/>
            </w:pPr>
          </w:p>
        </w:tc>
      </w:tr>
      <w:tr>
        <w:trPr>
          <w:cantSplit/>
        </w:trPr>
        <w:tc>
          <w:tcPr>
            <w:tcW w:type="dxa" w:w="1357"/>
          </w:tcPr>
          <w:p>
            <w:pPr>
              <w:spacing w:after="0"/>
              <w:jc w:val="left"/>
            </w:pPr>
            <w:r>
              <w:rPr>
                <w:sz w:val="16"/>
              </w:rPr>
              <w:t>Barton town</w:t>
            </w:r>
          </w:p>
        </w:tc>
        <w:tc>
          <w:tcPr>
            <w:tcW w:type="dxa" w:w="1215"/>
          </w:tcPr>
          <w:p>
            <w:pPr>
              <w:spacing w:after="0"/>
              <w:jc w:val="left"/>
            </w:pPr>
            <w:r>
              <w:rPr>
                <w:sz w:val="16"/>
              </w:rPr>
              <w:t>Town</w:t>
            </w:r>
          </w:p>
        </w:tc>
        <w:tc>
          <w:tcPr>
            <w:tcW w:type="dxa" w:w="1885"/>
          </w:tcPr>
          <w:p>
            <w:pPr>
              <w:spacing w:after="0"/>
              <w:jc w:val="left"/>
            </w:pPr>
            <w:r>
              <w:rPr>
                <w:sz w:val="16"/>
              </w:rPr>
              <w:t>Approved, expires 2029-06-10</w:t>
            </w:r>
          </w:p>
        </w:tc>
        <w:tc>
          <w:tcPr>
            <w:tcW w:type="dxa" w:w="3252"/>
          </w:tcPr>
          <w:p>
            <w:pPr>
              <w:spacing w:after="0"/>
              <w:jc w:val="left"/>
            </w:pPr>
            <w:r>
              <w:rPr>
                <w:sz w:val="16"/>
              </w:rPr>
              <w:t>Allegany County Hazard Mitigation Plan (FEMA plan 109638)</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43"/>
          </w:tcPr>
          <w:p>
            <w:pPr>
              <w:spacing w:after="0"/>
              <w:jc w:val="right"/>
            </w:pPr>
            <w:r>
              <w:rPr>
                <w:sz w:val="16"/>
              </w:rPr>
              <w:t>984</w:t>
            </w:r>
          </w:p>
        </w:tc>
        <w:tc>
          <w:tcPr>
            <w:tcW w:type="dxa" w:w="1092"/>
          </w:tcPr>
          <w:p>
            <w:pPr>
              <w:spacing w:after="0"/>
              <w:jc w:val="left"/>
            </w:pPr>
          </w:p>
        </w:tc>
        <w:tc>
          <w:tcPr>
            <w:tcW w:type="dxa" w:w="2394"/>
          </w:tcPr>
          <w:p>
            <w:pPr>
              <w:spacing w:after="0"/>
              <w:jc w:val="left"/>
            </w:pPr>
          </w:p>
        </w:tc>
      </w:tr>
      <w:tr>
        <w:trPr>
          <w:cantSplit/>
        </w:trPr>
        <w:tc>
          <w:tcPr>
            <w:tcW w:type="dxa" w:w="1357"/>
          </w:tcPr>
          <w:p>
            <w:pPr>
              <w:spacing w:after="0"/>
              <w:jc w:val="left"/>
            </w:pPr>
            <w:r>
              <w:rPr>
                <w:sz w:val="16"/>
              </w:rPr>
              <w:t>Cumberland city</w:t>
            </w:r>
          </w:p>
        </w:tc>
        <w:tc>
          <w:tcPr>
            <w:tcW w:type="dxa" w:w="1215"/>
          </w:tcPr>
          <w:p>
            <w:pPr>
              <w:spacing w:after="0"/>
              <w:jc w:val="left"/>
            </w:pPr>
            <w:r>
              <w:rPr>
                <w:sz w:val="16"/>
              </w:rPr>
              <w:t>City</w:t>
            </w:r>
          </w:p>
        </w:tc>
        <w:tc>
          <w:tcPr>
            <w:tcW w:type="dxa" w:w="1885"/>
          </w:tcPr>
          <w:p>
            <w:pPr>
              <w:spacing w:after="0"/>
              <w:jc w:val="left"/>
            </w:pPr>
            <w:r>
              <w:rPr>
                <w:sz w:val="16"/>
              </w:rPr>
              <w:t>Approved, expires 2029-06-10</w:t>
            </w:r>
          </w:p>
        </w:tc>
        <w:tc>
          <w:tcPr>
            <w:tcW w:type="dxa" w:w="3252"/>
          </w:tcPr>
          <w:p>
            <w:pPr>
              <w:spacing w:after="0"/>
              <w:jc w:val="left"/>
            </w:pPr>
            <w:r>
              <w:rPr>
                <w:sz w:val="16"/>
              </w:rPr>
              <w:t>Allegany County Hazard Mitigation Plan (FEMA plan 109638)</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43"/>
          </w:tcPr>
          <w:p>
            <w:pPr>
              <w:spacing w:after="0"/>
              <w:jc w:val="right"/>
            </w:pPr>
            <w:r>
              <w:rPr>
                <w:sz w:val="16"/>
              </w:rPr>
              <w:t>984</w:t>
            </w:r>
          </w:p>
        </w:tc>
        <w:tc>
          <w:tcPr>
            <w:tcW w:type="dxa" w:w="1092"/>
          </w:tcPr>
          <w:p>
            <w:pPr>
              <w:spacing w:after="0"/>
              <w:jc w:val="left"/>
            </w:pPr>
          </w:p>
        </w:tc>
        <w:tc>
          <w:tcPr>
            <w:tcW w:type="dxa" w:w="2394"/>
          </w:tcPr>
          <w:p>
            <w:pPr>
              <w:spacing w:after="0"/>
              <w:jc w:val="left"/>
            </w:pPr>
            <w:r>
              <w:rPr>
                <w:sz w:val="16"/>
              </w:rPr>
              <w:t>this jurisdiction approved 2024-07-16</w:t>
            </w:r>
          </w:p>
        </w:tc>
      </w:tr>
      <w:tr>
        <w:trPr>
          <w:cantSplit/>
        </w:trPr>
        <w:tc>
          <w:tcPr>
            <w:tcW w:type="dxa" w:w="1357"/>
          </w:tcPr>
          <w:p>
            <w:pPr>
              <w:spacing w:after="0"/>
              <w:jc w:val="left"/>
            </w:pPr>
            <w:r>
              <w:rPr>
                <w:sz w:val="16"/>
              </w:rPr>
              <w:t>Frostburg city</w:t>
            </w:r>
          </w:p>
        </w:tc>
        <w:tc>
          <w:tcPr>
            <w:tcW w:type="dxa" w:w="1215"/>
          </w:tcPr>
          <w:p>
            <w:pPr>
              <w:spacing w:after="0"/>
              <w:jc w:val="left"/>
            </w:pPr>
            <w:r>
              <w:rPr>
                <w:sz w:val="16"/>
              </w:rPr>
              <w:t>City</w:t>
            </w:r>
          </w:p>
        </w:tc>
        <w:tc>
          <w:tcPr>
            <w:tcW w:type="dxa" w:w="1885"/>
          </w:tcPr>
          <w:p>
            <w:pPr>
              <w:spacing w:after="0"/>
              <w:jc w:val="left"/>
            </w:pPr>
            <w:r>
              <w:rPr>
                <w:sz w:val="16"/>
              </w:rPr>
              <w:t>Approved, expires 2029-06-10</w:t>
            </w:r>
          </w:p>
        </w:tc>
        <w:tc>
          <w:tcPr>
            <w:tcW w:type="dxa" w:w="3252"/>
          </w:tcPr>
          <w:p>
            <w:pPr>
              <w:spacing w:after="0"/>
              <w:jc w:val="left"/>
            </w:pPr>
            <w:r>
              <w:rPr>
                <w:sz w:val="16"/>
              </w:rPr>
              <w:t>Allegany County Hazard Mitigation Plan (FEMA plan 109638)</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43"/>
          </w:tcPr>
          <w:p>
            <w:pPr>
              <w:spacing w:after="0"/>
              <w:jc w:val="right"/>
            </w:pPr>
            <w:r>
              <w:rPr>
                <w:sz w:val="16"/>
              </w:rPr>
              <w:t>984</w:t>
            </w:r>
          </w:p>
        </w:tc>
        <w:tc>
          <w:tcPr>
            <w:tcW w:type="dxa" w:w="1092"/>
          </w:tcPr>
          <w:p>
            <w:pPr>
              <w:spacing w:after="0"/>
              <w:jc w:val="left"/>
            </w:pPr>
          </w:p>
        </w:tc>
        <w:tc>
          <w:tcPr>
            <w:tcW w:type="dxa" w:w="2394"/>
          </w:tcPr>
          <w:p>
            <w:pPr>
              <w:spacing w:after="0"/>
              <w:jc w:val="left"/>
            </w:pPr>
            <w:r>
              <w:rPr>
                <w:sz w:val="16"/>
              </w:rPr>
              <w:t>this jurisdiction approved 2024-06-18</w:t>
            </w:r>
          </w:p>
        </w:tc>
      </w:tr>
      <w:tr>
        <w:trPr>
          <w:cantSplit/>
        </w:trPr>
        <w:tc>
          <w:tcPr>
            <w:tcW w:type="dxa" w:w="1357"/>
          </w:tcPr>
          <w:p>
            <w:pPr>
              <w:spacing w:after="0"/>
              <w:jc w:val="left"/>
            </w:pPr>
            <w:r>
              <w:rPr>
                <w:sz w:val="16"/>
              </w:rPr>
              <w:t>Lonaconing town</w:t>
            </w:r>
          </w:p>
        </w:tc>
        <w:tc>
          <w:tcPr>
            <w:tcW w:type="dxa" w:w="1215"/>
          </w:tcPr>
          <w:p>
            <w:pPr>
              <w:spacing w:after="0"/>
              <w:jc w:val="left"/>
            </w:pPr>
            <w:r>
              <w:rPr>
                <w:sz w:val="16"/>
              </w:rPr>
              <w:t>Town</w:t>
            </w:r>
          </w:p>
        </w:tc>
        <w:tc>
          <w:tcPr>
            <w:tcW w:type="dxa" w:w="1885"/>
          </w:tcPr>
          <w:p>
            <w:pPr>
              <w:spacing w:after="0"/>
              <w:jc w:val="left"/>
            </w:pPr>
            <w:r>
              <w:rPr>
                <w:sz w:val="16"/>
              </w:rPr>
              <w:t>Approved, expires 2029-06-10</w:t>
            </w:r>
          </w:p>
        </w:tc>
        <w:tc>
          <w:tcPr>
            <w:tcW w:type="dxa" w:w="3252"/>
          </w:tcPr>
          <w:p>
            <w:pPr>
              <w:spacing w:after="0"/>
              <w:jc w:val="left"/>
            </w:pPr>
            <w:r>
              <w:rPr>
                <w:sz w:val="16"/>
              </w:rPr>
              <w:t>Allegany County Hazard Mitigation Plan (FEMA plan 109638)</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43"/>
          </w:tcPr>
          <w:p>
            <w:pPr>
              <w:spacing w:after="0"/>
              <w:jc w:val="right"/>
            </w:pPr>
            <w:r>
              <w:rPr>
                <w:sz w:val="16"/>
              </w:rPr>
              <w:t>984</w:t>
            </w:r>
          </w:p>
        </w:tc>
        <w:tc>
          <w:tcPr>
            <w:tcW w:type="dxa" w:w="1092"/>
          </w:tcPr>
          <w:p>
            <w:pPr>
              <w:spacing w:after="0"/>
              <w:jc w:val="left"/>
            </w:pPr>
          </w:p>
        </w:tc>
        <w:tc>
          <w:tcPr>
            <w:tcW w:type="dxa" w:w="2394"/>
          </w:tcPr>
          <w:p>
            <w:pPr>
              <w:spacing w:after="0"/>
              <w:jc w:val="left"/>
            </w:pPr>
            <w:r>
              <w:rPr>
                <w:sz w:val="16"/>
              </w:rPr>
              <w:t>this jurisdiction approved 2024-08-05</w:t>
            </w:r>
          </w:p>
        </w:tc>
      </w:tr>
      <w:tr>
        <w:trPr>
          <w:cantSplit/>
        </w:trPr>
        <w:tc>
          <w:tcPr>
            <w:tcW w:type="dxa" w:w="1357"/>
          </w:tcPr>
          <w:p>
            <w:pPr>
              <w:spacing w:after="0"/>
              <w:jc w:val="left"/>
            </w:pPr>
            <w:r>
              <w:rPr>
                <w:sz w:val="16"/>
              </w:rPr>
              <w:t>Luke town</w:t>
            </w:r>
          </w:p>
        </w:tc>
        <w:tc>
          <w:tcPr>
            <w:tcW w:type="dxa" w:w="1215"/>
          </w:tcPr>
          <w:p>
            <w:pPr>
              <w:spacing w:after="0"/>
              <w:jc w:val="left"/>
            </w:pPr>
            <w:r>
              <w:rPr>
                <w:sz w:val="16"/>
              </w:rPr>
              <w:t>Town</w:t>
            </w:r>
          </w:p>
        </w:tc>
        <w:tc>
          <w:tcPr>
            <w:tcW w:type="dxa" w:w="1885"/>
          </w:tcPr>
          <w:p>
            <w:pPr>
              <w:spacing w:after="0"/>
              <w:jc w:val="left"/>
            </w:pPr>
            <w:r>
              <w:rPr>
                <w:sz w:val="16"/>
              </w:rPr>
              <w:t>Approved, expires 2029-06-10</w:t>
            </w:r>
          </w:p>
        </w:tc>
        <w:tc>
          <w:tcPr>
            <w:tcW w:type="dxa" w:w="3252"/>
          </w:tcPr>
          <w:p>
            <w:pPr>
              <w:spacing w:after="0"/>
              <w:jc w:val="left"/>
            </w:pPr>
            <w:r>
              <w:rPr>
                <w:sz w:val="16"/>
              </w:rPr>
              <w:t>Allegany County Hazard Mitigation Plan (FEMA plan 109638)</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43"/>
          </w:tcPr>
          <w:p>
            <w:pPr>
              <w:spacing w:after="0"/>
              <w:jc w:val="right"/>
            </w:pPr>
            <w:r>
              <w:rPr>
                <w:sz w:val="16"/>
              </w:rPr>
              <w:t>984</w:t>
            </w:r>
          </w:p>
        </w:tc>
        <w:tc>
          <w:tcPr>
            <w:tcW w:type="dxa" w:w="1092"/>
          </w:tcPr>
          <w:p>
            <w:pPr>
              <w:spacing w:after="0"/>
              <w:jc w:val="left"/>
            </w:pPr>
          </w:p>
        </w:tc>
        <w:tc>
          <w:tcPr>
            <w:tcW w:type="dxa" w:w="2394"/>
          </w:tcPr>
          <w:p>
            <w:pPr>
              <w:spacing w:after="0"/>
              <w:jc w:val="left"/>
            </w:pPr>
            <w:r>
              <w:rPr>
                <w:sz w:val="16"/>
              </w:rPr>
              <w:t>this jurisdiction approved 2024-07-25</w:t>
            </w:r>
          </w:p>
        </w:tc>
      </w:tr>
      <w:tr>
        <w:trPr>
          <w:cantSplit/>
        </w:trPr>
        <w:tc>
          <w:tcPr>
            <w:tcW w:type="dxa" w:w="1357"/>
          </w:tcPr>
          <w:p>
            <w:pPr>
              <w:spacing w:after="0"/>
              <w:jc w:val="left"/>
            </w:pPr>
            <w:r>
              <w:rPr>
                <w:sz w:val="16"/>
              </w:rPr>
              <w:t>Midland town</w:t>
            </w:r>
          </w:p>
        </w:tc>
        <w:tc>
          <w:tcPr>
            <w:tcW w:type="dxa" w:w="1215"/>
          </w:tcPr>
          <w:p>
            <w:pPr>
              <w:spacing w:after="0"/>
              <w:jc w:val="left"/>
            </w:pPr>
            <w:r>
              <w:rPr>
                <w:sz w:val="16"/>
              </w:rPr>
              <w:t>Town</w:t>
            </w:r>
          </w:p>
        </w:tc>
        <w:tc>
          <w:tcPr>
            <w:tcW w:type="dxa" w:w="1885"/>
          </w:tcPr>
          <w:p>
            <w:pPr>
              <w:spacing w:after="0"/>
              <w:jc w:val="left"/>
            </w:pPr>
            <w:r>
              <w:rPr>
                <w:sz w:val="16"/>
              </w:rPr>
              <w:t>Approved, expires 2029-06-10</w:t>
            </w:r>
          </w:p>
        </w:tc>
        <w:tc>
          <w:tcPr>
            <w:tcW w:type="dxa" w:w="3252"/>
          </w:tcPr>
          <w:p>
            <w:pPr>
              <w:spacing w:after="0"/>
              <w:jc w:val="left"/>
            </w:pPr>
            <w:r>
              <w:rPr>
                <w:sz w:val="16"/>
              </w:rPr>
              <w:t>Allegany County Hazard Mitigation Plan (FEMA plan 109638)</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43"/>
          </w:tcPr>
          <w:p>
            <w:pPr>
              <w:spacing w:after="0"/>
              <w:jc w:val="right"/>
            </w:pPr>
            <w:r>
              <w:rPr>
                <w:sz w:val="16"/>
              </w:rPr>
              <w:t>984</w:t>
            </w:r>
          </w:p>
        </w:tc>
        <w:tc>
          <w:tcPr>
            <w:tcW w:type="dxa" w:w="1092"/>
          </w:tcPr>
          <w:p>
            <w:pPr>
              <w:spacing w:after="0"/>
              <w:jc w:val="left"/>
            </w:pPr>
          </w:p>
        </w:tc>
        <w:tc>
          <w:tcPr>
            <w:tcW w:type="dxa" w:w="2394"/>
          </w:tcPr>
          <w:p>
            <w:pPr>
              <w:spacing w:after="0"/>
              <w:jc w:val="left"/>
            </w:pPr>
            <w:r>
              <w:rPr>
                <w:sz w:val="16"/>
              </w:rPr>
              <w:t>this jurisdiction approved 2024-07-01</w:t>
            </w:r>
          </w:p>
        </w:tc>
      </w:tr>
      <w:tr>
        <w:trPr>
          <w:cantSplit/>
        </w:trPr>
        <w:tc>
          <w:tcPr>
            <w:tcW w:type="dxa" w:w="1357"/>
          </w:tcPr>
          <w:p>
            <w:pPr>
              <w:spacing w:after="0"/>
              <w:jc w:val="left"/>
            </w:pPr>
            <w:r>
              <w:rPr>
                <w:sz w:val="16"/>
              </w:rPr>
              <w:t>Westernport town</w:t>
            </w:r>
          </w:p>
        </w:tc>
        <w:tc>
          <w:tcPr>
            <w:tcW w:type="dxa" w:w="1215"/>
          </w:tcPr>
          <w:p>
            <w:pPr>
              <w:spacing w:after="0"/>
              <w:jc w:val="left"/>
            </w:pPr>
            <w:r>
              <w:rPr>
                <w:sz w:val="16"/>
              </w:rPr>
              <w:t>Town</w:t>
            </w:r>
          </w:p>
        </w:tc>
        <w:tc>
          <w:tcPr>
            <w:tcW w:type="dxa" w:w="1885"/>
          </w:tcPr>
          <w:p>
            <w:pPr>
              <w:spacing w:after="0"/>
              <w:jc w:val="left"/>
            </w:pPr>
            <w:r>
              <w:rPr>
                <w:sz w:val="16"/>
              </w:rPr>
              <w:t>Approved, expires 2029-06-10</w:t>
            </w:r>
          </w:p>
        </w:tc>
        <w:tc>
          <w:tcPr>
            <w:tcW w:type="dxa" w:w="3252"/>
          </w:tcPr>
          <w:p>
            <w:pPr>
              <w:spacing w:after="0"/>
              <w:jc w:val="left"/>
            </w:pPr>
            <w:r>
              <w:rPr>
                <w:sz w:val="16"/>
              </w:rPr>
              <w:t>Allegany County Hazard Mitigation Plan (FEMA plan 109638)</w:t>
            </w:r>
          </w:p>
        </w:tc>
        <w:tc>
          <w:tcPr>
            <w:tcW w:type="dxa" w:w="1037"/>
          </w:tcPr>
          <w:p>
            <w:pPr>
              <w:spacing w:after="0"/>
              <w:jc w:val="left"/>
            </w:pPr>
            <w:r>
              <w:rPr>
                <w:sz w:val="16"/>
              </w:rPr>
              <w:t>2024-06-11</w:t>
            </w:r>
          </w:p>
        </w:tc>
        <w:tc>
          <w:tcPr>
            <w:tcW w:type="dxa" w:w="1037"/>
          </w:tcPr>
          <w:p>
            <w:pPr>
              <w:spacing w:after="0"/>
              <w:jc w:val="left"/>
            </w:pPr>
            <w:r>
              <w:rPr>
                <w:sz w:val="16"/>
              </w:rPr>
              <w:t>2029-06-10</w:t>
            </w:r>
          </w:p>
        </w:tc>
        <w:tc>
          <w:tcPr>
            <w:tcW w:type="dxa" w:w="843"/>
          </w:tcPr>
          <w:p>
            <w:pPr>
              <w:spacing w:after="0"/>
              <w:jc w:val="right"/>
            </w:pPr>
            <w:r>
              <w:rPr>
                <w:sz w:val="16"/>
              </w:rPr>
              <w:t>984</w:t>
            </w:r>
          </w:p>
        </w:tc>
        <w:tc>
          <w:tcPr>
            <w:tcW w:type="dxa" w:w="1092"/>
          </w:tcPr>
          <w:p>
            <w:pPr>
              <w:spacing w:after="0"/>
              <w:jc w:val="left"/>
            </w:pPr>
          </w:p>
        </w:tc>
        <w:tc>
          <w:tcPr>
            <w:tcW w:type="dxa" w:w="2394"/>
          </w:tcPr>
          <w:p>
            <w:pPr>
              <w:spacing w:after="0"/>
              <w:jc w:val="left"/>
            </w:pPr>
            <w:r>
              <w:rPr>
                <w:sz w:val="16"/>
              </w:rPr>
              <w:t>this jurisdiction approved 2024-07-01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$11,250,070</w:t>
            </w:r>
          </w:p>
        </w:tc>
        <w:tc>
          <w:tcPr>
            <w:tcW w:type="dxa" w:w="1126"/>
          </w:tcPr>
          <w:p>
            <w:pPr>
              <w:spacing w:after="0"/>
              <w:jc w:val="right"/>
            </w:pPr>
            <w:r>
              <w:rPr>
                <w:sz w:val="16"/>
              </w:rPr>
              <w:t>$20,517</w:t>
            </w:r>
          </w:p>
        </w:tc>
        <w:tc>
          <w:tcPr>
            <w:tcW w:type="dxa" w:w="1906"/>
          </w:tcPr>
          <w:p>
            <w:pPr>
              <w:spacing w:after="0"/>
              <w:jc w:val="right"/>
            </w:pPr>
            <w:r>
              <w:rPr>
                <w:sz w:val="16"/>
              </w:rPr>
              <w:t>$86,381</w:t>
            </w:r>
          </w:p>
        </w:tc>
        <w:tc>
          <w:tcPr>
            <w:tcW w:type="dxa" w:w="1203"/>
          </w:tcPr>
          <w:p>
            <w:pPr>
              <w:spacing w:after="0"/>
              <w:jc w:val="right"/>
            </w:pPr>
            <w:r>
              <w:rPr>
                <w:sz w:val="16"/>
              </w:rPr>
              <w:t>$11,356,968</w:t>
            </w:r>
          </w:p>
        </w:tc>
        <w:tc>
          <w:tcPr>
            <w:tcW w:type="dxa" w:w="2115"/>
          </w:tcPr>
          <w:p>
            <w:pPr>
              <w:spacing w:after="0"/>
              <w:jc w:val="right"/>
            </w:pPr>
            <w:r>
              <w:rPr>
                <w:sz w:val="16"/>
              </w:rPr>
              <w:t>109</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Strong Wind</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$128,517</w:t>
            </w:r>
          </w:p>
        </w:tc>
        <w:tc>
          <w:tcPr>
            <w:tcW w:type="dxa" w:w="1126"/>
          </w:tcPr>
          <w:p>
            <w:pPr>
              <w:spacing w:after="0"/>
              <w:jc w:val="right"/>
            </w:pPr>
            <w:r>
              <w:rPr>
                <w:sz w:val="16"/>
              </w:rPr>
              <w:t>$3,046</w:t>
            </w:r>
          </w:p>
        </w:tc>
        <w:tc>
          <w:tcPr>
            <w:tcW w:type="dxa" w:w="1906"/>
          </w:tcPr>
          <w:p>
            <w:pPr>
              <w:spacing w:after="0"/>
              <w:jc w:val="right"/>
            </w:pPr>
            <w:r>
              <w:rPr>
                <w:sz w:val="16"/>
              </w:rPr>
              <w:t>$671,206</w:t>
            </w:r>
          </w:p>
        </w:tc>
        <w:tc>
          <w:tcPr>
            <w:tcW w:type="dxa" w:w="1203"/>
          </w:tcPr>
          <w:p>
            <w:pPr>
              <w:spacing w:after="0"/>
              <w:jc w:val="right"/>
            </w:pPr>
            <w:r>
              <w:rPr>
                <w:sz w:val="16"/>
              </w:rPr>
              <w:t>$802,768</w:t>
            </w:r>
          </w:p>
        </w:tc>
        <w:tc>
          <w:tcPr>
            <w:tcW w:type="dxa" w:w="2115"/>
          </w:tcPr>
          <w:p>
            <w:pPr>
              <w:spacing w:after="0"/>
              <w:jc w:val="right"/>
            </w:pPr>
            <w:r>
              <w:rPr>
                <w:sz w:val="16"/>
              </w:rPr>
              <w:t>243</w:t>
            </w:r>
          </w:p>
        </w:tc>
        <w:tc>
          <w:tcPr>
            <w:tcW w:type="dxa" w:w="2189"/>
          </w:tcPr>
          <w:p>
            <w:pPr>
              <w:spacing w:after="0"/>
              <w:jc w:val="left"/>
            </w:pPr>
            <w:r>
              <w:rPr>
                <w:sz w:val="16"/>
              </w:rPr>
              <w:t>Includes 18 High Wind and 4 Strong Wind records (NOAA non-thunderstorm wind types, outside NRI's Strong Wind definition).</w:t>
            </w:r>
          </w:p>
        </w:tc>
      </w:tr>
      <w:tr>
        <w:trPr>
          <w:cantSplit/>
        </w:trPr>
        <w:tc>
          <w:tcPr>
            <w:tcW w:type="dxa" w:w="722"/>
          </w:tcPr>
          <w:p>
            <w:pPr>
              <w:spacing w:after="0"/>
              <w:jc w:val="right"/>
            </w:pPr>
            <w:r>
              <w:rPr>
                <w:sz w:val="16"/>
              </w:rPr>
              <w:t>3</w:t>
            </w:r>
          </w:p>
        </w:tc>
        <w:tc>
          <w:tcPr>
            <w:tcW w:type="dxa" w:w="1037"/>
          </w:tcPr>
          <w:p>
            <w:pPr>
              <w:spacing w:after="0"/>
              <w:jc w:val="left"/>
            </w:pPr>
            <w:r>
              <w:rPr>
                <w:sz w:val="16"/>
              </w:rPr>
              <w:t>Heat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$17</w:t>
            </w:r>
          </w:p>
        </w:tc>
        <w:tc>
          <w:tcPr>
            <w:tcW w:type="dxa" w:w="1126"/>
          </w:tcPr>
          <w:p>
            <w:pPr>
              <w:spacing w:after="0"/>
              <w:jc w:val="right"/>
            </w:pPr>
            <w:r>
              <w:rPr>
                <w:sz w:val="16"/>
              </w:rPr>
              <w:t>$2</w:t>
            </w:r>
          </w:p>
        </w:tc>
        <w:tc>
          <w:tcPr>
            <w:tcW w:type="dxa" w:w="1906"/>
          </w:tcPr>
          <w:p>
            <w:pPr>
              <w:spacing w:after="0"/>
              <w:jc w:val="right"/>
            </w:pPr>
            <w:r>
              <w:rPr>
                <w:sz w:val="16"/>
              </w:rPr>
              <w:t>$766,071</w:t>
            </w:r>
          </w:p>
        </w:tc>
        <w:tc>
          <w:tcPr>
            <w:tcW w:type="dxa" w:w="1203"/>
          </w:tcPr>
          <w:p>
            <w:pPr>
              <w:spacing w:after="0"/>
              <w:jc w:val="right"/>
            </w:pPr>
            <w:r>
              <w:rPr>
                <w:sz w:val="16"/>
              </w:rPr>
              <w:t>$766,090</w:t>
            </w:r>
          </w:p>
        </w:tc>
        <w:tc>
          <w:tcPr>
            <w:tcW w:type="dxa" w:w="2115"/>
          </w:tcPr>
          <w:p>
            <w:pPr>
              <w:spacing w:after="0"/>
              <w:jc w:val="right"/>
            </w:pPr>
            <w:r>
              <w:rPr>
                <w:sz w:val="16"/>
              </w:rPr>
              <w:t>13</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$282,634</w:t>
            </w:r>
          </w:p>
        </w:tc>
        <w:tc>
          <w:tcPr>
            <w:tcW w:type="dxa" w:w="1126"/>
          </w:tcPr>
          <w:p>
            <w:pPr>
              <w:spacing w:after="0"/>
              <w:jc w:val="right"/>
            </w:pPr>
            <w:r>
              <w:rPr>
                <w:sz w:val="16"/>
              </w:rPr>
              <w:t>$111</w:t>
            </w:r>
          </w:p>
        </w:tc>
        <w:tc>
          <w:tcPr>
            <w:tcW w:type="dxa" w:w="1906"/>
          </w:tcPr>
          <w:p>
            <w:pPr>
              <w:spacing w:after="0"/>
              <w:jc w:val="right"/>
            </w:pPr>
            <w:r>
              <w:rPr>
                <w:sz w:val="16"/>
              </w:rPr>
              <w:t>$237,616</w:t>
            </w:r>
          </w:p>
        </w:tc>
        <w:tc>
          <w:tcPr>
            <w:tcW w:type="dxa" w:w="1203"/>
          </w:tcPr>
          <w:p>
            <w:pPr>
              <w:spacing w:after="0"/>
              <w:jc w:val="right"/>
            </w:pPr>
            <w:r>
              <w:rPr>
                <w:sz w:val="16"/>
              </w:rPr>
              <w:t>$520,361</w:t>
            </w:r>
          </w:p>
        </w:tc>
        <w:tc>
          <w:tcPr>
            <w:tcW w:type="dxa" w:w="2115"/>
          </w:tcPr>
          <w:p>
            <w:pPr>
              <w:spacing w:after="0"/>
              <w:jc w:val="right"/>
            </w:pPr>
            <w:r>
              <w:rPr>
                <w:sz w:val="16"/>
              </w:rPr>
              <w:t>8</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$338,157</w:t>
            </w:r>
          </w:p>
        </w:tc>
        <w:tc>
          <w:tcPr>
            <w:tcW w:type="dxa" w:w="1126"/>
          </w:tcPr>
          <w:p>
            <w:pPr>
              <w:spacing w:after="0"/>
              <w:jc w:val="right"/>
            </w:pPr>
            <w:r>
              <w:rPr>
                <w:sz w:val="16"/>
              </w:rPr>
              <w:t>$4,535</w:t>
            </w:r>
          </w:p>
        </w:tc>
        <w:tc>
          <w:tcPr>
            <w:tcW w:type="dxa" w:w="1906"/>
          </w:tcPr>
          <w:p>
            <w:pPr>
              <w:spacing w:after="0"/>
              <w:jc w:val="right"/>
            </w:pPr>
            <w:r>
              <w:rPr>
                <w:sz w:val="16"/>
              </w:rPr>
              <w:t>$16,654</w:t>
            </w:r>
          </w:p>
        </w:tc>
        <w:tc>
          <w:tcPr>
            <w:tcW w:type="dxa" w:w="1203"/>
          </w:tcPr>
          <w:p>
            <w:pPr>
              <w:spacing w:after="0"/>
              <w:jc w:val="right"/>
            </w:pPr>
            <w:r>
              <w:rPr>
                <w:sz w:val="16"/>
              </w:rPr>
              <w:t>$359,347</w:t>
            </w:r>
          </w:p>
        </w:tc>
        <w:tc>
          <w:tcPr>
            <w:tcW w:type="dxa" w:w="2115"/>
          </w:tcPr>
          <w:p>
            <w:pPr>
              <w:spacing w:after="0"/>
              <w:jc w:val="right"/>
            </w:pPr>
            <w:r>
              <w:rPr>
                <w:sz w:val="16"/>
              </w:rPr>
              <w:t>0</w:t>
            </w:r>
          </w:p>
        </w:tc>
        <w:tc>
          <w:tcPr>
            <w:tcW w:type="dxa" w:w="2189"/>
          </w:tcPr>
          <w:p>
            <w:pPr>
              <w:spacing w:after="0"/>
              <w:jc w:val="left"/>
            </w:pPr>
            <w:r>
              <w:rPr>
                <w:sz w:val="16"/>
              </w:rPr>
              <w:t>Declared 5 times; no Storm Events record of this type.</w:t>
            </w:r>
          </w:p>
        </w:tc>
      </w:tr>
      <w:tr>
        <w:trPr>
          <w:cantSplit/>
        </w:trPr>
        <w:tc>
          <w:tcPr>
            <w:tcW w:type="dxa" w:w="722"/>
          </w:tcPr>
          <w:p>
            <w:pPr>
              <w:spacing w:after="0"/>
              <w:jc w:val="right"/>
            </w:pPr>
            <w:r>
              <w:rPr>
                <w:sz w:val="16"/>
              </w:rPr>
              <w:t>6</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$274,612</w:t>
            </w:r>
          </w:p>
        </w:tc>
        <w:tc>
          <w:tcPr>
            <w:tcW w:type="dxa" w:w="1126"/>
          </w:tcPr>
          <w:p>
            <w:pPr>
              <w:spacing w:after="0"/>
              <w:jc w:val="right"/>
            </w:pPr>
            <w:r>
              <w:rPr>
                <w:sz w:val="16"/>
              </w:rPr>
              <w:t>$516</w:t>
            </w:r>
          </w:p>
        </w:tc>
        <w:tc>
          <w:tcPr>
            <w:tcW w:type="dxa" w:w="1906"/>
          </w:tcPr>
          <w:p>
            <w:pPr>
              <w:spacing w:after="0"/>
              <w:jc w:val="right"/>
            </w:pPr>
            <w:r>
              <w:rPr>
                <w:sz w:val="16"/>
              </w:rPr>
              <w:t>$55,704</w:t>
            </w:r>
          </w:p>
        </w:tc>
        <w:tc>
          <w:tcPr>
            <w:tcW w:type="dxa" w:w="1203"/>
          </w:tcPr>
          <w:p>
            <w:pPr>
              <w:spacing w:after="0"/>
              <w:jc w:val="right"/>
            </w:pPr>
            <w:r>
              <w:rPr>
                <w:sz w:val="16"/>
              </w:rPr>
              <w:t>$330,832</w:t>
            </w:r>
          </w:p>
        </w:tc>
        <w:tc>
          <w:tcPr>
            <w:tcW w:type="dxa" w:w="2115"/>
          </w:tcPr>
          <w:p>
            <w:pPr>
              <w:spacing w:after="0"/>
              <w:jc w:val="right"/>
            </w:pPr>
            <w:r>
              <w:rPr>
                <w:sz w:val="16"/>
              </w:rPr>
              <w:t>80</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$177,755</w:t>
            </w:r>
          </w:p>
        </w:tc>
        <w:tc>
          <w:tcPr>
            <w:tcW w:type="dxa" w:w="1126"/>
          </w:tcPr>
          <w:p>
            <w:pPr>
              <w:spacing w:after="0"/>
              <w:jc w:val="right"/>
            </w:pPr>
            <w:r>
              <w:rPr>
                <w:sz w:val="16"/>
              </w:rPr>
              <w:t>n/a</w:t>
            </w:r>
          </w:p>
        </w:tc>
        <w:tc>
          <w:tcPr>
            <w:tcW w:type="dxa" w:w="1906"/>
          </w:tcPr>
          <w:p>
            <w:pPr>
              <w:spacing w:after="0"/>
              <w:jc w:val="right"/>
            </w:pPr>
            <w:r>
              <w:rPr>
                <w:sz w:val="16"/>
              </w:rPr>
              <w:t>$59,646</w:t>
            </w:r>
          </w:p>
        </w:tc>
        <w:tc>
          <w:tcPr>
            <w:tcW w:type="dxa" w:w="1203"/>
          </w:tcPr>
          <w:p>
            <w:pPr>
              <w:spacing w:after="0"/>
              <w:jc w:val="right"/>
            </w:pPr>
            <w:r>
              <w:rPr>
                <w:sz w:val="16"/>
              </w:rPr>
              <w:t>$237,400</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8</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$12,515</w:t>
            </w:r>
          </w:p>
        </w:tc>
        <w:tc>
          <w:tcPr>
            <w:tcW w:type="dxa" w:w="1126"/>
          </w:tcPr>
          <w:p>
            <w:pPr>
              <w:spacing w:after="0"/>
              <w:jc w:val="right"/>
            </w:pPr>
            <w:r>
              <w:rPr>
                <w:sz w:val="16"/>
              </w:rPr>
              <w:t>n/a</w:t>
            </w:r>
          </w:p>
        </w:tc>
        <w:tc>
          <w:tcPr>
            <w:tcW w:type="dxa" w:w="1906"/>
          </w:tcPr>
          <w:p>
            <w:pPr>
              <w:spacing w:after="0"/>
              <w:jc w:val="right"/>
            </w:pPr>
            <w:r>
              <w:rPr>
                <w:sz w:val="16"/>
              </w:rPr>
              <w:t>$183,608</w:t>
            </w:r>
          </w:p>
        </w:tc>
        <w:tc>
          <w:tcPr>
            <w:tcW w:type="dxa" w:w="1203"/>
          </w:tcPr>
          <w:p>
            <w:pPr>
              <w:spacing w:after="0"/>
              <w:jc w:val="right"/>
            </w:pPr>
            <w:r>
              <w:rPr>
                <w:sz w:val="16"/>
              </w:rPr>
              <w:t>$196,124</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Cold Wave</w:t>
            </w:r>
          </w:p>
        </w:tc>
        <w:tc>
          <w:tcPr>
            <w:tcW w:type="dxa" w:w="1345"/>
          </w:tcPr>
          <w:p>
            <w:pPr>
              <w:spacing w:after="0"/>
              <w:jc w:val="left"/>
            </w:pPr>
            <w:r>
              <w:rPr>
                <w:sz w:val="16"/>
              </w:rPr>
              <w:t>Very Low</w:t>
            </w:r>
          </w:p>
        </w:tc>
        <w:tc>
          <w:tcPr>
            <w:tcW w:type="dxa" w:w="1345"/>
          </w:tcPr>
          <w:p>
            <w:pPr>
              <w:spacing w:after="0"/>
              <w:jc w:val="left"/>
            </w:pPr>
            <w:r>
              <w:rPr>
                <w:sz w:val="16"/>
              </w:rPr>
              <w:t>Relatively Low</w:t>
            </w:r>
          </w:p>
        </w:tc>
        <w:tc>
          <w:tcPr>
            <w:tcW w:type="dxa" w:w="1126"/>
          </w:tcPr>
          <w:p>
            <w:pPr>
              <w:spacing w:after="0"/>
              <w:jc w:val="right"/>
            </w:pPr>
            <w:r>
              <w:rPr>
                <w:sz w:val="16"/>
              </w:rPr>
              <w:t>$44,219</w:t>
            </w:r>
          </w:p>
        </w:tc>
        <w:tc>
          <w:tcPr>
            <w:tcW w:type="dxa" w:w="1126"/>
          </w:tcPr>
          <w:p>
            <w:pPr>
              <w:spacing w:after="0"/>
              <w:jc w:val="right"/>
            </w:pPr>
            <w:r>
              <w:rPr>
                <w:sz w:val="16"/>
              </w:rPr>
              <w:t>$13,567</w:t>
            </w:r>
          </w:p>
        </w:tc>
        <w:tc>
          <w:tcPr>
            <w:tcW w:type="dxa" w:w="1906"/>
          </w:tcPr>
          <w:p>
            <w:pPr>
              <w:spacing w:after="0"/>
              <w:jc w:val="right"/>
            </w:pPr>
            <w:r>
              <w:rPr>
                <w:sz w:val="16"/>
              </w:rPr>
              <w:t>$66,439</w:t>
            </w:r>
          </w:p>
        </w:tc>
        <w:tc>
          <w:tcPr>
            <w:tcW w:type="dxa" w:w="1203"/>
          </w:tcPr>
          <w:p>
            <w:pPr>
              <w:spacing w:after="0"/>
              <w:jc w:val="right"/>
            </w:pPr>
            <w:r>
              <w:rPr>
                <w:sz w:val="16"/>
              </w:rPr>
              <w:t>$124,226</w:t>
            </w:r>
          </w:p>
        </w:tc>
        <w:tc>
          <w:tcPr>
            <w:tcW w:type="dxa" w:w="2115"/>
          </w:tcPr>
          <w:p>
            <w:pPr>
              <w:spacing w:after="0"/>
              <w:jc w:val="right"/>
            </w:pPr>
            <w:r>
              <w:rPr>
                <w:sz w:val="16"/>
              </w:rPr>
              <w:t>77</w:t>
            </w:r>
          </w:p>
        </w:tc>
        <w:tc>
          <w:tcPr>
            <w:tcW w:type="dxa" w:w="2189"/>
          </w:tcPr>
          <w:p>
            <w:pPr>
              <w:spacing w:after="0"/>
              <w:jc w:val="left"/>
            </w:pPr>
            <w:r>
              <w:rPr>
                <w:sz w:val="16"/>
              </w:rPr>
              <w:t>Includes 37 Frost/Freeze records (outside NRI's Cold Wave definition; counted in this table and in B1-d, not in the B1-e descriptor).</w:t>
            </w:r>
          </w:p>
        </w:tc>
      </w:tr>
      <w:tr>
        <w:trPr>
          <w:cantSplit/>
        </w:trPr>
        <w:tc>
          <w:tcPr>
            <w:tcW w:type="dxa" w:w="722"/>
          </w:tcPr>
          <w:p>
            <w:pPr>
              <w:spacing w:after="0"/>
              <w:jc w:val="right"/>
            </w:pPr>
            <w:r>
              <w:rPr>
                <w:sz w:val="16"/>
              </w:rPr>
              <w:t>10</w:t>
            </w:r>
          </w:p>
        </w:tc>
        <w:tc>
          <w:tcPr>
            <w:tcW w:type="dxa" w:w="1037"/>
          </w:tcPr>
          <w:p>
            <w:pPr>
              <w:spacing w:after="0"/>
              <w:jc w:val="left"/>
            </w:pPr>
            <w:r>
              <w:rPr>
                <w:sz w:val="16"/>
              </w:rPr>
              <w:t>Winter Weather</w:t>
            </w:r>
          </w:p>
        </w:tc>
        <w:tc>
          <w:tcPr>
            <w:tcW w:type="dxa" w:w="1345"/>
          </w:tcPr>
          <w:p>
            <w:pPr>
              <w:spacing w:after="0"/>
              <w:jc w:val="left"/>
            </w:pPr>
            <w:r>
              <w:rPr>
                <w:sz w:val="16"/>
              </w:rPr>
              <w:t>Relatively Moderate</w:t>
            </w:r>
          </w:p>
        </w:tc>
        <w:tc>
          <w:tcPr>
            <w:tcW w:type="dxa" w:w="1345"/>
          </w:tcPr>
          <w:p>
            <w:pPr>
              <w:spacing w:after="0"/>
              <w:jc w:val="left"/>
            </w:pPr>
            <w:r>
              <w:rPr>
                <w:sz w:val="16"/>
              </w:rPr>
              <w:t>Relatively Moderate</w:t>
            </w:r>
          </w:p>
        </w:tc>
        <w:tc>
          <w:tcPr>
            <w:tcW w:type="dxa" w:w="1126"/>
          </w:tcPr>
          <w:p>
            <w:pPr>
              <w:spacing w:after="0"/>
              <w:jc w:val="right"/>
            </w:pPr>
            <w:r>
              <w:rPr>
                <w:sz w:val="16"/>
              </w:rPr>
              <w:t>$42,015</w:t>
            </w:r>
          </w:p>
        </w:tc>
        <w:tc>
          <w:tcPr>
            <w:tcW w:type="dxa" w:w="1126"/>
          </w:tcPr>
          <w:p>
            <w:pPr>
              <w:spacing w:after="0"/>
              <w:jc w:val="right"/>
            </w:pPr>
            <w:r>
              <w:rPr>
                <w:sz w:val="16"/>
              </w:rPr>
              <w:t>$2</w:t>
            </w:r>
          </w:p>
        </w:tc>
        <w:tc>
          <w:tcPr>
            <w:tcW w:type="dxa" w:w="1906"/>
          </w:tcPr>
          <w:p>
            <w:pPr>
              <w:spacing w:after="0"/>
              <w:jc w:val="right"/>
            </w:pPr>
            <w:r>
              <w:rPr>
                <w:sz w:val="16"/>
              </w:rPr>
              <w:t>$70,005</w:t>
            </w:r>
          </w:p>
        </w:tc>
        <w:tc>
          <w:tcPr>
            <w:tcW w:type="dxa" w:w="1203"/>
          </w:tcPr>
          <w:p>
            <w:pPr>
              <w:spacing w:after="0"/>
              <w:jc w:val="right"/>
            </w:pPr>
            <w:r>
              <w:rPr>
                <w:sz w:val="16"/>
              </w:rPr>
              <w:t>$112,021</w:t>
            </w:r>
          </w:p>
        </w:tc>
        <w:tc>
          <w:tcPr>
            <w:tcW w:type="dxa" w:w="2115"/>
          </w:tcPr>
          <w:p>
            <w:pPr>
              <w:spacing w:after="0"/>
              <w:jc w:val="right"/>
            </w:pPr>
            <w:r>
              <w:rPr>
                <w:sz w:val="16"/>
              </w:rPr>
              <w:t>283</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$86,267</w:t>
            </w:r>
          </w:p>
        </w:tc>
        <w:tc>
          <w:tcPr>
            <w:tcW w:type="dxa" w:w="1906"/>
          </w:tcPr>
          <w:p>
            <w:pPr>
              <w:spacing w:after="0"/>
              <w:jc w:val="right"/>
            </w:pPr>
            <w:r>
              <w:rPr>
                <w:sz w:val="16"/>
              </w:rPr>
              <w:t>n/a</w:t>
            </w:r>
          </w:p>
        </w:tc>
        <w:tc>
          <w:tcPr>
            <w:tcW w:type="dxa" w:w="1203"/>
          </w:tcPr>
          <w:p>
            <w:pPr>
              <w:spacing w:after="0"/>
              <w:jc w:val="right"/>
            </w:pPr>
            <w:r>
              <w:rPr>
                <w:sz w:val="16"/>
              </w:rPr>
              <w:t>$86,267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12</w:t>
            </w:r>
          </w:p>
        </w:tc>
        <w:tc>
          <w:tcPr>
            <w:tcW w:type="dxa" w:w="1037"/>
          </w:tcPr>
          <w:p>
            <w:pPr>
              <w:spacing w:after="0"/>
              <w:jc w:val="left"/>
            </w:pPr>
            <w:r>
              <w:rPr>
                <w:sz w:val="16"/>
              </w:rPr>
              <w:t>Landslide</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$47,333</w:t>
            </w:r>
          </w:p>
        </w:tc>
        <w:tc>
          <w:tcPr>
            <w:tcW w:type="dxa" w:w="1126"/>
          </w:tcPr>
          <w:p>
            <w:pPr>
              <w:spacing w:after="0"/>
              <w:jc w:val="right"/>
            </w:pPr>
            <w:r>
              <w:rPr>
                <w:sz w:val="16"/>
              </w:rPr>
              <w:t>n/a</w:t>
            </w:r>
          </w:p>
        </w:tc>
        <w:tc>
          <w:tcPr>
            <w:tcW w:type="dxa" w:w="1906"/>
          </w:tcPr>
          <w:p>
            <w:pPr>
              <w:spacing w:after="0"/>
              <w:jc w:val="right"/>
            </w:pPr>
            <w:r>
              <w:rPr>
                <w:sz w:val="16"/>
              </w:rPr>
              <w:t>$19,073</w:t>
            </w:r>
          </w:p>
        </w:tc>
        <w:tc>
          <w:tcPr>
            <w:tcW w:type="dxa" w:w="1203"/>
          </w:tcPr>
          <w:p>
            <w:pPr>
              <w:spacing w:after="0"/>
              <w:jc w:val="right"/>
            </w:pPr>
            <w:r>
              <w:rPr>
                <w:sz w:val="16"/>
              </w:rPr>
              <w:t>$66,407</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$29,219</w:t>
            </w:r>
          </w:p>
        </w:tc>
        <w:tc>
          <w:tcPr>
            <w:tcW w:type="dxa" w:w="1126"/>
          </w:tcPr>
          <w:p>
            <w:pPr>
              <w:spacing w:after="0"/>
              <w:jc w:val="right"/>
            </w:pPr>
            <w:r>
              <w:rPr>
                <w:sz w:val="16"/>
              </w:rPr>
              <w:t>n/a</w:t>
            </w:r>
          </w:p>
        </w:tc>
        <w:tc>
          <w:tcPr>
            <w:tcW w:type="dxa" w:w="1906"/>
          </w:tcPr>
          <w:p>
            <w:pPr>
              <w:spacing w:after="0"/>
              <w:jc w:val="right"/>
            </w:pPr>
            <w:r>
              <w:rPr>
                <w:sz w:val="16"/>
              </w:rPr>
              <w:t>$9,767</w:t>
            </w:r>
          </w:p>
        </w:tc>
        <w:tc>
          <w:tcPr>
            <w:tcW w:type="dxa" w:w="1203"/>
          </w:tcPr>
          <w:p>
            <w:pPr>
              <w:spacing w:after="0"/>
              <w:jc w:val="right"/>
            </w:pPr>
            <w:r>
              <w:rPr>
                <w:sz w:val="16"/>
              </w:rPr>
              <w:t>$38,986</w:t>
            </w:r>
          </w:p>
        </w:tc>
        <w:tc>
          <w:tcPr>
            <w:tcW w:type="dxa" w:w="2115"/>
          </w:tcPr>
          <w:p>
            <w:pPr>
              <w:spacing w:after="0"/>
              <w:jc w:val="right"/>
            </w:pPr>
            <w:r>
              <w:rPr>
                <w:sz w:val="16"/>
              </w:rPr>
              <w:t>8</w:t>
            </w:r>
          </w:p>
        </w:tc>
        <w:tc>
          <w:tcPr>
            <w:tcW w:type="dxa" w:w="2189"/>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$4,303</w:t>
            </w:r>
          </w:p>
        </w:tc>
        <w:tc>
          <w:tcPr>
            <w:tcW w:type="dxa" w:w="1126"/>
          </w:tcPr>
          <w:p>
            <w:pPr>
              <w:spacing w:after="0"/>
              <w:jc w:val="right"/>
            </w:pPr>
            <w:r>
              <w:rPr>
                <w:sz w:val="16"/>
              </w:rPr>
              <w:t>$2</w:t>
            </w:r>
          </w:p>
        </w:tc>
        <w:tc>
          <w:tcPr>
            <w:tcW w:type="dxa" w:w="1906"/>
          </w:tcPr>
          <w:p>
            <w:pPr>
              <w:spacing w:after="0"/>
              <w:jc w:val="right"/>
            </w:pPr>
            <w:r>
              <w:rPr>
                <w:sz w:val="16"/>
              </w:rPr>
              <w:t>$1,682</w:t>
            </w:r>
          </w:p>
        </w:tc>
        <w:tc>
          <w:tcPr>
            <w:tcW w:type="dxa" w:w="1203"/>
          </w:tcPr>
          <w:p>
            <w:pPr>
              <w:spacing w:after="0"/>
              <w:jc w:val="right"/>
            </w:pPr>
            <w:r>
              <w:rPr>
                <w:sz w:val="16"/>
              </w:rPr>
              <w:t>$5,987</w:t>
            </w:r>
          </w:p>
        </w:tc>
        <w:tc>
          <w:tcPr>
            <w:tcW w:type="dxa" w:w="2115"/>
          </w:tcPr>
          <w:p>
            <w:pPr>
              <w:spacing w:after="0"/>
              <w:jc w:val="right"/>
            </w:pPr>
            <w:r>
              <w:rPr>
                <w:sz w:val="16"/>
              </w:rPr>
              <w:t>3</w:t>
            </w:r>
          </w:p>
        </w:tc>
        <w:tc>
          <w:tcPr>
            <w:tcW w:type="dxa" w:w="2189"/>
          </w:tcPr>
          <w:p>
            <w:pPr>
              <w:spacing w:after="0"/>
              <w:jc w:val="left"/>
            </w:pPr>
          </w:p>
        </w:tc>
      </w:tr>
      <w:tr>
        <w:trPr>
          <w:cantSplit/>
        </w:trPr>
        <w:tc>
          <w:tcPr>
            <w:tcW w:type="dxa" w:w="722"/>
          </w:tcPr>
          <w:p>
            <w:pPr>
              <w:spacing w:after="0"/>
              <w:jc w:val="right"/>
            </w:pPr>
            <w:r>
              <w:rPr>
                <w:sz w:val="16"/>
              </w:rPr>
              <w:t>15</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906"/>
          </w:tcPr>
          <w:p>
            <w:pPr>
              <w:spacing w:after="0"/>
              <w:jc w:val="right"/>
            </w:pPr>
            <w:r>
              <w:rPr>
                <w:sz w:val="16"/>
              </w:rPr>
              <w:t>$853</w:t>
            </w:r>
          </w:p>
        </w:tc>
        <w:tc>
          <w:tcPr>
            <w:tcW w:type="dxa" w:w="1203"/>
          </w:tcPr>
          <w:p>
            <w:pPr>
              <w:spacing w:after="0"/>
              <w:jc w:val="right"/>
            </w:pPr>
            <w:r>
              <w:rPr>
                <w:sz w:val="16"/>
              </w:rPr>
              <w:t>$853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24"/>
        <w:gridCol w:w="10488"/>
      </w:tblGrid>
      <w:tr>
        <w:trPr>
          <w:cantSplit/>
          <w:tblHeader/>
        </w:trPr>
        <w:tc>
          <w:tcPr>
            <w:tcW w:type="dxa" w:w="3624"/>
            <w:shd w:val="clear" w:color="auto" w:fill="E8E8E8"/>
          </w:tcPr>
          <w:p>
            <w:pPr>
              <w:spacing w:after="0"/>
              <w:jc w:val="left"/>
            </w:pPr>
            <w:r>
              <w:rPr>
                <w:b/>
                <w:sz w:val="16"/>
              </w:rPr>
              <w:t>Hazard</w:t>
            </w:r>
          </w:p>
        </w:tc>
        <w:tc>
          <w:tcPr>
            <w:tcW w:type="dxa" w:w="1048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24"/>
          </w:tcPr>
          <w:p>
            <w:pPr>
              <w:spacing w:after="0"/>
              <w:jc w:val="left"/>
            </w:pPr>
            <w:r>
              <w:rPr>
                <w:sz w:val="16"/>
              </w:rPr>
              <w:t>Avalanche</w:t>
            </w:r>
          </w:p>
        </w:tc>
        <w:tc>
          <w:tcPr>
            <w:tcW w:type="dxa" w:w="10488"/>
          </w:tcPr>
          <w:p>
            <w:pPr>
              <w:spacing w:after="0"/>
              <w:jc w:val="left"/>
            </w:pPr>
            <w:r>
              <w:rPr>
                <w:sz w:val="16"/>
              </w:rPr>
              <w:t>tract 23 (Very Low, 48.0); tract 22 (Very Low, 48.0); tract 1 (Very Low, 47.8)</w:t>
            </w:r>
          </w:p>
        </w:tc>
      </w:tr>
      <w:tr>
        <w:trPr>
          <w:cantSplit/>
        </w:trPr>
        <w:tc>
          <w:tcPr>
            <w:tcW w:type="dxa" w:w="3624"/>
          </w:tcPr>
          <w:p>
            <w:pPr>
              <w:spacing w:after="0"/>
              <w:jc w:val="left"/>
            </w:pPr>
            <w:r>
              <w:rPr>
                <w:sz w:val="16"/>
              </w:rPr>
              <w:t>Earthquake</w:t>
            </w:r>
          </w:p>
        </w:tc>
        <w:tc>
          <w:tcPr>
            <w:tcW w:type="dxa" w:w="10488"/>
          </w:tcPr>
          <w:p>
            <w:pPr>
              <w:spacing w:after="0"/>
              <w:jc w:val="left"/>
            </w:pPr>
            <w:r>
              <w:rPr>
                <w:sz w:val="16"/>
              </w:rPr>
              <w:t>tract 2 (Relatively Low, 48.3); tract 10 (Relatively Low, 44.7); tract 18 (Relatively Low, 44.6)</w:t>
            </w:r>
          </w:p>
        </w:tc>
      </w:tr>
      <w:tr>
        <w:trPr>
          <w:cantSplit/>
        </w:trPr>
        <w:tc>
          <w:tcPr>
            <w:tcW w:type="dxa" w:w="3624"/>
          </w:tcPr>
          <w:p>
            <w:pPr>
              <w:spacing w:after="0"/>
              <w:jc w:val="left"/>
            </w:pPr>
            <w:r>
              <w:rPr>
                <w:sz w:val="16"/>
              </w:rPr>
              <w:t>Hurricane</w:t>
            </w:r>
          </w:p>
        </w:tc>
        <w:tc>
          <w:tcPr>
            <w:tcW w:type="dxa" w:w="10488"/>
          </w:tcPr>
          <w:p>
            <w:pPr>
              <w:spacing w:after="0"/>
              <w:jc w:val="left"/>
            </w:pPr>
            <w:r>
              <w:rPr>
                <w:sz w:val="16"/>
              </w:rPr>
              <w:t>tract 1 (Relatively Low, 66.5); tract 22 (Relatively Low, 61.8); tract 10 (Relatively Low, 61.7)</w:t>
            </w:r>
          </w:p>
        </w:tc>
      </w:tr>
      <w:tr>
        <w:trPr>
          <w:cantSplit/>
        </w:trPr>
        <w:tc>
          <w:tcPr>
            <w:tcW w:type="dxa" w:w="3624"/>
          </w:tcPr>
          <w:p>
            <w:pPr>
              <w:spacing w:after="0"/>
              <w:jc w:val="left"/>
            </w:pPr>
            <w:r>
              <w:rPr>
                <w:sz w:val="16"/>
              </w:rPr>
              <w:t>Landslide</w:t>
            </w:r>
          </w:p>
        </w:tc>
        <w:tc>
          <w:tcPr>
            <w:tcW w:type="dxa" w:w="10488"/>
          </w:tcPr>
          <w:p>
            <w:pPr>
              <w:spacing w:after="0"/>
              <w:jc w:val="left"/>
            </w:pPr>
            <w:r>
              <w:rPr>
                <w:sz w:val="16"/>
              </w:rPr>
              <w:t>tract 1 (Relatively High, 99.3); tract 2 (Relatively Moderate, 97.7); tract 23 (Relatively Moderate, 97.2)</w:t>
            </w:r>
          </w:p>
        </w:tc>
      </w:tr>
      <w:tr>
        <w:trPr>
          <w:cantSplit/>
        </w:trPr>
        <w:tc>
          <w:tcPr>
            <w:tcW w:type="dxa" w:w="3624"/>
          </w:tcPr>
          <w:p>
            <w:pPr>
              <w:spacing w:after="0"/>
              <w:jc w:val="left"/>
            </w:pPr>
            <w:r>
              <w:rPr>
                <w:sz w:val="16"/>
              </w:rPr>
              <w:t>Tornado</w:t>
            </w:r>
          </w:p>
        </w:tc>
        <w:tc>
          <w:tcPr>
            <w:tcW w:type="dxa" w:w="10488"/>
          </w:tcPr>
          <w:p>
            <w:pPr>
              <w:spacing w:after="0"/>
              <w:jc w:val="left"/>
            </w:pPr>
            <w:r>
              <w:rPr>
                <w:sz w:val="16"/>
              </w:rPr>
              <w:t>tract 23 (Relatively Low, 46.5); tract 2 (Relatively Low, 42.7); tract 20 (Relatively Low, 42.4)</w:t>
            </w:r>
          </w:p>
        </w:tc>
      </w:tr>
      <w:tr>
        <w:trPr>
          <w:cantSplit/>
        </w:trPr>
        <w:tc>
          <w:tcPr>
            <w:tcW w:type="dxa" w:w="3624"/>
          </w:tcPr>
          <w:p>
            <w:pPr>
              <w:spacing w:after="0"/>
              <w:jc w:val="left"/>
            </w:pPr>
            <w:r>
              <w:rPr>
                <w:sz w:val="16"/>
              </w:rPr>
              <w:t>Wildfire</w:t>
            </w:r>
          </w:p>
        </w:tc>
        <w:tc>
          <w:tcPr>
            <w:tcW w:type="dxa" w:w="10488"/>
          </w:tcPr>
          <w:p>
            <w:pPr>
              <w:spacing w:after="0"/>
              <w:jc w:val="left"/>
            </w:pPr>
            <w:r>
              <w:rPr>
                <w:sz w:val="16"/>
              </w:rPr>
              <w:t>tract 1 (Relatively Low, 71.1); tract 23 (Very Low, 64.2); tract 2 (Very Low, 61.4)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23 is Census Tract 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92"/>
        <w:gridCol w:w="1960"/>
        <w:gridCol w:w="1636"/>
        <w:gridCol w:w="1607"/>
        <w:gridCol w:w="1802"/>
        <w:gridCol w:w="1583"/>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0"/>
            <w:shd w:val="clear" w:color="auto" w:fill="E8E8E8"/>
          </w:tcPr>
          <w:p>
            <w:pPr>
              <w:spacing w:after="0"/>
              <w:jc w:val="left"/>
            </w:pPr>
            <w:r>
              <w:rPr>
                <w:b/>
                <w:sz w:val="16"/>
              </w:rPr>
              <w:t>Observed range</w:t>
            </w:r>
          </w:p>
        </w:tc>
        <w:tc>
          <w:tcPr>
            <w:tcW w:type="dxa" w:w="1636"/>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802"/>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8"/>
          </w:tcPr>
          <w:p>
            <w:pPr>
              <w:spacing w:after="0"/>
              <w:jc w:val="left"/>
            </w:pPr>
            <w:r>
              <w:rPr>
                <w:sz w:val="16"/>
              </w:rPr>
              <w:t>Avalanche</w:t>
            </w:r>
          </w:p>
        </w:tc>
        <w:tc>
          <w:tcPr>
            <w:tcW w:type="dxa" w:w="1876"/>
          </w:tcPr>
          <w:p>
            <w:pPr>
              <w:spacing w:after="0"/>
              <w:jc w:val="left"/>
            </w:pPr>
            <w:r>
              <w:rPr>
                <w:sz w:val="16"/>
              </w:rPr>
              <w:t>none (count and damage only)</w:t>
            </w:r>
          </w:p>
        </w:tc>
        <w:tc>
          <w:tcPr>
            <w:tcW w:type="dxa" w:w="1792"/>
          </w:tcPr>
          <w:p>
            <w:pPr>
              <w:spacing w:after="0"/>
              <w:jc w:val="right"/>
            </w:pPr>
            <w:r>
              <w:rPr>
                <w:sz w:val="16"/>
              </w:rPr>
              <w:t>0</w:t>
            </w:r>
          </w:p>
        </w:tc>
        <w:tc>
          <w:tcPr>
            <w:tcW w:type="dxa" w:w="1960"/>
          </w:tcPr>
          <w:p>
            <w:pPr>
              <w:spacing w:after="0"/>
              <w:jc w:val="left"/>
            </w:pPr>
          </w:p>
        </w:tc>
        <w:tc>
          <w:tcPr>
            <w:tcW w:type="dxa" w:w="1636"/>
          </w:tcPr>
          <w:p>
            <w:pPr>
              <w:spacing w:after="0"/>
              <w:jc w:val="left"/>
            </w:pPr>
          </w:p>
        </w:tc>
        <w:tc>
          <w:tcPr>
            <w:tcW w:type="dxa" w:w="1607"/>
          </w:tcPr>
          <w:p>
            <w:pPr>
              <w:spacing w:after="0"/>
              <w:jc w:val="left"/>
            </w:pPr>
          </w:p>
        </w:tc>
        <w:tc>
          <w:tcPr>
            <w:tcW w:type="dxa" w:w="1802"/>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92"/>
          </w:tcPr>
          <w:p>
            <w:pPr>
              <w:spacing w:after="0"/>
              <w:jc w:val="right"/>
            </w:pPr>
            <w:r>
              <w:rPr>
                <w:sz w:val="16"/>
              </w:rPr>
              <w:t>40 records, 2011 to 2026 (40 zone-level)</w:t>
            </w:r>
          </w:p>
        </w:tc>
        <w:tc>
          <w:tcPr>
            <w:tcW w:type="dxa" w:w="1960"/>
          </w:tcPr>
          <w:p>
            <w:pPr>
              <w:spacing w:after="0"/>
              <w:jc w:val="left"/>
            </w:pPr>
            <w:r>
              <w:rPr>
                <w:sz w:val="16"/>
              </w:rPr>
              <w:t>1 day to 11 days (median 2 days); 26 with a recorded value</w:t>
            </w:r>
          </w:p>
        </w:tc>
        <w:tc>
          <w:tcPr>
            <w:tcW w:type="dxa" w:w="1636"/>
          </w:tcPr>
          <w:p>
            <w:pPr>
              <w:spacing w:after="0"/>
              <w:jc w:val="left"/>
            </w:pPr>
            <w:r>
              <w:rPr>
                <w:sz w:val="16"/>
              </w:rPr>
              <w:t>11 consecutive days, 2026-01-23 to 2026-02-02, zone-level</w:t>
            </w:r>
          </w:p>
        </w:tc>
        <w:tc>
          <w:tcPr>
            <w:tcW w:type="dxa" w:w="1607"/>
          </w:tcPr>
          <w:p>
            <w:pPr>
              <w:spacing w:after="0"/>
              <w:jc w:val="left"/>
            </w:pPr>
          </w:p>
        </w:tc>
        <w:tc>
          <w:tcPr>
            <w:tcW w:type="dxa" w:w="1802"/>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92"/>
          </w:tcPr>
          <w:p>
            <w:pPr>
              <w:spacing w:after="0"/>
              <w:jc w:val="right"/>
            </w:pPr>
            <w:r>
              <w:rPr>
                <w:sz w:val="16"/>
              </w:rPr>
              <w:t>37 records, 2007 to 2020 (37 zone-level)</w:t>
            </w:r>
          </w:p>
        </w:tc>
        <w:tc>
          <w:tcPr>
            <w:tcW w:type="dxa" w:w="1960"/>
          </w:tcPr>
          <w:p>
            <w:pPr>
              <w:spacing w:after="0"/>
              <w:jc w:val="left"/>
            </w:pPr>
          </w:p>
        </w:tc>
        <w:tc>
          <w:tcPr>
            <w:tcW w:type="dxa" w:w="1636"/>
          </w:tcPr>
          <w:p>
            <w:pPr>
              <w:spacing w:after="0"/>
              <w:jc w:val="left"/>
            </w:pPr>
            <w:r>
              <w:rPr>
                <w:sz w:val="16"/>
              </w:rPr>
              <w:t>No crop damage reported in 37 records.</w:t>
            </w:r>
          </w:p>
        </w:tc>
        <w:tc>
          <w:tcPr>
            <w:tcW w:type="dxa" w:w="1607"/>
          </w:tcPr>
          <w:p>
            <w:pPr>
              <w:spacing w:after="0"/>
              <w:jc w:val="left"/>
            </w:pPr>
          </w:p>
        </w:tc>
        <w:tc>
          <w:tcPr>
            <w:tcW w:type="dxa" w:w="1802"/>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92"/>
          </w:tcPr>
          <w:p>
            <w:pPr>
              <w:spacing w:after="0"/>
              <w:jc w:val="right"/>
            </w:pPr>
            <w:r>
              <w:rPr>
                <w:sz w:val="16"/>
              </w:rPr>
              <w:t>0</w:t>
            </w:r>
          </w:p>
        </w:tc>
        <w:tc>
          <w:tcPr>
            <w:tcW w:type="dxa" w:w="1960"/>
          </w:tcPr>
          <w:p>
            <w:pPr>
              <w:spacing w:after="0"/>
              <w:jc w:val="left"/>
            </w:pPr>
          </w:p>
        </w:tc>
        <w:tc>
          <w:tcPr>
            <w:tcW w:type="dxa" w:w="1636"/>
          </w:tcPr>
          <w:p>
            <w:pPr>
              <w:spacing w:after="0"/>
              <w:jc w:val="left"/>
            </w:pPr>
          </w:p>
        </w:tc>
        <w:tc>
          <w:tcPr>
            <w:tcW w:type="dxa" w:w="1607"/>
          </w:tcPr>
          <w:p>
            <w:pPr>
              <w:spacing w:after="0"/>
              <w:jc w:val="left"/>
            </w:pPr>
          </w:p>
        </w:tc>
        <w:tc>
          <w:tcPr>
            <w:tcW w:type="dxa" w:w="1802"/>
          </w:tcPr>
          <w:p>
            <w:pPr>
              <w:spacing w:after="0"/>
              <w:jc w:val="left"/>
            </w:pP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92"/>
          </w:tcPr>
          <w:p>
            <w:pPr>
              <w:spacing w:after="0"/>
              <w:jc w:val="right"/>
            </w:pPr>
            <w:r>
              <w:rPr>
                <w:sz w:val="16"/>
              </w:rPr>
              <w:t>0</w:t>
            </w:r>
          </w:p>
        </w:tc>
        <w:tc>
          <w:tcPr>
            <w:tcW w:type="dxa" w:w="1960"/>
          </w:tcPr>
          <w:p>
            <w:pPr>
              <w:spacing w:after="0"/>
              <w:jc w:val="left"/>
            </w:pPr>
          </w:p>
        </w:tc>
        <w:tc>
          <w:tcPr>
            <w:tcW w:type="dxa" w:w="1636"/>
          </w:tcPr>
          <w:p>
            <w:pPr>
              <w:spacing w:after="0"/>
              <w:jc w:val="left"/>
            </w:pPr>
          </w:p>
        </w:tc>
        <w:tc>
          <w:tcPr>
            <w:tcW w:type="dxa" w:w="1607"/>
          </w:tcPr>
          <w:p>
            <w:pPr>
              <w:spacing w:after="0"/>
              <w:jc w:val="left"/>
            </w:pPr>
          </w:p>
        </w:tc>
        <w:tc>
          <w:tcPr>
            <w:tcW w:type="dxa" w:w="1802"/>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92"/>
          </w:tcPr>
          <w:p>
            <w:pPr>
              <w:spacing w:after="0"/>
              <w:jc w:val="right"/>
            </w:pPr>
            <w:r>
              <w:rPr>
                <w:sz w:val="16"/>
              </w:rPr>
              <w:t>85 records, 1960 to 2025</w:t>
            </w:r>
          </w:p>
        </w:tc>
        <w:tc>
          <w:tcPr>
            <w:tcW w:type="dxa" w:w="1960"/>
          </w:tcPr>
          <w:p>
            <w:pPr>
              <w:spacing w:after="0"/>
              <w:jc w:val="left"/>
            </w:pPr>
            <w:r>
              <w:rPr>
                <w:sz w:val="16"/>
              </w:rPr>
              <w:t>0.75 in to 2.75 in (median 1.25 in); 85 with a recorded value</w:t>
            </w:r>
          </w:p>
        </w:tc>
        <w:tc>
          <w:tcPr>
            <w:tcW w:type="dxa" w:w="1636"/>
          </w:tcPr>
          <w:p>
            <w:pPr>
              <w:spacing w:after="0"/>
              <w:jc w:val="left"/>
            </w:pPr>
            <w:r>
              <w:rPr>
                <w:sz w:val="16"/>
              </w:rPr>
              <w:t>2.75 in hail, 2011-05-26</w:t>
            </w:r>
          </w:p>
        </w:tc>
        <w:tc>
          <w:tcPr>
            <w:tcW w:type="dxa" w:w="1607"/>
          </w:tcPr>
          <w:p>
            <w:pPr>
              <w:spacing w:after="0"/>
              <w:jc w:val="left"/>
            </w:pPr>
            <w:r>
              <w:rPr>
                <w:sz w:val="16"/>
              </w:rPr>
              <w:t>Hail, 1998-06-02, $3,000 property; $10,000 crops (1998 dollars)</w:t>
            </w:r>
          </w:p>
        </w:tc>
        <w:tc>
          <w:tcPr>
            <w:tcW w:type="dxa" w:w="1802"/>
          </w:tcPr>
          <w:p>
            <w:pPr>
              <w:spacing w:after="0"/>
              <w:jc w:val="left"/>
            </w:pPr>
            <w:r>
              <w:rPr>
                <w:sz w:val="16"/>
              </w:rPr>
              <w:t>Event records naming jurisdictions in the plan: Cumberland city (7 records), Frostburg city (3 records), Barton town (1 record), Luke town (1 record), Midland town (1 record).</w:t>
            </w:r>
          </w:p>
        </w:tc>
        <w:tc>
          <w:tcPr>
            <w:tcW w:type="dxa" w:w="1583"/>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92"/>
          </w:tcPr>
          <w:p>
            <w:pPr>
              <w:spacing w:after="0"/>
              <w:jc w:val="right"/>
            </w:pPr>
            <w:r>
              <w:rPr>
                <w:sz w:val="16"/>
              </w:rPr>
              <w:t>13 records, 2011 to 2021 (13 zone-level)</w:t>
            </w:r>
          </w:p>
        </w:tc>
        <w:tc>
          <w:tcPr>
            <w:tcW w:type="dxa" w:w="1960"/>
          </w:tcPr>
          <w:p>
            <w:pPr>
              <w:spacing w:after="0"/>
              <w:jc w:val="left"/>
            </w:pPr>
            <w:r>
              <w:rPr>
                <w:sz w:val="16"/>
              </w:rPr>
              <w:t>1 day to 3 days (median 2 days); 7 with a recorded value</w:t>
            </w:r>
          </w:p>
        </w:tc>
        <w:tc>
          <w:tcPr>
            <w:tcW w:type="dxa" w:w="1636"/>
          </w:tcPr>
          <w:p>
            <w:pPr>
              <w:spacing w:after="0"/>
              <w:jc w:val="left"/>
            </w:pPr>
            <w:r>
              <w:rPr>
                <w:sz w:val="16"/>
              </w:rPr>
              <w:t>3 consecutive days, 2019-07-19 to 2019-07-21, zone-level</w:t>
            </w:r>
          </w:p>
        </w:tc>
        <w:tc>
          <w:tcPr>
            <w:tcW w:type="dxa" w:w="1607"/>
          </w:tcPr>
          <w:p>
            <w:pPr>
              <w:spacing w:after="0"/>
              <w:jc w:val="left"/>
            </w:pPr>
          </w:p>
        </w:tc>
        <w:tc>
          <w:tcPr>
            <w:tcW w:type="dxa" w:w="1802"/>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92"/>
          </w:tcPr>
          <w:p>
            <w:pPr>
              <w:spacing w:after="0"/>
              <w:jc w:val="right"/>
            </w:pPr>
            <w:r>
              <w:rPr>
                <w:sz w:val="16"/>
              </w:rPr>
              <w:t>0</w:t>
            </w:r>
          </w:p>
        </w:tc>
        <w:tc>
          <w:tcPr>
            <w:tcW w:type="dxa" w:w="1960"/>
          </w:tcPr>
          <w:p>
            <w:pPr>
              <w:spacing w:after="0"/>
              <w:jc w:val="left"/>
            </w:pPr>
          </w:p>
        </w:tc>
        <w:tc>
          <w:tcPr>
            <w:tcW w:type="dxa" w:w="1636"/>
          </w:tcPr>
          <w:p>
            <w:pPr>
              <w:spacing w:after="0"/>
              <w:jc w:val="left"/>
            </w:pPr>
          </w:p>
        </w:tc>
        <w:tc>
          <w:tcPr>
            <w:tcW w:type="dxa" w:w="1607"/>
          </w:tcPr>
          <w:p>
            <w:pPr>
              <w:spacing w:after="0"/>
              <w:jc w:val="left"/>
            </w:pPr>
          </w:p>
        </w:tc>
        <w:tc>
          <w:tcPr>
            <w:tcW w:type="dxa" w:w="1802"/>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92"/>
          </w:tcPr>
          <w:p>
            <w:pPr>
              <w:spacing w:after="0"/>
              <w:jc w:val="right"/>
            </w:pPr>
            <w:r>
              <w:rPr>
                <w:sz w:val="16"/>
              </w:rPr>
              <w:t>8 records, 2007 to 2025 (8 zone-level)</w:t>
            </w:r>
          </w:p>
        </w:tc>
        <w:tc>
          <w:tcPr>
            <w:tcW w:type="dxa" w:w="1960"/>
          </w:tcPr>
          <w:p>
            <w:pPr>
              <w:spacing w:after="0"/>
              <w:jc w:val="left"/>
            </w:pPr>
          </w:p>
        </w:tc>
        <w:tc>
          <w:tcPr>
            <w:tcW w:type="dxa" w:w="1636"/>
          </w:tcPr>
          <w:p>
            <w:pPr>
              <w:spacing w:after="0"/>
              <w:jc w:val="left"/>
            </w:pPr>
            <w:r>
              <w:rPr>
                <w:sz w:val="16"/>
              </w:rPr>
              <w:t>Ice Storm, 2019-12-16, $10,000 property; crops not reported (2019 dollars); NWS zone MDZ501</w:t>
            </w:r>
          </w:p>
        </w:tc>
        <w:tc>
          <w:tcPr>
            <w:tcW w:type="dxa" w:w="1607"/>
          </w:tcPr>
          <w:p>
            <w:pPr>
              <w:spacing w:after="0"/>
              <w:jc w:val="left"/>
            </w:pPr>
          </w:p>
        </w:tc>
        <w:tc>
          <w:tcPr>
            <w:tcW w:type="dxa" w:w="1802"/>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92"/>
          </w:tcPr>
          <w:p>
            <w:pPr>
              <w:spacing w:after="0"/>
              <w:jc w:val="right"/>
            </w:pPr>
            <w:r>
              <w:rPr>
                <w:sz w:val="16"/>
              </w:rPr>
              <w:t>109 records, 1996 to 2025</w:t>
            </w:r>
          </w:p>
        </w:tc>
        <w:tc>
          <w:tcPr>
            <w:tcW w:type="dxa" w:w="1960"/>
          </w:tcPr>
          <w:p>
            <w:pPr>
              <w:spacing w:after="0"/>
              <w:jc w:val="left"/>
            </w:pPr>
          </w:p>
        </w:tc>
        <w:tc>
          <w:tcPr>
            <w:tcW w:type="dxa" w:w="1636"/>
          </w:tcPr>
          <w:p>
            <w:pPr>
              <w:spacing w:after="0"/>
              <w:jc w:val="left"/>
            </w:pPr>
            <w:r>
              <w:rPr>
                <w:sz w:val="16"/>
              </w:rPr>
              <w:t>Flash Flood, 1996-01-19, $7,000,000 property; crops not reported (1996 dollars)</w:t>
            </w:r>
          </w:p>
        </w:tc>
        <w:tc>
          <w:tcPr>
            <w:tcW w:type="dxa" w:w="1607"/>
          </w:tcPr>
          <w:p>
            <w:pPr>
              <w:spacing w:after="0"/>
              <w:jc w:val="left"/>
            </w:pPr>
          </w:p>
        </w:tc>
        <w:tc>
          <w:tcPr>
            <w:tcW w:type="dxa" w:w="1802"/>
          </w:tcPr>
          <w:p>
            <w:pPr>
              <w:spacing w:after="0"/>
              <w:jc w:val="left"/>
            </w:pPr>
            <w:r>
              <w:rPr>
                <w:sz w:val="16"/>
              </w:rPr>
              <w:t>Event records naming jurisdictions in the plan: Cumberland city (9 records), Luke town (6 records), Barton town (4 records), Frostburg city (3 records), Westernport town (3 records), Lonaconing town (1 record), Midland town (1 record).</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92"/>
          </w:tcPr>
          <w:p>
            <w:pPr>
              <w:spacing w:after="0"/>
              <w:jc w:val="right"/>
            </w:pPr>
            <w:r>
              <w:rPr>
                <w:sz w:val="16"/>
              </w:rPr>
              <w:t>0</w:t>
            </w:r>
          </w:p>
        </w:tc>
        <w:tc>
          <w:tcPr>
            <w:tcW w:type="dxa" w:w="1960"/>
          </w:tcPr>
          <w:p>
            <w:pPr>
              <w:spacing w:after="0"/>
              <w:jc w:val="left"/>
            </w:pPr>
          </w:p>
        </w:tc>
        <w:tc>
          <w:tcPr>
            <w:tcW w:type="dxa" w:w="1636"/>
          </w:tcPr>
          <w:p>
            <w:pPr>
              <w:spacing w:after="0"/>
              <w:jc w:val="left"/>
            </w:pPr>
          </w:p>
        </w:tc>
        <w:tc>
          <w:tcPr>
            <w:tcW w:type="dxa" w:w="1607"/>
          </w:tcPr>
          <w:p>
            <w:pPr>
              <w:spacing w:after="0"/>
              <w:jc w:val="left"/>
            </w:pPr>
          </w:p>
        </w:tc>
        <w:tc>
          <w:tcPr>
            <w:tcW w:type="dxa" w:w="1802"/>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92"/>
          </w:tcPr>
          <w:p>
            <w:pPr>
              <w:spacing w:after="0"/>
              <w:jc w:val="right"/>
            </w:pPr>
            <w:r>
              <w:rPr>
                <w:sz w:val="16"/>
              </w:rPr>
              <w:t>4 records, 1999 to 2002</w:t>
            </w:r>
          </w:p>
        </w:tc>
        <w:tc>
          <w:tcPr>
            <w:tcW w:type="dxa" w:w="1960"/>
          </w:tcPr>
          <w:p>
            <w:pPr>
              <w:spacing w:after="0"/>
              <w:jc w:val="left"/>
            </w:pPr>
          </w:p>
        </w:tc>
        <w:tc>
          <w:tcPr>
            <w:tcW w:type="dxa" w:w="1636"/>
          </w:tcPr>
          <w:p>
            <w:pPr>
              <w:spacing w:after="0"/>
              <w:jc w:val="left"/>
            </w:pPr>
            <w:r>
              <w:rPr>
                <w:sz w:val="16"/>
              </w:rPr>
              <w:t>Lightning, 2002-05-14, $50,000 property; crops not reported (2002 dollars)</w:t>
            </w:r>
          </w:p>
        </w:tc>
        <w:tc>
          <w:tcPr>
            <w:tcW w:type="dxa" w:w="1607"/>
          </w:tcPr>
          <w:p>
            <w:pPr>
              <w:spacing w:after="0"/>
              <w:jc w:val="left"/>
            </w:pPr>
          </w:p>
        </w:tc>
        <w:tc>
          <w:tcPr>
            <w:tcW w:type="dxa" w:w="1802"/>
          </w:tcPr>
          <w:p>
            <w:pPr>
              <w:spacing w:after="0"/>
              <w:jc w:val="left"/>
            </w:pPr>
            <w:r>
              <w:rPr>
                <w:sz w:val="16"/>
              </w:rPr>
              <w:t>Event records naming jurisdictions in the plan: Cumberland city (2 records), Frostburg city (1 record).</w:t>
            </w:r>
          </w:p>
        </w:tc>
        <w:tc>
          <w:tcPr>
            <w:tcW w:type="dxa" w:w="1583"/>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92"/>
          </w:tcPr>
          <w:p>
            <w:pPr>
              <w:spacing w:after="0"/>
              <w:jc w:val="right"/>
            </w:pPr>
            <w:r>
              <w:rPr>
                <w:sz w:val="16"/>
              </w:rPr>
              <w:t>22 records, 1997 to 2026 (19 zone-level)</w:t>
            </w:r>
          </w:p>
        </w:tc>
        <w:tc>
          <w:tcPr>
            <w:tcW w:type="dxa" w:w="1960"/>
          </w:tcPr>
          <w:p>
            <w:pPr>
              <w:spacing w:after="0"/>
              <w:jc w:val="left"/>
            </w:pPr>
            <w:r>
              <w:rPr>
                <w:sz w:val="16"/>
              </w:rPr>
              <w:t>40 kt (46 mph) to 56 kt (64 mph) (median 52 kt (60 mph)); 19 with a recorded value</w:t>
            </w:r>
          </w:p>
        </w:tc>
        <w:tc>
          <w:tcPr>
            <w:tcW w:type="dxa" w:w="1636"/>
          </w:tcPr>
          <w:p>
            <w:pPr>
              <w:spacing w:after="0"/>
              <w:jc w:val="left"/>
            </w:pPr>
            <w:r>
              <w:rPr>
                <w:sz w:val="16"/>
              </w:rPr>
              <w:t>56 kt (64 mph) measured gust, High Wind, 2025-02-16; same speed and measurement basis also recorded on 2008-01-30, 2023-03-04; NWS zone MDZ501</w:t>
            </w:r>
          </w:p>
        </w:tc>
        <w:tc>
          <w:tcPr>
            <w:tcW w:type="dxa" w:w="1607"/>
          </w:tcPr>
          <w:p>
            <w:pPr>
              <w:spacing w:after="0"/>
              <w:jc w:val="left"/>
            </w:pPr>
            <w:r>
              <w:rPr>
                <w:sz w:val="16"/>
              </w:rPr>
              <w:t>High Wind, 2012-10-29, $452,270 property; $0 crops (zone total, 2012 dollars)</w:t>
            </w:r>
          </w:p>
        </w:tc>
        <w:tc>
          <w:tcPr>
            <w:tcW w:type="dxa" w:w="1802"/>
          </w:tcPr>
          <w:p>
            <w:pPr>
              <w:spacing w:after="0"/>
              <w:jc w:val="left"/>
            </w:pPr>
            <w:r>
              <w:rPr>
                <w:sz w:val="16"/>
              </w:rPr>
              <w:t>Event records naming jurisdictions in the plan: Frostburg city (2 records). Zone-level records (19) apply countywide.</w:t>
            </w:r>
          </w:p>
        </w:tc>
        <w:tc>
          <w:tcPr>
            <w:tcW w:type="dxa" w:w="1583"/>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92"/>
          </w:tcPr>
          <w:p>
            <w:pPr>
              <w:spacing w:after="0"/>
              <w:jc w:val="right"/>
            </w:pPr>
            <w:r>
              <w:rPr>
                <w:sz w:val="16"/>
              </w:rPr>
              <w:t>248 records, 1956 to 2026</w:t>
            </w:r>
          </w:p>
        </w:tc>
        <w:tc>
          <w:tcPr>
            <w:tcW w:type="dxa" w:w="1960"/>
          </w:tcPr>
          <w:p>
            <w:pPr>
              <w:spacing w:after="0"/>
              <w:jc w:val="left"/>
            </w:pPr>
            <w:r>
              <w:rPr>
                <w:sz w:val="16"/>
              </w:rPr>
              <w:t>43 kt (49 mph) to 70 kt (81 mph) (median 52 kt (60 mph)); 209 with a recorded value</w:t>
            </w:r>
          </w:p>
        </w:tc>
        <w:tc>
          <w:tcPr>
            <w:tcW w:type="dxa" w:w="1636"/>
          </w:tcPr>
          <w:p>
            <w:pPr>
              <w:spacing w:after="0"/>
              <w:jc w:val="left"/>
            </w:pPr>
            <w:r>
              <w:rPr>
                <w:sz w:val="16"/>
              </w:rPr>
              <w:t>70 kt (81 mph) estimated gust, Thunderstorm Wind, 2023-08-07; same speed and measurement basis also recorded on 2012-06-29</w:t>
            </w:r>
          </w:p>
        </w:tc>
        <w:tc>
          <w:tcPr>
            <w:tcW w:type="dxa" w:w="1607"/>
          </w:tcPr>
          <w:p>
            <w:pPr>
              <w:spacing w:after="0"/>
              <w:jc w:val="left"/>
            </w:pPr>
            <w:r>
              <w:rPr>
                <w:sz w:val="16"/>
              </w:rPr>
              <w:t>Thunderstorm Wind, 2025-04-19, $500,000 property; crops not reported (2025 dollars)</w:t>
            </w:r>
          </w:p>
        </w:tc>
        <w:tc>
          <w:tcPr>
            <w:tcW w:type="dxa" w:w="1802"/>
          </w:tcPr>
          <w:p>
            <w:pPr>
              <w:spacing w:after="0"/>
              <w:jc w:val="left"/>
            </w:pPr>
            <w:r>
              <w:rPr>
                <w:sz w:val="16"/>
              </w:rPr>
              <w:t>Event records naming jurisdictions in the plan: Cumberland city (40 records), Frostburg city (16 records), Barton town (5 records), Luke town (4 records), Midland town (3 records), Westernport town (1 record).</w:t>
            </w:r>
          </w:p>
        </w:tc>
        <w:tc>
          <w:tcPr>
            <w:tcW w:type="dxa" w:w="1583"/>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92"/>
          </w:tcPr>
          <w:p>
            <w:pPr>
              <w:spacing w:after="0"/>
              <w:jc w:val="right"/>
            </w:pPr>
            <w:r>
              <w:rPr>
                <w:sz w:val="16"/>
              </w:rPr>
              <w:t>9 records, 1969 to 2012</w:t>
            </w:r>
          </w:p>
        </w:tc>
        <w:tc>
          <w:tcPr>
            <w:tcW w:type="dxa" w:w="1960"/>
          </w:tcPr>
          <w:p>
            <w:pPr>
              <w:spacing w:after="0"/>
              <w:jc w:val="left"/>
            </w:pPr>
            <w:r>
              <w:rPr>
                <w:sz w:val="16"/>
              </w:rPr>
              <w:t>F/EF0 to F/EF4 (median F/EF0); 9 with a recorded value</w:t>
            </w:r>
          </w:p>
        </w:tc>
        <w:tc>
          <w:tcPr>
            <w:tcW w:type="dxa" w:w="1636"/>
          </w:tcPr>
          <w:p>
            <w:pPr>
              <w:spacing w:after="0"/>
              <w:jc w:val="left"/>
            </w:pPr>
            <w:r>
              <w:rPr>
                <w:sz w:val="16"/>
              </w:rPr>
              <w:t>F4 tornado, 1998-06-02, 8 mi within this county, 250 yd wide, $5,000,000 property; $250,000 crops (1998 dollars), 5 direct injuries</w:t>
            </w:r>
          </w:p>
        </w:tc>
        <w:tc>
          <w:tcPr>
            <w:tcW w:type="dxa" w:w="1607"/>
          </w:tcPr>
          <w:p>
            <w:pPr>
              <w:spacing w:after="0"/>
              <w:jc w:val="left"/>
            </w:pPr>
          </w:p>
        </w:tc>
        <w:tc>
          <w:tcPr>
            <w:tcW w:type="dxa" w:w="1802"/>
          </w:tcPr>
          <w:p>
            <w:pPr>
              <w:spacing w:after="0"/>
              <w:jc w:val="left"/>
            </w:pPr>
            <w:r>
              <w:rPr>
                <w:sz w:val="16"/>
              </w:rPr>
              <w:t>Event records naming jurisdictions in the plan: Cumberland city (1 record), Frostburg city (1 record).</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92"/>
          </w:tcPr>
          <w:p>
            <w:pPr>
              <w:spacing w:after="0"/>
              <w:jc w:val="right"/>
            </w:pPr>
            <w:r>
              <w:rPr>
                <w:sz w:val="16"/>
              </w:rPr>
              <w:t>3 records, 2001 to 2002</w:t>
            </w:r>
          </w:p>
        </w:tc>
        <w:tc>
          <w:tcPr>
            <w:tcW w:type="dxa" w:w="1960"/>
          </w:tcPr>
          <w:p>
            <w:pPr>
              <w:spacing w:after="0"/>
              <w:jc w:val="left"/>
            </w:pPr>
          </w:p>
        </w:tc>
        <w:tc>
          <w:tcPr>
            <w:tcW w:type="dxa" w:w="1636"/>
          </w:tcPr>
          <w:p>
            <w:pPr>
              <w:spacing w:after="0"/>
              <w:jc w:val="left"/>
            </w:pPr>
            <w:r>
              <w:rPr>
                <w:sz w:val="16"/>
              </w:rPr>
              <w:t>No damage reported in 3 records.</w:t>
            </w:r>
          </w:p>
        </w:tc>
        <w:tc>
          <w:tcPr>
            <w:tcW w:type="dxa" w:w="1607"/>
          </w:tcPr>
          <w:p>
            <w:pPr>
              <w:spacing w:after="0"/>
              <w:jc w:val="left"/>
            </w:pPr>
          </w:p>
        </w:tc>
        <w:tc>
          <w:tcPr>
            <w:tcW w:type="dxa" w:w="1802"/>
          </w:tcPr>
          <w:p>
            <w:pPr>
              <w:spacing w:after="0"/>
              <w:jc w:val="left"/>
            </w:pPr>
            <w:r>
              <w:rPr>
                <w:sz w:val="16"/>
              </w:rPr>
              <w:t>Event records naming jurisdictions in the plan: Cumberland city (1 record), Westernport town (1 record).</w:t>
            </w:r>
          </w:p>
        </w:tc>
        <w:tc>
          <w:tcPr>
            <w:tcW w:type="dxa" w:w="1583"/>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92"/>
          </w:tcPr>
          <w:p>
            <w:pPr>
              <w:spacing w:after="0"/>
              <w:jc w:val="right"/>
            </w:pPr>
            <w:r>
              <w:rPr>
                <w:sz w:val="16"/>
              </w:rPr>
              <w:t>283 records, 2006 to 2026 (283 zone-level)</w:t>
            </w:r>
          </w:p>
        </w:tc>
        <w:tc>
          <w:tcPr>
            <w:tcW w:type="dxa" w:w="1960"/>
          </w:tcPr>
          <w:p>
            <w:pPr>
              <w:spacing w:after="0"/>
              <w:jc w:val="left"/>
            </w:pPr>
          </w:p>
        </w:tc>
        <w:tc>
          <w:tcPr>
            <w:tcW w:type="dxa" w:w="1636"/>
          </w:tcPr>
          <w:p>
            <w:pPr>
              <w:spacing w:after="0"/>
              <w:jc w:val="left"/>
            </w:pPr>
            <w:r>
              <w:rPr>
                <w:sz w:val="16"/>
              </w:rPr>
              <w:t>Winter Storm, 2013-03-06, $10,000 property; crops not reported (2013 dollars); NWS zone MDZ501</w:t>
            </w:r>
          </w:p>
        </w:tc>
        <w:tc>
          <w:tcPr>
            <w:tcW w:type="dxa" w:w="1607"/>
          </w:tcPr>
          <w:p>
            <w:pPr>
              <w:spacing w:after="0"/>
              <w:jc w:val="left"/>
            </w:pPr>
          </w:p>
        </w:tc>
        <w:tc>
          <w:tcPr>
            <w:tcW w:type="dxa" w:w="1802"/>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1"/>
        <w:gridCol w:w="2649"/>
        <w:gridCol w:w="2183"/>
        <w:gridCol w:w="2603"/>
        <w:gridCol w:w="13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1"/>
            <w:shd w:val="clear" w:color="auto" w:fill="E8E8E8"/>
          </w:tcPr>
          <w:p>
            <w:pPr>
              <w:spacing w:after="0"/>
              <w:jc w:val="left"/>
            </w:pPr>
            <w:r>
              <w:rPr>
                <w:b/>
                <w:sz w:val="16"/>
              </w:rPr>
              <w:t>Type</w:t>
            </w:r>
          </w:p>
        </w:tc>
        <w:tc>
          <w:tcPr>
            <w:tcW w:type="dxa" w:w="2649"/>
            <w:shd w:val="clear" w:color="auto" w:fill="E8E8E8"/>
          </w:tcPr>
          <w:p>
            <w:pPr>
              <w:spacing w:after="0"/>
              <w:jc w:val="left"/>
            </w:pPr>
            <w:r>
              <w:rPr>
                <w:b/>
                <w:sz w:val="16"/>
              </w:rPr>
              <w:t>Title</w:t>
            </w:r>
          </w:p>
        </w:tc>
        <w:tc>
          <w:tcPr>
            <w:tcW w:type="dxa" w:w="2183"/>
            <w:shd w:val="clear" w:color="auto" w:fill="E8E8E8"/>
          </w:tcPr>
          <w:p>
            <w:pPr>
              <w:spacing w:after="0"/>
              <w:jc w:val="left"/>
            </w:pPr>
            <w:r>
              <w:rPr>
                <w:b/>
                <w:sz w:val="16"/>
              </w:rPr>
              <w:t>Mapped hazard</w:t>
            </w:r>
          </w:p>
        </w:tc>
        <w:tc>
          <w:tcPr>
            <w:tcW w:type="dxa" w:w="2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351"/>
          </w:tcPr>
          <w:p>
            <w:pPr>
              <w:spacing w:after="0"/>
              <w:jc w:val="left"/>
            </w:pPr>
            <w:r>
              <w:rPr>
                <w:sz w:val="16"/>
              </w:rPr>
              <w:t>Emergency</w:t>
            </w:r>
          </w:p>
        </w:tc>
        <w:tc>
          <w:tcPr>
            <w:tcW w:type="dxa" w:w="2649"/>
          </w:tcPr>
          <w:p>
            <w:pPr>
              <w:spacing w:after="0"/>
              <w:jc w:val="left"/>
            </w:pPr>
            <w:r>
              <w:rPr>
                <w:sz w:val="16"/>
              </w:rPr>
              <w:t>Severe Winter Storm</w:t>
            </w:r>
          </w:p>
        </w:tc>
        <w:tc>
          <w:tcPr>
            <w:tcW w:type="dxa" w:w="2183"/>
          </w:tcPr>
          <w:p>
            <w:pPr>
              <w:spacing w:after="0"/>
              <w:jc w:val="left"/>
            </w:pPr>
            <w:r>
              <w:rPr>
                <w:sz w:val="16"/>
              </w:rPr>
              <w:t>Winter Weather</w:t>
            </w:r>
          </w:p>
        </w:tc>
        <w:tc>
          <w:tcPr>
            <w:tcW w:type="dxa" w:w="2603"/>
          </w:tcPr>
          <w:p>
            <w:pPr>
              <w:spacing w:after="0"/>
              <w:jc w:val="right"/>
            </w:pPr>
            <w:r>
              <w:rPr>
                <w:sz w:val="16"/>
              </w:rPr>
              <w:t>no Public Assistance recorded</w:t>
            </w:r>
          </w:p>
        </w:tc>
        <w:tc>
          <w:tcPr>
            <w:tcW w:type="dxa" w:w="13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351"/>
          </w:tcPr>
          <w:p>
            <w:pPr>
              <w:spacing w:after="0"/>
              <w:jc w:val="left"/>
            </w:pPr>
            <w:r>
              <w:rPr>
                <w:sz w:val="16"/>
              </w:rPr>
              <w:t>Major disaster</w:t>
            </w:r>
          </w:p>
        </w:tc>
        <w:tc>
          <w:tcPr>
            <w:tcW w:type="dxa" w:w="2649"/>
          </w:tcPr>
          <w:p>
            <w:pPr>
              <w:spacing w:after="0"/>
              <w:jc w:val="left"/>
            </w:pPr>
            <w:r>
              <w:rPr>
                <w:sz w:val="16"/>
              </w:rPr>
              <w:t>COVID-19 Pandemic</w:t>
            </w:r>
          </w:p>
        </w:tc>
        <w:tc>
          <w:tcPr>
            <w:tcW w:type="dxa" w:w="2183"/>
          </w:tcPr>
          <w:p>
            <w:pPr>
              <w:spacing w:after="0"/>
              <w:jc w:val="left"/>
            </w:pPr>
            <w:r>
              <w:rPr>
                <w:sz w:val="16"/>
              </w:rPr>
              <w:t>Non-natural, not counted</w:t>
            </w:r>
          </w:p>
        </w:tc>
        <w:tc>
          <w:tcPr>
            <w:tcW w:type="dxa" w:w="2603"/>
          </w:tcPr>
          <w:p>
            <w:pPr>
              <w:spacing w:after="0"/>
              <w:jc w:val="right"/>
            </w:pPr>
            <w:r>
              <w:rPr>
                <w:sz w:val="16"/>
              </w:rPr>
              <w:t>$12,803,685.73</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351"/>
          </w:tcPr>
          <w:p>
            <w:pPr>
              <w:spacing w:after="0"/>
              <w:jc w:val="left"/>
            </w:pPr>
            <w:r>
              <w:rPr>
                <w:sz w:val="16"/>
              </w:rPr>
              <w:t>Emergency</w:t>
            </w:r>
          </w:p>
        </w:tc>
        <w:tc>
          <w:tcPr>
            <w:tcW w:type="dxa" w:w="2649"/>
          </w:tcPr>
          <w:p>
            <w:pPr>
              <w:spacing w:after="0"/>
              <w:jc w:val="left"/>
            </w:pPr>
            <w:r>
              <w:rPr>
                <w:sz w:val="16"/>
              </w:rPr>
              <w:t>COVID-19</w:t>
            </w:r>
          </w:p>
        </w:tc>
        <w:tc>
          <w:tcPr>
            <w:tcW w:type="dxa" w:w="2183"/>
          </w:tcPr>
          <w:p>
            <w:pPr>
              <w:spacing w:after="0"/>
              <w:jc w:val="left"/>
            </w:pPr>
            <w:r>
              <w:rPr>
                <w:sz w:val="16"/>
              </w:rPr>
              <w:t>Non-natural, not counted</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r>
              <w:rPr>
                <w:sz w:val="16"/>
              </w:rPr>
              <w:t>same incident as DR-4491</w:t>
            </w:r>
          </w:p>
        </w:tc>
      </w:tr>
      <w:tr>
        <w:trPr>
          <w:cantSplit/>
        </w:trPr>
        <w:tc>
          <w:tcPr>
            <w:tcW w:type="dxa" w:w="1037"/>
          </w:tcPr>
          <w:p>
            <w:pPr>
              <w:spacing w:after="0"/>
              <w:jc w:val="left"/>
            </w:pPr>
            <w:r>
              <w:rPr>
                <w:sz w:val="16"/>
              </w:rPr>
              <w:t>2016-03-04</w:t>
            </w:r>
          </w:p>
        </w:tc>
        <w:tc>
          <w:tcPr>
            <w:tcW w:type="dxa" w:w="1037"/>
          </w:tcPr>
          <w:p>
            <w:pPr>
              <w:spacing w:after="0"/>
              <w:jc w:val="left"/>
            </w:pPr>
            <w:r>
              <w:rPr>
                <w:sz w:val="16"/>
              </w:rPr>
              <w:t>2016-01-22</w:t>
            </w:r>
          </w:p>
        </w:tc>
        <w:tc>
          <w:tcPr>
            <w:tcW w:type="dxa" w:w="1037"/>
          </w:tcPr>
          <w:p>
            <w:pPr>
              <w:spacing w:after="0"/>
              <w:jc w:val="left"/>
            </w:pPr>
            <w:r>
              <w:rPr>
                <w:sz w:val="16"/>
              </w:rPr>
              <w:t>DR-4261-MD</w:t>
            </w:r>
          </w:p>
        </w:tc>
        <w:tc>
          <w:tcPr>
            <w:tcW w:type="dxa" w:w="1351"/>
          </w:tcPr>
          <w:p>
            <w:pPr>
              <w:spacing w:after="0"/>
              <w:jc w:val="left"/>
            </w:pPr>
            <w:r>
              <w:rPr>
                <w:sz w:val="16"/>
              </w:rPr>
              <w:t>Major disaster</w:t>
            </w:r>
          </w:p>
        </w:tc>
        <w:tc>
          <w:tcPr>
            <w:tcW w:type="dxa" w:w="2649"/>
          </w:tcPr>
          <w:p>
            <w:pPr>
              <w:spacing w:after="0"/>
              <w:jc w:val="left"/>
            </w:pPr>
            <w:r>
              <w:rPr>
                <w:sz w:val="16"/>
              </w:rPr>
              <w:t>Severe Winter Storm and Snowstorm</w:t>
            </w:r>
          </w:p>
        </w:tc>
        <w:tc>
          <w:tcPr>
            <w:tcW w:type="dxa" w:w="2183"/>
          </w:tcPr>
          <w:p>
            <w:pPr>
              <w:spacing w:after="0"/>
              <w:jc w:val="left"/>
            </w:pPr>
            <w:r>
              <w:rPr>
                <w:sz w:val="16"/>
              </w:rPr>
              <w:t>Winter Weather</w:t>
            </w:r>
          </w:p>
        </w:tc>
        <w:tc>
          <w:tcPr>
            <w:tcW w:type="dxa" w:w="2603"/>
          </w:tcPr>
          <w:p>
            <w:pPr>
              <w:spacing w:after="0"/>
              <w:jc w:val="right"/>
            </w:pPr>
            <w:r>
              <w:rPr>
                <w:sz w:val="16"/>
              </w:rPr>
              <w:t>$309,858.92</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351"/>
          </w:tcPr>
          <w:p>
            <w:pPr>
              <w:spacing w:after="0"/>
              <w:jc w:val="left"/>
            </w:pPr>
            <w:r>
              <w:rPr>
                <w:sz w:val="16"/>
              </w:rPr>
              <w:t>Major disaster</w:t>
            </w:r>
          </w:p>
        </w:tc>
        <w:tc>
          <w:tcPr>
            <w:tcW w:type="dxa" w:w="2649"/>
          </w:tcPr>
          <w:p>
            <w:pPr>
              <w:spacing w:after="0"/>
              <w:jc w:val="left"/>
            </w:pPr>
            <w:r>
              <w:rPr>
                <w:sz w:val="16"/>
              </w:rPr>
              <w:t>Hurricane Sandy</w:t>
            </w:r>
          </w:p>
        </w:tc>
        <w:tc>
          <w:tcPr>
            <w:tcW w:type="dxa" w:w="2183"/>
          </w:tcPr>
          <w:p>
            <w:pPr>
              <w:spacing w:after="0"/>
              <w:jc w:val="left"/>
            </w:pPr>
            <w:r>
              <w:rPr>
                <w:sz w:val="16"/>
              </w:rPr>
              <w:t>Hurricane</w:t>
            </w:r>
          </w:p>
        </w:tc>
        <w:tc>
          <w:tcPr>
            <w:tcW w:type="dxa" w:w="2603"/>
          </w:tcPr>
          <w:p>
            <w:pPr>
              <w:spacing w:after="0"/>
              <w:jc w:val="right"/>
            </w:pPr>
            <w:r>
              <w:rPr>
                <w:sz w:val="16"/>
              </w:rPr>
              <w:t>$144,595.25</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351"/>
          </w:tcPr>
          <w:p>
            <w:pPr>
              <w:spacing w:after="0"/>
              <w:jc w:val="left"/>
            </w:pPr>
            <w:r>
              <w:rPr>
                <w:sz w:val="16"/>
              </w:rPr>
              <w:t>Emergency</w:t>
            </w:r>
          </w:p>
        </w:tc>
        <w:tc>
          <w:tcPr>
            <w:tcW w:type="dxa" w:w="2649"/>
          </w:tcPr>
          <w:p>
            <w:pPr>
              <w:spacing w:after="0"/>
              <w:jc w:val="left"/>
            </w:pPr>
            <w:r>
              <w:rPr>
                <w:sz w:val="16"/>
              </w:rPr>
              <w:t>Hurricane Sandy</w:t>
            </w:r>
          </w:p>
        </w:tc>
        <w:tc>
          <w:tcPr>
            <w:tcW w:type="dxa" w:w="2183"/>
          </w:tcPr>
          <w:p>
            <w:pPr>
              <w:spacing w:after="0"/>
              <w:jc w:val="left"/>
            </w:pPr>
            <w:r>
              <w:rPr>
                <w:sz w:val="16"/>
              </w:rPr>
              <w:t>Hurricane</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r>
              <w:rPr>
                <w:sz w:val="16"/>
              </w:rPr>
              <w:t>same incident as DR-4091</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351"/>
          </w:tcPr>
          <w:p>
            <w:pPr>
              <w:spacing w:after="0"/>
              <w:jc w:val="left"/>
            </w:pPr>
            <w:r>
              <w:rPr>
                <w:sz w:val="16"/>
              </w:rPr>
              <w:t>Emergency</w:t>
            </w:r>
          </w:p>
        </w:tc>
        <w:tc>
          <w:tcPr>
            <w:tcW w:type="dxa" w:w="2649"/>
          </w:tcPr>
          <w:p>
            <w:pPr>
              <w:spacing w:after="0"/>
              <w:jc w:val="left"/>
            </w:pPr>
            <w:r>
              <w:rPr>
                <w:sz w:val="16"/>
              </w:rPr>
              <w:t>Hurricane Irene</w:t>
            </w:r>
          </w:p>
        </w:tc>
        <w:tc>
          <w:tcPr>
            <w:tcW w:type="dxa" w:w="2183"/>
          </w:tcPr>
          <w:p>
            <w:pPr>
              <w:spacing w:after="0"/>
              <w:jc w:val="left"/>
            </w:pPr>
            <w:r>
              <w:rPr>
                <w:sz w:val="16"/>
              </w:rPr>
              <w:t>Hurricane</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351"/>
          </w:tcPr>
          <w:p>
            <w:pPr>
              <w:spacing w:after="0"/>
              <w:jc w:val="left"/>
            </w:pPr>
            <w:r>
              <w:rPr>
                <w:sz w:val="16"/>
              </w:rPr>
              <w:t>Major disaster</w:t>
            </w:r>
          </w:p>
        </w:tc>
        <w:tc>
          <w:tcPr>
            <w:tcW w:type="dxa" w:w="2649"/>
          </w:tcPr>
          <w:p>
            <w:pPr>
              <w:spacing w:after="0"/>
              <w:jc w:val="left"/>
            </w:pPr>
            <w:r>
              <w:rPr>
                <w:sz w:val="16"/>
              </w:rPr>
              <w:t>Severe Winter Storms and Snowstorms</w:t>
            </w:r>
          </w:p>
        </w:tc>
        <w:tc>
          <w:tcPr>
            <w:tcW w:type="dxa" w:w="2183"/>
          </w:tcPr>
          <w:p>
            <w:pPr>
              <w:spacing w:after="0"/>
              <w:jc w:val="left"/>
            </w:pPr>
            <w:r>
              <w:rPr>
                <w:sz w:val="16"/>
              </w:rPr>
              <w:t>Winter Weather</w:t>
            </w:r>
          </w:p>
        </w:tc>
        <w:tc>
          <w:tcPr>
            <w:tcW w:type="dxa" w:w="2603"/>
          </w:tcPr>
          <w:p>
            <w:pPr>
              <w:spacing w:after="0"/>
              <w:jc w:val="right"/>
            </w:pPr>
            <w:r>
              <w:rPr>
                <w:sz w:val="16"/>
              </w:rPr>
              <w:t>$308,796.88</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351"/>
          </w:tcPr>
          <w:p>
            <w:pPr>
              <w:spacing w:after="0"/>
              <w:jc w:val="left"/>
            </w:pPr>
            <w:r>
              <w:rPr>
                <w:sz w:val="16"/>
              </w:rPr>
              <w:t>Emergency</w:t>
            </w:r>
          </w:p>
        </w:tc>
        <w:tc>
          <w:tcPr>
            <w:tcW w:type="dxa" w:w="2649"/>
          </w:tcPr>
          <w:p>
            <w:pPr>
              <w:spacing w:after="0"/>
              <w:jc w:val="left"/>
            </w:pPr>
            <w:r>
              <w:rPr>
                <w:sz w:val="16"/>
              </w:rPr>
              <w:t>Hurricane Katrina Evacuation</w:t>
            </w:r>
          </w:p>
        </w:tc>
        <w:tc>
          <w:tcPr>
            <w:tcW w:type="dxa" w:w="2183"/>
          </w:tcPr>
          <w:p>
            <w:pPr>
              <w:spacing w:after="0"/>
              <w:jc w:val="left"/>
            </w:pPr>
            <w:r>
              <w:rPr>
                <w:sz w:val="16"/>
              </w:rPr>
              <w:t>Hurricane: evacuation support, not a local hazard event; not counted</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351"/>
          </w:tcPr>
          <w:p>
            <w:pPr>
              <w:spacing w:after="0"/>
              <w:jc w:val="left"/>
            </w:pPr>
            <w:r>
              <w:rPr>
                <w:sz w:val="16"/>
              </w:rPr>
              <w:t>Major disaster</w:t>
            </w:r>
          </w:p>
        </w:tc>
        <w:tc>
          <w:tcPr>
            <w:tcW w:type="dxa" w:w="2649"/>
          </w:tcPr>
          <w:p>
            <w:pPr>
              <w:spacing w:after="0"/>
              <w:jc w:val="left"/>
            </w:pPr>
            <w:r>
              <w:rPr>
                <w:sz w:val="16"/>
              </w:rPr>
              <w:t>Hurricane Isabel</w:t>
            </w:r>
          </w:p>
        </w:tc>
        <w:tc>
          <w:tcPr>
            <w:tcW w:type="dxa" w:w="2183"/>
          </w:tcPr>
          <w:p>
            <w:pPr>
              <w:spacing w:after="0"/>
              <w:jc w:val="left"/>
            </w:pPr>
            <w:r>
              <w:rPr>
                <w:sz w:val="16"/>
              </w:rPr>
              <w:t>Hurricane</w:t>
            </w:r>
          </w:p>
        </w:tc>
        <w:tc>
          <w:tcPr>
            <w:tcW w:type="dxa" w:w="2603"/>
          </w:tcPr>
          <w:p>
            <w:pPr>
              <w:spacing w:after="0"/>
              <w:jc w:val="right"/>
            </w:pPr>
            <w:r>
              <w:rPr>
                <w:sz w:val="16"/>
              </w:rPr>
              <w:t>$10,321.82</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351"/>
          </w:tcPr>
          <w:p>
            <w:pPr>
              <w:spacing w:after="0"/>
              <w:jc w:val="left"/>
            </w:pPr>
            <w:r>
              <w:rPr>
                <w:sz w:val="16"/>
              </w:rPr>
              <w:t>Emergency</w:t>
            </w:r>
          </w:p>
        </w:tc>
        <w:tc>
          <w:tcPr>
            <w:tcW w:type="dxa" w:w="2649"/>
          </w:tcPr>
          <w:p>
            <w:pPr>
              <w:spacing w:after="0"/>
              <w:jc w:val="left"/>
            </w:pPr>
            <w:r>
              <w:rPr>
                <w:sz w:val="16"/>
              </w:rPr>
              <w:t>Snow</w:t>
            </w:r>
          </w:p>
        </w:tc>
        <w:tc>
          <w:tcPr>
            <w:tcW w:type="dxa" w:w="2183"/>
          </w:tcPr>
          <w:p>
            <w:pPr>
              <w:spacing w:after="0"/>
              <w:jc w:val="left"/>
            </w:pPr>
            <w:r>
              <w:rPr>
                <w:sz w:val="16"/>
              </w:rPr>
              <w:t>Winter Weather</w:t>
            </w:r>
          </w:p>
        </w:tc>
        <w:tc>
          <w:tcPr>
            <w:tcW w:type="dxa" w:w="2603"/>
          </w:tcPr>
          <w:p>
            <w:pPr>
              <w:spacing w:after="0"/>
              <w:jc w:val="right"/>
            </w:pPr>
            <w:r>
              <w:rPr>
                <w:sz w:val="16"/>
              </w:rPr>
              <w:t>$111,298.94</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1996-09-17</w:t>
            </w:r>
          </w:p>
        </w:tc>
        <w:tc>
          <w:tcPr>
            <w:tcW w:type="dxa" w:w="1037"/>
          </w:tcPr>
          <w:p>
            <w:pPr>
              <w:spacing w:after="0"/>
              <w:jc w:val="left"/>
            </w:pPr>
            <w:r>
              <w:rPr>
                <w:sz w:val="16"/>
              </w:rPr>
              <w:t>1996-09-06</w:t>
            </w:r>
          </w:p>
        </w:tc>
        <w:tc>
          <w:tcPr>
            <w:tcW w:type="dxa" w:w="1037"/>
          </w:tcPr>
          <w:p>
            <w:pPr>
              <w:spacing w:after="0"/>
              <w:jc w:val="left"/>
            </w:pPr>
            <w:r>
              <w:rPr>
                <w:sz w:val="16"/>
              </w:rPr>
              <w:t>DR-1139-MD</w:t>
            </w:r>
          </w:p>
        </w:tc>
        <w:tc>
          <w:tcPr>
            <w:tcW w:type="dxa" w:w="1351"/>
          </w:tcPr>
          <w:p>
            <w:pPr>
              <w:spacing w:after="0"/>
              <w:jc w:val="left"/>
            </w:pPr>
            <w:r>
              <w:rPr>
                <w:sz w:val="16"/>
              </w:rPr>
              <w:t>Major disaster</w:t>
            </w:r>
          </w:p>
        </w:tc>
        <w:tc>
          <w:tcPr>
            <w:tcW w:type="dxa" w:w="2649"/>
          </w:tcPr>
          <w:p>
            <w:pPr>
              <w:spacing w:after="0"/>
              <w:jc w:val="left"/>
            </w:pPr>
            <w:r>
              <w:rPr>
                <w:sz w:val="16"/>
              </w:rPr>
              <w:t>Severe Storms and Flooding Assoc with Tropical Storm Fran</w:t>
            </w:r>
          </w:p>
        </w:tc>
        <w:tc>
          <w:tcPr>
            <w:tcW w:type="dxa" w:w="2183"/>
          </w:tcPr>
          <w:p>
            <w:pPr>
              <w:spacing w:after="0"/>
              <w:jc w:val="left"/>
            </w:pPr>
            <w:r>
              <w:rPr>
                <w:sz w:val="16"/>
              </w:rPr>
              <w:t>Hurricane (primary); also designated: Inland Flooding</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1996-01-23</w:t>
            </w:r>
          </w:p>
        </w:tc>
        <w:tc>
          <w:tcPr>
            <w:tcW w:type="dxa" w:w="1037"/>
          </w:tcPr>
          <w:p>
            <w:pPr>
              <w:spacing w:after="0"/>
              <w:jc w:val="left"/>
            </w:pPr>
            <w:r>
              <w:rPr>
                <w:sz w:val="16"/>
              </w:rPr>
              <w:t>1996-01-19</w:t>
            </w:r>
          </w:p>
        </w:tc>
        <w:tc>
          <w:tcPr>
            <w:tcW w:type="dxa" w:w="1037"/>
          </w:tcPr>
          <w:p>
            <w:pPr>
              <w:spacing w:after="0"/>
              <w:jc w:val="left"/>
            </w:pPr>
            <w:r>
              <w:rPr>
                <w:sz w:val="16"/>
              </w:rPr>
              <w:t>DR-1094-MD</w:t>
            </w:r>
          </w:p>
        </w:tc>
        <w:tc>
          <w:tcPr>
            <w:tcW w:type="dxa" w:w="1351"/>
          </w:tcPr>
          <w:p>
            <w:pPr>
              <w:spacing w:after="0"/>
              <w:jc w:val="left"/>
            </w:pPr>
            <w:r>
              <w:rPr>
                <w:sz w:val="16"/>
              </w:rPr>
              <w:t>Major disaster</w:t>
            </w:r>
          </w:p>
        </w:tc>
        <w:tc>
          <w:tcPr>
            <w:tcW w:type="dxa" w:w="2649"/>
          </w:tcPr>
          <w:p>
            <w:pPr>
              <w:spacing w:after="0"/>
              <w:jc w:val="left"/>
            </w:pPr>
            <w:r>
              <w:rPr>
                <w:sz w:val="16"/>
              </w:rPr>
              <w:t>Severe Storms and Flooding</w:t>
            </w:r>
          </w:p>
        </w:tc>
        <w:tc>
          <w:tcPr>
            <w:tcW w:type="dxa" w:w="2183"/>
          </w:tcPr>
          <w:p>
            <w:pPr>
              <w:spacing w:after="0"/>
              <w:jc w:val="left"/>
            </w:pPr>
            <w:r>
              <w:rPr>
                <w:sz w:val="16"/>
              </w:rPr>
              <w:t>Inland Flooding</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351"/>
          </w:tcPr>
          <w:p>
            <w:pPr>
              <w:spacing w:after="0"/>
              <w:jc w:val="left"/>
            </w:pPr>
            <w:r>
              <w:rPr>
                <w:sz w:val="16"/>
              </w:rPr>
              <w:t>Major disaster</w:t>
            </w:r>
          </w:p>
        </w:tc>
        <w:tc>
          <w:tcPr>
            <w:tcW w:type="dxa" w:w="2649"/>
          </w:tcPr>
          <w:p>
            <w:pPr>
              <w:spacing w:after="0"/>
              <w:jc w:val="left"/>
            </w:pPr>
            <w:r>
              <w:rPr>
                <w:sz w:val="16"/>
              </w:rPr>
              <w:t>Blizzard of 96 (Severe Snow Storm)</w:t>
            </w:r>
          </w:p>
        </w:tc>
        <w:tc>
          <w:tcPr>
            <w:tcW w:type="dxa" w:w="2183"/>
          </w:tcPr>
          <w:p>
            <w:pPr>
              <w:spacing w:after="0"/>
              <w:jc w:val="left"/>
            </w:pPr>
            <w:r>
              <w:rPr>
                <w:sz w:val="16"/>
              </w:rPr>
              <w:t>Winter Weather</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351"/>
          </w:tcPr>
          <w:p>
            <w:pPr>
              <w:spacing w:after="0"/>
              <w:jc w:val="left"/>
            </w:pPr>
            <w:r>
              <w:rPr>
                <w:sz w:val="16"/>
              </w:rPr>
              <w:t>Emergency</w:t>
            </w:r>
          </w:p>
        </w:tc>
        <w:tc>
          <w:tcPr>
            <w:tcW w:type="dxa" w:w="2649"/>
          </w:tcPr>
          <w:p>
            <w:pPr>
              <w:spacing w:after="0"/>
              <w:jc w:val="left"/>
            </w:pPr>
            <w:r>
              <w:rPr>
                <w:sz w:val="16"/>
              </w:rPr>
              <w:t>Severe Snowfall &amp; Winter Storm</w:t>
            </w:r>
          </w:p>
        </w:tc>
        <w:tc>
          <w:tcPr>
            <w:tcW w:type="dxa" w:w="2183"/>
          </w:tcPr>
          <w:p>
            <w:pPr>
              <w:spacing w:after="0"/>
              <w:jc w:val="left"/>
            </w:pPr>
            <w:r>
              <w:rPr>
                <w:sz w:val="16"/>
              </w:rPr>
              <w:t>Winter Weather</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1986-09-10</w:t>
            </w:r>
          </w:p>
        </w:tc>
        <w:tc>
          <w:tcPr>
            <w:tcW w:type="dxa" w:w="1037"/>
          </w:tcPr>
          <w:p>
            <w:pPr>
              <w:spacing w:after="0"/>
              <w:jc w:val="left"/>
            </w:pPr>
            <w:r>
              <w:rPr>
                <w:sz w:val="16"/>
              </w:rPr>
              <w:t>1985-11-04</w:t>
            </w:r>
          </w:p>
        </w:tc>
        <w:tc>
          <w:tcPr>
            <w:tcW w:type="dxa" w:w="1037"/>
          </w:tcPr>
          <w:p>
            <w:pPr>
              <w:spacing w:after="0"/>
              <w:jc w:val="left"/>
            </w:pPr>
            <w:r>
              <w:rPr>
                <w:sz w:val="16"/>
              </w:rPr>
              <w:t>DR-773-MD</w:t>
            </w:r>
          </w:p>
        </w:tc>
        <w:tc>
          <w:tcPr>
            <w:tcW w:type="dxa" w:w="1351"/>
          </w:tcPr>
          <w:p>
            <w:pPr>
              <w:spacing w:after="0"/>
              <w:jc w:val="left"/>
            </w:pPr>
            <w:r>
              <w:rPr>
                <w:sz w:val="16"/>
              </w:rPr>
              <w:t>Major disaster</w:t>
            </w:r>
          </w:p>
        </w:tc>
        <w:tc>
          <w:tcPr>
            <w:tcW w:type="dxa" w:w="2649"/>
          </w:tcPr>
          <w:p>
            <w:pPr>
              <w:spacing w:after="0"/>
              <w:jc w:val="left"/>
            </w:pPr>
            <w:r>
              <w:rPr>
                <w:sz w:val="16"/>
              </w:rPr>
              <w:t>Severe Storm &amp; Flooding</w:t>
            </w:r>
          </w:p>
        </w:tc>
        <w:tc>
          <w:tcPr>
            <w:tcW w:type="dxa" w:w="2183"/>
          </w:tcPr>
          <w:p>
            <w:pPr>
              <w:spacing w:after="0"/>
              <w:jc w:val="left"/>
            </w:pPr>
            <w:r>
              <w:rPr>
                <w:sz w:val="16"/>
              </w:rPr>
              <w:t>Inland Flooding</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351"/>
          </w:tcPr>
          <w:p>
            <w:pPr>
              <w:spacing w:after="0"/>
              <w:jc w:val="left"/>
            </w:pPr>
            <w:r>
              <w:rPr>
                <w:sz w:val="16"/>
              </w:rPr>
              <w:t>Major disaster</w:t>
            </w:r>
          </w:p>
        </w:tc>
        <w:tc>
          <w:tcPr>
            <w:tcW w:type="dxa" w:w="2649"/>
          </w:tcPr>
          <w:p>
            <w:pPr>
              <w:spacing w:after="0"/>
              <w:jc w:val="left"/>
            </w:pPr>
            <w:r>
              <w:rPr>
                <w:sz w:val="16"/>
              </w:rPr>
              <w:t>Tropical Storm Agnes</w:t>
            </w:r>
          </w:p>
        </w:tc>
        <w:tc>
          <w:tcPr>
            <w:tcW w:type="dxa" w:w="2183"/>
          </w:tcPr>
          <w:p>
            <w:pPr>
              <w:spacing w:after="0"/>
              <w:jc w:val="left"/>
            </w:pPr>
            <w:r>
              <w:rPr>
                <w:sz w:val="16"/>
              </w:rPr>
              <w:t>Inland Flooding (primary); also designated: Hurricane</w:t>
            </w:r>
          </w:p>
        </w:tc>
        <w:tc>
          <w:tcPr>
            <w:tcW w:type="dxa" w:w="2603"/>
          </w:tcPr>
          <w:p>
            <w:pPr>
              <w:spacing w:after="0"/>
              <w:jc w:val="right"/>
            </w:pPr>
            <w:r>
              <w:rPr>
                <w:sz w:val="16"/>
              </w:rPr>
              <w:t>no Public Assistance recorded</w:t>
            </w:r>
          </w:p>
        </w:tc>
        <w:tc>
          <w:tcPr>
            <w:tcW w:type="dxa" w:w="1325"/>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77</w:t>
            </w:r>
          </w:p>
        </w:tc>
        <w:tc>
          <w:tcPr>
            <w:tcW w:type="dxa" w:w="1159"/>
          </w:tcPr>
          <w:p>
            <w:pPr>
              <w:spacing w:after="0"/>
              <w:jc w:val="right"/>
            </w:pPr>
            <w:r>
              <w:rPr>
                <w:sz w:val="16"/>
              </w:rPr>
              <w:t>9</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37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85</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109</w:t>
            </w:r>
          </w:p>
        </w:tc>
        <w:tc>
          <w:tcPr>
            <w:tcW w:type="dxa" w:w="1159"/>
          </w:tcPr>
          <w:p>
            <w:pPr>
              <w:spacing w:after="0"/>
              <w:jc w:val="right"/>
            </w:pPr>
            <w:r>
              <w:rPr>
                <w:sz w:val="16"/>
              </w:rPr>
              <w:t>14</w:t>
            </w:r>
          </w:p>
        </w:tc>
        <w:tc>
          <w:tcPr>
            <w:tcW w:type="dxa" w:w="2116"/>
          </w:tcPr>
          <w:p>
            <w:pPr>
              <w:spacing w:after="0"/>
              <w:jc w:val="right"/>
            </w:pPr>
            <w:r>
              <w:rPr>
                <w:sz w:val="16"/>
              </w:rPr>
              <w:t>2</w:t>
            </w:r>
          </w:p>
        </w:tc>
        <w:tc>
          <w:tcPr>
            <w:tcW w:type="dxa" w:w="786"/>
          </w:tcPr>
          <w:p>
            <w:pPr>
              <w:spacing w:after="0"/>
              <w:jc w:val="right"/>
            </w:pPr>
            <w:r>
              <w:rPr>
                <w:sz w:val="16"/>
              </w:rPr>
              <w:t>20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270</w:t>
            </w:r>
          </w:p>
        </w:tc>
        <w:tc>
          <w:tcPr>
            <w:tcW w:type="dxa" w:w="1159"/>
          </w:tcPr>
          <w:p>
            <w:pPr>
              <w:spacing w:after="0"/>
              <w:jc w:val="right"/>
            </w:pPr>
            <w:r>
              <w:rPr>
                <w:sz w:val="16"/>
              </w:rPr>
              <w:t>32</w:t>
            </w:r>
          </w:p>
        </w:tc>
        <w:tc>
          <w:tcPr>
            <w:tcW w:type="dxa" w:w="2116"/>
          </w:tcPr>
          <w:p>
            <w:pPr>
              <w:spacing w:after="0"/>
              <w:jc w:val="right"/>
            </w:pPr>
            <w:r>
              <w:rPr>
                <w:sz w:val="16"/>
              </w:rPr>
              <w:t>12</w:t>
            </w:r>
          </w:p>
        </w:tc>
        <w:tc>
          <w:tcPr>
            <w:tcW w:type="dxa" w:w="786"/>
          </w:tcPr>
          <w:p>
            <w:pPr>
              <w:spacing w:after="0"/>
              <w:jc w:val="right"/>
            </w:pPr>
            <w:r>
              <w:rPr>
                <w:sz w:val="16"/>
              </w:rPr>
              <w:t>61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283</w:t>
            </w:r>
          </w:p>
        </w:tc>
        <w:tc>
          <w:tcPr>
            <w:tcW w:type="dxa" w:w="1159"/>
          </w:tcPr>
          <w:p>
            <w:pPr>
              <w:spacing w:after="0"/>
              <w:jc w:val="right"/>
            </w:pPr>
            <w:r>
              <w:rPr>
                <w:sz w:val="16"/>
              </w:rPr>
              <w:t>29</w:t>
            </w:r>
          </w:p>
        </w:tc>
        <w:tc>
          <w:tcPr>
            <w:tcW w:type="dxa" w:w="2116"/>
          </w:tcPr>
          <w:p>
            <w:pPr>
              <w:spacing w:after="0"/>
              <w:jc w:val="right"/>
            </w:pPr>
            <w:r>
              <w:rPr>
                <w:sz w:val="16"/>
              </w:rPr>
              <w:t>13</w:t>
            </w:r>
          </w:p>
        </w:tc>
        <w:tc>
          <w:tcPr>
            <w:tcW w:type="dxa" w:w="786"/>
          </w:tcPr>
          <w:p>
            <w:pPr>
              <w:spacing w:after="0"/>
              <w:jc w:val="right"/>
            </w:pPr>
            <w:r>
              <w:rPr>
                <w:sz w:val="16"/>
              </w:rPr>
              <w:t>68</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2"/>
        <w:gridCol w:w="2461"/>
        <w:gridCol w:w="912"/>
        <w:gridCol w:w="2529"/>
        <w:gridCol w:w="1998"/>
        <w:gridCol w:w="23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2"/>
            <w:shd w:val="clear" w:color="auto" w:fill="E8E8E8"/>
          </w:tcPr>
          <w:p>
            <w:pPr>
              <w:spacing w:after="0"/>
              <w:jc w:val="left"/>
            </w:pPr>
            <w:r>
              <w:rPr>
                <w:b/>
                <w:sz w:val="16"/>
              </w:rPr>
              <w:t>Magnitude or extent</w:t>
            </w:r>
          </w:p>
        </w:tc>
        <w:tc>
          <w:tcPr>
            <w:tcW w:type="dxa" w:w="2461"/>
            <w:shd w:val="clear" w:color="auto" w:fill="E8E8E8"/>
          </w:tcPr>
          <w:p>
            <w:pPr>
              <w:spacing w:after="0"/>
              <w:jc w:val="left"/>
            </w:pPr>
            <w:r>
              <w:rPr>
                <w:b/>
                <w:sz w:val="16"/>
              </w:rPr>
              <w:t>Damage</w:t>
            </w:r>
          </w:p>
          <w:p>
            <w:pPr>
              <w:spacing w:after="0"/>
              <w:jc w:val="left"/>
            </w:pPr>
            <w:r>
              <w:rPr>
                <w:i/>
                <w:color w:val="555555"/>
                <w:sz w:val="14"/>
              </w:rPr>
              <w:t>nominal dollars</w:t>
            </w:r>
          </w:p>
        </w:tc>
        <w:tc>
          <w:tcPr>
            <w:tcW w:type="dxa" w:w="91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9"/>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Flags</w:t>
            </w:r>
          </w:p>
        </w:tc>
        <w:tc>
          <w:tcPr>
            <w:tcW w:type="dxa" w:w="23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592"/>
          </w:tcPr>
          <w:p>
            <w:pPr>
              <w:spacing w:after="0"/>
              <w:jc w:val="left"/>
            </w:pPr>
          </w:p>
        </w:tc>
        <w:tc>
          <w:tcPr>
            <w:tcW w:type="dxa" w:w="2461"/>
          </w:tcPr>
          <w:p>
            <w:pPr>
              <w:spacing w:after="0"/>
              <w:jc w:val="left"/>
            </w:pPr>
            <w:r>
              <w:rPr>
                <w:sz w:val="16"/>
              </w:rPr>
              <w:t>$0 property; $0 crops (zone total, 2026 dollars)</w:t>
            </w:r>
          </w:p>
        </w:tc>
        <w:tc>
          <w:tcPr>
            <w:tcW w:type="dxa" w:w="912"/>
          </w:tcPr>
          <w:p>
            <w:pPr>
              <w:spacing w:after="0"/>
              <w:jc w:val="right"/>
            </w:pPr>
            <w:r>
              <w:rPr>
                <w:sz w:val="16"/>
              </w:rPr>
              <w:t>0, 0</w:t>
            </w:r>
          </w:p>
        </w:tc>
        <w:tc>
          <w:tcPr>
            <w:tcW w:type="dxa" w:w="2529"/>
          </w:tcPr>
          <w:p>
            <w:pPr>
              <w:spacing w:after="0"/>
              <w:jc w:val="left"/>
            </w:pPr>
            <w:r>
              <w:rPr>
                <w:sz w:val="16"/>
              </w:rPr>
              <w:t>NWS zone MDZ502 (CENTRAL AND EASTERN ALLEGANY), zone-level</w:t>
            </w:r>
          </w:p>
        </w:tc>
        <w:tc>
          <w:tcPr>
            <w:tcW w:type="dxa" w:w="1998"/>
          </w:tcPr>
          <w:p>
            <w:pPr>
              <w:spacing w:after="0"/>
              <w:jc w:val="left"/>
            </w:pPr>
            <w:r>
              <w:rPr>
                <w:sz w:val="16"/>
              </w:rPr>
              <w:t>new since last plan; within last 5 years</w:t>
            </w:r>
          </w:p>
        </w:tc>
        <w:tc>
          <w:tcPr>
            <w:tcW w:type="dxa" w:w="23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2025-04-19</w:t>
            </w:r>
          </w:p>
        </w:tc>
        <w:tc>
          <w:tcPr>
            <w:tcW w:type="dxa" w:w="1215"/>
          </w:tcPr>
          <w:p>
            <w:pPr>
              <w:spacing w:after="0"/>
              <w:jc w:val="left"/>
            </w:pPr>
            <w:r>
              <w:rPr>
                <w:sz w:val="16"/>
              </w:rPr>
              <w:t>Thunderstorm Wind</w:t>
            </w:r>
          </w:p>
        </w:tc>
        <w:tc>
          <w:tcPr>
            <w:tcW w:type="dxa" w:w="1592"/>
          </w:tcPr>
          <w:p>
            <w:pPr>
              <w:spacing w:after="0"/>
              <w:jc w:val="left"/>
            </w:pPr>
            <w:r>
              <w:rPr>
                <w:sz w:val="16"/>
              </w:rPr>
              <w:t>65 kt (75 mph) estimated gust</w:t>
            </w:r>
          </w:p>
        </w:tc>
        <w:tc>
          <w:tcPr>
            <w:tcW w:type="dxa" w:w="2461"/>
          </w:tcPr>
          <w:p>
            <w:pPr>
              <w:spacing w:after="0"/>
              <w:jc w:val="left"/>
            </w:pPr>
            <w:r>
              <w:rPr>
                <w:sz w:val="16"/>
              </w:rPr>
              <w:t>$500,000 property; crops not reported (2025 dollars)</w:t>
            </w:r>
          </w:p>
        </w:tc>
        <w:tc>
          <w:tcPr>
            <w:tcW w:type="dxa" w:w="912"/>
          </w:tcPr>
          <w:p>
            <w:pPr>
              <w:spacing w:after="0"/>
              <w:jc w:val="right"/>
            </w:pPr>
            <w:r>
              <w:rPr>
                <w:sz w:val="16"/>
              </w:rPr>
              <w:t>0, 4</w:t>
            </w:r>
          </w:p>
        </w:tc>
        <w:tc>
          <w:tcPr>
            <w:tcW w:type="dxa" w:w="2529"/>
          </w:tcPr>
          <w:p>
            <w:pPr>
              <w:spacing w:after="0"/>
              <w:jc w:val="left"/>
            </w:pPr>
            <w:r>
              <w:rPr>
                <w:sz w:val="16"/>
              </w:rPr>
              <w:t>MIDLOTHIAN to PINEY GROVE</w:t>
            </w:r>
          </w:p>
        </w:tc>
        <w:tc>
          <w:tcPr>
            <w:tcW w:type="dxa" w:w="1998"/>
          </w:tcPr>
          <w:p>
            <w:pPr>
              <w:spacing w:after="0"/>
              <w:jc w:val="left"/>
            </w:pPr>
            <w:r>
              <w:rPr>
                <w:sz w:val="16"/>
              </w:rPr>
              <w:t>new since last plan; within last 5 years</w:t>
            </w:r>
          </w:p>
        </w:tc>
        <w:tc>
          <w:tcPr>
            <w:tcW w:type="dxa" w:w="2368"/>
          </w:tcPr>
          <w:p>
            <w:pPr>
              <w:spacing w:after="0"/>
              <w:jc w:val="left"/>
            </w:pPr>
            <w:r>
              <w:rPr>
                <w:sz w:val="16"/>
              </w:rPr>
              <w:t>deaths or injuries recorded</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1592"/>
          </w:tcPr>
          <w:p>
            <w:pPr>
              <w:spacing w:after="0"/>
              <w:jc w:val="left"/>
            </w:pPr>
            <w:r>
              <w:rPr>
                <w:sz w:val="16"/>
              </w:rPr>
              <w:t>56 kt (64 mph) measured gust</w:t>
            </w:r>
          </w:p>
        </w:tc>
        <w:tc>
          <w:tcPr>
            <w:tcW w:type="dxa" w:w="2461"/>
          </w:tcPr>
          <w:p>
            <w:pPr>
              <w:spacing w:after="0"/>
              <w:jc w:val="left"/>
            </w:pPr>
            <w:r>
              <w:rPr>
                <w:sz w:val="16"/>
              </w:rPr>
              <w:t>$0 property; $0 crops (zone total, 2025 dollars)</w:t>
            </w:r>
          </w:p>
        </w:tc>
        <w:tc>
          <w:tcPr>
            <w:tcW w:type="dxa" w:w="912"/>
          </w:tcPr>
          <w:p>
            <w:pPr>
              <w:spacing w:after="0"/>
              <w:jc w:val="right"/>
            </w:pPr>
            <w:r>
              <w:rPr>
                <w:sz w:val="16"/>
              </w:rPr>
              <w:t>0, 0</w:t>
            </w:r>
          </w:p>
        </w:tc>
        <w:tc>
          <w:tcPr>
            <w:tcW w:type="dxa" w:w="2529"/>
          </w:tcPr>
          <w:p>
            <w:pPr>
              <w:spacing w:after="0"/>
              <w:jc w:val="left"/>
            </w:pPr>
            <w:r>
              <w:rPr>
                <w:sz w:val="16"/>
              </w:rPr>
              <w:t>NWS zone MDZ501 (EXTREME WESTERN ALLEGANY), zone-level</w:t>
            </w:r>
          </w:p>
        </w:tc>
        <w:tc>
          <w:tcPr>
            <w:tcW w:type="dxa" w:w="1998"/>
          </w:tcPr>
          <w:p>
            <w:pPr>
              <w:spacing w:after="0"/>
              <w:jc w:val="left"/>
            </w:pPr>
            <w:r>
              <w:rPr>
                <w:sz w:val="16"/>
              </w:rPr>
              <w:t>new since last plan; within last 5 years</w:t>
            </w:r>
          </w:p>
        </w:tc>
        <w:tc>
          <w:tcPr>
            <w:tcW w:type="dxa" w:w="2368"/>
          </w:tcPr>
          <w:p>
            <w:pPr>
              <w:spacing w:after="0"/>
              <w:jc w:val="left"/>
            </w:pPr>
            <w:r>
              <w:rPr>
                <w:sz w:val="16"/>
              </w:rPr>
              <w:t>B1-c worst recorded: High Wind and Strong Wind</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1592"/>
          </w:tcPr>
          <w:p>
            <w:pPr>
              <w:spacing w:after="0"/>
              <w:jc w:val="left"/>
            </w:pPr>
            <w:r>
              <w:rPr>
                <w:sz w:val="16"/>
              </w:rPr>
              <w:t>70 kt (81 mph) estimated gust</w:t>
            </w:r>
          </w:p>
        </w:tc>
        <w:tc>
          <w:tcPr>
            <w:tcW w:type="dxa" w:w="2461"/>
          </w:tcPr>
          <w:p>
            <w:pPr>
              <w:spacing w:after="0"/>
              <w:jc w:val="left"/>
            </w:pPr>
            <w:r>
              <w:rPr>
                <w:sz w:val="16"/>
              </w:rPr>
              <w:t>$250,000 property; crops not reported (2023 dollars)</w:t>
            </w:r>
          </w:p>
        </w:tc>
        <w:tc>
          <w:tcPr>
            <w:tcW w:type="dxa" w:w="912"/>
          </w:tcPr>
          <w:p>
            <w:pPr>
              <w:spacing w:after="0"/>
              <w:jc w:val="right"/>
            </w:pPr>
            <w:r>
              <w:rPr>
                <w:sz w:val="16"/>
              </w:rPr>
              <w:t>0, 0</w:t>
            </w:r>
          </w:p>
        </w:tc>
        <w:tc>
          <w:tcPr>
            <w:tcW w:type="dxa" w:w="2529"/>
          </w:tcPr>
          <w:p>
            <w:pPr>
              <w:spacing w:after="0"/>
              <w:jc w:val="left"/>
            </w:pPr>
            <w:r>
              <w:rPr>
                <w:sz w:val="16"/>
              </w:rPr>
              <w:t>DETMOLD</w:t>
            </w:r>
          </w:p>
        </w:tc>
        <w:tc>
          <w:tcPr>
            <w:tcW w:type="dxa" w:w="1998"/>
          </w:tcPr>
          <w:p>
            <w:pPr>
              <w:spacing w:after="0"/>
              <w:jc w:val="left"/>
            </w:pPr>
            <w:r>
              <w:rPr>
                <w:sz w:val="16"/>
              </w:rPr>
              <w:t>in the 12 months before plan approval; within last 5 years</w:t>
            </w:r>
          </w:p>
        </w:tc>
        <w:tc>
          <w:tcPr>
            <w:tcW w:type="dxa" w:w="2368"/>
          </w:tcPr>
          <w:p>
            <w:pPr>
              <w:spacing w:after="0"/>
              <w:jc w:val="left"/>
            </w:pPr>
            <w:r>
              <w:rPr>
                <w:sz w:val="16"/>
              </w:rPr>
              <w:t>B1-c worst recorded: Thunderstorm Wind</w:t>
            </w:r>
          </w:p>
        </w:tc>
      </w:tr>
      <w:tr>
        <w:trPr>
          <w:cantSplit/>
        </w:trPr>
        <w:tc>
          <w:tcPr>
            <w:tcW w:type="dxa" w:w="1037"/>
          </w:tcPr>
          <w:p>
            <w:pPr>
              <w:spacing w:after="0"/>
              <w:jc w:val="left"/>
            </w:pPr>
            <w:r>
              <w:rPr>
                <w:sz w:val="16"/>
              </w:rPr>
              <w:t>2019-12-16</w:t>
            </w:r>
          </w:p>
        </w:tc>
        <w:tc>
          <w:tcPr>
            <w:tcW w:type="dxa" w:w="1215"/>
          </w:tcPr>
          <w:p>
            <w:pPr>
              <w:spacing w:after="0"/>
              <w:jc w:val="left"/>
            </w:pPr>
            <w:r>
              <w:rPr>
                <w:sz w:val="16"/>
              </w:rPr>
              <w:t>Ice Storm</w:t>
            </w:r>
          </w:p>
        </w:tc>
        <w:tc>
          <w:tcPr>
            <w:tcW w:type="dxa" w:w="1592"/>
          </w:tcPr>
          <w:p>
            <w:pPr>
              <w:spacing w:after="0"/>
              <w:jc w:val="left"/>
            </w:pPr>
          </w:p>
        </w:tc>
        <w:tc>
          <w:tcPr>
            <w:tcW w:type="dxa" w:w="2461"/>
          </w:tcPr>
          <w:p>
            <w:pPr>
              <w:spacing w:after="0"/>
              <w:jc w:val="left"/>
            </w:pPr>
            <w:r>
              <w:rPr>
                <w:sz w:val="16"/>
              </w:rPr>
              <w:t>$10,000 property; crops not reported (zone total, 2019 dollars)</w:t>
            </w:r>
          </w:p>
        </w:tc>
        <w:tc>
          <w:tcPr>
            <w:tcW w:type="dxa" w:w="912"/>
          </w:tcPr>
          <w:p>
            <w:pPr>
              <w:spacing w:after="0"/>
              <w:jc w:val="right"/>
            </w:pPr>
            <w:r>
              <w:rPr>
                <w:sz w:val="16"/>
              </w:rPr>
              <w:t>0, 0</w:t>
            </w:r>
          </w:p>
        </w:tc>
        <w:tc>
          <w:tcPr>
            <w:tcW w:type="dxa" w:w="2529"/>
          </w:tcPr>
          <w:p>
            <w:pPr>
              <w:spacing w:after="0"/>
              <w:jc w:val="left"/>
            </w:pPr>
            <w:r>
              <w:rPr>
                <w:sz w:val="16"/>
              </w:rPr>
              <w:t>NWS zone MDZ501 (EXTREME WESTERN ALLEGANY), zone-level</w:t>
            </w:r>
          </w:p>
        </w:tc>
        <w:tc>
          <w:tcPr>
            <w:tcW w:type="dxa" w:w="1998"/>
          </w:tcPr>
          <w:p>
            <w:pPr>
              <w:spacing w:after="0"/>
              <w:jc w:val="left"/>
            </w:pPr>
          </w:p>
        </w:tc>
        <w:tc>
          <w:tcPr>
            <w:tcW w:type="dxa" w:w="2368"/>
          </w:tcPr>
          <w:p>
            <w:pPr>
              <w:spacing w:after="0"/>
              <w:jc w:val="left"/>
            </w:pPr>
            <w:r>
              <w:rPr>
                <w:sz w:val="16"/>
              </w:rPr>
              <w:t>B1-c worst recorded: Ice Storm</w:t>
            </w:r>
          </w:p>
        </w:tc>
      </w:tr>
      <w:tr>
        <w:trPr>
          <w:cantSplit/>
        </w:trPr>
        <w:tc>
          <w:tcPr>
            <w:tcW w:type="dxa" w:w="1037"/>
          </w:tcPr>
          <w:p>
            <w:pPr>
              <w:spacing w:after="0"/>
              <w:jc w:val="left"/>
            </w:pPr>
            <w:r>
              <w:rPr>
                <w:sz w:val="16"/>
              </w:rPr>
              <w:t>2019-07-19</w:t>
            </w:r>
          </w:p>
        </w:tc>
        <w:tc>
          <w:tcPr>
            <w:tcW w:type="dxa" w:w="1215"/>
          </w:tcPr>
          <w:p>
            <w:pPr>
              <w:spacing w:after="0"/>
              <w:jc w:val="left"/>
            </w:pPr>
            <w:r>
              <w:rPr>
                <w:sz w:val="16"/>
              </w:rPr>
              <w:t>Heat</w:t>
            </w:r>
          </w:p>
        </w:tc>
        <w:tc>
          <w:tcPr>
            <w:tcW w:type="dxa" w:w="1592"/>
          </w:tcPr>
          <w:p>
            <w:pPr>
              <w:spacing w:after="0"/>
              <w:jc w:val="left"/>
            </w:pPr>
          </w:p>
        </w:tc>
        <w:tc>
          <w:tcPr>
            <w:tcW w:type="dxa" w:w="2461"/>
          </w:tcPr>
          <w:p>
            <w:pPr>
              <w:spacing w:after="0"/>
              <w:jc w:val="left"/>
            </w:pPr>
            <w:r>
              <w:rPr>
                <w:sz w:val="16"/>
              </w:rPr>
              <w:t>damage not reported</w:t>
            </w:r>
          </w:p>
        </w:tc>
        <w:tc>
          <w:tcPr>
            <w:tcW w:type="dxa" w:w="912"/>
          </w:tcPr>
          <w:p>
            <w:pPr>
              <w:spacing w:after="0"/>
              <w:jc w:val="right"/>
            </w:pPr>
            <w:r>
              <w:rPr>
                <w:sz w:val="16"/>
              </w:rPr>
              <w:t>0, 0</w:t>
            </w:r>
          </w:p>
        </w:tc>
        <w:tc>
          <w:tcPr>
            <w:tcW w:type="dxa" w:w="2529"/>
          </w:tcPr>
          <w:p>
            <w:pPr>
              <w:spacing w:after="0"/>
              <w:jc w:val="left"/>
            </w:pPr>
            <w:r>
              <w:rPr>
                <w:sz w:val="16"/>
              </w:rPr>
              <w:t>NWS zone MDZ502 (CENTRAL AND EASTERN ALLEGANY), zone-level</w:t>
            </w:r>
          </w:p>
        </w:tc>
        <w:tc>
          <w:tcPr>
            <w:tcW w:type="dxa" w:w="1998"/>
          </w:tcPr>
          <w:p>
            <w:pPr>
              <w:spacing w:after="0"/>
              <w:jc w:val="left"/>
            </w:pPr>
          </w:p>
        </w:tc>
        <w:tc>
          <w:tcPr>
            <w:tcW w:type="dxa" w:w="2368"/>
          </w:tcPr>
          <w:p>
            <w:pPr>
              <w:spacing w:after="0"/>
              <w:jc w:val="left"/>
            </w:pPr>
            <w:r>
              <w:rPr>
                <w:sz w:val="16"/>
              </w:rPr>
              <w:t>B1-c worst recorded: Excessive Heat, Heat</w:t>
            </w:r>
          </w:p>
        </w:tc>
      </w:tr>
      <w:tr>
        <w:trPr>
          <w:cantSplit/>
        </w:trPr>
        <w:tc>
          <w:tcPr>
            <w:tcW w:type="dxa" w:w="1037"/>
          </w:tcPr>
          <w:p>
            <w:pPr>
              <w:spacing w:after="0"/>
              <w:jc w:val="left"/>
            </w:pPr>
            <w:r>
              <w:rPr>
                <w:sz w:val="16"/>
              </w:rPr>
              <w:t>2013-03-06</w:t>
            </w:r>
          </w:p>
        </w:tc>
        <w:tc>
          <w:tcPr>
            <w:tcW w:type="dxa" w:w="1215"/>
          </w:tcPr>
          <w:p>
            <w:pPr>
              <w:spacing w:after="0"/>
              <w:jc w:val="left"/>
            </w:pPr>
            <w:r>
              <w:rPr>
                <w:sz w:val="16"/>
              </w:rPr>
              <w:t>Winter Storm</w:t>
            </w:r>
          </w:p>
        </w:tc>
        <w:tc>
          <w:tcPr>
            <w:tcW w:type="dxa" w:w="1592"/>
          </w:tcPr>
          <w:p>
            <w:pPr>
              <w:spacing w:after="0"/>
              <w:jc w:val="left"/>
            </w:pPr>
          </w:p>
        </w:tc>
        <w:tc>
          <w:tcPr>
            <w:tcW w:type="dxa" w:w="2461"/>
          </w:tcPr>
          <w:p>
            <w:pPr>
              <w:spacing w:after="0"/>
              <w:jc w:val="left"/>
            </w:pPr>
            <w:r>
              <w:rPr>
                <w:sz w:val="16"/>
              </w:rPr>
              <w:t>$10,000 property; crops not reported (zone total, 2013 dollars)</w:t>
            </w:r>
          </w:p>
        </w:tc>
        <w:tc>
          <w:tcPr>
            <w:tcW w:type="dxa" w:w="912"/>
          </w:tcPr>
          <w:p>
            <w:pPr>
              <w:spacing w:after="0"/>
              <w:jc w:val="right"/>
            </w:pPr>
            <w:r>
              <w:rPr>
                <w:sz w:val="16"/>
              </w:rPr>
              <w:t>0, 0</w:t>
            </w:r>
          </w:p>
        </w:tc>
        <w:tc>
          <w:tcPr>
            <w:tcW w:type="dxa" w:w="2529"/>
          </w:tcPr>
          <w:p>
            <w:pPr>
              <w:spacing w:after="0"/>
              <w:jc w:val="left"/>
            </w:pPr>
            <w:r>
              <w:rPr>
                <w:sz w:val="16"/>
              </w:rPr>
              <w:t>NWS zone MDZ501 (EXTREME WESTERN ALLEGANY), zone-level</w:t>
            </w:r>
          </w:p>
        </w:tc>
        <w:tc>
          <w:tcPr>
            <w:tcW w:type="dxa" w:w="1998"/>
          </w:tcPr>
          <w:p>
            <w:pPr>
              <w:spacing w:after="0"/>
              <w:jc w:val="left"/>
            </w:pPr>
          </w:p>
        </w:tc>
        <w:tc>
          <w:tcPr>
            <w:tcW w:type="dxa" w:w="23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2011-05-26</w:t>
            </w:r>
          </w:p>
        </w:tc>
        <w:tc>
          <w:tcPr>
            <w:tcW w:type="dxa" w:w="1215"/>
          </w:tcPr>
          <w:p>
            <w:pPr>
              <w:spacing w:after="0"/>
              <w:jc w:val="left"/>
            </w:pPr>
            <w:r>
              <w:rPr>
                <w:sz w:val="16"/>
              </w:rPr>
              <w:t>Hail</w:t>
            </w:r>
          </w:p>
        </w:tc>
        <w:tc>
          <w:tcPr>
            <w:tcW w:type="dxa" w:w="1592"/>
          </w:tcPr>
          <w:p>
            <w:pPr>
              <w:spacing w:after="0"/>
              <w:jc w:val="left"/>
            </w:pPr>
            <w:r>
              <w:rPr>
                <w:sz w:val="16"/>
              </w:rPr>
              <w:t>2.75 in</w:t>
            </w:r>
          </w:p>
        </w:tc>
        <w:tc>
          <w:tcPr>
            <w:tcW w:type="dxa" w:w="2461"/>
          </w:tcPr>
          <w:p>
            <w:pPr>
              <w:spacing w:after="0"/>
              <w:jc w:val="left"/>
            </w:pPr>
            <w:r>
              <w:rPr>
                <w:sz w:val="16"/>
              </w:rPr>
              <w:t>damage not reported</w:t>
            </w:r>
          </w:p>
        </w:tc>
        <w:tc>
          <w:tcPr>
            <w:tcW w:type="dxa" w:w="912"/>
          </w:tcPr>
          <w:p>
            <w:pPr>
              <w:spacing w:after="0"/>
              <w:jc w:val="right"/>
            </w:pPr>
            <w:r>
              <w:rPr>
                <w:sz w:val="16"/>
              </w:rPr>
              <w:t>0, 0</w:t>
            </w:r>
          </w:p>
        </w:tc>
        <w:tc>
          <w:tcPr>
            <w:tcW w:type="dxa" w:w="2529"/>
          </w:tcPr>
          <w:p>
            <w:pPr>
              <w:spacing w:after="0"/>
              <w:jc w:val="left"/>
            </w:pPr>
            <w:r>
              <w:rPr>
                <w:sz w:val="16"/>
              </w:rPr>
              <w:t>LITTLE ORLEANS</w:t>
            </w:r>
          </w:p>
        </w:tc>
        <w:tc>
          <w:tcPr>
            <w:tcW w:type="dxa" w:w="1998"/>
          </w:tcPr>
          <w:p>
            <w:pPr>
              <w:spacing w:after="0"/>
              <w:jc w:val="left"/>
            </w:pPr>
          </w:p>
        </w:tc>
        <w:tc>
          <w:tcPr>
            <w:tcW w:type="dxa" w:w="2368"/>
          </w:tcPr>
          <w:p>
            <w:pPr>
              <w:spacing w:after="0"/>
              <w:jc w:val="left"/>
            </w:pPr>
            <w:r>
              <w:rPr>
                <w:sz w:val="16"/>
              </w:rPr>
              <w:t>B1-c worst recorded: Hail</w:t>
            </w:r>
          </w:p>
        </w:tc>
      </w:tr>
      <w:tr>
        <w:trPr>
          <w:cantSplit/>
        </w:trPr>
        <w:tc>
          <w:tcPr>
            <w:tcW w:type="dxa" w:w="1037"/>
          </w:tcPr>
          <w:p>
            <w:pPr>
              <w:spacing w:after="0"/>
              <w:jc w:val="left"/>
            </w:pPr>
            <w:r>
              <w:rPr>
                <w:sz w:val="16"/>
              </w:rPr>
              <w:t>2002-05-14</w:t>
            </w:r>
          </w:p>
        </w:tc>
        <w:tc>
          <w:tcPr>
            <w:tcW w:type="dxa" w:w="1215"/>
          </w:tcPr>
          <w:p>
            <w:pPr>
              <w:spacing w:after="0"/>
              <w:jc w:val="left"/>
            </w:pPr>
            <w:r>
              <w:rPr>
                <w:sz w:val="16"/>
              </w:rPr>
              <w:t>Lightning</w:t>
            </w:r>
          </w:p>
        </w:tc>
        <w:tc>
          <w:tcPr>
            <w:tcW w:type="dxa" w:w="1592"/>
          </w:tcPr>
          <w:p>
            <w:pPr>
              <w:spacing w:after="0"/>
              <w:jc w:val="left"/>
            </w:pPr>
          </w:p>
        </w:tc>
        <w:tc>
          <w:tcPr>
            <w:tcW w:type="dxa" w:w="2461"/>
          </w:tcPr>
          <w:p>
            <w:pPr>
              <w:spacing w:after="0"/>
              <w:jc w:val="left"/>
            </w:pPr>
            <w:r>
              <w:rPr>
                <w:sz w:val="16"/>
              </w:rPr>
              <w:t>$50,000 property; crops not reported (2002 dollars)</w:t>
            </w:r>
          </w:p>
        </w:tc>
        <w:tc>
          <w:tcPr>
            <w:tcW w:type="dxa" w:w="912"/>
          </w:tcPr>
          <w:p>
            <w:pPr>
              <w:spacing w:after="0"/>
              <w:jc w:val="right"/>
            </w:pPr>
            <w:r>
              <w:rPr>
                <w:sz w:val="16"/>
              </w:rPr>
              <w:t>0, 0</w:t>
            </w:r>
          </w:p>
        </w:tc>
        <w:tc>
          <w:tcPr>
            <w:tcW w:type="dxa" w:w="2529"/>
          </w:tcPr>
          <w:p>
            <w:pPr>
              <w:spacing w:after="0"/>
              <w:jc w:val="left"/>
            </w:pPr>
            <w:r>
              <w:rPr>
                <w:sz w:val="16"/>
              </w:rPr>
              <w:t>CUMBERLAND</w:t>
            </w:r>
          </w:p>
        </w:tc>
        <w:tc>
          <w:tcPr>
            <w:tcW w:type="dxa" w:w="1998"/>
          </w:tcPr>
          <w:p>
            <w:pPr>
              <w:spacing w:after="0"/>
              <w:jc w:val="left"/>
            </w:pPr>
          </w:p>
        </w:tc>
        <w:tc>
          <w:tcPr>
            <w:tcW w:type="dxa" w:w="2368"/>
          </w:tcPr>
          <w:p>
            <w:pPr>
              <w:spacing w:after="0"/>
              <w:jc w:val="left"/>
            </w:pPr>
            <w:r>
              <w:rPr>
                <w:sz w:val="16"/>
              </w:rPr>
              <w:t>B1-c worst recorded: Lightning</w:t>
            </w:r>
          </w:p>
        </w:tc>
      </w:tr>
      <w:tr>
        <w:trPr>
          <w:cantSplit/>
        </w:trPr>
        <w:tc>
          <w:tcPr>
            <w:tcW w:type="dxa" w:w="1037"/>
          </w:tcPr>
          <w:p>
            <w:pPr>
              <w:spacing w:after="0"/>
              <w:jc w:val="left"/>
            </w:pPr>
            <w:r>
              <w:rPr>
                <w:sz w:val="16"/>
              </w:rPr>
              <w:t>2000-06-25</w:t>
            </w:r>
          </w:p>
        </w:tc>
        <w:tc>
          <w:tcPr>
            <w:tcW w:type="dxa" w:w="1215"/>
          </w:tcPr>
          <w:p>
            <w:pPr>
              <w:spacing w:after="0"/>
              <w:jc w:val="left"/>
            </w:pPr>
            <w:r>
              <w:rPr>
                <w:sz w:val="16"/>
              </w:rPr>
              <w:t>Lightning</w:t>
            </w:r>
          </w:p>
        </w:tc>
        <w:tc>
          <w:tcPr>
            <w:tcW w:type="dxa" w:w="1592"/>
          </w:tcPr>
          <w:p>
            <w:pPr>
              <w:spacing w:after="0"/>
              <w:jc w:val="left"/>
            </w:pPr>
          </w:p>
        </w:tc>
        <w:tc>
          <w:tcPr>
            <w:tcW w:type="dxa" w:w="2461"/>
          </w:tcPr>
          <w:p>
            <w:pPr>
              <w:spacing w:after="0"/>
              <w:jc w:val="left"/>
            </w:pPr>
            <w:r>
              <w:rPr>
                <w:sz w:val="16"/>
              </w:rPr>
              <w:t>damage not reported</w:t>
            </w:r>
          </w:p>
        </w:tc>
        <w:tc>
          <w:tcPr>
            <w:tcW w:type="dxa" w:w="912"/>
          </w:tcPr>
          <w:p>
            <w:pPr>
              <w:spacing w:after="0"/>
              <w:jc w:val="right"/>
            </w:pPr>
            <w:r>
              <w:rPr>
                <w:sz w:val="16"/>
              </w:rPr>
              <w:t>0, 1</w:t>
            </w:r>
          </w:p>
        </w:tc>
        <w:tc>
          <w:tcPr>
            <w:tcW w:type="dxa" w:w="2529"/>
          </w:tcPr>
          <w:p>
            <w:pPr>
              <w:spacing w:after="0"/>
              <w:jc w:val="left"/>
            </w:pPr>
            <w:r>
              <w:rPr>
                <w:sz w:val="16"/>
              </w:rPr>
              <w:t>LITTLE ORLEANS</w:t>
            </w:r>
          </w:p>
        </w:tc>
        <w:tc>
          <w:tcPr>
            <w:tcW w:type="dxa" w:w="1998"/>
          </w:tcPr>
          <w:p>
            <w:pPr>
              <w:spacing w:after="0"/>
              <w:jc w:val="left"/>
            </w:pPr>
          </w:p>
        </w:tc>
        <w:tc>
          <w:tcPr>
            <w:tcW w:type="dxa" w:w="2368"/>
          </w:tcPr>
          <w:p>
            <w:pPr>
              <w:spacing w:after="0"/>
              <w:jc w:val="left"/>
            </w:pPr>
            <w:r>
              <w:rPr>
                <w:sz w:val="16"/>
              </w:rPr>
              <w:t>deaths or injuries recorded</w:t>
            </w:r>
          </w:p>
        </w:tc>
      </w:tr>
      <w:tr>
        <w:trPr>
          <w:cantSplit/>
        </w:trPr>
        <w:tc>
          <w:tcPr>
            <w:tcW w:type="dxa" w:w="1037"/>
          </w:tcPr>
          <w:p>
            <w:pPr>
              <w:spacing w:after="0"/>
              <w:jc w:val="left"/>
            </w:pPr>
            <w:r>
              <w:rPr>
                <w:sz w:val="16"/>
              </w:rPr>
              <w:t>1998-06-02</w:t>
            </w:r>
          </w:p>
        </w:tc>
        <w:tc>
          <w:tcPr>
            <w:tcW w:type="dxa" w:w="1215"/>
          </w:tcPr>
          <w:p>
            <w:pPr>
              <w:spacing w:after="0"/>
              <w:jc w:val="left"/>
            </w:pPr>
            <w:r>
              <w:rPr>
                <w:sz w:val="16"/>
              </w:rPr>
              <w:t>Tornado</w:t>
            </w:r>
          </w:p>
        </w:tc>
        <w:tc>
          <w:tcPr>
            <w:tcW w:type="dxa" w:w="1592"/>
          </w:tcPr>
          <w:p>
            <w:pPr>
              <w:spacing w:after="0"/>
              <w:jc w:val="left"/>
            </w:pPr>
            <w:r>
              <w:rPr>
                <w:sz w:val="16"/>
              </w:rPr>
              <w:t>F4, 8 mi within this county, 250 yd wide</w:t>
            </w:r>
          </w:p>
        </w:tc>
        <w:tc>
          <w:tcPr>
            <w:tcW w:type="dxa" w:w="2461"/>
          </w:tcPr>
          <w:p>
            <w:pPr>
              <w:spacing w:after="0"/>
              <w:jc w:val="left"/>
            </w:pPr>
            <w:r>
              <w:rPr>
                <w:sz w:val="16"/>
              </w:rPr>
              <w:t>$5,000,000 property; $250,000 crops (1998 dollars)</w:t>
            </w:r>
          </w:p>
        </w:tc>
        <w:tc>
          <w:tcPr>
            <w:tcW w:type="dxa" w:w="912"/>
          </w:tcPr>
          <w:p>
            <w:pPr>
              <w:spacing w:after="0"/>
              <w:jc w:val="right"/>
            </w:pPr>
            <w:r>
              <w:rPr>
                <w:sz w:val="16"/>
              </w:rPr>
              <w:t>0, 5</w:t>
            </w:r>
          </w:p>
        </w:tc>
        <w:tc>
          <w:tcPr>
            <w:tcW w:type="dxa" w:w="2529"/>
          </w:tcPr>
          <w:p>
            <w:pPr>
              <w:spacing w:after="0"/>
              <w:jc w:val="left"/>
            </w:pPr>
            <w:r>
              <w:rPr>
                <w:sz w:val="16"/>
              </w:rPr>
              <w:t>FROSTBURG to CRESAPTOWN</w:t>
            </w:r>
          </w:p>
        </w:tc>
        <w:tc>
          <w:tcPr>
            <w:tcW w:type="dxa" w:w="1998"/>
          </w:tcPr>
          <w:p>
            <w:pPr>
              <w:spacing w:after="0"/>
              <w:jc w:val="left"/>
            </w:pPr>
          </w:p>
        </w:tc>
        <w:tc>
          <w:tcPr>
            <w:tcW w:type="dxa" w:w="2368"/>
          </w:tcPr>
          <w:p>
            <w:pPr>
              <w:spacing w:after="0"/>
              <w:jc w:val="left"/>
            </w:pPr>
            <w:r>
              <w:rPr>
                <w:sz w:val="16"/>
              </w:rPr>
              <w:t>deaths or injuries recorded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1592"/>
          </w:tcPr>
          <w:p>
            <w:pPr>
              <w:spacing w:after="0"/>
              <w:jc w:val="left"/>
            </w:pPr>
          </w:p>
        </w:tc>
        <w:tc>
          <w:tcPr>
            <w:tcW w:type="dxa" w:w="2461"/>
          </w:tcPr>
          <w:p>
            <w:pPr>
              <w:spacing w:after="0"/>
              <w:jc w:val="left"/>
            </w:pPr>
            <w:r>
              <w:rPr>
                <w:sz w:val="16"/>
              </w:rPr>
              <w:t>$7,000,000 property; crops not reported (1996 dollars)</w:t>
            </w:r>
          </w:p>
        </w:tc>
        <w:tc>
          <w:tcPr>
            <w:tcW w:type="dxa" w:w="912"/>
          </w:tcPr>
          <w:p>
            <w:pPr>
              <w:spacing w:after="0"/>
              <w:jc w:val="right"/>
            </w:pPr>
            <w:r>
              <w:rPr>
                <w:sz w:val="16"/>
              </w:rPr>
              <w:t>0, 0</w:t>
            </w:r>
          </w:p>
        </w:tc>
        <w:tc>
          <w:tcPr>
            <w:tcW w:type="dxa" w:w="2529"/>
          </w:tcPr>
          <w:p>
            <w:pPr>
              <w:spacing w:after="0"/>
              <w:jc w:val="left"/>
            </w:pPr>
            <w:r>
              <w:rPr>
                <w:sz w:val="16"/>
              </w:rPr>
              <w:t>ALL</w:t>
            </w:r>
          </w:p>
        </w:tc>
        <w:tc>
          <w:tcPr>
            <w:tcW w:type="dxa" w:w="1998"/>
          </w:tcPr>
          <w:p>
            <w:pPr>
              <w:spacing w:after="0"/>
              <w:jc w:val="left"/>
            </w:pPr>
          </w:p>
        </w:tc>
        <w:tc>
          <w:tcPr>
            <w:tcW w:type="dxa" w:w="2368"/>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037"/>
        <w:gridCol w:w="1373"/>
        <w:gridCol w:w="1608"/>
        <w:gridCol w:w="1824"/>
        <w:gridCol w:w="1037"/>
        <w:gridCol w:w="1607"/>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3"/>
          </w:tcPr>
          <w:p>
            <w:pPr>
              <w:spacing w:after="0"/>
              <w:jc w:val="right"/>
            </w:pPr>
            <w:r>
              <w:rPr>
                <w:sz w:val="16"/>
              </w:rPr>
              <w:t>0.01</w:t>
            </w:r>
          </w:p>
        </w:tc>
        <w:tc>
          <w:tcPr>
            <w:tcW w:type="dxa" w:w="1378"/>
          </w:tcPr>
          <w:p>
            <w:pPr>
              <w:spacing w:after="0"/>
              <w:jc w:val="left"/>
            </w:pPr>
            <w:r>
              <w:rPr>
                <w:sz w:val="16"/>
              </w:rPr>
              <w:t>events per year</w:t>
            </w:r>
          </w:p>
        </w:tc>
        <w:tc>
          <w:tcPr>
            <w:tcW w:type="dxa" w:w="1829"/>
          </w:tcPr>
          <w:p>
            <w:pPr>
              <w:spacing w:after="0"/>
              <w:jc w:val="left"/>
            </w:pPr>
            <w:r>
              <w:rPr>
                <w:sz w:val="16"/>
              </w:rPr>
              <w:t>about 1 in 100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1994 to 2023 (30 years)</w:t>
            </w:r>
          </w:p>
        </w:tc>
        <w:tc>
          <w:tcPr>
            <w:tcW w:type="dxa" w:w="1037"/>
          </w:tcPr>
          <w:p>
            <w:pPr>
              <w:spacing w:after="0"/>
              <w:jc w:val="left"/>
            </w:pPr>
            <w:r>
              <w:rPr>
                <w:sz w:val="16"/>
              </w:rPr>
              <w:t>see B1-f</w:t>
            </w:r>
          </w:p>
        </w:tc>
        <w:tc>
          <w:tcPr>
            <w:tcW w:type="dxa" w:w="16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3"/>
          </w:tcPr>
          <w:p>
            <w:pPr>
              <w:spacing w:after="0"/>
              <w:jc w:val="right"/>
            </w:pPr>
            <w:r>
              <w:rPr>
                <w:sz w:val="16"/>
              </w:rPr>
              <w:t>4.15</w:t>
            </w:r>
          </w:p>
        </w:tc>
        <w:tc>
          <w:tcPr>
            <w:tcW w:type="dxa" w:w="1378"/>
          </w:tcPr>
          <w:p>
            <w:pPr>
              <w:spacing w:after="0"/>
              <w:jc w:val="left"/>
            </w:pPr>
            <w:r>
              <w:rPr>
                <w:sz w:val="16"/>
              </w:rPr>
              <w:t>event-days per year</w:t>
            </w:r>
          </w:p>
        </w:tc>
        <w:tc>
          <w:tcPr>
            <w:tcW w:type="dxa" w:w="1829"/>
          </w:tcPr>
          <w:p>
            <w:pPr>
              <w:spacing w:after="0"/>
              <w:jc w:val="left"/>
            </w:pPr>
            <w:r>
              <w:rPr>
                <w:sz w:val="16"/>
              </w:rPr>
              <w:t>about 4.15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08"/>
          </w:tcPr>
          <w:p>
            <w:pPr>
              <w:spacing w:after="0"/>
              <w:jc w:val="right"/>
            </w:pPr>
            <w:r>
              <w:rPr>
                <w:sz w:val="16"/>
              </w:rPr>
              <w:t>78.6</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2.33</w:t>
            </w:r>
          </w:p>
        </w:tc>
        <w:tc>
          <w:tcPr>
            <w:tcW w:type="dxa" w:w="1378"/>
          </w:tcPr>
          <w:p>
            <w:pPr>
              <w:spacing w:after="0"/>
              <w:jc w:val="left"/>
            </w:pPr>
            <w:r>
              <w:rPr>
                <w:sz w:val="16"/>
              </w:rPr>
              <w:t>event-days per year</w:t>
            </w:r>
          </w:p>
        </w:tc>
        <w:tc>
          <w:tcPr>
            <w:tcW w:type="dxa" w:w="1829"/>
          </w:tcPr>
          <w:p>
            <w:pPr>
              <w:spacing w:after="0"/>
              <w:jc w:val="left"/>
            </w:pPr>
            <w:r>
              <w:rPr>
                <w:sz w:val="16"/>
              </w:rPr>
              <w:t>about 2.33 days per year</w:t>
            </w:r>
          </w:p>
        </w:tc>
        <w:tc>
          <w:tcPr>
            <w:tcW w:type="dxa" w:w="1037"/>
          </w:tcPr>
          <w:p>
            <w:pPr>
              <w:spacing w:after="0"/>
              <w:jc w:val="left"/>
            </w:pPr>
          </w:p>
        </w:tc>
        <w:tc>
          <w:tcPr>
            <w:tcW w:type="dxa" w:w="1373"/>
          </w:tcPr>
          <w:p>
            <w:pPr>
              <w:spacing w:after="0"/>
              <w:jc w:val="left"/>
            </w:pPr>
            <w:r>
              <w:rPr>
                <w:sz w:val="16"/>
              </w:rPr>
              <w:t>Storm Events event-days in 0 of 30 years, 1996 to 2025 (0%)</w:t>
            </w:r>
          </w:p>
        </w:tc>
        <w:tc>
          <w:tcPr>
            <w:tcW w:type="dxa" w:w="1608"/>
          </w:tcPr>
          <w:p>
            <w:pPr>
              <w:spacing w:after="0"/>
              <w:jc w:val="right"/>
            </w:pPr>
            <w:r>
              <w:rPr>
                <w:sz w:val="16"/>
              </w:rPr>
              <w:t>140</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0.000571</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0.0571%</w:t>
            </w:r>
          </w:p>
        </w:tc>
        <w:tc>
          <w:tcPr>
            <w:tcW w:type="dxa" w:w="1037"/>
          </w:tcPr>
          <w:p>
            <w:pPr>
              <w:spacing w:after="0"/>
              <w:jc w:val="left"/>
            </w:pPr>
          </w:p>
        </w:tc>
        <w:tc>
          <w:tcPr>
            <w:tcW w:type="dxa" w:w="1373"/>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2.32</w:t>
            </w:r>
          </w:p>
        </w:tc>
        <w:tc>
          <w:tcPr>
            <w:tcW w:type="dxa" w:w="1378"/>
          </w:tcPr>
          <w:p>
            <w:pPr>
              <w:spacing w:after="0"/>
              <w:jc w:val="left"/>
            </w:pPr>
            <w:r>
              <w:rPr>
                <w:sz w:val="16"/>
              </w:rPr>
              <w:t>events per year</w:t>
            </w:r>
          </w:p>
        </w:tc>
        <w:tc>
          <w:tcPr>
            <w:tcW w:type="dxa" w:w="1829"/>
          </w:tcPr>
          <w:p>
            <w:pPr>
              <w:spacing w:after="0"/>
              <w:jc w:val="left"/>
            </w:pPr>
            <w:r>
              <w:rPr>
                <w:sz w:val="16"/>
              </w:rPr>
              <w:t>about 2.32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88.2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1.51</w:t>
            </w:r>
          </w:p>
        </w:tc>
        <w:tc>
          <w:tcPr>
            <w:tcW w:type="dxa" w:w="1378"/>
          </w:tcPr>
          <w:p>
            <w:pPr>
              <w:spacing w:after="0"/>
              <w:jc w:val="left"/>
            </w:pPr>
            <w:r>
              <w:rPr>
                <w:sz w:val="16"/>
              </w:rPr>
              <w:t>event-days per year</w:t>
            </w:r>
          </w:p>
        </w:tc>
        <w:tc>
          <w:tcPr>
            <w:tcW w:type="dxa" w:w="1829"/>
          </w:tcPr>
          <w:p>
            <w:pPr>
              <w:spacing w:after="0"/>
              <w:jc w:val="left"/>
            </w:pPr>
            <w:r>
              <w:rPr>
                <w:sz w:val="16"/>
              </w:rPr>
              <w:t>about 1.51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08"/>
          </w:tcPr>
          <w:p>
            <w:pPr>
              <w:spacing w:after="0"/>
              <w:jc w:val="right"/>
            </w:pPr>
            <w:r>
              <w:rPr>
                <w:sz w:val="16"/>
              </w:rPr>
              <w:t>27</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Hurricane</w:t>
            </w:r>
          </w:p>
        </w:tc>
        <w:tc>
          <w:tcPr>
            <w:tcW w:type="dxa" w:w="1383"/>
          </w:tcPr>
          <w:p>
            <w:pPr>
              <w:spacing w:after="0"/>
              <w:jc w:val="right"/>
            </w:pPr>
            <w:r>
              <w:rPr>
                <w:sz w:val="16"/>
              </w:rPr>
              <w:t>0.0324</w:t>
            </w:r>
          </w:p>
        </w:tc>
        <w:tc>
          <w:tcPr>
            <w:tcW w:type="dxa" w:w="1378"/>
          </w:tcPr>
          <w:p>
            <w:pPr>
              <w:spacing w:after="0"/>
              <w:jc w:val="left"/>
            </w:pPr>
            <w:r>
              <w:rPr>
                <w:sz w:val="16"/>
              </w:rPr>
              <w:t>events per year</w:t>
            </w:r>
          </w:p>
        </w:tc>
        <w:tc>
          <w:tcPr>
            <w:tcW w:type="dxa" w:w="1829"/>
          </w:tcPr>
          <w:p>
            <w:pPr>
              <w:spacing w:after="0"/>
              <w:jc w:val="left"/>
            </w:pPr>
            <w:r>
              <w:rPr>
                <w:sz w:val="16"/>
              </w:rPr>
              <w:t>about 1 in 31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10</w:t>
            </w: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60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0.344</w:t>
            </w:r>
          </w:p>
        </w:tc>
        <w:tc>
          <w:tcPr>
            <w:tcW w:type="dxa" w:w="1378"/>
          </w:tcPr>
          <w:p>
            <w:pPr>
              <w:spacing w:after="0"/>
              <w:jc w:val="left"/>
            </w:pPr>
            <w:r>
              <w:rPr>
                <w:sz w:val="16"/>
              </w:rPr>
              <w:t>event-days per year</w:t>
            </w:r>
          </w:p>
        </w:tc>
        <w:tc>
          <w:tcPr>
            <w:tcW w:type="dxa" w:w="1829"/>
          </w:tcPr>
          <w:p>
            <w:pPr>
              <w:spacing w:after="0"/>
              <w:jc w:val="left"/>
            </w:pPr>
            <w:r>
              <w:rPr>
                <w:sz w:val="16"/>
              </w:rPr>
              <w:t>about 0.344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08"/>
          </w:tcPr>
          <w:p>
            <w:pPr>
              <w:spacing w:after="0"/>
              <w:jc w:val="right"/>
            </w:pPr>
            <w:r>
              <w:rPr>
                <w:sz w:val="16"/>
              </w:rPr>
              <w:t>24</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2</w:t>
            </w:r>
          </w:p>
        </w:tc>
        <w:tc>
          <w:tcPr>
            <w:tcW w:type="dxa" w:w="1378"/>
          </w:tcPr>
          <w:p>
            <w:pPr>
              <w:spacing w:after="0"/>
              <w:jc w:val="left"/>
            </w:pPr>
            <w:r>
              <w:rPr>
                <w:sz w:val="16"/>
              </w:rPr>
              <w:t>event-days per year</w:t>
            </w:r>
          </w:p>
        </w:tc>
        <w:tc>
          <w:tcPr>
            <w:tcW w:type="dxa" w:w="1829"/>
          </w:tcPr>
          <w:p>
            <w:pPr>
              <w:spacing w:after="0"/>
              <w:jc w:val="left"/>
            </w:pPr>
            <w:r>
              <w:rPr>
                <w:sz w:val="16"/>
              </w:rPr>
              <w:t>about 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26 of 30 years, 1996 to 2025 (86.7%)</w:t>
            </w:r>
          </w:p>
        </w:tc>
        <w:tc>
          <w:tcPr>
            <w:tcW w:type="dxa" w:w="1608"/>
          </w:tcPr>
          <w:p>
            <w:pPr>
              <w:spacing w:after="0"/>
              <w:jc w:val="right"/>
            </w:pPr>
            <w:r>
              <w:rPr>
                <w:sz w:val="16"/>
              </w:rPr>
              <w:t>56</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0.902</w:t>
            </w:r>
          </w:p>
        </w:tc>
        <w:tc>
          <w:tcPr>
            <w:tcW w:type="dxa" w:w="1378"/>
          </w:tcPr>
          <w:p>
            <w:pPr>
              <w:spacing w:after="0"/>
              <w:jc w:val="left"/>
            </w:pPr>
            <w:r>
              <w:rPr>
                <w:sz w:val="16"/>
              </w:rPr>
              <w:t>events per year (modeled)</w:t>
            </w:r>
          </w:p>
        </w:tc>
        <w:tc>
          <w:tcPr>
            <w:tcW w:type="dxa" w:w="1829"/>
          </w:tcPr>
          <w:p>
            <w:pPr>
              <w:spacing w:after="0"/>
              <w:jc w:val="left"/>
            </w:pPr>
            <w:r>
              <w:rPr>
                <w:sz w:val="16"/>
              </w:rPr>
              <w:t>about 0.9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38</w:t>
            </w:r>
          </w:p>
        </w:tc>
        <w:tc>
          <w:tcPr>
            <w:tcW w:type="dxa" w:w="1378"/>
          </w:tcPr>
          <w:p>
            <w:pPr>
              <w:spacing w:after="0"/>
              <w:jc w:val="left"/>
            </w:pPr>
            <w:r>
              <w:rPr>
                <w:sz w:val="16"/>
              </w:rPr>
              <w:t>days per year with a strike</w:t>
            </w:r>
          </w:p>
        </w:tc>
        <w:tc>
          <w:tcPr>
            <w:tcW w:type="dxa" w:w="1829"/>
          </w:tcPr>
          <w:p>
            <w:pPr>
              <w:spacing w:after="0"/>
              <w:jc w:val="left"/>
            </w:pPr>
            <w:r>
              <w:rPr>
                <w:sz w:val="16"/>
              </w:rPr>
              <w:t>about 38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3.49</w:t>
            </w:r>
          </w:p>
        </w:tc>
        <w:tc>
          <w:tcPr>
            <w:tcW w:type="dxa" w:w="1378"/>
          </w:tcPr>
          <w:p>
            <w:pPr>
              <w:spacing w:after="0"/>
              <w:jc w:val="left"/>
            </w:pPr>
            <w:r>
              <w:rPr>
                <w:sz w:val="16"/>
              </w:rPr>
              <w:t>events per year</w:t>
            </w:r>
          </w:p>
        </w:tc>
        <w:tc>
          <w:tcPr>
            <w:tcW w:type="dxa" w:w="1829"/>
          </w:tcPr>
          <w:p>
            <w:pPr>
              <w:spacing w:after="0"/>
              <w:jc w:val="left"/>
            </w:pPr>
            <w:r>
              <w:rPr>
                <w:sz w:val="16"/>
              </w:rPr>
              <w:t>about 3.49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133</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0.143</w:t>
            </w:r>
          </w:p>
        </w:tc>
        <w:tc>
          <w:tcPr>
            <w:tcW w:type="dxa" w:w="1378"/>
          </w:tcPr>
          <w:p>
            <w:pPr>
              <w:spacing w:after="0"/>
              <w:jc w:val="left"/>
            </w:pPr>
            <w:r>
              <w:rPr>
                <w:sz w:val="16"/>
              </w:rPr>
              <w:t>events per year</w:t>
            </w:r>
          </w:p>
        </w:tc>
        <w:tc>
          <w:tcPr>
            <w:tcW w:type="dxa" w:w="1829"/>
          </w:tcPr>
          <w:p>
            <w:pPr>
              <w:spacing w:after="0"/>
              <w:jc w:val="left"/>
            </w:pPr>
            <w:r>
              <w:rPr>
                <w:sz w:val="16"/>
              </w:rPr>
              <w:t>about 1 in 7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0.000213</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0.0213%</w:t>
            </w:r>
          </w:p>
        </w:tc>
        <w:tc>
          <w:tcPr>
            <w:tcW w:type="dxa" w:w="1037"/>
          </w:tcPr>
          <w:p>
            <w:pPr>
              <w:spacing w:after="0"/>
              <w:jc w:val="left"/>
            </w:pPr>
            <w:r>
              <w:rPr>
                <w:sz w:val="16"/>
              </w:rPr>
              <w:t>Possible</w:t>
            </w:r>
          </w:p>
        </w:tc>
        <w:tc>
          <w:tcPr>
            <w:tcW w:type="dxa" w:w="1373"/>
          </w:tcPr>
          <w:p>
            <w:pPr>
              <w:spacing w:after="0"/>
              <w:jc w:val="left"/>
            </w:pPr>
            <w:r>
              <w:rPr>
                <w:sz w:val="16"/>
              </w:rPr>
              <w:t>Storm Events records in 2 of 30 years, 1996 to 2025 (6.67%)</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19.6</w:t>
            </w:r>
          </w:p>
        </w:tc>
        <w:tc>
          <w:tcPr>
            <w:tcW w:type="dxa" w:w="1378"/>
          </w:tcPr>
          <w:p>
            <w:pPr>
              <w:spacing w:after="0"/>
              <w:jc w:val="left"/>
            </w:pPr>
            <w:r>
              <w:rPr>
                <w:sz w:val="16"/>
              </w:rPr>
              <w:t>event-days per year</w:t>
            </w:r>
          </w:p>
        </w:tc>
        <w:tc>
          <w:tcPr>
            <w:tcW w:type="dxa" w:w="1829"/>
          </w:tcPr>
          <w:p>
            <w:pPr>
              <w:spacing w:after="0"/>
              <w:jc w:val="left"/>
            </w:pPr>
            <w:r>
              <w:rPr>
                <w:sz w:val="16"/>
              </w:rPr>
              <w:t>about 19.6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20 of 30 years, 1996 to 2025 (66.7%)</w:t>
            </w:r>
          </w:p>
        </w:tc>
        <w:tc>
          <w:tcPr>
            <w:tcW w:type="dxa" w:w="1608"/>
          </w:tcPr>
          <w:p>
            <w:pPr>
              <w:spacing w:after="0"/>
              <w:jc w:val="right"/>
            </w:pPr>
            <w:r>
              <w:rPr>
                <w:sz w:val="16"/>
              </w:rPr>
              <w:t>372</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13 of 22</w:t>
            </w:r>
          </w:p>
        </w:tc>
        <w:tc>
          <w:tcPr>
            <w:tcW w:type="dxa" w:w="985"/>
          </w:tcPr>
          <w:p>
            <w:pPr>
              <w:spacing w:after="0"/>
              <w:jc w:val="right"/>
            </w:pPr>
            <w:r>
              <w:rPr>
                <w:sz w:val="16"/>
              </w:rPr>
              <w:t>42.8</w:t>
            </w:r>
          </w:p>
        </w:tc>
        <w:tc>
          <w:tcPr>
            <w:tcW w:type="dxa" w:w="1033"/>
          </w:tcPr>
          <w:p>
            <w:pPr>
              <w:spacing w:after="0"/>
              <w:jc w:val="right"/>
            </w:pPr>
            <w:r>
              <w:rPr>
                <w:sz w:val="16"/>
              </w:rPr>
              <w:t>45.5</w:t>
            </w:r>
          </w:p>
        </w:tc>
        <w:tc>
          <w:tcPr>
            <w:tcW w:type="dxa" w:w="985"/>
          </w:tcPr>
          <w:p>
            <w:pPr>
              <w:spacing w:after="0"/>
              <w:jc w:val="right"/>
            </w:pPr>
            <w:r>
              <w:rPr>
                <w:sz w:val="16"/>
              </w:rPr>
              <w:t>48.0</w:t>
            </w:r>
          </w:p>
        </w:tc>
        <w:tc>
          <w:tcPr>
            <w:tcW w:type="dxa" w:w="8227"/>
          </w:tcPr>
          <w:p>
            <w:pPr>
              <w:spacing w:after="0"/>
              <w:jc w:val="left"/>
            </w:pPr>
            <w:r>
              <w:rPr>
                <w:sz w:val="16"/>
              </w:rPr>
              <w:t>Very Low 13, Not Applicable 9</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22 of 22</w:t>
            </w:r>
          </w:p>
        </w:tc>
        <w:tc>
          <w:tcPr>
            <w:tcW w:type="dxa" w:w="985"/>
          </w:tcPr>
          <w:p>
            <w:pPr>
              <w:spacing w:after="0"/>
              <w:jc w:val="right"/>
            </w:pPr>
            <w:r>
              <w:rPr>
                <w:sz w:val="16"/>
              </w:rPr>
              <w:t>17.5</w:t>
            </w:r>
          </w:p>
        </w:tc>
        <w:tc>
          <w:tcPr>
            <w:tcW w:type="dxa" w:w="1033"/>
          </w:tcPr>
          <w:p>
            <w:pPr>
              <w:spacing w:after="0"/>
              <w:jc w:val="right"/>
            </w:pPr>
            <w:r>
              <w:rPr>
                <w:sz w:val="16"/>
              </w:rPr>
              <w:t>21.1</w:t>
            </w:r>
          </w:p>
        </w:tc>
        <w:tc>
          <w:tcPr>
            <w:tcW w:type="dxa" w:w="985"/>
          </w:tcPr>
          <w:p>
            <w:pPr>
              <w:spacing w:after="0"/>
              <w:jc w:val="right"/>
            </w:pPr>
            <w:r>
              <w:rPr>
                <w:sz w:val="16"/>
              </w:rPr>
              <w:t>26.6</w:t>
            </w:r>
          </w:p>
        </w:tc>
        <w:tc>
          <w:tcPr>
            <w:tcW w:type="dxa" w:w="8227"/>
          </w:tcPr>
          <w:p>
            <w:pPr>
              <w:spacing w:after="0"/>
              <w:jc w:val="left"/>
            </w:pPr>
            <w:r>
              <w:rPr>
                <w:sz w:val="16"/>
              </w:rPr>
              <w:t>Relatively Low 17, Very Low 5</w:t>
            </w:r>
          </w:p>
        </w:tc>
      </w:tr>
      <w:tr>
        <w:trPr>
          <w:cantSplit/>
        </w:trPr>
        <w:tc>
          <w:tcPr>
            <w:tcW w:type="dxa" w:w="1576"/>
          </w:tcPr>
          <w:p>
            <w:pPr>
              <w:spacing w:after="0"/>
              <w:jc w:val="left"/>
            </w:pPr>
            <w:r>
              <w:rPr>
                <w:sz w:val="16"/>
              </w:rPr>
              <w:t>Drought</w:t>
            </w:r>
          </w:p>
        </w:tc>
        <w:tc>
          <w:tcPr>
            <w:tcW w:type="dxa" w:w="1305"/>
          </w:tcPr>
          <w:p>
            <w:pPr>
              <w:spacing w:after="0"/>
              <w:jc w:val="right"/>
            </w:pPr>
            <w:r>
              <w:rPr>
                <w:sz w:val="16"/>
              </w:rPr>
              <w:t>13 of 22</w:t>
            </w:r>
          </w:p>
        </w:tc>
        <w:tc>
          <w:tcPr>
            <w:tcW w:type="dxa" w:w="985"/>
          </w:tcPr>
          <w:p>
            <w:pPr>
              <w:spacing w:after="0"/>
              <w:jc w:val="right"/>
            </w:pPr>
            <w:r>
              <w:rPr>
                <w:sz w:val="16"/>
              </w:rPr>
              <w:t>74.0</w:t>
            </w:r>
          </w:p>
        </w:tc>
        <w:tc>
          <w:tcPr>
            <w:tcW w:type="dxa" w:w="1033"/>
          </w:tcPr>
          <w:p>
            <w:pPr>
              <w:spacing w:after="0"/>
              <w:jc w:val="right"/>
            </w:pPr>
            <w:r>
              <w:rPr>
                <w:sz w:val="16"/>
              </w:rPr>
              <w:t>76.9</w:t>
            </w:r>
          </w:p>
        </w:tc>
        <w:tc>
          <w:tcPr>
            <w:tcW w:type="dxa" w:w="985"/>
          </w:tcPr>
          <w:p>
            <w:pPr>
              <w:spacing w:after="0"/>
              <w:jc w:val="right"/>
            </w:pPr>
            <w:r>
              <w:rPr>
                <w:sz w:val="16"/>
              </w:rPr>
              <w:t>93.5</w:t>
            </w:r>
          </w:p>
        </w:tc>
        <w:tc>
          <w:tcPr>
            <w:tcW w:type="dxa" w:w="8227"/>
          </w:tcPr>
          <w:p>
            <w:pPr>
              <w:spacing w:after="0"/>
              <w:jc w:val="left"/>
            </w:pPr>
            <w:r>
              <w:rPr>
                <w:sz w:val="16"/>
              </w:rPr>
              <w:t>Relatively Moderate 2, Relatively Low 3, Very Low 8, No Rating 9</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22 of 22</w:t>
            </w:r>
          </w:p>
        </w:tc>
        <w:tc>
          <w:tcPr>
            <w:tcW w:type="dxa" w:w="985"/>
          </w:tcPr>
          <w:p>
            <w:pPr>
              <w:spacing w:after="0"/>
              <w:jc w:val="right"/>
            </w:pPr>
            <w:r>
              <w:rPr>
                <w:sz w:val="16"/>
              </w:rPr>
              <w:t>14.4</w:t>
            </w:r>
          </w:p>
        </w:tc>
        <w:tc>
          <w:tcPr>
            <w:tcW w:type="dxa" w:w="1033"/>
          </w:tcPr>
          <w:p>
            <w:pPr>
              <w:spacing w:after="0"/>
              <w:jc w:val="right"/>
            </w:pPr>
            <w:r>
              <w:rPr>
                <w:sz w:val="16"/>
              </w:rPr>
              <w:t>31.0</w:t>
            </w:r>
          </w:p>
        </w:tc>
        <w:tc>
          <w:tcPr>
            <w:tcW w:type="dxa" w:w="985"/>
          </w:tcPr>
          <w:p>
            <w:pPr>
              <w:spacing w:after="0"/>
              <w:jc w:val="right"/>
            </w:pPr>
            <w:r>
              <w:rPr>
                <w:sz w:val="16"/>
              </w:rPr>
              <w:t>48.3</w:t>
            </w:r>
          </w:p>
        </w:tc>
        <w:tc>
          <w:tcPr>
            <w:tcW w:type="dxa" w:w="8227"/>
          </w:tcPr>
          <w:p>
            <w:pPr>
              <w:spacing w:after="0"/>
              <w:jc w:val="left"/>
            </w:pPr>
            <w:r>
              <w:rPr>
                <w:sz w:val="16"/>
              </w:rPr>
              <w:t>Relatively Low 5, Very Low 17</w:t>
            </w:r>
          </w:p>
        </w:tc>
      </w:tr>
      <w:tr>
        <w:trPr>
          <w:cantSplit/>
        </w:trPr>
        <w:tc>
          <w:tcPr>
            <w:tcW w:type="dxa" w:w="1576"/>
          </w:tcPr>
          <w:p>
            <w:pPr>
              <w:spacing w:after="0"/>
              <w:jc w:val="left"/>
            </w:pPr>
            <w:r>
              <w:rPr>
                <w:sz w:val="16"/>
              </w:rPr>
              <w:t>Hail</w:t>
            </w:r>
          </w:p>
        </w:tc>
        <w:tc>
          <w:tcPr>
            <w:tcW w:type="dxa" w:w="1305"/>
          </w:tcPr>
          <w:p>
            <w:pPr>
              <w:spacing w:after="0"/>
              <w:jc w:val="right"/>
            </w:pPr>
            <w:r>
              <w:rPr>
                <w:sz w:val="16"/>
              </w:rPr>
              <w:t>22 of 22</w:t>
            </w:r>
          </w:p>
        </w:tc>
        <w:tc>
          <w:tcPr>
            <w:tcW w:type="dxa" w:w="985"/>
          </w:tcPr>
          <w:p>
            <w:pPr>
              <w:spacing w:after="0"/>
              <w:jc w:val="right"/>
            </w:pPr>
            <w:r>
              <w:rPr>
                <w:sz w:val="16"/>
              </w:rPr>
              <w:t>49.9</w:t>
            </w:r>
          </w:p>
        </w:tc>
        <w:tc>
          <w:tcPr>
            <w:tcW w:type="dxa" w:w="1033"/>
          </w:tcPr>
          <w:p>
            <w:pPr>
              <w:spacing w:after="0"/>
              <w:jc w:val="right"/>
            </w:pPr>
            <w:r>
              <w:rPr>
                <w:sz w:val="16"/>
              </w:rPr>
              <w:t>67.5</w:t>
            </w:r>
          </w:p>
        </w:tc>
        <w:tc>
          <w:tcPr>
            <w:tcW w:type="dxa" w:w="985"/>
          </w:tcPr>
          <w:p>
            <w:pPr>
              <w:spacing w:after="0"/>
              <w:jc w:val="right"/>
            </w:pPr>
            <w:r>
              <w:rPr>
                <w:sz w:val="16"/>
              </w:rPr>
              <w:t>75.8</w:t>
            </w:r>
          </w:p>
        </w:tc>
        <w:tc>
          <w:tcPr>
            <w:tcW w:type="dxa" w:w="8227"/>
          </w:tcPr>
          <w:p>
            <w:pPr>
              <w:spacing w:after="0"/>
              <w:jc w:val="left"/>
            </w:pPr>
            <w:r>
              <w:rPr>
                <w:sz w:val="16"/>
              </w:rPr>
              <w:t>Relatively Moderate 8, Relatively Low 14</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22 of 22</w:t>
            </w:r>
          </w:p>
        </w:tc>
        <w:tc>
          <w:tcPr>
            <w:tcW w:type="dxa" w:w="985"/>
          </w:tcPr>
          <w:p>
            <w:pPr>
              <w:spacing w:after="0"/>
              <w:jc w:val="right"/>
            </w:pPr>
            <w:r>
              <w:rPr>
                <w:sz w:val="16"/>
              </w:rPr>
              <w:t>6.7</w:t>
            </w:r>
          </w:p>
        </w:tc>
        <w:tc>
          <w:tcPr>
            <w:tcW w:type="dxa" w:w="1033"/>
          </w:tcPr>
          <w:p>
            <w:pPr>
              <w:spacing w:after="0"/>
              <w:jc w:val="right"/>
            </w:pPr>
            <w:r>
              <w:rPr>
                <w:sz w:val="16"/>
              </w:rPr>
              <w:t>48.6</w:t>
            </w:r>
          </w:p>
        </w:tc>
        <w:tc>
          <w:tcPr>
            <w:tcW w:type="dxa" w:w="985"/>
          </w:tcPr>
          <w:p>
            <w:pPr>
              <w:spacing w:after="0"/>
              <w:jc w:val="right"/>
            </w:pPr>
            <w:r>
              <w:rPr>
                <w:sz w:val="16"/>
              </w:rPr>
              <w:t>82.9</w:t>
            </w:r>
          </w:p>
        </w:tc>
        <w:tc>
          <w:tcPr>
            <w:tcW w:type="dxa" w:w="8227"/>
          </w:tcPr>
          <w:p>
            <w:pPr>
              <w:spacing w:after="0"/>
              <w:jc w:val="left"/>
            </w:pPr>
            <w:r>
              <w:rPr>
                <w:sz w:val="16"/>
              </w:rPr>
              <w:t>Relatively Moderate 8, Relatively Low 11, Very Low 3</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22 of 22</w:t>
            </w:r>
          </w:p>
        </w:tc>
        <w:tc>
          <w:tcPr>
            <w:tcW w:type="dxa" w:w="985"/>
          </w:tcPr>
          <w:p>
            <w:pPr>
              <w:spacing w:after="0"/>
              <w:jc w:val="right"/>
            </w:pPr>
            <w:r>
              <w:rPr>
                <w:sz w:val="16"/>
              </w:rPr>
              <w:t>49.8</w:t>
            </w:r>
          </w:p>
        </w:tc>
        <w:tc>
          <w:tcPr>
            <w:tcW w:type="dxa" w:w="1033"/>
          </w:tcPr>
          <w:p>
            <w:pPr>
              <w:spacing w:after="0"/>
              <w:jc w:val="right"/>
            </w:pPr>
            <w:r>
              <w:rPr>
                <w:sz w:val="16"/>
              </w:rPr>
              <w:t>56.7</w:t>
            </w:r>
          </w:p>
        </w:tc>
        <w:tc>
          <w:tcPr>
            <w:tcW w:type="dxa" w:w="985"/>
          </w:tcPr>
          <w:p>
            <w:pPr>
              <w:spacing w:after="0"/>
              <w:jc w:val="right"/>
            </w:pPr>
            <w:r>
              <w:rPr>
                <w:sz w:val="16"/>
              </w:rPr>
              <w:t>66.5</w:t>
            </w:r>
          </w:p>
        </w:tc>
        <w:tc>
          <w:tcPr>
            <w:tcW w:type="dxa" w:w="8227"/>
          </w:tcPr>
          <w:p>
            <w:pPr>
              <w:spacing w:after="0"/>
              <w:jc w:val="left"/>
            </w:pPr>
            <w:r>
              <w:rPr>
                <w:sz w:val="16"/>
              </w:rPr>
              <w:t>Relatively Low 19, Very Low 3</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22 of 22</w:t>
            </w:r>
          </w:p>
        </w:tc>
        <w:tc>
          <w:tcPr>
            <w:tcW w:type="dxa" w:w="985"/>
          </w:tcPr>
          <w:p>
            <w:pPr>
              <w:spacing w:after="0"/>
              <w:jc w:val="right"/>
            </w:pPr>
            <w:r>
              <w:rPr>
                <w:sz w:val="16"/>
              </w:rPr>
              <w:t>10.6</w:t>
            </w:r>
          </w:p>
        </w:tc>
        <w:tc>
          <w:tcPr>
            <w:tcW w:type="dxa" w:w="1033"/>
          </w:tcPr>
          <w:p>
            <w:pPr>
              <w:spacing w:after="0"/>
              <w:jc w:val="right"/>
            </w:pPr>
            <w:r>
              <w:rPr>
                <w:sz w:val="16"/>
              </w:rPr>
              <w:t>28.8</w:t>
            </w:r>
          </w:p>
        </w:tc>
        <w:tc>
          <w:tcPr>
            <w:tcW w:type="dxa" w:w="985"/>
          </w:tcPr>
          <w:p>
            <w:pPr>
              <w:spacing w:after="0"/>
              <w:jc w:val="right"/>
            </w:pPr>
            <w:r>
              <w:rPr>
                <w:sz w:val="16"/>
              </w:rPr>
              <w:t>42.7</w:t>
            </w:r>
          </w:p>
        </w:tc>
        <w:tc>
          <w:tcPr>
            <w:tcW w:type="dxa" w:w="8227"/>
          </w:tcPr>
          <w:p>
            <w:pPr>
              <w:spacing w:after="0"/>
              <w:jc w:val="left"/>
            </w:pPr>
            <w:r>
              <w:rPr>
                <w:sz w:val="16"/>
              </w:rPr>
              <w:t>Relatively Low 7, Very Low 15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22 of 22</w:t>
            </w:r>
          </w:p>
        </w:tc>
        <w:tc>
          <w:tcPr>
            <w:tcW w:type="dxa" w:w="985"/>
          </w:tcPr>
          <w:p>
            <w:pPr>
              <w:spacing w:after="0"/>
              <w:jc w:val="right"/>
            </w:pPr>
            <w:r>
              <w:rPr>
                <w:sz w:val="16"/>
              </w:rPr>
              <w:t>6.4</w:t>
            </w:r>
          </w:p>
        </w:tc>
        <w:tc>
          <w:tcPr>
            <w:tcW w:type="dxa" w:w="1033"/>
          </w:tcPr>
          <w:p>
            <w:pPr>
              <w:spacing w:after="0"/>
              <w:jc w:val="right"/>
            </w:pPr>
            <w:r>
              <w:rPr>
                <w:sz w:val="16"/>
              </w:rPr>
              <w:t>36.2</w:t>
            </w:r>
          </w:p>
        </w:tc>
        <w:tc>
          <w:tcPr>
            <w:tcW w:type="dxa" w:w="985"/>
          </w:tcPr>
          <w:p>
            <w:pPr>
              <w:spacing w:after="0"/>
              <w:jc w:val="right"/>
            </w:pPr>
            <w:r>
              <w:rPr>
                <w:sz w:val="16"/>
              </w:rPr>
              <w:t>95.8</w:t>
            </w:r>
          </w:p>
        </w:tc>
        <w:tc>
          <w:tcPr>
            <w:tcW w:type="dxa" w:w="8227"/>
          </w:tcPr>
          <w:p>
            <w:pPr>
              <w:spacing w:after="0"/>
              <w:jc w:val="left"/>
            </w:pPr>
            <w:r>
              <w:rPr>
                <w:sz w:val="16"/>
              </w:rPr>
              <w:t>Very High 1, Relatively High 2, Relatively Moderate 5, Relatively Low 13,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22 of 22</w:t>
            </w:r>
          </w:p>
        </w:tc>
        <w:tc>
          <w:tcPr>
            <w:tcW w:type="dxa" w:w="985"/>
          </w:tcPr>
          <w:p>
            <w:pPr>
              <w:spacing w:after="0"/>
              <w:jc w:val="right"/>
            </w:pPr>
            <w:r>
              <w:rPr>
                <w:sz w:val="16"/>
              </w:rPr>
              <w:t>37.4</w:t>
            </w:r>
          </w:p>
        </w:tc>
        <w:tc>
          <w:tcPr>
            <w:tcW w:type="dxa" w:w="1033"/>
          </w:tcPr>
          <w:p>
            <w:pPr>
              <w:spacing w:after="0"/>
              <w:jc w:val="right"/>
            </w:pPr>
            <w:r>
              <w:rPr>
                <w:sz w:val="16"/>
              </w:rPr>
              <w:t>90.1</w:t>
            </w:r>
          </w:p>
        </w:tc>
        <w:tc>
          <w:tcPr>
            <w:tcW w:type="dxa" w:w="985"/>
          </w:tcPr>
          <w:p>
            <w:pPr>
              <w:spacing w:after="0"/>
              <w:jc w:val="right"/>
            </w:pPr>
            <w:r>
              <w:rPr>
                <w:sz w:val="16"/>
              </w:rPr>
              <w:t>99.3</w:t>
            </w:r>
          </w:p>
        </w:tc>
        <w:tc>
          <w:tcPr>
            <w:tcW w:type="dxa" w:w="8227"/>
          </w:tcPr>
          <w:p>
            <w:pPr>
              <w:spacing w:after="0"/>
              <w:jc w:val="left"/>
            </w:pPr>
            <w:r>
              <w:rPr>
                <w:sz w:val="16"/>
              </w:rPr>
              <w:t>Relatively High 1, Relatively Moderate 5, Relatively Low 9, Very Low 7</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22 of 22</w:t>
            </w:r>
          </w:p>
        </w:tc>
        <w:tc>
          <w:tcPr>
            <w:tcW w:type="dxa" w:w="985"/>
          </w:tcPr>
          <w:p>
            <w:pPr>
              <w:spacing w:after="0"/>
              <w:jc w:val="right"/>
            </w:pPr>
            <w:r>
              <w:rPr>
                <w:sz w:val="16"/>
              </w:rPr>
              <w:t>27.3</w:t>
            </w:r>
          </w:p>
        </w:tc>
        <w:tc>
          <w:tcPr>
            <w:tcW w:type="dxa" w:w="1033"/>
          </w:tcPr>
          <w:p>
            <w:pPr>
              <w:spacing w:after="0"/>
              <w:jc w:val="right"/>
            </w:pPr>
            <w:r>
              <w:rPr>
                <w:sz w:val="16"/>
              </w:rPr>
              <w:t>48.5</w:t>
            </w:r>
          </w:p>
        </w:tc>
        <w:tc>
          <w:tcPr>
            <w:tcW w:type="dxa" w:w="985"/>
          </w:tcPr>
          <w:p>
            <w:pPr>
              <w:spacing w:after="0"/>
              <w:jc w:val="right"/>
            </w:pPr>
            <w:r>
              <w:rPr>
                <w:sz w:val="16"/>
              </w:rPr>
              <w:t>70.8</w:t>
            </w:r>
          </w:p>
        </w:tc>
        <w:tc>
          <w:tcPr>
            <w:tcW w:type="dxa" w:w="8227"/>
          </w:tcPr>
          <w:p>
            <w:pPr>
              <w:spacing w:after="0"/>
              <w:jc w:val="left"/>
            </w:pPr>
            <w:r>
              <w:rPr>
                <w:sz w:val="16"/>
              </w:rPr>
              <w:t>Relatively Moderate 11, Relatively Low 11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22 of 22</w:t>
            </w:r>
          </w:p>
        </w:tc>
        <w:tc>
          <w:tcPr>
            <w:tcW w:type="dxa" w:w="985"/>
          </w:tcPr>
          <w:p>
            <w:pPr>
              <w:spacing w:after="0"/>
              <w:jc w:val="right"/>
            </w:pPr>
            <w:r>
              <w:rPr>
                <w:sz w:val="16"/>
              </w:rPr>
              <w:t>53.5</w:t>
            </w:r>
          </w:p>
        </w:tc>
        <w:tc>
          <w:tcPr>
            <w:tcW w:type="dxa" w:w="1033"/>
          </w:tcPr>
          <w:p>
            <w:pPr>
              <w:spacing w:after="0"/>
              <w:jc w:val="right"/>
            </w:pPr>
            <w:r>
              <w:rPr>
                <w:sz w:val="16"/>
              </w:rPr>
              <w:t>76.9</w:t>
            </w:r>
          </w:p>
        </w:tc>
        <w:tc>
          <w:tcPr>
            <w:tcW w:type="dxa" w:w="985"/>
          </w:tcPr>
          <w:p>
            <w:pPr>
              <w:spacing w:after="0"/>
              <w:jc w:val="right"/>
            </w:pPr>
            <w:r>
              <w:rPr>
                <w:sz w:val="16"/>
              </w:rPr>
              <w:t>88.7</w:t>
            </w:r>
          </w:p>
        </w:tc>
        <w:tc>
          <w:tcPr>
            <w:tcW w:type="dxa" w:w="8227"/>
          </w:tcPr>
          <w:p>
            <w:pPr>
              <w:spacing w:after="0"/>
              <w:jc w:val="left"/>
            </w:pPr>
            <w:r>
              <w:rPr>
                <w:sz w:val="16"/>
              </w:rPr>
              <w:t>Relatively High 3, Relatively Moderate 17, Relatively Low 2</w:t>
            </w:r>
          </w:p>
        </w:tc>
      </w:tr>
      <w:tr>
        <w:trPr>
          <w:cantSplit/>
        </w:trPr>
        <w:tc>
          <w:tcPr>
            <w:tcW w:type="dxa" w:w="1576"/>
          </w:tcPr>
          <w:p>
            <w:pPr>
              <w:spacing w:after="0"/>
              <w:jc w:val="left"/>
            </w:pPr>
            <w:r>
              <w:rPr>
                <w:sz w:val="16"/>
              </w:rPr>
              <w:t>Tornado</w:t>
            </w:r>
          </w:p>
        </w:tc>
        <w:tc>
          <w:tcPr>
            <w:tcW w:type="dxa" w:w="1305"/>
          </w:tcPr>
          <w:p>
            <w:pPr>
              <w:spacing w:after="0"/>
              <w:jc w:val="right"/>
            </w:pPr>
            <w:r>
              <w:rPr>
                <w:sz w:val="16"/>
              </w:rPr>
              <w:t>22 of 22</w:t>
            </w:r>
          </w:p>
        </w:tc>
        <w:tc>
          <w:tcPr>
            <w:tcW w:type="dxa" w:w="985"/>
          </w:tcPr>
          <w:p>
            <w:pPr>
              <w:spacing w:after="0"/>
              <w:jc w:val="right"/>
            </w:pPr>
            <w:r>
              <w:rPr>
                <w:sz w:val="16"/>
              </w:rPr>
              <w:t>25.0</w:t>
            </w:r>
          </w:p>
        </w:tc>
        <w:tc>
          <w:tcPr>
            <w:tcW w:type="dxa" w:w="1033"/>
          </w:tcPr>
          <w:p>
            <w:pPr>
              <w:spacing w:after="0"/>
              <w:jc w:val="right"/>
            </w:pPr>
            <w:r>
              <w:rPr>
                <w:sz w:val="16"/>
              </w:rPr>
              <w:t>36.5</w:t>
            </w:r>
          </w:p>
        </w:tc>
        <w:tc>
          <w:tcPr>
            <w:tcW w:type="dxa" w:w="985"/>
          </w:tcPr>
          <w:p>
            <w:pPr>
              <w:spacing w:after="0"/>
              <w:jc w:val="right"/>
            </w:pPr>
            <w:r>
              <w:rPr>
                <w:sz w:val="16"/>
              </w:rPr>
              <w:t>46.5</w:t>
            </w:r>
          </w:p>
        </w:tc>
        <w:tc>
          <w:tcPr>
            <w:tcW w:type="dxa" w:w="8227"/>
          </w:tcPr>
          <w:p>
            <w:pPr>
              <w:spacing w:after="0"/>
              <w:jc w:val="left"/>
            </w:pPr>
            <w:r>
              <w:rPr>
                <w:sz w:val="16"/>
              </w:rPr>
              <w:t>Relatively Low 18, Very Low 4</w:t>
            </w:r>
          </w:p>
        </w:tc>
      </w:tr>
      <w:tr>
        <w:trPr>
          <w:cantSplit/>
        </w:trPr>
        <w:tc>
          <w:tcPr>
            <w:tcW w:type="dxa" w:w="1576"/>
          </w:tcPr>
          <w:p>
            <w:pPr>
              <w:spacing w:after="0"/>
              <w:jc w:val="left"/>
            </w:pPr>
            <w:r>
              <w:rPr>
                <w:sz w:val="16"/>
              </w:rPr>
              <w:t>Wildfire</w:t>
            </w:r>
          </w:p>
        </w:tc>
        <w:tc>
          <w:tcPr>
            <w:tcW w:type="dxa" w:w="1305"/>
          </w:tcPr>
          <w:p>
            <w:pPr>
              <w:spacing w:after="0"/>
              <w:jc w:val="right"/>
            </w:pPr>
            <w:r>
              <w:rPr>
                <w:sz w:val="16"/>
              </w:rPr>
              <w:t>22 of 22</w:t>
            </w:r>
          </w:p>
        </w:tc>
        <w:tc>
          <w:tcPr>
            <w:tcW w:type="dxa" w:w="985"/>
          </w:tcPr>
          <w:p>
            <w:pPr>
              <w:spacing w:after="0"/>
              <w:jc w:val="right"/>
            </w:pPr>
            <w:r>
              <w:rPr>
                <w:sz w:val="16"/>
              </w:rPr>
              <w:t>20.3</w:t>
            </w:r>
          </w:p>
        </w:tc>
        <w:tc>
          <w:tcPr>
            <w:tcW w:type="dxa" w:w="1033"/>
          </w:tcPr>
          <w:p>
            <w:pPr>
              <w:spacing w:after="0"/>
              <w:jc w:val="right"/>
            </w:pPr>
            <w:r>
              <w:rPr>
                <w:sz w:val="16"/>
              </w:rPr>
              <w:t>49.5</w:t>
            </w:r>
          </w:p>
        </w:tc>
        <w:tc>
          <w:tcPr>
            <w:tcW w:type="dxa" w:w="985"/>
          </w:tcPr>
          <w:p>
            <w:pPr>
              <w:spacing w:after="0"/>
              <w:jc w:val="right"/>
            </w:pPr>
            <w:r>
              <w:rPr>
                <w:sz w:val="16"/>
              </w:rPr>
              <w:t>71.1</w:t>
            </w:r>
          </w:p>
        </w:tc>
        <w:tc>
          <w:tcPr>
            <w:tcW w:type="dxa" w:w="8227"/>
          </w:tcPr>
          <w:p>
            <w:pPr>
              <w:spacing w:after="0"/>
              <w:jc w:val="left"/>
            </w:pPr>
            <w:r>
              <w:rPr>
                <w:sz w:val="16"/>
              </w:rPr>
              <w:t>Relatively Low 1, Very Low 21</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22 of 22</w:t>
            </w:r>
          </w:p>
        </w:tc>
        <w:tc>
          <w:tcPr>
            <w:tcW w:type="dxa" w:w="985"/>
          </w:tcPr>
          <w:p>
            <w:pPr>
              <w:spacing w:after="0"/>
              <w:jc w:val="right"/>
            </w:pPr>
            <w:r>
              <w:rPr>
                <w:sz w:val="16"/>
              </w:rPr>
              <w:t>45.5</w:t>
            </w:r>
          </w:p>
        </w:tc>
        <w:tc>
          <w:tcPr>
            <w:tcW w:type="dxa" w:w="1033"/>
          </w:tcPr>
          <w:p>
            <w:pPr>
              <w:spacing w:after="0"/>
              <w:jc w:val="right"/>
            </w:pPr>
            <w:r>
              <w:rPr>
                <w:sz w:val="16"/>
              </w:rPr>
              <w:t>69.3</w:t>
            </w:r>
          </w:p>
        </w:tc>
        <w:tc>
          <w:tcPr>
            <w:tcW w:type="dxa" w:w="985"/>
          </w:tcPr>
          <w:p>
            <w:pPr>
              <w:spacing w:after="0"/>
              <w:jc w:val="right"/>
            </w:pPr>
            <w:r>
              <w:rPr>
                <w:sz w:val="16"/>
              </w:rPr>
              <w:t>84.5</w:t>
            </w:r>
          </w:p>
        </w:tc>
        <w:tc>
          <w:tcPr>
            <w:tcW w:type="dxa" w:w="8227"/>
          </w:tcPr>
          <w:p>
            <w:pPr>
              <w:spacing w:after="0"/>
              <w:jc w:val="left"/>
            </w:pPr>
            <w:r>
              <w:rPr>
                <w:sz w:val="16"/>
              </w:rPr>
              <w:t>Relatively High 6, Relatively Moderate 15,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6"/>
        <w:gridCol w:w="1234"/>
        <w:gridCol w:w="2685"/>
        <w:gridCol w:w="2141"/>
        <w:gridCol w:w="2214"/>
        <w:gridCol w:w="2504"/>
        <w:gridCol w:w="1828"/>
      </w:tblGrid>
      <w:tr>
        <w:trPr>
          <w:cantSplit/>
          <w:tblHeader/>
        </w:trPr>
        <w:tc>
          <w:tcPr>
            <w:tcW w:type="dxa" w:w="1506"/>
            <w:shd w:val="clear" w:color="auto" w:fill="E8E8E8"/>
          </w:tcPr>
          <w:p>
            <w:pPr>
              <w:spacing w:after="0"/>
              <w:jc w:val="left"/>
            </w:pPr>
            <w:r>
              <w:rPr>
                <w:b/>
                <w:sz w:val="16"/>
              </w:rPr>
              <w:t>Jurisdiction</w:t>
            </w:r>
          </w:p>
        </w:tc>
        <w:tc>
          <w:tcPr>
            <w:tcW w:type="dxa" w:w="1234"/>
            <w:shd w:val="clear" w:color="auto" w:fill="E8E8E8"/>
          </w:tcPr>
          <w:p>
            <w:pPr>
              <w:spacing w:after="0"/>
              <w:jc w:val="left"/>
            </w:pPr>
            <w:r>
              <w:rPr>
                <w:b/>
                <w:sz w:val="16"/>
              </w:rPr>
              <w:t>Type</w:t>
            </w:r>
          </w:p>
        </w:tc>
        <w:tc>
          <w:tcPr>
            <w:tcW w:type="dxa" w:w="2685"/>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28"/>
            <w:shd w:val="clear" w:color="auto" w:fill="E8E8E8"/>
          </w:tcPr>
          <w:p>
            <w:pPr>
              <w:spacing w:after="0"/>
              <w:jc w:val="left"/>
            </w:pPr>
            <w:r>
              <w:rPr>
                <w:b/>
                <w:sz w:val="16"/>
              </w:rPr>
              <w:t>Notes</w:t>
            </w:r>
          </w:p>
        </w:tc>
      </w:tr>
      <w:tr>
        <w:trPr>
          <w:cantSplit/>
        </w:trPr>
        <w:tc>
          <w:tcPr>
            <w:tcW w:type="dxa" w:w="1506"/>
          </w:tcPr>
          <w:p>
            <w:pPr>
              <w:spacing w:after="0"/>
              <w:jc w:val="left"/>
            </w:pPr>
            <w:r>
              <w:rPr>
                <w:sz w:val="16"/>
              </w:rPr>
              <w:t>Allegany County</w:t>
            </w:r>
          </w:p>
        </w:tc>
        <w:tc>
          <w:tcPr>
            <w:tcW w:type="dxa" w:w="1234"/>
          </w:tcPr>
          <w:p>
            <w:pPr>
              <w:spacing w:after="0"/>
              <w:jc w:val="left"/>
            </w:pPr>
            <w:r>
              <w:rPr>
                <w:sz w:val="16"/>
              </w:rPr>
              <w:t>County</w:t>
            </w:r>
          </w:p>
        </w:tc>
        <w:tc>
          <w:tcPr>
            <w:tcW w:type="dxa" w:w="2685"/>
          </w:tcPr>
          <w:p>
            <w:pPr>
              <w:spacing w:after="0"/>
              <w:jc w:val="left"/>
            </w:pPr>
            <w:r>
              <w:rPr>
                <w:sz w:val="16"/>
              </w:rPr>
              <w:t>Approved, expires 2029-06-10</w:t>
            </w:r>
          </w:p>
        </w:tc>
        <w:tc>
          <w:tcPr>
            <w:tcW w:type="dxa" w:w="2141"/>
          </w:tcPr>
          <w:p>
            <w:pPr>
              <w:spacing w:after="0"/>
              <w:jc w:val="right"/>
            </w:pPr>
            <w:r>
              <w:rPr>
                <w:sz w:val="16"/>
              </w:rPr>
              <w:t>FMA RL 0, SRL 1; any 18</w:t>
            </w:r>
          </w:p>
        </w:tc>
        <w:tc>
          <w:tcPr>
            <w:tcW w:type="dxa" w:w="2214"/>
          </w:tcPr>
          <w:p>
            <w:pPr>
              <w:spacing w:after="0"/>
              <w:jc w:val="right"/>
            </w:pPr>
            <w:r>
              <w:rPr>
                <w:sz w:val="16"/>
              </w:rPr>
              <w:t>$71,880.12</w:t>
            </w:r>
          </w:p>
        </w:tc>
        <w:tc>
          <w:tcPr>
            <w:tcW w:type="dxa" w:w="2504"/>
          </w:tcPr>
          <w:p>
            <w:pPr>
              <w:spacing w:after="0"/>
              <w:jc w:val="right"/>
            </w:pPr>
            <w:r>
              <w:rPr>
                <w:sz w:val="16"/>
              </w:rPr>
              <w:t>0 total; 0 since its plan</w:t>
            </w:r>
          </w:p>
        </w:tc>
        <w:tc>
          <w:tcPr>
            <w:tcW w:type="dxa" w:w="1828"/>
          </w:tcPr>
          <w:p>
            <w:pPr>
              <w:spacing w:after="0"/>
              <w:jc w:val="left"/>
            </w:pPr>
          </w:p>
        </w:tc>
      </w:tr>
      <w:tr>
        <w:trPr>
          <w:cantSplit/>
        </w:trPr>
        <w:tc>
          <w:tcPr>
            <w:tcW w:type="dxa" w:w="1506"/>
          </w:tcPr>
          <w:p>
            <w:pPr>
              <w:spacing w:after="0"/>
              <w:jc w:val="left"/>
            </w:pPr>
            <w:r>
              <w:rPr>
                <w:sz w:val="16"/>
              </w:rPr>
              <w:t>Name not given in FEMA data (ID 2405525)</w:t>
            </w:r>
          </w:p>
        </w:tc>
        <w:tc>
          <w:tcPr>
            <w:tcW w:type="dxa" w:w="1234"/>
          </w:tcPr>
          <w:p>
            <w:pPr>
              <w:spacing w:after="0"/>
              <w:jc w:val="left"/>
            </w:pPr>
            <w:r>
              <w:rPr>
                <w:sz w:val="16"/>
              </w:rPr>
              <w:t>Conservation District</w:t>
            </w:r>
          </w:p>
        </w:tc>
        <w:tc>
          <w:tcPr>
            <w:tcW w:type="dxa" w:w="2685"/>
          </w:tcPr>
          <w:p>
            <w:pPr>
              <w:spacing w:after="0"/>
              <w:jc w:val="left"/>
            </w:pPr>
            <w:r>
              <w:rPr>
                <w:sz w:val="16"/>
              </w:rPr>
              <w:t>No approved plan on record</w:t>
            </w:r>
          </w:p>
        </w:tc>
        <w:tc>
          <w:tcPr>
            <w:tcW w:type="dxa" w:w="2141"/>
          </w:tcPr>
          <w:p>
            <w:pPr>
              <w:spacing w:after="0"/>
              <w:jc w:val="right"/>
            </w:pPr>
          </w:p>
        </w:tc>
        <w:tc>
          <w:tcPr>
            <w:tcW w:type="dxa" w:w="2214"/>
          </w:tcPr>
          <w:p>
            <w:pPr>
              <w:spacing w:after="0"/>
              <w:jc w:val="right"/>
            </w:pPr>
            <w:r>
              <w:rPr>
                <w:sz w:val="16"/>
              </w:rPr>
              <w:t>no Public Assistance recorded</w:t>
            </w:r>
          </w:p>
        </w:tc>
        <w:tc>
          <w:tcPr>
            <w:tcW w:type="dxa" w:w="2504"/>
          </w:tcPr>
          <w:p>
            <w:pPr>
              <w:spacing w:after="0"/>
              <w:jc w:val="right"/>
            </w:pPr>
            <w:r>
              <w:rPr>
                <w:sz w:val="16"/>
              </w:rPr>
              <w:t>0 total; no approved plan</w:t>
            </w:r>
          </w:p>
        </w:tc>
        <w:tc>
          <w:tcPr>
            <w:tcW w:type="dxa" w:w="1828"/>
          </w:tcPr>
          <w:p>
            <w:pPr>
              <w:spacing w:after="0"/>
              <w:jc w:val="left"/>
            </w:pPr>
            <w:r>
              <w:rPr>
                <w:sz w:val="16"/>
              </w:rPr>
              <w:t>No NFIP community ID on this jurisdiction's plan row.</w:t>
            </w:r>
          </w:p>
        </w:tc>
      </w:tr>
      <w:tr>
        <w:trPr>
          <w:cantSplit/>
        </w:trPr>
        <w:tc>
          <w:tcPr>
            <w:tcW w:type="dxa" w:w="1506"/>
          </w:tcPr>
          <w:p>
            <w:pPr>
              <w:spacing w:after="0"/>
              <w:jc w:val="left"/>
            </w:pPr>
            <w:r>
              <w:rPr>
                <w:sz w:val="16"/>
              </w:rPr>
              <w:t>Barton town</w:t>
            </w:r>
          </w:p>
        </w:tc>
        <w:tc>
          <w:tcPr>
            <w:tcW w:type="dxa" w:w="1234"/>
          </w:tcPr>
          <w:p>
            <w:pPr>
              <w:spacing w:after="0"/>
              <w:jc w:val="left"/>
            </w:pPr>
            <w:r>
              <w:rPr>
                <w:sz w:val="16"/>
              </w:rPr>
              <w:t>Town</w:t>
            </w:r>
          </w:p>
        </w:tc>
        <w:tc>
          <w:tcPr>
            <w:tcW w:type="dxa" w:w="2685"/>
          </w:tcPr>
          <w:p>
            <w:pPr>
              <w:spacing w:after="0"/>
              <w:jc w:val="left"/>
            </w:pPr>
            <w:r>
              <w:rPr>
                <w:sz w:val="16"/>
              </w:rPr>
              <w:t>Approved, expires 2029-06-10</w:t>
            </w:r>
          </w:p>
        </w:tc>
        <w:tc>
          <w:tcPr>
            <w:tcW w:type="dxa" w:w="2141"/>
          </w:tcPr>
          <w:p>
            <w:pPr>
              <w:spacing w:after="0"/>
              <w:jc w:val="right"/>
            </w:pPr>
            <w:r>
              <w:rPr>
                <w:sz w:val="16"/>
              </w:rPr>
              <w:t>FMA RL 0, SRL 0; any 0</w:t>
            </w:r>
          </w:p>
        </w:tc>
        <w:tc>
          <w:tcPr>
            <w:tcW w:type="dxa" w:w="2214"/>
          </w:tcPr>
          <w:p>
            <w:pPr>
              <w:spacing w:after="0"/>
              <w:jc w:val="right"/>
            </w:pPr>
            <w:r>
              <w:rPr>
                <w:sz w:val="16"/>
              </w:rPr>
              <w:t>$6,339.69</w:t>
            </w:r>
          </w:p>
        </w:tc>
        <w:tc>
          <w:tcPr>
            <w:tcW w:type="dxa" w:w="2504"/>
          </w:tcPr>
          <w:p>
            <w:pPr>
              <w:spacing w:after="0"/>
              <w:jc w:val="right"/>
            </w:pPr>
            <w:r>
              <w:rPr>
                <w:sz w:val="16"/>
              </w:rPr>
              <w:t>10 total; 4 since its plan</w:t>
            </w:r>
          </w:p>
        </w:tc>
        <w:tc>
          <w:tcPr>
            <w:tcW w:type="dxa" w:w="1828"/>
          </w:tcPr>
          <w:p>
            <w:pPr>
              <w:spacing w:after="0"/>
              <w:jc w:val="left"/>
            </w:pPr>
          </w:p>
        </w:tc>
      </w:tr>
      <w:tr>
        <w:trPr>
          <w:cantSplit/>
        </w:trPr>
        <w:tc>
          <w:tcPr>
            <w:tcW w:type="dxa" w:w="1506"/>
          </w:tcPr>
          <w:p>
            <w:pPr>
              <w:spacing w:after="0"/>
              <w:jc w:val="left"/>
            </w:pPr>
            <w:r>
              <w:rPr>
                <w:sz w:val="16"/>
              </w:rPr>
              <w:t>Cumberland city</w:t>
            </w:r>
          </w:p>
        </w:tc>
        <w:tc>
          <w:tcPr>
            <w:tcW w:type="dxa" w:w="1234"/>
          </w:tcPr>
          <w:p>
            <w:pPr>
              <w:spacing w:after="0"/>
              <w:jc w:val="left"/>
            </w:pPr>
            <w:r>
              <w:rPr>
                <w:sz w:val="16"/>
              </w:rPr>
              <w:t>City</w:t>
            </w:r>
          </w:p>
        </w:tc>
        <w:tc>
          <w:tcPr>
            <w:tcW w:type="dxa" w:w="2685"/>
          </w:tcPr>
          <w:p>
            <w:pPr>
              <w:spacing w:after="0"/>
              <w:jc w:val="left"/>
            </w:pPr>
            <w:r>
              <w:rPr>
                <w:sz w:val="16"/>
              </w:rPr>
              <w:t>Approved, expires 2029-06-10</w:t>
            </w:r>
          </w:p>
        </w:tc>
        <w:tc>
          <w:tcPr>
            <w:tcW w:type="dxa" w:w="2141"/>
          </w:tcPr>
          <w:p>
            <w:pPr>
              <w:spacing w:after="0"/>
              <w:jc w:val="right"/>
            </w:pPr>
            <w:r>
              <w:rPr>
                <w:sz w:val="16"/>
              </w:rPr>
              <w:t>FMA RL 0, SRL 1; any 1</w:t>
            </w:r>
          </w:p>
        </w:tc>
        <w:tc>
          <w:tcPr>
            <w:tcW w:type="dxa" w:w="2214"/>
          </w:tcPr>
          <w:p>
            <w:pPr>
              <w:spacing w:after="0"/>
              <w:jc w:val="right"/>
            </w:pPr>
            <w:r>
              <w:rPr>
                <w:sz w:val="16"/>
              </w:rPr>
              <w:t>$272,044.89</w:t>
            </w:r>
          </w:p>
        </w:tc>
        <w:tc>
          <w:tcPr>
            <w:tcW w:type="dxa" w:w="2504"/>
          </w:tcPr>
          <w:p>
            <w:pPr>
              <w:spacing w:after="0"/>
              <w:jc w:val="right"/>
            </w:pPr>
            <w:r>
              <w:rPr>
                <w:sz w:val="16"/>
              </w:rPr>
              <w:t>60 total; 8 since its plan</w:t>
            </w:r>
          </w:p>
        </w:tc>
        <w:tc>
          <w:tcPr>
            <w:tcW w:type="dxa" w:w="1828"/>
          </w:tcPr>
          <w:p>
            <w:pPr>
              <w:spacing w:after="0"/>
              <w:jc w:val="left"/>
            </w:pPr>
          </w:p>
        </w:tc>
      </w:tr>
      <w:tr>
        <w:trPr>
          <w:cantSplit/>
        </w:trPr>
        <w:tc>
          <w:tcPr>
            <w:tcW w:type="dxa" w:w="1506"/>
          </w:tcPr>
          <w:p>
            <w:pPr>
              <w:spacing w:after="0"/>
              <w:jc w:val="left"/>
            </w:pPr>
            <w:r>
              <w:rPr>
                <w:sz w:val="16"/>
              </w:rPr>
              <w:t>Frostburg city</w:t>
            </w:r>
          </w:p>
        </w:tc>
        <w:tc>
          <w:tcPr>
            <w:tcW w:type="dxa" w:w="1234"/>
          </w:tcPr>
          <w:p>
            <w:pPr>
              <w:spacing w:after="0"/>
              <w:jc w:val="left"/>
            </w:pPr>
            <w:r>
              <w:rPr>
                <w:sz w:val="16"/>
              </w:rPr>
              <w:t>City</w:t>
            </w:r>
          </w:p>
        </w:tc>
        <w:tc>
          <w:tcPr>
            <w:tcW w:type="dxa" w:w="2685"/>
          </w:tcPr>
          <w:p>
            <w:pPr>
              <w:spacing w:after="0"/>
              <w:jc w:val="left"/>
            </w:pPr>
            <w:r>
              <w:rPr>
                <w:sz w:val="16"/>
              </w:rPr>
              <w:t>Approved, expires 2029-06-10</w:t>
            </w:r>
          </w:p>
        </w:tc>
        <w:tc>
          <w:tcPr>
            <w:tcW w:type="dxa" w:w="2141"/>
          </w:tcPr>
          <w:p>
            <w:pPr>
              <w:spacing w:after="0"/>
              <w:jc w:val="right"/>
            </w:pPr>
            <w:r>
              <w:rPr>
                <w:sz w:val="16"/>
              </w:rPr>
              <w:t>FMA RL 0, SRL 0; any 0</w:t>
            </w:r>
          </w:p>
        </w:tc>
        <w:tc>
          <w:tcPr>
            <w:tcW w:type="dxa" w:w="2214"/>
          </w:tcPr>
          <w:p>
            <w:pPr>
              <w:spacing w:after="0"/>
              <w:jc w:val="right"/>
            </w:pPr>
            <w:r>
              <w:rPr>
                <w:sz w:val="16"/>
              </w:rPr>
              <w:t>$99,142.70</w:t>
            </w:r>
          </w:p>
        </w:tc>
        <w:tc>
          <w:tcPr>
            <w:tcW w:type="dxa" w:w="2504"/>
          </w:tcPr>
          <w:p>
            <w:pPr>
              <w:spacing w:after="0"/>
              <w:jc w:val="right"/>
            </w:pPr>
            <w:r>
              <w:rPr>
                <w:sz w:val="16"/>
              </w:rPr>
              <w:t>26 total; 1 since its plan</w:t>
            </w:r>
          </w:p>
        </w:tc>
        <w:tc>
          <w:tcPr>
            <w:tcW w:type="dxa" w:w="1828"/>
          </w:tcPr>
          <w:p>
            <w:pPr>
              <w:spacing w:after="0"/>
              <w:jc w:val="left"/>
            </w:pPr>
          </w:p>
        </w:tc>
      </w:tr>
      <w:tr>
        <w:trPr>
          <w:cantSplit/>
        </w:trPr>
        <w:tc>
          <w:tcPr>
            <w:tcW w:type="dxa" w:w="1506"/>
          </w:tcPr>
          <w:p>
            <w:pPr>
              <w:spacing w:after="0"/>
              <w:jc w:val="left"/>
            </w:pPr>
            <w:r>
              <w:rPr>
                <w:sz w:val="16"/>
              </w:rPr>
              <w:t>Lonaconing town</w:t>
            </w:r>
          </w:p>
        </w:tc>
        <w:tc>
          <w:tcPr>
            <w:tcW w:type="dxa" w:w="1234"/>
          </w:tcPr>
          <w:p>
            <w:pPr>
              <w:spacing w:after="0"/>
              <w:jc w:val="left"/>
            </w:pPr>
            <w:r>
              <w:rPr>
                <w:sz w:val="16"/>
              </w:rPr>
              <w:t>Town</w:t>
            </w:r>
          </w:p>
        </w:tc>
        <w:tc>
          <w:tcPr>
            <w:tcW w:type="dxa" w:w="2685"/>
          </w:tcPr>
          <w:p>
            <w:pPr>
              <w:spacing w:after="0"/>
              <w:jc w:val="left"/>
            </w:pPr>
            <w:r>
              <w:rPr>
                <w:sz w:val="16"/>
              </w:rPr>
              <w:t>Approved, expires 2029-06-10</w:t>
            </w:r>
          </w:p>
        </w:tc>
        <w:tc>
          <w:tcPr>
            <w:tcW w:type="dxa" w:w="2141"/>
          </w:tcPr>
          <w:p>
            <w:pPr>
              <w:spacing w:after="0"/>
              <w:jc w:val="right"/>
            </w:pPr>
            <w:r>
              <w:rPr>
                <w:sz w:val="16"/>
              </w:rPr>
              <w:t>FMA RL 0, SRL 0; any 0</w:t>
            </w:r>
          </w:p>
        </w:tc>
        <w:tc>
          <w:tcPr>
            <w:tcW w:type="dxa" w:w="2214"/>
          </w:tcPr>
          <w:p>
            <w:pPr>
              <w:spacing w:after="0"/>
              <w:jc w:val="right"/>
            </w:pPr>
            <w:r>
              <w:rPr>
                <w:sz w:val="16"/>
              </w:rPr>
              <w:t>$32,802.56</w:t>
            </w:r>
          </w:p>
        </w:tc>
        <w:tc>
          <w:tcPr>
            <w:tcW w:type="dxa" w:w="2504"/>
          </w:tcPr>
          <w:p>
            <w:pPr>
              <w:spacing w:after="0"/>
              <w:jc w:val="right"/>
            </w:pPr>
            <w:r>
              <w:rPr>
                <w:sz w:val="16"/>
              </w:rPr>
              <w:t>1 total; 0 since its plan</w:t>
            </w:r>
          </w:p>
        </w:tc>
        <w:tc>
          <w:tcPr>
            <w:tcW w:type="dxa" w:w="1828"/>
          </w:tcPr>
          <w:p>
            <w:pPr>
              <w:spacing w:after="0"/>
              <w:jc w:val="left"/>
            </w:pPr>
          </w:p>
        </w:tc>
      </w:tr>
      <w:tr>
        <w:trPr>
          <w:cantSplit/>
        </w:trPr>
        <w:tc>
          <w:tcPr>
            <w:tcW w:type="dxa" w:w="1506"/>
          </w:tcPr>
          <w:p>
            <w:pPr>
              <w:spacing w:after="0"/>
              <w:jc w:val="left"/>
            </w:pPr>
            <w:r>
              <w:rPr>
                <w:sz w:val="16"/>
              </w:rPr>
              <w:t>Luke town</w:t>
            </w:r>
          </w:p>
        </w:tc>
        <w:tc>
          <w:tcPr>
            <w:tcW w:type="dxa" w:w="1234"/>
          </w:tcPr>
          <w:p>
            <w:pPr>
              <w:spacing w:after="0"/>
              <w:jc w:val="left"/>
            </w:pPr>
            <w:r>
              <w:rPr>
                <w:sz w:val="16"/>
              </w:rPr>
              <w:t>Town</w:t>
            </w:r>
          </w:p>
        </w:tc>
        <w:tc>
          <w:tcPr>
            <w:tcW w:type="dxa" w:w="2685"/>
          </w:tcPr>
          <w:p>
            <w:pPr>
              <w:spacing w:after="0"/>
              <w:jc w:val="left"/>
            </w:pPr>
            <w:r>
              <w:rPr>
                <w:sz w:val="16"/>
              </w:rPr>
              <w:t>Approved, expires 2029-06-10</w:t>
            </w:r>
          </w:p>
        </w:tc>
        <w:tc>
          <w:tcPr>
            <w:tcW w:type="dxa" w:w="2141"/>
          </w:tcPr>
          <w:p>
            <w:pPr>
              <w:spacing w:after="0"/>
              <w:jc w:val="right"/>
            </w:pPr>
            <w:r>
              <w:rPr>
                <w:sz w:val="16"/>
              </w:rPr>
              <w:t>FMA RL 0, SRL 0; any 0</w:t>
            </w:r>
          </w:p>
        </w:tc>
        <w:tc>
          <w:tcPr>
            <w:tcW w:type="dxa" w:w="2214"/>
          </w:tcPr>
          <w:p>
            <w:pPr>
              <w:spacing w:after="0"/>
              <w:jc w:val="right"/>
            </w:pPr>
            <w:r>
              <w:rPr>
                <w:sz w:val="16"/>
              </w:rPr>
              <w:t>$20,527.65</w:t>
            </w:r>
          </w:p>
        </w:tc>
        <w:tc>
          <w:tcPr>
            <w:tcW w:type="dxa" w:w="2504"/>
          </w:tcPr>
          <w:p>
            <w:pPr>
              <w:spacing w:after="0"/>
              <w:jc w:val="right"/>
            </w:pPr>
            <w:r>
              <w:rPr>
                <w:sz w:val="16"/>
              </w:rPr>
              <w:t>11 total; 0 since its plan</w:t>
            </w:r>
          </w:p>
        </w:tc>
        <w:tc>
          <w:tcPr>
            <w:tcW w:type="dxa" w:w="1828"/>
          </w:tcPr>
          <w:p>
            <w:pPr>
              <w:spacing w:after="0"/>
              <w:jc w:val="left"/>
            </w:pPr>
          </w:p>
        </w:tc>
      </w:tr>
      <w:tr>
        <w:trPr>
          <w:cantSplit/>
        </w:trPr>
        <w:tc>
          <w:tcPr>
            <w:tcW w:type="dxa" w:w="1506"/>
          </w:tcPr>
          <w:p>
            <w:pPr>
              <w:spacing w:after="0"/>
              <w:jc w:val="left"/>
            </w:pPr>
            <w:r>
              <w:rPr>
                <w:sz w:val="16"/>
              </w:rPr>
              <w:t>Midland town</w:t>
            </w:r>
          </w:p>
        </w:tc>
        <w:tc>
          <w:tcPr>
            <w:tcW w:type="dxa" w:w="1234"/>
          </w:tcPr>
          <w:p>
            <w:pPr>
              <w:spacing w:after="0"/>
              <w:jc w:val="left"/>
            </w:pPr>
            <w:r>
              <w:rPr>
                <w:sz w:val="16"/>
              </w:rPr>
              <w:t>Town</w:t>
            </w:r>
          </w:p>
        </w:tc>
        <w:tc>
          <w:tcPr>
            <w:tcW w:type="dxa" w:w="2685"/>
          </w:tcPr>
          <w:p>
            <w:pPr>
              <w:spacing w:after="0"/>
              <w:jc w:val="left"/>
            </w:pPr>
            <w:r>
              <w:rPr>
                <w:sz w:val="16"/>
              </w:rPr>
              <w:t>Approved, expires 2029-06-10</w:t>
            </w:r>
          </w:p>
        </w:tc>
        <w:tc>
          <w:tcPr>
            <w:tcW w:type="dxa" w:w="2141"/>
          </w:tcPr>
          <w:p>
            <w:pPr>
              <w:spacing w:after="0"/>
              <w:jc w:val="right"/>
            </w:pPr>
            <w:r>
              <w:rPr>
                <w:sz w:val="16"/>
              </w:rPr>
              <w:t>FMA RL 0, SRL 0; any 1</w:t>
            </w:r>
          </w:p>
        </w:tc>
        <w:tc>
          <w:tcPr>
            <w:tcW w:type="dxa" w:w="2214"/>
          </w:tcPr>
          <w:p>
            <w:pPr>
              <w:spacing w:after="0"/>
              <w:jc w:val="right"/>
            </w:pPr>
            <w:r>
              <w:rPr>
                <w:sz w:val="16"/>
              </w:rPr>
              <w:t>$11,790.58</w:t>
            </w:r>
          </w:p>
        </w:tc>
        <w:tc>
          <w:tcPr>
            <w:tcW w:type="dxa" w:w="2504"/>
          </w:tcPr>
          <w:p>
            <w:pPr>
              <w:spacing w:after="0"/>
              <w:jc w:val="right"/>
            </w:pPr>
            <w:r>
              <w:rPr>
                <w:sz w:val="16"/>
              </w:rPr>
              <w:t>5 total; 1 since its plan</w:t>
            </w:r>
          </w:p>
        </w:tc>
        <w:tc>
          <w:tcPr>
            <w:tcW w:type="dxa" w:w="1828"/>
          </w:tcPr>
          <w:p>
            <w:pPr>
              <w:spacing w:after="0"/>
              <w:jc w:val="left"/>
            </w:pPr>
          </w:p>
        </w:tc>
      </w:tr>
      <w:tr>
        <w:trPr>
          <w:cantSplit/>
        </w:trPr>
        <w:tc>
          <w:tcPr>
            <w:tcW w:type="dxa" w:w="1506"/>
          </w:tcPr>
          <w:p>
            <w:pPr>
              <w:spacing w:after="0"/>
              <w:jc w:val="left"/>
            </w:pPr>
            <w:r>
              <w:rPr>
                <w:sz w:val="16"/>
              </w:rPr>
              <w:t>Westernport town</w:t>
            </w:r>
          </w:p>
        </w:tc>
        <w:tc>
          <w:tcPr>
            <w:tcW w:type="dxa" w:w="1234"/>
          </w:tcPr>
          <w:p>
            <w:pPr>
              <w:spacing w:after="0"/>
              <w:jc w:val="left"/>
            </w:pPr>
            <w:r>
              <w:rPr>
                <w:sz w:val="16"/>
              </w:rPr>
              <w:t>Town</w:t>
            </w:r>
          </w:p>
        </w:tc>
        <w:tc>
          <w:tcPr>
            <w:tcW w:type="dxa" w:w="2685"/>
          </w:tcPr>
          <w:p>
            <w:pPr>
              <w:spacing w:after="0"/>
              <w:jc w:val="left"/>
            </w:pPr>
            <w:r>
              <w:rPr>
                <w:sz w:val="16"/>
              </w:rPr>
              <w:t>Approved, expires 2029-06-10</w:t>
            </w:r>
          </w:p>
        </w:tc>
        <w:tc>
          <w:tcPr>
            <w:tcW w:type="dxa" w:w="2141"/>
          </w:tcPr>
          <w:p>
            <w:pPr>
              <w:spacing w:after="0"/>
              <w:jc w:val="right"/>
            </w:pPr>
            <w:r>
              <w:rPr>
                <w:sz w:val="16"/>
              </w:rPr>
              <w:t>FMA RL 0, SRL 1; any 4</w:t>
            </w:r>
          </w:p>
        </w:tc>
        <w:tc>
          <w:tcPr>
            <w:tcW w:type="dxa" w:w="2214"/>
          </w:tcPr>
          <w:p>
            <w:pPr>
              <w:spacing w:after="0"/>
              <w:jc w:val="right"/>
            </w:pPr>
            <w:r>
              <w:rPr>
                <w:sz w:val="16"/>
              </w:rPr>
              <w:t>$64,377.57</w:t>
            </w:r>
          </w:p>
        </w:tc>
        <w:tc>
          <w:tcPr>
            <w:tcW w:type="dxa" w:w="2504"/>
          </w:tcPr>
          <w:p>
            <w:pPr>
              <w:spacing w:after="0"/>
              <w:jc w:val="right"/>
            </w:pPr>
            <w:r>
              <w:rPr>
                <w:sz w:val="16"/>
              </w:rPr>
              <w:t>5 total; 0 since its plan</w:t>
            </w:r>
          </w:p>
        </w:tc>
        <w:tc>
          <w:tcPr>
            <w:tcW w:type="dxa" w:w="18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942"/>
        <w:gridCol w:w="1305"/>
        <w:gridCol w:w="1175"/>
        <w:gridCol w:w="1079"/>
        <w:gridCol w:w="1245"/>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2024-06-11</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$6,454</w:t>
            </w:r>
          </w:p>
        </w:tc>
        <w:tc>
          <w:tcPr>
            <w:tcW w:type="dxa" w:w="1132"/>
          </w:tcPr>
          <w:p>
            <w:pPr>
              <w:spacing w:after="0"/>
              <w:jc w:val="right"/>
            </w:pPr>
            <w:r>
              <w:rPr>
                <w:sz w:val="16"/>
              </w:rPr>
              <w:t>n/a</w:t>
            </w:r>
          </w:p>
        </w:tc>
        <w:tc>
          <w:tcPr>
            <w:tcW w:type="dxa" w:w="1042"/>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42"/>
          </w:tcPr>
          <w:p>
            <w:pPr>
              <w:spacing w:after="0"/>
              <w:jc w:val="right"/>
            </w:pPr>
            <w:r>
              <w:rPr>
                <w:sz w:val="16"/>
              </w:rPr>
              <w:t>$853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$14,316,704,419</w:t>
            </w:r>
          </w:p>
        </w:tc>
        <w:tc>
          <w:tcPr>
            <w:tcW w:type="dxa" w:w="1132"/>
          </w:tcPr>
          <w:p>
            <w:pPr>
              <w:spacing w:after="0"/>
              <w:jc w:val="right"/>
            </w:pPr>
            <w:r>
              <w:rPr>
                <w:sz w:val="16"/>
              </w:rPr>
              <w:t>$5,364,806</w:t>
            </w:r>
          </w:p>
        </w:tc>
        <w:tc>
          <w:tcPr>
            <w:tcW w:type="dxa" w:w="1042"/>
          </w:tcPr>
          <w:p>
            <w:pPr>
              <w:spacing w:after="0"/>
              <w:jc w:val="right"/>
            </w:pPr>
            <w:r>
              <w:rPr>
                <w:sz w:val="16"/>
              </w:rPr>
              <w:t>68,096</w:t>
            </w:r>
          </w:p>
        </w:tc>
        <w:tc>
          <w:tcPr>
            <w:tcW w:type="dxa" w:w="1126"/>
          </w:tcPr>
          <w:p>
            <w:pPr>
              <w:spacing w:after="0"/>
              <w:jc w:val="right"/>
            </w:pPr>
            <w:r>
              <w:rPr>
                <w:sz w:val="16"/>
              </w:rPr>
              <w:t>$44,219</w:t>
            </w:r>
          </w:p>
        </w:tc>
        <w:tc>
          <w:tcPr>
            <w:tcW w:type="dxa" w:w="1126"/>
          </w:tcPr>
          <w:p>
            <w:pPr>
              <w:spacing w:after="0"/>
              <w:jc w:val="right"/>
            </w:pPr>
            <w:r>
              <w:rPr>
                <w:sz w:val="16"/>
              </w:rPr>
              <w:t>$13,567</w:t>
            </w:r>
          </w:p>
        </w:tc>
        <w:tc>
          <w:tcPr>
            <w:tcW w:type="dxa" w:w="942"/>
          </w:tcPr>
          <w:p>
            <w:pPr>
              <w:spacing w:after="0"/>
              <w:jc w:val="right"/>
            </w:pPr>
            <w:r>
              <w:rPr>
                <w:sz w:val="16"/>
              </w:rPr>
              <w:t>$66,439</w:t>
            </w:r>
          </w:p>
        </w:tc>
        <w:tc>
          <w:tcPr>
            <w:tcW w:type="dxa" w:w="1305"/>
          </w:tcPr>
          <w:p>
            <w:pPr>
              <w:spacing w:after="0"/>
              <w:jc w:val="right"/>
            </w:pPr>
            <w:r>
              <w:rPr>
                <w:sz w:val="16"/>
              </w:rPr>
              <w:t>0.000309%</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$2,483,118</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$86,267</w:t>
            </w:r>
          </w:p>
        </w:tc>
        <w:tc>
          <w:tcPr>
            <w:tcW w:type="dxa" w:w="942"/>
          </w:tcPr>
          <w:p>
            <w:pPr>
              <w:spacing w:after="0"/>
              <w:jc w:val="right"/>
            </w:pPr>
            <w:r>
              <w:rPr>
                <w:sz w:val="16"/>
              </w:rPr>
              <w:t>n/a</w:t>
            </w:r>
          </w:p>
        </w:tc>
        <w:tc>
          <w:tcPr>
            <w:tcW w:type="dxa" w:w="1305"/>
          </w:tcPr>
          <w:p>
            <w:pPr>
              <w:spacing w:after="0"/>
              <w:jc w:val="right"/>
            </w:pPr>
            <w:r>
              <w:rPr>
                <w:sz w:val="16"/>
              </w:rPr>
              <w:t>3.47%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$25,521,720,477</w:t>
            </w:r>
          </w:p>
        </w:tc>
        <w:tc>
          <w:tcPr>
            <w:tcW w:type="dxa" w:w="1132"/>
          </w:tcPr>
          <w:p>
            <w:pPr>
              <w:spacing w:after="0"/>
              <w:jc w:val="right"/>
            </w:pPr>
            <w:r>
              <w:rPr>
                <w:sz w:val="16"/>
              </w:rPr>
              <w:t>n/a</w:t>
            </w:r>
          </w:p>
        </w:tc>
        <w:tc>
          <w:tcPr>
            <w:tcW w:type="dxa" w:w="1042"/>
          </w:tcPr>
          <w:p>
            <w:pPr>
              <w:spacing w:after="0"/>
              <w:jc w:val="right"/>
            </w:pPr>
            <w:r>
              <w:rPr>
                <w:sz w:val="16"/>
              </w:rPr>
              <w:t>68,106</w:t>
            </w:r>
          </w:p>
        </w:tc>
        <w:tc>
          <w:tcPr>
            <w:tcW w:type="dxa" w:w="1126"/>
          </w:tcPr>
          <w:p>
            <w:pPr>
              <w:spacing w:after="0"/>
              <w:jc w:val="right"/>
            </w:pPr>
            <w:r>
              <w:rPr>
                <w:sz w:val="16"/>
              </w:rPr>
              <w:t>$177,755</w:t>
            </w:r>
          </w:p>
        </w:tc>
        <w:tc>
          <w:tcPr>
            <w:tcW w:type="dxa" w:w="1126"/>
          </w:tcPr>
          <w:p>
            <w:pPr>
              <w:spacing w:after="0"/>
              <w:jc w:val="right"/>
            </w:pPr>
            <w:r>
              <w:rPr>
                <w:sz w:val="16"/>
              </w:rPr>
              <w:t>n/a</w:t>
            </w:r>
          </w:p>
        </w:tc>
        <w:tc>
          <w:tcPr>
            <w:tcW w:type="dxa" w:w="942"/>
          </w:tcPr>
          <w:p>
            <w:pPr>
              <w:spacing w:after="0"/>
              <w:jc w:val="right"/>
            </w:pPr>
            <w:r>
              <w:rPr>
                <w:sz w:val="16"/>
              </w:rPr>
              <w:t>$59,646</w:t>
            </w:r>
          </w:p>
        </w:tc>
        <w:tc>
          <w:tcPr>
            <w:tcW w:type="dxa" w:w="1305"/>
          </w:tcPr>
          <w:p>
            <w:pPr>
              <w:spacing w:after="0"/>
              <w:jc w:val="right"/>
            </w:pPr>
            <w:r>
              <w:rPr>
                <w:sz w:val="16"/>
              </w:rPr>
              <w:t>0.000696%</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$14,316,728,410</w:t>
            </w:r>
          </w:p>
        </w:tc>
        <w:tc>
          <w:tcPr>
            <w:tcW w:type="dxa" w:w="1132"/>
          </w:tcPr>
          <w:p>
            <w:pPr>
              <w:spacing w:after="0"/>
              <w:jc w:val="right"/>
            </w:pPr>
            <w:r>
              <w:rPr>
                <w:sz w:val="16"/>
              </w:rPr>
              <w:t>$5,364,806</w:t>
            </w:r>
          </w:p>
        </w:tc>
        <w:tc>
          <w:tcPr>
            <w:tcW w:type="dxa" w:w="1042"/>
          </w:tcPr>
          <w:p>
            <w:pPr>
              <w:spacing w:after="0"/>
              <w:jc w:val="right"/>
            </w:pPr>
            <w:r>
              <w:rPr>
                <w:sz w:val="16"/>
              </w:rPr>
              <w:t>68,096</w:t>
            </w:r>
          </w:p>
        </w:tc>
        <w:tc>
          <w:tcPr>
            <w:tcW w:type="dxa" w:w="1126"/>
          </w:tcPr>
          <w:p>
            <w:pPr>
              <w:spacing w:after="0"/>
              <w:jc w:val="right"/>
            </w:pPr>
            <w:r>
              <w:rPr>
                <w:sz w:val="16"/>
              </w:rPr>
              <w:t>$274,612</w:t>
            </w:r>
          </w:p>
        </w:tc>
        <w:tc>
          <w:tcPr>
            <w:tcW w:type="dxa" w:w="1126"/>
          </w:tcPr>
          <w:p>
            <w:pPr>
              <w:spacing w:after="0"/>
              <w:jc w:val="right"/>
            </w:pPr>
            <w:r>
              <w:rPr>
                <w:sz w:val="16"/>
              </w:rPr>
              <w:t>$516</w:t>
            </w:r>
          </w:p>
        </w:tc>
        <w:tc>
          <w:tcPr>
            <w:tcW w:type="dxa" w:w="942"/>
          </w:tcPr>
          <w:p>
            <w:pPr>
              <w:spacing w:after="0"/>
              <w:jc w:val="right"/>
            </w:pPr>
            <w:r>
              <w:rPr>
                <w:sz w:val="16"/>
              </w:rPr>
              <w:t>$55,704</w:t>
            </w:r>
          </w:p>
        </w:tc>
        <w:tc>
          <w:tcPr>
            <w:tcW w:type="dxa" w:w="1305"/>
          </w:tcPr>
          <w:p>
            <w:pPr>
              <w:spacing w:after="0"/>
              <w:jc w:val="right"/>
            </w:pPr>
            <w:r>
              <w:rPr>
                <w:sz w:val="16"/>
              </w:rPr>
              <w:t>0.00192%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$14,316,704,419</w:t>
            </w:r>
          </w:p>
        </w:tc>
        <w:tc>
          <w:tcPr>
            <w:tcW w:type="dxa" w:w="1132"/>
          </w:tcPr>
          <w:p>
            <w:pPr>
              <w:spacing w:after="0"/>
              <w:jc w:val="right"/>
            </w:pPr>
            <w:r>
              <w:rPr>
                <w:sz w:val="16"/>
              </w:rPr>
              <w:t>$5,364,806</w:t>
            </w:r>
          </w:p>
        </w:tc>
        <w:tc>
          <w:tcPr>
            <w:tcW w:type="dxa" w:w="1042"/>
          </w:tcPr>
          <w:p>
            <w:pPr>
              <w:spacing w:after="0"/>
              <w:jc w:val="right"/>
            </w:pPr>
            <w:r>
              <w:rPr>
                <w:sz w:val="16"/>
              </w:rPr>
              <w:t>68,096</w:t>
            </w:r>
          </w:p>
        </w:tc>
        <w:tc>
          <w:tcPr>
            <w:tcW w:type="dxa" w:w="1126"/>
          </w:tcPr>
          <w:p>
            <w:pPr>
              <w:spacing w:after="0"/>
              <w:jc w:val="right"/>
            </w:pPr>
            <w:r>
              <w:rPr>
                <w:sz w:val="16"/>
              </w:rPr>
              <w:t>$17</w:t>
            </w:r>
          </w:p>
        </w:tc>
        <w:tc>
          <w:tcPr>
            <w:tcW w:type="dxa" w:w="1126"/>
          </w:tcPr>
          <w:p>
            <w:pPr>
              <w:spacing w:after="0"/>
              <w:jc w:val="right"/>
            </w:pPr>
            <w:r>
              <w:rPr>
                <w:sz w:val="16"/>
              </w:rPr>
              <w:t>$2</w:t>
            </w:r>
          </w:p>
        </w:tc>
        <w:tc>
          <w:tcPr>
            <w:tcW w:type="dxa" w:w="942"/>
          </w:tcPr>
          <w:p>
            <w:pPr>
              <w:spacing w:after="0"/>
              <w:jc w:val="right"/>
            </w:pPr>
            <w:r>
              <w:rPr>
                <w:sz w:val="16"/>
              </w:rPr>
              <w:t>$766,071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$14,160,583,601</w:t>
            </w:r>
          </w:p>
        </w:tc>
        <w:tc>
          <w:tcPr>
            <w:tcW w:type="dxa" w:w="1132"/>
          </w:tcPr>
          <w:p>
            <w:pPr>
              <w:spacing w:after="0"/>
              <w:jc w:val="right"/>
            </w:pPr>
            <w:r>
              <w:rPr>
                <w:sz w:val="16"/>
              </w:rPr>
              <w:t>$5,348,105</w:t>
            </w:r>
          </w:p>
        </w:tc>
        <w:tc>
          <w:tcPr>
            <w:tcW w:type="dxa" w:w="1042"/>
          </w:tcPr>
          <w:p>
            <w:pPr>
              <w:spacing w:after="0"/>
              <w:jc w:val="right"/>
            </w:pPr>
            <w:r>
              <w:rPr>
                <w:sz w:val="16"/>
              </w:rPr>
              <w:t>67,794</w:t>
            </w:r>
          </w:p>
        </w:tc>
        <w:tc>
          <w:tcPr>
            <w:tcW w:type="dxa" w:w="1126"/>
          </w:tcPr>
          <w:p>
            <w:pPr>
              <w:spacing w:after="0"/>
              <w:jc w:val="right"/>
            </w:pPr>
            <w:r>
              <w:rPr>
                <w:sz w:val="16"/>
              </w:rPr>
              <w:t>$338,157</w:t>
            </w:r>
          </w:p>
        </w:tc>
        <w:tc>
          <w:tcPr>
            <w:tcW w:type="dxa" w:w="1126"/>
          </w:tcPr>
          <w:p>
            <w:pPr>
              <w:spacing w:after="0"/>
              <w:jc w:val="right"/>
            </w:pPr>
            <w:r>
              <w:rPr>
                <w:sz w:val="16"/>
              </w:rPr>
              <w:t>$4,535</w:t>
            </w:r>
          </w:p>
        </w:tc>
        <w:tc>
          <w:tcPr>
            <w:tcW w:type="dxa" w:w="942"/>
          </w:tcPr>
          <w:p>
            <w:pPr>
              <w:spacing w:after="0"/>
              <w:jc w:val="right"/>
            </w:pPr>
            <w:r>
              <w:rPr>
                <w:sz w:val="16"/>
              </w:rPr>
              <w:t>$16,654</w:t>
            </w:r>
          </w:p>
        </w:tc>
        <w:tc>
          <w:tcPr>
            <w:tcW w:type="dxa" w:w="1305"/>
          </w:tcPr>
          <w:p>
            <w:pPr>
              <w:spacing w:after="0"/>
              <w:jc w:val="right"/>
            </w:pPr>
            <w:r>
              <w:rPr>
                <w:sz w:val="16"/>
              </w:rPr>
              <w:t>0.00239%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$14,308,912,201</w:t>
            </w:r>
          </w:p>
        </w:tc>
        <w:tc>
          <w:tcPr>
            <w:tcW w:type="dxa" w:w="1132"/>
          </w:tcPr>
          <w:p>
            <w:pPr>
              <w:spacing w:after="0"/>
              <w:jc w:val="right"/>
            </w:pPr>
            <w:r>
              <w:rPr>
                <w:sz w:val="16"/>
              </w:rPr>
              <w:t>n/a</w:t>
            </w:r>
          </w:p>
        </w:tc>
        <w:tc>
          <w:tcPr>
            <w:tcW w:type="dxa" w:w="1042"/>
          </w:tcPr>
          <w:p>
            <w:pPr>
              <w:spacing w:after="0"/>
              <w:jc w:val="right"/>
            </w:pPr>
            <w:r>
              <w:rPr>
                <w:sz w:val="16"/>
              </w:rPr>
              <w:t>68,034</w:t>
            </w:r>
          </w:p>
        </w:tc>
        <w:tc>
          <w:tcPr>
            <w:tcW w:type="dxa" w:w="1126"/>
          </w:tcPr>
          <w:p>
            <w:pPr>
              <w:spacing w:after="0"/>
              <w:jc w:val="right"/>
            </w:pPr>
            <w:r>
              <w:rPr>
                <w:sz w:val="16"/>
              </w:rPr>
              <w:t>$29,219</w:t>
            </w:r>
          </w:p>
        </w:tc>
        <w:tc>
          <w:tcPr>
            <w:tcW w:type="dxa" w:w="1126"/>
          </w:tcPr>
          <w:p>
            <w:pPr>
              <w:spacing w:after="0"/>
              <w:jc w:val="right"/>
            </w:pPr>
            <w:r>
              <w:rPr>
                <w:sz w:val="16"/>
              </w:rPr>
              <w:t>n/a</w:t>
            </w:r>
          </w:p>
        </w:tc>
        <w:tc>
          <w:tcPr>
            <w:tcW w:type="dxa" w:w="942"/>
          </w:tcPr>
          <w:p>
            <w:pPr>
              <w:spacing w:after="0"/>
              <w:jc w:val="right"/>
            </w:pPr>
            <w:r>
              <w:rPr>
                <w:sz w:val="16"/>
              </w:rPr>
              <w:t>$9,767</w:t>
            </w:r>
          </w:p>
        </w:tc>
        <w:tc>
          <w:tcPr>
            <w:tcW w:type="dxa" w:w="1305"/>
          </w:tcPr>
          <w:p>
            <w:pPr>
              <w:spacing w:after="0"/>
              <w:jc w:val="right"/>
            </w:pPr>
            <w:r>
              <w:rPr>
                <w:sz w:val="16"/>
              </w:rPr>
              <w:t>0.000204%</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$14,279,348,306</w:t>
            </w:r>
          </w:p>
        </w:tc>
        <w:tc>
          <w:tcPr>
            <w:tcW w:type="dxa" w:w="1132"/>
          </w:tcPr>
          <w:p>
            <w:pPr>
              <w:spacing w:after="0"/>
              <w:jc w:val="right"/>
            </w:pPr>
            <w:r>
              <w:rPr>
                <w:sz w:val="16"/>
              </w:rPr>
              <w:t>$1,774,442</w:t>
            </w:r>
          </w:p>
        </w:tc>
        <w:tc>
          <w:tcPr>
            <w:tcW w:type="dxa" w:w="1042"/>
          </w:tcPr>
          <w:p>
            <w:pPr>
              <w:spacing w:after="0"/>
              <w:jc w:val="right"/>
            </w:pPr>
            <w:r>
              <w:rPr>
                <w:sz w:val="16"/>
              </w:rPr>
              <w:t>1,306</w:t>
            </w:r>
          </w:p>
        </w:tc>
        <w:tc>
          <w:tcPr>
            <w:tcW w:type="dxa" w:w="1126"/>
          </w:tcPr>
          <w:p>
            <w:pPr>
              <w:spacing w:after="0"/>
              <w:jc w:val="right"/>
            </w:pPr>
            <w:r>
              <w:rPr>
                <w:sz w:val="16"/>
              </w:rPr>
              <w:t>$11,250,070</w:t>
            </w:r>
          </w:p>
        </w:tc>
        <w:tc>
          <w:tcPr>
            <w:tcW w:type="dxa" w:w="1126"/>
          </w:tcPr>
          <w:p>
            <w:pPr>
              <w:spacing w:after="0"/>
              <w:jc w:val="right"/>
            </w:pPr>
            <w:r>
              <w:rPr>
                <w:sz w:val="16"/>
              </w:rPr>
              <w:t>$20,517</w:t>
            </w:r>
          </w:p>
        </w:tc>
        <w:tc>
          <w:tcPr>
            <w:tcW w:type="dxa" w:w="942"/>
          </w:tcPr>
          <w:p>
            <w:pPr>
              <w:spacing w:after="0"/>
              <w:jc w:val="right"/>
            </w:pPr>
            <w:r>
              <w:rPr>
                <w:sz w:val="16"/>
              </w:rPr>
              <w:t>$86,381</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$1,270,679,944</w:t>
            </w:r>
          </w:p>
        </w:tc>
        <w:tc>
          <w:tcPr>
            <w:tcW w:type="dxa" w:w="1132"/>
          </w:tcPr>
          <w:p>
            <w:pPr>
              <w:spacing w:after="0"/>
              <w:jc w:val="right"/>
            </w:pPr>
            <w:r>
              <w:rPr>
                <w:sz w:val="16"/>
              </w:rPr>
              <w:t>n/a</w:t>
            </w:r>
          </w:p>
        </w:tc>
        <w:tc>
          <w:tcPr>
            <w:tcW w:type="dxa" w:w="1042"/>
          </w:tcPr>
          <w:p>
            <w:pPr>
              <w:spacing w:after="0"/>
              <w:jc w:val="right"/>
            </w:pPr>
            <w:r>
              <w:rPr>
                <w:sz w:val="16"/>
              </w:rPr>
              <w:t>6,900</w:t>
            </w:r>
          </w:p>
        </w:tc>
        <w:tc>
          <w:tcPr>
            <w:tcW w:type="dxa" w:w="1126"/>
          </w:tcPr>
          <w:p>
            <w:pPr>
              <w:spacing w:after="0"/>
              <w:jc w:val="right"/>
            </w:pPr>
            <w:r>
              <w:rPr>
                <w:sz w:val="16"/>
              </w:rPr>
              <w:t>$47,333</w:t>
            </w:r>
          </w:p>
        </w:tc>
        <w:tc>
          <w:tcPr>
            <w:tcW w:type="dxa" w:w="1126"/>
          </w:tcPr>
          <w:p>
            <w:pPr>
              <w:spacing w:after="0"/>
              <w:jc w:val="right"/>
            </w:pPr>
            <w:r>
              <w:rPr>
                <w:sz w:val="16"/>
              </w:rPr>
              <w:t>n/a</w:t>
            </w:r>
          </w:p>
        </w:tc>
        <w:tc>
          <w:tcPr>
            <w:tcW w:type="dxa" w:w="942"/>
          </w:tcPr>
          <w:p>
            <w:pPr>
              <w:spacing w:after="0"/>
              <w:jc w:val="right"/>
            </w:pPr>
            <w:r>
              <w:rPr>
                <w:sz w:val="16"/>
              </w:rPr>
              <w:t>$19,073</w:t>
            </w:r>
          </w:p>
        </w:tc>
        <w:tc>
          <w:tcPr>
            <w:tcW w:type="dxa" w:w="1305"/>
          </w:tcPr>
          <w:p>
            <w:pPr>
              <w:spacing w:after="0"/>
              <w:jc w:val="right"/>
            </w:pPr>
            <w:r>
              <w:rPr>
                <w:sz w:val="16"/>
              </w:rPr>
              <w:t>0.00373%</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$14,316,728,410</w:t>
            </w:r>
          </w:p>
        </w:tc>
        <w:tc>
          <w:tcPr>
            <w:tcW w:type="dxa" w:w="1132"/>
          </w:tcPr>
          <w:p>
            <w:pPr>
              <w:spacing w:after="0"/>
              <w:jc w:val="right"/>
            </w:pPr>
            <w:r>
              <w:rPr>
                <w:sz w:val="16"/>
              </w:rPr>
              <w:t>n/a</w:t>
            </w:r>
          </w:p>
        </w:tc>
        <w:tc>
          <w:tcPr>
            <w:tcW w:type="dxa" w:w="1042"/>
          </w:tcPr>
          <w:p>
            <w:pPr>
              <w:spacing w:after="0"/>
              <w:jc w:val="right"/>
            </w:pPr>
            <w:r>
              <w:rPr>
                <w:sz w:val="16"/>
              </w:rPr>
              <w:t>68,096</w:t>
            </w:r>
          </w:p>
        </w:tc>
        <w:tc>
          <w:tcPr>
            <w:tcW w:type="dxa" w:w="1126"/>
          </w:tcPr>
          <w:p>
            <w:pPr>
              <w:spacing w:after="0"/>
              <w:jc w:val="right"/>
            </w:pPr>
            <w:r>
              <w:rPr>
                <w:sz w:val="16"/>
              </w:rPr>
              <w:t>$12,515</w:t>
            </w:r>
          </w:p>
        </w:tc>
        <w:tc>
          <w:tcPr>
            <w:tcW w:type="dxa" w:w="1126"/>
          </w:tcPr>
          <w:p>
            <w:pPr>
              <w:spacing w:after="0"/>
              <w:jc w:val="right"/>
            </w:pPr>
            <w:r>
              <w:rPr>
                <w:sz w:val="16"/>
              </w:rPr>
              <w:t>n/a</w:t>
            </w:r>
          </w:p>
        </w:tc>
        <w:tc>
          <w:tcPr>
            <w:tcW w:type="dxa" w:w="942"/>
          </w:tcPr>
          <w:p>
            <w:pPr>
              <w:spacing w:after="0"/>
              <w:jc w:val="right"/>
            </w:pPr>
            <w:r>
              <w:rPr>
                <w:sz w:val="16"/>
              </w:rPr>
              <w:t>$183,608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$14,316,728,410</w:t>
            </w:r>
          </w:p>
        </w:tc>
        <w:tc>
          <w:tcPr>
            <w:tcW w:type="dxa" w:w="1132"/>
          </w:tcPr>
          <w:p>
            <w:pPr>
              <w:spacing w:after="0"/>
              <w:jc w:val="right"/>
            </w:pPr>
            <w:r>
              <w:rPr>
                <w:sz w:val="16"/>
              </w:rPr>
              <w:t>$5,364,806</w:t>
            </w:r>
          </w:p>
        </w:tc>
        <w:tc>
          <w:tcPr>
            <w:tcW w:type="dxa" w:w="1042"/>
          </w:tcPr>
          <w:p>
            <w:pPr>
              <w:spacing w:after="0"/>
              <w:jc w:val="right"/>
            </w:pPr>
            <w:r>
              <w:rPr>
                <w:sz w:val="16"/>
              </w:rPr>
              <w:t>68,096</w:t>
            </w:r>
          </w:p>
        </w:tc>
        <w:tc>
          <w:tcPr>
            <w:tcW w:type="dxa" w:w="1126"/>
          </w:tcPr>
          <w:p>
            <w:pPr>
              <w:spacing w:after="0"/>
              <w:jc w:val="right"/>
            </w:pPr>
            <w:r>
              <w:rPr>
                <w:sz w:val="16"/>
              </w:rPr>
              <w:t>$128,517</w:t>
            </w:r>
          </w:p>
        </w:tc>
        <w:tc>
          <w:tcPr>
            <w:tcW w:type="dxa" w:w="1126"/>
          </w:tcPr>
          <w:p>
            <w:pPr>
              <w:spacing w:after="0"/>
              <w:jc w:val="right"/>
            </w:pPr>
            <w:r>
              <w:rPr>
                <w:sz w:val="16"/>
              </w:rPr>
              <w:t>$3,046</w:t>
            </w:r>
          </w:p>
        </w:tc>
        <w:tc>
          <w:tcPr>
            <w:tcW w:type="dxa" w:w="942"/>
          </w:tcPr>
          <w:p>
            <w:pPr>
              <w:spacing w:after="0"/>
              <w:jc w:val="right"/>
            </w:pPr>
            <w:r>
              <w:rPr>
                <w:sz w:val="16"/>
              </w:rPr>
              <w:t>$671,206</w:t>
            </w:r>
          </w:p>
        </w:tc>
        <w:tc>
          <w:tcPr>
            <w:tcW w:type="dxa" w:w="1305"/>
          </w:tcPr>
          <w:p>
            <w:pPr>
              <w:spacing w:after="0"/>
              <w:jc w:val="right"/>
            </w:pPr>
            <w:r>
              <w:rPr>
                <w:sz w:val="16"/>
              </w:rPr>
              <w:t>0.000898%</w:t>
            </w:r>
          </w:p>
        </w:tc>
        <w:tc>
          <w:tcPr>
            <w:tcW w:type="dxa" w:w="1175"/>
          </w:tcPr>
          <w:p>
            <w:pPr>
              <w:spacing w:after="0"/>
              <w:jc w:val="right"/>
            </w:pPr>
            <w:r>
              <w:rPr>
                <w:sz w:val="16"/>
              </w:rPr>
              <w:t>$675,000</w:t>
            </w:r>
          </w:p>
        </w:tc>
        <w:tc>
          <w:tcPr>
            <w:tcW w:type="dxa" w:w="1079"/>
          </w:tcPr>
          <w:p>
            <w:pPr>
              <w:spacing w:after="0"/>
              <w:jc w:val="right"/>
            </w:pPr>
            <w:r>
              <w:rPr>
                <w:sz w:val="16"/>
              </w:rPr>
              <w:t>$0</w:t>
            </w: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$14,316,728,410</w:t>
            </w:r>
          </w:p>
        </w:tc>
        <w:tc>
          <w:tcPr>
            <w:tcW w:type="dxa" w:w="1132"/>
          </w:tcPr>
          <w:p>
            <w:pPr>
              <w:spacing w:after="0"/>
              <w:jc w:val="right"/>
            </w:pPr>
            <w:r>
              <w:rPr>
                <w:sz w:val="16"/>
              </w:rPr>
              <w:t>$5,364,806</w:t>
            </w:r>
          </w:p>
        </w:tc>
        <w:tc>
          <w:tcPr>
            <w:tcW w:type="dxa" w:w="1042"/>
          </w:tcPr>
          <w:p>
            <w:pPr>
              <w:spacing w:after="0"/>
              <w:jc w:val="right"/>
            </w:pPr>
            <w:r>
              <w:rPr>
                <w:sz w:val="16"/>
              </w:rPr>
              <w:t>68,096</w:t>
            </w:r>
          </w:p>
        </w:tc>
        <w:tc>
          <w:tcPr>
            <w:tcW w:type="dxa" w:w="1126"/>
          </w:tcPr>
          <w:p>
            <w:pPr>
              <w:spacing w:after="0"/>
              <w:jc w:val="right"/>
            </w:pPr>
            <w:r>
              <w:rPr>
                <w:sz w:val="16"/>
              </w:rPr>
              <w:t>$282,634</w:t>
            </w:r>
          </w:p>
        </w:tc>
        <w:tc>
          <w:tcPr>
            <w:tcW w:type="dxa" w:w="1126"/>
          </w:tcPr>
          <w:p>
            <w:pPr>
              <w:spacing w:after="0"/>
              <w:jc w:val="right"/>
            </w:pPr>
            <w:r>
              <w:rPr>
                <w:sz w:val="16"/>
              </w:rPr>
              <w:t>$111</w:t>
            </w:r>
          </w:p>
        </w:tc>
        <w:tc>
          <w:tcPr>
            <w:tcW w:type="dxa" w:w="942"/>
          </w:tcPr>
          <w:p>
            <w:pPr>
              <w:spacing w:after="0"/>
              <w:jc w:val="right"/>
            </w:pPr>
            <w:r>
              <w:rPr>
                <w:sz w:val="16"/>
              </w:rPr>
              <w:t>$237,616</w:t>
            </w:r>
          </w:p>
        </w:tc>
        <w:tc>
          <w:tcPr>
            <w:tcW w:type="dxa" w:w="1305"/>
          </w:tcPr>
          <w:p>
            <w:pPr>
              <w:spacing w:after="0"/>
              <w:jc w:val="right"/>
            </w:pPr>
            <w:r>
              <w:rPr>
                <w:sz w:val="16"/>
              </w:rPr>
              <w:t>0.00197%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$1,455,473,372</w:t>
            </w:r>
          </w:p>
        </w:tc>
        <w:tc>
          <w:tcPr>
            <w:tcW w:type="dxa" w:w="1132"/>
          </w:tcPr>
          <w:p>
            <w:pPr>
              <w:spacing w:after="0"/>
              <w:jc w:val="right"/>
            </w:pPr>
            <w:r>
              <w:rPr>
                <w:sz w:val="16"/>
              </w:rPr>
              <w:t>$984,794</w:t>
            </w:r>
          </w:p>
        </w:tc>
        <w:tc>
          <w:tcPr>
            <w:tcW w:type="dxa" w:w="1042"/>
          </w:tcPr>
          <w:p>
            <w:pPr>
              <w:spacing w:after="0"/>
              <w:jc w:val="right"/>
            </w:pPr>
            <w:r>
              <w:rPr>
                <w:sz w:val="16"/>
              </w:rPr>
              <w:t>9,476</w:t>
            </w:r>
          </w:p>
        </w:tc>
        <w:tc>
          <w:tcPr>
            <w:tcW w:type="dxa" w:w="1126"/>
          </w:tcPr>
          <w:p>
            <w:pPr>
              <w:spacing w:after="0"/>
              <w:jc w:val="right"/>
            </w:pPr>
            <w:r>
              <w:rPr>
                <w:sz w:val="16"/>
              </w:rPr>
              <w:t>$4,303</w:t>
            </w:r>
          </w:p>
        </w:tc>
        <w:tc>
          <w:tcPr>
            <w:tcW w:type="dxa" w:w="1126"/>
          </w:tcPr>
          <w:p>
            <w:pPr>
              <w:spacing w:after="0"/>
              <w:jc w:val="right"/>
            </w:pPr>
            <w:r>
              <w:rPr>
                <w:sz w:val="16"/>
              </w:rPr>
              <w:t>$2</w:t>
            </w:r>
          </w:p>
        </w:tc>
        <w:tc>
          <w:tcPr>
            <w:tcW w:type="dxa" w:w="942"/>
          </w:tcPr>
          <w:p>
            <w:pPr>
              <w:spacing w:after="0"/>
              <w:jc w:val="right"/>
            </w:pPr>
            <w:r>
              <w:rPr>
                <w:sz w:val="16"/>
              </w:rPr>
              <w:t>$1,682</w:t>
            </w:r>
          </w:p>
        </w:tc>
        <w:tc>
          <w:tcPr>
            <w:tcW w:type="dxa" w:w="1305"/>
          </w:tcPr>
          <w:p>
            <w:pPr>
              <w:spacing w:after="0"/>
              <w:jc w:val="right"/>
            </w:pPr>
            <w:r>
              <w:rPr>
                <w:sz w:val="16"/>
              </w:rPr>
              <w:t>0.000296%</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$14,316,704,419</w:t>
            </w:r>
          </w:p>
        </w:tc>
        <w:tc>
          <w:tcPr>
            <w:tcW w:type="dxa" w:w="1132"/>
          </w:tcPr>
          <w:p>
            <w:pPr>
              <w:spacing w:after="0"/>
              <w:jc w:val="right"/>
            </w:pPr>
            <w:r>
              <w:rPr>
                <w:sz w:val="16"/>
              </w:rPr>
              <w:t>$5,364,806</w:t>
            </w:r>
          </w:p>
        </w:tc>
        <w:tc>
          <w:tcPr>
            <w:tcW w:type="dxa" w:w="1042"/>
          </w:tcPr>
          <w:p>
            <w:pPr>
              <w:spacing w:after="0"/>
              <w:jc w:val="right"/>
            </w:pPr>
            <w:r>
              <w:rPr>
                <w:sz w:val="16"/>
              </w:rPr>
              <w:t>68,096</w:t>
            </w:r>
          </w:p>
        </w:tc>
        <w:tc>
          <w:tcPr>
            <w:tcW w:type="dxa" w:w="1126"/>
          </w:tcPr>
          <w:p>
            <w:pPr>
              <w:spacing w:after="0"/>
              <w:jc w:val="right"/>
            </w:pPr>
            <w:r>
              <w:rPr>
                <w:sz w:val="16"/>
              </w:rPr>
              <w:t>$42,015</w:t>
            </w:r>
          </w:p>
        </w:tc>
        <w:tc>
          <w:tcPr>
            <w:tcW w:type="dxa" w:w="1126"/>
          </w:tcPr>
          <w:p>
            <w:pPr>
              <w:spacing w:after="0"/>
              <w:jc w:val="right"/>
            </w:pPr>
            <w:r>
              <w:rPr>
                <w:sz w:val="16"/>
              </w:rPr>
              <w:t>$2</w:t>
            </w:r>
          </w:p>
        </w:tc>
        <w:tc>
          <w:tcPr>
            <w:tcW w:type="dxa" w:w="942"/>
          </w:tcPr>
          <w:p>
            <w:pPr>
              <w:spacing w:after="0"/>
              <w:jc w:val="right"/>
            </w:pPr>
            <w:r>
              <w:rPr>
                <w:sz w:val="16"/>
              </w:rPr>
              <w:t>$70,005</w:t>
            </w:r>
          </w:p>
        </w:tc>
        <w:tc>
          <w:tcPr>
            <w:tcW w:type="dxa" w:w="1305"/>
          </w:tcPr>
          <w:p>
            <w:pPr>
              <w:spacing w:after="0"/>
              <w:jc w:val="right"/>
            </w:pPr>
            <w:r>
              <w:rPr>
                <w:sz w:val="16"/>
              </w:rPr>
              <w:t>0.000293%</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2024-06-11 (Storm Events through 2026-06-30): 51 county-coded records, 43 with a damage value recorded (including $0), $675,000; 42 zone-level records, 9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68,096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$14,316,728,410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$5,364,806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$12,759,933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$2,244,705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23</w:t>
            </w:r>
          </w:p>
        </w:tc>
        <w:tc>
          <w:tcPr>
            <w:tcW w:type="dxa" w:w="1453"/>
          </w:tcPr>
          <w:p>
            <w:pPr>
              <w:spacing w:after="0"/>
              <w:jc w:val="right"/>
            </w:pPr>
            <w:r>
              <w:rPr>
                <w:sz w:val="16"/>
              </w:rPr>
              <w:t>2</w:t>
            </w:r>
          </w:p>
        </w:tc>
        <w:tc>
          <w:tcPr>
            <w:tcW w:type="dxa" w:w="1453"/>
          </w:tcPr>
          <w:p>
            <w:pPr>
              <w:spacing w:after="0"/>
              <w:jc w:val="right"/>
            </w:pPr>
            <w:r>
              <w:rPr>
                <w:sz w:val="16"/>
              </w:rPr>
              <w:t>24</w:t>
            </w:r>
          </w:p>
        </w:tc>
        <w:tc>
          <w:tcPr>
            <w:tcW w:type="dxa" w:w="1453"/>
          </w:tcPr>
          <w:p>
            <w:pPr>
              <w:spacing w:after="0"/>
              <w:jc w:val="right"/>
            </w:pPr>
            <w:r>
              <w:rPr>
                <w:sz w:val="16"/>
              </w:rPr>
              <w:t>0</w:t>
            </w:r>
          </w:p>
        </w:tc>
        <w:tc>
          <w:tcPr>
            <w:tcW w:type="dxa" w:w="1617"/>
          </w:tcPr>
          <w:p>
            <w:pPr>
              <w:spacing w:after="0"/>
              <w:jc w:val="right"/>
            </w:pPr>
            <w:r>
              <w:rPr>
                <w:sz w:val="16"/>
              </w:rPr>
              <w:t>5</w:t>
            </w:r>
          </w:p>
        </w:tc>
      </w:tr>
      <w:tr>
        <w:trPr>
          <w:cantSplit/>
        </w:trPr>
        <w:tc>
          <w:tcPr>
            <w:tcW w:type="dxa" w:w="3779"/>
          </w:tcPr>
          <w:p>
            <w:pPr>
              <w:spacing w:after="0"/>
              <w:jc w:val="left"/>
            </w:pPr>
            <w:r>
              <w:rPr>
                <w:sz w:val="16"/>
              </w:rPr>
              <w:t>of which: Allegany County (unincorporated area)</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17</w:t>
            </w:r>
          </w:p>
        </w:tc>
        <w:tc>
          <w:tcPr>
            <w:tcW w:type="dxa" w:w="1453"/>
          </w:tcPr>
          <w:p>
            <w:pPr>
              <w:spacing w:after="0"/>
              <w:jc w:val="right"/>
            </w:pPr>
            <w:r>
              <w:rPr>
                <w:sz w:val="16"/>
              </w:rPr>
              <w:t>0</w:t>
            </w:r>
          </w:p>
        </w:tc>
        <w:tc>
          <w:tcPr>
            <w:tcW w:type="dxa" w:w="1453"/>
          </w:tcPr>
          <w:p>
            <w:pPr>
              <w:spacing w:after="0"/>
              <w:jc w:val="right"/>
            </w:pPr>
            <w:r>
              <w:rPr>
                <w:sz w:val="16"/>
              </w:rPr>
              <w:t>18</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Cumberland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Midland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Westernport town</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Allegany County</w:t>
            </w:r>
          </w:p>
        </w:tc>
        <w:tc>
          <w:tcPr>
            <w:tcW w:type="dxa" w:w="1604"/>
          </w:tcPr>
          <w:p>
            <w:pPr>
              <w:spacing w:after="0"/>
              <w:jc w:val="left"/>
            </w:pPr>
            <w:r>
              <w:rPr>
                <w:sz w:val="16"/>
              </w:rPr>
              <w:t>240001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17</w:t>
            </w:r>
          </w:p>
        </w:tc>
        <w:tc>
          <w:tcPr>
            <w:tcW w:type="dxa" w:w="1441"/>
          </w:tcPr>
          <w:p>
            <w:pPr>
              <w:spacing w:after="0"/>
              <w:jc w:val="right"/>
            </w:pPr>
            <w:r>
              <w:rPr>
                <w:sz w:val="16"/>
              </w:rPr>
              <w:t>0</w:t>
            </w:r>
          </w:p>
        </w:tc>
        <w:tc>
          <w:tcPr>
            <w:tcW w:type="dxa" w:w="1441"/>
          </w:tcPr>
          <w:p>
            <w:pPr>
              <w:spacing w:after="0"/>
              <w:jc w:val="right"/>
            </w:pPr>
            <w:r>
              <w:rPr>
                <w:sz w:val="16"/>
              </w:rPr>
              <w:t>18</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Barton town</w:t>
            </w:r>
          </w:p>
        </w:tc>
        <w:tc>
          <w:tcPr>
            <w:tcW w:type="dxa" w:w="1604"/>
          </w:tcPr>
          <w:p>
            <w:pPr>
              <w:spacing w:after="0"/>
              <w:jc w:val="left"/>
            </w:pPr>
            <w:r>
              <w:rPr>
                <w:sz w:val="16"/>
              </w:rPr>
              <w:t>240002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Cumberland city</w:t>
            </w:r>
          </w:p>
        </w:tc>
        <w:tc>
          <w:tcPr>
            <w:tcW w:type="dxa" w:w="1604"/>
          </w:tcPr>
          <w:p>
            <w:pPr>
              <w:spacing w:after="0"/>
              <w:jc w:val="left"/>
            </w:pPr>
            <w:r>
              <w:rPr>
                <w:sz w:val="16"/>
              </w:rPr>
              <w:t>240003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Frostburg city</w:t>
            </w:r>
          </w:p>
        </w:tc>
        <w:tc>
          <w:tcPr>
            <w:tcW w:type="dxa" w:w="1604"/>
          </w:tcPr>
          <w:p>
            <w:pPr>
              <w:spacing w:after="0"/>
              <w:jc w:val="left"/>
            </w:pPr>
            <w:r>
              <w:rPr>
                <w:sz w:val="16"/>
              </w:rPr>
              <w:t>240004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Lonaconing town</w:t>
            </w:r>
          </w:p>
        </w:tc>
        <w:tc>
          <w:tcPr>
            <w:tcW w:type="dxa" w:w="1604"/>
          </w:tcPr>
          <w:p>
            <w:pPr>
              <w:spacing w:after="0"/>
              <w:jc w:val="left"/>
            </w:pPr>
            <w:r>
              <w:rPr>
                <w:sz w:val="16"/>
              </w:rPr>
              <w:t>240005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Luke town</w:t>
            </w:r>
          </w:p>
        </w:tc>
        <w:tc>
          <w:tcPr>
            <w:tcW w:type="dxa" w:w="1604"/>
          </w:tcPr>
          <w:p>
            <w:pPr>
              <w:spacing w:after="0"/>
              <w:jc w:val="left"/>
            </w:pPr>
            <w:r>
              <w:rPr>
                <w:sz w:val="16"/>
              </w:rPr>
              <w:t>240114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Midland town</w:t>
            </w:r>
          </w:p>
        </w:tc>
        <w:tc>
          <w:tcPr>
            <w:tcW w:type="dxa" w:w="1604"/>
          </w:tcPr>
          <w:p>
            <w:pPr>
              <w:spacing w:after="0"/>
              <w:jc w:val="left"/>
            </w:pPr>
            <w:r>
              <w:rPr>
                <w:sz w:val="16"/>
              </w:rPr>
              <w:t>240006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Westernport town</w:t>
            </w:r>
          </w:p>
        </w:tc>
        <w:tc>
          <w:tcPr>
            <w:tcW w:type="dxa" w:w="1604"/>
          </w:tcPr>
          <w:p>
            <w:pPr>
              <w:spacing w:after="0"/>
              <w:jc w:val="left"/>
            </w:pPr>
            <w:r>
              <w:rPr>
                <w:sz w:val="16"/>
              </w:rPr>
              <w:t>240007</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Allegany County, MD: risk-assessment baseline packet, release 2026-10 (data as of 2026-09-30; County FIPS 24001). Automated baseline. </w:t>
      </w:r>
      <w:hyperlink r:id="rId15">
        <w:r>
          <w:rPr>
            <w:color w:val="1F4E99"/>
            <w:sz w:val="17"/>
            <w:u w:val="single"/>
          </w:rPr>
          <w:t>https://hazardplain.org/md/24001/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Allegany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Allegany County, MD: Risk-assessment baseline packet</dc:title>
  <dc:subject>Hazard Plain release 2026-10, as of 2026-09-30. Automated baseline</dc:subject>
  <dc:creator>Hazard Plain</dc:creator>
  <cp:keywords>Hazard Plain; hazard mitigation; risk assessment; 24001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