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Pointe Coupee Parish, LA</w:t>
      </w:r>
    </w:p>
    <w:p>
      <w:pPr>
        <w:spacing w:after="120" w:before="0"/>
      </w:pPr>
      <w:r>
        <w:rPr>
          <w:color w:val="555555"/>
          <w:sz w:val="24"/>
        </w:rPr>
        <w:t>Risk-assessment baseline packet</w:t>
      </w:r>
    </w:p>
    <w:p>
      <w:pPr>
        <w:spacing w:after="120" w:before="0"/>
      </w:pPr>
      <w:r>
        <w:rPr>
          <w:b/>
          <w:sz w:val="18"/>
        </w:rPr>
        <w:t xml:space="preserve">County FIPS: </w:t>
      </w:r>
      <w:r>
        <w:rPr>
          <w:sz w:val="18"/>
        </w:rPr>
        <w:t>22077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2029-07-16. Plan: Pointe Coupee Parish (FEMA plan 108593), approved 2024-07-17.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2024-07-17: 3 new hazard declarations (3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($5,493,160 a year), Hurricane ($3,071,733) and Tornado ($2,487,093).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2029-07-16</w:t>
      </w:r>
    </w:p>
    <w:p>
      <w:pPr>
        <w:keepNext/>
        <w:spacing w:after="40" w:before="0"/>
      </w:pPr>
      <w:r>
        <w:rPr>
          <w:b/>
        </w:rPr>
        <w:t xml:space="preserve">Plan: </w:t>
      </w:r>
      <w:r>
        <w:rPr/>
        <w:t>Pointe Coupee Parish (FEMA plan 108593)</w:t>
      </w:r>
    </w:p>
    <w:p>
      <w:pPr>
        <w:keepNext/>
        <w:spacing w:after="40" w:before="0"/>
      </w:pPr>
      <w:r>
        <w:rPr>
          <w:b/>
        </w:rPr>
        <w:t xml:space="preserve">Approved: </w:t>
      </w:r>
      <w:r>
        <w:rPr/>
        <w:t>2024-07-17</w:t>
      </w:r>
    </w:p>
    <w:p>
      <w:pPr>
        <w:keepNext/>
        <w:spacing w:after="40" w:before="0"/>
      </w:pPr>
      <w:r>
        <w:rPr>
          <w:b/>
        </w:rPr>
        <w:t xml:space="preserve">Days to expiry: </w:t>
      </w:r>
      <w:r>
        <w:rPr/>
        <w:t>1,020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EM-3614-LA (Tropical Storm Francine), EM-3638-LA (Severe Winter Storm), DR-4927-LA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56, SRL 94 (44 CFR 77.2); any definition: 251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7"/>
        <w:gridCol w:w="937"/>
        <w:gridCol w:w="3222"/>
        <w:gridCol w:w="4419"/>
        <w:gridCol w:w="1264"/>
        <w:gridCol w:w="1264"/>
        <w:gridCol w:w="1090"/>
      </w:tblGrid>
      <w:tr>
        <w:trPr>
          <w:cantSplit/>
          <w:tblHeader/>
        </w:trPr>
        <w:tc>
          <w:tcPr>
            <w:tcW w:type="dxa" w:w="1917"/>
            <w:shd w:val="clear" w:color="auto" w:fill="E8E8E8"/>
          </w:tcPr>
          <w:p>
            <w:pPr>
              <w:spacing w:after="0"/>
              <w:jc w:val="left"/>
            </w:pPr>
            <w:r>
              <w:rPr>
                <w:b/>
                <w:sz w:val="16"/>
              </w:rPr>
              <w:t>Jurisdiction</w:t>
            </w:r>
          </w:p>
        </w:tc>
        <w:tc>
          <w:tcPr>
            <w:tcW w:type="dxa" w:w="937"/>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4419"/>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7"/>
          </w:tcPr>
          <w:p>
            <w:pPr>
              <w:spacing w:after="0"/>
              <w:jc w:val="left"/>
            </w:pPr>
            <w:r>
              <w:rPr>
                <w:sz w:val="16"/>
              </w:rPr>
              <w:t>Pointe Coupee Parish</w:t>
            </w:r>
          </w:p>
        </w:tc>
        <w:tc>
          <w:tcPr>
            <w:tcW w:type="dxa" w:w="937"/>
          </w:tcPr>
          <w:p>
            <w:pPr>
              <w:spacing w:after="0"/>
              <w:jc w:val="left"/>
            </w:pPr>
            <w:r>
              <w:rPr>
                <w:sz w:val="16"/>
              </w:rPr>
              <w:t>County</w:t>
            </w:r>
          </w:p>
        </w:tc>
        <w:tc>
          <w:tcPr>
            <w:tcW w:type="dxa" w:w="3222"/>
          </w:tcPr>
          <w:p>
            <w:pPr>
              <w:spacing w:after="0"/>
              <w:jc w:val="left"/>
            </w:pPr>
            <w:r>
              <w:rPr>
                <w:sz w:val="16"/>
              </w:rPr>
              <w:t>Approved, expires 2029-07-16</w:t>
            </w:r>
          </w:p>
        </w:tc>
        <w:tc>
          <w:tcPr>
            <w:tcW w:type="dxa" w:w="4419"/>
          </w:tcPr>
          <w:p>
            <w:pPr>
              <w:spacing w:after="0"/>
              <w:jc w:val="left"/>
            </w:pPr>
            <w:r>
              <w:rPr>
                <w:sz w:val="16"/>
              </w:rPr>
              <w:t>Pointe Coupee Parish (FEMA plan 108593)</w:t>
            </w:r>
          </w:p>
        </w:tc>
        <w:tc>
          <w:tcPr>
            <w:tcW w:type="dxa" w:w="1264"/>
          </w:tcPr>
          <w:p>
            <w:pPr>
              <w:spacing w:after="0"/>
              <w:jc w:val="left"/>
            </w:pPr>
            <w:r>
              <w:rPr>
                <w:sz w:val="16"/>
              </w:rPr>
              <w:t>2024-07-17</w:t>
            </w:r>
          </w:p>
        </w:tc>
        <w:tc>
          <w:tcPr>
            <w:tcW w:type="dxa" w:w="1264"/>
          </w:tcPr>
          <w:p>
            <w:pPr>
              <w:spacing w:after="0"/>
              <w:jc w:val="left"/>
            </w:pPr>
            <w:r>
              <w:rPr>
                <w:sz w:val="16"/>
              </w:rPr>
              <w:t>2029-07-16</w:t>
            </w:r>
          </w:p>
        </w:tc>
        <w:tc>
          <w:tcPr>
            <w:tcW w:type="dxa" w:w="1090"/>
          </w:tcPr>
          <w:p>
            <w:pPr>
              <w:spacing w:after="0"/>
              <w:jc w:val="right"/>
            </w:pPr>
            <w:r>
              <w:rPr>
                <w:sz w:val="16"/>
              </w:rPr>
              <w:t>1,020</w:t>
            </w:r>
          </w:p>
        </w:tc>
      </w:tr>
      <w:tr>
        <w:trPr>
          <w:cantSplit/>
        </w:trPr>
        <w:tc>
          <w:tcPr>
            <w:tcW w:type="dxa" w:w="1917"/>
          </w:tcPr>
          <w:p>
            <w:pPr>
              <w:spacing w:after="0"/>
              <w:jc w:val="left"/>
            </w:pPr>
            <w:r>
              <w:rPr>
                <w:sz w:val="16"/>
              </w:rPr>
              <w:t>Fordoche town</w:t>
            </w:r>
          </w:p>
        </w:tc>
        <w:tc>
          <w:tcPr>
            <w:tcW w:type="dxa" w:w="937"/>
          </w:tcPr>
          <w:p>
            <w:pPr>
              <w:spacing w:after="0"/>
              <w:jc w:val="left"/>
            </w:pPr>
            <w:r>
              <w:rPr>
                <w:sz w:val="16"/>
              </w:rPr>
              <w:t>Town</w:t>
            </w:r>
          </w:p>
        </w:tc>
        <w:tc>
          <w:tcPr>
            <w:tcW w:type="dxa" w:w="3222"/>
          </w:tcPr>
          <w:p>
            <w:pPr>
              <w:spacing w:after="0"/>
              <w:jc w:val="left"/>
            </w:pPr>
            <w:r>
              <w:rPr>
                <w:sz w:val="16"/>
              </w:rPr>
              <w:t>Approved, expires 2029-07-16</w:t>
            </w:r>
          </w:p>
        </w:tc>
        <w:tc>
          <w:tcPr>
            <w:tcW w:type="dxa" w:w="4419"/>
          </w:tcPr>
          <w:p>
            <w:pPr>
              <w:spacing w:after="0"/>
              <w:jc w:val="left"/>
            </w:pPr>
            <w:r>
              <w:rPr>
                <w:sz w:val="16"/>
              </w:rPr>
              <w:t>Pointe Coupee Parish (FEMA plan 108593)</w:t>
            </w:r>
          </w:p>
        </w:tc>
        <w:tc>
          <w:tcPr>
            <w:tcW w:type="dxa" w:w="1264"/>
          </w:tcPr>
          <w:p>
            <w:pPr>
              <w:spacing w:after="0"/>
              <w:jc w:val="left"/>
            </w:pPr>
            <w:r>
              <w:rPr>
                <w:sz w:val="16"/>
              </w:rPr>
              <w:t>2024-07-17</w:t>
            </w:r>
          </w:p>
        </w:tc>
        <w:tc>
          <w:tcPr>
            <w:tcW w:type="dxa" w:w="1264"/>
          </w:tcPr>
          <w:p>
            <w:pPr>
              <w:spacing w:after="0"/>
              <w:jc w:val="left"/>
            </w:pPr>
            <w:r>
              <w:rPr>
                <w:sz w:val="16"/>
              </w:rPr>
              <w:t>2029-07-16</w:t>
            </w:r>
          </w:p>
        </w:tc>
        <w:tc>
          <w:tcPr>
            <w:tcW w:type="dxa" w:w="1090"/>
          </w:tcPr>
          <w:p>
            <w:pPr>
              <w:spacing w:after="0"/>
              <w:jc w:val="right"/>
            </w:pPr>
            <w:r>
              <w:rPr>
                <w:sz w:val="16"/>
              </w:rPr>
              <w:t>1,020</w:t>
            </w:r>
          </w:p>
        </w:tc>
      </w:tr>
      <w:tr>
        <w:trPr>
          <w:cantSplit/>
        </w:trPr>
        <w:tc>
          <w:tcPr>
            <w:tcW w:type="dxa" w:w="1917"/>
          </w:tcPr>
          <w:p>
            <w:pPr>
              <w:spacing w:after="0"/>
              <w:jc w:val="left"/>
            </w:pPr>
            <w:r>
              <w:rPr>
                <w:sz w:val="16"/>
              </w:rPr>
              <w:t>Livonia town</w:t>
            </w:r>
          </w:p>
        </w:tc>
        <w:tc>
          <w:tcPr>
            <w:tcW w:type="dxa" w:w="937"/>
          </w:tcPr>
          <w:p>
            <w:pPr>
              <w:spacing w:after="0"/>
              <w:jc w:val="left"/>
            </w:pPr>
            <w:r>
              <w:rPr>
                <w:sz w:val="16"/>
              </w:rPr>
              <w:t>Town</w:t>
            </w:r>
          </w:p>
        </w:tc>
        <w:tc>
          <w:tcPr>
            <w:tcW w:type="dxa" w:w="3222"/>
          </w:tcPr>
          <w:p>
            <w:pPr>
              <w:spacing w:after="0"/>
              <w:jc w:val="left"/>
            </w:pPr>
            <w:r>
              <w:rPr>
                <w:sz w:val="16"/>
              </w:rPr>
              <w:t>Approved, expires 2029-07-16</w:t>
            </w:r>
          </w:p>
        </w:tc>
        <w:tc>
          <w:tcPr>
            <w:tcW w:type="dxa" w:w="4419"/>
          </w:tcPr>
          <w:p>
            <w:pPr>
              <w:spacing w:after="0"/>
              <w:jc w:val="left"/>
            </w:pPr>
            <w:r>
              <w:rPr>
                <w:sz w:val="16"/>
              </w:rPr>
              <w:t>Pointe Coupee Parish (FEMA plan 108593)</w:t>
            </w:r>
          </w:p>
        </w:tc>
        <w:tc>
          <w:tcPr>
            <w:tcW w:type="dxa" w:w="1264"/>
          </w:tcPr>
          <w:p>
            <w:pPr>
              <w:spacing w:after="0"/>
              <w:jc w:val="left"/>
            </w:pPr>
            <w:r>
              <w:rPr>
                <w:sz w:val="16"/>
              </w:rPr>
              <w:t>2024-07-17</w:t>
            </w:r>
          </w:p>
        </w:tc>
        <w:tc>
          <w:tcPr>
            <w:tcW w:type="dxa" w:w="1264"/>
          </w:tcPr>
          <w:p>
            <w:pPr>
              <w:spacing w:after="0"/>
              <w:jc w:val="left"/>
            </w:pPr>
            <w:r>
              <w:rPr>
                <w:sz w:val="16"/>
              </w:rPr>
              <w:t>2029-07-16</w:t>
            </w:r>
          </w:p>
        </w:tc>
        <w:tc>
          <w:tcPr>
            <w:tcW w:type="dxa" w:w="1090"/>
          </w:tcPr>
          <w:p>
            <w:pPr>
              <w:spacing w:after="0"/>
              <w:jc w:val="right"/>
            </w:pPr>
            <w:r>
              <w:rPr>
                <w:sz w:val="16"/>
              </w:rPr>
              <w:t>1,020</w:t>
            </w:r>
          </w:p>
        </w:tc>
      </w:tr>
      <w:tr>
        <w:trPr>
          <w:cantSplit/>
        </w:trPr>
        <w:tc>
          <w:tcPr>
            <w:tcW w:type="dxa" w:w="1917"/>
          </w:tcPr>
          <w:p>
            <w:pPr>
              <w:spacing w:after="0"/>
              <w:jc w:val="left"/>
            </w:pPr>
            <w:r>
              <w:rPr>
                <w:sz w:val="16"/>
              </w:rPr>
              <w:t>Morganza village</w:t>
            </w:r>
          </w:p>
        </w:tc>
        <w:tc>
          <w:tcPr>
            <w:tcW w:type="dxa" w:w="937"/>
          </w:tcPr>
          <w:p>
            <w:pPr>
              <w:spacing w:after="0"/>
              <w:jc w:val="left"/>
            </w:pPr>
            <w:r>
              <w:rPr>
                <w:sz w:val="16"/>
              </w:rPr>
              <w:t>Village</w:t>
            </w:r>
          </w:p>
        </w:tc>
        <w:tc>
          <w:tcPr>
            <w:tcW w:type="dxa" w:w="3222"/>
          </w:tcPr>
          <w:p>
            <w:pPr>
              <w:spacing w:after="0"/>
              <w:jc w:val="left"/>
            </w:pPr>
            <w:r>
              <w:rPr>
                <w:sz w:val="16"/>
              </w:rPr>
              <w:t>Approved, expires 2029-07-16</w:t>
            </w:r>
          </w:p>
        </w:tc>
        <w:tc>
          <w:tcPr>
            <w:tcW w:type="dxa" w:w="4419"/>
          </w:tcPr>
          <w:p>
            <w:pPr>
              <w:spacing w:after="0"/>
              <w:jc w:val="left"/>
            </w:pPr>
            <w:r>
              <w:rPr>
                <w:sz w:val="16"/>
              </w:rPr>
              <w:t>Pointe Coupee Parish (FEMA plan 108593)</w:t>
            </w:r>
          </w:p>
        </w:tc>
        <w:tc>
          <w:tcPr>
            <w:tcW w:type="dxa" w:w="1264"/>
          </w:tcPr>
          <w:p>
            <w:pPr>
              <w:spacing w:after="0"/>
              <w:jc w:val="left"/>
            </w:pPr>
            <w:r>
              <w:rPr>
                <w:sz w:val="16"/>
              </w:rPr>
              <w:t>2024-07-17</w:t>
            </w:r>
          </w:p>
        </w:tc>
        <w:tc>
          <w:tcPr>
            <w:tcW w:type="dxa" w:w="1264"/>
          </w:tcPr>
          <w:p>
            <w:pPr>
              <w:spacing w:after="0"/>
              <w:jc w:val="left"/>
            </w:pPr>
            <w:r>
              <w:rPr>
                <w:sz w:val="16"/>
              </w:rPr>
              <w:t>2029-07-16</w:t>
            </w:r>
          </w:p>
        </w:tc>
        <w:tc>
          <w:tcPr>
            <w:tcW w:type="dxa" w:w="1090"/>
          </w:tcPr>
          <w:p>
            <w:pPr>
              <w:spacing w:after="0"/>
              <w:jc w:val="right"/>
            </w:pPr>
            <w:r>
              <w:rPr>
                <w:sz w:val="16"/>
              </w:rPr>
              <w:t>1,020</w:t>
            </w:r>
          </w:p>
        </w:tc>
      </w:tr>
      <w:tr>
        <w:trPr>
          <w:cantSplit/>
        </w:trPr>
        <w:tc>
          <w:tcPr>
            <w:tcW w:type="dxa" w:w="1917"/>
          </w:tcPr>
          <w:p>
            <w:pPr>
              <w:spacing w:after="0"/>
              <w:jc w:val="left"/>
            </w:pPr>
            <w:r>
              <w:rPr>
                <w:sz w:val="16"/>
              </w:rPr>
              <w:t>New Roads city</w:t>
            </w:r>
          </w:p>
        </w:tc>
        <w:tc>
          <w:tcPr>
            <w:tcW w:type="dxa" w:w="937"/>
          </w:tcPr>
          <w:p>
            <w:pPr>
              <w:spacing w:after="0"/>
              <w:jc w:val="left"/>
            </w:pPr>
            <w:r>
              <w:rPr>
                <w:sz w:val="16"/>
              </w:rPr>
              <w:t>City</w:t>
            </w:r>
          </w:p>
        </w:tc>
        <w:tc>
          <w:tcPr>
            <w:tcW w:type="dxa" w:w="3222"/>
          </w:tcPr>
          <w:p>
            <w:pPr>
              <w:spacing w:after="0"/>
              <w:jc w:val="left"/>
            </w:pPr>
            <w:r>
              <w:rPr>
                <w:sz w:val="16"/>
              </w:rPr>
              <w:t>Approved, expires 2029-07-16</w:t>
            </w:r>
          </w:p>
        </w:tc>
        <w:tc>
          <w:tcPr>
            <w:tcW w:type="dxa" w:w="4419"/>
          </w:tcPr>
          <w:p>
            <w:pPr>
              <w:spacing w:after="0"/>
              <w:jc w:val="left"/>
            </w:pPr>
            <w:r>
              <w:rPr>
                <w:sz w:val="16"/>
              </w:rPr>
              <w:t>Pointe Coupee Parish (FEMA plan 108593)</w:t>
            </w:r>
          </w:p>
        </w:tc>
        <w:tc>
          <w:tcPr>
            <w:tcW w:type="dxa" w:w="1264"/>
          </w:tcPr>
          <w:p>
            <w:pPr>
              <w:spacing w:after="0"/>
              <w:jc w:val="left"/>
            </w:pPr>
            <w:r>
              <w:rPr>
                <w:sz w:val="16"/>
              </w:rPr>
              <w:t>2024-07-17</w:t>
            </w:r>
          </w:p>
        </w:tc>
        <w:tc>
          <w:tcPr>
            <w:tcW w:type="dxa" w:w="1264"/>
          </w:tcPr>
          <w:p>
            <w:pPr>
              <w:spacing w:after="0"/>
              <w:jc w:val="left"/>
            </w:pPr>
            <w:r>
              <w:rPr>
                <w:sz w:val="16"/>
              </w:rPr>
              <w:t>2029-07-16</w:t>
            </w:r>
          </w:p>
        </w:tc>
        <w:tc>
          <w:tcPr>
            <w:tcW w:type="dxa" w:w="1090"/>
          </w:tcPr>
          <w:p>
            <w:pPr>
              <w:spacing w:after="0"/>
              <w:jc w:val="right"/>
            </w:pPr>
            <w:r>
              <w:rPr>
                <w:sz w:val="16"/>
              </w:rPr>
              <w:t>1,020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Cold Wave</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$11,283</w:t>
            </w:r>
          </w:p>
        </w:tc>
        <w:tc>
          <w:tcPr>
            <w:tcW w:type="dxa" w:w="1126"/>
          </w:tcPr>
          <w:p>
            <w:pPr>
              <w:spacing w:after="0"/>
              <w:jc w:val="right"/>
            </w:pPr>
            <w:r>
              <w:rPr>
                <w:sz w:val="16"/>
              </w:rPr>
              <w:t>$1,695</w:t>
            </w:r>
          </w:p>
        </w:tc>
        <w:tc>
          <w:tcPr>
            <w:tcW w:type="dxa" w:w="1930"/>
          </w:tcPr>
          <w:p>
            <w:pPr>
              <w:spacing w:after="0"/>
              <w:jc w:val="right"/>
            </w:pPr>
            <w:r>
              <w:rPr>
                <w:sz w:val="16"/>
              </w:rPr>
              <w:t>$5,480,182</w:t>
            </w:r>
          </w:p>
        </w:tc>
        <w:tc>
          <w:tcPr>
            <w:tcW w:type="dxa" w:w="1191"/>
          </w:tcPr>
          <w:p>
            <w:pPr>
              <w:spacing w:after="0"/>
              <w:jc w:val="right"/>
            </w:pPr>
            <w:r>
              <w:rPr>
                <w:sz w:val="16"/>
              </w:rPr>
              <w:t>$5,493,160</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Hurricane</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$2,413,616</w:t>
            </w:r>
          </w:p>
        </w:tc>
        <w:tc>
          <w:tcPr>
            <w:tcW w:type="dxa" w:w="1126"/>
          </w:tcPr>
          <w:p>
            <w:pPr>
              <w:spacing w:after="0"/>
              <w:jc w:val="right"/>
            </w:pPr>
            <w:r>
              <w:rPr>
                <w:sz w:val="16"/>
              </w:rPr>
              <w:t>$551,241</w:t>
            </w:r>
          </w:p>
        </w:tc>
        <w:tc>
          <w:tcPr>
            <w:tcW w:type="dxa" w:w="1930"/>
          </w:tcPr>
          <w:p>
            <w:pPr>
              <w:spacing w:after="0"/>
              <w:jc w:val="right"/>
            </w:pPr>
            <w:r>
              <w:rPr>
                <w:sz w:val="16"/>
              </w:rPr>
              <w:t>$106,876</w:t>
            </w:r>
          </w:p>
        </w:tc>
        <w:tc>
          <w:tcPr>
            <w:tcW w:type="dxa" w:w="1191"/>
          </w:tcPr>
          <w:p>
            <w:pPr>
              <w:spacing w:after="0"/>
              <w:jc w:val="right"/>
            </w:pPr>
            <w:r>
              <w:rPr>
                <w:sz w:val="16"/>
              </w:rPr>
              <w:t>$3,071,733</w:t>
            </w:r>
          </w:p>
        </w:tc>
        <w:tc>
          <w:tcPr>
            <w:tcW w:type="dxa" w:w="2115"/>
          </w:tcPr>
          <w:p>
            <w:pPr>
              <w:spacing w:after="0"/>
              <w:jc w:val="right"/>
            </w:pPr>
            <w:r>
              <w:rPr>
                <w:sz w:val="16"/>
              </w:rPr>
              <w:t>10</w:t>
            </w:r>
          </w:p>
        </w:tc>
        <w:tc>
          <w:tcPr>
            <w:tcW w:type="dxa" w:w="2189"/>
          </w:tcPr>
          <w:p>
            <w:pPr>
              <w:spacing w:after="0"/>
              <w:jc w:val="left"/>
            </w:pPr>
            <w:r>
              <w:rPr>
                <w:sz w:val="16"/>
              </w:rPr>
              <w:t>Includes 1 Tropical Depression record (outside NRI's Hurricane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$494,288</w:t>
            </w:r>
          </w:p>
        </w:tc>
        <w:tc>
          <w:tcPr>
            <w:tcW w:type="dxa" w:w="1126"/>
          </w:tcPr>
          <w:p>
            <w:pPr>
              <w:spacing w:after="0"/>
              <w:jc w:val="right"/>
            </w:pPr>
            <w:r>
              <w:rPr>
                <w:sz w:val="16"/>
              </w:rPr>
              <w:t>$2,847</w:t>
            </w:r>
          </w:p>
        </w:tc>
        <w:tc>
          <w:tcPr>
            <w:tcW w:type="dxa" w:w="1930"/>
          </w:tcPr>
          <w:p>
            <w:pPr>
              <w:spacing w:after="0"/>
              <w:jc w:val="right"/>
            </w:pPr>
            <w:r>
              <w:rPr>
                <w:sz w:val="16"/>
              </w:rPr>
              <w:t>$1,989,958</w:t>
            </w:r>
          </w:p>
        </w:tc>
        <w:tc>
          <w:tcPr>
            <w:tcW w:type="dxa" w:w="1191"/>
          </w:tcPr>
          <w:p>
            <w:pPr>
              <w:spacing w:after="0"/>
              <w:jc w:val="right"/>
            </w:pPr>
            <w:r>
              <w:rPr>
                <w:sz w:val="16"/>
              </w:rPr>
              <w:t>$2,487,093</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Inland Flooding</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$1,919,707</w:t>
            </w:r>
          </w:p>
        </w:tc>
        <w:tc>
          <w:tcPr>
            <w:tcW w:type="dxa" w:w="1126"/>
          </w:tcPr>
          <w:p>
            <w:pPr>
              <w:spacing w:after="0"/>
              <w:jc w:val="right"/>
            </w:pPr>
            <w:r>
              <w:rPr>
                <w:sz w:val="16"/>
              </w:rPr>
              <w:t>$128,985</w:t>
            </w:r>
          </w:p>
        </w:tc>
        <w:tc>
          <w:tcPr>
            <w:tcW w:type="dxa" w:w="1930"/>
          </w:tcPr>
          <w:p>
            <w:pPr>
              <w:spacing w:after="0"/>
              <w:jc w:val="right"/>
            </w:pPr>
            <w:r>
              <w:rPr>
                <w:sz w:val="16"/>
              </w:rPr>
              <w:t>$7,387</w:t>
            </w:r>
          </w:p>
        </w:tc>
        <w:tc>
          <w:tcPr>
            <w:tcW w:type="dxa" w:w="1191"/>
          </w:tcPr>
          <w:p>
            <w:pPr>
              <w:spacing w:after="0"/>
              <w:jc w:val="right"/>
            </w:pPr>
            <w:r>
              <w:rPr>
                <w:sz w:val="16"/>
              </w:rPr>
              <w:t>$2,056,078</w:t>
            </w:r>
          </w:p>
        </w:tc>
        <w:tc>
          <w:tcPr>
            <w:tcW w:type="dxa" w:w="2115"/>
          </w:tcPr>
          <w:p>
            <w:pPr>
              <w:spacing w:after="0"/>
              <w:jc w:val="right"/>
            </w:pPr>
            <w:r>
              <w:rPr>
                <w:sz w:val="16"/>
              </w:rPr>
              <w:t>23</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Drought</w:t>
            </w:r>
          </w:p>
        </w:tc>
        <w:tc>
          <w:tcPr>
            <w:tcW w:type="dxa" w:w="1345"/>
          </w:tcPr>
          <w:p>
            <w:pPr>
              <w:spacing w:after="0"/>
              <w:jc w:val="left"/>
            </w:pPr>
            <w:r>
              <w:rPr>
                <w:sz w:val="16"/>
              </w:rPr>
              <w:t>Relatively High</w:t>
            </w:r>
          </w:p>
        </w:tc>
        <w:tc>
          <w:tcPr>
            <w:tcW w:type="dxa" w:w="142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$1,236,307</w:t>
            </w:r>
          </w:p>
        </w:tc>
        <w:tc>
          <w:tcPr>
            <w:tcW w:type="dxa" w:w="1930"/>
          </w:tcPr>
          <w:p>
            <w:pPr>
              <w:spacing w:after="0"/>
              <w:jc w:val="right"/>
            </w:pPr>
            <w:r>
              <w:rPr>
                <w:sz w:val="16"/>
              </w:rPr>
              <w:t>n/a</w:t>
            </w:r>
          </w:p>
        </w:tc>
        <w:tc>
          <w:tcPr>
            <w:tcW w:type="dxa" w:w="1191"/>
          </w:tcPr>
          <w:p>
            <w:pPr>
              <w:spacing w:after="0"/>
              <w:jc w:val="right"/>
            </w:pPr>
            <w:r>
              <w:rPr>
                <w:sz w:val="16"/>
              </w:rPr>
              <w:t>$1,236,307</w:t>
            </w:r>
          </w:p>
        </w:tc>
        <w:tc>
          <w:tcPr>
            <w:tcW w:type="dxa" w:w="2115"/>
          </w:tcPr>
          <w:p>
            <w:pPr>
              <w:spacing w:after="0"/>
              <w:jc w:val="right"/>
            </w:pPr>
            <w:r>
              <w:rPr>
                <w:sz w:val="16"/>
              </w:rPr>
              <w:t>15</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$57</w:t>
            </w:r>
          </w:p>
        </w:tc>
        <w:tc>
          <w:tcPr>
            <w:tcW w:type="dxa" w:w="1126"/>
          </w:tcPr>
          <w:p>
            <w:pPr>
              <w:spacing w:after="0"/>
              <w:jc w:val="right"/>
            </w:pPr>
            <w:r>
              <w:rPr>
                <w:sz w:val="16"/>
              </w:rPr>
              <w:t>$397</w:t>
            </w:r>
          </w:p>
        </w:tc>
        <w:tc>
          <w:tcPr>
            <w:tcW w:type="dxa" w:w="1930"/>
          </w:tcPr>
          <w:p>
            <w:pPr>
              <w:spacing w:after="0"/>
              <w:jc w:val="right"/>
            </w:pPr>
            <w:r>
              <w:rPr>
                <w:sz w:val="16"/>
              </w:rPr>
              <w:t>$525,949</w:t>
            </w:r>
          </w:p>
        </w:tc>
        <w:tc>
          <w:tcPr>
            <w:tcW w:type="dxa" w:w="1191"/>
          </w:tcPr>
          <w:p>
            <w:pPr>
              <w:spacing w:after="0"/>
              <w:jc w:val="right"/>
            </w:pPr>
            <w:r>
              <w:rPr>
                <w:sz w:val="16"/>
              </w:rPr>
              <w:t>$526,402</w:t>
            </w:r>
          </w:p>
        </w:tc>
        <w:tc>
          <w:tcPr>
            <w:tcW w:type="dxa" w:w="2115"/>
          </w:tcPr>
          <w:p>
            <w:pPr>
              <w:spacing w:after="0"/>
              <w:jc w:val="right"/>
            </w:pPr>
            <w:r>
              <w:rPr>
                <w:sz w:val="16"/>
              </w:rPr>
              <w:t>24</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$19,477</w:t>
            </w:r>
          </w:p>
        </w:tc>
        <w:tc>
          <w:tcPr>
            <w:tcW w:type="dxa" w:w="1126"/>
          </w:tcPr>
          <w:p>
            <w:pPr>
              <w:spacing w:after="0"/>
              <w:jc w:val="right"/>
            </w:pPr>
            <w:r>
              <w:rPr>
                <w:sz w:val="16"/>
              </w:rPr>
              <w:t>$23,327</w:t>
            </w:r>
          </w:p>
        </w:tc>
        <w:tc>
          <w:tcPr>
            <w:tcW w:type="dxa" w:w="1930"/>
          </w:tcPr>
          <w:p>
            <w:pPr>
              <w:spacing w:after="0"/>
              <w:jc w:val="right"/>
            </w:pPr>
            <w:r>
              <w:rPr>
                <w:sz w:val="16"/>
              </w:rPr>
              <w:t>$218,321</w:t>
            </w:r>
          </w:p>
        </w:tc>
        <w:tc>
          <w:tcPr>
            <w:tcW w:type="dxa" w:w="1191"/>
          </w:tcPr>
          <w:p>
            <w:pPr>
              <w:spacing w:after="0"/>
              <w:jc w:val="right"/>
            </w:pPr>
            <w:r>
              <w:rPr>
                <w:sz w:val="16"/>
              </w:rPr>
              <w:t>$261,125</w:t>
            </w:r>
          </w:p>
        </w:tc>
        <w:tc>
          <w:tcPr>
            <w:tcW w:type="dxa" w:w="2115"/>
          </w:tcPr>
          <w:p>
            <w:pPr>
              <w:spacing w:after="0"/>
              <w:jc w:val="right"/>
            </w:pPr>
            <w:r>
              <w:rPr>
                <w:sz w:val="16"/>
              </w:rPr>
              <w:t>98</w:t>
            </w:r>
          </w:p>
        </w:tc>
        <w:tc>
          <w:tcPr>
            <w:tcW w:type="dxa" w:w="2189"/>
          </w:tcPr>
          <w:p>
            <w:pPr>
              <w:spacing w:after="0"/>
              <w:jc w:val="left"/>
            </w:pPr>
            <w:r>
              <w:rPr>
                <w:sz w:val="16"/>
              </w:rPr>
              <w:t>Includes 1 Strong Wind record (a NOAA non-thunderstorm wind type, outside NRI's Strong Wind definition).</w:t>
            </w: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$12,895</w:t>
            </w:r>
          </w:p>
        </w:tc>
        <w:tc>
          <w:tcPr>
            <w:tcW w:type="dxa" w:w="1126"/>
          </w:tcPr>
          <w:p>
            <w:pPr>
              <w:spacing w:after="0"/>
              <w:jc w:val="right"/>
            </w:pPr>
            <w:r>
              <w:rPr>
                <w:sz w:val="16"/>
              </w:rPr>
              <w:t>n/a</w:t>
            </w:r>
          </w:p>
        </w:tc>
        <w:tc>
          <w:tcPr>
            <w:tcW w:type="dxa" w:w="1930"/>
          </w:tcPr>
          <w:p>
            <w:pPr>
              <w:spacing w:after="0"/>
              <w:jc w:val="right"/>
            </w:pPr>
            <w:r>
              <w:rPr>
                <w:sz w:val="16"/>
              </w:rPr>
              <w:t>$121,617</w:t>
            </w:r>
          </w:p>
        </w:tc>
        <w:tc>
          <w:tcPr>
            <w:tcW w:type="dxa" w:w="1191"/>
          </w:tcPr>
          <w:p>
            <w:pPr>
              <w:spacing w:after="0"/>
              <w:jc w:val="right"/>
            </w:pPr>
            <w:r>
              <w:rPr>
                <w:sz w:val="16"/>
              </w:rPr>
              <w:t>$134,512</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$74,552</w:t>
            </w:r>
          </w:p>
        </w:tc>
        <w:tc>
          <w:tcPr>
            <w:tcW w:type="dxa" w:w="1126"/>
          </w:tcPr>
          <w:p>
            <w:pPr>
              <w:spacing w:after="0"/>
              <w:jc w:val="right"/>
            </w:pPr>
            <w:r>
              <w:rPr>
                <w:sz w:val="16"/>
              </w:rPr>
              <w:t>n/a</w:t>
            </w:r>
          </w:p>
        </w:tc>
        <w:tc>
          <w:tcPr>
            <w:tcW w:type="dxa" w:w="1930"/>
          </w:tcPr>
          <w:p>
            <w:pPr>
              <w:spacing w:after="0"/>
              <w:jc w:val="right"/>
            </w:pPr>
            <w:r>
              <w:rPr>
                <w:sz w:val="16"/>
              </w:rPr>
              <w:t>$23,982</w:t>
            </w:r>
          </w:p>
        </w:tc>
        <w:tc>
          <w:tcPr>
            <w:tcW w:type="dxa" w:w="1191"/>
          </w:tcPr>
          <w:p>
            <w:pPr>
              <w:spacing w:after="0"/>
              <w:jc w:val="right"/>
            </w:pPr>
            <w:r>
              <w:rPr>
                <w:sz w:val="16"/>
              </w:rPr>
              <w:t>$98,534</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$50,945</w:t>
            </w:r>
          </w:p>
        </w:tc>
        <w:tc>
          <w:tcPr>
            <w:tcW w:type="dxa" w:w="1126"/>
          </w:tcPr>
          <w:p>
            <w:pPr>
              <w:spacing w:after="0"/>
              <w:jc w:val="right"/>
            </w:pPr>
            <w:r>
              <w:rPr>
                <w:sz w:val="16"/>
              </w:rPr>
              <w:t>n/a</w:t>
            </w:r>
          </w:p>
        </w:tc>
        <w:tc>
          <w:tcPr>
            <w:tcW w:type="dxa" w:w="1930"/>
          </w:tcPr>
          <w:p>
            <w:pPr>
              <w:spacing w:after="0"/>
              <w:jc w:val="right"/>
            </w:pPr>
            <w:r>
              <w:rPr>
                <w:sz w:val="16"/>
              </w:rPr>
              <w:t>$30,089</w:t>
            </w:r>
          </w:p>
        </w:tc>
        <w:tc>
          <w:tcPr>
            <w:tcW w:type="dxa" w:w="1191"/>
          </w:tcPr>
          <w:p>
            <w:pPr>
              <w:spacing w:after="0"/>
              <w:jc w:val="right"/>
            </w:pPr>
            <w:r>
              <w:rPr>
                <w:sz w:val="16"/>
              </w:rPr>
              <w:t>$81,034</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$44,173</w:t>
            </w:r>
          </w:p>
        </w:tc>
        <w:tc>
          <w:tcPr>
            <w:tcW w:type="dxa" w:w="1126"/>
          </w:tcPr>
          <w:p>
            <w:pPr>
              <w:spacing w:after="0"/>
              <w:jc w:val="right"/>
            </w:pPr>
            <w:r>
              <w:rPr>
                <w:sz w:val="16"/>
              </w:rPr>
              <w:t>$7,948</w:t>
            </w:r>
          </w:p>
        </w:tc>
        <w:tc>
          <w:tcPr>
            <w:tcW w:type="dxa" w:w="1930"/>
          </w:tcPr>
          <w:p>
            <w:pPr>
              <w:spacing w:after="0"/>
              <w:jc w:val="right"/>
            </w:pPr>
            <w:r>
              <w:rPr>
                <w:sz w:val="16"/>
              </w:rPr>
              <w:t>$3,295</w:t>
            </w:r>
          </w:p>
        </w:tc>
        <w:tc>
          <w:tcPr>
            <w:tcW w:type="dxa" w:w="1191"/>
          </w:tcPr>
          <w:p>
            <w:pPr>
              <w:spacing w:after="0"/>
              <w:jc w:val="right"/>
            </w:pPr>
            <w:r>
              <w:rPr>
                <w:sz w:val="16"/>
              </w:rPr>
              <w:t>$55,415</w:t>
            </w:r>
          </w:p>
        </w:tc>
        <w:tc>
          <w:tcPr>
            <w:tcW w:type="dxa" w:w="2115"/>
          </w:tcPr>
          <w:p>
            <w:pPr>
              <w:spacing w:after="0"/>
              <w:jc w:val="right"/>
            </w:pPr>
            <w:r>
              <w:rPr>
                <w:sz w:val="16"/>
              </w:rPr>
              <w:t>28</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Winter Weather</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$3,514</w:t>
            </w:r>
          </w:p>
        </w:tc>
        <w:tc>
          <w:tcPr>
            <w:tcW w:type="dxa" w:w="1126"/>
          </w:tcPr>
          <w:p>
            <w:pPr>
              <w:spacing w:after="0"/>
              <w:jc w:val="right"/>
            </w:pPr>
            <w:r>
              <w:rPr>
                <w:sz w:val="16"/>
              </w:rPr>
              <w:t>$188</w:t>
            </w:r>
          </w:p>
        </w:tc>
        <w:tc>
          <w:tcPr>
            <w:tcW w:type="dxa" w:w="1930"/>
          </w:tcPr>
          <w:p>
            <w:pPr>
              <w:spacing w:after="0"/>
              <w:jc w:val="right"/>
            </w:pPr>
            <w:r>
              <w:rPr>
                <w:sz w:val="16"/>
              </w:rPr>
              <w:t>$1,953</w:t>
            </w:r>
          </w:p>
        </w:tc>
        <w:tc>
          <w:tcPr>
            <w:tcW w:type="dxa" w:w="1191"/>
          </w:tcPr>
          <w:p>
            <w:pPr>
              <w:spacing w:after="0"/>
              <w:jc w:val="right"/>
            </w:pPr>
            <w:r>
              <w:rPr>
                <w:sz w:val="16"/>
              </w:rPr>
              <w:t>$5,655</w:t>
            </w:r>
          </w:p>
        </w:tc>
        <w:tc>
          <w:tcPr>
            <w:tcW w:type="dxa" w:w="2115"/>
          </w:tcPr>
          <w:p>
            <w:pPr>
              <w:spacing w:after="0"/>
              <w:jc w:val="right"/>
            </w:pPr>
            <w:r>
              <w:rPr>
                <w:sz w:val="16"/>
              </w:rPr>
              <w:t>12</w:t>
            </w:r>
          </w:p>
        </w:tc>
        <w:tc>
          <w:tcPr>
            <w:tcW w:type="dxa" w:w="2189"/>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$2,408</w:t>
            </w:r>
          </w:p>
        </w:tc>
        <w:tc>
          <w:tcPr>
            <w:tcW w:type="dxa" w:w="1126"/>
          </w:tcPr>
          <w:p>
            <w:pPr>
              <w:spacing w:after="0"/>
              <w:jc w:val="right"/>
            </w:pPr>
            <w:r>
              <w:rPr>
                <w:sz w:val="16"/>
              </w:rPr>
              <w:t>$2</w:t>
            </w:r>
          </w:p>
        </w:tc>
        <w:tc>
          <w:tcPr>
            <w:tcW w:type="dxa" w:w="1930"/>
          </w:tcPr>
          <w:p>
            <w:pPr>
              <w:spacing w:after="0"/>
              <w:jc w:val="right"/>
            </w:pPr>
            <w:r>
              <w:rPr>
                <w:sz w:val="16"/>
              </w:rPr>
              <w:t>$227</w:t>
            </w:r>
          </w:p>
        </w:tc>
        <w:tc>
          <w:tcPr>
            <w:tcW w:type="dxa" w:w="1191"/>
          </w:tcPr>
          <w:p>
            <w:pPr>
              <w:spacing w:after="0"/>
              <w:jc w:val="right"/>
            </w:pPr>
            <w:r>
              <w:rPr>
                <w:sz w:val="16"/>
              </w:rPr>
              <w:t>$2,637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$150</w:t>
            </w:r>
          </w:p>
        </w:tc>
        <w:tc>
          <w:tcPr>
            <w:tcW w:type="dxa" w:w="1126"/>
          </w:tcPr>
          <w:p>
            <w:pPr>
              <w:spacing w:after="0"/>
              <w:jc w:val="right"/>
            </w:pPr>
            <w:r>
              <w:rPr>
                <w:sz w:val="16"/>
              </w:rPr>
              <w:t>n/a</w:t>
            </w:r>
          </w:p>
        </w:tc>
        <w:tc>
          <w:tcPr>
            <w:tcW w:type="dxa" w:w="1930"/>
          </w:tcPr>
          <w:p>
            <w:pPr>
              <w:spacing w:after="0"/>
              <w:jc w:val="right"/>
            </w:pPr>
            <w:r>
              <w:rPr>
                <w:sz w:val="16"/>
              </w:rPr>
              <w:t>$5</w:t>
            </w:r>
          </w:p>
        </w:tc>
        <w:tc>
          <w:tcPr>
            <w:tcW w:type="dxa" w:w="1191"/>
          </w:tcPr>
          <w:p>
            <w:pPr>
              <w:spacing w:after="0"/>
              <w:jc w:val="right"/>
            </w:pPr>
            <w:r>
              <w:rPr>
                <w:sz w:val="16"/>
              </w:rPr>
              <w:t>$155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Coastal Flooding</w:t>
            </w:r>
          </w:p>
        </w:tc>
        <w:tc>
          <w:tcPr>
            <w:tcW w:type="dxa" w:w="1345"/>
          </w:tcPr>
          <w:p>
            <w:pPr>
              <w:spacing w:after="0"/>
              <w:jc w:val="left"/>
            </w:pPr>
            <w:r>
              <w:rPr>
                <w:sz w:val="16"/>
              </w:rPr>
              <w:t>No Rating</w:t>
            </w:r>
          </w:p>
        </w:tc>
        <w:tc>
          <w:tcPr>
            <w:tcW w:type="dxa" w:w="142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0"/>
          </w:tcPr>
          <w:p>
            <w:pPr>
              <w:spacing w:after="0"/>
              <w:jc w:val="right"/>
            </w:pPr>
            <w:r>
              <w:rPr>
                <w:sz w:val="16"/>
              </w:rPr>
              <w:t>$0</w:t>
            </w:r>
          </w:p>
        </w:tc>
        <w:tc>
          <w:tcPr>
            <w:tcW w:type="dxa" w:w="1191"/>
          </w:tcPr>
          <w:p>
            <w:pPr>
              <w:spacing w:after="0"/>
              <w:jc w:val="right"/>
            </w:pPr>
            <w:r>
              <w:rPr>
                <w:sz w:val="16"/>
              </w:rPr>
              <w:t>$0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9519 (Relatively Low, 49.1); tract 9521 (Relatively Low, 48.4); tract 9523 (Relatively Low, 45.9)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9521 (Relatively High, 94.6); tract 9519 (Relatively High, 93.2); tract 9520 (Relatively High, 92.7)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9520 (Very Low, 80.7); tract 9521 (Very Low, 74.5); tract 9524 (Very Low, 72.6)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9519 (Very High, 98.7); tract 9521 (Very High, 98.6); tract 9524 (Very High, 95.7)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9521 (Very Low, 66.0); tract 9519 (Very Low, 65.1); tract 9520 (Very Low, 57.4)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9519 is Census Tract 9519).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3"/>
        <w:gridCol w:w="1858"/>
        <w:gridCol w:w="2112"/>
        <w:gridCol w:w="1533"/>
        <w:gridCol w:w="1468"/>
        <w:gridCol w:w="1618"/>
        <w:gridCol w:w="1633"/>
      </w:tblGrid>
      <w:tr>
        <w:trPr>
          <w:cantSplit/>
          <w:tblHeader/>
        </w:trPr>
        <w:tc>
          <w:tcPr>
            <w:tcW w:type="dxa" w:w="1947"/>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2"/>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7"/>
          </w:tcPr>
          <w:p>
            <w:pPr>
              <w:spacing w:after="0"/>
              <w:jc w:val="left"/>
            </w:pPr>
            <w:r>
              <w:rPr>
                <w:sz w:val="16"/>
              </w:rPr>
              <w:t>Coastal Flood, Storm Surge/Tide</w:t>
            </w:r>
          </w:p>
        </w:tc>
        <w:tc>
          <w:tcPr>
            <w:tcW w:type="dxa" w:w="1943"/>
          </w:tcPr>
          <w:p>
            <w:pPr>
              <w:spacing w:after="0"/>
              <w:jc w:val="left"/>
            </w:pPr>
            <w:r>
              <w:rPr>
                <w:sz w:val="16"/>
              </w:rPr>
              <w:t>none in data (flood depth: FIRM)</w:t>
            </w:r>
          </w:p>
        </w:tc>
        <w:tc>
          <w:tcPr>
            <w:tcW w:type="dxa" w:w="1858"/>
          </w:tcPr>
          <w:p>
            <w:pPr>
              <w:spacing w:after="0"/>
              <w:jc w:val="right"/>
            </w:pPr>
            <w:r>
              <w:rPr>
                <w:sz w:val="16"/>
              </w:rPr>
              <w:t>0</w:t>
            </w:r>
          </w:p>
        </w:tc>
        <w:tc>
          <w:tcPr>
            <w:tcW w:type="dxa" w:w="2112"/>
          </w:tcPr>
          <w:p>
            <w:pPr>
              <w:spacing w:after="0"/>
              <w:jc w:val="left"/>
            </w:pPr>
          </w:p>
        </w:tc>
        <w:tc>
          <w:tcPr>
            <w:tcW w:type="dxa" w:w="1533"/>
          </w:tcPr>
          <w:p>
            <w:pPr>
              <w:spacing w:after="0"/>
              <w:jc w:val="left"/>
            </w:pPr>
          </w:p>
        </w:tc>
        <w:tc>
          <w:tcPr>
            <w:tcW w:type="dxa" w:w="1468"/>
          </w:tcPr>
          <w:p>
            <w:pPr>
              <w:spacing w:after="0"/>
              <w:jc w:val="left"/>
            </w:pPr>
          </w:p>
        </w:tc>
        <w:tc>
          <w:tcPr>
            <w:tcW w:type="dxa" w:w="1618"/>
          </w:tcPr>
          <w:p>
            <w:pPr>
              <w:spacing w:after="0"/>
              <w:jc w:val="left"/>
            </w:pPr>
          </w:p>
        </w:tc>
        <w:tc>
          <w:tcPr>
            <w:tcW w:type="dxa" w:w="1633"/>
          </w:tcPr>
          <w:p>
            <w:pPr>
              <w:spacing w:after="0"/>
              <w:jc w:val="left"/>
            </w:pPr>
            <w:r>
              <w:rPr>
                <w:sz w:val="16"/>
              </w:rPr>
              <w:t>Flood depth: see the FEMA Flood Insurance Rate Map.</w:t>
            </w:r>
          </w:p>
        </w:tc>
      </w:tr>
      <w:tr>
        <w:trPr>
          <w:cantSplit/>
        </w:trPr>
        <w:tc>
          <w:tcPr>
            <w:tcW w:type="dxa" w:w="1947"/>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58"/>
          </w:tcPr>
          <w:p>
            <w:pPr>
              <w:spacing w:after="0"/>
              <w:jc w:val="right"/>
            </w:pPr>
            <w:r>
              <w:rPr>
                <w:sz w:val="16"/>
              </w:rPr>
              <w:t>6 records, 1996 to 2026 (6 zone-level)</w:t>
            </w:r>
          </w:p>
        </w:tc>
        <w:tc>
          <w:tcPr>
            <w:tcW w:type="dxa" w:w="2112"/>
          </w:tcPr>
          <w:p>
            <w:pPr>
              <w:spacing w:after="0"/>
              <w:jc w:val="left"/>
            </w:pPr>
            <w:r>
              <w:rPr>
                <w:sz w:val="16"/>
              </w:rPr>
              <w:t>1 day to 4 days (median 2.5 days); 6 with a recorded value</w:t>
            </w:r>
          </w:p>
        </w:tc>
        <w:tc>
          <w:tcPr>
            <w:tcW w:type="dxa" w:w="1533"/>
          </w:tcPr>
          <w:p>
            <w:pPr>
              <w:spacing w:after="0"/>
              <w:jc w:val="left"/>
            </w:pPr>
            <w:r>
              <w:rPr>
                <w:sz w:val="16"/>
              </w:rPr>
              <w:t>4 consecutive days, 1996-12-18 to 1996-12-21, zone-level</w:t>
            </w:r>
          </w:p>
        </w:tc>
        <w:tc>
          <w:tcPr>
            <w:tcW w:type="dxa" w:w="1468"/>
          </w:tcPr>
          <w:p>
            <w:pPr>
              <w:spacing w:after="0"/>
              <w:jc w:val="left"/>
            </w:pPr>
            <w:r>
              <w:rPr>
                <w:sz w:val="16"/>
              </w:rPr>
              <w:t>Cold/Wind Chill, 1996-03-07, $7,200,000 property; crops not reported (zone total, 1996 dollars)</w:t>
            </w:r>
          </w:p>
        </w:tc>
        <w:tc>
          <w:tcPr>
            <w:tcW w:type="dxa" w:w="161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58"/>
          </w:tcPr>
          <w:p>
            <w:pPr>
              <w:spacing w:after="0"/>
              <w:jc w:val="right"/>
            </w:pPr>
            <w:r>
              <w:rPr>
                <w:sz w:val="16"/>
              </w:rPr>
              <w:t>0</w:t>
            </w:r>
          </w:p>
        </w:tc>
        <w:tc>
          <w:tcPr>
            <w:tcW w:type="dxa" w:w="2112"/>
          </w:tcPr>
          <w:p>
            <w:pPr>
              <w:spacing w:after="0"/>
              <w:jc w:val="left"/>
            </w:pPr>
          </w:p>
        </w:tc>
        <w:tc>
          <w:tcPr>
            <w:tcW w:type="dxa" w:w="1533"/>
          </w:tcPr>
          <w:p>
            <w:pPr>
              <w:spacing w:after="0"/>
              <w:jc w:val="left"/>
            </w:pPr>
          </w:p>
        </w:tc>
        <w:tc>
          <w:tcPr>
            <w:tcW w:type="dxa" w:w="1468"/>
          </w:tcPr>
          <w:p>
            <w:pPr>
              <w:spacing w:after="0"/>
              <w:jc w:val="left"/>
            </w:pPr>
          </w:p>
        </w:tc>
        <w:tc>
          <w:tcPr>
            <w:tcW w:type="dxa" w:w="161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Drought</w:t>
            </w:r>
          </w:p>
        </w:tc>
        <w:tc>
          <w:tcPr>
            <w:tcW w:type="dxa" w:w="1943"/>
          </w:tcPr>
          <w:p>
            <w:pPr>
              <w:spacing w:after="0"/>
              <w:jc w:val="left"/>
            </w:pPr>
            <w:r>
              <w:rPr>
                <w:sz w:val="16"/>
              </w:rPr>
              <w:t>U.S. Drought Monitor scale (D0 to D4)</w:t>
            </w:r>
          </w:p>
        </w:tc>
        <w:tc>
          <w:tcPr>
            <w:tcW w:type="dxa" w:w="1858"/>
          </w:tcPr>
          <w:p>
            <w:pPr>
              <w:spacing w:after="0"/>
              <w:jc w:val="right"/>
            </w:pPr>
            <w:r>
              <w:rPr>
                <w:sz w:val="16"/>
              </w:rPr>
              <w:t>15 records, 1998 to 2026 (15 zone-level)</w:t>
            </w:r>
          </w:p>
        </w:tc>
        <w:tc>
          <w:tcPr>
            <w:tcW w:type="dxa" w:w="2112"/>
          </w:tcPr>
          <w:p>
            <w:pPr>
              <w:spacing w:after="0"/>
              <w:jc w:val="left"/>
            </w:pPr>
            <w:r>
              <w:rPr>
                <w:sz w:val="16"/>
              </w:rPr>
              <w:t>14 days to 145 days (median 60.5 days); 6 with a recorded value</w:t>
            </w:r>
          </w:p>
        </w:tc>
        <w:tc>
          <w:tcPr>
            <w:tcW w:type="dxa" w:w="1533"/>
          </w:tcPr>
          <w:p>
            <w:pPr>
              <w:spacing w:after="0"/>
              <w:jc w:val="left"/>
            </w:pPr>
            <w:r>
              <w:rPr>
                <w:sz w:val="16"/>
              </w:rPr>
              <w:t>145 days (about 4.8 months), 2023-08-09 to 2023-12-31, a run of 5 consecutive Storm Events drought records, zone-level</w:t>
            </w:r>
          </w:p>
        </w:tc>
        <w:tc>
          <w:tcPr>
            <w:tcW w:type="dxa" w:w="1468"/>
          </w:tcPr>
          <w:p>
            <w:pPr>
              <w:spacing w:after="0"/>
              <w:jc w:val="left"/>
            </w:pPr>
            <w:r>
              <w:rPr>
                <w:sz w:val="16"/>
              </w:rPr>
              <w:t>Drought, 1998-08-01, property not reported; $22,500,000 crops (zone total, 1998 dollars)</w:t>
            </w:r>
          </w:p>
        </w:tc>
        <w:tc>
          <w:tcPr>
            <w:tcW w:type="dxa" w:w="1618"/>
          </w:tcPr>
          <w:p>
            <w:pPr>
              <w:spacing w:after="0"/>
              <w:jc w:val="left"/>
            </w:pPr>
            <w:r>
              <w:rPr>
                <w:sz w:val="16"/>
              </w:rPr>
              <w:t>Countywide (zone-level records).</w:t>
            </w: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3"/>
          </w:tcPr>
          <w:p>
            <w:pPr>
              <w:spacing w:after="0"/>
              <w:jc w:val="left"/>
            </w:pPr>
            <w:r>
              <w:rPr>
                <w:sz w:val="16"/>
              </w:rPr>
              <w:t>Modified Mercalli (local data)</w:t>
            </w:r>
          </w:p>
        </w:tc>
        <w:tc>
          <w:tcPr>
            <w:tcW w:type="dxa" w:w="1858"/>
          </w:tcPr>
          <w:p>
            <w:pPr>
              <w:spacing w:after="0"/>
              <w:jc w:val="right"/>
            </w:pPr>
            <w:r>
              <w:rPr>
                <w:sz w:val="16"/>
              </w:rPr>
              <w:t>0</w:t>
            </w:r>
          </w:p>
        </w:tc>
        <w:tc>
          <w:tcPr>
            <w:tcW w:type="dxa" w:w="2112"/>
          </w:tcPr>
          <w:p>
            <w:pPr>
              <w:spacing w:after="0"/>
              <w:jc w:val="left"/>
            </w:pPr>
          </w:p>
        </w:tc>
        <w:tc>
          <w:tcPr>
            <w:tcW w:type="dxa" w:w="1533"/>
          </w:tcPr>
          <w:p>
            <w:pPr>
              <w:spacing w:after="0"/>
              <w:jc w:val="left"/>
            </w:pPr>
          </w:p>
        </w:tc>
        <w:tc>
          <w:tcPr>
            <w:tcW w:type="dxa" w:w="1468"/>
          </w:tcPr>
          <w:p>
            <w:pPr>
              <w:spacing w:after="0"/>
              <w:jc w:val="left"/>
            </w:pPr>
          </w:p>
        </w:tc>
        <w:tc>
          <w:tcPr>
            <w:tcW w:type="dxa" w:w="1618"/>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3"/>
          </w:tcPr>
          <w:p>
            <w:pPr>
              <w:spacing w:after="0"/>
              <w:jc w:val="left"/>
            </w:pPr>
            <w:r>
              <w:rPr>
                <w:sz w:val="16"/>
              </w:rPr>
              <w:t>hail size (inches)</w:t>
            </w:r>
          </w:p>
        </w:tc>
        <w:tc>
          <w:tcPr>
            <w:tcW w:type="dxa" w:w="1858"/>
          </w:tcPr>
          <w:p>
            <w:pPr>
              <w:spacing w:after="0"/>
              <w:jc w:val="right"/>
            </w:pPr>
            <w:r>
              <w:rPr>
                <w:sz w:val="16"/>
              </w:rPr>
              <w:t>37 records, 1961 to 2026</w:t>
            </w:r>
          </w:p>
        </w:tc>
        <w:tc>
          <w:tcPr>
            <w:tcW w:type="dxa" w:w="2112"/>
          </w:tcPr>
          <w:p>
            <w:pPr>
              <w:spacing w:after="0"/>
              <w:jc w:val="left"/>
            </w:pPr>
            <w:r>
              <w:rPr>
                <w:sz w:val="16"/>
              </w:rPr>
              <w:t>0.75 in to 1.75 in (median 1 in); 37 with a recorded value</w:t>
            </w:r>
          </w:p>
        </w:tc>
        <w:tc>
          <w:tcPr>
            <w:tcW w:type="dxa" w:w="1533"/>
          </w:tcPr>
          <w:p>
            <w:pPr>
              <w:spacing w:after="0"/>
              <w:jc w:val="left"/>
            </w:pPr>
            <w:r>
              <w:rPr>
                <w:sz w:val="16"/>
              </w:rPr>
              <w:t>1.75 in hail, 2015-07-05; same size also recorded on 1961-08-23, 1973-07-04, 1988-05-10, 1988-11-03, 1992-03-25, 1993-03-25, 1996-03-29, 1998-05-28, 2001-05-26, 2003-03-12, 2005-04-22, 2008-05-14, 2009-02-14</w:t>
            </w:r>
          </w:p>
        </w:tc>
        <w:tc>
          <w:tcPr>
            <w:tcW w:type="dxa" w:w="1468"/>
          </w:tcPr>
          <w:p>
            <w:pPr>
              <w:spacing w:after="0"/>
              <w:jc w:val="left"/>
            </w:pPr>
          </w:p>
        </w:tc>
        <w:tc>
          <w:tcPr>
            <w:tcW w:type="dxa" w:w="1618"/>
          </w:tcPr>
          <w:p>
            <w:pPr>
              <w:spacing w:after="0"/>
              <w:jc w:val="left"/>
            </w:pPr>
            <w:r>
              <w:rPr>
                <w:sz w:val="16"/>
              </w:rPr>
              <w:t>Event records naming jurisdictions in the plan: New Roads city (8 records), Livonia town (4 records), Fordoche town (3 records), Morganza village (2 records).</w:t>
            </w:r>
          </w:p>
        </w:tc>
        <w:tc>
          <w:tcPr>
            <w:tcW w:type="dxa" w:w="1633"/>
          </w:tcPr>
          <w:p>
            <w:pPr>
              <w:spacing w:after="0"/>
              <w:jc w:val="left"/>
            </w:pPr>
          </w:p>
        </w:tc>
      </w:tr>
      <w:tr>
        <w:trPr>
          <w:cantSplit/>
        </w:trPr>
        <w:tc>
          <w:tcPr>
            <w:tcW w:type="dxa" w:w="1947"/>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58"/>
          </w:tcPr>
          <w:p>
            <w:pPr>
              <w:spacing w:after="0"/>
              <w:jc w:val="right"/>
            </w:pPr>
            <w:r>
              <w:rPr>
                <w:sz w:val="16"/>
              </w:rPr>
              <w:t>24 records, 2023 to 2025 (24 zone-level)</w:t>
            </w:r>
          </w:p>
        </w:tc>
        <w:tc>
          <w:tcPr>
            <w:tcW w:type="dxa" w:w="2112"/>
          </w:tcPr>
          <w:p>
            <w:pPr>
              <w:spacing w:after="0"/>
              <w:jc w:val="left"/>
            </w:pPr>
            <w:r>
              <w:rPr>
                <w:sz w:val="16"/>
              </w:rPr>
              <w:t>1 day to 11 days (median 1 day); 9 with a recorded value</w:t>
            </w:r>
          </w:p>
        </w:tc>
        <w:tc>
          <w:tcPr>
            <w:tcW w:type="dxa" w:w="1533"/>
          </w:tcPr>
          <w:p>
            <w:pPr>
              <w:spacing w:after="0"/>
              <w:jc w:val="left"/>
            </w:pPr>
            <w:r>
              <w:rPr>
                <w:sz w:val="16"/>
              </w:rPr>
              <w:t>11 consecutive days, 2023-08-04 to 2023-08-14, zone-level</w:t>
            </w:r>
          </w:p>
        </w:tc>
        <w:tc>
          <w:tcPr>
            <w:tcW w:type="dxa" w:w="1468"/>
          </w:tcPr>
          <w:p>
            <w:pPr>
              <w:spacing w:after="0"/>
              <w:jc w:val="left"/>
            </w:pPr>
          </w:p>
        </w:tc>
        <w:tc>
          <w:tcPr>
            <w:tcW w:type="dxa" w:w="161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58"/>
          </w:tcPr>
          <w:p>
            <w:pPr>
              <w:spacing w:after="0"/>
              <w:jc w:val="right"/>
            </w:pPr>
            <w:r>
              <w:rPr>
                <w:sz w:val="16"/>
              </w:rPr>
              <w:t>10 records, 2002 to 2021 (10 zone-level)</w:t>
            </w:r>
          </w:p>
        </w:tc>
        <w:tc>
          <w:tcPr>
            <w:tcW w:type="dxa" w:w="2112"/>
          </w:tcPr>
          <w:p>
            <w:pPr>
              <w:spacing w:after="0"/>
              <w:jc w:val="left"/>
            </w:pPr>
          </w:p>
        </w:tc>
        <w:tc>
          <w:tcPr>
            <w:tcW w:type="dxa" w:w="1533"/>
          </w:tcPr>
          <w:p>
            <w:pPr>
              <w:spacing w:after="0"/>
              <w:jc w:val="left"/>
            </w:pPr>
            <w:r>
              <w:rPr>
                <w:sz w:val="16"/>
              </w:rPr>
              <w:t>Strongest recorded: Hurricane record (NOAA event type 'Hurricane (Typhoon)'), 2021-08-29 to 2021-08-30, category 1, $10,000,000 property; $0 crops (2021 dollars); NWS zone LAZ034</w:t>
            </w:r>
          </w:p>
        </w:tc>
        <w:tc>
          <w:tcPr>
            <w:tcW w:type="dxa" w:w="1468"/>
          </w:tcPr>
          <w:p>
            <w:pPr>
              <w:spacing w:after="0"/>
              <w:jc w:val="left"/>
            </w:pPr>
            <w:r>
              <w:rPr>
                <w:sz w:val="16"/>
              </w:rPr>
              <w:t>Most damaging recorded: Tropical Storm, 2020-10-09, $10,000,000 property; $0 crops (zone total, 2020 dollars)</w:t>
            </w:r>
          </w:p>
        </w:tc>
        <w:tc>
          <w:tcPr>
            <w:tcW w:type="dxa" w:w="1618"/>
          </w:tcPr>
          <w:p>
            <w:pPr>
              <w:spacing w:after="0"/>
              <w:jc w:val="left"/>
            </w:pPr>
            <w:r>
              <w:rPr>
                <w:sz w:val="16"/>
              </w:rPr>
              <w:t>Countywide (zone-level records).</w:t>
            </w: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3"/>
          </w:tcPr>
          <w:p>
            <w:pPr>
              <w:spacing w:after="0"/>
              <w:jc w:val="left"/>
            </w:pPr>
            <w:r>
              <w:rPr>
                <w:sz w:val="16"/>
              </w:rPr>
              <w:t>Sperry-Piltz ice scale (local data)</w:t>
            </w:r>
          </w:p>
        </w:tc>
        <w:tc>
          <w:tcPr>
            <w:tcW w:type="dxa" w:w="1858"/>
          </w:tcPr>
          <w:p>
            <w:pPr>
              <w:spacing w:after="0"/>
              <w:jc w:val="right"/>
            </w:pPr>
            <w:r>
              <w:rPr>
                <w:sz w:val="16"/>
              </w:rPr>
              <w:t>1 record, 2011 (1 zone-level)</w:t>
            </w:r>
          </w:p>
        </w:tc>
        <w:tc>
          <w:tcPr>
            <w:tcW w:type="dxa" w:w="2112"/>
          </w:tcPr>
          <w:p>
            <w:pPr>
              <w:spacing w:after="0"/>
              <w:jc w:val="left"/>
            </w:pPr>
          </w:p>
        </w:tc>
        <w:tc>
          <w:tcPr>
            <w:tcW w:type="dxa" w:w="1533"/>
          </w:tcPr>
          <w:p>
            <w:pPr>
              <w:spacing w:after="0"/>
              <w:jc w:val="left"/>
            </w:pPr>
            <w:r>
              <w:rPr>
                <w:sz w:val="16"/>
              </w:rPr>
              <w:t>No damage reported in 1 record.</w:t>
            </w:r>
          </w:p>
        </w:tc>
        <w:tc>
          <w:tcPr>
            <w:tcW w:type="dxa" w:w="1468"/>
          </w:tcPr>
          <w:p>
            <w:pPr>
              <w:spacing w:after="0"/>
              <w:jc w:val="left"/>
            </w:pPr>
          </w:p>
        </w:tc>
        <w:tc>
          <w:tcPr>
            <w:tcW w:type="dxa" w:w="161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58"/>
          </w:tcPr>
          <w:p>
            <w:pPr>
              <w:spacing w:after="0"/>
              <w:jc w:val="right"/>
            </w:pPr>
            <w:r>
              <w:rPr>
                <w:sz w:val="16"/>
              </w:rPr>
              <w:t>23 records, 1997 to 2026 (3 zone-level)</w:t>
            </w:r>
          </w:p>
        </w:tc>
        <w:tc>
          <w:tcPr>
            <w:tcW w:type="dxa" w:w="2112"/>
          </w:tcPr>
          <w:p>
            <w:pPr>
              <w:spacing w:after="0"/>
              <w:jc w:val="left"/>
            </w:pPr>
          </w:p>
        </w:tc>
        <w:tc>
          <w:tcPr>
            <w:tcW w:type="dxa" w:w="1533"/>
          </w:tcPr>
          <w:p>
            <w:pPr>
              <w:spacing w:after="0"/>
              <w:jc w:val="left"/>
            </w:pPr>
            <w:r>
              <w:rPr>
                <w:sz w:val="16"/>
              </w:rPr>
              <w:t>Flash Flood, 2016-08-12, $11,300,000 property; $0 crops (2016 dollars)</w:t>
            </w:r>
          </w:p>
        </w:tc>
        <w:tc>
          <w:tcPr>
            <w:tcW w:type="dxa" w:w="1468"/>
          </w:tcPr>
          <w:p>
            <w:pPr>
              <w:spacing w:after="0"/>
              <w:jc w:val="left"/>
            </w:pPr>
          </w:p>
        </w:tc>
        <w:tc>
          <w:tcPr>
            <w:tcW w:type="dxa" w:w="1618"/>
          </w:tcPr>
          <w:p>
            <w:pPr>
              <w:spacing w:after="0"/>
              <w:jc w:val="left"/>
            </w:pPr>
            <w:r>
              <w:rPr>
                <w:sz w:val="16"/>
              </w:rPr>
              <w:t>Event records naming jurisdictions in the plan: New Roads city (6 records), Morganza village (1 record). Zone-level records (3) apply countywide.</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3"/>
          </w:tcPr>
          <w:p>
            <w:pPr>
              <w:spacing w:after="0"/>
              <w:jc w:val="left"/>
            </w:pPr>
            <w:r>
              <w:rPr>
                <w:sz w:val="16"/>
              </w:rPr>
              <w:t>none (count and damage only)</w:t>
            </w:r>
          </w:p>
        </w:tc>
        <w:tc>
          <w:tcPr>
            <w:tcW w:type="dxa" w:w="1858"/>
          </w:tcPr>
          <w:p>
            <w:pPr>
              <w:spacing w:after="0"/>
              <w:jc w:val="right"/>
            </w:pPr>
            <w:r>
              <w:rPr>
                <w:sz w:val="16"/>
              </w:rPr>
              <w:t>0</w:t>
            </w:r>
          </w:p>
        </w:tc>
        <w:tc>
          <w:tcPr>
            <w:tcW w:type="dxa" w:w="2112"/>
          </w:tcPr>
          <w:p>
            <w:pPr>
              <w:spacing w:after="0"/>
              <w:jc w:val="left"/>
            </w:pPr>
          </w:p>
        </w:tc>
        <w:tc>
          <w:tcPr>
            <w:tcW w:type="dxa" w:w="1533"/>
          </w:tcPr>
          <w:p>
            <w:pPr>
              <w:spacing w:after="0"/>
              <w:jc w:val="left"/>
            </w:pPr>
          </w:p>
        </w:tc>
        <w:tc>
          <w:tcPr>
            <w:tcW w:type="dxa" w:w="1468"/>
          </w:tcPr>
          <w:p>
            <w:pPr>
              <w:spacing w:after="0"/>
              <w:jc w:val="left"/>
            </w:pPr>
          </w:p>
        </w:tc>
        <w:tc>
          <w:tcPr>
            <w:tcW w:type="dxa" w:w="161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58"/>
          </w:tcPr>
          <w:p>
            <w:pPr>
              <w:spacing w:after="0"/>
              <w:jc w:val="right"/>
            </w:pPr>
            <w:r>
              <w:rPr>
                <w:sz w:val="16"/>
              </w:rPr>
              <w:t>4 records, 1997 to 2011</w:t>
            </w:r>
          </w:p>
        </w:tc>
        <w:tc>
          <w:tcPr>
            <w:tcW w:type="dxa" w:w="2112"/>
          </w:tcPr>
          <w:p>
            <w:pPr>
              <w:spacing w:after="0"/>
              <w:jc w:val="left"/>
            </w:pPr>
          </w:p>
        </w:tc>
        <w:tc>
          <w:tcPr>
            <w:tcW w:type="dxa" w:w="1533"/>
          </w:tcPr>
          <w:p>
            <w:pPr>
              <w:spacing w:after="0"/>
              <w:jc w:val="left"/>
            </w:pPr>
            <w:r>
              <w:rPr>
                <w:sz w:val="16"/>
              </w:rPr>
              <w:t>Lightning, 2010-08-17, $20,000 property; $0 crops (2010 dollars)</w:t>
            </w:r>
          </w:p>
        </w:tc>
        <w:tc>
          <w:tcPr>
            <w:tcW w:type="dxa" w:w="1468"/>
          </w:tcPr>
          <w:p>
            <w:pPr>
              <w:spacing w:after="0"/>
              <w:jc w:val="left"/>
            </w:pPr>
          </w:p>
        </w:tc>
        <w:tc>
          <w:tcPr>
            <w:tcW w:type="dxa" w:w="1618"/>
          </w:tcPr>
          <w:p>
            <w:pPr>
              <w:spacing w:after="0"/>
              <w:jc w:val="left"/>
            </w:pPr>
            <w:r>
              <w:rPr>
                <w:sz w:val="16"/>
              </w:rPr>
              <w:t>Event records naming jurisdictions in the plan: New Roads city (2 records).</w:t>
            </w:r>
          </w:p>
        </w:tc>
        <w:tc>
          <w:tcPr>
            <w:tcW w:type="dxa" w:w="1633"/>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58"/>
          </w:tcPr>
          <w:p>
            <w:pPr>
              <w:spacing w:after="0"/>
              <w:jc w:val="right"/>
            </w:pPr>
            <w:r>
              <w:rPr>
                <w:sz w:val="16"/>
              </w:rPr>
              <w:t>1 record, 2015 (1 zone-level)</w:t>
            </w:r>
          </w:p>
        </w:tc>
        <w:tc>
          <w:tcPr>
            <w:tcW w:type="dxa" w:w="2112"/>
          </w:tcPr>
          <w:p>
            <w:pPr>
              <w:spacing w:after="0"/>
              <w:jc w:val="left"/>
            </w:pPr>
            <w:r>
              <w:rPr>
                <w:sz w:val="16"/>
              </w:rPr>
              <w:t>45 kt (52 mph); 1 with a recorded value</w:t>
            </w:r>
          </w:p>
        </w:tc>
        <w:tc>
          <w:tcPr>
            <w:tcW w:type="dxa" w:w="1533"/>
          </w:tcPr>
          <w:p>
            <w:pPr>
              <w:spacing w:after="0"/>
              <w:jc w:val="left"/>
            </w:pPr>
            <w:r>
              <w:rPr>
                <w:sz w:val="16"/>
              </w:rPr>
              <w:t>45 kt (52 mph) estimated gust, Strong Wind, 2015-10-25; NWS zone LAZ034</w:t>
            </w:r>
          </w:p>
        </w:tc>
        <w:tc>
          <w:tcPr>
            <w:tcW w:type="dxa" w:w="1468"/>
          </w:tcPr>
          <w:p>
            <w:pPr>
              <w:spacing w:after="0"/>
              <w:jc w:val="left"/>
            </w:pPr>
          </w:p>
        </w:tc>
        <w:tc>
          <w:tcPr>
            <w:tcW w:type="dxa" w:w="161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Thunderstorm Wind</w:t>
            </w:r>
          </w:p>
        </w:tc>
        <w:tc>
          <w:tcPr>
            <w:tcW w:type="dxa" w:w="1943"/>
          </w:tcPr>
          <w:p>
            <w:pPr>
              <w:spacing w:after="0"/>
              <w:jc w:val="left"/>
            </w:pPr>
            <w:r>
              <w:rPr>
                <w:sz w:val="16"/>
              </w:rPr>
              <w:t>wind speed (kt and mph)</w:t>
            </w:r>
          </w:p>
        </w:tc>
        <w:tc>
          <w:tcPr>
            <w:tcW w:type="dxa" w:w="1858"/>
          </w:tcPr>
          <w:p>
            <w:pPr>
              <w:spacing w:after="0"/>
              <w:jc w:val="right"/>
            </w:pPr>
            <w:r>
              <w:rPr>
                <w:sz w:val="16"/>
              </w:rPr>
              <w:t>139 records, 1956 to 2026</w:t>
            </w:r>
          </w:p>
        </w:tc>
        <w:tc>
          <w:tcPr>
            <w:tcW w:type="dxa" w:w="2112"/>
          </w:tcPr>
          <w:p>
            <w:pPr>
              <w:spacing w:after="0"/>
              <w:jc w:val="left"/>
            </w:pPr>
            <w:r>
              <w:rPr>
                <w:sz w:val="16"/>
              </w:rPr>
              <w:t>50 kt (58 mph) to 80 kt (92 mph) (median 50 kt (58 mph)); 69 with a recorded value</w:t>
            </w:r>
          </w:p>
        </w:tc>
        <w:tc>
          <w:tcPr>
            <w:tcW w:type="dxa" w:w="1533"/>
          </w:tcPr>
          <w:p>
            <w:pPr>
              <w:spacing w:after="0"/>
              <w:jc w:val="left"/>
            </w:pPr>
            <w:r>
              <w:rPr>
                <w:sz w:val="16"/>
              </w:rPr>
              <w:t>80 kt (92 mph) estimated gust, Thunderstorm Wind, 2024-04-10</w:t>
            </w:r>
          </w:p>
        </w:tc>
        <w:tc>
          <w:tcPr>
            <w:tcW w:type="dxa" w:w="1468"/>
          </w:tcPr>
          <w:p>
            <w:pPr>
              <w:spacing w:after="0"/>
              <w:jc w:val="left"/>
            </w:pPr>
            <w:r>
              <w:rPr>
                <w:sz w:val="16"/>
              </w:rPr>
              <w:t>Thunderstorm Wind, 2002-03-31, $100,000 property; crops not reported (2002 dollars)</w:t>
            </w:r>
          </w:p>
        </w:tc>
        <w:tc>
          <w:tcPr>
            <w:tcW w:type="dxa" w:w="1618"/>
          </w:tcPr>
          <w:p>
            <w:pPr>
              <w:spacing w:after="0"/>
              <w:jc w:val="left"/>
            </w:pPr>
            <w:r>
              <w:rPr>
                <w:sz w:val="16"/>
              </w:rPr>
              <w:t>Event records naming jurisdictions in the plan: New Roads city (23 records), Livonia town (14 records), Morganza village (9 records), Fordoche town (2 records).</w:t>
            </w:r>
          </w:p>
        </w:tc>
        <w:tc>
          <w:tcPr>
            <w:tcW w:type="dxa" w:w="1633"/>
          </w:tcPr>
          <w:p>
            <w:pPr>
              <w:spacing w:after="0"/>
              <w:jc w:val="left"/>
            </w:pPr>
          </w:p>
        </w:tc>
      </w:tr>
      <w:tr>
        <w:trPr>
          <w:cantSplit/>
        </w:trPr>
        <w:tc>
          <w:tcPr>
            <w:tcW w:type="dxa" w:w="1947"/>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58"/>
          </w:tcPr>
          <w:p>
            <w:pPr>
              <w:spacing w:after="0"/>
              <w:jc w:val="right"/>
            </w:pPr>
            <w:r>
              <w:rPr>
                <w:sz w:val="16"/>
              </w:rPr>
              <w:t>21 records, 1957 to 2024</w:t>
            </w:r>
          </w:p>
        </w:tc>
        <w:tc>
          <w:tcPr>
            <w:tcW w:type="dxa" w:w="2112"/>
          </w:tcPr>
          <w:p>
            <w:pPr>
              <w:spacing w:after="0"/>
              <w:jc w:val="left"/>
            </w:pPr>
            <w:r>
              <w:rPr>
                <w:sz w:val="16"/>
              </w:rPr>
              <w:t>F/EF0 to F/EF3 (median F/EF1); 21 with a recorded value</w:t>
            </w:r>
          </w:p>
        </w:tc>
        <w:tc>
          <w:tcPr>
            <w:tcW w:type="dxa" w:w="1533"/>
          </w:tcPr>
          <w:p>
            <w:pPr>
              <w:spacing w:after="0"/>
              <w:jc w:val="left"/>
            </w:pPr>
            <w:r>
              <w:rPr>
                <w:sz w:val="16"/>
              </w:rPr>
              <w:t>F3 tornado, 1957-10-15, 15.9 mi path length (whole path, pre-1996), 100 yd wide, $250,000 property; crops not recorded (1957 dollars), 1 direct death, 19 direct injuries</w:t>
            </w:r>
          </w:p>
        </w:tc>
        <w:tc>
          <w:tcPr>
            <w:tcW w:type="dxa" w:w="1468"/>
          </w:tcPr>
          <w:p>
            <w:pPr>
              <w:spacing w:after="0"/>
              <w:jc w:val="left"/>
            </w:pPr>
            <w:r>
              <w:rPr>
                <w:sz w:val="16"/>
              </w:rPr>
              <w:t>Tornado, 2008-01-10, $1,500,000 property; $0 crops (2008 dollars)</w:t>
            </w:r>
          </w:p>
        </w:tc>
        <w:tc>
          <w:tcPr>
            <w:tcW w:type="dxa" w:w="1618"/>
          </w:tcPr>
          <w:p>
            <w:pPr>
              <w:spacing w:after="0"/>
              <w:jc w:val="left"/>
            </w:pPr>
            <w:r>
              <w:rPr>
                <w:sz w:val="16"/>
              </w:rPr>
              <w:t>Event records naming jurisdictions in the plan: Livonia town (2 records), Morganza village (2 records), New Roads city (2 records).</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3"/>
          </w:tcPr>
          <w:p>
            <w:pPr>
              <w:spacing w:after="0"/>
              <w:jc w:val="left"/>
            </w:pPr>
            <w:r>
              <w:rPr>
                <w:sz w:val="16"/>
              </w:rPr>
              <w:t>acres burned (local data)</w:t>
            </w:r>
          </w:p>
        </w:tc>
        <w:tc>
          <w:tcPr>
            <w:tcW w:type="dxa" w:w="1858"/>
          </w:tcPr>
          <w:p>
            <w:pPr>
              <w:spacing w:after="0"/>
              <w:jc w:val="right"/>
            </w:pPr>
            <w:r>
              <w:rPr>
                <w:sz w:val="16"/>
              </w:rPr>
              <w:t>0</w:t>
            </w:r>
          </w:p>
        </w:tc>
        <w:tc>
          <w:tcPr>
            <w:tcW w:type="dxa" w:w="2112"/>
          </w:tcPr>
          <w:p>
            <w:pPr>
              <w:spacing w:after="0"/>
              <w:jc w:val="left"/>
            </w:pPr>
          </w:p>
        </w:tc>
        <w:tc>
          <w:tcPr>
            <w:tcW w:type="dxa" w:w="1533"/>
          </w:tcPr>
          <w:p>
            <w:pPr>
              <w:spacing w:after="0"/>
              <w:jc w:val="left"/>
            </w:pPr>
          </w:p>
        </w:tc>
        <w:tc>
          <w:tcPr>
            <w:tcW w:type="dxa" w:w="1468"/>
          </w:tcPr>
          <w:p>
            <w:pPr>
              <w:spacing w:after="0"/>
              <w:jc w:val="left"/>
            </w:pPr>
          </w:p>
        </w:tc>
        <w:tc>
          <w:tcPr>
            <w:tcW w:type="dxa" w:w="161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58"/>
          </w:tcPr>
          <w:p>
            <w:pPr>
              <w:spacing w:after="0"/>
              <w:jc w:val="right"/>
            </w:pPr>
            <w:r>
              <w:rPr>
                <w:sz w:val="16"/>
              </w:rPr>
              <w:t>12 records, 2002 to 2026 (12 zone-level)</w:t>
            </w:r>
          </w:p>
        </w:tc>
        <w:tc>
          <w:tcPr>
            <w:tcW w:type="dxa" w:w="2112"/>
          </w:tcPr>
          <w:p>
            <w:pPr>
              <w:spacing w:after="0"/>
              <w:jc w:val="left"/>
            </w:pPr>
          </w:p>
        </w:tc>
        <w:tc>
          <w:tcPr>
            <w:tcW w:type="dxa" w:w="1533"/>
          </w:tcPr>
          <w:p>
            <w:pPr>
              <w:spacing w:after="0"/>
              <w:jc w:val="left"/>
            </w:pPr>
            <w:r>
              <w:rPr>
                <w:sz w:val="16"/>
              </w:rPr>
              <w:t>No damage reported in 12 records.</w:t>
            </w:r>
          </w:p>
        </w:tc>
        <w:tc>
          <w:tcPr>
            <w:tcW w:type="dxa" w:w="1468"/>
          </w:tcPr>
          <w:p>
            <w:pPr>
              <w:spacing w:after="0"/>
              <w:jc w:val="left"/>
            </w:pPr>
          </w:p>
        </w:tc>
        <w:tc>
          <w:tcPr>
            <w:tcW w:type="dxa" w:w="1618"/>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1962"/>
        <w:gridCol w:w="1727"/>
        <w:gridCol w:w="2565"/>
        <w:gridCol w:w="1304"/>
        <w:gridCol w:w="210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1962"/>
            <w:shd w:val="clear" w:color="auto" w:fill="E8E8E8"/>
          </w:tcPr>
          <w:p>
            <w:pPr>
              <w:spacing w:after="0"/>
              <w:jc w:val="left"/>
            </w:pPr>
            <w:r>
              <w:rPr>
                <w:b/>
                <w:sz w:val="16"/>
              </w:rPr>
              <w:t>Title</w:t>
            </w:r>
          </w:p>
        </w:tc>
        <w:tc>
          <w:tcPr>
            <w:tcW w:type="dxa" w:w="1727"/>
            <w:shd w:val="clear" w:color="auto" w:fill="E8E8E8"/>
          </w:tcPr>
          <w:p>
            <w:pPr>
              <w:spacing w:after="0"/>
              <w:jc w:val="left"/>
            </w:pPr>
            <w:r>
              <w:rPr>
                <w:b/>
                <w:sz w:val="16"/>
              </w:rPr>
              <w:t>Mapped hazard</w:t>
            </w:r>
          </w:p>
        </w:tc>
        <w:tc>
          <w:tcPr>
            <w:tcW w:type="dxa" w:w="25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4"/>
            <w:shd w:val="clear" w:color="auto" w:fill="E8E8E8"/>
          </w:tcPr>
          <w:p>
            <w:pPr>
              <w:spacing w:after="0"/>
              <w:jc w:val="left"/>
            </w:pPr>
            <w:r>
              <w:rPr>
                <w:b/>
                <w:sz w:val="16"/>
              </w:rPr>
              <w:t>Flags</w:t>
            </w:r>
          </w:p>
        </w:tc>
        <w:tc>
          <w:tcPr>
            <w:tcW w:type="dxa" w:w="210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2026-06-17</w:t>
            </w:r>
          </w:p>
        </w:tc>
        <w:tc>
          <w:tcPr>
            <w:tcW w:type="dxa" w:w="1037"/>
          </w:tcPr>
          <w:p>
            <w:pPr>
              <w:spacing w:after="0"/>
              <w:jc w:val="left"/>
            </w:pPr>
            <w:r>
              <w:rPr>
                <w:sz w:val="16"/>
              </w:rPr>
              <w:t>DR-4927-LA</w:t>
            </w:r>
          </w:p>
        </w:tc>
        <w:tc>
          <w:tcPr>
            <w:tcW w:type="dxa" w:w="1338"/>
          </w:tcPr>
          <w:p>
            <w:pPr>
              <w:spacing w:after="0"/>
              <w:jc w:val="left"/>
            </w:pPr>
            <w:r>
              <w:rPr>
                <w:sz w:val="16"/>
              </w:rPr>
              <w:t>Major disaster</w:t>
            </w:r>
          </w:p>
        </w:tc>
        <w:tc>
          <w:tcPr>
            <w:tcW w:type="dxa" w:w="1962"/>
          </w:tcPr>
          <w:p>
            <w:pPr>
              <w:spacing w:after="0"/>
              <w:jc w:val="left"/>
            </w:pPr>
            <w:r>
              <w:rPr>
                <w:sz w:val="16"/>
              </w:rPr>
              <w:t>Tropical Storm Arthur</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r>
              <w:rPr>
                <w:sz w:val="16"/>
              </w:rPr>
              <w:t>new since last plan; within last 5 years</w:t>
            </w:r>
          </w:p>
        </w:tc>
        <w:tc>
          <w:tcPr>
            <w:tcW w:type="dxa" w:w="210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38"/>
          </w:tcPr>
          <w:p>
            <w:pPr>
              <w:spacing w:after="0"/>
              <w:jc w:val="left"/>
            </w:pPr>
            <w:r>
              <w:rPr>
                <w:sz w:val="16"/>
              </w:rPr>
              <w:t>Emergency</w:t>
            </w:r>
          </w:p>
        </w:tc>
        <w:tc>
          <w:tcPr>
            <w:tcW w:type="dxa" w:w="1962"/>
          </w:tcPr>
          <w:p>
            <w:pPr>
              <w:spacing w:after="0"/>
              <w:jc w:val="left"/>
            </w:pPr>
            <w:r>
              <w:rPr>
                <w:sz w:val="16"/>
              </w:rPr>
              <w:t>Severe Winter Storm</w:t>
            </w:r>
          </w:p>
        </w:tc>
        <w:tc>
          <w:tcPr>
            <w:tcW w:type="dxa" w:w="1727"/>
          </w:tcPr>
          <w:p>
            <w:pPr>
              <w:spacing w:after="0"/>
              <w:jc w:val="left"/>
            </w:pPr>
            <w:r>
              <w:rPr>
                <w:sz w:val="16"/>
              </w:rPr>
              <w:t>Winter Weather</w:t>
            </w:r>
          </w:p>
        </w:tc>
        <w:tc>
          <w:tcPr>
            <w:tcW w:type="dxa" w:w="2565"/>
          </w:tcPr>
          <w:p>
            <w:pPr>
              <w:spacing w:after="0"/>
              <w:jc w:val="right"/>
            </w:pPr>
            <w:r>
              <w:rPr>
                <w:sz w:val="16"/>
              </w:rPr>
              <w:t>no Public Assistance recorded</w:t>
            </w:r>
          </w:p>
        </w:tc>
        <w:tc>
          <w:tcPr>
            <w:tcW w:type="dxa" w:w="1304"/>
          </w:tcPr>
          <w:p>
            <w:pPr>
              <w:spacing w:after="0"/>
              <w:jc w:val="left"/>
            </w:pPr>
            <w:r>
              <w:rPr>
                <w:sz w:val="16"/>
              </w:rPr>
              <w:t>new since last plan; within last 5 years</w:t>
            </w:r>
          </w:p>
        </w:tc>
        <w:tc>
          <w:tcPr>
            <w:tcW w:type="dxa" w:w="2107"/>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38"/>
          </w:tcPr>
          <w:p>
            <w:pPr>
              <w:spacing w:after="0"/>
              <w:jc w:val="left"/>
            </w:pPr>
            <w:r>
              <w:rPr>
                <w:sz w:val="16"/>
              </w:rPr>
              <w:t>Emergency</w:t>
            </w:r>
          </w:p>
        </w:tc>
        <w:tc>
          <w:tcPr>
            <w:tcW w:type="dxa" w:w="1962"/>
          </w:tcPr>
          <w:p>
            <w:pPr>
              <w:spacing w:after="0"/>
              <w:jc w:val="left"/>
            </w:pPr>
            <w:r>
              <w:rPr>
                <w:sz w:val="16"/>
              </w:rPr>
              <w:t>Tropical Storm Francine</w:t>
            </w:r>
          </w:p>
        </w:tc>
        <w:tc>
          <w:tcPr>
            <w:tcW w:type="dxa" w:w="1727"/>
          </w:tcPr>
          <w:p>
            <w:pPr>
              <w:spacing w:after="0"/>
              <w:jc w:val="left"/>
            </w:pPr>
            <w:r>
              <w:rPr>
                <w:sz w:val="16"/>
              </w:rPr>
              <w:t>Hurricane (primary); also designated: Tornado</w:t>
            </w:r>
          </w:p>
        </w:tc>
        <w:tc>
          <w:tcPr>
            <w:tcW w:type="dxa" w:w="2565"/>
          </w:tcPr>
          <w:p>
            <w:pPr>
              <w:spacing w:after="0"/>
              <w:jc w:val="right"/>
            </w:pPr>
            <w:r>
              <w:rPr>
                <w:sz w:val="16"/>
              </w:rPr>
              <w:t>no Public Assistance recorded</w:t>
            </w:r>
          </w:p>
        </w:tc>
        <w:tc>
          <w:tcPr>
            <w:tcW w:type="dxa" w:w="1304"/>
          </w:tcPr>
          <w:p>
            <w:pPr>
              <w:spacing w:after="0"/>
              <w:jc w:val="left"/>
            </w:pPr>
            <w:r>
              <w:rPr>
                <w:sz w:val="16"/>
              </w:rPr>
              <w:t>new since last plan; within last 5 years</w:t>
            </w:r>
          </w:p>
        </w:tc>
        <w:tc>
          <w:tcPr>
            <w:tcW w:type="dxa" w:w="2107"/>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38"/>
          </w:tcPr>
          <w:p>
            <w:pPr>
              <w:spacing w:after="0"/>
              <w:jc w:val="left"/>
            </w:pPr>
            <w:r>
              <w:rPr>
                <w:sz w:val="16"/>
              </w:rPr>
              <w:t>Emergency</w:t>
            </w:r>
          </w:p>
        </w:tc>
        <w:tc>
          <w:tcPr>
            <w:tcW w:type="dxa" w:w="1962"/>
          </w:tcPr>
          <w:p>
            <w:pPr>
              <w:spacing w:after="0"/>
              <w:jc w:val="left"/>
            </w:pPr>
            <w:r>
              <w:rPr>
                <w:sz w:val="16"/>
              </w:rPr>
              <w:t>Tropical Storm Nicholas</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38"/>
          </w:tcPr>
          <w:p>
            <w:pPr>
              <w:spacing w:after="0"/>
              <w:jc w:val="left"/>
            </w:pPr>
            <w:r>
              <w:rPr>
                <w:sz w:val="16"/>
              </w:rPr>
              <w:t>Major disaster</w:t>
            </w:r>
          </w:p>
        </w:tc>
        <w:tc>
          <w:tcPr>
            <w:tcW w:type="dxa" w:w="1962"/>
          </w:tcPr>
          <w:p>
            <w:pPr>
              <w:spacing w:after="0"/>
              <w:jc w:val="left"/>
            </w:pPr>
            <w:r>
              <w:rPr>
                <w:sz w:val="16"/>
              </w:rPr>
              <w:t>Hurricane Ida</w:t>
            </w:r>
          </w:p>
        </w:tc>
        <w:tc>
          <w:tcPr>
            <w:tcW w:type="dxa" w:w="1727"/>
          </w:tcPr>
          <w:p>
            <w:pPr>
              <w:spacing w:after="0"/>
              <w:jc w:val="left"/>
            </w:pPr>
            <w:r>
              <w:rPr>
                <w:sz w:val="16"/>
              </w:rPr>
              <w:t>Hurricane</w:t>
            </w:r>
          </w:p>
        </w:tc>
        <w:tc>
          <w:tcPr>
            <w:tcW w:type="dxa" w:w="2565"/>
          </w:tcPr>
          <w:p>
            <w:pPr>
              <w:spacing w:after="0"/>
              <w:jc w:val="right"/>
            </w:pPr>
            <w:r>
              <w:rPr>
                <w:sz w:val="16"/>
              </w:rPr>
              <w:t>$1,104,913.56</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38"/>
          </w:tcPr>
          <w:p>
            <w:pPr>
              <w:spacing w:after="0"/>
              <w:jc w:val="left"/>
            </w:pPr>
            <w:r>
              <w:rPr>
                <w:sz w:val="16"/>
              </w:rPr>
              <w:t>Emergency</w:t>
            </w:r>
          </w:p>
        </w:tc>
        <w:tc>
          <w:tcPr>
            <w:tcW w:type="dxa" w:w="1962"/>
          </w:tcPr>
          <w:p>
            <w:pPr>
              <w:spacing w:after="0"/>
              <w:jc w:val="left"/>
            </w:pPr>
            <w:r>
              <w:rPr>
                <w:sz w:val="16"/>
              </w:rPr>
              <w:t>Tropical Storm Ida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38"/>
          </w:tcPr>
          <w:p>
            <w:pPr>
              <w:spacing w:after="0"/>
              <w:jc w:val="left"/>
            </w:pPr>
            <w:r>
              <w:rPr>
                <w:sz w:val="16"/>
              </w:rPr>
              <w:t>Major disaster</w:t>
            </w:r>
          </w:p>
        </w:tc>
        <w:tc>
          <w:tcPr>
            <w:tcW w:type="dxa" w:w="1962"/>
          </w:tcPr>
          <w:p>
            <w:pPr>
              <w:spacing w:after="0"/>
              <w:jc w:val="left"/>
            </w:pPr>
            <w:r>
              <w:rPr>
                <w:sz w:val="16"/>
              </w:rPr>
              <w:t>Severe Winter Storms</w:t>
            </w:r>
          </w:p>
        </w:tc>
        <w:tc>
          <w:tcPr>
            <w:tcW w:type="dxa" w:w="1727"/>
          </w:tcPr>
          <w:p>
            <w:pPr>
              <w:spacing w:after="0"/>
              <w:jc w:val="left"/>
            </w:pPr>
            <w:r>
              <w:rPr>
                <w:sz w:val="16"/>
              </w:rPr>
              <w:t>Ice Storm</w:t>
            </w:r>
          </w:p>
        </w:tc>
        <w:tc>
          <w:tcPr>
            <w:tcW w:type="dxa" w:w="2565"/>
          </w:tcPr>
          <w:p>
            <w:pPr>
              <w:spacing w:after="0"/>
              <w:jc w:val="right"/>
            </w:pPr>
            <w:r>
              <w:rPr>
                <w:sz w:val="16"/>
              </w:rPr>
              <w:t>$40,392.77</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38"/>
          </w:tcPr>
          <w:p>
            <w:pPr>
              <w:spacing w:after="0"/>
              <w:jc w:val="left"/>
            </w:pPr>
            <w:r>
              <w:rPr>
                <w:sz w:val="16"/>
              </w:rPr>
              <w:t>Emergency</w:t>
            </w:r>
          </w:p>
        </w:tc>
        <w:tc>
          <w:tcPr>
            <w:tcW w:type="dxa" w:w="1962"/>
          </w:tcPr>
          <w:p>
            <w:pPr>
              <w:spacing w:after="0"/>
              <w:jc w:val="left"/>
            </w:pPr>
            <w:r>
              <w:rPr>
                <w:sz w:val="16"/>
              </w:rPr>
              <w:t>Severe Winter Storm</w:t>
            </w:r>
          </w:p>
        </w:tc>
        <w:tc>
          <w:tcPr>
            <w:tcW w:type="dxa" w:w="1727"/>
          </w:tcPr>
          <w:p>
            <w:pPr>
              <w:spacing w:after="0"/>
              <w:jc w:val="left"/>
            </w:pPr>
            <w:r>
              <w:rPr>
                <w:sz w:val="16"/>
              </w:rPr>
              <w:t>Ice Storm</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38"/>
          </w:tcPr>
          <w:p>
            <w:pPr>
              <w:spacing w:after="0"/>
              <w:jc w:val="left"/>
            </w:pPr>
            <w:r>
              <w:rPr>
                <w:sz w:val="16"/>
              </w:rPr>
              <w:t>Major disaster</w:t>
            </w:r>
          </w:p>
        </w:tc>
        <w:tc>
          <w:tcPr>
            <w:tcW w:type="dxa" w:w="1962"/>
          </w:tcPr>
          <w:p>
            <w:pPr>
              <w:spacing w:after="0"/>
              <w:jc w:val="left"/>
            </w:pPr>
            <w:r>
              <w:rPr>
                <w:sz w:val="16"/>
              </w:rPr>
              <w:t>Hurricane Zeta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38"/>
          </w:tcPr>
          <w:p>
            <w:pPr>
              <w:spacing w:after="0"/>
              <w:jc w:val="left"/>
            </w:pPr>
            <w:r>
              <w:rPr>
                <w:sz w:val="16"/>
              </w:rPr>
              <w:t>Emergency</w:t>
            </w:r>
          </w:p>
        </w:tc>
        <w:tc>
          <w:tcPr>
            <w:tcW w:type="dxa" w:w="1962"/>
          </w:tcPr>
          <w:p>
            <w:pPr>
              <w:spacing w:after="0"/>
              <w:jc w:val="left"/>
            </w:pPr>
            <w:r>
              <w:rPr>
                <w:sz w:val="16"/>
              </w:rPr>
              <w:t>Tropical Storm Zeta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38"/>
          </w:tcPr>
          <w:p>
            <w:pPr>
              <w:spacing w:after="0"/>
              <w:jc w:val="left"/>
            </w:pPr>
            <w:r>
              <w:rPr>
                <w:sz w:val="16"/>
              </w:rPr>
              <w:t>Major disaster</w:t>
            </w:r>
          </w:p>
        </w:tc>
        <w:tc>
          <w:tcPr>
            <w:tcW w:type="dxa" w:w="1962"/>
          </w:tcPr>
          <w:p>
            <w:pPr>
              <w:spacing w:after="0"/>
              <w:jc w:val="left"/>
            </w:pPr>
            <w:r>
              <w:rPr>
                <w:sz w:val="16"/>
              </w:rPr>
              <w:t>Hurricane Delta</w:t>
            </w:r>
          </w:p>
        </w:tc>
        <w:tc>
          <w:tcPr>
            <w:tcW w:type="dxa" w:w="1727"/>
          </w:tcPr>
          <w:p>
            <w:pPr>
              <w:spacing w:after="0"/>
              <w:jc w:val="left"/>
            </w:pPr>
            <w:r>
              <w:rPr>
                <w:sz w:val="16"/>
              </w:rPr>
              <w:t>Hurricane</w:t>
            </w:r>
          </w:p>
        </w:tc>
        <w:tc>
          <w:tcPr>
            <w:tcW w:type="dxa" w:w="2565"/>
          </w:tcPr>
          <w:p>
            <w:pPr>
              <w:spacing w:after="0"/>
              <w:jc w:val="right"/>
            </w:pPr>
            <w:r>
              <w:rPr>
                <w:sz w:val="16"/>
              </w:rPr>
              <w:t>$864,219.35</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38"/>
          </w:tcPr>
          <w:p>
            <w:pPr>
              <w:spacing w:after="0"/>
              <w:jc w:val="left"/>
            </w:pPr>
            <w:r>
              <w:rPr>
                <w:sz w:val="16"/>
              </w:rPr>
              <w:t>Emergency</w:t>
            </w:r>
          </w:p>
        </w:tc>
        <w:tc>
          <w:tcPr>
            <w:tcW w:type="dxa" w:w="1962"/>
          </w:tcPr>
          <w:p>
            <w:pPr>
              <w:spacing w:after="0"/>
              <w:jc w:val="left"/>
            </w:pPr>
            <w:r>
              <w:rPr>
                <w:sz w:val="16"/>
              </w:rPr>
              <w:t>Hurricane Delta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38"/>
          </w:tcPr>
          <w:p>
            <w:pPr>
              <w:spacing w:after="0"/>
              <w:jc w:val="left"/>
            </w:pPr>
            <w:r>
              <w:rPr>
                <w:sz w:val="16"/>
              </w:rPr>
              <w:t>Emergency</w:t>
            </w:r>
          </w:p>
        </w:tc>
        <w:tc>
          <w:tcPr>
            <w:tcW w:type="dxa" w:w="1962"/>
          </w:tcPr>
          <w:p>
            <w:pPr>
              <w:spacing w:after="0"/>
              <w:jc w:val="left"/>
            </w:pPr>
            <w:r>
              <w:rPr>
                <w:sz w:val="16"/>
              </w:rPr>
              <w:t>Hurricane Sally</w:t>
            </w:r>
          </w:p>
        </w:tc>
        <w:tc>
          <w:tcPr>
            <w:tcW w:type="dxa" w:w="1727"/>
          </w:tcPr>
          <w:p>
            <w:pPr>
              <w:spacing w:after="0"/>
              <w:jc w:val="left"/>
            </w:pPr>
            <w:r>
              <w:rPr>
                <w:sz w:val="16"/>
              </w:rPr>
              <w:t>Hurricane</w:t>
            </w:r>
          </w:p>
        </w:tc>
        <w:tc>
          <w:tcPr>
            <w:tcW w:type="dxa" w:w="2565"/>
          </w:tcPr>
          <w:p>
            <w:pPr>
              <w:spacing w:after="0"/>
              <w:jc w:val="right"/>
            </w:pPr>
            <w:r>
              <w:rPr>
                <w:sz w:val="16"/>
              </w:rPr>
              <w:t>$3,762.86</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38"/>
          </w:tcPr>
          <w:p>
            <w:pPr>
              <w:spacing w:after="0"/>
              <w:jc w:val="left"/>
            </w:pPr>
            <w:r>
              <w:rPr>
                <w:sz w:val="16"/>
              </w:rPr>
              <w:t>Major disaster</w:t>
            </w:r>
          </w:p>
        </w:tc>
        <w:tc>
          <w:tcPr>
            <w:tcW w:type="dxa" w:w="1962"/>
          </w:tcPr>
          <w:p>
            <w:pPr>
              <w:spacing w:after="0"/>
              <w:jc w:val="left"/>
            </w:pPr>
            <w:r>
              <w:rPr>
                <w:sz w:val="16"/>
              </w:rPr>
              <w:t>Hurricane Laura</w:t>
            </w:r>
          </w:p>
        </w:tc>
        <w:tc>
          <w:tcPr>
            <w:tcW w:type="dxa" w:w="1727"/>
          </w:tcPr>
          <w:p>
            <w:pPr>
              <w:spacing w:after="0"/>
              <w:jc w:val="left"/>
            </w:pPr>
            <w:r>
              <w:rPr>
                <w:sz w:val="16"/>
              </w:rPr>
              <w:t>Hurricane</w:t>
            </w:r>
          </w:p>
        </w:tc>
        <w:tc>
          <w:tcPr>
            <w:tcW w:type="dxa" w:w="2565"/>
          </w:tcPr>
          <w:p>
            <w:pPr>
              <w:spacing w:after="0"/>
              <w:jc w:val="right"/>
            </w:pPr>
            <w:r>
              <w:rPr>
                <w:sz w:val="16"/>
              </w:rPr>
              <w:t>$323,596.16</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38"/>
          </w:tcPr>
          <w:p>
            <w:pPr>
              <w:spacing w:after="0"/>
              <w:jc w:val="left"/>
            </w:pPr>
            <w:r>
              <w:rPr>
                <w:sz w:val="16"/>
              </w:rPr>
              <w:t>Emergency</w:t>
            </w:r>
          </w:p>
        </w:tc>
        <w:tc>
          <w:tcPr>
            <w:tcW w:type="dxa" w:w="1962"/>
          </w:tcPr>
          <w:p>
            <w:pPr>
              <w:spacing w:after="0"/>
              <w:jc w:val="left"/>
            </w:pPr>
            <w:r>
              <w:rPr>
                <w:sz w:val="16"/>
              </w:rPr>
              <w:t>Tropical Storms Laura  and Marco</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38"/>
          </w:tcPr>
          <w:p>
            <w:pPr>
              <w:spacing w:after="0"/>
              <w:jc w:val="left"/>
            </w:pPr>
            <w:r>
              <w:rPr>
                <w:sz w:val="16"/>
              </w:rPr>
              <w:t>Emergency</w:t>
            </w:r>
          </w:p>
        </w:tc>
        <w:tc>
          <w:tcPr>
            <w:tcW w:type="dxa" w:w="1962"/>
          </w:tcPr>
          <w:p>
            <w:pPr>
              <w:spacing w:after="0"/>
              <w:jc w:val="left"/>
            </w:pPr>
            <w:r>
              <w:rPr>
                <w:sz w:val="16"/>
              </w:rPr>
              <w:t>Tropical Storm Cristobal</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38"/>
          </w:tcPr>
          <w:p>
            <w:pPr>
              <w:spacing w:after="0"/>
              <w:jc w:val="left"/>
            </w:pPr>
            <w:r>
              <w:rPr>
                <w:sz w:val="16"/>
              </w:rPr>
              <w:t>Major disaster</w:t>
            </w:r>
          </w:p>
        </w:tc>
        <w:tc>
          <w:tcPr>
            <w:tcW w:type="dxa" w:w="1962"/>
          </w:tcPr>
          <w:p>
            <w:pPr>
              <w:spacing w:after="0"/>
              <w:jc w:val="left"/>
            </w:pPr>
            <w:r>
              <w:rPr>
                <w:sz w:val="16"/>
              </w:rPr>
              <w:t>COVID-19 Pandemic</w:t>
            </w:r>
          </w:p>
        </w:tc>
        <w:tc>
          <w:tcPr>
            <w:tcW w:type="dxa" w:w="1727"/>
          </w:tcPr>
          <w:p>
            <w:pPr>
              <w:spacing w:after="0"/>
              <w:jc w:val="left"/>
            </w:pPr>
            <w:r>
              <w:rPr>
                <w:sz w:val="16"/>
              </w:rPr>
              <w:t>Non-natural, not counted</w:t>
            </w:r>
          </w:p>
        </w:tc>
        <w:tc>
          <w:tcPr>
            <w:tcW w:type="dxa" w:w="2565"/>
          </w:tcPr>
          <w:p>
            <w:pPr>
              <w:spacing w:after="0"/>
              <w:jc w:val="right"/>
            </w:pPr>
            <w:r>
              <w:rPr>
                <w:sz w:val="16"/>
              </w:rPr>
              <w:t>$4,746.82</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38"/>
          </w:tcPr>
          <w:p>
            <w:pPr>
              <w:spacing w:after="0"/>
              <w:jc w:val="left"/>
            </w:pPr>
            <w:r>
              <w:rPr>
                <w:sz w:val="16"/>
              </w:rPr>
              <w:t>Emergency</w:t>
            </w:r>
          </w:p>
        </w:tc>
        <w:tc>
          <w:tcPr>
            <w:tcW w:type="dxa" w:w="1962"/>
          </w:tcPr>
          <w:p>
            <w:pPr>
              <w:spacing w:after="0"/>
              <w:jc w:val="left"/>
            </w:pPr>
            <w:r>
              <w:rPr>
                <w:sz w:val="16"/>
              </w:rPr>
              <w:t>COVID-19</w:t>
            </w:r>
          </w:p>
        </w:tc>
        <w:tc>
          <w:tcPr>
            <w:tcW w:type="dxa" w:w="1727"/>
          </w:tcPr>
          <w:p>
            <w:pPr>
              <w:spacing w:after="0"/>
              <w:jc w:val="left"/>
            </w:pPr>
            <w:r>
              <w:rPr>
                <w:sz w:val="16"/>
              </w:rPr>
              <w:t>Non-natural, not counted</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38"/>
          </w:tcPr>
          <w:p>
            <w:pPr>
              <w:spacing w:after="0"/>
              <w:jc w:val="left"/>
            </w:pPr>
            <w:r>
              <w:rPr>
                <w:sz w:val="16"/>
              </w:rPr>
              <w:t>Major disaster</w:t>
            </w:r>
          </w:p>
        </w:tc>
        <w:tc>
          <w:tcPr>
            <w:tcW w:type="dxa" w:w="1962"/>
          </w:tcPr>
          <w:p>
            <w:pPr>
              <w:spacing w:after="0"/>
              <w:jc w:val="left"/>
            </w:pPr>
            <w:r>
              <w:rPr>
                <w:sz w:val="16"/>
              </w:rPr>
              <w:t>Flooding</w:t>
            </w:r>
          </w:p>
        </w:tc>
        <w:tc>
          <w:tcPr>
            <w:tcW w:type="dxa" w:w="1727"/>
          </w:tcPr>
          <w:p>
            <w:pPr>
              <w:spacing w:after="0"/>
              <w:jc w:val="left"/>
            </w:pPr>
            <w:r>
              <w:rPr>
                <w:sz w:val="16"/>
              </w:rPr>
              <w:t>Inland Flooding</w:t>
            </w:r>
          </w:p>
        </w:tc>
        <w:tc>
          <w:tcPr>
            <w:tcW w:type="dxa" w:w="2565"/>
          </w:tcPr>
          <w:p>
            <w:pPr>
              <w:spacing w:after="0"/>
              <w:jc w:val="right"/>
            </w:pPr>
            <w:r>
              <w:rPr>
                <w:sz w:val="16"/>
              </w:rPr>
              <w:t>$138,756.29</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38"/>
          </w:tcPr>
          <w:p>
            <w:pPr>
              <w:spacing w:after="0"/>
              <w:jc w:val="left"/>
            </w:pPr>
            <w:r>
              <w:rPr>
                <w:sz w:val="16"/>
              </w:rPr>
              <w:t>Major disaster</w:t>
            </w:r>
          </w:p>
        </w:tc>
        <w:tc>
          <w:tcPr>
            <w:tcW w:type="dxa" w:w="1962"/>
          </w:tcPr>
          <w:p>
            <w:pPr>
              <w:spacing w:after="0"/>
              <w:jc w:val="left"/>
            </w:pPr>
            <w:r>
              <w:rPr>
                <w:sz w:val="16"/>
              </w:rPr>
              <w:t>Hurricane Barry</w:t>
            </w:r>
          </w:p>
        </w:tc>
        <w:tc>
          <w:tcPr>
            <w:tcW w:type="dxa" w:w="1727"/>
          </w:tcPr>
          <w:p>
            <w:pPr>
              <w:spacing w:after="0"/>
              <w:jc w:val="left"/>
            </w:pPr>
            <w:r>
              <w:rPr>
                <w:sz w:val="16"/>
              </w:rPr>
              <w:t>Hurricane</w:t>
            </w:r>
          </w:p>
        </w:tc>
        <w:tc>
          <w:tcPr>
            <w:tcW w:type="dxa" w:w="2565"/>
          </w:tcPr>
          <w:p>
            <w:pPr>
              <w:spacing w:after="0"/>
              <w:jc w:val="right"/>
            </w:pPr>
            <w:r>
              <w:rPr>
                <w:sz w:val="16"/>
              </w:rPr>
              <w:t>$296,482.52</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38"/>
          </w:tcPr>
          <w:p>
            <w:pPr>
              <w:spacing w:after="0"/>
              <w:jc w:val="left"/>
            </w:pPr>
            <w:r>
              <w:rPr>
                <w:sz w:val="16"/>
              </w:rPr>
              <w:t>Emergency</w:t>
            </w:r>
          </w:p>
        </w:tc>
        <w:tc>
          <w:tcPr>
            <w:tcW w:type="dxa" w:w="1962"/>
          </w:tcPr>
          <w:p>
            <w:pPr>
              <w:spacing w:after="0"/>
              <w:jc w:val="left"/>
            </w:pPr>
            <w:r>
              <w:rPr>
                <w:sz w:val="16"/>
              </w:rPr>
              <w:t>Tropical Storm Barry</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38"/>
          </w:tcPr>
          <w:p>
            <w:pPr>
              <w:spacing w:after="0"/>
              <w:jc w:val="left"/>
            </w:pPr>
            <w:r>
              <w:rPr>
                <w:sz w:val="16"/>
              </w:rPr>
              <w:t>Emergency</w:t>
            </w:r>
          </w:p>
        </w:tc>
        <w:tc>
          <w:tcPr>
            <w:tcW w:type="dxa" w:w="1962"/>
          </w:tcPr>
          <w:p>
            <w:pPr>
              <w:spacing w:after="0"/>
              <w:jc w:val="left"/>
            </w:pPr>
            <w:r>
              <w:rPr>
                <w:sz w:val="16"/>
              </w:rPr>
              <w:t>Flooding</w:t>
            </w:r>
          </w:p>
        </w:tc>
        <w:tc>
          <w:tcPr>
            <w:tcW w:type="dxa" w:w="1727"/>
          </w:tcPr>
          <w:p>
            <w:pPr>
              <w:spacing w:after="0"/>
              <w:jc w:val="left"/>
            </w:pPr>
            <w:r>
              <w:rPr>
                <w:sz w:val="16"/>
              </w:rPr>
              <w:t>Inland Flooding</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DR-4462</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38"/>
          </w:tcPr>
          <w:p>
            <w:pPr>
              <w:spacing w:after="0"/>
              <w:jc w:val="left"/>
            </w:pPr>
            <w:r>
              <w:rPr>
                <w:sz w:val="16"/>
              </w:rPr>
              <w:t>Major disaster</w:t>
            </w:r>
          </w:p>
        </w:tc>
        <w:tc>
          <w:tcPr>
            <w:tcW w:type="dxa" w:w="1962"/>
          </w:tcPr>
          <w:p>
            <w:pPr>
              <w:spacing w:after="0"/>
              <w:jc w:val="left"/>
            </w:pPr>
            <w:r>
              <w:rPr>
                <w:sz w:val="16"/>
              </w:rPr>
              <w:t>Severe Storms and Flooding</w:t>
            </w:r>
          </w:p>
        </w:tc>
        <w:tc>
          <w:tcPr>
            <w:tcW w:type="dxa" w:w="1727"/>
          </w:tcPr>
          <w:p>
            <w:pPr>
              <w:spacing w:after="0"/>
              <w:jc w:val="left"/>
            </w:pPr>
            <w:r>
              <w:rPr>
                <w:sz w:val="16"/>
              </w:rPr>
              <w:t>Inland Flooding</w:t>
            </w:r>
          </w:p>
        </w:tc>
        <w:tc>
          <w:tcPr>
            <w:tcW w:type="dxa" w:w="2565"/>
          </w:tcPr>
          <w:p>
            <w:pPr>
              <w:spacing w:after="0"/>
              <w:jc w:val="right"/>
            </w:pPr>
            <w:r>
              <w:rPr>
                <w:sz w:val="16"/>
              </w:rPr>
              <w:t>$240,725.73</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338"/>
          </w:tcPr>
          <w:p>
            <w:pPr>
              <w:spacing w:after="0"/>
              <w:jc w:val="left"/>
            </w:pPr>
            <w:r>
              <w:rPr>
                <w:sz w:val="16"/>
              </w:rPr>
              <w:t>Emergency</w:t>
            </w:r>
          </w:p>
        </w:tc>
        <w:tc>
          <w:tcPr>
            <w:tcW w:type="dxa" w:w="1962"/>
          </w:tcPr>
          <w:p>
            <w:pPr>
              <w:spacing w:after="0"/>
              <w:jc w:val="left"/>
            </w:pPr>
            <w:r>
              <w:rPr>
                <w:sz w:val="16"/>
              </w:rPr>
              <w:t>Flooding</w:t>
            </w:r>
          </w:p>
        </w:tc>
        <w:tc>
          <w:tcPr>
            <w:tcW w:type="dxa" w:w="1727"/>
          </w:tcPr>
          <w:p>
            <w:pPr>
              <w:spacing w:after="0"/>
              <w:jc w:val="left"/>
            </w:pPr>
            <w:r>
              <w:rPr>
                <w:sz w:val="16"/>
              </w:rPr>
              <w:t>Inland Flooding</w:t>
            </w:r>
          </w:p>
        </w:tc>
        <w:tc>
          <w:tcPr>
            <w:tcW w:type="dxa" w:w="2565"/>
          </w:tcPr>
          <w:p>
            <w:pPr>
              <w:spacing w:after="0"/>
              <w:jc w:val="right"/>
            </w:pPr>
            <w:r>
              <w:rPr>
                <w:sz w:val="16"/>
              </w:rPr>
              <w:t>$9,856.43</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38"/>
          </w:tcPr>
          <w:p>
            <w:pPr>
              <w:spacing w:after="0"/>
              <w:jc w:val="left"/>
            </w:pPr>
            <w:r>
              <w:rPr>
                <w:sz w:val="16"/>
              </w:rPr>
              <w:t>Major disaster</w:t>
            </w:r>
          </w:p>
        </w:tc>
        <w:tc>
          <w:tcPr>
            <w:tcW w:type="dxa" w:w="1962"/>
          </w:tcPr>
          <w:p>
            <w:pPr>
              <w:spacing w:after="0"/>
              <w:jc w:val="left"/>
            </w:pPr>
            <w:r>
              <w:rPr>
                <w:sz w:val="16"/>
              </w:rPr>
              <w:t>Hurricane Isaac</w:t>
            </w:r>
          </w:p>
        </w:tc>
        <w:tc>
          <w:tcPr>
            <w:tcW w:type="dxa" w:w="1727"/>
          </w:tcPr>
          <w:p>
            <w:pPr>
              <w:spacing w:after="0"/>
              <w:jc w:val="left"/>
            </w:pPr>
            <w:r>
              <w:rPr>
                <w:sz w:val="16"/>
              </w:rPr>
              <w:t>Hurricane</w:t>
            </w:r>
          </w:p>
        </w:tc>
        <w:tc>
          <w:tcPr>
            <w:tcW w:type="dxa" w:w="2565"/>
          </w:tcPr>
          <w:p>
            <w:pPr>
              <w:spacing w:after="0"/>
              <w:jc w:val="right"/>
            </w:pPr>
            <w:r>
              <w:rPr>
                <w:sz w:val="16"/>
              </w:rPr>
              <w:t>$625,570</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38"/>
          </w:tcPr>
          <w:p>
            <w:pPr>
              <w:spacing w:after="0"/>
              <w:jc w:val="left"/>
            </w:pPr>
            <w:r>
              <w:rPr>
                <w:sz w:val="16"/>
              </w:rPr>
              <w:t>Emergency</w:t>
            </w:r>
          </w:p>
        </w:tc>
        <w:tc>
          <w:tcPr>
            <w:tcW w:type="dxa" w:w="1962"/>
          </w:tcPr>
          <w:p>
            <w:pPr>
              <w:spacing w:after="0"/>
              <w:jc w:val="left"/>
            </w:pPr>
            <w:r>
              <w:rPr>
                <w:sz w:val="16"/>
              </w:rPr>
              <w:t>Tropical Storm Isaac</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38"/>
          </w:tcPr>
          <w:p>
            <w:pPr>
              <w:spacing w:after="0"/>
              <w:jc w:val="left"/>
            </w:pPr>
            <w:r>
              <w:rPr>
                <w:sz w:val="16"/>
              </w:rPr>
              <w:t>Major disaster</w:t>
            </w:r>
          </w:p>
        </w:tc>
        <w:tc>
          <w:tcPr>
            <w:tcW w:type="dxa" w:w="1962"/>
          </w:tcPr>
          <w:p>
            <w:pPr>
              <w:spacing w:after="0"/>
              <w:jc w:val="left"/>
            </w:pPr>
            <w:r>
              <w:rPr>
                <w:sz w:val="16"/>
              </w:rPr>
              <w:t>Flooding</w:t>
            </w:r>
          </w:p>
        </w:tc>
        <w:tc>
          <w:tcPr>
            <w:tcW w:type="dxa" w:w="1727"/>
          </w:tcPr>
          <w:p>
            <w:pPr>
              <w:spacing w:after="0"/>
              <w:jc w:val="left"/>
            </w:pPr>
            <w:r>
              <w:rPr>
                <w:sz w:val="16"/>
              </w:rPr>
              <w:t>Inland Flooding</w:t>
            </w:r>
          </w:p>
        </w:tc>
        <w:tc>
          <w:tcPr>
            <w:tcW w:type="dxa" w:w="2565"/>
          </w:tcPr>
          <w:p>
            <w:pPr>
              <w:spacing w:after="0"/>
              <w:jc w:val="right"/>
            </w:pPr>
            <w:r>
              <w:rPr>
                <w:sz w:val="16"/>
              </w:rPr>
              <w:t>$21,167.16</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38"/>
          </w:tcPr>
          <w:p>
            <w:pPr>
              <w:spacing w:after="0"/>
              <w:jc w:val="left"/>
            </w:pPr>
            <w:r>
              <w:rPr>
                <w:sz w:val="16"/>
              </w:rPr>
              <w:t>Emergency</w:t>
            </w:r>
          </w:p>
        </w:tc>
        <w:tc>
          <w:tcPr>
            <w:tcW w:type="dxa" w:w="1962"/>
          </w:tcPr>
          <w:p>
            <w:pPr>
              <w:spacing w:after="0"/>
              <w:jc w:val="left"/>
            </w:pPr>
            <w:r>
              <w:rPr>
                <w:sz w:val="16"/>
              </w:rPr>
              <w:t>Flooding</w:t>
            </w:r>
          </w:p>
        </w:tc>
        <w:tc>
          <w:tcPr>
            <w:tcW w:type="dxa" w:w="1727"/>
          </w:tcPr>
          <w:p>
            <w:pPr>
              <w:spacing w:after="0"/>
              <w:jc w:val="left"/>
            </w:pPr>
            <w:r>
              <w:rPr>
                <w:sz w:val="16"/>
              </w:rPr>
              <w:t>Inland Flooding</w:t>
            </w:r>
          </w:p>
        </w:tc>
        <w:tc>
          <w:tcPr>
            <w:tcW w:type="dxa" w:w="2565"/>
          </w:tcPr>
          <w:p>
            <w:pPr>
              <w:spacing w:after="0"/>
              <w:jc w:val="right"/>
            </w:pPr>
            <w:r>
              <w:rPr>
                <w:sz w:val="16"/>
              </w:rPr>
              <w:t>$95,105.21</w:t>
            </w:r>
          </w:p>
        </w:tc>
        <w:tc>
          <w:tcPr>
            <w:tcW w:type="dxa" w:w="1304"/>
          </w:tcPr>
          <w:p>
            <w:pPr>
              <w:spacing w:after="0"/>
              <w:jc w:val="left"/>
            </w:pPr>
          </w:p>
        </w:tc>
        <w:tc>
          <w:tcPr>
            <w:tcW w:type="dxa" w:w="2107"/>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38"/>
          </w:tcPr>
          <w:p>
            <w:pPr>
              <w:spacing w:after="0"/>
              <w:jc w:val="left"/>
            </w:pPr>
            <w:r>
              <w:rPr>
                <w:sz w:val="16"/>
              </w:rPr>
              <w:t>Major disaster</w:t>
            </w:r>
          </w:p>
        </w:tc>
        <w:tc>
          <w:tcPr>
            <w:tcW w:type="dxa" w:w="1962"/>
          </w:tcPr>
          <w:p>
            <w:pPr>
              <w:spacing w:after="0"/>
              <w:jc w:val="left"/>
            </w:pPr>
            <w:r>
              <w:rPr>
                <w:sz w:val="16"/>
              </w:rPr>
              <w:t>Hurricane Gustav</w:t>
            </w:r>
          </w:p>
        </w:tc>
        <w:tc>
          <w:tcPr>
            <w:tcW w:type="dxa" w:w="1727"/>
          </w:tcPr>
          <w:p>
            <w:pPr>
              <w:spacing w:after="0"/>
              <w:jc w:val="left"/>
            </w:pPr>
            <w:r>
              <w:rPr>
                <w:sz w:val="16"/>
              </w:rPr>
              <w:t>Hurricane (primary); also designated: Inland Flooding</w:t>
            </w:r>
          </w:p>
        </w:tc>
        <w:tc>
          <w:tcPr>
            <w:tcW w:type="dxa" w:w="2565"/>
          </w:tcPr>
          <w:p>
            <w:pPr>
              <w:spacing w:after="0"/>
              <w:jc w:val="right"/>
            </w:pPr>
            <w:r>
              <w:rPr>
                <w:sz w:val="16"/>
              </w:rPr>
              <w:t>$14,935,780.87</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38"/>
          </w:tcPr>
          <w:p>
            <w:pPr>
              <w:spacing w:after="0"/>
              <w:jc w:val="left"/>
            </w:pPr>
            <w:r>
              <w:rPr>
                <w:sz w:val="16"/>
              </w:rPr>
              <w:t>Emergency</w:t>
            </w:r>
          </w:p>
        </w:tc>
        <w:tc>
          <w:tcPr>
            <w:tcW w:type="dxa" w:w="1962"/>
          </w:tcPr>
          <w:p>
            <w:pPr>
              <w:spacing w:after="0"/>
              <w:jc w:val="left"/>
            </w:pPr>
            <w:r>
              <w:rPr>
                <w:sz w:val="16"/>
              </w:rPr>
              <w:t>Hurricane Gustav</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38"/>
          </w:tcPr>
          <w:p>
            <w:pPr>
              <w:spacing w:after="0"/>
              <w:jc w:val="left"/>
            </w:pPr>
            <w:r>
              <w:rPr>
                <w:sz w:val="16"/>
              </w:rPr>
              <w:t>Major disaster</w:t>
            </w:r>
          </w:p>
        </w:tc>
        <w:tc>
          <w:tcPr>
            <w:tcW w:type="dxa" w:w="1962"/>
          </w:tcPr>
          <w:p>
            <w:pPr>
              <w:spacing w:after="0"/>
              <w:jc w:val="left"/>
            </w:pPr>
            <w:r>
              <w:rPr>
                <w:sz w:val="16"/>
              </w:rPr>
              <w:t>Hurricane Rita</w:t>
            </w:r>
          </w:p>
        </w:tc>
        <w:tc>
          <w:tcPr>
            <w:tcW w:type="dxa" w:w="1727"/>
          </w:tcPr>
          <w:p>
            <w:pPr>
              <w:spacing w:after="0"/>
              <w:jc w:val="left"/>
            </w:pPr>
            <w:r>
              <w:rPr>
                <w:sz w:val="16"/>
              </w:rPr>
              <w:t>Hurricane</w:t>
            </w:r>
          </w:p>
        </w:tc>
        <w:tc>
          <w:tcPr>
            <w:tcW w:type="dxa" w:w="2565"/>
          </w:tcPr>
          <w:p>
            <w:pPr>
              <w:spacing w:after="0"/>
              <w:jc w:val="right"/>
            </w:pPr>
            <w:r>
              <w:rPr>
                <w:sz w:val="16"/>
              </w:rPr>
              <w:t>$391,684.77</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38"/>
          </w:tcPr>
          <w:p>
            <w:pPr>
              <w:spacing w:after="0"/>
              <w:jc w:val="left"/>
            </w:pPr>
            <w:r>
              <w:rPr>
                <w:sz w:val="16"/>
              </w:rPr>
              <w:t>Emergency</w:t>
            </w:r>
          </w:p>
        </w:tc>
        <w:tc>
          <w:tcPr>
            <w:tcW w:type="dxa" w:w="1962"/>
          </w:tcPr>
          <w:p>
            <w:pPr>
              <w:spacing w:after="0"/>
              <w:jc w:val="left"/>
            </w:pPr>
            <w:r>
              <w:rPr>
                <w:sz w:val="16"/>
              </w:rPr>
              <w:t>Hurricane Rita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38"/>
          </w:tcPr>
          <w:p>
            <w:pPr>
              <w:spacing w:after="0"/>
              <w:jc w:val="left"/>
            </w:pPr>
            <w:r>
              <w:rPr>
                <w:sz w:val="16"/>
              </w:rPr>
              <w:t>Major disaster</w:t>
            </w:r>
          </w:p>
        </w:tc>
        <w:tc>
          <w:tcPr>
            <w:tcW w:type="dxa" w:w="1962"/>
          </w:tcPr>
          <w:p>
            <w:pPr>
              <w:spacing w:after="0"/>
              <w:jc w:val="left"/>
            </w:pPr>
            <w:r>
              <w:rPr>
                <w:sz w:val="16"/>
              </w:rPr>
              <w:t>Hurricane Katrina</w:t>
            </w:r>
          </w:p>
        </w:tc>
        <w:tc>
          <w:tcPr>
            <w:tcW w:type="dxa" w:w="1727"/>
          </w:tcPr>
          <w:p>
            <w:pPr>
              <w:spacing w:after="0"/>
              <w:jc w:val="left"/>
            </w:pPr>
            <w:r>
              <w:rPr>
                <w:sz w:val="16"/>
              </w:rPr>
              <w:t>Hurricane</w:t>
            </w:r>
          </w:p>
        </w:tc>
        <w:tc>
          <w:tcPr>
            <w:tcW w:type="dxa" w:w="2565"/>
          </w:tcPr>
          <w:p>
            <w:pPr>
              <w:spacing w:after="0"/>
              <w:jc w:val="right"/>
            </w:pPr>
            <w:r>
              <w:rPr>
                <w:sz w:val="16"/>
              </w:rPr>
              <w:t>$543,268.80</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38"/>
          </w:tcPr>
          <w:p>
            <w:pPr>
              <w:spacing w:after="0"/>
              <w:jc w:val="left"/>
            </w:pPr>
            <w:r>
              <w:rPr>
                <w:sz w:val="16"/>
              </w:rPr>
              <w:t>Emergency</w:t>
            </w:r>
          </w:p>
        </w:tc>
        <w:tc>
          <w:tcPr>
            <w:tcW w:type="dxa" w:w="1962"/>
          </w:tcPr>
          <w:p>
            <w:pPr>
              <w:spacing w:after="0"/>
              <w:jc w:val="left"/>
            </w:pPr>
            <w:r>
              <w:rPr>
                <w:sz w:val="16"/>
              </w:rPr>
              <w:t>Hurricane Katrina</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r>
              <w:rPr>
                <w:sz w:val="16"/>
              </w:rPr>
              <w:t>same incident as DR-1603</w:t>
            </w:r>
          </w:p>
        </w:tc>
      </w:tr>
      <w:tr>
        <w:trPr>
          <w:cantSplit/>
        </w:trPr>
        <w:tc>
          <w:tcPr>
            <w:tcW w:type="dxa" w:w="1037"/>
          </w:tcPr>
          <w:p>
            <w:pPr>
              <w:spacing w:after="0"/>
              <w:jc w:val="left"/>
            </w:pPr>
            <w:r>
              <w:rPr>
                <w:sz w:val="16"/>
              </w:rPr>
              <w:t>2004-06-08</w:t>
            </w:r>
          </w:p>
        </w:tc>
        <w:tc>
          <w:tcPr>
            <w:tcW w:type="dxa" w:w="1037"/>
          </w:tcPr>
          <w:p>
            <w:pPr>
              <w:spacing w:after="0"/>
              <w:jc w:val="left"/>
            </w:pPr>
            <w:r>
              <w:rPr>
                <w:sz w:val="16"/>
              </w:rPr>
              <w:t>2004-05-12</w:t>
            </w:r>
          </w:p>
        </w:tc>
        <w:tc>
          <w:tcPr>
            <w:tcW w:type="dxa" w:w="1037"/>
          </w:tcPr>
          <w:p>
            <w:pPr>
              <w:spacing w:after="0"/>
              <w:jc w:val="left"/>
            </w:pPr>
            <w:r>
              <w:rPr>
                <w:sz w:val="16"/>
              </w:rPr>
              <w:t>DR-1521-LA</w:t>
            </w:r>
          </w:p>
        </w:tc>
        <w:tc>
          <w:tcPr>
            <w:tcW w:type="dxa" w:w="1338"/>
          </w:tcPr>
          <w:p>
            <w:pPr>
              <w:spacing w:after="0"/>
              <w:jc w:val="left"/>
            </w:pPr>
            <w:r>
              <w:rPr>
                <w:sz w:val="16"/>
              </w:rPr>
              <w:t>Major disaster</w:t>
            </w:r>
          </w:p>
        </w:tc>
        <w:tc>
          <w:tcPr>
            <w:tcW w:type="dxa" w:w="1962"/>
          </w:tcPr>
          <w:p>
            <w:pPr>
              <w:spacing w:after="0"/>
              <w:jc w:val="left"/>
            </w:pPr>
            <w:r>
              <w:rPr>
                <w:sz w:val="16"/>
              </w:rPr>
              <w:t>Severe Storms and Flooding</w:t>
            </w:r>
          </w:p>
        </w:tc>
        <w:tc>
          <w:tcPr>
            <w:tcW w:type="dxa" w:w="1727"/>
          </w:tcPr>
          <w:p>
            <w:pPr>
              <w:spacing w:after="0"/>
              <w:jc w:val="left"/>
            </w:pPr>
            <w:r>
              <w:rPr>
                <w:sz w:val="16"/>
              </w:rPr>
              <w:t>Inland Flooding</w:t>
            </w:r>
          </w:p>
        </w:tc>
        <w:tc>
          <w:tcPr>
            <w:tcW w:type="dxa" w:w="2565"/>
          </w:tcPr>
          <w:p>
            <w:pPr>
              <w:spacing w:after="0"/>
              <w:jc w:val="right"/>
            </w:pPr>
            <w:r>
              <w:rPr>
                <w:sz w:val="16"/>
              </w:rPr>
              <w:t>PA not declared for this county</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38"/>
          </w:tcPr>
          <w:p>
            <w:pPr>
              <w:spacing w:after="0"/>
              <w:jc w:val="left"/>
            </w:pPr>
            <w:r>
              <w:rPr>
                <w:sz w:val="16"/>
              </w:rPr>
              <w:t>Emergency</w:t>
            </w:r>
          </w:p>
        </w:tc>
        <w:tc>
          <w:tcPr>
            <w:tcW w:type="dxa" w:w="1962"/>
          </w:tcPr>
          <w:p>
            <w:pPr>
              <w:spacing w:after="0"/>
              <w:jc w:val="left"/>
            </w:pPr>
            <w:r>
              <w:rPr>
                <w:sz w:val="16"/>
              </w:rPr>
              <w:t>Loss of Space Shuttle Columbia</w:t>
            </w:r>
          </w:p>
        </w:tc>
        <w:tc>
          <w:tcPr>
            <w:tcW w:type="dxa" w:w="1727"/>
          </w:tcPr>
          <w:p>
            <w:pPr>
              <w:spacing w:after="0"/>
              <w:jc w:val="left"/>
            </w:pPr>
            <w:r>
              <w:rPr>
                <w:sz w:val="16"/>
              </w:rPr>
              <w:t>Non-natural, not counted</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38"/>
          </w:tcPr>
          <w:p>
            <w:pPr>
              <w:spacing w:after="0"/>
              <w:jc w:val="left"/>
            </w:pPr>
            <w:r>
              <w:rPr>
                <w:sz w:val="16"/>
              </w:rPr>
              <w:t>Major disaster</w:t>
            </w:r>
          </w:p>
        </w:tc>
        <w:tc>
          <w:tcPr>
            <w:tcW w:type="dxa" w:w="1962"/>
          </w:tcPr>
          <w:p>
            <w:pPr>
              <w:spacing w:after="0"/>
              <w:jc w:val="left"/>
            </w:pPr>
            <w:r>
              <w:rPr>
                <w:sz w:val="16"/>
              </w:rPr>
              <w:t>Hurricane Lili</w:t>
            </w:r>
          </w:p>
        </w:tc>
        <w:tc>
          <w:tcPr>
            <w:tcW w:type="dxa" w:w="1727"/>
          </w:tcPr>
          <w:p>
            <w:pPr>
              <w:spacing w:after="0"/>
              <w:jc w:val="left"/>
            </w:pPr>
            <w:r>
              <w:rPr>
                <w:sz w:val="16"/>
              </w:rPr>
              <w:t>Hurricane</w:t>
            </w:r>
          </w:p>
        </w:tc>
        <w:tc>
          <w:tcPr>
            <w:tcW w:type="dxa" w:w="2565"/>
          </w:tcPr>
          <w:p>
            <w:pPr>
              <w:spacing w:after="0"/>
              <w:jc w:val="right"/>
            </w:pPr>
            <w:r>
              <w:rPr>
                <w:sz w:val="16"/>
              </w:rPr>
              <w:t>$228,926.08</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38"/>
          </w:tcPr>
          <w:p>
            <w:pPr>
              <w:spacing w:after="0"/>
              <w:jc w:val="left"/>
            </w:pPr>
            <w:r>
              <w:rPr>
                <w:sz w:val="16"/>
              </w:rPr>
              <w:t>Major disaster</w:t>
            </w:r>
          </w:p>
        </w:tc>
        <w:tc>
          <w:tcPr>
            <w:tcW w:type="dxa" w:w="1962"/>
          </w:tcPr>
          <w:p>
            <w:pPr>
              <w:spacing w:after="0"/>
              <w:jc w:val="left"/>
            </w:pPr>
            <w:r>
              <w:rPr>
                <w:sz w:val="16"/>
              </w:rPr>
              <w:t>Tropical Storm Allison</w:t>
            </w:r>
          </w:p>
        </w:tc>
        <w:tc>
          <w:tcPr>
            <w:tcW w:type="dxa" w:w="1727"/>
          </w:tcPr>
          <w:p>
            <w:pPr>
              <w:spacing w:after="0"/>
              <w:jc w:val="left"/>
            </w:pPr>
            <w:r>
              <w:rPr>
                <w:sz w:val="16"/>
              </w:rPr>
              <w:t>Hurricane</w:t>
            </w:r>
          </w:p>
        </w:tc>
        <w:tc>
          <w:tcPr>
            <w:tcW w:type="dxa" w:w="2565"/>
          </w:tcPr>
          <w:p>
            <w:pPr>
              <w:spacing w:after="0"/>
              <w:jc w:val="right"/>
            </w:pPr>
            <w:r>
              <w:rPr>
                <w:sz w:val="16"/>
              </w:rPr>
              <w:t>$36,881.84</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38"/>
          </w:tcPr>
          <w:p>
            <w:pPr>
              <w:spacing w:after="0"/>
              <w:jc w:val="left"/>
            </w:pPr>
            <w:r>
              <w:rPr>
                <w:sz w:val="16"/>
              </w:rPr>
              <w:t>Major disaster</w:t>
            </w:r>
          </w:p>
        </w:tc>
        <w:tc>
          <w:tcPr>
            <w:tcW w:type="dxa" w:w="1962"/>
          </w:tcPr>
          <w:p>
            <w:pPr>
              <w:spacing w:after="0"/>
              <w:jc w:val="left"/>
            </w:pPr>
            <w:r>
              <w:rPr>
                <w:sz w:val="16"/>
              </w:rPr>
              <w:t>Hurricane Andrew</w:t>
            </w:r>
          </w:p>
        </w:tc>
        <w:tc>
          <w:tcPr>
            <w:tcW w:type="dxa" w:w="1727"/>
          </w:tcPr>
          <w:p>
            <w:pPr>
              <w:spacing w:after="0"/>
              <w:jc w:val="left"/>
            </w:pPr>
            <w:r>
              <w:rPr>
                <w:sz w:val="16"/>
              </w:rPr>
              <w:t>Hurricane</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38"/>
          </w:tcPr>
          <w:p>
            <w:pPr>
              <w:spacing w:after="0"/>
              <w:jc w:val="left"/>
            </w:pPr>
            <w:r>
              <w:rPr>
                <w:sz w:val="16"/>
              </w:rPr>
              <w:t>Major disaster</w:t>
            </w:r>
          </w:p>
        </w:tc>
        <w:tc>
          <w:tcPr>
            <w:tcW w:type="dxa" w:w="1962"/>
          </w:tcPr>
          <w:p>
            <w:pPr>
              <w:spacing w:after="0"/>
              <w:jc w:val="left"/>
            </w:pPr>
            <w:r>
              <w:rPr>
                <w:sz w:val="16"/>
              </w:rPr>
              <w:t>Tropical Storm Allison</w:t>
            </w:r>
          </w:p>
        </w:tc>
        <w:tc>
          <w:tcPr>
            <w:tcW w:type="dxa" w:w="1727"/>
          </w:tcPr>
          <w:p>
            <w:pPr>
              <w:spacing w:after="0"/>
              <w:jc w:val="left"/>
            </w:pPr>
            <w:r>
              <w:rPr>
                <w:sz w:val="16"/>
              </w:rPr>
              <w:t>Inland Flooding (primary); also designated: Hurricane</w:t>
            </w:r>
          </w:p>
        </w:tc>
        <w:tc>
          <w:tcPr>
            <w:tcW w:type="dxa" w:w="2565"/>
          </w:tcPr>
          <w:p>
            <w:pPr>
              <w:spacing w:after="0"/>
              <w:jc w:val="right"/>
            </w:pPr>
            <w:r>
              <w:rPr>
                <w:sz w:val="16"/>
              </w:rPr>
              <w:t>PA not declared for this county</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338"/>
          </w:tcPr>
          <w:p>
            <w:pPr>
              <w:spacing w:after="0"/>
              <w:jc w:val="left"/>
            </w:pPr>
            <w:r>
              <w:rPr>
                <w:sz w:val="16"/>
              </w:rPr>
              <w:t>Major disaster</w:t>
            </w:r>
          </w:p>
        </w:tc>
        <w:tc>
          <w:tcPr>
            <w:tcW w:type="dxa" w:w="1962"/>
          </w:tcPr>
          <w:p>
            <w:pPr>
              <w:spacing w:after="0"/>
              <w:jc w:val="left"/>
            </w:pPr>
            <w:r>
              <w:rPr>
                <w:sz w:val="16"/>
              </w:rPr>
              <w:t>Severe Storms and Flooding</w:t>
            </w:r>
          </w:p>
        </w:tc>
        <w:tc>
          <w:tcPr>
            <w:tcW w:type="dxa" w:w="1727"/>
          </w:tcPr>
          <w:p>
            <w:pPr>
              <w:spacing w:after="0"/>
              <w:jc w:val="left"/>
            </w:pPr>
            <w:r>
              <w:rPr>
                <w:sz w:val="16"/>
              </w:rPr>
              <w:t>Inland Flooding</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DR-622-LA</w:t>
            </w:r>
          </w:p>
        </w:tc>
        <w:tc>
          <w:tcPr>
            <w:tcW w:type="dxa" w:w="1338"/>
          </w:tcPr>
          <w:p>
            <w:pPr>
              <w:spacing w:after="0"/>
              <w:jc w:val="left"/>
            </w:pPr>
            <w:r>
              <w:rPr>
                <w:sz w:val="16"/>
              </w:rPr>
              <w:t>Major disaster</w:t>
            </w:r>
          </w:p>
        </w:tc>
        <w:tc>
          <w:tcPr>
            <w:tcW w:type="dxa" w:w="1962"/>
          </w:tcPr>
          <w:p>
            <w:pPr>
              <w:spacing w:after="0"/>
              <w:jc w:val="left"/>
            </w:pPr>
            <w:r>
              <w:rPr>
                <w:sz w:val="16"/>
              </w:rPr>
              <w:t>Severe Storms &amp; Flooding</w:t>
            </w:r>
          </w:p>
        </w:tc>
        <w:tc>
          <w:tcPr>
            <w:tcW w:type="dxa" w:w="1727"/>
          </w:tcPr>
          <w:p>
            <w:pPr>
              <w:spacing w:after="0"/>
              <w:jc w:val="left"/>
            </w:pPr>
            <w:r>
              <w:rPr>
                <w:sz w:val="16"/>
              </w:rPr>
              <w:t>Inland Flooding</w:t>
            </w:r>
          </w:p>
        </w:tc>
        <w:tc>
          <w:tcPr>
            <w:tcW w:type="dxa" w:w="2565"/>
          </w:tcPr>
          <w:p>
            <w:pPr>
              <w:spacing w:after="0"/>
              <w:jc w:val="right"/>
            </w:pPr>
            <w:r>
              <w:rPr>
                <w:sz w:val="16"/>
              </w:rPr>
              <w:t>PA not declared for this county</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1979-05-02</w:t>
            </w:r>
          </w:p>
        </w:tc>
        <w:tc>
          <w:tcPr>
            <w:tcW w:type="dxa" w:w="1037"/>
          </w:tcPr>
          <w:p>
            <w:pPr>
              <w:spacing w:after="0"/>
              <w:jc w:val="left"/>
            </w:pPr>
            <w:r>
              <w:rPr>
                <w:sz w:val="16"/>
              </w:rPr>
              <w:t>1979-05-02</w:t>
            </w:r>
          </w:p>
        </w:tc>
        <w:tc>
          <w:tcPr>
            <w:tcW w:type="dxa" w:w="1037"/>
          </w:tcPr>
          <w:p>
            <w:pPr>
              <w:spacing w:after="0"/>
              <w:jc w:val="left"/>
            </w:pPr>
            <w:r>
              <w:rPr>
                <w:sz w:val="16"/>
              </w:rPr>
              <w:t>DR-584-LA</w:t>
            </w:r>
          </w:p>
        </w:tc>
        <w:tc>
          <w:tcPr>
            <w:tcW w:type="dxa" w:w="1338"/>
          </w:tcPr>
          <w:p>
            <w:pPr>
              <w:spacing w:after="0"/>
              <w:jc w:val="left"/>
            </w:pPr>
            <w:r>
              <w:rPr>
                <w:sz w:val="16"/>
              </w:rPr>
              <w:t>Major disaster</w:t>
            </w:r>
          </w:p>
        </w:tc>
        <w:tc>
          <w:tcPr>
            <w:tcW w:type="dxa" w:w="1962"/>
          </w:tcPr>
          <w:p>
            <w:pPr>
              <w:spacing w:after="0"/>
              <w:jc w:val="left"/>
            </w:pPr>
            <w:r>
              <w:rPr>
                <w:sz w:val="16"/>
              </w:rPr>
              <w:t>Severe Storms &amp; Flooding</w:t>
            </w:r>
          </w:p>
        </w:tc>
        <w:tc>
          <w:tcPr>
            <w:tcW w:type="dxa" w:w="1727"/>
          </w:tcPr>
          <w:p>
            <w:pPr>
              <w:spacing w:after="0"/>
              <w:jc w:val="left"/>
            </w:pPr>
            <w:r>
              <w:rPr>
                <w:sz w:val="16"/>
              </w:rPr>
              <w:t>Inland Flooding</w:t>
            </w:r>
          </w:p>
        </w:tc>
        <w:tc>
          <w:tcPr>
            <w:tcW w:type="dxa" w:w="2565"/>
          </w:tcPr>
          <w:p>
            <w:pPr>
              <w:spacing w:after="0"/>
              <w:jc w:val="right"/>
            </w:pPr>
            <w:r>
              <w:rPr>
                <w:sz w:val="16"/>
              </w:rPr>
              <w:t>PA not declared for this county</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38"/>
          </w:tcPr>
          <w:p>
            <w:pPr>
              <w:spacing w:after="0"/>
              <w:jc w:val="left"/>
            </w:pPr>
            <w:r>
              <w:rPr>
                <w:sz w:val="16"/>
              </w:rPr>
              <w:t>Emergency</w:t>
            </w:r>
          </w:p>
        </w:tc>
        <w:tc>
          <w:tcPr>
            <w:tcW w:type="dxa" w:w="1962"/>
          </w:tcPr>
          <w:p>
            <w:pPr>
              <w:spacing w:after="0"/>
              <w:jc w:val="left"/>
            </w:pPr>
            <w:r>
              <w:rPr>
                <w:sz w:val="16"/>
              </w:rPr>
              <w:t>Drought &amp; Freezing</w:t>
            </w:r>
          </w:p>
        </w:tc>
        <w:tc>
          <w:tcPr>
            <w:tcW w:type="dxa" w:w="1727"/>
          </w:tcPr>
          <w:p>
            <w:pPr>
              <w:spacing w:after="0"/>
              <w:jc w:val="left"/>
            </w:pPr>
            <w:r>
              <w:rPr>
                <w:sz w:val="16"/>
              </w:rPr>
              <w:t>Winter Weather (primary); also designated: Drought</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38"/>
          </w:tcPr>
          <w:p>
            <w:pPr>
              <w:spacing w:after="0"/>
              <w:jc w:val="left"/>
            </w:pPr>
            <w:r>
              <w:rPr>
                <w:sz w:val="16"/>
              </w:rPr>
              <w:t>Major disaster</w:t>
            </w:r>
          </w:p>
        </w:tc>
        <w:tc>
          <w:tcPr>
            <w:tcW w:type="dxa" w:w="1962"/>
          </w:tcPr>
          <w:p>
            <w:pPr>
              <w:spacing w:after="0"/>
              <w:jc w:val="left"/>
            </w:pPr>
            <w:r>
              <w:rPr>
                <w:sz w:val="16"/>
              </w:rPr>
              <w:t>Severe Storms &amp; Flooding</w:t>
            </w:r>
          </w:p>
        </w:tc>
        <w:tc>
          <w:tcPr>
            <w:tcW w:type="dxa" w:w="1727"/>
          </w:tcPr>
          <w:p>
            <w:pPr>
              <w:spacing w:after="0"/>
              <w:jc w:val="left"/>
            </w:pPr>
            <w:r>
              <w:rPr>
                <w:sz w:val="16"/>
              </w:rPr>
              <w:t>Inland Flooding</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38"/>
          </w:tcPr>
          <w:p>
            <w:pPr>
              <w:spacing w:after="0"/>
              <w:jc w:val="left"/>
            </w:pPr>
            <w:r>
              <w:rPr>
                <w:sz w:val="16"/>
              </w:rPr>
              <w:t>Major disaster</w:t>
            </w:r>
          </w:p>
        </w:tc>
        <w:tc>
          <w:tcPr>
            <w:tcW w:type="dxa" w:w="1962"/>
          </w:tcPr>
          <w:p>
            <w:pPr>
              <w:spacing w:after="0"/>
              <w:jc w:val="left"/>
            </w:pPr>
            <w:r>
              <w:rPr>
                <w:sz w:val="16"/>
              </w:rPr>
              <w:t>Hurricane Edith</w:t>
            </w:r>
          </w:p>
        </w:tc>
        <w:tc>
          <w:tcPr>
            <w:tcW w:type="dxa" w:w="1727"/>
          </w:tcPr>
          <w:p>
            <w:pPr>
              <w:spacing w:after="0"/>
              <w:jc w:val="left"/>
            </w:pPr>
            <w:r>
              <w:rPr>
                <w:sz w:val="16"/>
              </w:rPr>
              <w:t>Hurricane (primary); also designated: Inland Flooding</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38"/>
          </w:tcPr>
          <w:p>
            <w:pPr>
              <w:spacing w:after="0"/>
              <w:jc w:val="left"/>
            </w:pPr>
            <w:r>
              <w:rPr>
                <w:sz w:val="16"/>
              </w:rPr>
              <w:t>Major disaster</w:t>
            </w:r>
          </w:p>
        </w:tc>
        <w:tc>
          <w:tcPr>
            <w:tcW w:type="dxa" w:w="1962"/>
          </w:tcPr>
          <w:p>
            <w:pPr>
              <w:spacing w:after="0"/>
              <w:jc w:val="left"/>
            </w:pPr>
            <w:r>
              <w:rPr>
                <w:sz w:val="16"/>
              </w:rPr>
              <w:t>Hurricane Betsy</w:t>
            </w:r>
          </w:p>
        </w:tc>
        <w:tc>
          <w:tcPr>
            <w:tcW w:type="dxa" w:w="1727"/>
          </w:tcPr>
          <w:p>
            <w:pPr>
              <w:spacing w:after="0"/>
              <w:jc w:val="left"/>
            </w:pPr>
            <w:r>
              <w:rPr>
                <w:sz w:val="16"/>
              </w:rPr>
              <w:t>Hurricane (primary); also designated: Inland Flooding</w:t>
            </w:r>
          </w:p>
        </w:tc>
        <w:tc>
          <w:tcPr>
            <w:tcW w:type="dxa" w:w="2565"/>
          </w:tcPr>
          <w:p>
            <w:pPr>
              <w:spacing w:after="0"/>
              <w:jc w:val="right"/>
            </w:pPr>
            <w:r>
              <w:rPr>
                <w:sz w:val="16"/>
              </w:rPr>
              <w:t>no Public Assistance recorded</w:t>
            </w:r>
          </w:p>
        </w:tc>
        <w:tc>
          <w:tcPr>
            <w:tcW w:type="dxa" w:w="1304"/>
          </w:tcPr>
          <w:p>
            <w:pPr>
              <w:spacing w:after="0"/>
              <w:jc w:val="left"/>
            </w:pPr>
          </w:p>
        </w:tc>
        <w:tc>
          <w:tcPr>
            <w:tcW w:type="dxa" w:w="21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15</w:t>
            </w:r>
          </w:p>
        </w:tc>
        <w:tc>
          <w:tcPr>
            <w:tcW w:type="dxa" w:w="1095"/>
          </w:tcPr>
          <w:p>
            <w:pPr>
              <w:spacing w:after="0"/>
              <w:jc w:val="right"/>
            </w:pPr>
            <w:r>
              <w:rPr>
                <w:sz w:val="16"/>
              </w:rPr>
              <w:t>5</w:t>
            </w:r>
          </w:p>
        </w:tc>
        <w:tc>
          <w:tcPr>
            <w:tcW w:type="dxa" w:w="1847"/>
          </w:tcPr>
          <w:p>
            <w:pPr>
              <w:spacing w:after="0"/>
              <w:jc w:val="right"/>
            </w:pPr>
            <w:r>
              <w:rPr>
                <w:sz w:val="16"/>
              </w:rPr>
              <w:t>5</w:t>
            </w:r>
          </w:p>
        </w:tc>
        <w:tc>
          <w:tcPr>
            <w:tcW w:type="dxa" w:w="769"/>
          </w:tcPr>
          <w:p>
            <w:pPr>
              <w:spacing w:after="0"/>
              <w:jc w:val="right"/>
            </w:pPr>
            <w:r>
              <w:rPr>
                <w:sz w:val="16"/>
              </w:rPr>
              <w:t>11</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37</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24</w:t>
            </w:r>
          </w:p>
        </w:tc>
        <w:tc>
          <w:tcPr>
            <w:tcW w:type="dxa" w:w="1095"/>
          </w:tcPr>
          <w:p>
            <w:pPr>
              <w:spacing w:after="0"/>
              <w:jc w:val="right"/>
            </w:pPr>
            <w:r>
              <w:rPr>
                <w:sz w:val="16"/>
              </w:rPr>
              <w:t>1</w:t>
            </w:r>
          </w:p>
        </w:tc>
        <w:tc>
          <w:tcPr>
            <w:tcW w:type="dxa" w:w="1847"/>
          </w:tcPr>
          <w:p>
            <w:pPr>
              <w:spacing w:after="0"/>
              <w:jc w:val="right"/>
            </w:pPr>
            <w:r>
              <w:rPr>
                <w:sz w:val="16"/>
              </w:rPr>
              <w:t>21</w:t>
            </w:r>
          </w:p>
        </w:tc>
        <w:tc>
          <w:tcPr>
            <w:tcW w:type="dxa" w:w="769"/>
          </w:tcPr>
          <w:p>
            <w:pPr>
              <w:spacing w:after="0"/>
              <w:jc w:val="right"/>
            </w:pPr>
            <w:r>
              <w:rPr>
                <w:sz w:val="16"/>
              </w:rPr>
              <w:t>24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20</w:t>
            </w:r>
          </w:p>
        </w:tc>
        <w:tc>
          <w:tcPr>
            <w:tcW w:type="dxa" w:w="1264"/>
          </w:tcPr>
          <w:p>
            <w:pPr>
              <w:spacing w:after="0"/>
              <w:jc w:val="right"/>
            </w:pPr>
            <w:r>
              <w:rPr>
                <w:sz w:val="16"/>
              </w:rPr>
              <w:t>2</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23</w:t>
            </w:r>
          </w:p>
        </w:tc>
        <w:tc>
          <w:tcPr>
            <w:tcW w:type="dxa" w:w="1095"/>
          </w:tcPr>
          <w:p>
            <w:pPr>
              <w:spacing w:after="0"/>
              <w:jc w:val="right"/>
            </w:pPr>
            <w:r>
              <w:rPr>
                <w:sz w:val="16"/>
              </w:rPr>
              <w:t>3</w:t>
            </w:r>
          </w:p>
        </w:tc>
        <w:tc>
          <w:tcPr>
            <w:tcW w:type="dxa" w:w="1847"/>
          </w:tcPr>
          <w:p>
            <w:pPr>
              <w:spacing w:after="0"/>
              <w:jc w:val="right"/>
            </w:pPr>
            <w:r>
              <w:rPr>
                <w:sz w:val="16"/>
              </w:rPr>
              <w:t>2</w:t>
            </w:r>
          </w:p>
        </w:tc>
        <w:tc>
          <w:tcPr>
            <w:tcW w:type="dxa" w:w="769"/>
          </w:tcPr>
          <w:p>
            <w:pPr>
              <w:spacing w:after="0"/>
              <w:jc w:val="right"/>
            </w:pPr>
            <w:r>
              <w:rPr>
                <w:sz w:val="16"/>
              </w:rPr>
              <w:t>5</w:t>
            </w:r>
          </w:p>
        </w:tc>
        <w:tc>
          <w:tcPr>
            <w:tcW w:type="dxa" w:w="1552"/>
          </w:tcPr>
          <w:p>
            <w:pPr>
              <w:spacing w:after="0"/>
              <w:jc w:val="right"/>
            </w:pPr>
            <w:r>
              <w:rPr>
                <w:sz w:val="16"/>
              </w:rPr>
              <w:t>13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140</w:t>
            </w:r>
          </w:p>
        </w:tc>
        <w:tc>
          <w:tcPr>
            <w:tcW w:type="dxa" w:w="1095"/>
          </w:tcPr>
          <w:p>
            <w:pPr>
              <w:spacing w:after="0"/>
              <w:jc w:val="right"/>
            </w:pPr>
            <w:r>
              <w:rPr>
                <w:sz w:val="16"/>
              </w:rPr>
              <w:t>11</w:t>
            </w:r>
          </w:p>
        </w:tc>
        <w:tc>
          <w:tcPr>
            <w:tcW w:type="dxa" w:w="1847"/>
          </w:tcPr>
          <w:p>
            <w:pPr>
              <w:spacing w:after="0"/>
              <w:jc w:val="right"/>
            </w:pPr>
            <w:r>
              <w:rPr>
                <w:sz w:val="16"/>
              </w:rPr>
              <w:t>6</w:t>
            </w:r>
          </w:p>
        </w:tc>
        <w:tc>
          <w:tcPr>
            <w:tcW w:type="dxa" w:w="769"/>
          </w:tcPr>
          <w:p>
            <w:pPr>
              <w:spacing w:after="0"/>
              <w:jc w:val="right"/>
            </w:pPr>
            <w:r>
              <w:rPr>
                <w:sz w:val="16"/>
              </w:rPr>
              <w:t>19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1930"/>
          </w:tcPr>
          <w:p>
            <w:pPr>
              <w:spacing w:after="0"/>
              <w:jc w:val="right"/>
            </w:pPr>
            <w:r>
              <w:rPr>
                <w:sz w:val="16"/>
              </w:rPr>
              <w:t>21</w:t>
            </w:r>
          </w:p>
        </w:tc>
        <w:tc>
          <w:tcPr>
            <w:tcW w:type="dxa" w:w="1095"/>
          </w:tcPr>
          <w:p>
            <w:pPr>
              <w:spacing w:after="0"/>
              <w:jc w:val="right"/>
            </w:pPr>
            <w:r>
              <w:rPr>
                <w:sz w:val="16"/>
              </w:rPr>
              <w:t>1</w:t>
            </w:r>
          </w:p>
        </w:tc>
        <w:tc>
          <w:tcPr>
            <w:tcW w:type="dxa" w:w="1847"/>
          </w:tcPr>
          <w:p>
            <w:pPr>
              <w:spacing w:after="0"/>
              <w:jc w:val="right"/>
            </w:pPr>
            <w:r>
              <w:rPr>
                <w:sz w:val="16"/>
              </w:rPr>
              <w:t>2</w:t>
            </w:r>
          </w:p>
        </w:tc>
        <w:tc>
          <w:tcPr>
            <w:tcW w:type="dxa" w:w="769"/>
          </w:tcPr>
          <w:p>
            <w:pPr>
              <w:spacing w:after="0"/>
              <w:jc w:val="right"/>
            </w:pPr>
            <w:r>
              <w:rPr>
                <w:sz w:val="16"/>
              </w:rPr>
              <w:t>4</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12</w:t>
            </w:r>
          </w:p>
        </w:tc>
        <w:tc>
          <w:tcPr>
            <w:tcW w:type="dxa" w:w="1095"/>
          </w:tcPr>
          <w:p>
            <w:pPr>
              <w:spacing w:after="0"/>
              <w:jc w:val="right"/>
            </w:pPr>
            <w:r>
              <w:rPr>
                <w:sz w:val="16"/>
              </w:rPr>
              <w:t>2</w:t>
            </w:r>
          </w:p>
        </w:tc>
        <w:tc>
          <w:tcPr>
            <w:tcW w:type="dxa" w:w="1847"/>
          </w:tcPr>
          <w:p>
            <w:pPr>
              <w:spacing w:after="0"/>
              <w:jc w:val="right"/>
            </w:pPr>
            <w:r>
              <w:rPr>
                <w:sz w:val="16"/>
              </w:rPr>
              <w:t>1</w:t>
            </w:r>
          </w:p>
        </w:tc>
        <w:tc>
          <w:tcPr>
            <w:tcW w:type="dxa" w:w="769"/>
          </w:tcPr>
          <w:p>
            <w:pPr>
              <w:spacing w:after="0"/>
              <w:jc w:val="right"/>
            </w:pPr>
            <w:r>
              <w:rPr>
                <w:sz w:val="16"/>
              </w:rPr>
              <w:t>3</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762"/>
        <w:gridCol w:w="2691"/>
        <w:gridCol w:w="919"/>
        <w:gridCol w:w="2399"/>
        <w:gridCol w:w="1379"/>
        <w:gridCol w:w="2513"/>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762"/>
            <w:shd w:val="clear" w:color="auto" w:fill="E8E8E8"/>
          </w:tcPr>
          <w:p>
            <w:pPr>
              <w:spacing w:after="0"/>
              <w:jc w:val="left"/>
            </w:pPr>
            <w:r>
              <w:rPr>
                <w:b/>
                <w:sz w:val="16"/>
              </w:rPr>
              <w:t>Magnitude or extent</w:t>
            </w:r>
          </w:p>
        </w:tc>
        <w:tc>
          <w:tcPr>
            <w:tcW w:type="dxa" w:w="2691"/>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9"/>
            <w:shd w:val="clear" w:color="auto" w:fill="E8E8E8"/>
          </w:tcPr>
          <w:p>
            <w:pPr>
              <w:spacing w:after="0"/>
              <w:jc w:val="left"/>
            </w:pPr>
            <w:r>
              <w:rPr>
                <w:b/>
                <w:sz w:val="16"/>
              </w:rPr>
              <w:t>Location</w:t>
            </w:r>
          </w:p>
        </w:tc>
        <w:tc>
          <w:tcPr>
            <w:tcW w:type="dxa" w:w="1379"/>
            <w:shd w:val="clear" w:color="auto" w:fill="E8E8E8"/>
          </w:tcPr>
          <w:p>
            <w:pPr>
              <w:spacing w:after="0"/>
              <w:jc w:val="left"/>
            </w:pPr>
            <w:r>
              <w:rPr>
                <w:b/>
                <w:sz w:val="16"/>
              </w:rPr>
              <w:t>Flags</w:t>
            </w:r>
          </w:p>
        </w:tc>
        <w:tc>
          <w:tcPr>
            <w:tcW w:type="dxa" w:w="25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2024-04-10</w:t>
            </w:r>
          </w:p>
        </w:tc>
        <w:tc>
          <w:tcPr>
            <w:tcW w:type="dxa" w:w="1412"/>
          </w:tcPr>
          <w:p>
            <w:pPr>
              <w:spacing w:after="0"/>
              <w:jc w:val="left"/>
            </w:pPr>
            <w:r>
              <w:rPr>
                <w:sz w:val="16"/>
              </w:rPr>
              <w:t>Thunderstorm Wind</w:t>
            </w:r>
          </w:p>
        </w:tc>
        <w:tc>
          <w:tcPr>
            <w:tcW w:type="dxa" w:w="1762"/>
          </w:tcPr>
          <w:p>
            <w:pPr>
              <w:spacing w:after="0"/>
              <w:jc w:val="left"/>
            </w:pPr>
            <w:r>
              <w:rPr>
                <w:sz w:val="16"/>
              </w:rPr>
              <w:t>80 kt (92 mph) estimated gust</w:t>
            </w:r>
          </w:p>
        </w:tc>
        <w:tc>
          <w:tcPr>
            <w:tcW w:type="dxa" w:w="2691"/>
          </w:tcPr>
          <w:p>
            <w:pPr>
              <w:spacing w:after="0"/>
              <w:jc w:val="left"/>
            </w:pPr>
            <w:r>
              <w:rPr>
                <w:sz w:val="16"/>
              </w:rPr>
              <w:t>$20,000 property; $0 crops (2024 dollars)</w:t>
            </w:r>
          </w:p>
        </w:tc>
        <w:tc>
          <w:tcPr>
            <w:tcW w:type="dxa" w:w="919"/>
          </w:tcPr>
          <w:p>
            <w:pPr>
              <w:spacing w:after="0"/>
              <w:jc w:val="right"/>
            </w:pPr>
            <w:r>
              <w:rPr>
                <w:sz w:val="16"/>
              </w:rPr>
              <w:t>0, 0</w:t>
            </w:r>
          </w:p>
        </w:tc>
        <w:tc>
          <w:tcPr>
            <w:tcW w:type="dxa" w:w="2399"/>
          </w:tcPr>
          <w:p>
            <w:pPr>
              <w:spacing w:after="0"/>
              <w:jc w:val="left"/>
            </w:pPr>
            <w:r>
              <w:rPr>
                <w:sz w:val="16"/>
              </w:rPr>
              <w:t>WILLIAMSPORT to INNIS</w:t>
            </w:r>
          </w:p>
        </w:tc>
        <w:tc>
          <w:tcPr>
            <w:tcW w:type="dxa" w:w="1379"/>
          </w:tcPr>
          <w:p>
            <w:pPr>
              <w:spacing w:after="0"/>
              <w:jc w:val="left"/>
            </w:pPr>
            <w:r>
              <w:rPr>
                <w:sz w:val="16"/>
              </w:rPr>
              <w:t>in the 12 months before plan approval; within last 5 years</w:t>
            </w:r>
          </w:p>
        </w:tc>
        <w:tc>
          <w:tcPr>
            <w:tcW w:type="dxa" w:w="2513"/>
          </w:tcPr>
          <w:p>
            <w:pPr>
              <w:spacing w:after="0"/>
              <w:jc w:val="left"/>
            </w:pPr>
            <w:r>
              <w:rPr>
                <w:sz w:val="16"/>
              </w:rPr>
              <w:t>B1-c worst recorded: Thunderstorm Wind</w:t>
            </w:r>
          </w:p>
        </w:tc>
      </w:tr>
      <w:tr>
        <w:trPr>
          <w:cantSplit/>
        </w:trPr>
        <w:tc>
          <w:tcPr>
            <w:tcW w:type="dxa" w:w="1037"/>
          </w:tcPr>
          <w:p>
            <w:pPr>
              <w:spacing w:after="0"/>
              <w:jc w:val="left"/>
            </w:pPr>
            <w:r>
              <w:rPr>
                <w:sz w:val="16"/>
              </w:rPr>
              <w:t>2023-08-09</w:t>
            </w:r>
          </w:p>
        </w:tc>
        <w:tc>
          <w:tcPr>
            <w:tcW w:type="dxa" w:w="1412"/>
          </w:tcPr>
          <w:p>
            <w:pPr>
              <w:spacing w:after="0"/>
              <w:jc w:val="left"/>
            </w:pPr>
            <w:r>
              <w:rPr>
                <w:sz w:val="16"/>
              </w:rPr>
              <w:t>Drought</w:t>
            </w:r>
          </w:p>
        </w:tc>
        <w:tc>
          <w:tcPr>
            <w:tcW w:type="dxa" w:w="1762"/>
          </w:tcPr>
          <w:p>
            <w:pPr>
              <w:spacing w:after="0"/>
              <w:jc w:val="left"/>
            </w:pPr>
          </w:p>
        </w:tc>
        <w:tc>
          <w:tcPr>
            <w:tcW w:type="dxa" w:w="2691"/>
          </w:tcPr>
          <w:p>
            <w:pPr>
              <w:spacing w:after="0"/>
              <w:jc w:val="left"/>
            </w:pPr>
            <w:r>
              <w:rPr>
                <w:sz w:val="16"/>
              </w:rPr>
              <w:t>$0 property; $0 crops (zone total, 2023 dollars)</w:t>
            </w:r>
          </w:p>
        </w:tc>
        <w:tc>
          <w:tcPr>
            <w:tcW w:type="dxa" w:w="919"/>
          </w:tcPr>
          <w:p>
            <w:pPr>
              <w:spacing w:after="0"/>
              <w:jc w:val="right"/>
            </w:pPr>
            <w:r>
              <w:rPr>
                <w:sz w:val="16"/>
              </w:rPr>
              <w:t>0, 0</w:t>
            </w:r>
          </w:p>
        </w:tc>
        <w:tc>
          <w:tcPr>
            <w:tcW w:type="dxa" w:w="2399"/>
          </w:tcPr>
          <w:p>
            <w:pPr>
              <w:spacing w:after="0"/>
              <w:jc w:val="left"/>
            </w:pPr>
            <w:r>
              <w:rPr>
                <w:sz w:val="16"/>
              </w:rPr>
              <w:t>NWS zone LAZ034 (POINTE COUPEE), zone-level</w:t>
            </w:r>
          </w:p>
        </w:tc>
        <w:tc>
          <w:tcPr>
            <w:tcW w:type="dxa" w:w="1379"/>
          </w:tcPr>
          <w:p>
            <w:pPr>
              <w:spacing w:after="0"/>
              <w:jc w:val="left"/>
            </w:pPr>
            <w:r>
              <w:rPr>
                <w:sz w:val="16"/>
              </w:rPr>
              <w:t>in the 12 months before plan approval; within last 5 years</w:t>
            </w:r>
          </w:p>
        </w:tc>
        <w:tc>
          <w:tcPr>
            <w:tcW w:type="dxa" w:w="2513"/>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12"/>
          </w:tcPr>
          <w:p>
            <w:pPr>
              <w:spacing w:after="0"/>
              <w:jc w:val="left"/>
            </w:pPr>
            <w:r>
              <w:rPr>
                <w:sz w:val="16"/>
              </w:rPr>
              <w:t>Excessive Heat</w:t>
            </w:r>
          </w:p>
        </w:tc>
        <w:tc>
          <w:tcPr>
            <w:tcW w:type="dxa" w:w="1762"/>
          </w:tcPr>
          <w:p>
            <w:pPr>
              <w:spacing w:after="0"/>
              <w:jc w:val="left"/>
            </w:pPr>
          </w:p>
        </w:tc>
        <w:tc>
          <w:tcPr>
            <w:tcW w:type="dxa" w:w="2691"/>
          </w:tcPr>
          <w:p>
            <w:pPr>
              <w:spacing w:after="0"/>
              <w:jc w:val="left"/>
            </w:pPr>
            <w:r>
              <w:rPr>
                <w:sz w:val="16"/>
              </w:rPr>
              <w:t>$0 property; $0 crops (zone total, 2023 dollars)</w:t>
            </w:r>
          </w:p>
        </w:tc>
        <w:tc>
          <w:tcPr>
            <w:tcW w:type="dxa" w:w="919"/>
          </w:tcPr>
          <w:p>
            <w:pPr>
              <w:spacing w:after="0"/>
              <w:jc w:val="right"/>
            </w:pPr>
            <w:r>
              <w:rPr>
                <w:sz w:val="16"/>
              </w:rPr>
              <w:t>0, 0</w:t>
            </w:r>
          </w:p>
        </w:tc>
        <w:tc>
          <w:tcPr>
            <w:tcW w:type="dxa" w:w="2399"/>
          </w:tcPr>
          <w:p>
            <w:pPr>
              <w:spacing w:after="0"/>
              <w:jc w:val="left"/>
            </w:pPr>
            <w:r>
              <w:rPr>
                <w:sz w:val="16"/>
              </w:rPr>
              <w:t>NWS zone LAZ034 (POINTE COUPEE), zone-level</w:t>
            </w:r>
          </w:p>
        </w:tc>
        <w:tc>
          <w:tcPr>
            <w:tcW w:type="dxa" w:w="1379"/>
          </w:tcPr>
          <w:p>
            <w:pPr>
              <w:spacing w:after="0"/>
              <w:jc w:val="left"/>
            </w:pPr>
            <w:r>
              <w:rPr>
                <w:sz w:val="16"/>
              </w:rPr>
              <w:t>in the 12 months before plan approval; within last 5 years</w:t>
            </w:r>
          </w:p>
        </w:tc>
        <w:tc>
          <w:tcPr>
            <w:tcW w:type="dxa" w:w="2513"/>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412"/>
          </w:tcPr>
          <w:p>
            <w:pPr>
              <w:spacing w:after="0"/>
              <w:jc w:val="left"/>
            </w:pPr>
            <w:r>
              <w:rPr>
                <w:sz w:val="16"/>
              </w:rPr>
              <w:t>Hurricane (NOAA event type 'Hurricane (Typhoon)')</w:t>
            </w:r>
          </w:p>
        </w:tc>
        <w:tc>
          <w:tcPr>
            <w:tcW w:type="dxa" w:w="1762"/>
          </w:tcPr>
          <w:p>
            <w:pPr>
              <w:spacing w:after="0"/>
              <w:jc w:val="left"/>
            </w:pPr>
            <w:r>
              <w:rPr>
                <w:sz w:val="16"/>
              </w:rPr>
              <w:t>category 1</w:t>
            </w:r>
          </w:p>
        </w:tc>
        <w:tc>
          <w:tcPr>
            <w:tcW w:type="dxa" w:w="2691"/>
          </w:tcPr>
          <w:p>
            <w:pPr>
              <w:spacing w:after="0"/>
              <w:jc w:val="left"/>
            </w:pPr>
            <w:r>
              <w:rPr>
                <w:sz w:val="16"/>
              </w:rPr>
              <w:t>$10,000,000 property; $0 crops (zone total, 2021 dollars)</w:t>
            </w:r>
          </w:p>
        </w:tc>
        <w:tc>
          <w:tcPr>
            <w:tcW w:type="dxa" w:w="919"/>
          </w:tcPr>
          <w:p>
            <w:pPr>
              <w:spacing w:after="0"/>
              <w:jc w:val="right"/>
            </w:pPr>
            <w:r>
              <w:rPr>
                <w:sz w:val="16"/>
              </w:rPr>
              <w:t>0, 0</w:t>
            </w:r>
          </w:p>
        </w:tc>
        <w:tc>
          <w:tcPr>
            <w:tcW w:type="dxa" w:w="2399"/>
          </w:tcPr>
          <w:p>
            <w:pPr>
              <w:spacing w:after="0"/>
              <w:jc w:val="left"/>
            </w:pPr>
            <w:r>
              <w:rPr>
                <w:sz w:val="16"/>
              </w:rPr>
              <w:t>NWS zone LAZ034 (POINTE COUPEE), zone-level</w:t>
            </w:r>
          </w:p>
        </w:tc>
        <w:tc>
          <w:tcPr>
            <w:tcW w:type="dxa" w:w="1379"/>
          </w:tcPr>
          <w:p>
            <w:pPr>
              <w:spacing w:after="0"/>
              <w:jc w:val="left"/>
            </w:pPr>
          </w:p>
        </w:tc>
        <w:tc>
          <w:tcPr>
            <w:tcW w:type="dxa" w:w="25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2018-01-17</w:t>
            </w:r>
          </w:p>
        </w:tc>
        <w:tc>
          <w:tcPr>
            <w:tcW w:type="dxa" w:w="1412"/>
          </w:tcPr>
          <w:p>
            <w:pPr>
              <w:spacing w:after="0"/>
              <w:jc w:val="left"/>
            </w:pPr>
            <w:r>
              <w:rPr>
                <w:sz w:val="16"/>
              </w:rPr>
              <w:t>Extreme Cold/Wind Chill</w:t>
            </w:r>
          </w:p>
        </w:tc>
        <w:tc>
          <w:tcPr>
            <w:tcW w:type="dxa" w:w="1762"/>
          </w:tcPr>
          <w:p>
            <w:pPr>
              <w:spacing w:after="0"/>
              <w:jc w:val="left"/>
            </w:pPr>
          </w:p>
        </w:tc>
        <w:tc>
          <w:tcPr>
            <w:tcW w:type="dxa" w:w="2691"/>
          </w:tcPr>
          <w:p>
            <w:pPr>
              <w:spacing w:after="0"/>
              <w:jc w:val="left"/>
            </w:pPr>
            <w:r>
              <w:rPr>
                <w:sz w:val="16"/>
              </w:rPr>
              <w:t>$0 property; $0 crops (zone total, 2018 dollars)</w:t>
            </w:r>
          </w:p>
        </w:tc>
        <w:tc>
          <w:tcPr>
            <w:tcW w:type="dxa" w:w="919"/>
          </w:tcPr>
          <w:p>
            <w:pPr>
              <w:spacing w:after="0"/>
              <w:jc w:val="right"/>
            </w:pPr>
            <w:r>
              <w:rPr>
                <w:sz w:val="16"/>
              </w:rPr>
              <w:t>1, 1</w:t>
            </w:r>
          </w:p>
        </w:tc>
        <w:tc>
          <w:tcPr>
            <w:tcW w:type="dxa" w:w="2399"/>
          </w:tcPr>
          <w:p>
            <w:pPr>
              <w:spacing w:after="0"/>
              <w:jc w:val="left"/>
            </w:pPr>
            <w:r>
              <w:rPr>
                <w:sz w:val="16"/>
              </w:rPr>
              <w:t>NWS zone LAZ034 (POINTE COUPEE), zone-level</w:t>
            </w:r>
          </w:p>
        </w:tc>
        <w:tc>
          <w:tcPr>
            <w:tcW w:type="dxa" w:w="1379"/>
          </w:tcPr>
          <w:p>
            <w:pPr>
              <w:spacing w:after="0"/>
              <w:jc w:val="left"/>
            </w:pP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2016-08-12</w:t>
            </w:r>
          </w:p>
        </w:tc>
        <w:tc>
          <w:tcPr>
            <w:tcW w:type="dxa" w:w="1412"/>
          </w:tcPr>
          <w:p>
            <w:pPr>
              <w:spacing w:after="0"/>
              <w:jc w:val="left"/>
            </w:pPr>
            <w:r>
              <w:rPr>
                <w:sz w:val="16"/>
              </w:rPr>
              <w:t>Flash Flood</w:t>
            </w:r>
          </w:p>
        </w:tc>
        <w:tc>
          <w:tcPr>
            <w:tcW w:type="dxa" w:w="1762"/>
          </w:tcPr>
          <w:p>
            <w:pPr>
              <w:spacing w:after="0"/>
              <w:jc w:val="left"/>
            </w:pPr>
          </w:p>
        </w:tc>
        <w:tc>
          <w:tcPr>
            <w:tcW w:type="dxa" w:w="2691"/>
          </w:tcPr>
          <w:p>
            <w:pPr>
              <w:spacing w:after="0"/>
              <w:jc w:val="left"/>
            </w:pPr>
            <w:r>
              <w:rPr>
                <w:sz w:val="16"/>
              </w:rPr>
              <w:t>$11,300,000 property; $0 crops (2016 dollars)</w:t>
            </w:r>
          </w:p>
        </w:tc>
        <w:tc>
          <w:tcPr>
            <w:tcW w:type="dxa" w:w="919"/>
          </w:tcPr>
          <w:p>
            <w:pPr>
              <w:spacing w:after="0"/>
              <w:jc w:val="right"/>
            </w:pPr>
            <w:r>
              <w:rPr>
                <w:sz w:val="16"/>
              </w:rPr>
              <w:t>0, 0</w:t>
            </w:r>
          </w:p>
        </w:tc>
        <w:tc>
          <w:tcPr>
            <w:tcW w:type="dxa" w:w="2399"/>
          </w:tcPr>
          <w:p>
            <w:pPr>
              <w:spacing w:after="0"/>
              <w:jc w:val="left"/>
            </w:pPr>
            <w:r>
              <w:rPr>
                <w:sz w:val="16"/>
              </w:rPr>
              <w:t>LEGONIER to MC CREA</w:t>
            </w:r>
          </w:p>
        </w:tc>
        <w:tc>
          <w:tcPr>
            <w:tcW w:type="dxa" w:w="1379"/>
          </w:tcPr>
          <w:p>
            <w:pPr>
              <w:spacing w:after="0"/>
              <w:jc w:val="left"/>
            </w:pPr>
          </w:p>
        </w:tc>
        <w:tc>
          <w:tcPr>
            <w:tcW w:type="dxa" w:w="25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2015-10-25</w:t>
            </w:r>
          </w:p>
        </w:tc>
        <w:tc>
          <w:tcPr>
            <w:tcW w:type="dxa" w:w="1412"/>
          </w:tcPr>
          <w:p>
            <w:pPr>
              <w:spacing w:after="0"/>
              <w:jc w:val="left"/>
            </w:pPr>
            <w:r>
              <w:rPr>
                <w:sz w:val="16"/>
              </w:rPr>
              <w:t>Strong Wind</w:t>
            </w:r>
          </w:p>
        </w:tc>
        <w:tc>
          <w:tcPr>
            <w:tcW w:type="dxa" w:w="1762"/>
          </w:tcPr>
          <w:p>
            <w:pPr>
              <w:spacing w:after="0"/>
              <w:jc w:val="left"/>
            </w:pPr>
            <w:r>
              <w:rPr>
                <w:sz w:val="16"/>
              </w:rPr>
              <w:t>45 kt (52 mph) estimated gust</w:t>
            </w:r>
          </w:p>
        </w:tc>
        <w:tc>
          <w:tcPr>
            <w:tcW w:type="dxa" w:w="2691"/>
          </w:tcPr>
          <w:p>
            <w:pPr>
              <w:spacing w:after="0"/>
              <w:jc w:val="left"/>
            </w:pPr>
            <w:r>
              <w:rPr>
                <w:sz w:val="16"/>
              </w:rPr>
              <w:t>$5,000 property; $0 crops (zone total, 2015 dollars)</w:t>
            </w:r>
          </w:p>
        </w:tc>
        <w:tc>
          <w:tcPr>
            <w:tcW w:type="dxa" w:w="919"/>
          </w:tcPr>
          <w:p>
            <w:pPr>
              <w:spacing w:after="0"/>
              <w:jc w:val="right"/>
            </w:pPr>
            <w:r>
              <w:rPr>
                <w:sz w:val="16"/>
              </w:rPr>
              <w:t>0, 0</w:t>
            </w:r>
          </w:p>
        </w:tc>
        <w:tc>
          <w:tcPr>
            <w:tcW w:type="dxa" w:w="2399"/>
          </w:tcPr>
          <w:p>
            <w:pPr>
              <w:spacing w:after="0"/>
              <w:jc w:val="left"/>
            </w:pPr>
            <w:r>
              <w:rPr>
                <w:sz w:val="16"/>
              </w:rPr>
              <w:t>NWS zone LAZ034 (POINTE COUPEE), zone-level</w:t>
            </w:r>
          </w:p>
        </w:tc>
        <w:tc>
          <w:tcPr>
            <w:tcW w:type="dxa" w:w="1379"/>
          </w:tcPr>
          <w:p>
            <w:pPr>
              <w:spacing w:after="0"/>
              <w:jc w:val="left"/>
            </w:pPr>
          </w:p>
        </w:tc>
        <w:tc>
          <w:tcPr>
            <w:tcW w:type="dxa" w:w="2513"/>
          </w:tcPr>
          <w:p>
            <w:pPr>
              <w:spacing w:after="0"/>
              <w:jc w:val="left"/>
            </w:pPr>
            <w:r>
              <w:rPr>
                <w:sz w:val="16"/>
              </w:rPr>
              <w:t>B1-c worst recorded: High Wind and Strong Wind</w:t>
            </w:r>
          </w:p>
        </w:tc>
      </w:tr>
      <w:tr>
        <w:trPr>
          <w:cantSplit/>
        </w:trPr>
        <w:tc>
          <w:tcPr>
            <w:tcW w:type="dxa" w:w="1037"/>
          </w:tcPr>
          <w:p>
            <w:pPr>
              <w:spacing w:after="0"/>
              <w:jc w:val="left"/>
            </w:pPr>
            <w:r>
              <w:rPr>
                <w:sz w:val="16"/>
              </w:rPr>
              <w:t>2015-07-05</w:t>
            </w:r>
          </w:p>
        </w:tc>
        <w:tc>
          <w:tcPr>
            <w:tcW w:type="dxa" w:w="1412"/>
          </w:tcPr>
          <w:p>
            <w:pPr>
              <w:spacing w:after="0"/>
              <w:jc w:val="left"/>
            </w:pPr>
            <w:r>
              <w:rPr>
                <w:sz w:val="16"/>
              </w:rPr>
              <w:t>Hail</w:t>
            </w:r>
          </w:p>
        </w:tc>
        <w:tc>
          <w:tcPr>
            <w:tcW w:type="dxa" w:w="1762"/>
          </w:tcPr>
          <w:p>
            <w:pPr>
              <w:spacing w:after="0"/>
              <w:jc w:val="left"/>
            </w:pPr>
            <w:r>
              <w:rPr>
                <w:sz w:val="16"/>
              </w:rPr>
              <w:t>1.75 in</w:t>
            </w:r>
          </w:p>
        </w:tc>
        <w:tc>
          <w:tcPr>
            <w:tcW w:type="dxa" w:w="2691"/>
          </w:tcPr>
          <w:p>
            <w:pPr>
              <w:spacing w:after="0"/>
              <w:jc w:val="left"/>
            </w:pPr>
            <w:r>
              <w:rPr>
                <w:sz w:val="16"/>
              </w:rPr>
              <w:t>$0 property; $0 crops (2015 dollars)</w:t>
            </w:r>
          </w:p>
        </w:tc>
        <w:tc>
          <w:tcPr>
            <w:tcW w:type="dxa" w:w="919"/>
          </w:tcPr>
          <w:p>
            <w:pPr>
              <w:spacing w:after="0"/>
              <w:jc w:val="right"/>
            </w:pPr>
            <w:r>
              <w:rPr>
                <w:sz w:val="16"/>
              </w:rPr>
              <w:t>0, 0</w:t>
            </w:r>
          </w:p>
        </w:tc>
        <w:tc>
          <w:tcPr>
            <w:tcW w:type="dxa" w:w="2399"/>
          </w:tcPr>
          <w:p>
            <w:pPr>
              <w:spacing w:after="0"/>
              <w:jc w:val="left"/>
            </w:pPr>
            <w:r>
              <w:rPr>
                <w:sz w:val="16"/>
              </w:rPr>
              <w:t>LIVONIA</w:t>
            </w:r>
          </w:p>
        </w:tc>
        <w:tc>
          <w:tcPr>
            <w:tcW w:type="dxa" w:w="1379"/>
          </w:tcPr>
          <w:p>
            <w:pPr>
              <w:spacing w:after="0"/>
              <w:jc w:val="left"/>
            </w:pPr>
          </w:p>
        </w:tc>
        <w:tc>
          <w:tcPr>
            <w:tcW w:type="dxa" w:w="2513"/>
          </w:tcPr>
          <w:p>
            <w:pPr>
              <w:spacing w:after="0"/>
              <w:jc w:val="left"/>
            </w:pPr>
            <w:r>
              <w:rPr>
                <w:sz w:val="16"/>
              </w:rPr>
              <w:t>B1-c worst recorded: Hail</w:t>
            </w:r>
          </w:p>
        </w:tc>
      </w:tr>
      <w:tr>
        <w:trPr>
          <w:cantSplit/>
        </w:trPr>
        <w:tc>
          <w:tcPr>
            <w:tcW w:type="dxa" w:w="1037"/>
          </w:tcPr>
          <w:p>
            <w:pPr>
              <w:spacing w:after="0"/>
              <w:jc w:val="left"/>
            </w:pPr>
            <w:r>
              <w:rPr>
                <w:sz w:val="16"/>
              </w:rPr>
              <w:t>2010-08-17</w:t>
            </w:r>
          </w:p>
        </w:tc>
        <w:tc>
          <w:tcPr>
            <w:tcW w:type="dxa" w:w="1412"/>
          </w:tcPr>
          <w:p>
            <w:pPr>
              <w:spacing w:after="0"/>
              <w:jc w:val="left"/>
            </w:pPr>
            <w:r>
              <w:rPr>
                <w:sz w:val="16"/>
              </w:rPr>
              <w:t>Lightning</w:t>
            </w:r>
          </w:p>
        </w:tc>
        <w:tc>
          <w:tcPr>
            <w:tcW w:type="dxa" w:w="1762"/>
          </w:tcPr>
          <w:p>
            <w:pPr>
              <w:spacing w:after="0"/>
              <w:jc w:val="left"/>
            </w:pPr>
          </w:p>
        </w:tc>
        <w:tc>
          <w:tcPr>
            <w:tcW w:type="dxa" w:w="2691"/>
          </w:tcPr>
          <w:p>
            <w:pPr>
              <w:spacing w:after="0"/>
              <w:jc w:val="left"/>
            </w:pPr>
            <w:r>
              <w:rPr>
                <w:sz w:val="16"/>
              </w:rPr>
              <w:t>$20,000 property; $0 crops (2010 dollars)</w:t>
            </w:r>
          </w:p>
        </w:tc>
        <w:tc>
          <w:tcPr>
            <w:tcW w:type="dxa" w:w="919"/>
          </w:tcPr>
          <w:p>
            <w:pPr>
              <w:spacing w:after="0"/>
              <w:jc w:val="right"/>
            </w:pPr>
            <w:r>
              <w:rPr>
                <w:sz w:val="16"/>
              </w:rPr>
              <w:t>0, 0</w:t>
            </w:r>
          </w:p>
        </w:tc>
        <w:tc>
          <w:tcPr>
            <w:tcW w:type="dxa" w:w="2399"/>
          </w:tcPr>
          <w:p>
            <w:pPr>
              <w:spacing w:after="0"/>
              <w:jc w:val="left"/>
            </w:pPr>
            <w:r>
              <w:rPr>
                <w:sz w:val="16"/>
              </w:rPr>
              <w:t>WICKLIFFE</w:t>
            </w:r>
          </w:p>
        </w:tc>
        <w:tc>
          <w:tcPr>
            <w:tcW w:type="dxa" w:w="1379"/>
          </w:tcPr>
          <w:p>
            <w:pPr>
              <w:spacing w:after="0"/>
              <w:jc w:val="left"/>
            </w:pPr>
          </w:p>
        </w:tc>
        <w:tc>
          <w:tcPr>
            <w:tcW w:type="dxa" w:w="2513"/>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412"/>
          </w:tcPr>
          <w:p>
            <w:pPr>
              <w:spacing w:after="0"/>
              <w:jc w:val="left"/>
            </w:pPr>
            <w:r>
              <w:rPr>
                <w:sz w:val="16"/>
              </w:rPr>
              <w:t>Cold/Wind Chill</w:t>
            </w:r>
          </w:p>
        </w:tc>
        <w:tc>
          <w:tcPr>
            <w:tcW w:type="dxa" w:w="1762"/>
          </w:tcPr>
          <w:p>
            <w:pPr>
              <w:spacing w:after="0"/>
              <w:jc w:val="left"/>
            </w:pPr>
          </w:p>
        </w:tc>
        <w:tc>
          <w:tcPr>
            <w:tcW w:type="dxa" w:w="2691"/>
          </w:tcPr>
          <w:p>
            <w:pPr>
              <w:spacing w:after="0"/>
              <w:jc w:val="left"/>
            </w:pPr>
            <w:r>
              <w:rPr>
                <w:sz w:val="16"/>
              </w:rPr>
              <w:t>damage not reported</w:t>
            </w:r>
          </w:p>
        </w:tc>
        <w:tc>
          <w:tcPr>
            <w:tcW w:type="dxa" w:w="919"/>
          </w:tcPr>
          <w:p>
            <w:pPr>
              <w:spacing w:after="0"/>
              <w:jc w:val="right"/>
            </w:pPr>
            <w:r>
              <w:rPr>
                <w:sz w:val="16"/>
              </w:rPr>
              <w:t>0, 0</w:t>
            </w:r>
          </w:p>
        </w:tc>
        <w:tc>
          <w:tcPr>
            <w:tcW w:type="dxa" w:w="2399"/>
          </w:tcPr>
          <w:p>
            <w:pPr>
              <w:spacing w:after="0"/>
              <w:jc w:val="left"/>
            </w:pPr>
            <w:r>
              <w:rPr>
                <w:sz w:val="16"/>
              </w:rPr>
              <w:t>NWS zone LAZ034 (POINTE COUPEE), zone-level</w:t>
            </w:r>
          </w:p>
        </w:tc>
        <w:tc>
          <w:tcPr>
            <w:tcW w:type="dxa" w:w="1379"/>
          </w:tcPr>
          <w:p>
            <w:pPr>
              <w:spacing w:after="0"/>
              <w:jc w:val="left"/>
            </w:pPr>
          </w:p>
        </w:tc>
        <w:tc>
          <w:tcPr>
            <w:tcW w:type="dxa" w:w="25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1980-05-16</w:t>
            </w:r>
          </w:p>
        </w:tc>
        <w:tc>
          <w:tcPr>
            <w:tcW w:type="dxa" w:w="1412"/>
          </w:tcPr>
          <w:p>
            <w:pPr>
              <w:spacing w:after="0"/>
              <w:jc w:val="left"/>
            </w:pPr>
            <w:r>
              <w:rPr>
                <w:sz w:val="16"/>
              </w:rPr>
              <w:t>Tornado</w:t>
            </w:r>
          </w:p>
        </w:tc>
        <w:tc>
          <w:tcPr>
            <w:tcW w:type="dxa" w:w="1762"/>
          </w:tcPr>
          <w:p>
            <w:pPr>
              <w:spacing w:after="0"/>
              <w:jc w:val="left"/>
            </w:pPr>
            <w:r>
              <w:rPr>
                <w:sz w:val="16"/>
              </w:rPr>
              <w:t>F1, 1 mi path length (whole path, pre-1996), 33 yd wide</w:t>
            </w:r>
          </w:p>
        </w:tc>
        <w:tc>
          <w:tcPr>
            <w:tcW w:type="dxa" w:w="2691"/>
          </w:tcPr>
          <w:p>
            <w:pPr>
              <w:spacing w:after="0"/>
              <w:jc w:val="left"/>
            </w:pPr>
            <w:r>
              <w:rPr>
                <w:sz w:val="16"/>
              </w:rPr>
              <w:t>$250,000 property; crops not recorded (1980 dollars)</w:t>
            </w:r>
          </w:p>
        </w:tc>
        <w:tc>
          <w:tcPr>
            <w:tcW w:type="dxa" w:w="919"/>
          </w:tcPr>
          <w:p>
            <w:pPr>
              <w:spacing w:after="0"/>
              <w:jc w:val="right"/>
            </w:pPr>
            <w:r>
              <w:rPr>
                <w:sz w:val="16"/>
              </w:rPr>
              <w:t>1, 1</w:t>
            </w:r>
          </w:p>
        </w:tc>
        <w:tc>
          <w:tcPr>
            <w:tcW w:type="dxa" w:w="2399"/>
          </w:tcPr>
          <w:p>
            <w:pPr>
              <w:spacing w:after="0"/>
              <w:jc w:val="left"/>
            </w:pPr>
            <w:r>
              <w:rPr>
                <w:sz w:val="16"/>
              </w:rPr>
              <w:t>location not recorded</w:t>
            </w:r>
          </w:p>
        </w:tc>
        <w:tc>
          <w:tcPr>
            <w:tcW w:type="dxa" w:w="1379"/>
          </w:tcPr>
          <w:p>
            <w:pPr>
              <w:spacing w:after="0"/>
              <w:jc w:val="left"/>
            </w:pP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1957-10-15</w:t>
            </w:r>
          </w:p>
        </w:tc>
        <w:tc>
          <w:tcPr>
            <w:tcW w:type="dxa" w:w="1412"/>
          </w:tcPr>
          <w:p>
            <w:pPr>
              <w:spacing w:after="0"/>
              <w:jc w:val="left"/>
            </w:pPr>
            <w:r>
              <w:rPr>
                <w:sz w:val="16"/>
              </w:rPr>
              <w:t>Tornado</w:t>
            </w:r>
          </w:p>
        </w:tc>
        <w:tc>
          <w:tcPr>
            <w:tcW w:type="dxa" w:w="1762"/>
          </w:tcPr>
          <w:p>
            <w:pPr>
              <w:spacing w:after="0"/>
              <w:jc w:val="left"/>
            </w:pPr>
            <w:r>
              <w:rPr>
                <w:sz w:val="16"/>
              </w:rPr>
              <w:t>F3, 15.9 mi path length (whole path, pre-1996), 100 yd wide</w:t>
            </w:r>
          </w:p>
        </w:tc>
        <w:tc>
          <w:tcPr>
            <w:tcW w:type="dxa" w:w="2691"/>
          </w:tcPr>
          <w:p>
            <w:pPr>
              <w:spacing w:after="0"/>
              <w:jc w:val="left"/>
            </w:pPr>
            <w:r>
              <w:rPr>
                <w:sz w:val="16"/>
              </w:rPr>
              <w:t>$250,000 property; crops not recorded (1957 dollars)</w:t>
            </w:r>
          </w:p>
        </w:tc>
        <w:tc>
          <w:tcPr>
            <w:tcW w:type="dxa" w:w="919"/>
          </w:tcPr>
          <w:p>
            <w:pPr>
              <w:spacing w:after="0"/>
              <w:jc w:val="right"/>
            </w:pPr>
            <w:r>
              <w:rPr>
                <w:sz w:val="16"/>
              </w:rPr>
              <w:t>1, 19</w:t>
            </w:r>
          </w:p>
        </w:tc>
        <w:tc>
          <w:tcPr>
            <w:tcW w:type="dxa" w:w="2399"/>
          </w:tcPr>
          <w:p>
            <w:pPr>
              <w:spacing w:after="0"/>
              <w:jc w:val="left"/>
            </w:pPr>
            <w:r>
              <w:rPr>
                <w:sz w:val="16"/>
              </w:rPr>
              <w:t>location not recorded</w:t>
            </w:r>
          </w:p>
        </w:tc>
        <w:tc>
          <w:tcPr>
            <w:tcW w:type="dxa" w:w="1379"/>
          </w:tcPr>
          <w:p>
            <w:pPr>
              <w:spacing w:after="0"/>
              <w:jc w:val="left"/>
            </w:pPr>
          </w:p>
        </w:tc>
        <w:tc>
          <w:tcPr>
            <w:tcW w:type="dxa" w:w="25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4"/>
        <w:gridCol w:w="1569"/>
        <w:gridCol w:w="1037"/>
        <w:gridCol w:w="1959"/>
        <w:gridCol w:w="1519"/>
        <w:gridCol w:w="1498"/>
        <w:gridCol w:w="1037"/>
        <w:gridCol w:w="1833"/>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9"/>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w:t>
            </w:r>
          </w:p>
        </w:tc>
        <w:tc>
          <w:tcPr>
            <w:tcW w:type="dxa" w:w="1384"/>
          </w:tcPr>
          <w:p>
            <w:pPr>
              <w:spacing w:after="0"/>
              <w:jc w:val="left"/>
            </w:pPr>
            <w:r>
              <w:rPr>
                <w:sz w:val="16"/>
              </w:rPr>
              <w:t>events per year at a location (modeled)</w:t>
            </w:r>
          </w:p>
        </w:tc>
        <w:tc>
          <w:tcPr>
            <w:tcW w:type="dxa" w:w="1569"/>
          </w:tcPr>
          <w:p>
            <w:pPr>
              <w:spacing w:after="0"/>
              <w:jc w:val="left"/>
            </w:pPr>
            <w:r>
              <w:rPr>
                <w:sz w:val="16"/>
              </w:rPr>
              <w:t>none modeled</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0.947</w:t>
            </w:r>
          </w:p>
        </w:tc>
        <w:tc>
          <w:tcPr>
            <w:tcW w:type="dxa" w:w="1384"/>
          </w:tcPr>
          <w:p>
            <w:pPr>
              <w:spacing w:after="0"/>
              <w:jc w:val="left"/>
            </w:pPr>
            <w:r>
              <w:rPr>
                <w:sz w:val="16"/>
              </w:rPr>
              <w:t>event-days per year</w:t>
            </w:r>
          </w:p>
        </w:tc>
        <w:tc>
          <w:tcPr>
            <w:tcW w:type="dxa" w:w="1569"/>
          </w:tcPr>
          <w:p>
            <w:pPr>
              <w:spacing w:after="0"/>
              <w:jc w:val="left"/>
            </w:pPr>
            <w:r>
              <w:rPr>
                <w:sz w:val="16"/>
              </w:rPr>
              <w:t>about 0.947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18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20</w:t>
            </w:r>
          </w:p>
        </w:tc>
        <w:tc>
          <w:tcPr>
            <w:tcW w:type="dxa" w:w="1384"/>
          </w:tcPr>
          <w:p>
            <w:pPr>
              <w:spacing w:after="0"/>
              <w:jc w:val="left"/>
            </w:pPr>
            <w:r>
              <w:rPr>
                <w:sz w:val="16"/>
              </w:rPr>
              <w:t>event-days per year</w:t>
            </w:r>
          </w:p>
        </w:tc>
        <w:tc>
          <w:tcPr>
            <w:tcW w:type="dxa" w:w="1569"/>
          </w:tcPr>
          <w:p>
            <w:pPr>
              <w:spacing w:after="0"/>
              <w:jc w:val="left"/>
            </w:pPr>
            <w:r>
              <w:rPr>
                <w:sz w:val="16"/>
              </w:rPr>
              <w:t>about 20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5 of 30 years, 1996 to 2025 (16.7%)</w:t>
            </w:r>
          </w:p>
        </w:tc>
        <w:tc>
          <w:tcPr>
            <w:tcW w:type="dxa" w:w="1519"/>
          </w:tcPr>
          <w:p>
            <w:pPr>
              <w:spacing w:after="0"/>
              <w:jc w:val="right"/>
            </w:pPr>
            <w:r>
              <w:rPr>
                <w:sz w:val="16"/>
              </w:rPr>
              <w:t>588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0.00096</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0.096%</w:t>
            </w:r>
          </w:p>
        </w:tc>
        <w:tc>
          <w:tcPr>
            <w:tcW w:type="dxa" w:w="1037"/>
          </w:tcPr>
          <w:p>
            <w:pPr>
              <w:spacing w:after="0"/>
              <w:jc w:val="left"/>
            </w:pPr>
          </w:p>
        </w:tc>
        <w:tc>
          <w:tcPr>
            <w:tcW w:type="dxa" w:w="1959"/>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1.73</w:t>
            </w:r>
          </w:p>
        </w:tc>
        <w:tc>
          <w:tcPr>
            <w:tcW w:type="dxa" w:w="1384"/>
          </w:tcPr>
          <w:p>
            <w:pPr>
              <w:spacing w:after="0"/>
              <w:jc w:val="left"/>
            </w:pPr>
            <w:r>
              <w:rPr>
                <w:sz w:val="16"/>
              </w:rPr>
              <w:t>events per year</w:t>
            </w:r>
          </w:p>
        </w:tc>
        <w:tc>
          <w:tcPr>
            <w:tcW w:type="dxa" w:w="1569"/>
          </w:tcPr>
          <w:p>
            <w:pPr>
              <w:spacing w:after="0"/>
              <w:jc w:val="left"/>
            </w:pPr>
            <w:r>
              <w:rPr>
                <w:sz w:val="16"/>
              </w:rPr>
              <w:t>about 1.73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65.9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14.1</w:t>
            </w:r>
          </w:p>
        </w:tc>
        <w:tc>
          <w:tcPr>
            <w:tcW w:type="dxa" w:w="1384"/>
          </w:tcPr>
          <w:p>
            <w:pPr>
              <w:spacing w:after="0"/>
              <w:jc w:val="left"/>
            </w:pPr>
            <w:r>
              <w:rPr>
                <w:sz w:val="16"/>
              </w:rPr>
              <w:t>event-days per year</w:t>
            </w:r>
          </w:p>
        </w:tc>
        <w:tc>
          <w:tcPr>
            <w:tcW w:type="dxa" w:w="1569"/>
          </w:tcPr>
          <w:p>
            <w:pPr>
              <w:spacing w:after="0"/>
              <w:jc w:val="left"/>
            </w:pPr>
            <w:r>
              <w:rPr>
                <w:sz w:val="16"/>
              </w:rPr>
              <w:t>about 14.1 days per year</w:t>
            </w:r>
          </w:p>
        </w:tc>
        <w:tc>
          <w:tcPr>
            <w:tcW w:type="dxa" w:w="1037"/>
          </w:tcPr>
          <w:p>
            <w:pPr>
              <w:spacing w:after="0"/>
              <w:jc w:val="left"/>
            </w:pPr>
            <w:r>
              <w:rPr>
                <w:sz w:val="16"/>
              </w:rPr>
              <w:t>Possible</w:t>
            </w:r>
          </w:p>
        </w:tc>
        <w:tc>
          <w:tcPr>
            <w:tcW w:type="dxa" w:w="1959"/>
          </w:tcPr>
          <w:p>
            <w:pPr>
              <w:spacing w:after="0"/>
              <w:jc w:val="left"/>
            </w:pPr>
            <w:r>
              <w:rPr>
                <w:sz w:val="16"/>
              </w:rPr>
              <w:t>Storm Events event-days in 2 of 30 years, 1996 to 2025 (6.67%)</w:t>
            </w:r>
          </w:p>
        </w:tc>
        <w:tc>
          <w:tcPr>
            <w:tcW w:type="dxa" w:w="1519"/>
          </w:tcPr>
          <w:p>
            <w:pPr>
              <w:spacing w:after="0"/>
              <w:jc w:val="right"/>
            </w:pPr>
            <w:r>
              <w:rPr>
                <w:sz w:val="16"/>
              </w:rPr>
              <w:t>240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0.182</w:t>
            </w:r>
          </w:p>
        </w:tc>
        <w:tc>
          <w:tcPr>
            <w:tcW w:type="dxa" w:w="1384"/>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62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8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0.858</w:t>
            </w:r>
          </w:p>
        </w:tc>
        <w:tc>
          <w:tcPr>
            <w:tcW w:type="dxa" w:w="1384"/>
          </w:tcPr>
          <w:p>
            <w:pPr>
              <w:spacing w:after="0"/>
              <w:jc w:val="left"/>
            </w:pPr>
            <w:r>
              <w:rPr>
                <w:sz w:val="16"/>
              </w:rPr>
              <w:t>event-days per year</w:t>
            </w:r>
          </w:p>
        </w:tc>
        <w:tc>
          <w:tcPr>
            <w:tcW w:type="dxa" w:w="1569"/>
          </w:tcPr>
          <w:p>
            <w:pPr>
              <w:spacing w:after="0"/>
              <w:jc w:val="left"/>
            </w:pPr>
            <w:r>
              <w:rPr>
                <w:sz w:val="16"/>
              </w:rPr>
              <w:t>about 0.858 days per year</w:t>
            </w:r>
          </w:p>
        </w:tc>
        <w:tc>
          <w:tcPr>
            <w:tcW w:type="dxa" w:w="1037"/>
          </w:tcPr>
          <w:p>
            <w:pPr>
              <w:spacing w:after="0"/>
              <w:jc w:val="left"/>
            </w:pPr>
            <w:r>
              <w:rPr>
                <w:sz w:val="16"/>
              </w:rPr>
              <w:t>Possible</w:t>
            </w:r>
          </w:p>
        </w:tc>
        <w:tc>
          <w:tcPr>
            <w:tcW w:type="dxa" w:w="1959"/>
          </w:tcPr>
          <w:p>
            <w:pPr>
              <w:spacing w:after="0"/>
              <w:jc w:val="left"/>
            </w:pPr>
            <w:r>
              <w:rPr>
                <w:sz w:val="16"/>
              </w:rPr>
              <w:t>Storm Events event-days in 1 of 30 years, 1996 to 2025 (3.33%)</w:t>
            </w:r>
          </w:p>
        </w:tc>
        <w:tc>
          <w:tcPr>
            <w:tcW w:type="dxa" w:w="1519"/>
          </w:tcPr>
          <w:p>
            <w:pPr>
              <w:spacing w:after="0"/>
              <w:jc w:val="right"/>
            </w:pPr>
            <w:r>
              <w:rPr>
                <w:sz w:val="16"/>
              </w:rPr>
              <w:t>58</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384"/>
          </w:tcPr>
          <w:p>
            <w:pPr>
              <w:spacing w:after="0"/>
              <w:jc w:val="left"/>
            </w:pPr>
            <w:r>
              <w:rPr>
                <w:sz w:val="16"/>
              </w:rPr>
              <w:t>event-days per year</w:t>
            </w:r>
          </w:p>
        </w:tc>
        <w:tc>
          <w:tcPr>
            <w:tcW w:type="dxa" w:w="1569"/>
          </w:tcPr>
          <w:p>
            <w:pPr>
              <w:spacing w:after="0"/>
              <w:jc w:val="left"/>
            </w:pPr>
            <w:r>
              <w:rPr>
                <w:sz w:val="16"/>
              </w:rPr>
              <w:t>about 0.571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9 of 30 years, 1996 to 2025 (30%)</w:t>
            </w:r>
          </w:p>
        </w:tc>
        <w:tc>
          <w:tcPr>
            <w:tcW w:type="dxa" w:w="1519"/>
          </w:tcPr>
          <w:p>
            <w:pPr>
              <w:spacing w:after="0"/>
              <w:jc w:val="right"/>
            </w:pPr>
            <w:r>
              <w:rPr>
                <w:sz w:val="16"/>
              </w:rPr>
              <w:t>16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0.0914</w:t>
            </w:r>
          </w:p>
        </w:tc>
        <w:tc>
          <w:tcPr>
            <w:tcW w:type="dxa" w:w="1384"/>
          </w:tcPr>
          <w:p>
            <w:pPr>
              <w:spacing w:after="0"/>
              <w:jc w:val="left"/>
            </w:pPr>
            <w:r>
              <w:rPr>
                <w:sz w:val="16"/>
              </w:rPr>
              <w:t>events per year (modeled)</w:t>
            </w:r>
          </w:p>
        </w:tc>
        <w:tc>
          <w:tcPr>
            <w:tcW w:type="dxa" w:w="1569"/>
          </w:tcPr>
          <w:p>
            <w:pPr>
              <w:spacing w:after="0"/>
              <w:jc w:val="left"/>
            </w:pPr>
            <w:r>
              <w:rPr>
                <w:sz w:val="16"/>
              </w:rPr>
              <w:t>about 1 in 11 years</w:t>
            </w:r>
          </w:p>
        </w:tc>
        <w:tc>
          <w:tcPr>
            <w:tcW w:type="dxa" w:w="1037"/>
          </w:tcPr>
          <w:p>
            <w:pPr>
              <w:spacing w:after="0"/>
              <w:jc w:val="left"/>
            </w:pPr>
            <w:r>
              <w:rPr>
                <w:sz w:val="16"/>
              </w:rPr>
              <w:t>Possible</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82.4</w:t>
            </w:r>
          </w:p>
        </w:tc>
        <w:tc>
          <w:tcPr>
            <w:tcW w:type="dxa" w:w="1384"/>
          </w:tcPr>
          <w:p>
            <w:pPr>
              <w:spacing w:after="0"/>
              <w:jc w:val="left"/>
            </w:pPr>
            <w:r>
              <w:rPr>
                <w:sz w:val="16"/>
              </w:rPr>
              <w:t>days per year with a strike</w:t>
            </w:r>
          </w:p>
        </w:tc>
        <w:tc>
          <w:tcPr>
            <w:tcW w:type="dxa" w:w="1569"/>
          </w:tcPr>
          <w:p>
            <w:pPr>
              <w:spacing w:after="0"/>
              <w:jc w:val="left"/>
            </w:pPr>
            <w:r>
              <w:rPr>
                <w:sz w:val="16"/>
              </w:rPr>
              <w:t>about 82.4 days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1.15</w:t>
            </w:r>
          </w:p>
        </w:tc>
        <w:tc>
          <w:tcPr>
            <w:tcW w:type="dxa" w:w="1384"/>
          </w:tcPr>
          <w:p>
            <w:pPr>
              <w:spacing w:after="0"/>
              <w:jc w:val="left"/>
            </w:pPr>
            <w:r>
              <w:rPr>
                <w:sz w:val="16"/>
              </w:rPr>
              <w:t>events per year</w:t>
            </w:r>
          </w:p>
        </w:tc>
        <w:tc>
          <w:tcPr>
            <w:tcW w:type="dxa" w:w="1569"/>
          </w:tcPr>
          <w:p>
            <w:pPr>
              <w:spacing w:after="0"/>
              <w:jc w:val="left"/>
            </w:pPr>
            <w:r>
              <w:rPr>
                <w:sz w:val="16"/>
              </w:rPr>
              <w:t>about 1.15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44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0.538</w:t>
            </w:r>
          </w:p>
        </w:tc>
        <w:tc>
          <w:tcPr>
            <w:tcW w:type="dxa" w:w="1384"/>
          </w:tcPr>
          <w:p>
            <w:pPr>
              <w:spacing w:after="0"/>
              <w:jc w:val="left"/>
            </w:pPr>
            <w:r>
              <w:rPr>
                <w:sz w:val="16"/>
              </w:rPr>
              <w:t>events per year</w:t>
            </w:r>
          </w:p>
        </w:tc>
        <w:tc>
          <w:tcPr>
            <w:tcW w:type="dxa" w:w="1569"/>
          </w:tcPr>
          <w:p>
            <w:pPr>
              <w:spacing w:after="0"/>
              <w:jc w:val="left"/>
            </w:pPr>
            <w:r>
              <w:rPr>
                <w:sz w:val="16"/>
              </w:rPr>
              <w:t>about 0.54 per year</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0.0000489</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0.00489%</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1.53</w:t>
            </w:r>
          </w:p>
        </w:tc>
        <w:tc>
          <w:tcPr>
            <w:tcW w:type="dxa" w:w="1384"/>
          </w:tcPr>
          <w:p>
            <w:pPr>
              <w:spacing w:after="0"/>
              <w:jc w:val="left"/>
            </w:pPr>
            <w:r>
              <w:rPr>
                <w:sz w:val="16"/>
              </w:rPr>
              <w:t>event-days per year</w:t>
            </w:r>
          </w:p>
        </w:tc>
        <w:tc>
          <w:tcPr>
            <w:tcW w:type="dxa" w:w="1569"/>
          </w:tcPr>
          <w:p>
            <w:pPr>
              <w:spacing w:after="0"/>
              <w:jc w:val="left"/>
            </w:pPr>
            <w:r>
              <w:rPr>
                <w:sz w:val="16"/>
              </w:rPr>
              <w:t>about 1.53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9 of 30 years, 1996 to 2025 (30%)</w:t>
            </w:r>
          </w:p>
        </w:tc>
        <w:tc>
          <w:tcPr>
            <w:tcW w:type="dxa" w:w="1519"/>
          </w:tcPr>
          <w:p>
            <w:pPr>
              <w:spacing w:after="0"/>
              <w:jc w:val="right"/>
            </w:pPr>
            <w:r>
              <w:rPr>
                <w:sz w:val="16"/>
              </w:rPr>
              <w:t>29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119"/>
          </w:tcPr>
          <w:p>
            <w:pPr>
              <w:spacing w:after="0"/>
              <w:jc w:val="right"/>
            </w:pPr>
            <w:r>
              <w:rPr>
                <w:sz w:val="16"/>
              </w:rPr>
              <w:t>0 of 7</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No Rating 7</w:t>
            </w:r>
          </w:p>
        </w:tc>
      </w:tr>
      <w:tr>
        <w:trPr>
          <w:cantSplit/>
        </w:trPr>
        <w:tc>
          <w:tcPr>
            <w:tcW w:type="dxa" w:w="1708"/>
          </w:tcPr>
          <w:p>
            <w:pPr>
              <w:spacing w:after="0"/>
              <w:jc w:val="left"/>
            </w:pPr>
            <w:r>
              <w:rPr>
                <w:sz w:val="16"/>
              </w:rPr>
              <w:t>Cold Wave</w:t>
            </w:r>
          </w:p>
        </w:tc>
        <w:tc>
          <w:tcPr>
            <w:tcW w:type="dxa" w:w="1119"/>
          </w:tcPr>
          <w:p>
            <w:pPr>
              <w:spacing w:after="0"/>
              <w:jc w:val="right"/>
            </w:pPr>
            <w:r>
              <w:rPr>
                <w:sz w:val="16"/>
              </w:rPr>
              <w:t>7 of 7</w:t>
            </w:r>
          </w:p>
        </w:tc>
        <w:tc>
          <w:tcPr>
            <w:tcW w:type="dxa" w:w="1067"/>
          </w:tcPr>
          <w:p>
            <w:pPr>
              <w:spacing w:after="0"/>
              <w:jc w:val="right"/>
            </w:pPr>
            <w:r>
              <w:rPr>
                <w:sz w:val="16"/>
              </w:rPr>
              <w:t>93.2</w:t>
            </w:r>
          </w:p>
        </w:tc>
        <w:tc>
          <w:tcPr>
            <w:tcW w:type="dxa" w:w="1119"/>
          </w:tcPr>
          <w:p>
            <w:pPr>
              <w:spacing w:after="0"/>
              <w:jc w:val="right"/>
            </w:pPr>
            <w:r>
              <w:rPr>
                <w:sz w:val="16"/>
              </w:rPr>
              <w:t>97.9</w:t>
            </w:r>
          </w:p>
        </w:tc>
        <w:tc>
          <w:tcPr>
            <w:tcW w:type="dxa" w:w="1067"/>
          </w:tcPr>
          <w:p>
            <w:pPr>
              <w:spacing w:after="0"/>
              <w:jc w:val="right"/>
            </w:pPr>
            <w:r>
              <w:rPr>
                <w:sz w:val="16"/>
              </w:rPr>
              <w:t>99.7</w:t>
            </w:r>
          </w:p>
        </w:tc>
        <w:tc>
          <w:tcPr>
            <w:tcW w:type="dxa" w:w="8031"/>
          </w:tcPr>
          <w:p>
            <w:pPr>
              <w:spacing w:after="0"/>
              <w:jc w:val="left"/>
            </w:pPr>
            <w:r>
              <w:rPr>
                <w:sz w:val="16"/>
              </w:rPr>
              <w:t>Very High 6, Relatively High 1</w:t>
            </w:r>
          </w:p>
        </w:tc>
      </w:tr>
      <w:tr>
        <w:trPr>
          <w:cantSplit/>
        </w:trPr>
        <w:tc>
          <w:tcPr>
            <w:tcW w:type="dxa" w:w="1708"/>
          </w:tcPr>
          <w:p>
            <w:pPr>
              <w:spacing w:after="0"/>
              <w:jc w:val="left"/>
            </w:pPr>
            <w:r>
              <w:rPr>
                <w:sz w:val="16"/>
              </w:rPr>
              <w:t>Drought</w:t>
            </w:r>
          </w:p>
        </w:tc>
        <w:tc>
          <w:tcPr>
            <w:tcW w:type="dxa" w:w="1119"/>
          </w:tcPr>
          <w:p>
            <w:pPr>
              <w:spacing w:after="0"/>
              <w:jc w:val="right"/>
            </w:pPr>
            <w:r>
              <w:rPr>
                <w:sz w:val="16"/>
              </w:rPr>
              <w:t>7 of 7</w:t>
            </w:r>
          </w:p>
        </w:tc>
        <w:tc>
          <w:tcPr>
            <w:tcW w:type="dxa" w:w="1067"/>
          </w:tcPr>
          <w:p>
            <w:pPr>
              <w:spacing w:after="0"/>
              <w:jc w:val="right"/>
            </w:pPr>
            <w:r>
              <w:rPr>
                <w:sz w:val="16"/>
              </w:rPr>
              <w:t>80.2</w:t>
            </w:r>
          </w:p>
        </w:tc>
        <w:tc>
          <w:tcPr>
            <w:tcW w:type="dxa" w:w="1119"/>
          </w:tcPr>
          <w:p>
            <w:pPr>
              <w:spacing w:after="0"/>
              <w:jc w:val="right"/>
            </w:pPr>
            <w:r>
              <w:rPr>
                <w:sz w:val="16"/>
              </w:rPr>
              <w:t>96.9</w:t>
            </w:r>
          </w:p>
        </w:tc>
        <w:tc>
          <w:tcPr>
            <w:tcW w:type="dxa" w:w="1067"/>
          </w:tcPr>
          <w:p>
            <w:pPr>
              <w:spacing w:after="0"/>
              <w:jc w:val="right"/>
            </w:pPr>
            <w:r>
              <w:rPr>
                <w:sz w:val="16"/>
              </w:rPr>
              <w:t>99.2</w:t>
            </w:r>
          </w:p>
        </w:tc>
        <w:tc>
          <w:tcPr>
            <w:tcW w:type="dxa" w:w="8031"/>
          </w:tcPr>
          <w:p>
            <w:pPr>
              <w:spacing w:after="0"/>
              <w:jc w:val="left"/>
            </w:pPr>
            <w:r>
              <w:rPr>
                <w:sz w:val="16"/>
              </w:rPr>
              <w:t>Relatively High 2, Relatively Moderate 2, Relatively Low 3</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7 of 7</w:t>
            </w:r>
          </w:p>
        </w:tc>
        <w:tc>
          <w:tcPr>
            <w:tcW w:type="dxa" w:w="1067"/>
          </w:tcPr>
          <w:p>
            <w:pPr>
              <w:spacing w:after="0"/>
              <w:jc w:val="right"/>
            </w:pPr>
            <w:r>
              <w:rPr>
                <w:sz w:val="16"/>
              </w:rPr>
              <w:t>18.0</w:t>
            </w:r>
          </w:p>
        </w:tc>
        <w:tc>
          <w:tcPr>
            <w:tcW w:type="dxa" w:w="1119"/>
          </w:tcPr>
          <w:p>
            <w:pPr>
              <w:spacing w:after="0"/>
              <w:jc w:val="right"/>
            </w:pPr>
            <w:r>
              <w:rPr>
                <w:sz w:val="16"/>
              </w:rPr>
              <w:t>37.4</w:t>
            </w:r>
          </w:p>
        </w:tc>
        <w:tc>
          <w:tcPr>
            <w:tcW w:type="dxa" w:w="1067"/>
          </w:tcPr>
          <w:p>
            <w:pPr>
              <w:spacing w:after="0"/>
              <w:jc w:val="right"/>
            </w:pPr>
            <w:r>
              <w:rPr>
                <w:sz w:val="16"/>
              </w:rPr>
              <w:t>49.1</w:t>
            </w:r>
          </w:p>
        </w:tc>
        <w:tc>
          <w:tcPr>
            <w:tcW w:type="dxa" w:w="8031"/>
          </w:tcPr>
          <w:p>
            <w:pPr>
              <w:spacing w:after="0"/>
              <w:jc w:val="left"/>
            </w:pPr>
            <w:r>
              <w:rPr>
                <w:sz w:val="16"/>
              </w:rPr>
              <w:t>Relatively Low 3, Very Low 4</w:t>
            </w:r>
          </w:p>
        </w:tc>
      </w:tr>
      <w:tr>
        <w:trPr>
          <w:cantSplit/>
        </w:trPr>
        <w:tc>
          <w:tcPr>
            <w:tcW w:type="dxa" w:w="1708"/>
          </w:tcPr>
          <w:p>
            <w:pPr>
              <w:spacing w:after="0"/>
              <w:jc w:val="left"/>
            </w:pPr>
            <w:r>
              <w:rPr>
                <w:sz w:val="16"/>
              </w:rPr>
              <w:t>Hail</w:t>
            </w:r>
          </w:p>
        </w:tc>
        <w:tc>
          <w:tcPr>
            <w:tcW w:type="dxa" w:w="1119"/>
          </w:tcPr>
          <w:p>
            <w:pPr>
              <w:spacing w:after="0"/>
              <w:jc w:val="right"/>
            </w:pPr>
            <w:r>
              <w:rPr>
                <w:sz w:val="16"/>
              </w:rPr>
              <w:t>7 of 7</w:t>
            </w:r>
          </w:p>
        </w:tc>
        <w:tc>
          <w:tcPr>
            <w:tcW w:type="dxa" w:w="1067"/>
          </w:tcPr>
          <w:p>
            <w:pPr>
              <w:spacing w:after="0"/>
              <w:jc w:val="right"/>
            </w:pPr>
            <w:r>
              <w:rPr>
                <w:sz w:val="16"/>
              </w:rPr>
              <w:t>35.2</w:t>
            </w:r>
          </w:p>
        </w:tc>
        <w:tc>
          <w:tcPr>
            <w:tcW w:type="dxa" w:w="1119"/>
          </w:tcPr>
          <w:p>
            <w:pPr>
              <w:spacing w:after="0"/>
              <w:jc w:val="right"/>
            </w:pPr>
            <w:r>
              <w:rPr>
                <w:sz w:val="16"/>
              </w:rPr>
              <w:t>58.6</w:t>
            </w:r>
          </w:p>
        </w:tc>
        <w:tc>
          <w:tcPr>
            <w:tcW w:type="dxa" w:w="1067"/>
          </w:tcPr>
          <w:p>
            <w:pPr>
              <w:spacing w:after="0"/>
              <w:jc w:val="right"/>
            </w:pPr>
            <w:r>
              <w:rPr>
                <w:sz w:val="16"/>
              </w:rPr>
              <w:t>66.6</w:t>
            </w:r>
          </w:p>
        </w:tc>
        <w:tc>
          <w:tcPr>
            <w:tcW w:type="dxa" w:w="8031"/>
          </w:tcPr>
          <w:p>
            <w:pPr>
              <w:spacing w:after="0"/>
              <w:jc w:val="left"/>
            </w:pPr>
            <w:r>
              <w:rPr>
                <w:sz w:val="16"/>
              </w:rPr>
              <w:t>Relatively Low 6, Very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7 of 7</w:t>
            </w:r>
          </w:p>
        </w:tc>
        <w:tc>
          <w:tcPr>
            <w:tcW w:type="dxa" w:w="1067"/>
          </w:tcPr>
          <w:p>
            <w:pPr>
              <w:spacing w:after="0"/>
              <w:jc w:val="right"/>
            </w:pPr>
            <w:r>
              <w:rPr>
                <w:sz w:val="16"/>
              </w:rPr>
              <w:t>49.9</w:t>
            </w:r>
          </w:p>
        </w:tc>
        <w:tc>
          <w:tcPr>
            <w:tcW w:type="dxa" w:w="1119"/>
          </w:tcPr>
          <w:p>
            <w:pPr>
              <w:spacing w:after="0"/>
              <w:jc w:val="right"/>
            </w:pPr>
            <w:r>
              <w:rPr>
                <w:sz w:val="16"/>
              </w:rPr>
              <w:t>70.3</w:t>
            </w:r>
          </w:p>
        </w:tc>
        <w:tc>
          <w:tcPr>
            <w:tcW w:type="dxa" w:w="1067"/>
          </w:tcPr>
          <w:p>
            <w:pPr>
              <w:spacing w:after="0"/>
              <w:jc w:val="right"/>
            </w:pPr>
            <w:r>
              <w:rPr>
                <w:sz w:val="16"/>
              </w:rPr>
              <w:t>89.8</w:t>
            </w:r>
          </w:p>
        </w:tc>
        <w:tc>
          <w:tcPr>
            <w:tcW w:type="dxa" w:w="8031"/>
          </w:tcPr>
          <w:p>
            <w:pPr>
              <w:spacing w:after="0"/>
              <w:jc w:val="left"/>
            </w:pPr>
            <w:r>
              <w:rPr>
                <w:sz w:val="16"/>
              </w:rPr>
              <w:t>Relatively High 2, Relatively Moderate 4, Relatively Low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7 of 7</w:t>
            </w:r>
          </w:p>
        </w:tc>
        <w:tc>
          <w:tcPr>
            <w:tcW w:type="dxa" w:w="1067"/>
          </w:tcPr>
          <w:p>
            <w:pPr>
              <w:spacing w:after="0"/>
              <w:jc w:val="right"/>
            </w:pPr>
            <w:r>
              <w:rPr>
                <w:sz w:val="16"/>
              </w:rPr>
              <w:t>82.1</w:t>
            </w:r>
          </w:p>
        </w:tc>
        <w:tc>
          <w:tcPr>
            <w:tcW w:type="dxa" w:w="1119"/>
          </w:tcPr>
          <w:p>
            <w:pPr>
              <w:spacing w:after="0"/>
              <w:jc w:val="right"/>
            </w:pPr>
            <w:r>
              <w:rPr>
                <w:sz w:val="16"/>
              </w:rPr>
              <w:t>91.9</w:t>
            </w:r>
          </w:p>
        </w:tc>
        <w:tc>
          <w:tcPr>
            <w:tcW w:type="dxa" w:w="1067"/>
          </w:tcPr>
          <w:p>
            <w:pPr>
              <w:spacing w:after="0"/>
              <w:jc w:val="right"/>
            </w:pPr>
            <w:r>
              <w:rPr>
                <w:sz w:val="16"/>
              </w:rPr>
              <w:t>94.6</w:t>
            </w:r>
          </w:p>
        </w:tc>
        <w:tc>
          <w:tcPr>
            <w:tcW w:type="dxa" w:w="8031"/>
          </w:tcPr>
          <w:p>
            <w:pPr>
              <w:spacing w:after="0"/>
              <w:jc w:val="left"/>
            </w:pPr>
            <w:r>
              <w:rPr>
                <w:sz w:val="16"/>
              </w:rPr>
              <w:t>Relatively High 4, Relatively Moderate 3</w:t>
            </w:r>
          </w:p>
        </w:tc>
      </w:tr>
      <w:tr>
        <w:trPr>
          <w:cantSplit/>
        </w:trPr>
        <w:tc>
          <w:tcPr>
            <w:tcW w:type="dxa" w:w="1708"/>
          </w:tcPr>
          <w:p>
            <w:pPr>
              <w:spacing w:after="0"/>
              <w:jc w:val="left"/>
            </w:pPr>
            <w:r>
              <w:rPr>
                <w:sz w:val="16"/>
              </w:rPr>
              <w:t>Ice Storm</w:t>
            </w:r>
          </w:p>
        </w:tc>
        <w:tc>
          <w:tcPr>
            <w:tcW w:type="dxa" w:w="1119"/>
          </w:tcPr>
          <w:p>
            <w:pPr>
              <w:spacing w:after="0"/>
              <w:jc w:val="right"/>
            </w:pPr>
            <w:r>
              <w:rPr>
                <w:sz w:val="16"/>
              </w:rPr>
              <w:t>7 of 7</w:t>
            </w:r>
          </w:p>
        </w:tc>
        <w:tc>
          <w:tcPr>
            <w:tcW w:type="dxa" w:w="1067"/>
          </w:tcPr>
          <w:p>
            <w:pPr>
              <w:spacing w:after="0"/>
              <w:jc w:val="right"/>
            </w:pPr>
            <w:r>
              <w:rPr>
                <w:sz w:val="16"/>
              </w:rPr>
              <w:t>45.0</w:t>
            </w:r>
          </w:p>
        </w:tc>
        <w:tc>
          <w:tcPr>
            <w:tcW w:type="dxa" w:w="1119"/>
          </w:tcPr>
          <w:p>
            <w:pPr>
              <w:spacing w:after="0"/>
              <w:jc w:val="right"/>
            </w:pPr>
            <w:r>
              <w:rPr>
                <w:sz w:val="16"/>
              </w:rPr>
              <w:t>76.4</w:t>
            </w:r>
          </w:p>
        </w:tc>
        <w:tc>
          <w:tcPr>
            <w:tcW w:type="dxa" w:w="1067"/>
          </w:tcPr>
          <w:p>
            <w:pPr>
              <w:spacing w:after="0"/>
              <w:jc w:val="right"/>
            </w:pPr>
            <w:r>
              <w:rPr>
                <w:sz w:val="16"/>
              </w:rPr>
              <w:t>87.5</w:t>
            </w:r>
          </w:p>
        </w:tc>
        <w:tc>
          <w:tcPr>
            <w:tcW w:type="dxa" w:w="8031"/>
          </w:tcPr>
          <w:p>
            <w:pPr>
              <w:spacing w:after="0"/>
              <w:jc w:val="left"/>
            </w:pPr>
            <w:r>
              <w:rPr>
                <w:sz w:val="16"/>
              </w:rPr>
              <w:t>Relatively Moderate 6, Relatively Low 1</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7 of 7</w:t>
            </w:r>
          </w:p>
        </w:tc>
        <w:tc>
          <w:tcPr>
            <w:tcW w:type="dxa" w:w="1067"/>
          </w:tcPr>
          <w:p>
            <w:pPr>
              <w:spacing w:after="0"/>
              <w:jc w:val="right"/>
            </w:pPr>
            <w:r>
              <w:rPr>
                <w:sz w:val="16"/>
              </w:rPr>
              <w:t>2.1</w:t>
            </w:r>
          </w:p>
        </w:tc>
        <w:tc>
          <w:tcPr>
            <w:tcW w:type="dxa" w:w="1119"/>
          </w:tcPr>
          <w:p>
            <w:pPr>
              <w:spacing w:after="0"/>
              <w:jc w:val="right"/>
            </w:pPr>
            <w:r>
              <w:rPr>
                <w:sz w:val="16"/>
              </w:rPr>
              <w:t>36.2</w:t>
            </w:r>
          </w:p>
        </w:tc>
        <w:tc>
          <w:tcPr>
            <w:tcW w:type="dxa" w:w="1067"/>
          </w:tcPr>
          <w:p>
            <w:pPr>
              <w:spacing w:after="0"/>
              <w:jc w:val="right"/>
            </w:pPr>
            <w:r>
              <w:rPr>
                <w:sz w:val="16"/>
              </w:rPr>
              <w:t>61.8</w:t>
            </w:r>
          </w:p>
        </w:tc>
        <w:tc>
          <w:tcPr>
            <w:tcW w:type="dxa" w:w="8031"/>
          </w:tcPr>
          <w:p>
            <w:pPr>
              <w:spacing w:after="0"/>
              <w:jc w:val="left"/>
            </w:pPr>
            <w:r>
              <w:rPr>
                <w:sz w:val="16"/>
              </w:rPr>
              <w:t>Relatively Moderate 1, Relatively Low 3, Very Low 3</w:t>
            </w:r>
          </w:p>
        </w:tc>
      </w:tr>
      <w:tr>
        <w:trPr>
          <w:cantSplit/>
        </w:trPr>
        <w:tc>
          <w:tcPr>
            <w:tcW w:type="dxa" w:w="1708"/>
          </w:tcPr>
          <w:p>
            <w:pPr>
              <w:spacing w:after="0"/>
              <w:jc w:val="left"/>
            </w:pPr>
            <w:r>
              <w:rPr>
                <w:sz w:val="16"/>
              </w:rPr>
              <w:t>Landslide</w:t>
            </w:r>
          </w:p>
        </w:tc>
        <w:tc>
          <w:tcPr>
            <w:tcW w:type="dxa" w:w="1119"/>
          </w:tcPr>
          <w:p>
            <w:pPr>
              <w:spacing w:after="0"/>
              <w:jc w:val="right"/>
            </w:pPr>
            <w:r>
              <w:rPr>
                <w:sz w:val="16"/>
              </w:rPr>
              <w:t>7 of 7</w:t>
            </w:r>
          </w:p>
        </w:tc>
        <w:tc>
          <w:tcPr>
            <w:tcW w:type="dxa" w:w="1067"/>
          </w:tcPr>
          <w:p>
            <w:pPr>
              <w:spacing w:after="0"/>
              <w:jc w:val="right"/>
            </w:pPr>
            <w:r>
              <w:rPr>
                <w:sz w:val="16"/>
              </w:rPr>
              <w:t>20.6</w:t>
            </w:r>
          </w:p>
        </w:tc>
        <w:tc>
          <w:tcPr>
            <w:tcW w:type="dxa" w:w="1119"/>
          </w:tcPr>
          <w:p>
            <w:pPr>
              <w:spacing w:after="0"/>
              <w:jc w:val="right"/>
            </w:pPr>
            <w:r>
              <w:rPr>
                <w:sz w:val="16"/>
              </w:rPr>
              <w:t>65.0</w:t>
            </w:r>
          </w:p>
        </w:tc>
        <w:tc>
          <w:tcPr>
            <w:tcW w:type="dxa" w:w="1067"/>
          </w:tcPr>
          <w:p>
            <w:pPr>
              <w:spacing w:after="0"/>
              <w:jc w:val="right"/>
            </w:pPr>
            <w:r>
              <w:rPr>
                <w:sz w:val="16"/>
              </w:rPr>
              <w:t>80.7</w:t>
            </w:r>
          </w:p>
        </w:tc>
        <w:tc>
          <w:tcPr>
            <w:tcW w:type="dxa" w:w="8031"/>
          </w:tcPr>
          <w:p>
            <w:pPr>
              <w:spacing w:after="0"/>
              <w:jc w:val="left"/>
            </w:pPr>
            <w:r>
              <w:rPr>
                <w:sz w:val="16"/>
              </w:rPr>
              <w:t>Very Low 7</w:t>
            </w:r>
          </w:p>
        </w:tc>
      </w:tr>
      <w:tr>
        <w:trPr>
          <w:cantSplit/>
        </w:trPr>
        <w:tc>
          <w:tcPr>
            <w:tcW w:type="dxa" w:w="1708"/>
          </w:tcPr>
          <w:p>
            <w:pPr>
              <w:spacing w:after="0"/>
              <w:jc w:val="left"/>
            </w:pPr>
            <w:r>
              <w:rPr>
                <w:sz w:val="16"/>
              </w:rPr>
              <w:t>Lightning</w:t>
            </w:r>
          </w:p>
        </w:tc>
        <w:tc>
          <w:tcPr>
            <w:tcW w:type="dxa" w:w="1119"/>
          </w:tcPr>
          <w:p>
            <w:pPr>
              <w:spacing w:after="0"/>
              <w:jc w:val="right"/>
            </w:pPr>
            <w:r>
              <w:rPr>
                <w:sz w:val="16"/>
              </w:rPr>
              <w:t>7 of 7</w:t>
            </w:r>
          </w:p>
        </w:tc>
        <w:tc>
          <w:tcPr>
            <w:tcW w:type="dxa" w:w="1067"/>
          </w:tcPr>
          <w:p>
            <w:pPr>
              <w:spacing w:after="0"/>
              <w:jc w:val="right"/>
            </w:pPr>
            <w:r>
              <w:rPr>
                <w:sz w:val="16"/>
              </w:rPr>
              <w:t>45.1</w:t>
            </w:r>
          </w:p>
        </w:tc>
        <w:tc>
          <w:tcPr>
            <w:tcW w:type="dxa" w:w="1119"/>
          </w:tcPr>
          <w:p>
            <w:pPr>
              <w:spacing w:after="0"/>
              <w:jc w:val="right"/>
            </w:pPr>
            <w:r>
              <w:rPr>
                <w:sz w:val="16"/>
              </w:rPr>
              <w:t>65.9</w:t>
            </w:r>
          </w:p>
        </w:tc>
        <w:tc>
          <w:tcPr>
            <w:tcW w:type="dxa" w:w="1067"/>
          </w:tcPr>
          <w:p>
            <w:pPr>
              <w:spacing w:after="0"/>
              <w:jc w:val="right"/>
            </w:pPr>
            <w:r>
              <w:rPr>
                <w:sz w:val="16"/>
              </w:rPr>
              <w:t>89.8</w:t>
            </w:r>
          </w:p>
        </w:tc>
        <w:tc>
          <w:tcPr>
            <w:tcW w:type="dxa" w:w="8031"/>
          </w:tcPr>
          <w:p>
            <w:pPr>
              <w:spacing w:after="0"/>
              <w:jc w:val="left"/>
            </w:pPr>
            <w:r>
              <w:rPr>
                <w:sz w:val="16"/>
              </w:rPr>
              <w:t>Relatively High 3, Relatively Moderate 3, Relatively Low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7 of 7</w:t>
            </w:r>
          </w:p>
        </w:tc>
        <w:tc>
          <w:tcPr>
            <w:tcW w:type="dxa" w:w="1067"/>
          </w:tcPr>
          <w:p>
            <w:pPr>
              <w:spacing w:after="0"/>
              <w:jc w:val="right"/>
            </w:pPr>
            <w:r>
              <w:rPr>
                <w:sz w:val="16"/>
              </w:rPr>
              <w:t>54.1</w:t>
            </w:r>
          </w:p>
        </w:tc>
        <w:tc>
          <w:tcPr>
            <w:tcW w:type="dxa" w:w="1119"/>
          </w:tcPr>
          <w:p>
            <w:pPr>
              <w:spacing w:after="0"/>
              <w:jc w:val="right"/>
            </w:pPr>
            <w:r>
              <w:rPr>
                <w:sz w:val="16"/>
              </w:rPr>
              <w:t>77.2</w:t>
            </w:r>
          </w:p>
        </w:tc>
        <w:tc>
          <w:tcPr>
            <w:tcW w:type="dxa" w:w="1067"/>
          </w:tcPr>
          <w:p>
            <w:pPr>
              <w:spacing w:after="0"/>
              <w:jc w:val="right"/>
            </w:pPr>
            <w:r>
              <w:rPr>
                <w:sz w:val="16"/>
              </w:rPr>
              <w:t>88.0</w:t>
            </w:r>
          </w:p>
        </w:tc>
        <w:tc>
          <w:tcPr>
            <w:tcW w:type="dxa" w:w="8031"/>
          </w:tcPr>
          <w:p>
            <w:pPr>
              <w:spacing w:after="0"/>
              <w:jc w:val="left"/>
            </w:pPr>
            <w:r>
              <w:rPr>
                <w:sz w:val="16"/>
              </w:rPr>
              <w:t>Relatively High 2, Relatively Moderate 4, Relatively Low 1</w:t>
            </w:r>
          </w:p>
        </w:tc>
      </w:tr>
      <w:tr>
        <w:trPr>
          <w:cantSplit/>
        </w:trPr>
        <w:tc>
          <w:tcPr>
            <w:tcW w:type="dxa" w:w="1708"/>
          </w:tcPr>
          <w:p>
            <w:pPr>
              <w:spacing w:after="0"/>
              <w:jc w:val="left"/>
            </w:pPr>
            <w:r>
              <w:rPr>
                <w:sz w:val="16"/>
              </w:rPr>
              <w:t>Tornado</w:t>
            </w:r>
          </w:p>
        </w:tc>
        <w:tc>
          <w:tcPr>
            <w:tcW w:type="dxa" w:w="1119"/>
          </w:tcPr>
          <w:p>
            <w:pPr>
              <w:spacing w:after="0"/>
              <w:jc w:val="right"/>
            </w:pPr>
            <w:r>
              <w:rPr>
                <w:sz w:val="16"/>
              </w:rPr>
              <w:t>7 of 7</w:t>
            </w:r>
          </w:p>
        </w:tc>
        <w:tc>
          <w:tcPr>
            <w:tcW w:type="dxa" w:w="1067"/>
          </w:tcPr>
          <w:p>
            <w:pPr>
              <w:spacing w:after="0"/>
              <w:jc w:val="right"/>
            </w:pPr>
            <w:r>
              <w:rPr>
                <w:sz w:val="16"/>
              </w:rPr>
              <w:t>70.6</w:t>
            </w:r>
          </w:p>
        </w:tc>
        <w:tc>
          <w:tcPr>
            <w:tcW w:type="dxa" w:w="1119"/>
          </w:tcPr>
          <w:p>
            <w:pPr>
              <w:spacing w:after="0"/>
              <w:jc w:val="right"/>
            </w:pPr>
            <w:r>
              <w:rPr>
                <w:sz w:val="16"/>
              </w:rPr>
              <w:t>89.0</w:t>
            </w:r>
          </w:p>
        </w:tc>
        <w:tc>
          <w:tcPr>
            <w:tcW w:type="dxa" w:w="1067"/>
          </w:tcPr>
          <w:p>
            <w:pPr>
              <w:spacing w:after="0"/>
              <w:jc w:val="right"/>
            </w:pPr>
            <w:r>
              <w:rPr>
                <w:sz w:val="16"/>
              </w:rPr>
              <w:t>98.7</w:t>
            </w:r>
          </w:p>
        </w:tc>
        <w:tc>
          <w:tcPr>
            <w:tcW w:type="dxa" w:w="8031"/>
          </w:tcPr>
          <w:p>
            <w:pPr>
              <w:spacing w:after="0"/>
              <w:jc w:val="left"/>
            </w:pPr>
            <w:r>
              <w:rPr>
                <w:sz w:val="16"/>
              </w:rPr>
              <w:t>Very High 3, Relatively High 3,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7 of 7</w:t>
            </w:r>
          </w:p>
        </w:tc>
        <w:tc>
          <w:tcPr>
            <w:tcW w:type="dxa" w:w="1067"/>
          </w:tcPr>
          <w:p>
            <w:pPr>
              <w:spacing w:after="0"/>
              <w:jc w:val="right"/>
            </w:pPr>
            <w:r>
              <w:rPr>
                <w:sz w:val="16"/>
              </w:rPr>
              <w:t>49.7</w:t>
            </w:r>
          </w:p>
        </w:tc>
        <w:tc>
          <w:tcPr>
            <w:tcW w:type="dxa" w:w="1119"/>
          </w:tcPr>
          <w:p>
            <w:pPr>
              <w:spacing w:after="0"/>
              <w:jc w:val="right"/>
            </w:pPr>
            <w:r>
              <w:rPr>
                <w:sz w:val="16"/>
              </w:rPr>
              <w:t>57.4</w:t>
            </w:r>
          </w:p>
        </w:tc>
        <w:tc>
          <w:tcPr>
            <w:tcW w:type="dxa" w:w="1067"/>
          </w:tcPr>
          <w:p>
            <w:pPr>
              <w:spacing w:after="0"/>
              <w:jc w:val="right"/>
            </w:pPr>
            <w:r>
              <w:rPr>
                <w:sz w:val="16"/>
              </w:rPr>
              <w:t>66.0</w:t>
            </w:r>
          </w:p>
        </w:tc>
        <w:tc>
          <w:tcPr>
            <w:tcW w:type="dxa" w:w="8031"/>
          </w:tcPr>
          <w:p>
            <w:pPr>
              <w:spacing w:after="0"/>
              <w:jc w:val="left"/>
            </w:pPr>
            <w:r>
              <w:rPr>
                <w:sz w:val="16"/>
              </w:rPr>
              <w:t>Very Low 7</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7 of 7</w:t>
            </w:r>
          </w:p>
        </w:tc>
        <w:tc>
          <w:tcPr>
            <w:tcW w:type="dxa" w:w="1067"/>
          </w:tcPr>
          <w:p>
            <w:pPr>
              <w:spacing w:after="0"/>
              <w:jc w:val="right"/>
            </w:pPr>
            <w:r>
              <w:rPr>
                <w:sz w:val="16"/>
              </w:rPr>
              <w:t>21.5</w:t>
            </w:r>
          </w:p>
        </w:tc>
        <w:tc>
          <w:tcPr>
            <w:tcW w:type="dxa" w:w="1119"/>
          </w:tcPr>
          <w:p>
            <w:pPr>
              <w:spacing w:after="0"/>
              <w:jc w:val="right"/>
            </w:pPr>
            <w:r>
              <w:rPr>
                <w:sz w:val="16"/>
              </w:rPr>
              <w:t>30.6</w:t>
            </w:r>
          </w:p>
        </w:tc>
        <w:tc>
          <w:tcPr>
            <w:tcW w:type="dxa" w:w="1067"/>
          </w:tcPr>
          <w:p>
            <w:pPr>
              <w:spacing w:after="0"/>
              <w:jc w:val="right"/>
            </w:pPr>
            <w:r>
              <w:rPr>
                <w:sz w:val="16"/>
              </w:rPr>
              <w:t>42.4</w:t>
            </w:r>
          </w:p>
        </w:tc>
        <w:tc>
          <w:tcPr>
            <w:tcW w:type="dxa" w:w="8031"/>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6"/>
        <w:gridCol w:w="917"/>
        <w:gridCol w:w="3154"/>
        <w:gridCol w:w="2622"/>
        <w:gridCol w:w="2601"/>
        <w:gridCol w:w="2941"/>
      </w:tblGrid>
      <w:tr>
        <w:trPr>
          <w:cantSplit/>
          <w:tblHeader/>
        </w:trPr>
        <w:tc>
          <w:tcPr>
            <w:tcW w:type="dxa" w:w="1876"/>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6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76"/>
          </w:tcPr>
          <w:p>
            <w:pPr>
              <w:spacing w:after="0"/>
              <w:jc w:val="left"/>
            </w:pPr>
            <w:r>
              <w:rPr>
                <w:sz w:val="16"/>
              </w:rPr>
              <w:t>Pointe Coupee Parish</w:t>
            </w:r>
          </w:p>
        </w:tc>
        <w:tc>
          <w:tcPr>
            <w:tcW w:type="dxa" w:w="917"/>
          </w:tcPr>
          <w:p>
            <w:pPr>
              <w:spacing w:after="0"/>
              <w:jc w:val="left"/>
            </w:pPr>
            <w:r>
              <w:rPr>
                <w:sz w:val="16"/>
              </w:rPr>
              <w:t>County</w:t>
            </w:r>
          </w:p>
        </w:tc>
        <w:tc>
          <w:tcPr>
            <w:tcW w:type="dxa" w:w="3154"/>
          </w:tcPr>
          <w:p>
            <w:pPr>
              <w:spacing w:after="0"/>
              <w:jc w:val="left"/>
            </w:pPr>
            <w:r>
              <w:rPr>
                <w:sz w:val="16"/>
              </w:rPr>
              <w:t>Approved, expires 2029-07-16</w:t>
            </w:r>
          </w:p>
        </w:tc>
        <w:tc>
          <w:tcPr>
            <w:tcW w:type="dxa" w:w="2622"/>
          </w:tcPr>
          <w:p>
            <w:pPr>
              <w:spacing w:after="0"/>
              <w:jc w:val="right"/>
            </w:pPr>
            <w:r>
              <w:rPr>
                <w:sz w:val="16"/>
              </w:rPr>
              <w:t>FMA RL 52, SRL 93; any 220</w:t>
            </w:r>
          </w:p>
        </w:tc>
        <w:tc>
          <w:tcPr>
            <w:tcW w:type="dxa" w:w="2601"/>
          </w:tcPr>
          <w:p>
            <w:pPr>
              <w:spacing w:after="0"/>
              <w:jc w:val="right"/>
            </w:pPr>
            <w:r>
              <w:rPr>
                <w:sz w:val="16"/>
              </w:rPr>
              <w:t>$9,202,844.93</w:t>
            </w:r>
          </w:p>
        </w:tc>
        <w:tc>
          <w:tcPr>
            <w:tcW w:type="dxa" w:w="2941"/>
          </w:tcPr>
          <w:p>
            <w:pPr>
              <w:spacing w:after="0"/>
              <w:jc w:val="right"/>
            </w:pPr>
            <w:r>
              <w:rPr>
                <w:sz w:val="16"/>
              </w:rPr>
              <w:t>0 total; 0 since its plan</w:t>
            </w:r>
          </w:p>
        </w:tc>
      </w:tr>
      <w:tr>
        <w:trPr>
          <w:cantSplit/>
        </w:trPr>
        <w:tc>
          <w:tcPr>
            <w:tcW w:type="dxa" w:w="1876"/>
          </w:tcPr>
          <w:p>
            <w:pPr>
              <w:spacing w:after="0"/>
              <w:jc w:val="left"/>
            </w:pPr>
            <w:r>
              <w:rPr>
                <w:sz w:val="16"/>
              </w:rPr>
              <w:t>Fordoche town</w:t>
            </w:r>
          </w:p>
        </w:tc>
        <w:tc>
          <w:tcPr>
            <w:tcW w:type="dxa" w:w="917"/>
          </w:tcPr>
          <w:p>
            <w:pPr>
              <w:spacing w:after="0"/>
              <w:jc w:val="left"/>
            </w:pPr>
            <w:r>
              <w:rPr>
                <w:sz w:val="16"/>
              </w:rPr>
              <w:t>Town</w:t>
            </w:r>
          </w:p>
        </w:tc>
        <w:tc>
          <w:tcPr>
            <w:tcW w:type="dxa" w:w="3154"/>
          </w:tcPr>
          <w:p>
            <w:pPr>
              <w:spacing w:after="0"/>
              <w:jc w:val="left"/>
            </w:pPr>
            <w:r>
              <w:rPr>
                <w:sz w:val="16"/>
              </w:rPr>
              <w:t>Approved, expires 2029-07-16</w:t>
            </w:r>
          </w:p>
        </w:tc>
        <w:tc>
          <w:tcPr>
            <w:tcW w:type="dxa" w:w="2622"/>
          </w:tcPr>
          <w:p>
            <w:pPr>
              <w:spacing w:after="0"/>
              <w:jc w:val="right"/>
            </w:pPr>
            <w:r>
              <w:rPr>
                <w:sz w:val="16"/>
              </w:rPr>
              <w:t>FMA RL 0, SRL 0; any 0</w:t>
            </w:r>
          </w:p>
        </w:tc>
        <w:tc>
          <w:tcPr>
            <w:tcW w:type="dxa" w:w="2601"/>
          </w:tcPr>
          <w:p>
            <w:pPr>
              <w:spacing w:after="0"/>
              <w:jc w:val="right"/>
            </w:pPr>
            <w:r>
              <w:rPr>
                <w:sz w:val="16"/>
              </w:rPr>
              <w:t>$67,300.01</w:t>
            </w:r>
          </w:p>
        </w:tc>
        <w:tc>
          <w:tcPr>
            <w:tcW w:type="dxa" w:w="2941"/>
          </w:tcPr>
          <w:p>
            <w:pPr>
              <w:spacing w:after="0"/>
              <w:jc w:val="right"/>
            </w:pPr>
            <w:r>
              <w:rPr>
                <w:sz w:val="16"/>
              </w:rPr>
              <w:t>5 total; 0 since its plan</w:t>
            </w:r>
          </w:p>
        </w:tc>
      </w:tr>
      <w:tr>
        <w:trPr>
          <w:cantSplit/>
        </w:trPr>
        <w:tc>
          <w:tcPr>
            <w:tcW w:type="dxa" w:w="1876"/>
          </w:tcPr>
          <w:p>
            <w:pPr>
              <w:spacing w:after="0"/>
              <w:jc w:val="left"/>
            </w:pPr>
            <w:r>
              <w:rPr>
                <w:sz w:val="16"/>
              </w:rPr>
              <w:t>Livonia town</w:t>
            </w:r>
          </w:p>
        </w:tc>
        <w:tc>
          <w:tcPr>
            <w:tcW w:type="dxa" w:w="917"/>
          </w:tcPr>
          <w:p>
            <w:pPr>
              <w:spacing w:after="0"/>
              <w:jc w:val="left"/>
            </w:pPr>
            <w:r>
              <w:rPr>
                <w:sz w:val="16"/>
              </w:rPr>
              <w:t>Town</w:t>
            </w:r>
          </w:p>
        </w:tc>
        <w:tc>
          <w:tcPr>
            <w:tcW w:type="dxa" w:w="3154"/>
          </w:tcPr>
          <w:p>
            <w:pPr>
              <w:spacing w:after="0"/>
              <w:jc w:val="left"/>
            </w:pPr>
            <w:r>
              <w:rPr>
                <w:sz w:val="16"/>
              </w:rPr>
              <w:t>Approved, expires 2029-07-16</w:t>
            </w:r>
          </w:p>
        </w:tc>
        <w:tc>
          <w:tcPr>
            <w:tcW w:type="dxa" w:w="2622"/>
          </w:tcPr>
          <w:p>
            <w:pPr>
              <w:spacing w:after="0"/>
              <w:jc w:val="right"/>
            </w:pPr>
            <w:r>
              <w:rPr>
                <w:sz w:val="16"/>
              </w:rPr>
              <w:t>FMA RL 0, SRL 0; any 1</w:t>
            </w:r>
          </w:p>
        </w:tc>
        <w:tc>
          <w:tcPr>
            <w:tcW w:type="dxa" w:w="2601"/>
          </w:tcPr>
          <w:p>
            <w:pPr>
              <w:spacing w:after="0"/>
              <w:jc w:val="right"/>
            </w:pPr>
            <w:r>
              <w:rPr>
                <w:sz w:val="16"/>
              </w:rPr>
              <w:t>$130,472.67</w:t>
            </w:r>
          </w:p>
        </w:tc>
        <w:tc>
          <w:tcPr>
            <w:tcW w:type="dxa" w:w="2941"/>
          </w:tcPr>
          <w:p>
            <w:pPr>
              <w:spacing w:after="0"/>
              <w:jc w:val="right"/>
            </w:pPr>
            <w:r>
              <w:rPr>
                <w:sz w:val="16"/>
              </w:rPr>
              <w:t>20 total; 1 since its plan</w:t>
            </w:r>
          </w:p>
        </w:tc>
      </w:tr>
      <w:tr>
        <w:trPr>
          <w:cantSplit/>
        </w:trPr>
        <w:tc>
          <w:tcPr>
            <w:tcW w:type="dxa" w:w="1876"/>
          </w:tcPr>
          <w:p>
            <w:pPr>
              <w:spacing w:after="0"/>
              <w:jc w:val="left"/>
            </w:pPr>
            <w:r>
              <w:rPr>
                <w:sz w:val="16"/>
              </w:rPr>
              <w:t>Morganza village</w:t>
            </w:r>
          </w:p>
        </w:tc>
        <w:tc>
          <w:tcPr>
            <w:tcW w:type="dxa" w:w="917"/>
          </w:tcPr>
          <w:p>
            <w:pPr>
              <w:spacing w:after="0"/>
              <w:jc w:val="left"/>
            </w:pPr>
            <w:r>
              <w:rPr>
                <w:sz w:val="16"/>
              </w:rPr>
              <w:t>Village</w:t>
            </w:r>
          </w:p>
        </w:tc>
        <w:tc>
          <w:tcPr>
            <w:tcW w:type="dxa" w:w="3154"/>
          </w:tcPr>
          <w:p>
            <w:pPr>
              <w:spacing w:after="0"/>
              <w:jc w:val="left"/>
            </w:pPr>
            <w:r>
              <w:rPr>
                <w:sz w:val="16"/>
              </w:rPr>
              <w:t>Approved, expires 2029-07-16</w:t>
            </w:r>
          </w:p>
        </w:tc>
        <w:tc>
          <w:tcPr>
            <w:tcW w:type="dxa" w:w="2622"/>
          </w:tcPr>
          <w:p>
            <w:pPr>
              <w:spacing w:after="0"/>
              <w:jc w:val="right"/>
            </w:pPr>
            <w:r>
              <w:rPr>
                <w:sz w:val="16"/>
              </w:rPr>
              <w:t>FMA RL 0, SRL 1; any 3</w:t>
            </w:r>
          </w:p>
        </w:tc>
        <w:tc>
          <w:tcPr>
            <w:tcW w:type="dxa" w:w="2601"/>
          </w:tcPr>
          <w:p>
            <w:pPr>
              <w:spacing w:after="0"/>
              <w:jc w:val="right"/>
            </w:pPr>
            <w:r>
              <w:rPr>
                <w:sz w:val="16"/>
              </w:rPr>
              <w:t>$54,088.19</w:t>
            </w:r>
          </w:p>
        </w:tc>
        <w:tc>
          <w:tcPr>
            <w:tcW w:type="dxa" w:w="2941"/>
          </w:tcPr>
          <w:p>
            <w:pPr>
              <w:spacing w:after="0"/>
              <w:jc w:val="right"/>
            </w:pPr>
            <w:r>
              <w:rPr>
                <w:sz w:val="16"/>
              </w:rPr>
              <w:t>14 total; 0 since its plan</w:t>
            </w:r>
          </w:p>
        </w:tc>
      </w:tr>
      <w:tr>
        <w:trPr>
          <w:cantSplit/>
        </w:trPr>
        <w:tc>
          <w:tcPr>
            <w:tcW w:type="dxa" w:w="1876"/>
          </w:tcPr>
          <w:p>
            <w:pPr>
              <w:spacing w:after="0"/>
              <w:jc w:val="left"/>
            </w:pPr>
            <w:r>
              <w:rPr>
                <w:sz w:val="16"/>
              </w:rPr>
              <w:t>New Roads city</w:t>
            </w:r>
          </w:p>
        </w:tc>
        <w:tc>
          <w:tcPr>
            <w:tcW w:type="dxa" w:w="917"/>
          </w:tcPr>
          <w:p>
            <w:pPr>
              <w:spacing w:after="0"/>
              <w:jc w:val="left"/>
            </w:pPr>
            <w:r>
              <w:rPr>
                <w:sz w:val="16"/>
              </w:rPr>
              <w:t>City</w:t>
            </w:r>
          </w:p>
        </w:tc>
        <w:tc>
          <w:tcPr>
            <w:tcW w:type="dxa" w:w="3154"/>
          </w:tcPr>
          <w:p>
            <w:pPr>
              <w:spacing w:after="0"/>
              <w:jc w:val="left"/>
            </w:pPr>
            <w:r>
              <w:rPr>
                <w:sz w:val="16"/>
              </w:rPr>
              <w:t>Approved, expires 2029-07-16</w:t>
            </w:r>
          </w:p>
        </w:tc>
        <w:tc>
          <w:tcPr>
            <w:tcW w:type="dxa" w:w="2622"/>
          </w:tcPr>
          <w:p>
            <w:pPr>
              <w:spacing w:after="0"/>
              <w:jc w:val="right"/>
            </w:pPr>
            <w:r>
              <w:rPr>
                <w:sz w:val="16"/>
              </w:rPr>
              <w:t>FMA RL 4, SRL 0; any 27</w:t>
            </w:r>
          </w:p>
        </w:tc>
        <w:tc>
          <w:tcPr>
            <w:tcW w:type="dxa" w:w="2601"/>
          </w:tcPr>
          <w:p>
            <w:pPr>
              <w:spacing w:after="0"/>
              <w:jc w:val="right"/>
            </w:pPr>
            <w:r>
              <w:rPr>
                <w:sz w:val="16"/>
              </w:rPr>
              <w:t>$2,298,562.61</w:t>
            </w:r>
          </w:p>
        </w:tc>
        <w:tc>
          <w:tcPr>
            <w:tcW w:type="dxa" w:w="2941"/>
          </w:tcPr>
          <w:p>
            <w:pPr>
              <w:spacing w:after="0"/>
              <w:jc w:val="right"/>
            </w:pPr>
            <w:r>
              <w:rPr>
                <w:sz w:val="16"/>
              </w:rPr>
              <w:t>41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2024-07-17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86"/>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$11,283</w:t>
            </w:r>
          </w:p>
        </w:tc>
        <w:tc>
          <w:tcPr>
            <w:tcW w:type="dxa" w:w="1126"/>
          </w:tcPr>
          <w:p>
            <w:pPr>
              <w:spacing w:after="0"/>
              <w:jc w:val="right"/>
            </w:pPr>
            <w:r>
              <w:rPr>
                <w:sz w:val="16"/>
              </w:rPr>
              <w:t>$1,695</w:t>
            </w:r>
          </w:p>
        </w:tc>
        <w:tc>
          <w:tcPr>
            <w:tcW w:type="dxa" w:w="1086"/>
          </w:tcPr>
          <w:p>
            <w:pPr>
              <w:spacing w:after="0"/>
              <w:jc w:val="right"/>
            </w:pPr>
            <w:r>
              <w:rPr>
                <w:sz w:val="16"/>
              </w:rPr>
              <w:t>$5,480,182</w:t>
            </w:r>
          </w:p>
        </w:tc>
        <w:tc>
          <w:tcPr>
            <w:tcW w:type="dxa" w:w="1305"/>
          </w:tcPr>
          <w:p>
            <w:pPr>
              <w:spacing w:after="0"/>
              <w:jc w:val="right"/>
            </w:pPr>
            <w:r>
              <w:rPr>
                <w:sz w:val="16"/>
              </w:rPr>
              <w:t>0.000215%</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$69,616,699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$1,236,307</w:t>
            </w:r>
          </w:p>
        </w:tc>
        <w:tc>
          <w:tcPr>
            <w:tcW w:type="dxa" w:w="1086"/>
          </w:tcPr>
          <w:p>
            <w:pPr>
              <w:spacing w:after="0"/>
              <w:jc w:val="right"/>
            </w:pPr>
            <w:r>
              <w:rPr>
                <w:sz w:val="16"/>
              </w:rPr>
              <w:t>n/a</w:t>
            </w:r>
          </w:p>
        </w:tc>
        <w:tc>
          <w:tcPr>
            <w:tcW w:type="dxa" w:w="1305"/>
          </w:tcPr>
          <w:p>
            <w:pPr>
              <w:spacing w:after="0"/>
              <w:jc w:val="right"/>
            </w:pPr>
            <w:r>
              <w:rPr>
                <w:sz w:val="16"/>
              </w:rPr>
              <w:t>1.78%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$8,760,426,431</w:t>
            </w:r>
          </w:p>
        </w:tc>
        <w:tc>
          <w:tcPr>
            <w:tcW w:type="dxa" w:w="1215"/>
          </w:tcPr>
          <w:p>
            <w:pPr>
              <w:spacing w:after="0"/>
              <w:jc w:val="right"/>
            </w:pPr>
            <w:r>
              <w:rPr>
                <w:sz w:val="16"/>
              </w:rPr>
              <w:t>n/a</w:t>
            </w:r>
          </w:p>
        </w:tc>
        <w:tc>
          <w:tcPr>
            <w:tcW w:type="dxa" w:w="1040"/>
          </w:tcPr>
          <w:p>
            <w:pPr>
              <w:spacing w:after="0"/>
              <w:jc w:val="right"/>
            </w:pPr>
            <w:r>
              <w:rPr>
                <w:sz w:val="16"/>
              </w:rPr>
              <w:t>20,758</w:t>
            </w:r>
          </w:p>
        </w:tc>
        <w:tc>
          <w:tcPr>
            <w:tcW w:type="dxa" w:w="1037"/>
          </w:tcPr>
          <w:p>
            <w:pPr>
              <w:spacing w:after="0"/>
              <w:jc w:val="right"/>
            </w:pPr>
            <w:r>
              <w:rPr>
                <w:sz w:val="16"/>
              </w:rPr>
              <w:t>$74,552</w:t>
            </w:r>
          </w:p>
        </w:tc>
        <w:tc>
          <w:tcPr>
            <w:tcW w:type="dxa" w:w="1126"/>
          </w:tcPr>
          <w:p>
            <w:pPr>
              <w:spacing w:after="0"/>
              <w:jc w:val="right"/>
            </w:pPr>
            <w:r>
              <w:rPr>
                <w:sz w:val="16"/>
              </w:rPr>
              <w:t>n/a</w:t>
            </w:r>
          </w:p>
        </w:tc>
        <w:tc>
          <w:tcPr>
            <w:tcW w:type="dxa" w:w="1086"/>
          </w:tcPr>
          <w:p>
            <w:pPr>
              <w:spacing w:after="0"/>
              <w:jc w:val="right"/>
            </w:pPr>
            <w:r>
              <w:rPr>
                <w:sz w:val="16"/>
              </w:rPr>
              <w:t>$23,982</w:t>
            </w:r>
          </w:p>
        </w:tc>
        <w:tc>
          <w:tcPr>
            <w:tcW w:type="dxa" w:w="1305"/>
          </w:tcPr>
          <w:p>
            <w:pPr>
              <w:spacing w:after="0"/>
              <w:jc w:val="right"/>
            </w:pPr>
            <w:r>
              <w:rPr>
                <w:sz w:val="16"/>
              </w:rPr>
              <w:t>0.000851%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$44,173</w:t>
            </w:r>
          </w:p>
        </w:tc>
        <w:tc>
          <w:tcPr>
            <w:tcW w:type="dxa" w:w="1126"/>
          </w:tcPr>
          <w:p>
            <w:pPr>
              <w:spacing w:after="0"/>
              <w:jc w:val="right"/>
            </w:pPr>
            <w:r>
              <w:rPr>
                <w:sz w:val="16"/>
              </w:rPr>
              <w:t>$7,948</w:t>
            </w:r>
          </w:p>
        </w:tc>
        <w:tc>
          <w:tcPr>
            <w:tcW w:type="dxa" w:w="1086"/>
          </w:tcPr>
          <w:p>
            <w:pPr>
              <w:spacing w:after="0"/>
              <w:jc w:val="right"/>
            </w:pPr>
            <w:r>
              <w:rPr>
                <w:sz w:val="16"/>
              </w:rPr>
              <w:t>$3,295</w:t>
            </w:r>
          </w:p>
        </w:tc>
        <w:tc>
          <w:tcPr>
            <w:tcW w:type="dxa" w:w="1305"/>
          </w:tcPr>
          <w:p>
            <w:pPr>
              <w:spacing w:after="0"/>
              <w:jc w:val="right"/>
            </w:pPr>
            <w:r>
              <w:rPr>
                <w:sz w:val="16"/>
              </w:rPr>
              <w:t>0.000842%</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$57</w:t>
            </w:r>
          </w:p>
        </w:tc>
        <w:tc>
          <w:tcPr>
            <w:tcW w:type="dxa" w:w="1126"/>
          </w:tcPr>
          <w:p>
            <w:pPr>
              <w:spacing w:after="0"/>
              <w:jc w:val="right"/>
            </w:pPr>
            <w:r>
              <w:rPr>
                <w:sz w:val="16"/>
              </w:rPr>
              <w:t>$397</w:t>
            </w:r>
          </w:p>
        </w:tc>
        <w:tc>
          <w:tcPr>
            <w:tcW w:type="dxa" w:w="1086"/>
          </w:tcPr>
          <w:p>
            <w:pPr>
              <w:spacing w:after="0"/>
              <w:jc w:val="right"/>
            </w:pPr>
            <w:r>
              <w:rPr>
                <w:sz w:val="16"/>
              </w:rPr>
              <w:t>$525,949</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$5,248,155,937</w:t>
            </w:r>
          </w:p>
        </w:tc>
        <w:tc>
          <w:tcPr>
            <w:tcW w:type="dxa" w:w="1215"/>
          </w:tcPr>
          <w:p>
            <w:pPr>
              <w:spacing w:after="0"/>
              <w:jc w:val="right"/>
            </w:pPr>
            <w:r>
              <w:rPr>
                <w:sz w:val="16"/>
              </w:rPr>
              <w:t>$103,101,035</w:t>
            </w:r>
          </w:p>
        </w:tc>
        <w:tc>
          <w:tcPr>
            <w:tcW w:type="dxa" w:w="1040"/>
          </w:tcPr>
          <w:p>
            <w:pPr>
              <w:spacing w:after="0"/>
              <w:jc w:val="right"/>
            </w:pPr>
            <w:r>
              <w:rPr>
                <w:sz w:val="16"/>
              </w:rPr>
              <w:t>20,697</w:t>
            </w:r>
          </w:p>
        </w:tc>
        <w:tc>
          <w:tcPr>
            <w:tcW w:type="dxa" w:w="1037"/>
          </w:tcPr>
          <w:p>
            <w:pPr>
              <w:spacing w:after="0"/>
              <w:jc w:val="right"/>
            </w:pPr>
            <w:r>
              <w:rPr>
                <w:sz w:val="16"/>
              </w:rPr>
              <w:t>$2,413,616</w:t>
            </w:r>
          </w:p>
        </w:tc>
        <w:tc>
          <w:tcPr>
            <w:tcW w:type="dxa" w:w="1126"/>
          </w:tcPr>
          <w:p>
            <w:pPr>
              <w:spacing w:after="0"/>
              <w:jc w:val="right"/>
            </w:pPr>
            <w:r>
              <w:rPr>
                <w:sz w:val="16"/>
              </w:rPr>
              <w:t>$551,241</w:t>
            </w:r>
          </w:p>
        </w:tc>
        <w:tc>
          <w:tcPr>
            <w:tcW w:type="dxa" w:w="1086"/>
          </w:tcPr>
          <w:p>
            <w:pPr>
              <w:spacing w:after="0"/>
              <w:jc w:val="right"/>
            </w:pPr>
            <w:r>
              <w:rPr>
                <w:sz w:val="16"/>
              </w:rPr>
              <w:t>$106,876</w:t>
            </w:r>
          </w:p>
        </w:tc>
        <w:tc>
          <w:tcPr>
            <w:tcW w:type="dxa" w:w="1305"/>
          </w:tcPr>
          <w:p>
            <w:pPr>
              <w:spacing w:after="0"/>
              <w:jc w:val="right"/>
            </w:pPr>
            <w:r>
              <w:rPr>
                <w:sz w:val="16"/>
              </w:rPr>
              <w:t>0.046%</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$5,247,638,220</w:t>
            </w:r>
          </w:p>
        </w:tc>
        <w:tc>
          <w:tcPr>
            <w:tcW w:type="dxa" w:w="1215"/>
          </w:tcPr>
          <w:p>
            <w:pPr>
              <w:spacing w:after="0"/>
              <w:jc w:val="right"/>
            </w:pPr>
            <w:r>
              <w:rPr>
                <w:sz w:val="16"/>
              </w:rPr>
              <w:t>n/a</w:t>
            </w:r>
          </w:p>
        </w:tc>
        <w:tc>
          <w:tcPr>
            <w:tcW w:type="dxa" w:w="1040"/>
          </w:tcPr>
          <w:p>
            <w:pPr>
              <w:spacing w:after="0"/>
              <w:jc w:val="right"/>
            </w:pPr>
            <w:r>
              <w:rPr>
                <w:sz w:val="16"/>
              </w:rPr>
              <w:t>20,691</w:t>
            </w:r>
          </w:p>
        </w:tc>
        <w:tc>
          <w:tcPr>
            <w:tcW w:type="dxa" w:w="1037"/>
          </w:tcPr>
          <w:p>
            <w:pPr>
              <w:spacing w:after="0"/>
              <w:jc w:val="right"/>
            </w:pPr>
            <w:r>
              <w:rPr>
                <w:sz w:val="16"/>
              </w:rPr>
              <w:t>$50,945</w:t>
            </w:r>
          </w:p>
        </w:tc>
        <w:tc>
          <w:tcPr>
            <w:tcW w:type="dxa" w:w="1126"/>
          </w:tcPr>
          <w:p>
            <w:pPr>
              <w:spacing w:after="0"/>
              <w:jc w:val="right"/>
            </w:pPr>
            <w:r>
              <w:rPr>
                <w:sz w:val="16"/>
              </w:rPr>
              <w:t>n/a</w:t>
            </w:r>
          </w:p>
        </w:tc>
        <w:tc>
          <w:tcPr>
            <w:tcW w:type="dxa" w:w="1086"/>
          </w:tcPr>
          <w:p>
            <w:pPr>
              <w:spacing w:after="0"/>
              <w:jc w:val="right"/>
            </w:pPr>
            <w:r>
              <w:rPr>
                <w:sz w:val="16"/>
              </w:rPr>
              <w:t>$30,089</w:t>
            </w:r>
          </w:p>
        </w:tc>
        <w:tc>
          <w:tcPr>
            <w:tcW w:type="dxa" w:w="1305"/>
          </w:tcPr>
          <w:p>
            <w:pPr>
              <w:spacing w:after="0"/>
              <w:jc w:val="right"/>
            </w:pPr>
            <w:r>
              <w:rPr>
                <w:sz w:val="16"/>
              </w:rPr>
              <w:t>0.000971%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$5,198,507,722</w:t>
            </w:r>
          </w:p>
        </w:tc>
        <w:tc>
          <w:tcPr>
            <w:tcW w:type="dxa" w:w="1215"/>
          </w:tcPr>
          <w:p>
            <w:pPr>
              <w:spacing w:after="0"/>
              <w:jc w:val="right"/>
            </w:pPr>
            <w:r>
              <w:rPr>
                <w:sz w:val="16"/>
              </w:rPr>
              <w:t>$27,533,556</w:t>
            </w:r>
          </w:p>
        </w:tc>
        <w:tc>
          <w:tcPr>
            <w:tcW w:type="dxa" w:w="1040"/>
          </w:tcPr>
          <w:p>
            <w:pPr>
              <w:spacing w:after="0"/>
              <w:jc w:val="right"/>
            </w:pPr>
            <w:r>
              <w:rPr>
                <w:sz w:val="16"/>
              </w:rPr>
              <w:t>3,282</w:t>
            </w:r>
          </w:p>
        </w:tc>
        <w:tc>
          <w:tcPr>
            <w:tcW w:type="dxa" w:w="1037"/>
          </w:tcPr>
          <w:p>
            <w:pPr>
              <w:spacing w:after="0"/>
              <w:jc w:val="right"/>
            </w:pPr>
            <w:r>
              <w:rPr>
                <w:sz w:val="16"/>
              </w:rPr>
              <w:t>$1,919,707</w:t>
            </w:r>
          </w:p>
        </w:tc>
        <w:tc>
          <w:tcPr>
            <w:tcW w:type="dxa" w:w="1126"/>
          </w:tcPr>
          <w:p>
            <w:pPr>
              <w:spacing w:after="0"/>
              <w:jc w:val="right"/>
            </w:pPr>
            <w:r>
              <w:rPr>
                <w:sz w:val="16"/>
              </w:rPr>
              <w:t>$128,985</w:t>
            </w:r>
          </w:p>
        </w:tc>
        <w:tc>
          <w:tcPr>
            <w:tcW w:type="dxa" w:w="1086"/>
          </w:tcPr>
          <w:p>
            <w:pPr>
              <w:spacing w:after="0"/>
              <w:jc w:val="right"/>
            </w:pPr>
            <w:r>
              <w:rPr>
                <w:sz w:val="16"/>
              </w:rPr>
              <w:t>$7,387</w:t>
            </w:r>
          </w:p>
        </w:tc>
        <w:tc>
          <w:tcPr>
            <w:tcW w:type="dxa" w:w="1305"/>
          </w:tcPr>
          <w:p>
            <w:pPr>
              <w:spacing w:after="0"/>
              <w:jc w:val="right"/>
            </w:pPr>
            <w:r>
              <w:rPr>
                <w:sz w:val="16"/>
              </w:rPr>
              <w:t>n/a (see note)</w:t>
            </w:r>
          </w:p>
        </w:tc>
        <w:tc>
          <w:tcPr>
            <w:tcW w:type="dxa" w:w="1154"/>
          </w:tcPr>
          <w:p>
            <w:pPr>
              <w:spacing w:after="0"/>
              <w:jc w:val="right"/>
            </w:pPr>
            <w:r>
              <w:rPr>
                <w:sz w:val="16"/>
              </w:rPr>
              <w:t>$120,000</w:t>
            </w: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$30,071,057</w:t>
            </w:r>
          </w:p>
        </w:tc>
        <w:tc>
          <w:tcPr>
            <w:tcW w:type="dxa" w:w="1215"/>
          </w:tcPr>
          <w:p>
            <w:pPr>
              <w:spacing w:after="0"/>
              <w:jc w:val="right"/>
            </w:pPr>
            <w:r>
              <w:rPr>
                <w:sz w:val="16"/>
              </w:rPr>
              <w:t>n/a</w:t>
            </w:r>
          </w:p>
        </w:tc>
        <w:tc>
          <w:tcPr>
            <w:tcW w:type="dxa" w:w="1040"/>
          </w:tcPr>
          <w:p>
            <w:pPr>
              <w:spacing w:after="0"/>
              <w:jc w:val="right"/>
            </w:pPr>
            <w:r>
              <w:rPr>
                <w:sz w:val="16"/>
              </w:rPr>
              <w:t>105</w:t>
            </w:r>
          </w:p>
        </w:tc>
        <w:tc>
          <w:tcPr>
            <w:tcW w:type="dxa" w:w="1037"/>
          </w:tcPr>
          <w:p>
            <w:pPr>
              <w:spacing w:after="0"/>
              <w:jc w:val="right"/>
            </w:pPr>
            <w:r>
              <w:rPr>
                <w:sz w:val="16"/>
              </w:rPr>
              <w:t>$150</w:t>
            </w:r>
          </w:p>
        </w:tc>
        <w:tc>
          <w:tcPr>
            <w:tcW w:type="dxa" w:w="1126"/>
          </w:tcPr>
          <w:p>
            <w:pPr>
              <w:spacing w:after="0"/>
              <w:jc w:val="right"/>
            </w:pPr>
            <w:r>
              <w:rPr>
                <w:sz w:val="16"/>
              </w:rPr>
              <w:t>n/a</w:t>
            </w:r>
          </w:p>
        </w:tc>
        <w:tc>
          <w:tcPr>
            <w:tcW w:type="dxa" w:w="1086"/>
          </w:tcPr>
          <w:p>
            <w:pPr>
              <w:spacing w:after="0"/>
              <w:jc w:val="right"/>
            </w:pPr>
            <w:r>
              <w:rPr>
                <w:sz w:val="16"/>
              </w:rPr>
              <w:t>$5</w:t>
            </w:r>
          </w:p>
        </w:tc>
        <w:tc>
          <w:tcPr>
            <w:tcW w:type="dxa" w:w="1305"/>
          </w:tcPr>
          <w:p>
            <w:pPr>
              <w:spacing w:after="0"/>
              <w:jc w:val="right"/>
            </w:pPr>
            <w:r>
              <w:rPr>
                <w:sz w:val="16"/>
              </w:rPr>
              <w:t>0.000499%</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$5,248,159,269</w:t>
            </w:r>
          </w:p>
        </w:tc>
        <w:tc>
          <w:tcPr>
            <w:tcW w:type="dxa" w:w="1215"/>
          </w:tcPr>
          <w:p>
            <w:pPr>
              <w:spacing w:after="0"/>
              <w:jc w:val="right"/>
            </w:pPr>
            <w:r>
              <w:rPr>
                <w:sz w:val="16"/>
              </w:rPr>
              <w:t>n/a</w:t>
            </w:r>
          </w:p>
        </w:tc>
        <w:tc>
          <w:tcPr>
            <w:tcW w:type="dxa" w:w="1040"/>
          </w:tcPr>
          <w:p>
            <w:pPr>
              <w:spacing w:after="0"/>
              <w:jc w:val="right"/>
            </w:pPr>
            <w:r>
              <w:rPr>
                <w:sz w:val="16"/>
              </w:rPr>
              <w:t>20,697</w:t>
            </w:r>
          </w:p>
        </w:tc>
        <w:tc>
          <w:tcPr>
            <w:tcW w:type="dxa" w:w="1037"/>
          </w:tcPr>
          <w:p>
            <w:pPr>
              <w:spacing w:after="0"/>
              <w:jc w:val="right"/>
            </w:pPr>
            <w:r>
              <w:rPr>
                <w:sz w:val="16"/>
              </w:rPr>
              <w:t>$12,895</w:t>
            </w:r>
          </w:p>
        </w:tc>
        <w:tc>
          <w:tcPr>
            <w:tcW w:type="dxa" w:w="1126"/>
          </w:tcPr>
          <w:p>
            <w:pPr>
              <w:spacing w:after="0"/>
              <w:jc w:val="right"/>
            </w:pPr>
            <w:r>
              <w:rPr>
                <w:sz w:val="16"/>
              </w:rPr>
              <w:t>n/a</w:t>
            </w:r>
          </w:p>
        </w:tc>
        <w:tc>
          <w:tcPr>
            <w:tcW w:type="dxa" w:w="1086"/>
          </w:tcPr>
          <w:p>
            <w:pPr>
              <w:spacing w:after="0"/>
              <w:jc w:val="right"/>
            </w:pPr>
            <w:r>
              <w:rPr>
                <w:sz w:val="16"/>
              </w:rPr>
              <w:t>$121,617</w:t>
            </w:r>
          </w:p>
        </w:tc>
        <w:tc>
          <w:tcPr>
            <w:tcW w:type="dxa" w:w="1305"/>
          </w:tcPr>
          <w:p>
            <w:pPr>
              <w:spacing w:after="0"/>
              <w:jc w:val="right"/>
            </w:pPr>
            <w:r>
              <w:rPr>
                <w:sz w:val="16"/>
              </w:rPr>
              <w:t>0.000246%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$19,477</w:t>
            </w:r>
          </w:p>
        </w:tc>
        <w:tc>
          <w:tcPr>
            <w:tcW w:type="dxa" w:w="1126"/>
          </w:tcPr>
          <w:p>
            <w:pPr>
              <w:spacing w:after="0"/>
              <w:jc w:val="right"/>
            </w:pPr>
            <w:r>
              <w:rPr>
                <w:sz w:val="16"/>
              </w:rPr>
              <w:t>$23,327</w:t>
            </w:r>
          </w:p>
        </w:tc>
        <w:tc>
          <w:tcPr>
            <w:tcW w:type="dxa" w:w="1086"/>
          </w:tcPr>
          <w:p>
            <w:pPr>
              <w:spacing w:after="0"/>
              <w:jc w:val="right"/>
            </w:pPr>
            <w:r>
              <w:rPr>
                <w:sz w:val="16"/>
              </w:rPr>
              <w:t>$218,321</w:t>
            </w:r>
          </w:p>
        </w:tc>
        <w:tc>
          <w:tcPr>
            <w:tcW w:type="dxa" w:w="1305"/>
          </w:tcPr>
          <w:p>
            <w:pPr>
              <w:spacing w:after="0"/>
              <w:jc w:val="right"/>
            </w:pPr>
            <w:r>
              <w:rPr>
                <w:sz w:val="16"/>
              </w:rPr>
              <w:t>0.000371%</w:t>
            </w:r>
          </w:p>
        </w:tc>
        <w:tc>
          <w:tcPr>
            <w:tcW w:type="dxa" w:w="1154"/>
          </w:tcPr>
          <w:p>
            <w:pPr>
              <w:spacing w:after="0"/>
              <w:jc w:val="right"/>
            </w:pPr>
            <w:r>
              <w:rPr>
                <w:sz w:val="16"/>
              </w:rPr>
              <w:t>$24,000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$494,288</w:t>
            </w:r>
          </w:p>
        </w:tc>
        <w:tc>
          <w:tcPr>
            <w:tcW w:type="dxa" w:w="1126"/>
          </w:tcPr>
          <w:p>
            <w:pPr>
              <w:spacing w:after="0"/>
              <w:jc w:val="right"/>
            </w:pPr>
            <w:r>
              <w:rPr>
                <w:sz w:val="16"/>
              </w:rPr>
              <w:t>$2,847</w:t>
            </w:r>
          </w:p>
        </w:tc>
        <w:tc>
          <w:tcPr>
            <w:tcW w:type="dxa" w:w="1086"/>
          </w:tcPr>
          <w:p>
            <w:pPr>
              <w:spacing w:after="0"/>
              <w:jc w:val="right"/>
            </w:pPr>
            <w:r>
              <w:rPr>
                <w:sz w:val="16"/>
              </w:rPr>
              <w:t>$1,989,958</w:t>
            </w:r>
          </w:p>
        </w:tc>
        <w:tc>
          <w:tcPr>
            <w:tcW w:type="dxa" w:w="1305"/>
          </w:tcPr>
          <w:p>
            <w:pPr>
              <w:spacing w:after="0"/>
              <w:jc w:val="right"/>
            </w:pPr>
            <w:r>
              <w:rPr>
                <w:sz w:val="16"/>
              </w:rPr>
              <w:t>0.00942%</w:t>
            </w:r>
          </w:p>
        </w:tc>
        <w:tc>
          <w:tcPr>
            <w:tcW w:type="dxa" w:w="1154"/>
          </w:tcPr>
          <w:p>
            <w:pPr>
              <w:spacing w:after="0"/>
              <w:jc w:val="right"/>
            </w:pPr>
            <w:r>
              <w:rPr>
                <w:sz w:val="16"/>
              </w:rPr>
              <w:t>$1,000</w:t>
            </w: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$676,854,849</w:t>
            </w:r>
          </w:p>
        </w:tc>
        <w:tc>
          <w:tcPr>
            <w:tcW w:type="dxa" w:w="1215"/>
          </w:tcPr>
          <w:p>
            <w:pPr>
              <w:spacing w:after="0"/>
              <w:jc w:val="right"/>
            </w:pPr>
            <w:r>
              <w:rPr>
                <w:sz w:val="16"/>
              </w:rPr>
              <w:t>$6,857,125</w:t>
            </w:r>
          </w:p>
        </w:tc>
        <w:tc>
          <w:tcPr>
            <w:tcW w:type="dxa" w:w="1040"/>
          </w:tcPr>
          <w:p>
            <w:pPr>
              <w:spacing w:after="0"/>
              <w:jc w:val="right"/>
            </w:pPr>
            <w:r>
              <w:rPr>
                <w:sz w:val="16"/>
              </w:rPr>
              <w:t>3,435</w:t>
            </w:r>
          </w:p>
        </w:tc>
        <w:tc>
          <w:tcPr>
            <w:tcW w:type="dxa" w:w="1037"/>
          </w:tcPr>
          <w:p>
            <w:pPr>
              <w:spacing w:after="0"/>
              <w:jc w:val="right"/>
            </w:pPr>
            <w:r>
              <w:rPr>
                <w:sz w:val="16"/>
              </w:rPr>
              <w:t>$2,408</w:t>
            </w:r>
          </w:p>
        </w:tc>
        <w:tc>
          <w:tcPr>
            <w:tcW w:type="dxa" w:w="1126"/>
          </w:tcPr>
          <w:p>
            <w:pPr>
              <w:spacing w:after="0"/>
              <w:jc w:val="right"/>
            </w:pPr>
            <w:r>
              <w:rPr>
                <w:sz w:val="16"/>
              </w:rPr>
              <w:t>$2</w:t>
            </w:r>
          </w:p>
        </w:tc>
        <w:tc>
          <w:tcPr>
            <w:tcW w:type="dxa" w:w="1086"/>
          </w:tcPr>
          <w:p>
            <w:pPr>
              <w:spacing w:after="0"/>
              <w:jc w:val="right"/>
            </w:pPr>
            <w:r>
              <w:rPr>
                <w:sz w:val="16"/>
              </w:rPr>
              <w:t>$227</w:t>
            </w:r>
          </w:p>
        </w:tc>
        <w:tc>
          <w:tcPr>
            <w:tcW w:type="dxa" w:w="1305"/>
          </w:tcPr>
          <w:p>
            <w:pPr>
              <w:spacing w:after="0"/>
              <w:jc w:val="right"/>
            </w:pPr>
            <w:r>
              <w:rPr>
                <w:sz w:val="16"/>
              </w:rPr>
              <w:t>0.000356%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$5,248,159,269</w:t>
            </w:r>
          </w:p>
        </w:tc>
        <w:tc>
          <w:tcPr>
            <w:tcW w:type="dxa" w:w="1215"/>
          </w:tcPr>
          <w:p>
            <w:pPr>
              <w:spacing w:after="0"/>
              <w:jc w:val="right"/>
            </w:pPr>
            <w:r>
              <w:rPr>
                <w:sz w:val="16"/>
              </w:rPr>
              <w:t>$103,217,358</w:t>
            </w:r>
          </w:p>
        </w:tc>
        <w:tc>
          <w:tcPr>
            <w:tcW w:type="dxa" w:w="1040"/>
          </w:tcPr>
          <w:p>
            <w:pPr>
              <w:spacing w:after="0"/>
              <w:jc w:val="right"/>
            </w:pPr>
            <w:r>
              <w:rPr>
                <w:sz w:val="16"/>
              </w:rPr>
              <w:t>20,697</w:t>
            </w:r>
          </w:p>
        </w:tc>
        <w:tc>
          <w:tcPr>
            <w:tcW w:type="dxa" w:w="1037"/>
          </w:tcPr>
          <w:p>
            <w:pPr>
              <w:spacing w:after="0"/>
              <w:jc w:val="right"/>
            </w:pPr>
            <w:r>
              <w:rPr>
                <w:sz w:val="16"/>
              </w:rPr>
              <w:t>$3,514</w:t>
            </w:r>
          </w:p>
        </w:tc>
        <w:tc>
          <w:tcPr>
            <w:tcW w:type="dxa" w:w="1126"/>
          </w:tcPr>
          <w:p>
            <w:pPr>
              <w:spacing w:after="0"/>
              <w:jc w:val="right"/>
            </w:pPr>
            <w:r>
              <w:rPr>
                <w:sz w:val="16"/>
              </w:rPr>
              <w:t>$188</w:t>
            </w:r>
          </w:p>
        </w:tc>
        <w:tc>
          <w:tcPr>
            <w:tcW w:type="dxa" w:w="1086"/>
          </w:tcPr>
          <w:p>
            <w:pPr>
              <w:spacing w:after="0"/>
              <w:jc w:val="right"/>
            </w:pPr>
            <w:r>
              <w:rPr>
                <w:sz w:val="16"/>
              </w:rPr>
              <w:t>$1,953</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 Public Assistance recorded (1 declaration)</w:t>
            </w: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2024-07-17 (Storm Events through 2026-06-30): 18 county-coded records, 18 with a damage value recorded (including $0), $145,000; 10 zone-level records, 10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$5,248,159,269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$103,217,358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$7,000,001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$8,509,841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56</w:t>
            </w:r>
          </w:p>
        </w:tc>
        <w:tc>
          <w:tcPr>
            <w:tcW w:type="dxa" w:w="1453"/>
          </w:tcPr>
          <w:p>
            <w:pPr>
              <w:spacing w:after="0"/>
              <w:jc w:val="right"/>
            </w:pPr>
            <w:r>
              <w:rPr>
                <w:sz w:val="16"/>
              </w:rPr>
              <w:t>94</w:t>
            </w:r>
          </w:p>
        </w:tc>
        <w:tc>
          <w:tcPr>
            <w:tcW w:type="dxa" w:w="1453"/>
          </w:tcPr>
          <w:p>
            <w:pPr>
              <w:spacing w:after="0"/>
              <w:jc w:val="right"/>
            </w:pPr>
            <w:r>
              <w:rPr>
                <w:sz w:val="16"/>
              </w:rPr>
              <w:t>210</w:t>
            </w:r>
          </w:p>
        </w:tc>
        <w:tc>
          <w:tcPr>
            <w:tcW w:type="dxa" w:w="1453"/>
          </w:tcPr>
          <w:p>
            <w:pPr>
              <w:spacing w:after="0"/>
              <w:jc w:val="right"/>
            </w:pPr>
            <w:r>
              <w:rPr>
                <w:sz w:val="16"/>
              </w:rPr>
              <w:t>58</w:t>
            </w:r>
          </w:p>
        </w:tc>
        <w:tc>
          <w:tcPr>
            <w:tcW w:type="dxa" w:w="1453"/>
          </w:tcPr>
          <w:p>
            <w:pPr>
              <w:spacing w:after="0"/>
              <w:jc w:val="right"/>
            </w:pPr>
            <w:r>
              <w:rPr>
                <w:sz w:val="16"/>
              </w:rPr>
              <w:t>251</w:t>
            </w:r>
          </w:p>
        </w:tc>
        <w:tc>
          <w:tcPr>
            <w:tcW w:type="dxa" w:w="1453"/>
          </w:tcPr>
          <w:p>
            <w:pPr>
              <w:spacing w:after="0"/>
              <w:jc w:val="right"/>
            </w:pPr>
            <w:r>
              <w:rPr>
                <w:sz w:val="16"/>
              </w:rPr>
              <w:t>43</w:t>
            </w:r>
          </w:p>
        </w:tc>
        <w:tc>
          <w:tcPr>
            <w:tcW w:type="dxa" w:w="1617"/>
          </w:tcPr>
          <w:p>
            <w:pPr>
              <w:spacing w:after="0"/>
              <w:jc w:val="right"/>
            </w:pPr>
            <w:r>
              <w:rPr>
                <w:sz w:val="16"/>
              </w:rPr>
              <w:t>30</w:t>
            </w:r>
          </w:p>
        </w:tc>
      </w:tr>
      <w:tr>
        <w:trPr>
          <w:cantSplit/>
        </w:trPr>
        <w:tc>
          <w:tcPr>
            <w:tcW w:type="dxa" w:w="3779"/>
          </w:tcPr>
          <w:p>
            <w:pPr>
              <w:spacing w:after="0"/>
              <w:jc w:val="left"/>
            </w:pPr>
            <w:r>
              <w:rPr>
                <w:sz w:val="16"/>
              </w:rPr>
              <w:t>of which: Pointe Coupee Parish (unincorporated area)</w:t>
            </w:r>
          </w:p>
        </w:tc>
        <w:tc>
          <w:tcPr>
            <w:tcW w:type="dxa" w:w="1453"/>
          </w:tcPr>
          <w:p>
            <w:pPr>
              <w:spacing w:after="0"/>
              <w:jc w:val="right"/>
            </w:pPr>
            <w:r>
              <w:rPr>
                <w:sz w:val="16"/>
              </w:rPr>
              <w:t>52</w:t>
            </w:r>
          </w:p>
        </w:tc>
        <w:tc>
          <w:tcPr>
            <w:tcW w:type="dxa" w:w="1453"/>
          </w:tcPr>
          <w:p>
            <w:pPr>
              <w:spacing w:after="0"/>
              <w:jc w:val="right"/>
            </w:pPr>
            <w:r>
              <w:rPr>
                <w:sz w:val="16"/>
              </w:rPr>
              <w:t>93</w:t>
            </w:r>
          </w:p>
        </w:tc>
        <w:tc>
          <w:tcPr>
            <w:tcW w:type="dxa" w:w="1453"/>
          </w:tcPr>
          <w:p>
            <w:pPr>
              <w:spacing w:after="0"/>
              <w:jc w:val="right"/>
            </w:pPr>
            <w:r>
              <w:rPr>
                <w:sz w:val="16"/>
              </w:rPr>
              <w:t>180</w:t>
            </w:r>
          </w:p>
        </w:tc>
        <w:tc>
          <w:tcPr>
            <w:tcW w:type="dxa" w:w="1453"/>
          </w:tcPr>
          <w:p>
            <w:pPr>
              <w:spacing w:after="0"/>
              <w:jc w:val="right"/>
            </w:pPr>
            <w:r>
              <w:rPr>
                <w:sz w:val="16"/>
              </w:rPr>
              <w:t>58</w:t>
            </w:r>
          </w:p>
        </w:tc>
        <w:tc>
          <w:tcPr>
            <w:tcW w:type="dxa" w:w="1453"/>
          </w:tcPr>
          <w:p>
            <w:pPr>
              <w:spacing w:after="0"/>
              <w:jc w:val="right"/>
            </w:pPr>
            <w:r>
              <w:rPr>
                <w:sz w:val="16"/>
              </w:rPr>
              <w:t>220</w:t>
            </w:r>
          </w:p>
        </w:tc>
        <w:tc>
          <w:tcPr>
            <w:tcW w:type="dxa" w:w="1453"/>
          </w:tcPr>
          <w:p>
            <w:pPr>
              <w:spacing w:after="0"/>
              <w:jc w:val="right"/>
            </w:pPr>
            <w:r>
              <w:rPr>
                <w:sz w:val="16"/>
              </w:rPr>
              <w:t>42</w:t>
            </w:r>
          </w:p>
        </w:tc>
        <w:tc>
          <w:tcPr>
            <w:tcW w:type="dxa" w:w="1617"/>
          </w:tcPr>
          <w:p>
            <w:pPr>
              <w:spacing w:after="0"/>
              <w:jc w:val="right"/>
            </w:pPr>
            <w:r>
              <w:rPr>
                <w:sz w:val="16"/>
              </w:rPr>
              <w:t>23</w:t>
            </w:r>
          </w:p>
        </w:tc>
      </w:tr>
      <w:tr>
        <w:trPr>
          <w:cantSplit/>
        </w:trPr>
        <w:tc>
          <w:tcPr>
            <w:tcW w:type="dxa" w:w="3779"/>
          </w:tcPr>
          <w:p>
            <w:pPr>
              <w:spacing w:after="0"/>
              <w:jc w:val="left"/>
            </w:pPr>
            <w:r>
              <w:rPr>
                <w:sz w:val="16"/>
              </w:rPr>
              <w:t>of which: Livonia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Morganza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New Roads town</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27</w:t>
            </w:r>
          </w:p>
        </w:tc>
        <w:tc>
          <w:tcPr>
            <w:tcW w:type="dxa" w:w="1453"/>
          </w:tcPr>
          <w:p>
            <w:pPr>
              <w:spacing w:after="0"/>
              <w:jc w:val="right"/>
            </w:pPr>
            <w:r>
              <w:rPr>
                <w:sz w:val="16"/>
              </w:rPr>
              <w:t>0</w:t>
            </w:r>
          </w:p>
        </w:tc>
        <w:tc>
          <w:tcPr>
            <w:tcW w:type="dxa" w:w="1453"/>
          </w:tcPr>
          <w:p>
            <w:pPr>
              <w:spacing w:after="0"/>
              <w:jc w:val="right"/>
            </w:pPr>
            <w:r>
              <w:rPr>
                <w:sz w:val="16"/>
              </w:rPr>
              <w:t>27</w:t>
            </w:r>
          </w:p>
        </w:tc>
        <w:tc>
          <w:tcPr>
            <w:tcW w:type="dxa" w:w="1453"/>
          </w:tcPr>
          <w:p>
            <w:pPr>
              <w:spacing w:after="0"/>
              <w:jc w:val="right"/>
            </w:pPr>
            <w:r>
              <w:rPr>
                <w:sz w:val="16"/>
              </w:rPr>
              <w:t>0</w:t>
            </w:r>
          </w:p>
        </w:tc>
        <w:tc>
          <w:tcPr>
            <w:tcW w:type="dxa" w:w="1617"/>
          </w:tcPr>
          <w:p>
            <w:pPr>
              <w:spacing w:after="0"/>
              <w:jc w:val="right"/>
            </w:pPr>
            <w:r>
              <w:rPr>
                <w:sz w:val="16"/>
              </w:rPr>
              <w:t>6</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Pointe Coupee Parish</w:t>
            </w:r>
          </w:p>
        </w:tc>
        <w:tc>
          <w:tcPr>
            <w:tcW w:type="dxa" w:w="1589"/>
          </w:tcPr>
          <w:p>
            <w:pPr>
              <w:spacing w:after="0"/>
              <w:jc w:val="left"/>
            </w:pPr>
            <w:r>
              <w:rPr>
                <w:sz w:val="16"/>
              </w:rPr>
              <w:t>220140</w:t>
            </w:r>
          </w:p>
        </w:tc>
        <w:tc>
          <w:tcPr>
            <w:tcW w:type="dxa" w:w="1428"/>
          </w:tcPr>
          <w:p>
            <w:pPr>
              <w:spacing w:after="0"/>
              <w:jc w:val="right"/>
            </w:pPr>
            <w:r>
              <w:rPr>
                <w:sz w:val="16"/>
              </w:rPr>
              <w:t>52</w:t>
            </w:r>
          </w:p>
        </w:tc>
        <w:tc>
          <w:tcPr>
            <w:tcW w:type="dxa" w:w="1428"/>
          </w:tcPr>
          <w:p>
            <w:pPr>
              <w:spacing w:after="0"/>
              <w:jc w:val="right"/>
            </w:pPr>
            <w:r>
              <w:rPr>
                <w:sz w:val="16"/>
              </w:rPr>
              <w:t>93</w:t>
            </w:r>
          </w:p>
        </w:tc>
        <w:tc>
          <w:tcPr>
            <w:tcW w:type="dxa" w:w="1428"/>
          </w:tcPr>
          <w:p>
            <w:pPr>
              <w:spacing w:after="0"/>
              <w:jc w:val="right"/>
            </w:pPr>
            <w:r>
              <w:rPr>
                <w:sz w:val="16"/>
              </w:rPr>
              <w:t>180</w:t>
            </w:r>
          </w:p>
        </w:tc>
        <w:tc>
          <w:tcPr>
            <w:tcW w:type="dxa" w:w="1428"/>
          </w:tcPr>
          <w:p>
            <w:pPr>
              <w:spacing w:after="0"/>
              <w:jc w:val="right"/>
            </w:pPr>
            <w:r>
              <w:rPr>
                <w:sz w:val="16"/>
              </w:rPr>
              <w:t>58</w:t>
            </w:r>
          </w:p>
        </w:tc>
        <w:tc>
          <w:tcPr>
            <w:tcW w:type="dxa" w:w="1428"/>
          </w:tcPr>
          <w:p>
            <w:pPr>
              <w:spacing w:after="0"/>
              <w:jc w:val="right"/>
            </w:pPr>
            <w:r>
              <w:rPr>
                <w:sz w:val="16"/>
              </w:rPr>
              <w:t>220</w:t>
            </w:r>
          </w:p>
        </w:tc>
        <w:tc>
          <w:tcPr>
            <w:tcW w:type="dxa" w:w="1428"/>
          </w:tcPr>
          <w:p>
            <w:pPr>
              <w:spacing w:after="0"/>
              <w:jc w:val="right"/>
            </w:pPr>
            <w:r>
              <w:rPr>
                <w:sz w:val="16"/>
              </w:rPr>
              <w:t>42</w:t>
            </w:r>
          </w:p>
        </w:tc>
        <w:tc>
          <w:tcPr>
            <w:tcW w:type="dxa" w:w="1589"/>
          </w:tcPr>
          <w:p>
            <w:pPr>
              <w:spacing w:after="0"/>
              <w:jc w:val="right"/>
            </w:pPr>
            <w:r>
              <w:rPr>
                <w:sz w:val="16"/>
              </w:rPr>
              <w:t>23</w:t>
            </w:r>
          </w:p>
        </w:tc>
      </w:tr>
      <w:tr>
        <w:trPr>
          <w:cantSplit/>
        </w:trPr>
        <w:tc>
          <w:tcPr>
            <w:tcW w:type="dxa" w:w="2369"/>
          </w:tcPr>
          <w:p>
            <w:pPr>
              <w:spacing w:after="0"/>
              <w:jc w:val="left"/>
            </w:pPr>
            <w:r>
              <w:rPr>
                <w:sz w:val="16"/>
              </w:rPr>
              <w:t>Fordoche town</w:t>
            </w:r>
          </w:p>
        </w:tc>
        <w:tc>
          <w:tcPr>
            <w:tcW w:type="dxa" w:w="1589"/>
          </w:tcPr>
          <w:p>
            <w:pPr>
              <w:spacing w:after="0"/>
              <w:jc w:val="left"/>
            </w:pPr>
            <w:r>
              <w:rPr>
                <w:sz w:val="16"/>
              </w:rPr>
              <w:t>220141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Livonia town</w:t>
            </w:r>
          </w:p>
        </w:tc>
        <w:tc>
          <w:tcPr>
            <w:tcW w:type="dxa" w:w="1589"/>
          </w:tcPr>
          <w:p>
            <w:pPr>
              <w:spacing w:after="0"/>
              <w:jc w:val="left"/>
            </w:pPr>
            <w:r>
              <w:rPr>
                <w:sz w:val="16"/>
              </w:rPr>
              <w:t>220142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Morganza village</w:t>
            </w:r>
          </w:p>
        </w:tc>
        <w:tc>
          <w:tcPr>
            <w:tcW w:type="dxa" w:w="1589"/>
          </w:tcPr>
          <w:p>
            <w:pPr>
              <w:spacing w:after="0"/>
              <w:jc w:val="left"/>
            </w:pPr>
            <w:r>
              <w:rPr>
                <w:sz w:val="16"/>
              </w:rPr>
              <w:t>220143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New Roads city</w:t>
            </w:r>
          </w:p>
        </w:tc>
        <w:tc>
          <w:tcPr>
            <w:tcW w:type="dxa" w:w="1589"/>
          </w:tcPr>
          <w:p>
            <w:pPr>
              <w:spacing w:after="0"/>
              <w:jc w:val="left"/>
            </w:pPr>
            <w:r>
              <w:rPr>
                <w:sz w:val="16"/>
              </w:rPr>
              <w:t>220144</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27</w:t>
            </w:r>
          </w:p>
        </w:tc>
        <w:tc>
          <w:tcPr>
            <w:tcW w:type="dxa" w:w="1428"/>
          </w:tcPr>
          <w:p>
            <w:pPr>
              <w:spacing w:after="0"/>
              <w:jc w:val="right"/>
            </w:pPr>
            <w:r>
              <w:rPr>
                <w:sz w:val="16"/>
              </w:rPr>
              <w:t>0</w:t>
            </w:r>
          </w:p>
        </w:tc>
        <w:tc>
          <w:tcPr>
            <w:tcW w:type="dxa" w:w="1428"/>
          </w:tcPr>
          <w:p>
            <w:pPr>
              <w:spacing w:after="0"/>
              <w:jc w:val="right"/>
            </w:pPr>
            <w:r>
              <w:rPr>
                <w:sz w:val="16"/>
              </w:rPr>
              <w:t>27</w:t>
            </w:r>
          </w:p>
        </w:tc>
        <w:tc>
          <w:tcPr>
            <w:tcW w:type="dxa" w:w="1428"/>
          </w:tcPr>
          <w:p>
            <w:pPr>
              <w:spacing w:after="0"/>
              <w:jc w:val="right"/>
            </w:pPr>
            <w:r>
              <w:rPr>
                <w:sz w:val="16"/>
              </w:rPr>
              <w:t>0</w:t>
            </w:r>
          </w:p>
        </w:tc>
        <w:tc>
          <w:tcPr>
            <w:tcW w:type="dxa" w:w="1589"/>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54</w:t>
            </w:r>
          </w:p>
        </w:tc>
        <w:tc>
          <w:tcPr>
            <w:tcW w:type="dxa" w:w="1496"/>
          </w:tcPr>
          <w:p>
            <w:pPr>
              <w:spacing w:after="0"/>
              <w:jc w:val="right"/>
            </w:pPr>
            <w:r>
              <w:rPr>
                <w:sz w:val="16"/>
              </w:rPr>
              <w:t>92</w:t>
            </w:r>
          </w:p>
        </w:tc>
        <w:tc>
          <w:tcPr>
            <w:tcW w:type="dxa" w:w="1496"/>
          </w:tcPr>
          <w:p>
            <w:pPr>
              <w:spacing w:after="0"/>
              <w:jc w:val="right"/>
            </w:pPr>
            <w:r>
              <w:rPr>
                <w:sz w:val="16"/>
              </w:rPr>
              <w:t>198</w:t>
            </w:r>
          </w:p>
        </w:tc>
        <w:tc>
          <w:tcPr>
            <w:tcW w:type="dxa" w:w="1496"/>
          </w:tcPr>
          <w:p>
            <w:pPr>
              <w:spacing w:after="0"/>
              <w:jc w:val="right"/>
            </w:pPr>
            <w:r>
              <w:rPr>
                <w:sz w:val="16"/>
              </w:rPr>
              <w:t>56</w:t>
            </w:r>
          </w:p>
        </w:tc>
        <w:tc>
          <w:tcPr>
            <w:tcW w:type="dxa" w:w="1496"/>
          </w:tcPr>
          <w:p>
            <w:pPr>
              <w:spacing w:after="0"/>
              <w:jc w:val="right"/>
            </w:pPr>
            <w:r>
              <w:rPr>
                <w:sz w:val="16"/>
              </w:rPr>
              <w:t>238</w:t>
            </w:r>
          </w:p>
        </w:tc>
        <w:tc>
          <w:tcPr>
            <w:tcW w:type="dxa" w:w="1496"/>
          </w:tcPr>
          <w:p>
            <w:pPr>
              <w:spacing w:after="0"/>
              <w:jc w:val="right"/>
            </w:pPr>
            <w:r>
              <w:rPr>
                <w:sz w:val="16"/>
              </w:rPr>
              <w:t>43</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13 properties are FMA repetitive loss but not NFIP repetitive loss, and 167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Pointe Coupee Parish, LA: risk-assessment baseline packet, release 2026-10 (data as of 2026-09-30; County FIPS 22077). Automated baseline. </w:t>
      </w:r>
      <w:hyperlink r:id="rId15">
        <w:r>
          <w:rPr>
            <w:color w:val="1F4E99"/>
            <w:sz w:val="17"/>
            <w:u w:val="single"/>
          </w:rPr>
          <w:t>https://hazardplain.org/la/22077/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Pointe Coupee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Pointe Coupee Parish, LA: Risk-assessment baseline packet</dc:title>
  <dc:subject>Hazard Plain release 2026-10, as of 2026-09-30. Automated baseline</dc:subject>
  <dc:creator>Hazard Plain</dc:creator>
  <cp:keywords>Hazard Plain; hazard mitigation; risk assessment; 22077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