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Plaquemines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2030-06-24</w:t>
      </w:r>
    </w:p>
    <w:p>
      <w:pPr>
        <w:keepNext/>
        <w:spacing w:after="40" w:before="0"/>
      </w:pPr>
      <w:r>
        <w:rPr>
          <w:b/>
        </w:rPr>
        <w:t xml:space="preserve">Plan: </w:t>
      </w:r>
      <w:r>
        <w:rPr/>
        <w:t>Plaquemines Parish (FEMA plan 110702)</w:t>
      </w:r>
    </w:p>
    <w:p>
      <w:pPr>
        <w:keepNext/>
        <w:spacing w:after="40" w:before="0"/>
      </w:pPr>
      <w:r>
        <w:rPr>
          <w:b/>
        </w:rPr>
        <w:t xml:space="preserve">Approved: </w:t>
      </w:r>
      <w:r>
        <w:rPr/>
        <w:t>2025-06-25</w:t>
      </w:r>
    </w:p>
    <w:p>
      <w:pPr>
        <w:keepNext/>
        <w:spacing w:after="40" w:before="0"/>
      </w:pPr>
      <w:r>
        <w:rPr>
          <w:b/>
        </w:rPr>
        <w:t xml:space="preserve">Expires: </w:t>
      </w:r>
      <w:r>
        <w:rPr/>
        <w:t>2030-06-24</w:t>
      </w:r>
    </w:p>
    <w:p>
      <w:pPr>
        <w:keepNext/>
        <w:spacing w:after="40" w:before="0"/>
      </w:pPr>
      <w:r>
        <w:rPr>
          <w:b/>
        </w:rPr>
        <w:t xml:space="preserve">As of: </w:t>
      </w:r>
      <w:r>
        <w:rPr/>
        <w:t>2026-09-28</w:t>
      </w:r>
    </w:p>
    <w:p>
      <w:pPr>
        <w:keepNext/>
        <w:spacing w:after="40" w:before="0"/>
      </w:pPr>
      <w:r>
        <w:rPr>
          <w:b/>
        </w:rPr>
        <w:t xml:space="preserve">Days: </w:t>
      </w:r>
      <w:r>
        <w:rPr/>
        <w:t>1,365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EM-3638-LA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225, SRL 175 (44 CFR 77.2); any definition: 475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8"/>
        <w:gridCol w:w="733"/>
        <w:gridCol w:w="2851"/>
        <w:gridCol w:w="3718"/>
        <w:gridCol w:w="1118"/>
        <w:gridCol w:w="1118"/>
        <w:gridCol w:w="964"/>
        <w:gridCol w:w="1022"/>
        <w:gridCol w:w="699"/>
      </w:tblGrid>
      <w:tr>
        <w:trPr>
          <w:cantSplit/>
          <w:tblHeader/>
        </w:trPr>
        <w:tc>
          <w:tcPr>
            <w:tcW w:type="dxa" w:w="1888"/>
            <w:shd w:val="clear" w:color="auto" w:fill="E8E8E8"/>
          </w:tcPr>
          <w:p>
            <w:pPr>
              <w:spacing w:after="0"/>
              <w:jc w:val="left"/>
            </w:pPr>
            <w:r>
              <w:rPr>
                <w:b/>
                <w:sz w:val="16"/>
              </w:rPr>
              <w:t>Jurisdiction</w:t>
            </w:r>
          </w:p>
        </w:tc>
        <w:tc>
          <w:tcPr>
            <w:tcW w:type="dxa" w:w="73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3718"/>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888"/>
          </w:tcPr>
          <w:p>
            <w:pPr>
              <w:spacing w:after="0"/>
              <w:jc w:val="left"/>
            </w:pPr>
            <w:r>
              <w:rPr>
                <w:sz w:val="16"/>
              </w:rPr>
              <w:t>Plaquemines Parish</w:t>
            </w:r>
          </w:p>
        </w:tc>
        <w:tc>
          <w:tcPr>
            <w:tcW w:type="dxa" w:w="733"/>
          </w:tcPr>
          <w:p>
            <w:pPr>
              <w:spacing w:after="0"/>
              <w:jc w:val="left"/>
            </w:pPr>
            <w:r>
              <w:rPr>
                <w:sz w:val="16"/>
              </w:rPr>
              <w:t>County</w:t>
            </w:r>
          </w:p>
        </w:tc>
        <w:tc>
          <w:tcPr>
            <w:tcW w:type="dxa" w:w="2851"/>
          </w:tcPr>
          <w:p>
            <w:pPr>
              <w:spacing w:after="0"/>
              <w:jc w:val="left"/>
            </w:pPr>
            <w:r>
              <w:rPr>
                <w:sz w:val="16"/>
              </w:rPr>
              <w:t>Approved, expires 2030-06-24</w:t>
            </w:r>
          </w:p>
        </w:tc>
        <w:tc>
          <w:tcPr>
            <w:tcW w:type="dxa" w:w="3718"/>
          </w:tcPr>
          <w:p>
            <w:pPr>
              <w:spacing w:after="0"/>
              <w:jc w:val="left"/>
            </w:pPr>
            <w:r>
              <w:rPr>
                <w:sz w:val="16"/>
              </w:rPr>
              <w:t>Plaquemines Parish (FEMA plan 110702)</w:t>
            </w:r>
          </w:p>
        </w:tc>
        <w:tc>
          <w:tcPr>
            <w:tcW w:type="dxa" w:w="1118"/>
          </w:tcPr>
          <w:p>
            <w:pPr>
              <w:spacing w:after="0"/>
              <w:jc w:val="left"/>
            </w:pPr>
            <w:r>
              <w:rPr>
                <w:sz w:val="16"/>
              </w:rPr>
              <w:t>2025-06-25</w:t>
            </w:r>
          </w:p>
        </w:tc>
        <w:tc>
          <w:tcPr>
            <w:tcW w:type="dxa" w:w="1118"/>
          </w:tcPr>
          <w:p>
            <w:pPr>
              <w:spacing w:after="0"/>
              <w:jc w:val="left"/>
            </w:pPr>
            <w:r>
              <w:rPr>
                <w:sz w:val="16"/>
              </w:rPr>
              <w:t>2030-06-24</w:t>
            </w:r>
          </w:p>
        </w:tc>
        <w:tc>
          <w:tcPr>
            <w:tcW w:type="dxa" w:w="964"/>
          </w:tcPr>
          <w:p>
            <w:pPr>
              <w:spacing w:after="0"/>
              <w:jc w:val="right"/>
            </w:pPr>
            <w:r>
              <w:rPr>
                <w:sz w:val="16"/>
              </w:rPr>
              <w:t>1,365</w:t>
            </w:r>
          </w:p>
        </w:tc>
        <w:tc>
          <w:tcPr>
            <w:tcW w:type="dxa" w:w="1022"/>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283"/>
        <w:gridCol w:w="1283"/>
        <w:gridCol w:w="1126"/>
        <w:gridCol w:w="1126"/>
        <w:gridCol w:w="1282"/>
        <w:gridCol w:w="1160"/>
        <w:gridCol w:w="1162"/>
        <w:gridCol w:w="2081"/>
        <w:gridCol w:w="1892"/>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3"/>
            <w:shd w:val="clear" w:color="auto" w:fill="E8E8E8"/>
          </w:tcPr>
          <w:p>
            <w:pPr>
              <w:spacing w:after="0"/>
              <w:jc w:val="left"/>
            </w:pPr>
            <w:r>
              <w:rPr>
                <w:b/>
                <w:sz w:val="16"/>
              </w:rPr>
              <w:t>NRI risk rating</w:t>
            </w:r>
          </w:p>
        </w:tc>
        <w:tc>
          <w:tcPr>
            <w:tcW w:type="dxa" w:w="128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2"/>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Hurricane</w:t>
            </w:r>
          </w:p>
        </w:tc>
        <w:tc>
          <w:tcPr>
            <w:tcW w:type="dxa" w:w="1283"/>
          </w:tcPr>
          <w:p>
            <w:pPr>
              <w:spacing w:after="0"/>
              <w:jc w:val="left"/>
            </w:pPr>
            <w:r>
              <w:rPr>
                <w:sz w:val="16"/>
              </w:rPr>
              <w:t>Relatively High</w:t>
            </w:r>
          </w:p>
        </w:tc>
        <w:tc>
          <w:tcPr>
            <w:tcW w:type="dxa" w:w="1283"/>
          </w:tcPr>
          <w:p>
            <w:pPr>
              <w:spacing w:after="0"/>
              <w:jc w:val="left"/>
            </w:pPr>
            <w:r>
              <w:rPr>
                <w:sz w:val="16"/>
              </w:rPr>
              <w:t>Relatively High</w:t>
            </w:r>
          </w:p>
        </w:tc>
        <w:tc>
          <w:tcPr>
            <w:tcW w:type="dxa" w:w="1126"/>
          </w:tcPr>
          <w:p>
            <w:pPr>
              <w:spacing w:after="0"/>
              <w:jc w:val="right"/>
            </w:pPr>
            <w:r>
              <w:rPr>
                <w:sz w:val="16"/>
              </w:rPr>
              <w:t>$18,165,770</w:t>
            </w:r>
          </w:p>
        </w:tc>
        <w:tc>
          <w:tcPr>
            <w:tcW w:type="dxa" w:w="1126"/>
          </w:tcPr>
          <w:p>
            <w:pPr>
              <w:spacing w:after="0"/>
              <w:jc w:val="right"/>
            </w:pPr>
            <w:r>
              <w:rPr>
                <w:sz w:val="16"/>
              </w:rPr>
              <w:t>$158,452</w:t>
            </w:r>
          </w:p>
        </w:tc>
        <w:tc>
          <w:tcPr>
            <w:tcW w:type="dxa" w:w="1282"/>
          </w:tcPr>
          <w:p>
            <w:pPr>
              <w:spacing w:after="0"/>
              <w:jc w:val="right"/>
            </w:pPr>
            <w:r>
              <w:rPr>
                <w:sz w:val="16"/>
              </w:rPr>
              <w:t>$781,038</w:t>
            </w:r>
          </w:p>
        </w:tc>
        <w:tc>
          <w:tcPr>
            <w:tcW w:type="dxa" w:w="1160"/>
          </w:tcPr>
          <w:p>
            <w:pPr>
              <w:spacing w:after="0"/>
              <w:jc w:val="right"/>
            </w:pPr>
            <w:r>
              <w:rPr>
                <w:sz w:val="16"/>
              </w:rPr>
              <w:t>$19,105,260</w:t>
            </w:r>
          </w:p>
        </w:tc>
        <w:tc>
          <w:tcPr>
            <w:tcW w:type="dxa" w:w="1162"/>
          </w:tcPr>
          <w:p>
            <w:pPr>
              <w:spacing w:after="0"/>
              <w:jc w:val="right"/>
            </w:pPr>
            <w:r>
              <w:rPr>
                <w:sz w:val="16"/>
              </w:rPr>
              <w:t>32</w:t>
            </w:r>
          </w:p>
        </w:tc>
        <w:tc>
          <w:tcPr>
            <w:tcW w:type="dxa" w:w="2081"/>
          </w:tcPr>
          <w:p>
            <w:pPr>
              <w:spacing w:after="0"/>
              <w:jc w:val="left"/>
            </w:pPr>
          </w:p>
        </w:tc>
        <w:tc>
          <w:tcPr>
            <w:tcW w:type="dxa" w:w="1892"/>
          </w:tcPr>
          <w:p>
            <w:pPr>
              <w:spacing w:after="0"/>
              <w:jc w:val="left"/>
            </w:pPr>
            <w:r>
              <w:rPr>
                <w:sz w:val="16"/>
              </w:rPr>
              <w:t>Includes 1 Tropical Depression record, event types the NRI definition of this hazard leaves out.</w:t>
            </w:r>
          </w:p>
        </w:tc>
      </w:tr>
      <w:tr>
        <w:trPr>
          <w:cantSplit/>
        </w:trPr>
        <w:tc>
          <w:tcPr>
            <w:tcW w:type="dxa" w:w="680"/>
          </w:tcPr>
          <w:p>
            <w:pPr>
              <w:spacing w:after="0"/>
              <w:jc w:val="right"/>
            </w:pPr>
            <w:r>
              <w:rPr>
                <w:sz w:val="16"/>
              </w:rPr>
              <w:t>2</w:t>
            </w:r>
          </w:p>
        </w:tc>
        <w:tc>
          <w:tcPr>
            <w:tcW w:type="dxa" w:w="1037"/>
          </w:tcPr>
          <w:p>
            <w:pPr>
              <w:spacing w:after="0"/>
              <w:jc w:val="left"/>
            </w:pPr>
            <w:r>
              <w:rPr>
                <w:sz w:val="16"/>
              </w:rPr>
              <w:t>Coastal Flooding</w:t>
            </w:r>
          </w:p>
        </w:tc>
        <w:tc>
          <w:tcPr>
            <w:tcW w:type="dxa" w:w="1283"/>
          </w:tcPr>
          <w:p>
            <w:pPr>
              <w:spacing w:after="0"/>
              <w:jc w:val="left"/>
            </w:pPr>
            <w:r>
              <w:rPr>
                <w:sz w:val="16"/>
              </w:rPr>
              <w:t>Relatively High</w:t>
            </w:r>
          </w:p>
        </w:tc>
        <w:tc>
          <w:tcPr>
            <w:tcW w:type="dxa" w:w="1283"/>
          </w:tcPr>
          <w:p>
            <w:pPr>
              <w:spacing w:after="0"/>
              <w:jc w:val="left"/>
            </w:pPr>
            <w:r>
              <w:rPr>
                <w:sz w:val="16"/>
              </w:rPr>
              <w:t>Relatively High</w:t>
            </w:r>
          </w:p>
        </w:tc>
        <w:tc>
          <w:tcPr>
            <w:tcW w:type="dxa" w:w="1126"/>
          </w:tcPr>
          <w:p>
            <w:pPr>
              <w:spacing w:after="0"/>
              <w:jc w:val="right"/>
            </w:pPr>
            <w:r>
              <w:rPr>
                <w:sz w:val="16"/>
              </w:rPr>
              <w:t>$2,668,920</w:t>
            </w:r>
          </w:p>
        </w:tc>
        <w:tc>
          <w:tcPr>
            <w:tcW w:type="dxa" w:w="1126"/>
          </w:tcPr>
          <w:p>
            <w:pPr>
              <w:spacing w:after="0"/>
              <w:jc w:val="right"/>
            </w:pPr>
          </w:p>
        </w:tc>
        <w:tc>
          <w:tcPr>
            <w:tcW w:type="dxa" w:w="1282"/>
          </w:tcPr>
          <w:p>
            <w:pPr>
              <w:spacing w:after="0"/>
              <w:jc w:val="right"/>
            </w:pPr>
            <w:r>
              <w:rPr>
                <w:sz w:val="16"/>
              </w:rPr>
              <w:t>$130,891</w:t>
            </w:r>
          </w:p>
        </w:tc>
        <w:tc>
          <w:tcPr>
            <w:tcW w:type="dxa" w:w="1160"/>
          </w:tcPr>
          <w:p>
            <w:pPr>
              <w:spacing w:after="0"/>
              <w:jc w:val="right"/>
            </w:pPr>
            <w:r>
              <w:rPr>
                <w:sz w:val="16"/>
              </w:rPr>
              <w:t>$2,799,811</w:t>
            </w:r>
          </w:p>
        </w:tc>
        <w:tc>
          <w:tcPr>
            <w:tcW w:type="dxa" w:w="1162"/>
          </w:tcPr>
          <w:p>
            <w:pPr>
              <w:spacing w:after="0"/>
              <w:jc w:val="right"/>
            </w:pPr>
            <w:r>
              <w:rPr>
                <w:sz w:val="16"/>
              </w:rPr>
              <w:t>28</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Inland Flooding</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$2,697,414</w:t>
            </w:r>
          </w:p>
        </w:tc>
        <w:tc>
          <w:tcPr>
            <w:tcW w:type="dxa" w:w="1126"/>
          </w:tcPr>
          <w:p>
            <w:pPr>
              <w:spacing w:after="0"/>
              <w:jc w:val="right"/>
            </w:pPr>
            <w:r>
              <w:rPr>
                <w:sz w:val="16"/>
              </w:rPr>
              <w:t>$18</w:t>
            </w:r>
          </w:p>
        </w:tc>
        <w:tc>
          <w:tcPr>
            <w:tcW w:type="dxa" w:w="1282"/>
          </w:tcPr>
          <w:p>
            <w:pPr>
              <w:spacing w:after="0"/>
              <w:jc w:val="right"/>
            </w:pPr>
            <w:r>
              <w:rPr>
                <w:sz w:val="16"/>
              </w:rPr>
              <w:t>$40,758</w:t>
            </w:r>
          </w:p>
        </w:tc>
        <w:tc>
          <w:tcPr>
            <w:tcW w:type="dxa" w:w="1160"/>
          </w:tcPr>
          <w:p>
            <w:pPr>
              <w:spacing w:after="0"/>
              <w:jc w:val="right"/>
            </w:pPr>
            <w:r>
              <w:rPr>
                <w:sz w:val="16"/>
              </w:rPr>
              <w:t>$2,738,190</w:t>
            </w:r>
          </w:p>
        </w:tc>
        <w:tc>
          <w:tcPr>
            <w:tcW w:type="dxa" w:w="1162"/>
          </w:tcPr>
          <w:p>
            <w:pPr>
              <w:spacing w:after="0"/>
              <w:jc w:val="right"/>
            </w:pPr>
            <w:r>
              <w:rPr>
                <w:sz w:val="16"/>
              </w:rPr>
              <w:t>8</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Drought</w:t>
            </w:r>
          </w:p>
        </w:tc>
        <w:tc>
          <w:tcPr>
            <w:tcW w:type="dxa" w:w="1283"/>
          </w:tcPr>
          <w:p>
            <w:pPr>
              <w:spacing w:after="0"/>
              <w:jc w:val="left"/>
            </w:pPr>
            <w:r>
              <w:rPr>
                <w:sz w:val="16"/>
              </w:rPr>
              <w:t>Relatively Moderate</w:t>
            </w:r>
          </w:p>
        </w:tc>
        <w:tc>
          <w:tcPr>
            <w:tcW w:type="dxa" w:w="1283"/>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$960,612</w:t>
            </w:r>
          </w:p>
        </w:tc>
        <w:tc>
          <w:tcPr>
            <w:tcW w:type="dxa" w:w="1282"/>
          </w:tcPr>
          <w:p>
            <w:pPr>
              <w:spacing w:after="0"/>
              <w:jc w:val="right"/>
            </w:pPr>
          </w:p>
        </w:tc>
        <w:tc>
          <w:tcPr>
            <w:tcW w:type="dxa" w:w="1160"/>
          </w:tcPr>
          <w:p>
            <w:pPr>
              <w:spacing w:after="0"/>
              <w:jc w:val="right"/>
            </w:pPr>
            <w:r>
              <w:rPr>
                <w:sz w:val="16"/>
              </w:rPr>
              <w:t>$960,612</w:t>
            </w:r>
          </w:p>
        </w:tc>
        <w:tc>
          <w:tcPr>
            <w:tcW w:type="dxa" w:w="1162"/>
          </w:tcPr>
          <w:p>
            <w:pPr>
              <w:spacing w:after="0"/>
              <w:jc w:val="right"/>
            </w:pPr>
            <w:r>
              <w:rPr>
                <w:sz w:val="16"/>
              </w:rPr>
              <w:t>11</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$319,222</w:t>
            </w:r>
          </w:p>
        </w:tc>
        <w:tc>
          <w:tcPr>
            <w:tcW w:type="dxa" w:w="1126"/>
          </w:tcPr>
          <w:p>
            <w:pPr>
              <w:spacing w:after="0"/>
              <w:jc w:val="right"/>
            </w:pPr>
            <w:r>
              <w:rPr>
                <w:sz w:val="16"/>
              </w:rPr>
              <w:t>$198</w:t>
            </w:r>
          </w:p>
        </w:tc>
        <w:tc>
          <w:tcPr>
            <w:tcW w:type="dxa" w:w="1282"/>
          </w:tcPr>
          <w:p>
            <w:pPr>
              <w:spacing w:after="0"/>
              <w:jc w:val="right"/>
            </w:pPr>
            <w:r>
              <w:rPr>
                <w:sz w:val="16"/>
              </w:rPr>
              <w:t>$454,015</w:t>
            </w:r>
          </w:p>
        </w:tc>
        <w:tc>
          <w:tcPr>
            <w:tcW w:type="dxa" w:w="1160"/>
          </w:tcPr>
          <w:p>
            <w:pPr>
              <w:spacing w:after="0"/>
              <w:jc w:val="right"/>
            </w:pPr>
            <w:r>
              <w:rPr>
                <w:sz w:val="16"/>
              </w:rPr>
              <w:t>$773,435</w:t>
            </w:r>
          </w:p>
        </w:tc>
        <w:tc>
          <w:tcPr>
            <w:tcW w:type="dxa" w:w="1162"/>
          </w:tcPr>
          <w:p>
            <w:pPr>
              <w:spacing w:after="0"/>
              <w:jc w:val="right"/>
            </w:pPr>
            <w:r>
              <w:rPr>
                <w:sz w:val="16"/>
              </w:rPr>
              <w:t>19</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Cold Wave</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$3,108</w:t>
            </w:r>
          </w:p>
        </w:tc>
        <w:tc>
          <w:tcPr>
            <w:tcW w:type="dxa" w:w="1126"/>
          </w:tcPr>
          <w:p>
            <w:pPr>
              <w:spacing w:after="0"/>
              <w:jc w:val="right"/>
            </w:pPr>
            <w:r>
              <w:rPr>
                <w:sz w:val="16"/>
              </w:rPr>
              <w:t>$5,202</w:t>
            </w:r>
          </w:p>
        </w:tc>
        <w:tc>
          <w:tcPr>
            <w:tcW w:type="dxa" w:w="1282"/>
          </w:tcPr>
          <w:p>
            <w:pPr>
              <w:spacing w:after="0"/>
              <w:jc w:val="right"/>
            </w:pPr>
            <w:r>
              <w:rPr>
                <w:sz w:val="16"/>
              </w:rPr>
              <w:t>$700,213</w:t>
            </w:r>
          </w:p>
        </w:tc>
        <w:tc>
          <w:tcPr>
            <w:tcW w:type="dxa" w:w="1160"/>
          </w:tcPr>
          <w:p>
            <w:pPr>
              <w:spacing w:after="0"/>
              <w:jc w:val="right"/>
            </w:pPr>
            <w:r>
              <w:rPr>
                <w:sz w:val="16"/>
              </w:rPr>
              <w:t>$708,524</w:t>
            </w:r>
          </w:p>
        </w:tc>
        <w:tc>
          <w:tcPr>
            <w:tcW w:type="dxa" w:w="1162"/>
          </w:tcPr>
          <w:p>
            <w:pPr>
              <w:spacing w:after="0"/>
              <w:jc w:val="right"/>
            </w:pPr>
            <w:r>
              <w:rPr>
                <w:sz w:val="16"/>
              </w:rPr>
              <w:t>4</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Heat Wave</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$231</w:t>
            </w:r>
          </w:p>
        </w:tc>
        <w:tc>
          <w:tcPr>
            <w:tcW w:type="dxa" w:w="1126"/>
          </w:tcPr>
          <w:p>
            <w:pPr>
              <w:spacing w:after="0"/>
              <w:jc w:val="right"/>
            </w:pPr>
            <w:r>
              <w:rPr>
                <w:sz w:val="16"/>
              </w:rPr>
              <w:t>$51</w:t>
            </w:r>
          </w:p>
        </w:tc>
        <w:tc>
          <w:tcPr>
            <w:tcW w:type="dxa" w:w="1282"/>
          </w:tcPr>
          <w:p>
            <w:pPr>
              <w:spacing w:after="0"/>
              <w:jc w:val="right"/>
            </w:pPr>
            <w:r>
              <w:rPr>
                <w:sz w:val="16"/>
              </w:rPr>
              <w:t>$588,762</w:t>
            </w:r>
          </w:p>
        </w:tc>
        <w:tc>
          <w:tcPr>
            <w:tcW w:type="dxa" w:w="1160"/>
          </w:tcPr>
          <w:p>
            <w:pPr>
              <w:spacing w:after="0"/>
              <w:jc w:val="right"/>
            </w:pPr>
            <w:r>
              <w:rPr>
                <w:sz w:val="16"/>
              </w:rPr>
              <w:t>$589,044</w:t>
            </w:r>
          </w:p>
        </w:tc>
        <w:tc>
          <w:tcPr>
            <w:tcW w:type="dxa" w:w="1162"/>
          </w:tcPr>
          <w:p>
            <w:pPr>
              <w:spacing w:after="0"/>
              <w:jc w:val="right"/>
            </w:pPr>
            <w:r>
              <w:rPr>
                <w:sz w:val="16"/>
              </w:rPr>
              <w:t>25</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$9,318</w:t>
            </w:r>
          </w:p>
        </w:tc>
        <w:tc>
          <w:tcPr>
            <w:tcW w:type="dxa" w:w="1126"/>
          </w:tcPr>
          <w:p>
            <w:pPr>
              <w:spacing w:after="0"/>
              <w:jc w:val="right"/>
            </w:pPr>
          </w:p>
        </w:tc>
        <w:tc>
          <w:tcPr>
            <w:tcW w:type="dxa" w:w="1282"/>
          </w:tcPr>
          <w:p>
            <w:pPr>
              <w:spacing w:after="0"/>
              <w:jc w:val="right"/>
            </w:pPr>
            <w:r>
              <w:rPr>
                <w:sz w:val="16"/>
              </w:rPr>
              <w:t>$206,450</w:t>
            </w:r>
          </w:p>
        </w:tc>
        <w:tc>
          <w:tcPr>
            <w:tcW w:type="dxa" w:w="1160"/>
          </w:tcPr>
          <w:p>
            <w:pPr>
              <w:spacing w:after="0"/>
              <w:jc w:val="right"/>
            </w:pPr>
            <w:r>
              <w:rPr>
                <w:sz w:val="16"/>
              </w:rPr>
              <w:t>$215,768</w:t>
            </w:r>
          </w:p>
        </w:tc>
        <w:tc>
          <w:tcPr>
            <w:tcW w:type="dxa" w:w="1162"/>
          </w:tcPr>
          <w:p>
            <w:pPr>
              <w:spacing w:after="0"/>
              <w:jc w:val="right"/>
            </w:pPr>
            <w:r>
              <w:rPr>
                <w:sz w:val="16"/>
              </w:rPr>
              <w:t>2</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Hail</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$86,856</w:t>
            </w:r>
          </w:p>
        </w:tc>
        <w:tc>
          <w:tcPr>
            <w:tcW w:type="dxa" w:w="1126"/>
          </w:tcPr>
          <w:p>
            <w:pPr>
              <w:spacing w:after="0"/>
              <w:jc w:val="right"/>
            </w:pPr>
            <w:r>
              <w:rPr>
                <w:sz w:val="16"/>
              </w:rPr>
              <w:t>$1</w:t>
            </w:r>
          </w:p>
        </w:tc>
        <w:tc>
          <w:tcPr>
            <w:tcW w:type="dxa" w:w="1282"/>
          </w:tcPr>
          <w:p>
            <w:pPr>
              <w:spacing w:after="0"/>
              <w:jc w:val="right"/>
            </w:pPr>
            <w:r>
              <w:rPr>
                <w:sz w:val="16"/>
              </w:rPr>
              <w:t>$9,150</w:t>
            </w:r>
          </w:p>
        </w:tc>
        <w:tc>
          <w:tcPr>
            <w:tcW w:type="dxa" w:w="1160"/>
          </w:tcPr>
          <w:p>
            <w:pPr>
              <w:spacing w:after="0"/>
              <w:jc w:val="right"/>
            </w:pPr>
            <w:r>
              <w:rPr>
                <w:sz w:val="16"/>
              </w:rPr>
              <w:t>$96,008</w:t>
            </w:r>
          </w:p>
        </w:tc>
        <w:tc>
          <w:tcPr>
            <w:tcW w:type="dxa" w:w="1162"/>
          </w:tcPr>
          <w:p>
            <w:pPr>
              <w:spacing w:after="0"/>
              <w:jc w:val="right"/>
            </w:pPr>
            <w:r>
              <w:rPr>
                <w:sz w:val="16"/>
              </w:rPr>
              <w:t>18</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Earthquake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$49,164</w:t>
            </w:r>
          </w:p>
        </w:tc>
        <w:tc>
          <w:tcPr>
            <w:tcW w:type="dxa" w:w="1126"/>
          </w:tcPr>
          <w:p>
            <w:pPr>
              <w:spacing w:after="0"/>
              <w:jc w:val="right"/>
            </w:pPr>
          </w:p>
        </w:tc>
        <w:tc>
          <w:tcPr>
            <w:tcW w:type="dxa" w:w="1282"/>
          </w:tcPr>
          <w:p>
            <w:pPr>
              <w:spacing w:after="0"/>
              <w:jc w:val="right"/>
            </w:pPr>
            <w:r>
              <w:rPr>
                <w:sz w:val="16"/>
              </w:rPr>
              <w:t>$14,517</w:t>
            </w:r>
          </w:p>
        </w:tc>
        <w:tc>
          <w:tcPr>
            <w:tcW w:type="dxa" w:w="1160"/>
          </w:tcPr>
          <w:p>
            <w:pPr>
              <w:spacing w:after="0"/>
              <w:jc w:val="right"/>
            </w:pPr>
            <w:r>
              <w:rPr>
                <w:sz w:val="16"/>
              </w:rPr>
              <w:t>$63,680</w:t>
            </w:r>
          </w:p>
        </w:tc>
        <w:tc>
          <w:tcPr>
            <w:tcW w:type="dxa" w:w="1162"/>
          </w:tcPr>
          <w:p>
            <w:pPr>
              <w:spacing w:after="0"/>
              <w:jc w:val="right"/>
            </w:pPr>
          </w:p>
        </w:tc>
        <w:tc>
          <w:tcPr>
            <w:tcW w:type="dxa" w:w="2081"/>
          </w:tcPr>
          <w:p>
            <w:pPr>
              <w:spacing w:after="0"/>
              <w:jc w:val="left"/>
            </w:pPr>
          </w:p>
        </w:tc>
        <w:tc>
          <w:tcPr>
            <w:tcW w:type="dxa" w:w="1892"/>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11</w:t>
            </w:r>
          </w:p>
        </w:tc>
        <w:tc>
          <w:tcPr>
            <w:tcW w:type="dxa" w:w="1037"/>
          </w:tcPr>
          <w:p>
            <w:pPr>
              <w:spacing w:after="0"/>
              <w:jc w:val="left"/>
            </w:pPr>
            <w:r>
              <w:rPr>
                <w:sz w:val="16"/>
              </w:rPr>
              <w:t>Strong Wind</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$9,812</w:t>
            </w:r>
          </w:p>
        </w:tc>
        <w:tc>
          <w:tcPr>
            <w:tcW w:type="dxa" w:w="1126"/>
          </w:tcPr>
          <w:p>
            <w:pPr>
              <w:spacing w:after="0"/>
              <w:jc w:val="right"/>
            </w:pPr>
            <w:r>
              <w:rPr>
                <w:sz w:val="16"/>
              </w:rPr>
              <w:t>$38</w:t>
            </w:r>
          </w:p>
        </w:tc>
        <w:tc>
          <w:tcPr>
            <w:tcW w:type="dxa" w:w="1282"/>
          </w:tcPr>
          <w:p>
            <w:pPr>
              <w:spacing w:after="0"/>
              <w:jc w:val="right"/>
            </w:pPr>
            <w:r>
              <w:rPr>
                <w:sz w:val="16"/>
              </w:rPr>
              <w:t>$18,503</w:t>
            </w:r>
          </w:p>
        </w:tc>
        <w:tc>
          <w:tcPr>
            <w:tcW w:type="dxa" w:w="1160"/>
          </w:tcPr>
          <w:p>
            <w:pPr>
              <w:spacing w:after="0"/>
              <w:jc w:val="right"/>
            </w:pPr>
            <w:r>
              <w:rPr>
                <w:sz w:val="16"/>
              </w:rPr>
              <w:t>$28,354</w:t>
            </w:r>
          </w:p>
        </w:tc>
        <w:tc>
          <w:tcPr>
            <w:tcW w:type="dxa" w:w="1162"/>
          </w:tcPr>
          <w:p>
            <w:pPr>
              <w:spacing w:after="0"/>
              <w:jc w:val="right"/>
            </w:pPr>
            <w:r>
              <w:rPr>
                <w:sz w:val="16"/>
              </w:rPr>
              <w:t>47</w:t>
            </w:r>
          </w:p>
        </w:tc>
        <w:tc>
          <w:tcPr>
            <w:tcW w:type="dxa" w:w="2081"/>
          </w:tcPr>
          <w:p>
            <w:pPr>
              <w:spacing w:after="0"/>
              <w:jc w:val="left"/>
            </w:pPr>
          </w:p>
        </w:tc>
        <w:tc>
          <w:tcPr>
            <w:tcW w:type="dxa" w:w="1892"/>
          </w:tcPr>
          <w:p>
            <w:pPr>
              <w:spacing w:after="0"/>
              <w:jc w:val="left"/>
            </w:pPr>
            <w:r>
              <w:rPr>
                <w:sz w:val="16"/>
              </w:rPr>
              <w:t>Includes 2 High Wind records, event types the NRI definition of this hazard leaves out.</w:t>
            </w:r>
          </w:p>
        </w:tc>
      </w:tr>
      <w:tr>
        <w:trPr>
          <w:cantSplit/>
        </w:trPr>
        <w:tc>
          <w:tcPr>
            <w:tcW w:type="dxa" w:w="680"/>
          </w:tcPr>
          <w:p>
            <w:pPr>
              <w:spacing w:after="0"/>
              <w:jc w:val="right"/>
            </w:pPr>
            <w:r>
              <w:rPr>
                <w:sz w:val="16"/>
              </w:rPr>
              <w:t>12</w:t>
            </w:r>
          </w:p>
        </w:tc>
        <w:tc>
          <w:tcPr>
            <w:tcW w:type="dxa" w:w="1037"/>
          </w:tcPr>
          <w:p>
            <w:pPr>
              <w:spacing w:after="0"/>
              <w:jc w:val="left"/>
            </w:pPr>
            <w:r>
              <w:rPr>
                <w:sz w:val="16"/>
              </w:rPr>
              <w:t>Winter Weather</w:t>
            </w:r>
          </w:p>
        </w:tc>
        <w:tc>
          <w:tcPr>
            <w:tcW w:type="dxa" w:w="1283"/>
          </w:tcPr>
          <w:p>
            <w:pPr>
              <w:spacing w:after="0"/>
              <w:jc w:val="left"/>
            </w:pPr>
            <w:r>
              <w:rPr>
                <w:sz w:val="16"/>
              </w:rPr>
              <w:t>Very Low</w:t>
            </w:r>
          </w:p>
        </w:tc>
        <w:tc>
          <w:tcPr>
            <w:tcW w:type="dxa" w:w="1283"/>
          </w:tcPr>
          <w:p>
            <w:pPr>
              <w:spacing w:after="0"/>
              <w:jc w:val="left"/>
            </w:pPr>
            <w:r>
              <w:rPr>
                <w:sz w:val="16"/>
              </w:rPr>
              <w:t>Relatively Low</w:t>
            </w:r>
          </w:p>
        </w:tc>
        <w:tc>
          <w:tcPr>
            <w:tcW w:type="dxa" w:w="1126"/>
          </w:tcPr>
          <w:p>
            <w:pPr>
              <w:spacing w:after="0"/>
              <w:jc w:val="right"/>
            </w:pPr>
            <w:r>
              <w:rPr>
                <w:sz w:val="16"/>
              </w:rPr>
              <w:t>$3,827</w:t>
            </w:r>
          </w:p>
        </w:tc>
        <w:tc>
          <w:tcPr>
            <w:tcW w:type="dxa" w:w="1126"/>
          </w:tcPr>
          <w:p>
            <w:pPr>
              <w:spacing w:after="0"/>
              <w:jc w:val="right"/>
            </w:pPr>
            <w:r>
              <w:rPr>
                <w:sz w:val="16"/>
              </w:rPr>
              <w:t>$7</w:t>
            </w:r>
          </w:p>
        </w:tc>
        <w:tc>
          <w:tcPr>
            <w:tcW w:type="dxa" w:w="1282"/>
          </w:tcPr>
          <w:p>
            <w:pPr>
              <w:spacing w:after="0"/>
              <w:jc w:val="right"/>
            </w:pPr>
            <w:r>
              <w:rPr>
                <w:sz w:val="16"/>
              </w:rPr>
              <w:t>$8,702</w:t>
            </w:r>
          </w:p>
        </w:tc>
        <w:tc>
          <w:tcPr>
            <w:tcW w:type="dxa" w:w="1160"/>
          </w:tcPr>
          <w:p>
            <w:pPr>
              <w:spacing w:after="0"/>
              <w:jc w:val="right"/>
            </w:pPr>
            <w:r>
              <w:rPr>
                <w:sz w:val="16"/>
              </w:rPr>
              <w:t>$12,536</w:t>
            </w:r>
          </w:p>
        </w:tc>
        <w:tc>
          <w:tcPr>
            <w:tcW w:type="dxa" w:w="1162"/>
          </w:tcPr>
          <w:p>
            <w:pPr>
              <w:spacing w:after="0"/>
              <w:jc w:val="right"/>
            </w:pPr>
            <w:r>
              <w:rPr>
                <w:sz w:val="16"/>
              </w:rPr>
              <w:t>4</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$6,239</w:t>
            </w:r>
          </w:p>
        </w:tc>
        <w:tc>
          <w:tcPr>
            <w:tcW w:type="dxa" w:w="1126"/>
          </w:tcPr>
          <w:p>
            <w:pPr>
              <w:spacing w:after="0"/>
              <w:jc w:val="right"/>
            </w:pPr>
            <w:r>
              <w:rPr>
                <w:sz w:val="16"/>
              </w:rPr>
              <w:t>$7</w:t>
            </w:r>
          </w:p>
        </w:tc>
        <w:tc>
          <w:tcPr>
            <w:tcW w:type="dxa" w:w="1282"/>
          </w:tcPr>
          <w:p>
            <w:pPr>
              <w:spacing w:after="0"/>
              <w:jc w:val="right"/>
            </w:pPr>
            <w:r>
              <w:rPr>
                <w:sz w:val="16"/>
              </w:rPr>
              <w:t>$679</w:t>
            </w:r>
          </w:p>
        </w:tc>
        <w:tc>
          <w:tcPr>
            <w:tcW w:type="dxa" w:w="1160"/>
          </w:tcPr>
          <w:p>
            <w:pPr>
              <w:spacing w:after="0"/>
              <w:jc w:val="right"/>
            </w:pPr>
            <w:r>
              <w:rPr>
                <w:sz w:val="16"/>
              </w:rPr>
              <w:t>$6,925</w:t>
            </w:r>
          </w:p>
        </w:tc>
        <w:tc>
          <w:tcPr>
            <w:tcW w:type="dxa" w:w="1162"/>
          </w:tcPr>
          <w:p>
            <w:pPr>
              <w:spacing w:after="0"/>
              <w:jc w:val="right"/>
            </w:pPr>
            <w:r>
              <w:rPr>
                <w:sz w:val="16"/>
              </w:rPr>
              <w:t>0</w:t>
            </w:r>
          </w:p>
        </w:tc>
        <w:tc>
          <w:tcPr>
            <w:tcW w:type="dxa" w:w="2081"/>
          </w:tcPr>
          <w:p>
            <w:pPr>
              <w:spacing w:after="0"/>
              <w:jc w:val="left"/>
            </w:pPr>
          </w:p>
        </w:tc>
        <w:tc>
          <w:tcPr>
            <w:tcW w:type="dxa" w:w="189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Ice Storm</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$4,927</w:t>
            </w:r>
          </w:p>
        </w:tc>
        <w:tc>
          <w:tcPr>
            <w:tcW w:type="dxa" w:w="1126"/>
          </w:tcPr>
          <w:p>
            <w:pPr>
              <w:spacing w:after="0"/>
              <w:jc w:val="right"/>
            </w:pPr>
          </w:p>
        </w:tc>
        <w:tc>
          <w:tcPr>
            <w:tcW w:type="dxa" w:w="1282"/>
          </w:tcPr>
          <w:p>
            <w:pPr>
              <w:spacing w:after="0"/>
              <w:jc w:val="right"/>
            </w:pPr>
            <w:r>
              <w:rPr>
                <w:sz w:val="16"/>
              </w:rPr>
              <w:t>$1,600</w:t>
            </w:r>
          </w:p>
        </w:tc>
        <w:tc>
          <w:tcPr>
            <w:tcW w:type="dxa" w:w="1160"/>
          </w:tcPr>
          <w:p>
            <w:pPr>
              <w:spacing w:after="0"/>
              <w:jc w:val="right"/>
            </w:pPr>
            <w:r>
              <w:rPr>
                <w:sz w:val="16"/>
              </w:rPr>
              <w:t>$6,527</w:t>
            </w:r>
          </w:p>
        </w:tc>
        <w:tc>
          <w:tcPr>
            <w:tcW w:type="dxa" w:w="1162"/>
          </w:tcPr>
          <w:p>
            <w:pPr>
              <w:spacing w:after="0"/>
              <w:jc w:val="right"/>
            </w:pPr>
            <w:r>
              <w:rPr>
                <w:sz w:val="16"/>
              </w:rPr>
              <w:t>0</w:t>
            </w:r>
          </w:p>
        </w:tc>
        <w:tc>
          <w:tcPr>
            <w:tcW w:type="dxa" w:w="2081"/>
          </w:tcPr>
          <w:p>
            <w:pPr>
              <w:spacing w:after="0"/>
              <w:jc w:val="left"/>
            </w:pPr>
          </w:p>
        </w:tc>
        <w:tc>
          <w:tcPr>
            <w:tcW w:type="dxa" w:w="1892"/>
          </w:tcPr>
          <w:p>
            <w:pPr>
              <w:spacing w:after="0"/>
              <w:jc w:val="left"/>
            </w:pPr>
            <w:r>
              <w:rPr>
                <w:sz w:val="16"/>
              </w:rPr>
              <w:t>Declared 1 time; no Storm Events record of this type.</w:t>
            </w:r>
          </w:p>
        </w:tc>
      </w:tr>
      <w:tr>
        <w:trPr>
          <w:cantSplit/>
        </w:trPr>
        <w:tc>
          <w:tcPr>
            <w:tcW w:type="dxa" w:w="680"/>
          </w:tcPr>
          <w:p>
            <w:pPr>
              <w:spacing w:after="0"/>
              <w:jc w:val="right"/>
            </w:pPr>
            <w:r>
              <w:rPr>
                <w:sz w:val="16"/>
              </w:rPr>
              <w:t>15</w:t>
            </w:r>
          </w:p>
        </w:tc>
        <w:tc>
          <w:tcPr>
            <w:tcW w:type="dxa" w:w="1037"/>
          </w:tcPr>
          <w:p>
            <w:pPr>
              <w:spacing w:after="0"/>
              <w:jc w:val="left"/>
            </w:pPr>
            <w:r>
              <w:rPr>
                <w:sz w:val="16"/>
              </w:rPr>
              <w:t>Landslide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$59</w:t>
            </w:r>
          </w:p>
        </w:tc>
        <w:tc>
          <w:tcPr>
            <w:tcW w:type="dxa" w:w="1126"/>
          </w:tcPr>
          <w:p>
            <w:pPr>
              <w:spacing w:after="0"/>
              <w:jc w:val="right"/>
            </w:pPr>
          </w:p>
        </w:tc>
        <w:tc>
          <w:tcPr>
            <w:tcW w:type="dxa" w:w="1282"/>
          </w:tcPr>
          <w:p>
            <w:pPr>
              <w:spacing w:after="0"/>
              <w:jc w:val="right"/>
            </w:pPr>
            <w:r>
              <w:rPr>
                <w:sz w:val="16"/>
              </w:rPr>
              <w:t>$3</w:t>
            </w:r>
          </w:p>
        </w:tc>
        <w:tc>
          <w:tcPr>
            <w:tcW w:type="dxa" w:w="1160"/>
          </w:tcPr>
          <w:p>
            <w:pPr>
              <w:spacing w:after="0"/>
              <w:jc w:val="right"/>
            </w:pPr>
            <w:r>
              <w:rPr>
                <w:sz w:val="16"/>
              </w:rPr>
              <w:t>$61</w:t>
            </w:r>
          </w:p>
        </w:tc>
        <w:tc>
          <w:tcPr>
            <w:tcW w:type="dxa" w:w="1162"/>
          </w:tcPr>
          <w:p>
            <w:pPr>
              <w:spacing w:after="0"/>
              <w:jc w:val="right"/>
            </w:pPr>
            <w:r>
              <w:rPr>
                <w:sz w:val="16"/>
              </w:rPr>
              <w:t>0</w:t>
            </w:r>
          </w:p>
        </w:tc>
        <w:tc>
          <w:tcPr>
            <w:tcW w:type="dxa" w:w="2081"/>
          </w:tcPr>
          <w:p>
            <w:pPr>
              <w:spacing w:after="0"/>
              <w:jc w:val="left"/>
            </w:pPr>
          </w:p>
        </w:tc>
        <w:tc>
          <w:tcPr>
            <w:tcW w:type="dxa" w:w="189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0</w:t>
            </w:r>
          </w:p>
        </w:tc>
        <w:tc>
          <w:tcPr>
            <w:tcW w:type="dxa" w:w="2081"/>
          </w:tcPr>
          <w:p>
            <w:pPr>
              <w:spacing w:after="0"/>
              <w:jc w:val="left"/>
            </w:pPr>
            <w:r>
              <w:rPr>
                <w:sz w:val="16"/>
              </w:rPr>
              <w:t>NRI rates avalanche Not Applicable for this county, and no federal declaration for this county names it.</w:t>
            </w:r>
          </w:p>
        </w:tc>
        <w:tc>
          <w:tcPr>
            <w:tcW w:type="dxa" w:w="1892"/>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283"/>
          </w:tcPr>
          <w:p>
            <w:pPr>
              <w:spacing w:after="0"/>
              <w:jc w:val="left"/>
            </w:pPr>
            <w:r>
              <w:rPr>
                <w:sz w:val="16"/>
              </w:rPr>
              <w:t>Insufficient Data</w:t>
            </w:r>
          </w:p>
        </w:tc>
        <w:tc>
          <w:tcPr>
            <w:tcW w:type="dxa" w:w="1283"/>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0</w:t>
            </w:r>
          </w:p>
        </w:tc>
        <w:tc>
          <w:tcPr>
            <w:tcW w:type="dxa" w:w="2081"/>
          </w:tcPr>
          <w:p>
            <w:pPr>
              <w:spacing w:after="0"/>
              <w:jc w:val="left"/>
            </w:pPr>
          </w:p>
        </w:tc>
        <w:tc>
          <w:tcPr>
            <w:tcW w:type="dxa" w:w="189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0</w:t>
            </w:r>
          </w:p>
        </w:tc>
        <w:tc>
          <w:tcPr>
            <w:tcW w:type="dxa" w:w="2081"/>
          </w:tcPr>
          <w:p>
            <w:pPr>
              <w:spacing w:after="0"/>
              <w:jc w:val="left"/>
            </w:pPr>
            <w:r>
              <w:rPr>
                <w:sz w:val="16"/>
              </w:rPr>
              <w:t>NRI rates volcanic activity Not Applicable for this county, and no federal declaration for this county names it.</w:t>
            </w:r>
          </w:p>
        </w:tc>
        <w:tc>
          <w:tcPr>
            <w:tcW w:type="dxa" w:w="189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5"/>
        <w:gridCol w:w="1674"/>
        <w:gridCol w:w="1481"/>
        <w:gridCol w:w="1754"/>
        <w:gridCol w:w="1886"/>
        <w:gridCol w:w="2034"/>
        <w:gridCol w:w="1537"/>
        <w:gridCol w:w="2102"/>
      </w:tblGrid>
      <w:tr>
        <w:trPr>
          <w:cantSplit/>
          <w:tblHeader/>
        </w:trPr>
        <w:tc>
          <w:tcPr>
            <w:tcW w:type="dxa" w:w="1645"/>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Scale</w:t>
            </w:r>
          </w:p>
        </w:tc>
        <w:tc>
          <w:tcPr>
            <w:tcW w:type="dxa" w:w="1481"/>
            <w:shd w:val="clear" w:color="auto" w:fill="E8E8E8"/>
          </w:tcPr>
          <w:p>
            <w:pPr>
              <w:spacing w:after="0"/>
              <w:jc w:val="right"/>
            </w:pPr>
            <w:r>
              <w:rPr>
                <w:b/>
                <w:sz w:val="16"/>
              </w:rPr>
              <w:t>Records</w:t>
            </w:r>
          </w:p>
          <w:p>
            <w:pPr>
              <w:spacing w:after="0"/>
              <w:jc w:val="right"/>
            </w:pPr>
            <w:r>
              <w:rPr>
                <w:i/>
                <w:color w:val="555555"/>
                <w:sz w:val="14"/>
              </w:rPr>
              <w:t>count, years</w:t>
            </w:r>
          </w:p>
        </w:tc>
        <w:tc>
          <w:tcPr>
            <w:tcW w:type="dxa" w:w="1754"/>
            <w:shd w:val="clear" w:color="auto" w:fill="E8E8E8"/>
          </w:tcPr>
          <w:p>
            <w:pPr>
              <w:spacing w:after="0"/>
              <w:jc w:val="left"/>
            </w:pPr>
            <w:r>
              <w:rPr>
                <w:b/>
                <w:sz w:val="16"/>
              </w:rPr>
              <w:t>Observed range</w:t>
            </w:r>
          </w:p>
        </w:tc>
        <w:tc>
          <w:tcPr>
            <w:tcW w:type="dxa" w:w="1886"/>
            <w:shd w:val="clear" w:color="auto" w:fill="E8E8E8"/>
          </w:tcPr>
          <w:p>
            <w:pPr>
              <w:spacing w:after="0"/>
              <w:jc w:val="left"/>
            </w:pPr>
            <w:r>
              <w:rPr>
                <w:b/>
                <w:sz w:val="16"/>
              </w:rPr>
              <w:t>Worst recorded event</w:t>
            </w:r>
          </w:p>
        </w:tc>
        <w:tc>
          <w:tcPr>
            <w:tcW w:type="dxa" w:w="2034"/>
            <w:shd w:val="clear" w:color="auto" w:fill="E8E8E8"/>
          </w:tcPr>
          <w:p>
            <w:pPr>
              <w:spacing w:after="0"/>
              <w:jc w:val="left"/>
            </w:pPr>
            <w:r>
              <w:rPr>
                <w:b/>
                <w:sz w:val="16"/>
              </w:rPr>
              <w:t>Most damaging (when different)</w:t>
            </w:r>
          </w:p>
        </w:tc>
        <w:tc>
          <w:tcPr>
            <w:tcW w:type="dxa" w:w="1537"/>
            <w:shd w:val="clear" w:color="auto" w:fill="E8E8E8"/>
          </w:tcPr>
          <w:p>
            <w:pPr>
              <w:spacing w:after="0"/>
              <w:jc w:val="left"/>
            </w:pPr>
            <w:r>
              <w:rPr>
                <w:b/>
                <w:sz w:val="16"/>
              </w:rPr>
              <w:t>How it applies to members</w:t>
            </w:r>
          </w:p>
        </w:tc>
        <w:tc>
          <w:tcPr>
            <w:tcW w:type="dxa" w:w="2102"/>
            <w:shd w:val="clear" w:color="auto" w:fill="E8E8E8"/>
          </w:tcPr>
          <w:p>
            <w:pPr>
              <w:spacing w:after="0"/>
              <w:jc w:val="left"/>
            </w:pPr>
            <w:r>
              <w:rPr>
                <w:b/>
                <w:sz w:val="16"/>
              </w:rPr>
              <w:t>Note</w:t>
            </w:r>
          </w:p>
        </w:tc>
      </w:tr>
      <w:tr>
        <w:trPr>
          <w:cantSplit/>
        </w:trPr>
        <w:tc>
          <w:tcPr>
            <w:tcW w:type="dxa" w:w="1645"/>
          </w:tcPr>
          <w:p>
            <w:pPr>
              <w:spacing w:after="0"/>
              <w:jc w:val="left"/>
            </w:pPr>
            <w:r>
              <w:rPr>
                <w:sz w:val="16"/>
              </w:rPr>
              <w:t>Avalanche</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54"/>
          </w:tcPr>
          <w:p>
            <w:pPr>
              <w:spacing w:after="0"/>
              <w:jc w:val="left"/>
            </w:pPr>
          </w:p>
        </w:tc>
        <w:tc>
          <w:tcPr>
            <w:tcW w:type="dxa" w:w="1886"/>
          </w:tcPr>
          <w:p>
            <w:pPr>
              <w:spacing w:after="0"/>
              <w:jc w:val="left"/>
            </w:pPr>
          </w:p>
        </w:tc>
        <w:tc>
          <w:tcPr>
            <w:tcW w:type="dxa" w:w="2034"/>
          </w:tcPr>
          <w:p>
            <w:pPr>
              <w:spacing w:after="0"/>
              <w:jc w:val="left"/>
            </w:pPr>
          </w:p>
        </w:tc>
        <w:tc>
          <w:tcPr>
            <w:tcW w:type="dxa" w:w="1537"/>
          </w:tcPr>
          <w:p>
            <w:pPr>
              <w:spacing w:after="0"/>
              <w:jc w:val="left"/>
            </w:pPr>
          </w:p>
        </w:tc>
        <w:tc>
          <w:tcPr>
            <w:tcW w:type="dxa" w:w="2102"/>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Coastal Flood, Storm Surge/Tide</w:t>
            </w:r>
          </w:p>
        </w:tc>
        <w:tc>
          <w:tcPr>
            <w:tcW w:type="dxa" w:w="1674"/>
          </w:tcPr>
          <w:p>
            <w:pPr>
              <w:spacing w:after="0"/>
              <w:jc w:val="left"/>
            </w:pPr>
            <w:r>
              <w:rPr>
                <w:sz w:val="16"/>
              </w:rPr>
              <w:t>none in data (FIRM for depth)</w:t>
            </w:r>
          </w:p>
        </w:tc>
        <w:tc>
          <w:tcPr>
            <w:tcW w:type="dxa" w:w="1481"/>
          </w:tcPr>
          <w:p>
            <w:pPr>
              <w:spacing w:after="0"/>
              <w:jc w:val="right"/>
            </w:pPr>
            <w:r>
              <w:rPr>
                <w:sz w:val="16"/>
              </w:rPr>
              <w:t>28, 1996 to 2024 (26 zone-level)</w:t>
            </w:r>
          </w:p>
        </w:tc>
        <w:tc>
          <w:tcPr>
            <w:tcW w:type="dxa" w:w="1754"/>
          </w:tcPr>
          <w:p>
            <w:pPr>
              <w:spacing w:after="0"/>
              <w:jc w:val="left"/>
            </w:pPr>
          </w:p>
        </w:tc>
        <w:tc>
          <w:tcPr>
            <w:tcW w:type="dxa" w:w="1886"/>
          </w:tcPr>
          <w:p>
            <w:pPr>
              <w:spacing w:after="0"/>
              <w:jc w:val="left"/>
            </w:pPr>
            <w:r>
              <w:rPr>
                <w:sz w:val="16"/>
              </w:rPr>
              <w:t>Storm Surge/Tide, 2005-08-29, $3,030,000,000 property; crops not reported, reported for the zone (2005 dollars); NWS zone LAZ069 (LOWER PLAQUEMINES), zone-level: may include parts of neighboring counties</w:t>
            </w:r>
          </w:p>
        </w:tc>
        <w:tc>
          <w:tcPr>
            <w:tcW w:type="dxa" w:w="2034"/>
          </w:tcPr>
          <w:p>
            <w:pPr>
              <w:spacing w:after="0"/>
              <w:jc w:val="left"/>
            </w:pPr>
          </w:p>
        </w:tc>
        <w:tc>
          <w:tcPr>
            <w:tcW w:type="dxa" w:w="1537"/>
          </w:tcPr>
          <w:p>
            <w:pPr>
              <w:spacing w:after="0"/>
              <w:jc w:val="left"/>
            </w:pPr>
            <w:r>
              <w:rPr>
                <w:sz w:val="16"/>
              </w:rPr>
              <w:t>No event record names a member place. Zone-level records (26) apply countywide.</w:t>
            </w:r>
          </w:p>
        </w:tc>
        <w:tc>
          <w:tcPr>
            <w:tcW w:type="dxa" w:w="2102"/>
          </w:tcPr>
          <w:p>
            <w:pPr>
              <w:spacing w:after="0"/>
              <w:jc w:val="left"/>
            </w:pPr>
            <w:r>
              <w:rPr>
                <w:sz w:val="16"/>
              </w:rPr>
              <w:t>Flood depth: see the FEMA Flood Insurance Rate Map.</w:t>
            </w:r>
          </w:p>
        </w:tc>
      </w:tr>
      <w:tr>
        <w:trPr>
          <w:cantSplit/>
        </w:trPr>
        <w:tc>
          <w:tcPr>
            <w:tcW w:type="dxa" w:w="1645"/>
          </w:tcPr>
          <w:p>
            <w:pPr>
              <w:spacing w:after="0"/>
              <w:jc w:val="left"/>
            </w:pPr>
            <w:r>
              <w:rPr>
                <w:sz w:val="16"/>
              </w:rPr>
              <w:t>Cold/Wind Chill, Extreme Cold/Wind Chill</w:t>
            </w:r>
          </w:p>
        </w:tc>
        <w:tc>
          <w:tcPr>
            <w:tcW w:type="dxa" w:w="1674"/>
          </w:tcPr>
          <w:p>
            <w:pPr>
              <w:spacing w:after="0"/>
              <w:jc w:val="left"/>
            </w:pPr>
            <w:r>
              <w:rPr>
                <w:sz w:val="16"/>
              </w:rPr>
              <w:t>wind chill</w:t>
            </w:r>
          </w:p>
        </w:tc>
        <w:tc>
          <w:tcPr>
            <w:tcW w:type="dxa" w:w="1481"/>
          </w:tcPr>
          <w:p>
            <w:pPr>
              <w:spacing w:after="0"/>
              <w:jc w:val="right"/>
            </w:pPr>
            <w:r>
              <w:rPr>
                <w:sz w:val="16"/>
              </w:rPr>
              <w:t>4, 1996 to 2025 (4 zone-level)</w:t>
            </w:r>
          </w:p>
        </w:tc>
        <w:tc>
          <w:tcPr>
            <w:tcW w:type="dxa" w:w="1754"/>
          </w:tcPr>
          <w:p>
            <w:pPr>
              <w:spacing w:after="0"/>
              <w:jc w:val="left"/>
            </w:pPr>
            <w:r>
              <w:rPr>
                <w:sz w:val="16"/>
              </w:rPr>
              <w:t>1 day to 10 days (median 4 days); 4 with a recorded value</w:t>
            </w:r>
          </w:p>
        </w:tc>
        <w:tc>
          <w:tcPr>
            <w:tcW w:type="dxa" w:w="1886"/>
          </w:tcPr>
          <w:p>
            <w:pPr>
              <w:spacing w:after="0"/>
              <w:jc w:val="left"/>
            </w:pPr>
            <w:r>
              <w:rPr>
                <w:sz w:val="16"/>
              </w:rPr>
              <w:t>10 consecutive days, 2010-01-02 to 2010-01-11, zone-level</w:t>
            </w:r>
          </w:p>
        </w:tc>
        <w:tc>
          <w:tcPr>
            <w:tcW w:type="dxa" w:w="2034"/>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2"/>
          </w:tcPr>
          <w:p>
            <w:pPr>
              <w:spacing w:after="0"/>
              <w:jc w:val="left"/>
            </w:pPr>
            <w:r>
              <w:rPr>
                <w:sz w:val="16"/>
              </w:rPr>
              <w:t>Wind chill: in event narratives only; local data required.</w:t>
            </w:r>
          </w:p>
        </w:tc>
      </w:tr>
      <w:tr>
        <w:trPr>
          <w:cantSplit/>
        </w:trPr>
        <w:tc>
          <w:tcPr>
            <w:tcW w:type="dxa" w:w="1645"/>
          </w:tcPr>
          <w:p>
            <w:pPr>
              <w:spacing w:after="0"/>
              <w:jc w:val="left"/>
            </w:pPr>
            <w:r>
              <w:rPr>
                <w:sz w:val="16"/>
              </w:rPr>
              <w:t>Frost/Freeze (outside NRI Cold Wave definition)</w:t>
            </w:r>
          </w:p>
        </w:tc>
        <w:tc>
          <w:tcPr>
            <w:tcW w:type="dxa" w:w="1674"/>
          </w:tcPr>
          <w:p>
            <w:pPr>
              <w:spacing w:after="0"/>
              <w:jc w:val="left"/>
            </w:pPr>
            <w:r>
              <w:rPr>
                <w:sz w:val="16"/>
              </w:rPr>
              <w:t>crop damage</w:t>
            </w:r>
          </w:p>
        </w:tc>
        <w:tc>
          <w:tcPr>
            <w:tcW w:type="dxa" w:w="1481"/>
          </w:tcPr>
          <w:p>
            <w:pPr>
              <w:spacing w:after="0"/>
              <w:jc w:val="right"/>
            </w:pPr>
            <w:r>
              <w:rPr>
                <w:sz w:val="16"/>
              </w:rPr>
              <w:t>0</w:t>
            </w:r>
          </w:p>
        </w:tc>
        <w:tc>
          <w:tcPr>
            <w:tcW w:type="dxa" w:w="1754"/>
          </w:tcPr>
          <w:p>
            <w:pPr>
              <w:spacing w:after="0"/>
              <w:jc w:val="left"/>
            </w:pPr>
          </w:p>
        </w:tc>
        <w:tc>
          <w:tcPr>
            <w:tcW w:type="dxa" w:w="1886"/>
          </w:tcPr>
          <w:p>
            <w:pPr>
              <w:spacing w:after="0"/>
              <w:jc w:val="left"/>
            </w:pPr>
          </w:p>
        </w:tc>
        <w:tc>
          <w:tcPr>
            <w:tcW w:type="dxa" w:w="2034"/>
          </w:tcPr>
          <w:p>
            <w:pPr>
              <w:spacing w:after="0"/>
              <w:jc w:val="left"/>
            </w:pPr>
          </w:p>
        </w:tc>
        <w:tc>
          <w:tcPr>
            <w:tcW w:type="dxa" w:w="1537"/>
          </w:tcPr>
          <w:p>
            <w:pPr>
              <w:spacing w:after="0"/>
              <w:jc w:val="left"/>
            </w:pPr>
          </w:p>
        </w:tc>
        <w:tc>
          <w:tcPr>
            <w:tcW w:type="dxa" w:w="2102"/>
          </w:tcPr>
          <w:p>
            <w:pPr>
              <w:spacing w:after="0"/>
              <w:jc w:val="left"/>
            </w:pPr>
            <w:r>
              <w:rPr>
                <w:sz w:val="16"/>
              </w:rPr>
              <w:t>Temperature: in event narratives only; local data required.</w:t>
            </w:r>
          </w:p>
        </w:tc>
      </w:tr>
      <w:tr>
        <w:trPr>
          <w:cantSplit/>
        </w:trPr>
        <w:tc>
          <w:tcPr>
            <w:tcW w:type="dxa" w:w="1645"/>
          </w:tcPr>
          <w:p>
            <w:pPr>
              <w:spacing w:after="0"/>
              <w:jc w:val="left"/>
            </w:pPr>
            <w:r>
              <w:rPr>
                <w:sz w:val="16"/>
              </w:rPr>
              <w:t>Drought</w:t>
            </w:r>
          </w:p>
        </w:tc>
        <w:tc>
          <w:tcPr>
            <w:tcW w:type="dxa" w:w="1674"/>
          </w:tcPr>
          <w:p>
            <w:pPr>
              <w:spacing w:after="0"/>
              <w:jc w:val="left"/>
            </w:pPr>
            <w:r>
              <w:rPr>
                <w:sz w:val="16"/>
              </w:rPr>
              <w:t>US Drought Monitor D-scale</w:t>
            </w:r>
          </w:p>
        </w:tc>
        <w:tc>
          <w:tcPr>
            <w:tcW w:type="dxa" w:w="1481"/>
          </w:tcPr>
          <w:p>
            <w:pPr>
              <w:spacing w:after="0"/>
              <w:jc w:val="right"/>
            </w:pPr>
            <w:r>
              <w:rPr>
                <w:sz w:val="16"/>
              </w:rPr>
              <w:t>11, 1998 to 2026 (11 zone-level)</w:t>
            </w:r>
          </w:p>
        </w:tc>
        <w:tc>
          <w:tcPr>
            <w:tcW w:type="dxa" w:w="1754"/>
          </w:tcPr>
          <w:p>
            <w:pPr>
              <w:spacing w:after="0"/>
              <w:jc w:val="left"/>
            </w:pPr>
            <w:r>
              <w:rPr>
                <w:sz w:val="16"/>
              </w:rPr>
              <w:t>30 days to 153 days (median 49 days); 4 with a recorded value</w:t>
            </w:r>
          </w:p>
        </w:tc>
        <w:tc>
          <w:tcPr>
            <w:tcW w:type="dxa" w:w="1886"/>
          </w:tcPr>
          <w:p>
            <w:pPr>
              <w:spacing w:after="0"/>
              <w:jc w:val="left"/>
            </w:pPr>
            <w:r>
              <w:rPr>
                <w:sz w:val="16"/>
              </w:rPr>
              <w:t>153 days (5 months), 2023-08-01 to 2023-12-31, a run of 6 consecutive Storm Events drought records, zone-level</w:t>
            </w:r>
          </w:p>
        </w:tc>
        <w:tc>
          <w:tcPr>
            <w:tcW w:type="dxa" w:w="2034"/>
          </w:tcPr>
          <w:p>
            <w:pPr>
              <w:spacing w:after="0"/>
              <w:jc w:val="left"/>
            </w:pPr>
            <w:r>
              <w:rPr>
                <w:sz w:val="16"/>
              </w:rPr>
              <w:t>Drought, 1998-08-01, property not reported; $250,000 crops, reported for the zone (1998 dollars)</w:t>
            </w:r>
          </w:p>
        </w:tc>
        <w:tc>
          <w:tcPr>
            <w:tcW w:type="dxa" w:w="1537"/>
          </w:tcPr>
          <w:p>
            <w:pPr>
              <w:spacing w:after="0"/>
              <w:jc w:val="left"/>
            </w:pPr>
            <w:r>
              <w:rPr>
                <w:sz w:val="16"/>
              </w:rPr>
              <w:t>Zone-level records: applies countywide; national data do not locate these events within the county.</w:t>
            </w:r>
          </w:p>
        </w:tc>
        <w:tc>
          <w:tcPr>
            <w:tcW w:type="dxa" w:w="21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5"/>
          </w:tcPr>
          <w:p>
            <w:pPr>
              <w:spacing w:after="0"/>
              <w:jc w:val="left"/>
            </w:pPr>
            <w:r>
              <w:rPr>
                <w:sz w:val="16"/>
              </w:rPr>
              <w:t>Earthquake</w:t>
            </w:r>
          </w:p>
        </w:tc>
        <w:tc>
          <w:tcPr>
            <w:tcW w:type="dxa" w:w="1674"/>
          </w:tcPr>
          <w:p>
            <w:pPr>
              <w:spacing w:after="0"/>
              <w:jc w:val="left"/>
            </w:pPr>
            <w:r>
              <w:rPr>
                <w:sz w:val="16"/>
              </w:rPr>
              <w:t>Modified Mercalli (local data)</w:t>
            </w:r>
          </w:p>
        </w:tc>
        <w:tc>
          <w:tcPr>
            <w:tcW w:type="dxa" w:w="1481"/>
          </w:tcPr>
          <w:p>
            <w:pPr>
              <w:spacing w:after="0"/>
              <w:jc w:val="right"/>
            </w:pPr>
            <w:r>
              <w:rPr>
                <w:sz w:val="16"/>
              </w:rPr>
              <w:t>0</w:t>
            </w:r>
          </w:p>
        </w:tc>
        <w:tc>
          <w:tcPr>
            <w:tcW w:type="dxa" w:w="1754"/>
          </w:tcPr>
          <w:p>
            <w:pPr>
              <w:spacing w:after="0"/>
              <w:jc w:val="left"/>
            </w:pPr>
          </w:p>
        </w:tc>
        <w:tc>
          <w:tcPr>
            <w:tcW w:type="dxa" w:w="1886"/>
          </w:tcPr>
          <w:p>
            <w:pPr>
              <w:spacing w:after="0"/>
              <w:jc w:val="left"/>
            </w:pPr>
          </w:p>
        </w:tc>
        <w:tc>
          <w:tcPr>
            <w:tcW w:type="dxa" w:w="2034"/>
          </w:tcPr>
          <w:p>
            <w:pPr>
              <w:spacing w:after="0"/>
              <w:jc w:val="left"/>
            </w:pPr>
          </w:p>
        </w:tc>
        <w:tc>
          <w:tcPr>
            <w:tcW w:type="dxa" w:w="1537"/>
          </w:tcPr>
          <w:p>
            <w:pPr>
              <w:spacing w:after="0"/>
              <w:jc w:val="left"/>
            </w:pPr>
          </w:p>
        </w:tc>
        <w:tc>
          <w:tcPr>
            <w:tcW w:type="dxa" w:w="2102"/>
          </w:tcPr>
          <w:p>
            <w:pPr>
              <w:spacing w:after="0"/>
              <w:jc w:val="left"/>
            </w:pPr>
            <w:r>
              <w:rPr>
                <w:sz w:val="16"/>
              </w:rPr>
              <w:t>No Storm Events record; local data required (e.g., USGS).</w:t>
            </w:r>
          </w:p>
        </w:tc>
      </w:tr>
      <w:tr>
        <w:trPr>
          <w:cantSplit/>
        </w:trPr>
        <w:tc>
          <w:tcPr>
            <w:tcW w:type="dxa" w:w="1645"/>
          </w:tcPr>
          <w:p>
            <w:pPr>
              <w:spacing w:after="0"/>
              <w:jc w:val="left"/>
            </w:pPr>
            <w:r>
              <w:rPr>
                <w:sz w:val="16"/>
              </w:rPr>
              <w:t>Hail</w:t>
            </w:r>
          </w:p>
        </w:tc>
        <w:tc>
          <w:tcPr>
            <w:tcW w:type="dxa" w:w="1674"/>
          </w:tcPr>
          <w:p>
            <w:pPr>
              <w:spacing w:after="0"/>
              <w:jc w:val="left"/>
            </w:pPr>
            <w:r>
              <w:rPr>
                <w:sz w:val="16"/>
              </w:rPr>
              <w:t>hail size (inches)</w:t>
            </w:r>
          </w:p>
        </w:tc>
        <w:tc>
          <w:tcPr>
            <w:tcW w:type="dxa" w:w="1481"/>
          </w:tcPr>
          <w:p>
            <w:pPr>
              <w:spacing w:after="0"/>
              <w:jc w:val="right"/>
            </w:pPr>
            <w:r>
              <w:rPr>
                <w:sz w:val="16"/>
              </w:rPr>
              <w:t>27, 1955 to 2023</w:t>
            </w:r>
          </w:p>
        </w:tc>
        <w:tc>
          <w:tcPr>
            <w:tcW w:type="dxa" w:w="1754"/>
          </w:tcPr>
          <w:p>
            <w:pPr>
              <w:spacing w:after="0"/>
              <w:jc w:val="left"/>
            </w:pPr>
            <w:r>
              <w:rPr>
                <w:sz w:val="16"/>
              </w:rPr>
              <w:t>0.75 in to 2 in (median 1.5 in); 27 with a recorded value</w:t>
            </w:r>
          </w:p>
        </w:tc>
        <w:tc>
          <w:tcPr>
            <w:tcW w:type="dxa" w:w="1886"/>
          </w:tcPr>
          <w:p>
            <w:pPr>
              <w:spacing w:after="0"/>
              <w:jc w:val="left"/>
            </w:pPr>
            <w:r>
              <w:rPr>
                <w:sz w:val="16"/>
              </w:rPr>
              <w:t>2 in hail, 2022-05-15; same size also recorded on 1955-06-15, 1956-01-22, 2022-05-15</w:t>
            </w:r>
          </w:p>
        </w:tc>
        <w:tc>
          <w:tcPr>
            <w:tcW w:type="dxa" w:w="2034"/>
          </w:tcPr>
          <w:p>
            <w:pPr>
              <w:spacing w:after="0"/>
              <w:jc w:val="left"/>
            </w:pPr>
          </w:p>
        </w:tc>
        <w:tc>
          <w:tcPr>
            <w:tcW w:type="dxa" w:w="1537"/>
          </w:tcPr>
          <w:p>
            <w:pPr>
              <w:spacing w:after="0"/>
              <w:jc w:val="left"/>
            </w:pPr>
            <w:r>
              <w:rPr>
                <w:sz w:val="16"/>
              </w:rPr>
              <w:t>No event record names a member place.</w:t>
            </w:r>
          </w:p>
        </w:tc>
        <w:tc>
          <w:tcPr>
            <w:tcW w:type="dxa" w:w="2102"/>
          </w:tcPr>
          <w:p>
            <w:pPr>
              <w:spacing w:after="0"/>
              <w:jc w:val="left"/>
            </w:pPr>
          </w:p>
        </w:tc>
      </w:tr>
      <w:tr>
        <w:trPr>
          <w:cantSplit/>
        </w:trPr>
        <w:tc>
          <w:tcPr>
            <w:tcW w:type="dxa" w:w="1645"/>
          </w:tcPr>
          <w:p>
            <w:pPr>
              <w:spacing w:after="0"/>
              <w:jc w:val="left"/>
            </w:pPr>
            <w:r>
              <w:rPr>
                <w:sz w:val="16"/>
              </w:rPr>
              <w:t>Excessive Heat, Heat</w:t>
            </w:r>
          </w:p>
        </w:tc>
        <w:tc>
          <w:tcPr>
            <w:tcW w:type="dxa" w:w="1674"/>
          </w:tcPr>
          <w:p>
            <w:pPr>
              <w:spacing w:after="0"/>
              <w:jc w:val="left"/>
            </w:pPr>
            <w:r>
              <w:rPr>
                <w:sz w:val="16"/>
              </w:rPr>
              <w:t>heat index (narratives)</w:t>
            </w:r>
          </w:p>
        </w:tc>
        <w:tc>
          <w:tcPr>
            <w:tcW w:type="dxa" w:w="1481"/>
          </w:tcPr>
          <w:p>
            <w:pPr>
              <w:spacing w:after="0"/>
              <w:jc w:val="right"/>
            </w:pPr>
            <w:r>
              <w:rPr>
                <w:sz w:val="16"/>
              </w:rPr>
              <w:t>25, 2010 to 2025 (25 zone-level)</w:t>
            </w:r>
          </w:p>
        </w:tc>
        <w:tc>
          <w:tcPr>
            <w:tcW w:type="dxa" w:w="1754"/>
          </w:tcPr>
          <w:p>
            <w:pPr>
              <w:spacing w:after="0"/>
              <w:jc w:val="left"/>
            </w:pPr>
            <w:r>
              <w:rPr>
                <w:sz w:val="16"/>
              </w:rPr>
              <w:t>1 day to 12 days (median 1 day); 9 with a recorded value</w:t>
            </w:r>
          </w:p>
        </w:tc>
        <w:tc>
          <w:tcPr>
            <w:tcW w:type="dxa" w:w="1886"/>
          </w:tcPr>
          <w:p>
            <w:pPr>
              <w:spacing w:after="0"/>
              <w:jc w:val="left"/>
            </w:pPr>
            <w:r>
              <w:rPr>
                <w:sz w:val="16"/>
              </w:rPr>
              <w:t>12 consecutive days, 2023-08-04 to 2023-08-15, zone-level</w:t>
            </w:r>
          </w:p>
        </w:tc>
        <w:tc>
          <w:tcPr>
            <w:tcW w:type="dxa" w:w="2034"/>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2"/>
          </w:tcPr>
          <w:p>
            <w:pPr>
              <w:spacing w:after="0"/>
              <w:jc w:val="left"/>
            </w:pPr>
            <w:r>
              <w:rPr>
                <w:sz w:val="16"/>
              </w:rPr>
              <w:t>Heat index: in event narratives only; local data required.</w:t>
            </w:r>
          </w:p>
        </w:tc>
      </w:tr>
      <w:tr>
        <w:trPr>
          <w:cantSplit/>
        </w:trPr>
        <w:tc>
          <w:tcPr>
            <w:tcW w:type="dxa" w:w="1645"/>
          </w:tcPr>
          <w:p>
            <w:pPr>
              <w:spacing w:after="0"/>
              <w:jc w:val="left"/>
            </w:pPr>
            <w:r>
              <w:rPr>
                <w:sz w:val="16"/>
              </w:rPr>
              <w:t>Hurricane, Tropical Storm, Tropical Depression</w:t>
            </w:r>
          </w:p>
        </w:tc>
        <w:tc>
          <w:tcPr>
            <w:tcW w:type="dxa" w:w="1674"/>
          </w:tcPr>
          <w:p>
            <w:pPr>
              <w:spacing w:after="0"/>
              <w:jc w:val="left"/>
            </w:pPr>
            <w:r>
              <w:rPr>
                <w:sz w:val="16"/>
              </w:rPr>
              <w:t>Saffir-Simpson</w:t>
            </w:r>
          </w:p>
        </w:tc>
        <w:tc>
          <w:tcPr>
            <w:tcW w:type="dxa" w:w="1481"/>
          </w:tcPr>
          <w:p>
            <w:pPr>
              <w:spacing w:after="0"/>
              <w:jc w:val="right"/>
            </w:pPr>
            <w:r>
              <w:rPr>
                <w:sz w:val="16"/>
              </w:rPr>
              <w:t>32, 1997 to 2024 (32 zone-level)</w:t>
            </w:r>
          </w:p>
        </w:tc>
        <w:tc>
          <w:tcPr>
            <w:tcW w:type="dxa" w:w="1754"/>
          </w:tcPr>
          <w:p>
            <w:pPr>
              <w:spacing w:after="0"/>
              <w:jc w:val="left"/>
            </w:pPr>
          </w:p>
        </w:tc>
        <w:tc>
          <w:tcPr>
            <w:tcW w:type="dxa" w:w="1886"/>
          </w:tcPr>
          <w:p>
            <w:pPr>
              <w:spacing w:after="0"/>
              <w:jc w:val="left"/>
            </w:pPr>
            <w:r>
              <w:rPr>
                <w:sz w:val="16"/>
              </w:rPr>
              <w:t>Strongest recorded (records with damage, a wind speed or direct casualties first, then storm type, category and wind): Hurricane (Typhoon) record, 2021-08-29 to 2021-08-30, category 3, $100,000,000 property; $0 crops, reported for the zone (2021 dollars); NWS zone LAZ063 (UPPER PLAQUEMINES), zone-level: may include parts of neighboring counties</w:t>
            </w:r>
          </w:p>
        </w:tc>
        <w:tc>
          <w:tcPr>
            <w:tcW w:type="dxa" w:w="2034"/>
          </w:tcPr>
          <w:p>
            <w:pPr>
              <w:spacing w:after="0"/>
              <w:jc w:val="left"/>
            </w:pPr>
            <w:r>
              <w:rPr>
                <w:sz w:val="16"/>
              </w:rPr>
              <w:t>Most damaging recorded: Hurricane (Typhoon), 2005-08-28, $1,520,000,000 property; crops not reported, reported for the zone (2005 dollars)</w:t>
            </w:r>
          </w:p>
        </w:tc>
        <w:tc>
          <w:tcPr>
            <w:tcW w:type="dxa" w:w="1537"/>
          </w:tcPr>
          <w:p>
            <w:pPr>
              <w:spacing w:after="0"/>
              <w:jc w:val="left"/>
            </w:pPr>
            <w:r>
              <w:rPr>
                <w:sz w:val="16"/>
              </w:rPr>
              <w:t>Zone-level records: applies countywide; national data do not locate these events within the county.</w:t>
            </w:r>
          </w:p>
        </w:tc>
        <w:tc>
          <w:tcPr>
            <w:tcW w:type="dxa" w:w="210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5"/>
          </w:tcPr>
          <w:p>
            <w:pPr>
              <w:spacing w:after="0"/>
              <w:jc w:val="left"/>
            </w:pPr>
            <w:r>
              <w:rPr>
                <w:sz w:val="16"/>
              </w:rPr>
              <w:t>Ice Storm</w:t>
            </w:r>
          </w:p>
        </w:tc>
        <w:tc>
          <w:tcPr>
            <w:tcW w:type="dxa" w:w="1674"/>
          </w:tcPr>
          <w:p>
            <w:pPr>
              <w:spacing w:after="0"/>
              <w:jc w:val="left"/>
            </w:pPr>
            <w:r>
              <w:rPr>
                <w:sz w:val="16"/>
              </w:rPr>
              <w:t>Sperry-Piltz (local data)</w:t>
            </w:r>
          </w:p>
        </w:tc>
        <w:tc>
          <w:tcPr>
            <w:tcW w:type="dxa" w:w="1481"/>
          </w:tcPr>
          <w:p>
            <w:pPr>
              <w:spacing w:after="0"/>
              <w:jc w:val="right"/>
            </w:pPr>
            <w:r>
              <w:rPr>
                <w:sz w:val="16"/>
              </w:rPr>
              <w:t>0</w:t>
            </w:r>
          </w:p>
        </w:tc>
        <w:tc>
          <w:tcPr>
            <w:tcW w:type="dxa" w:w="1754"/>
          </w:tcPr>
          <w:p>
            <w:pPr>
              <w:spacing w:after="0"/>
              <w:jc w:val="left"/>
            </w:pPr>
          </w:p>
        </w:tc>
        <w:tc>
          <w:tcPr>
            <w:tcW w:type="dxa" w:w="1886"/>
          </w:tcPr>
          <w:p>
            <w:pPr>
              <w:spacing w:after="0"/>
              <w:jc w:val="left"/>
            </w:pPr>
          </w:p>
        </w:tc>
        <w:tc>
          <w:tcPr>
            <w:tcW w:type="dxa" w:w="2034"/>
          </w:tcPr>
          <w:p>
            <w:pPr>
              <w:spacing w:after="0"/>
              <w:jc w:val="left"/>
            </w:pPr>
          </w:p>
        </w:tc>
        <w:tc>
          <w:tcPr>
            <w:tcW w:type="dxa" w:w="1537"/>
          </w:tcPr>
          <w:p>
            <w:pPr>
              <w:spacing w:after="0"/>
              <w:jc w:val="left"/>
            </w:pPr>
          </w:p>
        </w:tc>
        <w:tc>
          <w:tcPr>
            <w:tcW w:type="dxa" w:w="2102"/>
          </w:tcPr>
          <w:p>
            <w:pPr>
              <w:spacing w:after="0"/>
              <w:jc w:val="left"/>
            </w:pPr>
            <w:r>
              <w:rPr>
                <w:sz w:val="16"/>
              </w:rPr>
              <w:t>Ice thickness: in event narratives only; local data required.</w:t>
            </w:r>
          </w:p>
        </w:tc>
      </w:tr>
      <w:tr>
        <w:trPr>
          <w:cantSplit/>
        </w:trPr>
        <w:tc>
          <w:tcPr>
            <w:tcW w:type="dxa" w:w="1645"/>
          </w:tcPr>
          <w:p>
            <w:pPr>
              <w:spacing w:after="0"/>
              <w:jc w:val="left"/>
            </w:pPr>
            <w:r>
              <w:rPr>
                <w:sz w:val="16"/>
              </w:rPr>
              <w:t>Flash Flood, Flood, Lakeshore Flood</w:t>
            </w:r>
          </w:p>
        </w:tc>
        <w:tc>
          <w:tcPr>
            <w:tcW w:type="dxa" w:w="1674"/>
          </w:tcPr>
          <w:p>
            <w:pPr>
              <w:spacing w:after="0"/>
              <w:jc w:val="left"/>
            </w:pPr>
            <w:r>
              <w:rPr>
                <w:sz w:val="16"/>
              </w:rPr>
              <w:t>damage and flood days (FIRM for depth)</w:t>
            </w:r>
          </w:p>
        </w:tc>
        <w:tc>
          <w:tcPr>
            <w:tcW w:type="dxa" w:w="1481"/>
          </w:tcPr>
          <w:p>
            <w:pPr>
              <w:spacing w:after="0"/>
              <w:jc w:val="right"/>
            </w:pPr>
            <w:r>
              <w:rPr>
                <w:sz w:val="16"/>
              </w:rPr>
              <w:t>8, 1997 to 2011</w:t>
            </w:r>
          </w:p>
        </w:tc>
        <w:tc>
          <w:tcPr>
            <w:tcW w:type="dxa" w:w="1754"/>
          </w:tcPr>
          <w:p>
            <w:pPr>
              <w:spacing w:after="0"/>
              <w:jc w:val="left"/>
            </w:pPr>
          </w:p>
        </w:tc>
        <w:tc>
          <w:tcPr>
            <w:tcW w:type="dxa" w:w="1886"/>
          </w:tcPr>
          <w:p>
            <w:pPr>
              <w:spacing w:after="0"/>
              <w:jc w:val="left"/>
            </w:pPr>
            <w:r>
              <w:rPr>
                <w:sz w:val="16"/>
              </w:rPr>
              <w:t>Flash Flood, 2003-06-30, $130,000 property; crops not reported (2003 dollars)</w:t>
            </w:r>
          </w:p>
        </w:tc>
        <w:tc>
          <w:tcPr>
            <w:tcW w:type="dxa" w:w="2034"/>
          </w:tcPr>
          <w:p>
            <w:pPr>
              <w:spacing w:after="0"/>
              <w:jc w:val="left"/>
            </w:pPr>
          </w:p>
        </w:tc>
        <w:tc>
          <w:tcPr>
            <w:tcW w:type="dxa" w:w="1537"/>
          </w:tcPr>
          <w:p>
            <w:pPr>
              <w:spacing w:after="0"/>
              <w:jc w:val="left"/>
            </w:pPr>
            <w:r>
              <w:rPr>
                <w:sz w:val="16"/>
              </w:rPr>
              <w:t>No event record names a member place.</w:t>
            </w:r>
          </w:p>
        </w:tc>
        <w:tc>
          <w:tcPr>
            <w:tcW w:type="dxa" w:w="210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5"/>
          </w:tcPr>
          <w:p>
            <w:pPr>
              <w:spacing w:after="0"/>
              <w:jc w:val="left"/>
            </w:pPr>
            <w:r>
              <w:rPr>
                <w:sz w:val="16"/>
              </w:rPr>
              <w:t>Debris Flow</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54"/>
          </w:tcPr>
          <w:p>
            <w:pPr>
              <w:spacing w:after="0"/>
              <w:jc w:val="left"/>
            </w:pPr>
          </w:p>
        </w:tc>
        <w:tc>
          <w:tcPr>
            <w:tcW w:type="dxa" w:w="1886"/>
          </w:tcPr>
          <w:p>
            <w:pPr>
              <w:spacing w:after="0"/>
              <w:jc w:val="left"/>
            </w:pPr>
          </w:p>
        </w:tc>
        <w:tc>
          <w:tcPr>
            <w:tcW w:type="dxa" w:w="2034"/>
          </w:tcPr>
          <w:p>
            <w:pPr>
              <w:spacing w:after="0"/>
              <w:jc w:val="left"/>
            </w:pPr>
          </w:p>
        </w:tc>
        <w:tc>
          <w:tcPr>
            <w:tcW w:type="dxa" w:w="1537"/>
          </w:tcPr>
          <w:p>
            <w:pPr>
              <w:spacing w:after="0"/>
              <w:jc w:val="left"/>
            </w:pPr>
          </w:p>
        </w:tc>
        <w:tc>
          <w:tcPr>
            <w:tcW w:type="dxa" w:w="2102"/>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Lightning</w:t>
            </w:r>
          </w:p>
        </w:tc>
        <w:tc>
          <w:tcPr>
            <w:tcW w:type="dxa" w:w="1674"/>
          </w:tcPr>
          <w:p>
            <w:pPr>
              <w:spacing w:after="0"/>
              <w:jc w:val="left"/>
            </w:pPr>
            <w:r>
              <w:rPr>
                <w:sz w:val="16"/>
              </w:rPr>
              <w:t>annualized frequency (the measure FEMA's Local Mitigation Planning Handbook names)</w:t>
            </w:r>
          </w:p>
        </w:tc>
        <w:tc>
          <w:tcPr>
            <w:tcW w:type="dxa" w:w="1481"/>
          </w:tcPr>
          <w:p>
            <w:pPr>
              <w:spacing w:after="0"/>
              <w:jc w:val="right"/>
            </w:pPr>
            <w:r>
              <w:rPr>
                <w:sz w:val="16"/>
              </w:rPr>
              <w:t>2, 1998 to 2020</w:t>
            </w:r>
          </w:p>
        </w:tc>
        <w:tc>
          <w:tcPr>
            <w:tcW w:type="dxa" w:w="1754"/>
          </w:tcPr>
          <w:p>
            <w:pPr>
              <w:spacing w:after="0"/>
              <w:jc w:val="left"/>
            </w:pPr>
          </w:p>
        </w:tc>
        <w:tc>
          <w:tcPr>
            <w:tcW w:type="dxa" w:w="1886"/>
          </w:tcPr>
          <w:p>
            <w:pPr>
              <w:spacing w:after="0"/>
              <w:jc w:val="left"/>
            </w:pPr>
            <w:r>
              <w:rPr>
                <w:sz w:val="16"/>
              </w:rPr>
              <w:t>Lightning, 2020-08-20, $20,000 property; $0 crops (2020 dollars)</w:t>
            </w:r>
          </w:p>
        </w:tc>
        <w:tc>
          <w:tcPr>
            <w:tcW w:type="dxa" w:w="2034"/>
          </w:tcPr>
          <w:p>
            <w:pPr>
              <w:spacing w:after="0"/>
              <w:jc w:val="left"/>
            </w:pPr>
          </w:p>
        </w:tc>
        <w:tc>
          <w:tcPr>
            <w:tcW w:type="dxa" w:w="1537"/>
          </w:tcPr>
          <w:p>
            <w:pPr>
              <w:spacing w:after="0"/>
              <w:jc w:val="left"/>
            </w:pPr>
            <w:r>
              <w:rPr>
                <w:sz w:val="16"/>
              </w:rPr>
              <w:t>No event record names a member place.</w:t>
            </w:r>
          </w:p>
        </w:tc>
        <w:tc>
          <w:tcPr>
            <w:tcW w:type="dxa" w:w="2102"/>
          </w:tcPr>
          <w:p>
            <w:pPr>
              <w:spacing w:after="0"/>
              <w:jc w:val="left"/>
            </w:pPr>
            <w:r>
              <w:rPr>
                <w:sz w:val="16"/>
              </w:rPr>
              <w:t>Storm Events lists lightning with damage or casualties; physical measure in event narratives only; local data required.</w:t>
            </w:r>
          </w:p>
        </w:tc>
      </w:tr>
      <w:tr>
        <w:trPr>
          <w:cantSplit/>
        </w:trPr>
        <w:tc>
          <w:tcPr>
            <w:tcW w:type="dxa" w:w="1645"/>
          </w:tcPr>
          <w:p>
            <w:pPr>
              <w:spacing w:after="0"/>
              <w:jc w:val="left"/>
            </w:pPr>
            <w:r>
              <w:rPr>
                <w:sz w:val="16"/>
              </w:rPr>
              <w:t>High Wind and Strong Wind (outside NRI Strong Wind definition)</w:t>
            </w:r>
          </w:p>
        </w:tc>
        <w:tc>
          <w:tcPr>
            <w:tcW w:type="dxa" w:w="1674"/>
          </w:tcPr>
          <w:p>
            <w:pPr>
              <w:spacing w:after="0"/>
              <w:jc w:val="left"/>
            </w:pPr>
            <w:r>
              <w:rPr>
                <w:sz w:val="16"/>
              </w:rPr>
              <w:t>wind speed (kt and mph)</w:t>
            </w:r>
          </w:p>
        </w:tc>
        <w:tc>
          <w:tcPr>
            <w:tcW w:type="dxa" w:w="1481"/>
          </w:tcPr>
          <w:p>
            <w:pPr>
              <w:spacing w:after="0"/>
              <w:jc w:val="right"/>
            </w:pPr>
            <w:r>
              <w:rPr>
                <w:sz w:val="16"/>
              </w:rPr>
              <w:t>2, 1996 to 2019 (2 zone-level)</w:t>
            </w:r>
          </w:p>
        </w:tc>
        <w:tc>
          <w:tcPr>
            <w:tcW w:type="dxa" w:w="1754"/>
          </w:tcPr>
          <w:p>
            <w:pPr>
              <w:spacing w:after="0"/>
              <w:jc w:val="left"/>
            </w:pPr>
            <w:r>
              <w:rPr>
                <w:sz w:val="16"/>
              </w:rPr>
              <w:t>40 kt (46 mph) to 57 kt (66 mph) (median 48.5 kt (56 mph)); 2 with a recorded value</w:t>
            </w:r>
          </w:p>
        </w:tc>
        <w:tc>
          <w:tcPr>
            <w:tcW w:type="dxa" w:w="1886"/>
          </w:tcPr>
          <w:p>
            <w:pPr>
              <w:spacing w:after="0"/>
              <w:jc w:val="left"/>
            </w:pPr>
            <w:r>
              <w:rPr>
                <w:sz w:val="16"/>
              </w:rPr>
              <w:t>57 kt (66 mph) measured gust, High Wind, 2019-10-26; NWS zone LAZ063 (UPPER PLAQUEMINES), zone-level: may include parts of neighboring counties</w:t>
            </w:r>
          </w:p>
        </w:tc>
        <w:tc>
          <w:tcPr>
            <w:tcW w:type="dxa" w:w="2034"/>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2"/>
          </w:tcPr>
          <w:p>
            <w:pPr>
              <w:spacing w:after="0"/>
              <w:jc w:val="left"/>
            </w:pPr>
          </w:p>
        </w:tc>
      </w:tr>
      <w:tr>
        <w:trPr>
          <w:cantSplit/>
        </w:trPr>
        <w:tc>
          <w:tcPr>
            <w:tcW w:type="dxa" w:w="1645"/>
          </w:tcPr>
          <w:p>
            <w:pPr>
              <w:spacing w:after="0"/>
              <w:jc w:val="left"/>
            </w:pPr>
            <w:r>
              <w:rPr>
                <w:sz w:val="16"/>
              </w:rPr>
              <w:t>Thunderstorm Wind</w:t>
            </w:r>
          </w:p>
        </w:tc>
        <w:tc>
          <w:tcPr>
            <w:tcW w:type="dxa" w:w="1674"/>
          </w:tcPr>
          <w:p>
            <w:pPr>
              <w:spacing w:after="0"/>
              <w:jc w:val="left"/>
            </w:pPr>
            <w:r>
              <w:rPr>
                <w:sz w:val="16"/>
              </w:rPr>
              <w:t>wind speed (kt and mph)</w:t>
            </w:r>
          </w:p>
        </w:tc>
        <w:tc>
          <w:tcPr>
            <w:tcW w:type="dxa" w:w="1481"/>
          </w:tcPr>
          <w:p>
            <w:pPr>
              <w:spacing w:after="0"/>
              <w:jc w:val="right"/>
            </w:pPr>
            <w:r>
              <w:rPr>
                <w:sz w:val="16"/>
              </w:rPr>
              <w:t>84, 1957 to 2026</w:t>
            </w:r>
          </w:p>
        </w:tc>
        <w:tc>
          <w:tcPr>
            <w:tcW w:type="dxa" w:w="1754"/>
          </w:tcPr>
          <w:p>
            <w:pPr>
              <w:spacing w:after="0"/>
              <w:jc w:val="left"/>
            </w:pPr>
            <w:r>
              <w:rPr>
                <w:sz w:val="16"/>
              </w:rPr>
              <w:t>50 kt (58 mph) to 87 kt (100 mph) (median 52 kt (60 mph)); 51 with a recorded value</w:t>
            </w:r>
          </w:p>
        </w:tc>
        <w:tc>
          <w:tcPr>
            <w:tcW w:type="dxa" w:w="1886"/>
          </w:tcPr>
          <w:p>
            <w:pPr>
              <w:spacing w:after="0"/>
              <w:jc w:val="left"/>
            </w:pPr>
            <w:r>
              <w:rPr>
                <w:sz w:val="16"/>
              </w:rPr>
              <w:t>87 kt (100 mph) measured gust, Thunderstorm Wind, 2011-03-29</w:t>
            </w:r>
          </w:p>
        </w:tc>
        <w:tc>
          <w:tcPr>
            <w:tcW w:type="dxa" w:w="2034"/>
          </w:tcPr>
          <w:p>
            <w:pPr>
              <w:spacing w:after="0"/>
              <w:jc w:val="left"/>
            </w:pPr>
            <w:r>
              <w:rPr>
                <w:sz w:val="16"/>
              </w:rPr>
              <w:t>Thunderstorm Wind, 1993-08-07, $500,000 property; crops not recorded (1993 dollars)</w:t>
            </w:r>
          </w:p>
        </w:tc>
        <w:tc>
          <w:tcPr>
            <w:tcW w:type="dxa" w:w="1537"/>
          </w:tcPr>
          <w:p>
            <w:pPr>
              <w:spacing w:after="0"/>
              <w:jc w:val="left"/>
            </w:pPr>
            <w:r>
              <w:rPr>
                <w:sz w:val="16"/>
              </w:rPr>
              <w:t>No event record names a member place.</w:t>
            </w:r>
          </w:p>
        </w:tc>
        <w:tc>
          <w:tcPr>
            <w:tcW w:type="dxa" w:w="2102"/>
          </w:tcPr>
          <w:p>
            <w:pPr>
              <w:spacing w:after="0"/>
              <w:jc w:val="left"/>
            </w:pPr>
          </w:p>
        </w:tc>
      </w:tr>
      <w:tr>
        <w:trPr>
          <w:cantSplit/>
        </w:trPr>
        <w:tc>
          <w:tcPr>
            <w:tcW w:type="dxa" w:w="1645"/>
          </w:tcPr>
          <w:p>
            <w:pPr>
              <w:spacing w:after="0"/>
              <w:jc w:val="left"/>
            </w:pPr>
            <w:r>
              <w:rPr>
                <w:sz w:val="16"/>
              </w:rPr>
              <w:t>Tornado</w:t>
            </w:r>
          </w:p>
        </w:tc>
        <w:tc>
          <w:tcPr>
            <w:tcW w:type="dxa" w:w="1674"/>
          </w:tcPr>
          <w:p>
            <w:pPr>
              <w:spacing w:after="0"/>
              <w:jc w:val="left"/>
            </w:pPr>
            <w:r>
              <w:rPr>
                <w:sz w:val="16"/>
              </w:rPr>
              <w:t>Enhanced Fujita (F before Feb 2007)</w:t>
            </w:r>
          </w:p>
        </w:tc>
        <w:tc>
          <w:tcPr>
            <w:tcW w:type="dxa" w:w="1481"/>
          </w:tcPr>
          <w:p>
            <w:pPr>
              <w:spacing w:after="0"/>
              <w:jc w:val="right"/>
            </w:pPr>
            <w:r>
              <w:rPr>
                <w:sz w:val="16"/>
              </w:rPr>
              <w:t>35, 1957 to 2025</w:t>
            </w:r>
          </w:p>
        </w:tc>
        <w:tc>
          <w:tcPr>
            <w:tcW w:type="dxa" w:w="1754"/>
          </w:tcPr>
          <w:p>
            <w:pPr>
              <w:spacing w:after="0"/>
              <w:jc w:val="left"/>
            </w:pPr>
            <w:r>
              <w:rPr>
                <w:sz w:val="16"/>
              </w:rPr>
              <w:t>F/EF0 to F/EF3 (median F/EF1); 33 with a recorded value</w:t>
            </w:r>
          </w:p>
        </w:tc>
        <w:tc>
          <w:tcPr>
            <w:tcW w:type="dxa" w:w="1886"/>
          </w:tcPr>
          <w:p>
            <w:pPr>
              <w:spacing w:after="0"/>
              <w:jc w:val="left"/>
            </w:pPr>
            <w:r>
              <w:rPr>
                <w:sz w:val="16"/>
              </w:rPr>
              <w:t>F3 tornado, 1957-11-13, 3.6 mi path length (records before 1996 may include the whole path; rating and listing come from the county where the tornado began), 200 yd wide, $250 property; crops not recorded (1957 dollars)</w:t>
            </w:r>
          </w:p>
        </w:tc>
        <w:tc>
          <w:tcPr>
            <w:tcW w:type="dxa" w:w="2034"/>
          </w:tcPr>
          <w:p>
            <w:pPr>
              <w:spacing w:after="0"/>
              <w:jc w:val="left"/>
            </w:pPr>
            <w:r>
              <w:rPr>
                <w:sz w:val="16"/>
              </w:rPr>
              <w:t>Tornado, 2025-03-04, $300,000 property; $0 crops (2025 dollars)</w:t>
            </w:r>
          </w:p>
        </w:tc>
        <w:tc>
          <w:tcPr>
            <w:tcW w:type="dxa" w:w="1537"/>
          </w:tcPr>
          <w:p>
            <w:pPr>
              <w:spacing w:after="0"/>
              <w:jc w:val="left"/>
            </w:pPr>
            <w:r>
              <w:rPr>
                <w:sz w:val="16"/>
              </w:rPr>
              <w:t>No event record names a member place.</w:t>
            </w:r>
          </w:p>
        </w:tc>
        <w:tc>
          <w:tcPr>
            <w:tcW w:type="dxa" w:w="210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5"/>
          </w:tcPr>
          <w:p>
            <w:pPr>
              <w:spacing w:after="0"/>
              <w:jc w:val="left"/>
            </w:pPr>
            <w:r>
              <w:rPr>
                <w:sz w:val="16"/>
              </w:rPr>
              <w:t>Tsunami</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54"/>
          </w:tcPr>
          <w:p>
            <w:pPr>
              <w:spacing w:after="0"/>
              <w:jc w:val="left"/>
            </w:pPr>
          </w:p>
        </w:tc>
        <w:tc>
          <w:tcPr>
            <w:tcW w:type="dxa" w:w="1886"/>
          </w:tcPr>
          <w:p>
            <w:pPr>
              <w:spacing w:after="0"/>
              <w:jc w:val="left"/>
            </w:pPr>
          </w:p>
        </w:tc>
        <w:tc>
          <w:tcPr>
            <w:tcW w:type="dxa" w:w="2034"/>
          </w:tcPr>
          <w:p>
            <w:pPr>
              <w:spacing w:after="0"/>
              <w:jc w:val="left"/>
            </w:pPr>
          </w:p>
        </w:tc>
        <w:tc>
          <w:tcPr>
            <w:tcW w:type="dxa" w:w="1537"/>
          </w:tcPr>
          <w:p>
            <w:pPr>
              <w:spacing w:after="0"/>
              <w:jc w:val="left"/>
            </w:pPr>
          </w:p>
        </w:tc>
        <w:tc>
          <w:tcPr>
            <w:tcW w:type="dxa" w:w="2102"/>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Volcanic Ash, Volcanic Ashfall</w:t>
            </w:r>
          </w:p>
        </w:tc>
        <w:tc>
          <w:tcPr>
            <w:tcW w:type="dxa" w:w="1674"/>
          </w:tcPr>
          <w:p>
            <w:pPr>
              <w:spacing w:after="0"/>
              <w:jc w:val="left"/>
            </w:pPr>
            <w:r>
              <w:rPr>
                <w:sz w:val="16"/>
              </w:rPr>
              <w:t>Volcanic Explosivity Index (local data)</w:t>
            </w:r>
          </w:p>
        </w:tc>
        <w:tc>
          <w:tcPr>
            <w:tcW w:type="dxa" w:w="1481"/>
          </w:tcPr>
          <w:p>
            <w:pPr>
              <w:spacing w:after="0"/>
              <w:jc w:val="right"/>
            </w:pPr>
            <w:r>
              <w:rPr>
                <w:sz w:val="16"/>
              </w:rPr>
              <w:t>0</w:t>
            </w:r>
          </w:p>
        </w:tc>
        <w:tc>
          <w:tcPr>
            <w:tcW w:type="dxa" w:w="1754"/>
          </w:tcPr>
          <w:p>
            <w:pPr>
              <w:spacing w:after="0"/>
              <w:jc w:val="left"/>
            </w:pPr>
          </w:p>
        </w:tc>
        <w:tc>
          <w:tcPr>
            <w:tcW w:type="dxa" w:w="1886"/>
          </w:tcPr>
          <w:p>
            <w:pPr>
              <w:spacing w:after="0"/>
              <w:jc w:val="left"/>
            </w:pPr>
          </w:p>
        </w:tc>
        <w:tc>
          <w:tcPr>
            <w:tcW w:type="dxa" w:w="2034"/>
          </w:tcPr>
          <w:p>
            <w:pPr>
              <w:spacing w:after="0"/>
              <w:jc w:val="left"/>
            </w:pPr>
          </w:p>
        </w:tc>
        <w:tc>
          <w:tcPr>
            <w:tcW w:type="dxa" w:w="1537"/>
          </w:tcPr>
          <w:p>
            <w:pPr>
              <w:spacing w:after="0"/>
              <w:jc w:val="left"/>
            </w:pPr>
          </w:p>
        </w:tc>
        <w:tc>
          <w:tcPr>
            <w:tcW w:type="dxa" w:w="2102"/>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Wildfire</w:t>
            </w:r>
          </w:p>
        </w:tc>
        <w:tc>
          <w:tcPr>
            <w:tcW w:type="dxa" w:w="1674"/>
          </w:tcPr>
          <w:p>
            <w:pPr>
              <w:spacing w:after="0"/>
              <w:jc w:val="left"/>
            </w:pPr>
            <w:r>
              <w:rPr>
                <w:sz w:val="16"/>
              </w:rPr>
              <w:t>acres burned (local data)</w:t>
            </w:r>
          </w:p>
        </w:tc>
        <w:tc>
          <w:tcPr>
            <w:tcW w:type="dxa" w:w="1481"/>
          </w:tcPr>
          <w:p>
            <w:pPr>
              <w:spacing w:after="0"/>
              <w:jc w:val="right"/>
            </w:pPr>
            <w:r>
              <w:rPr>
                <w:sz w:val="16"/>
              </w:rPr>
              <w:t>0</w:t>
            </w:r>
          </w:p>
        </w:tc>
        <w:tc>
          <w:tcPr>
            <w:tcW w:type="dxa" w:w="1754"/>
          </w:tcPr>
          <w:p>
            <w:pPr>
              <w:spacing w:after="0"/>
              <w:jc w:val="left"/>
            </w:pPr>
          </w:p>
        </w:tc>
        <w:tc>
          <w:tcPr>
            <w:tcW w:type="dxa" w:w="1886"/>
          </w:tcPr>
          <w:p>
            <w:pPr>
              <w:spacing w:after="0"/>
              <w:jc w:val="left"/>
            </w:pPr>
          </w:p>
        </w:tc>
        <w:tc>
          <w:tcPr>
            <w:tcW w:type="dxa" w:w="2034"/>
          </w:tcPr>
          <w:p>
            <w:pPr>
              <w:spacing w:after="0"/>
              <w:jc w:val="left"/>
            </w:pPr>
          </w:p>
        </w:tc>
        <w:tc>
          <w:tcPr>
            <w:tcW w:type="dxa" w:w="1537"/>
          </w:tcPr>
          <w:p>
            <w:pPr>
              <w:spacing w:after="0"/>
              <w:jc w:val="left"/>
            </w:pPr>
          </w:p>
        </w:tc>
        <w:tc>
          <w:tcPr>
            <w:tcW w:type="dxa" w:w="2102"/>
          </w:tcPr>
          <w:p>
            <w:pPr>
              <w:spacing w:after="0"/>
              <w:jc w:val="left"/>
            </w:pPr>
            <w:r>
              <w:rPr>
                <w:sz w:val="16"/>
              </w:rPr>
              <w:t>Acres burned: in event narratives only; local data required.</w:t>
            </w:r>
          </w:p>
        </w:tc>
      </w:tr>
      <w:tr>
        <w:trPr>
          <w:cantSplit/>
        </w:trPr>
        <w:tc>
          <w:tcPr>
            <w:tcW w:type="dxa" w:w="1645"/>
          </w:tcPr>
          <w:p>
            <w:pPr>
              <w:spacing w:after="0"/>
              <w:jc w:val="left"/>
            </w:pPr>
            <w:r>
              <w:rPr>
                <w:sz w:val="16"/>
              </w:rPr>
              <w:t>Winter Storm, Heavy Snow, Blizzard, Lake-Effect Snow, Winter Weather, Sleet</w:t>
            </w:r>
          </w:p>
        </w:tc>
        <w:tc>
          <w:tcPr>
            <w:tcW w:type="dxa" w:w="1674"/>
          </w:tcPr>
          <w:p>
            <w:pPr>
              <w:spacing w:after="0"/>
              <w:jc w:val="left"/>
            </w:pPr>
            <w:r>
              <w:rPr>
                <w:sz w:val="16"/>
              </w:rPr>
              <w:t>none in data (snowfall local)</w:t>
            </w:r>
          </w:p>
        </w:tc>
        <w:tc>
          <w:tcPr>
            <w:tcW w:type="dxa" w:w="1481"/>
          </w:tcPr>
          <w:p>
            <w:pPr>
              <w:spacing w:after="0"/>
              <w:jc w:val="right"/>
            </w:pPr>
            <w:r>
              <w:rPr>
                <w:sz w:val="16"/>
              </w:rPr>
              <w:t>4, 2004 to 2025 (4 zone-level)</w:t>
            </w:r>
          </w:p>
        </w:tc>
        <w:tc>
          <w:tcPr>
            <w:tcW w:type="dxa" w:w="1754"/>
          </w:tcPr>
          <w:p>
            <w:pPr>
              <w:spacing w:after="0"/>
              <w:jc w:val="left"/>
            </w:pPr>
          </w:p>
        </w:tc>
        <w:tc>
          <w:tcPr>
            <w:tcW w:type="dxa" w:w="1886"/>
          </w:tcPr>
          <w:p>
            <w:pPr>
              <w:spacing w:after="0"/>
              <w:jc w:val="left"/>
            </w:pPr>
            <w:r>
              <w:rPr>
                <w:sz w:val="16"/>
              </w:rPr>
              <w:t>No damage reported in 4 records.</w:t>
            </w:r>
          </w:p>
        </w:tc>
        <w:tc>
          <w:tcPr>
            <w:tcW w:type="dxa" w:w="2034"/>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45</w:t>
      </w:r>
    </w:p>
    <w:p>
      <w:pPr>
        <w:keepNext/>
        <w:spacing w:after="40" w:before="0"/>
      </w:pPr>
      <w:r>
        <w:rPr>
          <w:b/>
        </w:rPr>
        <w:t xml:space="preserve">Counted incidents: </w:t>
      </w:r>
      <w:r>
        <w:rPr/>
        <w:t>31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1832"/>
        <w:gridCol w:w="1736"/>
        <w:gridCol w:w="1483"/>
        <w:gridCol w:w="2476"/>
        <w:gridCol w:w="213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1832"/>
            <w:shd w:val="clear" w:color="auto" w:fill="E8E8E8"/>
          </w:tcPr>
          <w:p>
            <w:pPr>
              <w:spacing w:after="0"/>
              <w:jc w:val="left"/>
            </w:pPr>
            <w:r>
              <w:rPr>
                <w:b/>
                <w:sz w:val="16"/>
              </w:rPr>
              <w:t>Title</w:t>
            </w:r>
          </w:p>
        </w:tc>
        <w:tc>
          <w:tcPr>
            <w:tcW w:type="dxa" w:w="1736"/>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76"/>
            <w:shd w:val="clear" w:color="auto" w:fill="E8E8E8"/>
          </w:tcPr>
          <w:p>
            <w:pPr>
              <w:spacing w:after="0"/>
              <w:jc w:val="left"/>
            </w:pPr>
            <w:r>
              <w:rPr>
                <w:b/>
                <w:sz w:val="16"/>
              </w:rPr>
              <w:t>Flags</w:t>
            </w:r>
          </w:p>
        </w:tc>
        <w:tc>
          <w:tcPr>
            <w:tcW w:type="dxa" w:w="213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45"/>
          </w:tcPr>
          <w:p>
            <w:pPr>
              <w:spacing w:after="0"/>
              <w:jc w:val="left"/>
            </w:pPr>
            <w:r>
              <w:rPr>
                <w:sz w:val="16"/>
              </w:rPr>
              <w:t>Emergency</w:t>
            </w:r>
          </w:p>
        </w:tc>
        <w:tc>
          <w:tcPr>
            <w:tcW w:type="dxa" w:w="1832"/>
          </w:tcPr>
          <w:p>
            <w:pPr>
              <w:spacing w:after="0"/>
              <w:jc w:val="left"/>
            </w:pPr>
            <w:r>
              <w:rPr>
                <w:sz w:val="16"/>
              </w:rPr>
              <w:t>SEVERE WINTER STORM</w:t>
            </w:r>
          </w:p>
        </w:tc>
        <w:tc>
          <w:tcPr>
            <w:tcW w:type="dxa" w:w="1736"/>
          </w:tcPr>
          <w:p>
            <w:pPr>
              <w:spacing w:after="0"/>
              <w:jc w:val="left"/>
            </w:pPr>
            <w:r>
              <w:rPr>
                <w:sz w:val="16"/>
              </w:rPr>
              <w:t>Winter Weather</w:t>
            </w:r>
          </w:p>
        </w:tc>
        <w:tc>
          <w:tcPr>
            <w:tcW w:type="dxa" w:w="1483"/>
          </w:tcPr>
          <w:p>
            <w:pPr>
              <w:spacing w:after="0"/>
              <w:jc w:val="right"/>
            </w:pPr>
            <w:r>
              <w:rPr>
                <w:sz w:val="16"/>
              </w:rPr>
              <w:t>none found</w:t>
            </w:r>
          </w:p>
        </w:tc>
        <w:tc>
          <w:tcPr>
            <w:tcW w:type="dxa" w:w="2476"/>
          </w:tcPr>
          <w:p>
            <w:pPr>
              <w:spacing w:after="0"/>
              <w:jc w:val="left"/>
            </w:pPr>
            <w:r>
              <w:rPr>
                <w:sz w:val="16"/>
              </w:rPr>
              <w:t>new since last plan; within last 5 years</w:t>
            </w:r>
          </w:p>
        </w:tc>
        <w:tc>
          <w:tcPr>
            <w:tcW w:type="dxa" w:w="2130"/>
          </w:tcPr>
          <w:p>
            <w:pPr>
              <w:spacing w:after="0"/>
              <w:jc w:val="left"/>
            </w:pPr>
          </w:p>
        </w:tc>
      </w:tr>
      <w:tr>
        <w:trPr>
          <w:cantSplit/>
        </w:trPr>
        <w:tc>
          <w:tcPr>
            <w:tcW w:type="dxa" w:w="1037"/>
          </w:tcPr>
          <w:p>
            <w:pPr>
              <w:spacing w:after="0"/>
              <w:jc w:val="left"/>
            </w:pPr>
            <w:r>
              <w:rPr>
                <w:sz w:val="16"/>
              </w:rPr>
              <w:t>2024-09-16</w:t>
            </w:r>
          </w:p>
        </w:tc>
        <w:tc>
          <w:tcPr>
            <w:tcW w:type="dxa" w:w="1037"/>
          </w:tcPr>
          <w:p>
            <w:pPr>
              <w:spacing w:after="0"/>
              <w:jc w:val="left"/>
            </w:pPr>
            <w:r>
              <w:rPr>
                <w:sz w:val="16"/>
              </w:rPr>
              <w:t>2024-09-09</w:t>
            </w:r>
          </w:p>
        </w:tc>
        <w:tc>
          <w:tcPr>
            <w:tcW w:type="dxa" w:w="1037"/>
          </w:tcPr>
          <w:p>
            <w:pPr>
              <w:spacing w:after="0"/>
              <w:jc w:val="left"/>
            </w:pPr>
            <w:r>
              <w:rPr>
                <w:sz w:val="16"/>
              </w:rPr>
              <w:t>DR-4817-LA</w:t>
            </w:r>
          </w:p>
        </w:tc>
        <w:tc>
          <w:tcPr>
            <w:tcW w:type="dxa" w:w="1345"/>
          </w:tcPr>
          <w:p>
            <w:pPr>
              <w:spacing w:after="0"/>
              <w:jc w:val="left"/>
            </w:pPr>
            <w:r>
              <w:rPr>
                <w:sz w:val="16"/>
              </w:rPr>
              <w:t>Major disaster</w:t>
            </w:r>
          </w:p>
        </w:tc>
        <w:tc>
          <w:tcPr>
            <w:tcW w:type="dxa" w:w="1832"/>
          </w:tcPr>
          <w:p>
            <w:pPr>
              <w:spacing w:after="0"/>
              <w:jc w:val="left"/>
            </w:pPr>
            <w:r>
              <w:rPr>
                <w:sz w:val="16"/>
              </w:rPr>
              <w:t>HURRICANE FRANCINE</w:t>
            </w:r>
          </w:p>
        </w:tc>
        <w:tc>
          <w:tcPr>
            <w:tcW w:type="dxa" w:w="1736"/>
          </w:tcPr>
          <w:p>
            <w:pPr>
              <w:spacing w:after="0"/>
              <w:jc w:val="left"/>
            </w:pPr>
            <w:r>
              <w:rPr>
                <w:sz w:val="16"/>
              </w:rPr>
              <w:t>Hurricane (primary); also designated: Tornado</w:t>
            </w:r>
          </w:p>
        </w:tc>
        <w:tc>
          <w:tcPr>
            <w:tcW w:type="dxa" w:w="1483"/>
          </w:tcPr>
          <w:p>
            <w:pPr>
              <w:spacing w:after="0"/>
              <w:jc w:val="right"/>
            </w:pPr>
            <w:r>
              <w:rPr>
                <w:sz w:val="16"/>
              </w:rPr>
              <w:t>$3,276,114.79</w:t>
            </w:r>
          </w:p>
        </w:tc>
        <w:tc>
          <w:tcPr>
            <w:tcW w:type="dxa" w:w="2476"/>
          </w:tcPr>
          <w:p>
            <w:pPr>
              <w:spacing w:after="0"/>
              <w:jc w:val="left"/>
            </w:pPr>
            <w:r>
              <w:rPr>
                <w:sz w:val="16"/>
              </w:rPr>
              <w:t>during plan review, check whether your last plan included it; within last 5 years</w:t>
            </w:r>
          </w:p>
        </w:tc>
        <w:tc>
          <w:tcPr>
            <w:tcW w:type="dxa" w:w="2130"/>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45"/>
          </w:tcPr>
          <w:p>
            <w:pPr>
              <w:spacing w:after="0"/>
              <w:jc w:val="left"/>
            </w:pPr>
            <w:r>
              <w:rPr>
                <w:sz w:val="16"/>
              </w:rPr>
              <w:t>Emergency</w:t>
            </w:r>
          </w:p>
        </w:tc>
        <w:tc>
          <w:tcPr>
            <w:tcW w:type="dxa" w:w="1832"/>
          </w:tcPr>
          <w:p>
            <w:pPr>
              <w:spacing w:after="0"/>
              <w:jc w:val="left"/>
            </w:pPr>
            <w:r>
              <w:rPr>
                <w:sz w:val="16"/>
              </w:rPr>
              <w:t>TROPICAL STORM FRANCINE</w:t>
            </w:r>
          </w:p>
        </w:tc>
        <w:tc>
          <w:tcPr>
            <w:tcW w:type="dxa" w:w="1736"/>
          </w:tcPr>
          <w:p>
            <w:pPr>
              <w:spacing w:after="0"/>
              <w:jc w:val="left"/>
            </w:pPr>
            <w:r>
              <w:rPr>
                <w:sz w:val="16"/>
              </w:rPr>
              <w:t>Hurricane (primary); also designated: Tornado</w:t>
            </w:r>
          </w:p>
        </w:tc>
        <w:tc>
          <w:tcPr>
            <w:tcW w:type="dxa" w:w="1483"/>
          </w:tcPr>
          <w:p>
            <w:pPr>
              <w:spacing w:after="0"/>
              <w:jc w:val="right"/>
            </w:pPr>
            <w:r>
              <w:rPr>
                <w:sz w:val="16"/>
              </w:rPr>
              <w:t>none found</w:t>
            </w:r>
          </w:p>
        </w:tc>
        <w:tc>
          <w:tcPr>
            <w:tcW w:type="dxa" w:w="2476"/>
          </w:tcPr>
          <w:p>
            <w:pPr>
              <w:spacing w:after="0"/>
              <w:jc w:val="left"/>
            </w:pPr>
            <w:r>
              <w:rPr>
                <w:sz w:val="16"/>
              </w:rPr>
              <w:t>during plan review, check whether your last plan included it; within last 5 years</w:t>
            </w:r>
          </w:p>
        </w:tc>
        <w:tc>
          <w:tcPr>
            <w:tcW w:type="dxa" w:w="2130"/>
          </w:tcPr>
          <w:p>
            <w:pPr>
              <w:spacing w:after="0"/>
              <w:jc w:val="left"/>
            </w:pPr>
            <w:r>
              <w:rPr>
                <w:sz w:val="16"/>
              </w:rPr>
              <w:t>same incident as DR-4817</w:t>
            </w:r>
          </w:p>
        </w:tc>
      </w:tr>
      <w:tr>
        <w:trPr>
          <w:cantSplit/>
        </w:trPr>
        <w:tc>
          <w:tcPr>
            <w:tcW w:type="dxa" w:w="1037"/>
          </w:tcPr>
          <w:p>
            <w:pPr>
              <w:spacing w:after="0"/>
              <w:jc w:val="left"/>
            </w:pPr>
            <w:r>
              <w:rPr>
                <w:sz w:val="16"/>
              </w:rPr>
              <w:t>2023-09-27</w:t>
            </w:r>
          </w:p>
        </w:tc>
        <w:tc>
          <w:tcPr>
            <w:tcW w:type="dxa" w:w="1037"/>
          </w:tcPr>
          <w:p>
            <w:pPr>
              <w:spacing w:after="0"/>
              <w:jc w:val="left"/>
            </w:pPr>
            <w:r>
              <w:rPr>
                <w:sz w:val="16"/>
              </w:rPr>
              <w:t>2023-09-20</w:t>
            </w:r>
          </w:p>
        </w:tc>
        <w:tc>
          <w:tcPr>
            <w:tcW w:type="dxa" w:w="1037"/>
          </w:tcPr>
          <w:p>
            <w:pPr>
              <w:spacing w:after="0"/>
              <w:jc w:val="left"/>
            </w:pPr>
            <w:r>
              <w:rPr>
                <w:sz w:val="16"/>
              </w:rPr>
              <w:t>EM-3600-LA</w:t>
            </w:r>
          </w:p>
        </w:tc>
        <w:tc>
          <w:tcPr>
            <w:tcW w:type="dxa" w:w="1345"/>
          </w:tcPr>
          <w:p>
            <w:pPr>
              <w:spacing w:after="0"/>
              <w:jc w:val="left"/>
            </w:pPr>
            <w:r>
              <w:rPr>
                <w:sz w:val="16"/>
              </w:rPr>
              <w:t>Emergency</w:t>
            </w:r>
          </w:p>
        </w:tc>
        <w:tc>
          <w:tcPr>
            <w:tcW w:type="dxa" w:w="1832"/>
          </w:tcPr>
          <w:p>
            <w:pPr>
              <w:spacing w:after="0"/>
              <w:jc w:val="left"/>
            </w:pPr>
            <w:r>
              <w:rPr>
                <w:sz w:val="16"/>
              </w:rPr>
              <w:t>SEAWATER INTRUSION</w:t>
            </w:r>
          </w:p>
        </w:tc>
        <w:tc>
          <w:tcPr>
            <w:tcW w:type="dxa" w:w="1736"/>
          </w:tcPr>
          <w:p>
            <w:pPr>
              <w:spacing w:after="0"/>
              <w:jc w:val="left"/>
            </w:pPr>
            <w:r>
              <w:rPr>
                <w:sz w:val="16"/>
              </w:rPr>
              <w:t>Other, not an NRI hazard; not counted</w:t>
            </w:r>
          </w:p>
        </w:tc>
        <w:tc>
          <w:tcPr>
            <w:tcW w:type="dxa" w:w="1483"/>
          </w:tcPr>
          <w:p>
            <w:pPr>
              <w:spacing w:after="0"/>
              <w:jc w:val="right"/>
            </w:pPr>
            <w:r>
              <w:rPr>
                <w:sz w:val="16"/>
              </w:rPr>
              <w:t>$15,609,971.12</w:t>
            </w:r>
          </w:p>
        </w:tc>
        <w:tc>
          <w:tcPr>
            <w:tcW w:type="dxa" w:w="2476"/>
          </w:tcPr>
          <w:p>
            <w:pPr>
              <w:spacing w:after="0"/>
              <w:jc w:val="left"/>
            </w:pPr>
            <w:r>
              <w:rPr>
                <w:sz w:val="16"/>
              </w:rPr>
              <w:t>within last 5 years</w:t>
            </w:r>
          </w:p>
        </w:tc>
        <w:tc>
          <w:tcPr>
            <w:tcW w:type="dxa" w:w="2130"/>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45"/>
          </w:tcPr>
          <w:p>
            <w:pPr>
              <w:spacing w:after="0"/>
              <w:jc w:val="left"/>
            </w:pPr>
            <w:r>
              <w:rPr>
                <w:sz w:val="16"/>
              </w:rPr>
              <w:t>Emergency</w:t>
            </w:r>
          </w:p>
        </w:tc>
        <w:tc>
          <w:tcPr>
            <w:tcW w:type="dxa" w:w="1832"/>
          </w:tcPr>
          <w:p>
            <w:pPr>
              <w:spacing w:after="0"/>
              <w:jc w:val="left"/>
            </w:pPr>
            <w:r>
              <w:rPr>
                <w:sz w:val="16"/>
              </w:rPr>
              <w:t>TROPICAL STORM NICHOLAS</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45"/>
          </w:tcPr>
          <w:p>
            <w:pPr>
              <w:spacing w:after="0"/>
              <w:jc w:val="left"/>
            </w:pPr>
            <w:r>
              <w:rPr>
                <w:sz w:val="16"/>
              </w:rPr>
              <w:t>Major disaster</w:t>
            </w:r>
          </w:p>
        </w:tc>
        <w:tc>
          <w:tcPr>
            <w:tcW w:type="dxa" w:w="1832"/>
          </w:tcPr>
          <w:p>
            <w:pPr>
              <w:spacing w:after="0"/>
              <w:jc w:val="left"/>
            </w:pPr>
            <w:r>
              <w:rPr>
                <w:sz w:val="16"/>
              </w:rPr>
              <w:t>HURRICANE IDA</w:t>
            </w:r>
          </w:p>
        </w:tc>
        <w:tc>
          <w:tcPr>
            <w:tcW w:type="dxa" w:w="1736"/>
          </w:tcPr>
          <w:p>
            <w:pPr>
              <w:spacing w:after="0"/>
              <w:jc w:val="left"/>
            </w:pPr>
            <w:r>
              <w:rPr>
                <w:sz w:val="16"/>
              </w:rPr>
              <w:t>Hurricane</w:t>
            </w:r>
          </w:p>
        </w:tc>
        <w:tc>
          <w:tcPr>
            <w:tcW w:type="dxa" w:w="1483"/>
          </w:tcPr>
          <w:p>
            <w:pPr>
              <w:spacing w:after="0"/>
              <w:jc w:val="right"/>
            </w:pPr>
            <w:r>
              <w:rPr>
                <w:sz w:val="16"/>
              </w:rPr>
              <w:t>$52,496,903.85</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45"/>
          </w:tcPr>
          <w:p>
            <w:pPr>
              <w:spacing w:after="0"/>
              <w:jc w:val="left"/>
            </w:pPr>
            <w:r>
              <w:rPr>
                <w:sz w:val="16"/>
              </w:rPr>
              <w:t>Emergency</w:t>
            </w:r>
          </w:p>
        </w:tc>
        <w:tc>
          <w:tcPr>
            <w:tcW w:type="dxa" w:w="1832"/>
          </w:tcPr>
          <w:p>
            <w:pPr>
              <w:spacing w:after="0"/>
              <w:jc w:val="left"/>
            </w:pPr>
            <w:r>
              <w:rPr>
                <w:sz w:val="16"/>
              </w:rPr>
              <w:t>TROPICAL STORM IDA</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45"/>
          </w:tcPr>
          <w:p>
            <w:pPr>
              <w:spacing w:after="0"/>
              <w:jc w:val="left"/>
            </w:pPr>
            <w:r>
              <w:rPr>
                <w:sz w:val="16"/>
              </w:rPr>
              <w:t>Major disaster</w:t>
            </w:r>
          </w:p>
        </w:tc>
        <w:tc>
          <w:tcPr>
            <w:tcW w:type="dxa" w:w="1832"/>
          </w:tcPr>
          <w:p>
            <w:pPr>
              <w:spacing w:after="0"/>
              <w:jc w:val="left"/>
            </w:pPr>
            <w:r>
              <w:rPr>
                <w:sz w:val="16"/>
              </w:rPr>
              <w:t>SEVERE WINTER STORMS</w:t>
            </w:r>
          </w:p>
        </w:tc>
        <w:tc>
          <w:tcPr>
            <w:tcW w:type="dxa" w:w="1736"/>
          </w:tcPr>
          <w:p>
            <w:pPr>
              <w:spacing w:after="0"/>
              <w:jc w:val="left"/>
            </w:pPr>
            <w:r>
              <w:rPr>
                <w:sz w:val="16"/>
              </w:rPr>
              <w:t>Ice Storm</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45"/>
          </w:tcPr>
          <w:p>
            <w:pPr>
              <w:spacing w:after="0"/>
              <w:jc w:val="left"/>
            </w:pPr>
            <w:r>
              <w:rPr>
                <w:sz w:val="16"/>
              </w:rPr>
              <w:t>Emergency</w:t>
            </w:r>
          </w:p>
        </w:tc>
        <w:tc>
          <w:tcPr>
            <w:tcW w:type="dxa" w:w="1832"/>
          </w:tcPr>
          <w:p>
            <w:pPr>
              <w:spacing w:after="0"/>
              <w:jc w:val="left"/>
            </w:pPr>
            <w:r>
              <w:rPr>
                <w:sz w:val="16"/>
              </w:rPr>
              <w:t>SEVERE WINTER STORM</w:t>
            </w:r>
          </w:p>
        </w:tc>
        <w:tc>
          <w:tcPr>
            <w:tcW w:type="dxa" w:w="1736"/>
          </w:tcPr>
          <w:p>
            <w:pPr>
              <w:spacing w:after="0"/>
              <w:jc w:val="left"/>
            </w:pPr>
            <w:r>
              <w:rPr>
                <w:sz w:val="16"/>
              </w:rPr>
              <w:t>Ice Storm</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345"/>
          </w:tcPr>
          <w:p>
            <w:pPr>
              <w:spacing w:after="0"/>
              <w:jc w:val="left"/>
            </w:pPr>
            <w:r>
              <w:rPr>
                <w:sz w:val="16"/>
              </w:rPr>
              <w:t>Major disaster</w:t>
            </w:r>
          </w:p>
        </w:tc>
        <w:tc>
          <w:tcPr>
            <w:tcW w:type="dxa" w:w="1832"/>
          </w:tcPr>
          <w:p>
            <w:pPr>
              <w:spacing w:after="0"/>
              <w:jc w:val="left"/>
            </w:pPr>
            <w:r>
              <w:rPr>
                <w:sz w:val="16"/>
              </w:rPr>
              <w:t>HURRICANE ZETA</w:t>
            </w:r>
          </w:p>
        </w:tc>
        <w:tc>
          <w:tcPr>
            <w:tcW w:type="dxa" w:w="1736"/>
          </w:tcPr>
          <w:p>
            <w:pPr>
              <w:spacing w:after="0"/>
              <w:jc w:val="left"/>
            </w:pPr>
            <w:r>
              <w:rPr>
                <w:sz w:val="16"/>
              </w:rPr>
              <w:t>Hurricane</w:t>
            </w:r>
          </w:p>
        </w:tc>
        <w:tc>
          <w:tcPr>
            <w:tcW w:type="dxa" w:w="1483"/>
          </w:tcPr>
          <w:p>
            <w:pPr>
              <w:spacing w:after="0"/>
              <w:jc w:val="right"/>
            </w:pPr>
            <w:r>
              <w:rPr>
                <w:sz w:val="16"/>
              </w:rPr>
              <w:t>$2,274,529.28</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45"/>
          </w:tcPr>
          <w:p>
            <w:pPr>
              <w:spacing w:after="0"/>
              <w:jc w:val="left"/>
            </w:pPr>
            <w:r>
              <w:rPr>
                <w:sz w:val="16"/>
              </w:rPr>
              <w:t>Emergency</w:t>
            </w:r>
          </w:p>
        </w:tc>
        <w:tc>
          <w:tcPr>
            <w:tcW w:type="dxa" w:w="1832"/>
          </w:tcPr>
          <w:p>
            <w:pPr>
              <w:spacing w:after="0"/>
              <w:jc w:val="left"/>
            </w:pPr>
            <w:r>
              <w:rPr>
                <w:sz w:val="16"/>
              </w:rPr>
              <w:t>TROPICAL STORM ZETA</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45"/>
          </w:tcPr>
          <w:p>
            <w:pPr>
              <w:spacing w:after="0"/>
              <w:jc w:val="left"/>
            </w:pPr>
            <w:r>
              <w:rPr>
                <w:sz w:val="16"/>
              </w:rPr>
              <w:t>Major disaster</w:t>
            </w:r>
          </w:p>
        </w:tc>
        <w:tc>
          <w:tcPr>
            <w:tcW w:type="dxa" w:w="1832"/>
          </w:tcPr>
          <w:p>
            <w:pPr>
              <w:spacing w:after="0"/>
              <w:jc w:val="left"/>
            </w:pPr>
            <w:r>
              <w:rPr>
                <w:sz w:val="16"/>
              </w:rPr>
              <w:t>HURRICANE DELTA</w:t>
            </w:r>
          </w:p>
        </w:tc>
        <w:tc>
          <w:tcPr>
            <w:tcW w:type="dxa" w:w="1736"/>
          </w:tcPr>
          <w:p>
            <w:pPr>
              <w:spacing w:after="0"/>
              <w:jc w:val="left"/>
            </w:pPr>
            <w:r>
              <w:rPr>
                <w:sz w:val="16"/>
              </w:rPr>
              <w:t>Hurricane</w:t>
            </w:r>
          </w:p>
        </w:tc>
        <w:tc>
          <w:tcPr>
            <w:tcW w:type="dxa" w:w="1483"/>
          </w:tcPr>
          <w:p>
            <w:pPr>
              <w:spacing w:after="0"/>
              <w:jc w:val="right"/>
            </w:pPr>
            <w:r>
              <w:rPr>
                <w:sz w:val="16"/>
              </w:rPr>
              <w:t>$282,335.84</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45"/>
          </w:tcPr>
          <w:p>
            <w:pPr>
              <w:spacing w:after="0"/>
              <w:jc w:val="left"/>
            </w:pPr>
            <w:r>
              <w:rPr>
                <w:sz w:val="16"/>
              </w:rPr>
              <w:t>Emergency</w:t>
            </w:r>
          </w:p>
        </w:tc>
        <w:tc>
          <w:tcPr>
            <w:tcW w:type="dxa" w:w="1832"/>
          </w:tcPr>
          <w:p>
            <w:pPr>
              <w:spacing w:after="0"/>
              <w:jc w:val="left"/>
            </w:pPr>
            <w:r>
              <w:rPr>
                <w:sz w:val="16"/>
              </w:rPr>
              <w:t>HURRICANE DELTA</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45"/>
          </w:tcPr>
          <w:p>
            <w:pPr>
              <w:spacing w:after="0"/>
              <w:jc w:val="left"/>
            </w:pPr>
            <w:r>
              <w:rPr>
                <w:sz w:val="16"/>
              </w:rPr>
              <w:t>Emergency</w:t>
            </w:r>
          </w:p>
        </w:tc>
        <w:tc>
          <w:tcPr>
            <w:tcW w:type="dxa" w:w="1832"/>
          </w:tcPr>
          <w:p>
            <w:pPr>
              <w:spacing w:after="0"/>
              <w:jc w:val="left"/>
            </w:pPr>
            <w:r>
              <w:rPr>
                <w:sz w:val="16"/>
              </w:rPr>
              <w:t>HURRICANE SALLY</w:t>
            </w:r>
          </w:p>
        </w:tc>
        <w:tc>
          <w:tcPr>
            <w:tcW w:type="dxa" w:w="1736"/>
          </w:tcPr>
          <w:p>
            <w:pPr>
              <w:spacing w:after="0"/>
              <w:jc w:val="left"/>
            </w:pPr>
            <w:r>
              <w:rPr>
                <w:sz w:val="16"/>
              </w:rPr>
              <w:t>Hurricane</w:t>
            </w:r>
          </w:p>
        </w:tc>
        <w:tc>
          <w:tcPr>
            <w:tcW w:type="dxa" w:w="1483"/>
          </w:tcPr>
          <w:p>
            <w:pPr>
              <w:spacing w:after="0"/>
              <w:jc w:val="right"/>
            </w:pPr>
            <w:r>
              <w:rPr>
                <w:sz w:val="16"/>
              </w:rPr>
              <w:t>$613,586.10</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45"/>
          </w:tcPr>
          <w:p>
            <w:pPr>
              <w:spacing w:after="0"/>
              <w:jc w:val="left"/>
            </w:pPr>
            <w:r>
              <w:rPr>
                <w:sz w:val="16"/>
              </w:rPr>
              <w:t>Major disaster</w:t>
            </w:r>
          </w:p>
        </w:tc>
        <w:tc>
          <w:tcPr>
            <w:tcW w:type="dxa" w:w="1832"/>
          </w:tcPr>
          <w:p>
            <w:pPr>
              <w:spacing w:after="0"/>
              <w:jc w:val="left"/>
            </w:pPr>
            <w:r>
              <w:rPr>
                <w:sz w:val="16"/>
              </w:rPr>
              <w:t>HURRICANE LAURA</w:t>
            </w:r>
          </w:p>
        </w:tc>
        <w:tc>
          <w:tcPr>
            <w:tcW w:type="dxa" w:w="1736"/>
          </w:tcPr>
          <w:p>
            <w:pPr>
              <w:spacing w:after="0"/>
              <w:jc w:val="left"/>
            </w:pPr>
            <w:r>
              <w:rPr>
                <w:sz w:val="16"/>
              </w:rPr>
              <w:t>Hurricane</w:t>
            </w:r>
          </w:p>
        </w:tc>
        <w:tc>
          <w:tcPr>
            <w:tcW w:type="dxa" w:w="1483"/>
          </w:tcPr>
          <w:p>
            <w:pPr>
              <w:spacing w:after="0"/>
              <w:jc w:val="right"/>
            </w:pPr>
            <w:r>
              <w:rPr>
                <w:sz w:val="16"/>
              </w:rPr>
              <w:t>$649,832.14</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45"/>
          </w:tcPr>
          <w:p>
            <w:pPr>
              <w:spacing w:after="0"/>
              <w:jc w:val="left"/>
            </w:pPr>
            <w:r>
              <w:rPr>
                <w:sz w:val="16"/>
              </w:rPr>
              <w:t>Emergency</w:t>
            </w:r>
          </w:p>
        </w:tc>
        <w:tc>
          <w:tcPr>
            <w:tcW w:type="dxa" w:w="1832"/>
          </w:tcPr>
          <w:p>
            <w:pPr>
              <w:spacing w:after="0"/>
              <w:jc w:val="left"/>
            </w:pPr>
            <w:r>
              <w:rPr>
                <w:sz w:val="16"/>
              </w:rPr>
              <w:t>TROPICAL STORMS LAURA  AND MARCO</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45"/>
          </w:tcPr>
          <w:p>
            <w:pPr>
              <w:spacing w:after="0"/>
              <w:jc w:val="left"/>
            </w:pPr>
            <w:r>
              <w:rPr>
                <w:sz w:val="16"/>
              </w:rPr>
              <w:t>Emergency</w:t>
            </w:r>
          </w:p>
        </w:tc>
        <w:tc>
          <w:tcPr>
            <w:tcW w:type="dxa" w:w="1832"/>
          </w:tcPr>
          <w:p>
            <w:pPr>
              <w:spacing w:after="0"/>
              <w:jc w:val="left"/>
            </w:pPr>
            <w:r>
              <w:rPr>
                <w:sz w:val="16"/>
              </w:rPr>
              <w:t>TROPICAL STORM CRISTOBAL</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45"/>
          </w:tcPr>
          <w:p>
            <w:pPr>
              <w:spacing w:after="0"/>
              <w:jc w:val="left"/>
            </w:pPr>
            <w:r>
              <w:rPr>
                <w:sz w:val="16"/>
              </w:rPr>
              <w:t>Major disaster</w:t>
            </w:r>
          </w:p>
        </w:tc>
        <w:tc>
          <w:tcPr>
            <w:tcW w:type="dxa" w:w="1832"/>
          </w:tcPr>
          <w:p>
            <w:pPr>
              <w:spacing w:after="0"/>
              <w:jc w:val="left"/>
            </w:pPr>
            <w:r>
              <w:rPr>
                <w:sz w:val="16"/>
              </w:rPr>
              <w:t>COVID-19 PANDEMIC</w:t>
            </w:r>
          </w:p>
        </w:tc>
        <w:tc>
          <w:tcPr>
            <w:tcW w:type="dxa" w:w="1736"/>
          </w:tcPr>
          <w:p>
            <w:pPr>
              <w:spacing w:after="0"/>
              <w:jc w:val="left"/>
            </w:pPr>
            <w:r>
              <w:rPr>
                <w:sz w:val="16"/>
              </w:rPr>
              <w:t>Non-natural, not counted</w:t>
            </w:r>
          </w:p>
        </w:tc>
        <w:tc>
          <w:tcPr>
            <w:tcW w:type="dxa" w:w="1483"/>
          </w:tcPr>
          <w:p>
            <w:pPr>
              <w:spacing w:after="0"/>
              <w:jc w:val="right"/>
            </w:pPr>
            <w:r>
              <w:rPr>
                <w:sz w:val="16"/>
              </w:rPr>
              <w:t>$2,684,309.79</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45"/>
          </w:tcPr>
          <w:p>
            <w:pPr>
              <w:spacing w:after="0"/>
              <w:jc w:val="left"/>
            </w:pPr>
            <w:r>
              <w:rPr>
                <w:sz w:val="16"/>
              </w:rPr>
              <w:t>Emergency</w:t>
            </w:r>
          </w:p>
        </w:tc>
        <w:tc>
          <w:tcPr>
            <w:tcW w:type="dxa" w:w="1832"/>
          </w:tcPr>
          <w:p>
            <w:pPr>
              <w:spacing w:after="0"/>
              <w:jc w:val="left"/>
            </w:pPr>
            <w:r>
              <w:rPr>
                <w:sz w:val="16"/>
              </w:rPr>
              <w:t>COVID-19</w:t>
            </w:r>
          </w:p>
        </w:tc>
        <w:tc>
          <w:tcPr>
            <w:tcW w:type="dxa" w:w="1736"/>
          </w:tcPr>
          <w:p>
            <w:pPr>
              <w:spacing w:after="0"/>
              <w:jc w:val="left"/>
            </w:pPr>
            <w:r>
              <w:rPr>
                <w:sz w:val="16"/>
              </w:rPr>
              <w:t>Non-natural, not counted</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DR-4484</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345"/>
          </w:tcPr>
          <w:p>
            <w:pPr>
              <w:spacing w:after="0"/>
              <w:jc w:val="left"/>
            </w:pPr>
            <w:r>
              <w:rPr>
                <w:sz w:val="16"/>
              </w:rPr>
              <w:t>Major disaster</w:t>
            </w:r>
          </w:p>
        </w:tc>
        <w:tc>
          <w:tcPr>
            <w:tcW w:type="dxa" w:w="1832"/>
          </w:tcPr>
          <w:p>
            <w:pPr>
              <w:spacing w:after="0"/>
              <w:jc w:val="left"/>
            </w:pPr>
            <w:r>
              <w:rPr>
                <w:sz w:val="16"/>
              </w:rPr>
              <w:t>HURRICANE BARRY</w:t>
            </w:r>
          </w:p>
        </w:tc>
        <w:tc>
          <w:tcPr>
            <w:tcW w:type="dxa" w:w="1736"/>
          </w:tcPr>
          <w:p>
            <w:pPr>
              <w:spacing w:after="0"/>
              <w:jc w:val="left"/>
            </w:pPr>
            <w:r>
              <w:rPr>
                <w:sz w:val="16"/>
              </w:rPr>
              <w:t>Hurricane</w:t>
            </w:r>
          </w:p>
        </w:tc>
        <w:tc>
          <w:tcPr>
            <w:tcW w:type="dxa" w:w="1483"/>
          </w:tcPr>
          <w:p>
            <w:pPr>
              <w:spacing w:after="0"/>
              <w:jc w:val="right"/>
            </w:pPr>
            <w:r>
              <w:rPr>
                <w:sz w:val="16"/>
              </w:rPr>
              <w:t>$1,480,529.43</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45"/>
          </w:tcPr>
          <w:p>
            <w:pPr>
              <w:spacing w:after="0"/>
              <w:jc w:val="left"/>
            </w:pPr>
            <w:r>
              <w:rPr>
                <w:sz w:val="16"/>
              </w:rPr>
              <w:t>Emergency</w:t>
            </w:r>
          </w:p>
        </w:tc>
        <w:tc>
          <w:tcPr>
            <w:tcW w:type="dxa" w:w="1832"/>
          </w:tcPr>
          <w:p>
            <w:pPr>
              <w:spacing w:after="0"/>
              <w:jc w:val="left"/>
            </w:pPr>
            <w:r>
              <w:rPr>
                <w:sz w:val="16"/>
              </w:rPr>
              <w:t>TROPICAL STORM BARRY</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DR-4458</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2017-08-28</w:t>
            </w:r>
          </w:p>
        </w:tc>
        <w:tc>
          <w:tcPr>
            <w:tcW w:type="dxa" w:w="1037"/>
          </w:tcPr>
          <w:p>
            <w:pPr>
              <w:spacing w:after="0"/>
              <w:jc w:val="left"/>
            </w:pPr>
            <w:r>
              <w:rPr>
                <w:sz w:val="16"/>
              </w:rPr>
              <w:t>DR-4345-LA</w:t>
            </w:r>
          </w:p>
        </w:tc>
        <w:tc>
          <w:tcPr>
            <w:tcW w:type="dxa" w:w="1345"/>
          </w:tcPr>
          <w:p>
            <w:pPr>
              <w:spacing w:after="0"/>
              <w:jc w:val="left"/>
            </w:pPr>
            <w:r>
              <w:rPr>
                <w:sz w:val="16"/>
              </w:rPr>
              <w:t>Major disaster</w:t>
            </w:r>
          </w:p>
        </w:tc>
        <w:tc>
          <w:tcPr>
            <w:tcW w:type="dxa" w:w="1832"/>
          </w:tcPr>
          <w:p>
            <w:pPr>
              <w:spacing w:after="0"/>
              <w:jc w:val="left"/>
            </w:pPr>
            <w:r>
              <w:rPr>
                <w:sz w:val="16"/>
              </w:rPr>
              <w:t>TROPICAL STORM HARVEY</w:t>
            </w:r>
          </w:p>
        </w:tc>
        <w:tc>
          <w:tcPr>
            <w:tcW w:type="dxa" w:w="1736"/>
          </w:tcPr>
          <w:p>
            <w:pPr>
              <w:spacing w:after="0"/>
              <w:jc w:val="left"/>
            </w:pPr>
            <w:r>
              <w:rPr>
                <w:sz w:val="16"/>
              </w:rPr>
              <w:t>Hurricane</w:t>
            </w:r>
          </w:p>
        </w:tc>
        <w:tc>
          <w:tcPr>
            <w:tcW w:type="dxa" w:w="1483"/>
          </w:tcPr>
          <w:p>
            <w:pPr>
              <w:spacing w:after="0"/>
              <w:jc w:val="right"/>
            </w:pPr>
            <w:r>
              <w:rPr>
                <w:sz w:val="16"/>
              </w:rPr>
              <w:t>$507,462.98</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2017-10-06</w:t>
            </w:r>
          </w:p>
        </w:tc>
        <w:tc>
          <w:tcPr>
            <w:tcW w:type="dxa" w:w="1037"/>
          </w:tcPr>
          <w:p>
            <w:pPr>
              <w:spacing w:after="0"/>
              <w:jc w:val="left"/>
            </w:pPr>
            <w:r>
              <w:rPr>
                <w:sz w:val="16"/>
              </w:rPr>
              <w:t>2017-10-05</w:t>
            </w:r>
          </w:p>
        </w:tc>
        <w:tc>
          <w:tcPr>
            <w:tcW w:type="dxa" w:w="1037"/>
          </w:tcPr>
          <w:p>
            <w:pPr>
              <w:spacing w:after="0"/>
              <w:jc w:val="left"/>
            </w:pPr>
            <w:r>
              <w:rPr>
                <w:sz w:val="16"/>
              </w:rPr>
              <w:t>EM-3392-LA</w:t>
            </w:r>
          </w:p>
        </w:tc>
        <w:tc>
          <w:tcPr>
            <w:tcW w:type="dxa" w:w="1345"/>
          </w:tcPr>
          <w:p>
            <w:pPr>
              <w:spacing w:after="0"/>
              <w:jc w:val="left"/>
            </w:pPr>
            <w:r>
              <w:rPr>
                <w:sz w:val="16"/>
              </w:rPr>
              <w:t>Emergency</w:t>
            </w:r>
          </w:p>
        </w:tc>
        <w:tc>
          <w:tcPr>
            <w:tcW w:type="dxa" w:w="1832"/>
          </w:tcPr>
          <w:p>
            <w:pPr>
              <w:spacing w:after="0"/>
              <w:jc w:val="left"/>
            </w:pPr>
            <w:r>
              <w:rPr>
                <w:sz w:val="16"/>
              </w:rPr>
              <w:t>TROPICAL STORM NATE</w:t>
            </w:r>
          </w:p>
        </w:tc>
        <w:tc>
          <w:tcPr>
            <w:tcW w:type="dxa" w:w="1736"/>
          </w:tcPr>
          <w:p>
            <w:pPr>
              <w:spacing w:after="0"/>
              <w:jc w:val="left"/>
            </w:pPr>
            <w:r>
              <w:rPr>
                <w:sz w:val="16"/>
              </w:rPr>
              <w:t>Hurricane</w:t>
            </w:r>
          </w:p>
        </w:tc>
        <w:tc>
          <w:tcPr>
            <w:tcW w:type="dxa" w:w="1483"/>
          </w:tcPr>
          <w:p>
            <w:pPr>
              <w:spacing w:after="0"/>
              <w:jc w:val="right"/>
            </w:pPr>
            <w:r>
              <w:rPr>
                <w:sz w:val="16"/>
              </w:rPr>
              <w:t>$240,843.88</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2015-12-28</w:t>
            </w:r>
          </w:p>
        </w:tc>
        <w:tc>
          <w:tcPr>
            <w:tcW w:type="dxa" w:w="1037"/>
          </w:tcPr>
          <w:p>
            <w:pPr>
              <w:spacing w:after="0"/>
              <w:jc w:val="left"/>
            </w:pPr>
            <w:r>
              <w:rPr>
                <w:sz w:val="16"/>
              </w:rPr>
              <w:t>EM-3376-LA</w:t>
            </w:r>
          </w:p>
        </w:tc>
        <w:tc>
          <w:tcPr>
            <w:tcW w:type="dxa" w:w="1345"/>
          </w:tcPr>
          <w:p>
            <w:pPr>
              <w:spacing w:after="0"/>
              <w:jc w:val="left"/>
            </w:pPr>
            <w:r>
              <w:rPr>
                <w:sz w:val="16"/>
              </w:rPr>
              <w:t>Emergency</w:t>
            </w:r>
          </w:p>
        </w:tc>
        <w:tc>
          <w:tcPr>
            <w:tcW w:type="dxa" w:w="1832"/>
          </w:tcPr>
          <w:p>
            <w:pPr>
              <w:spacing w:after="0"/>
              <w:jc w:val="left"/>
            </w:pPr>
            <w:r>
              <w:rPr>
                <w:sz w:val="16"/>
              </w:rPr>
              <w:t>FLOODING</w:t>
            </w:r>
          </w:p>
        </w:tc>
        <w:tc>
          <w:tcPr>
            <w:tcW w:type="dxa" w:w="1736"/>
          </w:tcPr>
          <w:p>
            <w:pPr>
              <w:spacing w:after="0"/>
              <w:jc w:val="left"/>
            </w:pPr>
            <w:r>
              <w:rPr>
                <w:sz w:val="16"/>
              </w:rPr>
              <w:t>Inland Flooding</w:t>
            </w:r>
          </w:p>
        </w:tc>
        <w:tc>
          <w:tcPr>
            <w:tcW w:type="dxa" w:w="1483"/>
          </w:tcPr>
          <w:p>
            <w:pPr>
              <w:spacing w:after="0"/>
              <w:jc w:val="right"/>
            </w:pPr>
            <w:r>
              <w:rPr>
                <w:sz w:val="16"/>
              </w:rPr>
              <w:t>$98,136.71</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45"/>
          </w:tcPr>
          <w:p>
            <w:pPr>
              <w:spacing w:after="0"/>
              <w:jc w:val="left"/>
            </w:pPr>
            <w:r>
              <w:rPr>
                <w:sz w:val="16"/>
              </w:rPr>
              <w:t>Major disaster</w:t>
            </w:r>
          </w:p>
        </w:tc>
        <w:tc>
          <w:tcPr>
            <w:tcW w:type="dxa" w:w="1832"/>
          </w:tcPr>
          <w:p>
            <w:pPr>
              <w:spacing w:after="0"/>
              <w:jc w:val="left"/>
            </w:pPr>
            <w:r>
              <w:rPr>
                <w:sz w:val="16"/>
              </w:rPr>
              <w:t>HURRICANE ISAAC</w:t>
            </w:r>
          </w:p>
        </w:tc>
        <w:tc>
          <w:tcPr>
            <w:tcW w:type="dxa" w:w="1736"/>
          </w:tcPr>
          <w:p>
            <w:pPr>
              <w:spacing w:after="0"/>
              <w:jc w:val="left"/>
            </w:pPr>
            <w:r>
              <w:rPr>
                <w:sz w:val="16"/>
              </w:rPr>
              <w:t>Hurricane</w:t>
            </w:r>
          </w:p>
        </w:tc>
        <w:tc>
          <w:tcPr>
            <w:tcW w:type="dxa" w:w="1483"/>
          </w:tcPr>
          <w:p>
            <w:pPr>
              <w:spacing w:after="0"/>
              <w:jc w:val="right"/>
            </w:pPr>
            <w:r>
              <w:rPr>
                <w:sz w:val="16"/>
              </w:rPr>
              <w:t>$46,457,816.06</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345"/>
          </w:tcPr>
          <w:p>
            <w:pPr>
              <w:spacing w:after="0"/>
              <w:jc w:val="left"/>
            </w:pPr>
            <w:r>
              <w:rPr>
                <w:sz w:val="16"/>
              </w:rPr>
              <w:t>Emergency</w:t>
            </w:r>
          </w:p>
        </w:tc>
        <w:tc>
          <w:tcPr>
            <w:tcW w:type="dxa" w:w="1832"/>
          </w:tcPr>
          <w:p>
            <w:pPr>
              <w:spacing w:after="0"/>
              <w:jc w:val="left"/>
            </w:pPr>
            <w:r>
              <w:rPr>
                <w:sz w:val="16"/>
              </w:rPr>
              <w:t>TROPICAL STORM ISAAC</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DR-4080</w:t>
            </w:r>
          </w:p>
        </w:tc>
      </w:tr>
      <w:tr>
        <w:trPr>
          <w:cantSplit/>
        </w:trPr>
        <w:tc>
          <w:tcPr>
            <w:tcW w:type="dxa" w:w="1037"/>
          </w:tcPr>
          <w:p>
            <w:pPr>
              <w:spacing w:after="0"/>
              <w:jc w:val="left"/>
            </w:pPr>
            <w:r>
              <w:rPr>
                <w:sz w:val="16"/>
              </w:rPr>
              <w:t>2011-10-28</w:t>
            </w:r>
          </w:p>
        </w:tc>
        <w:tc>
          <w:tcPr>
            <w:tcW w:type="dxa" w:w="1037"/>
          </w:tcPr>
          <w:p>
            <w:pPr>
              <w:spacing w:after="0"/>
              <w:jc w:val="left"/>
            </w:pPr>
            <w:r>
              <w:rPr>
                <w:sz w:val="16"/>
              </w:rPr>
              <w:t>2011-09-01</w:t>
            </w:r>
          </w:p>
        </w:tc>
        <w:tc>
          <w:tcPr>
            <w:tcW w:type="dxa" w:w="1037"/>
          </w:tcPr>
          <w:p>
            <w:pPr>
              <w:spacing w:after="0"/>
              <w:jc w:val="left"/>
            </w:pPr>
            <w:r>
              <w:rPr>
                <w:sz w:val="16"/>
              </w:rPr>
              <w:t>DR-4041-LA</w:t>
            </w:r>
          </w:p>
        </w:tc>
        <w:tc>
          <w:tcPr>
            <w:tcW w:type="dxa" w:w="1345"/>
          </w:tcPr>
          <w:p>
            <w:pPr>
              <w:spacing w:after="0"/>
              <w:jc w:val="left"/>
            </w:pPr>
            <w:r>
              <w:rPr>
                <w:sz w:val="16"/>
              </w:rPr>
              <w:t>Major disaster</w:t>
            </w:r>
          </w:p>
        </w:tc>
        <w:tc>
          <w:tcPr>
            <w:tcW w:type="dxa" w:w="1832"/>
          </w:tcPr>
          <w:p>
            <w:pPr>
              <w:spacing w:after="0"/>
              <w:jc w:val="left"/>
            </w:pPr>
            <w:r>
              <w:rPr>
                <w:sz w:val="16"/>
              </w:rPr>
              <w:t>TROPICAL STORM LEE</w:t>
            </w:r>
          </w:p>
        </w:tc>
        <w:tc>
          <w:tcPr>
            <w:tcW w:type="dxa" w:w="1736"/>
          </w:tcPr>
          <w:p>
            <w:pPr>
              <w:spacing w:after="0"/>
              <w:jc w:val="left"/>
            </w:pPr>
            <w:r>
              <w:rPr>
                <w:sz w:val="16"/>
              </w:rPr>
              <w:t>Hurricane</w:t>
            </w:r>
          </w:p>
        </w:tc>
        <w:tc>
          <w:tcPr>
            <w:tcW w:type="dxa" w:w="1483"/>
          </w:tcPr>
          <w:p>
            <w:pPr>
              <w:spacing w:after="0"/>
              <w:jc w:val="right"/>
            </w:pPr>
            <w:r>
              <w:rPr>
                <w:sz w:val="16"/>
              </w:rPr>
              <w:t>$898,274.42</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2008-09-11</w:t>
            </w:r>
          </w:p>
        </w:tc>
        <w:tc>
          <w:tcPr>
            <w:tcW w:type="dxa" w:w="1037"/>
          </w:tcPr>
          <w:p>
            <w:pPr>
              <w:spacing w:after="0"/>
              <w:jc w:val="left"/>
            </w:pPr>
            <w:r>
              <w:rPr>
                <w:sz w:val="16"/>
              </w:rPr>
              <w:t>DR-1792-LA</w:t>
            </w:r>
          </w:p>
        </w:tc>
        <w:tc>
          <w:tcPr>
            <w:tcW w:type="dxa" w:w="1345"/>
          </w:tcPr>
          <w:p>
            <w:pPr>
              <w:spacing w:after="0"/>
              <w:jc w:val="left"/>
            </w:pPr>
            <w:r>
              <w:rPr>
                <w:sz w:val="16"/>
              </w:rPr>
              <w:t>Major disaster</w:t>
            </w:r>
          </w:p>
        </w:tc>
        <w:tc>
          <w:tcPr>
            <w:tcW w:type="dxa" w:w="1832"/>
          </w:tcPr>
          <w:p>
            <w:pPr>
              <w:spacing w:after="0"/>
              <w:jc w:val="left"/>
            </w:pPr>
            <w:r>
              <w:rPr>
                <w:sz w:val="16"/>
              </w:rPr>
              <w:t>HURRICANE IKE</w:t>
            </w:r>
          </w:p>
        </w:tc>
        <w:tc>
          <w:tcPr>
            <w:tcW w:type="dxa" w:w="1736"/>
          </w:tcPr>
          <w:p>
            <w:pPr>
              <w:spacing w:after="0"/>
              <w:jc w:val="left"/>
            </w:pPr>
            <w:r>
              <w:rPr>
                <w:sz w:val="16"/>
              </w:rPr>
              <w:t>Hurricane (primary); also designated: Inland Flooding</w:t>
            </w:r>
          </w:p>
        </w:tc>
        <w:tc>
          <w:tcPr>
            <w:tcW w:type="dxa" w:w="1483"/>
          </w:tcPr>
          <w:p>
            <w:pPr>
              <w:spacing w:after="0"/>
              <w:jc w:val="right"/>
            </w:pPr>
            <w:r>
              <w:rPr>
                <w:sz w:val="16"/>
              </w:rPr>
              <w:t>$22,889,796.66</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45"/>
          </w:tcPr>
          <w:p>
            <w:pPr>
              <w:spacing w:after="0"/>
              <w:jc w:val="left"/>
            </w:pPr>
            <w:r>
              <w:rPr>
                <w:sz w:val="16"/>
              </w:rPr>
              <w:t>Major disaster</w:t>
            </w:r>
          </w:p>
        </w:tc>
        <w:tc>
          <w:tcPr>
            <w:tcW w:type="dxa" w:w="1832"/>
          </w:tcPr>
          <w:p>
            <w:pPr>
              <w:spacing w:after="0"/>
              <w:jc w:val="left"/>
            </w:pPr>
            <w:r>
              <w:rPr>
                <w:sz w:val="16"/>
              </w:rPr>
              <w:t>HURRICANE GUSTAV</w:t>
            </w:r>
          </w:p>
        </w:tc>
        <w:tc>
          <w:tcPr>
            <w:tcW w:type="dxa" w:w="1736"/>
          </w:tcPr>
          <w:p>
            <w:pPr>
              <w:spacing w:after="0"/>
              <w:jc w:val="left"/>
            </w:pPr>
            <w:r>
              <w:rPr>
                <w:sz w:val="16"/>
              </w:rPr>
              <w:t>Hurricane (primary); also designated: Inland Flooding</w:t>
            </w:r>
          </w:p>
        </w:tc>
        <w:tc>
          <w:tcPr>
            <w:tcW w:type="dxa" w:w="1483"/>
          </w:tcPr>
          <w:p>
            <w:pPr>
              <w:spacing w:after="0"/>
              <w:jc w:val="right"/>
            </w:pPr>
            <w:r>
              <w:rPr>
                <w:sz w:val="16"/>
              </w:rPr>
              <w:t>$8,822,546.38</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45"/>
          </w:tcPr>
          <w:p>
            <w:pPr>
              <w:spacing w:after="0"/>
              <w:jc w:val="left"/>
            </w:pPr>
            <w:r>
              <w:rPr>
                <w:sz w:val="16"/>
              </w:rPr>
              <w:t>Emergency</w:t>
            </w:r>
          </w:p>
        </w:tc>
        <w:tc>
          <w:tcPr>
            <w:tcW w:type="dxa" w:w="1832"/>
          </w:tcPr>
          <w:p>
            <w:pPr>
              <w:spacing w:after="0"/>
              <w:jc w:val="left"/>
            </w:pPr>
            <w:r>
              <w:rPr>
                <w:sz w:val="16"/>
              </w:rPr>
              <w:t>HURRICANE GUSTAV</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45"/>
          </w:tcPr>
          <w:p>
            <w:pPr>
              <w:spacing w:after="0"/>
              <w:jc w:val="left"/>
            </w:pPr>
            <w:r>
              <w:rPr>
                <w:sz w:val="16"/>
              </w:rPr>
              <w:t>Major disaster</w:t>
            </w:r>
          </w:p>
        </w:tc>
        <w:tc>
          <w:tcPr>
            <w:tcW w:type="dxa" w:w="1832"/>
          </w:tcPr>
          <w:p>
            <w:pPr>
              <w:spacing w:after="0"/>
              <w:jc w:val="left"/>
            </w:pPr>
            <w:r>
              <w:rPr>
                <w:sz w:val="16"/>
              </w:rPr>
              <w:t>HURRICANE RITA</w:t>
            </w:r>
          </w:p>
        </w:tc>
        <w:tc>
          <w:tcPr>
            <w:tcW w:type="dxa" w:w="1736"/>
          </w:tcPr>
          <w:p>
            <w:pPr>
              <w:spacing w:after="0"/>
              <w:jc w:val="left"/>
            </w:pPr>
            <w:r>
              <w:rPr>
                <w:sz w:val="16"/>
              </w:rPr>
              <w:t>Hurricane</w:t>
            </w:r>
          </w:p>
        </w:tc>
        <w:tc>
          <w:tcPr>
            <w:tcW w:type="dxa" w:w="1483"/>
          </w:tcPr>
          <w:p>
            <w:pPr>
              <w:spacing w:after="0"/>
              <w:jc w:val="right"/>
            </w:pPr>
            <w:r>
              <w:rPr>
                <w:sz w:val="16"/>
              </w:rPr>
              <w:t>$11,525</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45"/>
          </w:tcPr>
          <w:p>
            <w:pPr>
              <w:spacing w:after="0"/>
              <w:jc w:val="left"/>
            </w:pPr>
            <w:r>
              <w:rPr>
                <w:sz w:val="16"/>
              </w:rPr>
              <w:t>Emergency</w:t>
            </w:r>
          </w:p>
        </w:tc>
        <w:tc>
          <w:tcPr>
            <w:tcW w:type="dxa" w:w="1832"/>
          </w:tcPr>
          <w:p>
            <w:pPr>
              <w:spacing w:after="0"/>
              <w:jc w:val="left"/>
            </w:pPr>
            <w:r>
              <w:rPr>
                <w:sz w:val="16"/>
              </w:rPr>
              <w:t>HURRICANE RITA</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45"/>
          </w:tcPr>
          <w:p>
            <w:pPr>
              <w:spacing w:after="0"/>
              <w:jc w:val="left"/>
            </w:pPr>
            <w:r>
              <w:rPr>
                <w:sz w:val="16"/>
              </w:rPr>
              <w:t>Major disaster</w:t>
            </w:r>
          </w:p>
        </w:tc>
        <w:tc>
          <w:tcPr>
            <w:tcW w:type="dxa" w:w="1832"/>
          </w:tcPr>
          <w:p>
            <w:pPr>
              <w:spacing w:after="0"/>
              <w:jc w:val="left"/>
            </w:pPr>
            <w:r>
              <w:rPr>
                <w:sz w:val="16"/>
              </w:rPr>
              <w:t>HURRICANE KATRINA</w:t>
            </w:r>
          </w:p>
        </w:tc>
        <w:tc>
          <w:tcPr>
            <w:tcW w:type="dxa" w:w="1736"/>
          </w:tcPr>
          <w:p>
            <w:pPr>
              <w:spacing w:after="0"/>
              <w:jc w:val="left"/>
            </w:pPr>
            <w:r>
              <w:rPr>
                <w:sz w:val="16"/>
              </w:rPr>
              <w:t>Hurricane</w:t>
            </w:r>
          </w:p>
        </w:tc>
        <w:tc>
          <w:tcPr>
            <w:tcW w:type="dxa" w:w="1483"/>
          </w:tcPr>
          <w:p>
            <w:pPr>
              <w:spacing w:after="0"/>
              <w:jc w:val="right"/>
            </w:pPr>
            <w:r>
              <w:rPr>
                <w:sz w:val="16"/>
              </w:rPr>
              <w:t>$801,338,070.56</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45"/>
          </w:tcPr>
          <w:p>
            <w:pPr>
              <w:spacing w:after="0"/>
              <w:jc w:val="left"/>
            </w:pPr>
            <w:r>
              <w:rPr>
                <w:sz w:val="16"/>
              </w:rPr>
              <w:t>Emergency</w:t>
            </w:r>
          </w:p>
        </w:tc>
        <w:tc>
          <w:tcPr>
            <w:tcW w:type="dxa" w:w="1832"/>
          </w:tcPr>
          <w:p>
            <w:pPr>
              <w:spacing w:after="0"/>
              <w:jc w:val="left"/>
            </w:pPr>
            <w:r>
              <w:rPr>
                <w:sz w:val="16"/>
              </w:rPr>
              <w:t>HURRICANE KATRINA</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DR-1603</w:t>
            </w:r>
          </w:p>
        </w:tc>
      </w:tr>
      <w:tr>
        <w:trPr>
          <w:cantSplit/>
        </w:trPr>
        <w:tc>
          <w:tcPr>
            <w:tcW w:type="dxa" w:w="1037"/>
          </w:tcPr>
          <w:p>
            <w:pPr>
              <w:spacing w:after="0"/>
              <w:jc w:val="left"/>
            </w:pPr>
            <w:r>
              <w:rPr>
                <w:sz w:val="16"/>
              </w:rPr>
              <w:t>2005-08-23</w:t>
            </w:r>
          </w:p>
        </w:tc>
        <w:tc>
          <w:tcPr>
            <w:tcW w:type="dxa" w:w="1037"/>
          </w:tcPr>
          <w:p>
            <w:pPr>
              <w:spacing w:after="0"/>
              <w:jc w:val="left"/>
            </w:pPr>
            <w:r>
              <w:rPr>
                <w:sz w:val="16"/>
              </w:rPr>
              <w:t>2005-07-05</w:t>
            </w:r>
          </w:p>
        </w:tc>
        <w:tc>
          <w:tcPr>
            <w:tcW w:type="dxa" w:w="1037"/>
          </w:tcPr>
          <w:p>
            <w:pPr>
              <w:spacing w:after="0"/>
              <w:jc w:val="left"/>
            </w:pPr>
            <w:r>
              <w:rPr>
                <w:sz w:val="16"/>
              </w:rPr>
              <w:t>DR-1601-LA</w:t>
            </w:r>
          </w:p>
        </w:tc>
        <w:tc>
          <w:tcPr>
            <w:tcW w:type="dxa" w:w="1345"/>
          </w:tcPr>
          <w:p>
            <w:pPr>
              <w:spacing w:after="0"/>
              <w:jc w:val="left"/>
            </w:pPr>
            <w:r>
              <w:rPr>
                <w:sz w:val="16"/>
              </w:rPr>
              <w:t>Major disaster</w:t>
            </w:r>
          </w:p>
        </w:tc>
        <w:tc>
          <w:tcPr>
            <w:tcW w:type="dxa" w:w="1832"/>
          </w:tcPr>
          <w:p>
            <w:pPr>
              <w:spacing w:after="0"/>
              <w:jc w:val="left"/>
            </w:pPr>
            <w:r>
              <w:rPr>
                <w:sz w:val="16"/>
              </w:rPr>
              <w:t>TROPICAL STORM CINDY</w:t>
            </w:r>
          </w:p>
        </w:tc>
        <w:tc>
          <w:tcPr>
            <w:tcW w:type="dxa" w:w="1736"/>
          </w:tcPr>
          <w:p>
            <w:pPr>
              <w:spacing w:after="0"/>
              <w:jc w:val="left"/>
            </w:pPr>
            <w:r>
              <w:rPr>
                <w:sz w:val="16"/>
              </w:rPr>
              <w:t>Hurricane</w:t>
            </w:r>
          </w:p>
        </w:tc>
        <w:tc>
          <w:tcPr>
            <w:tcW w:type="dxa" w:w="1483"/>
          </w:tcPr>
          <w:p>
            <w:pPr>
              <w:spacing w:after="0"/>
              <w:jc w:val="right"/>
            </w:pPr>
            <w:r>
              <w:rPr>
                <w:sz w:val="16"/>
              </w:rPr>
              <w:t>$44,269.49</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345"/>
          </w:tcPr>
          <w:p>
            <w:pPr>
              <w:spacing w:after="0"/>
              <w:jc w:val="left"/>
            </w:pPr>
            <w:r>
              <w:rPr>
                <w:sz w:val="16"/>
              </w:rPr>
              <w:t>Major disaster</w:t>
            </w:r>
          </w:p>
        </w:tc>
        <w:tc>
          <w:tcPr>
            <w:tcW w:type="dxa" w:w="1832"/>
          </w:tcPr>
          <w:p>
            <w:pPr>
              <w:spacing w:after="0"/>
              <w:jc w:val="left"/>
            </w:pPr>
            <w:r>
              <w:rPr>
                <w:sz w:val="16"/>
              </w:rPr>
              <w:t>HURRICANE IVAN</w:t>
            </w:r>
          </w:p>
        </w:tc>
        <w:tc>
          <w:tcPr>
            <w:tcW w:type="dxa" w:w="1736"/>
          </w:tcPr>
          <w:p>
            <w:pPr>
              <w:spacing w:after="0"/>
              <w:jc w:val="left"/>
            </w:pPr>
            <w:r>
              <w:rPr>
                <w:sz w:val="16"/>
              </w:rPr>
              <w:t>Hurricane</w:t>
            </w:r>
          </w:p>
        </w:tc>
        <w:tc>
          <w:tcPr>
            <w:tcW w:type="dxa" w:w="1483"/>
          </w:tcPr>
          <w:p>
            <w:pPr>
              <w:spacing w:after="0"/>
              <w:jc w:val="right"/>
            </w:pPr>
            <w:r>
              <w:rPr>
                <w:sz w:val="16"/>
              </w:rPr>
              <w:t>$936,881.47</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45"/>
          </w:tcPr>
          <w:p>
            <w:pPr>
              <w:spacing w:after="0"/>
              <w:jc w:val="left"/>
            </w:pPr>
            <w:r>
              <w:rPr>
                <w:sz w:val="16"/>
              </w:rPr>
              <w:t>Major disaster</w:t>
            </w:r>
          </w:p>
        </w:tc>
        <w:tc>
          <w:tcPr>
            <w:tcW w:type="dxa" w:w="1832"/>
          </w:tcPr>
          <w:p>
            <w:pPr>
              <w:spacing w:after="0"/>
              <w:jc w:val="left"/>
            </w:pPr>
            <w:r>
              <w:rPr>
                <w:sz w:val="16"/>
              </w:rPr>
              <w:t>HURRICANE LILI</w:t>
            </w:r>
          </w:p>
        </w:tc>
        <w:tc>
          <w:tcPr>
            <w:tcW w:type="dxa" w:w="1736"/>
          </w:tcPr>
          <w:p>
            <w:pPr>
              <w:spacing w:after="0"/>
              <w:jc w:val="left"/>
            </w:pPr>
            <w:r>
              <w:rPr>
                <w:sz w:val="16"/>
              </w:rPr>
              <w:t>Hurricane</w:t>
            </w:r>
          </w:p>
        </w:tc>
        <w:tc>
          <w:tcPr>
            <w:tcW w:type="dxa" w:w="1483"/>
          </w:tcPr>
          <w:p>
            <w:pPr>
              <w:spacing w:after="0"/>
              <w:jc w:val="right"/>
            </w:pPr>
            <w:r>
              <w:rPr>
                <w:sz w:val="16"/>
              </w:rPr>
              <w:t>$438,261.56</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2002-09-27</w:t>
            </w:r>
          </w:p>
        </w:tc>
        <w:tc>
          <w:tcPr>
            <w:tcW w:type="dxa" w:w="1037"/>
          </w:tcPr>
          <w:p>
            <w:pPr>
              <w:spacing w:after="0"/>
              <w:jc w:val="left"/>
            </w:pPr>
            <w:r>
              <w:rPr>
                <w:sz w:val="16"/>
              </w:rPr>
              <w:t>2002-09-21</w:t>
            </w:r>
          </w:p>
        </w:tc>
        <w:tc>
          <w:tcPr>
            <w:tcW w:type="dxa" w:w="1037"/>
          </w:tcPr>
          <w:p>
            <w:pPr>
              <w:spacing w:after="0"/>
              <w:jc w:val="left"/>
            </w:pPr>
            <w:r>
              <w:rPr>
                <w:sz w:val="16"/>
              </w:rPr>
              <w:t>DR-1435-LA</w:t>
            </w:r>
          </w:p>
        </w:tc>
        <w:tc>
          <w:tcPr>
            <w:tcW w:type="dxa" w:w="1345"/>
          </w:tcPr>
          <w:p>
            <w:pPr>
              <w:spacing w:after="0"/>
              <w:jc w:val="left"/>
            </w:pPr>
            <w:r>
              <w:rPr>
                <w:sz w:val="16"/>
              </w:rPr>
              <w:t>Major disaster</w:t>
            </w:r>
          </w:p>
        </w:tc>
        <w:tc>
          <w:tcPr>
            <w:tcW w:type="dxa" w:w="1832"/>
          </w:tcPr>
          <w:p>
            <w:pPr>
              <w:spacing w:after="0"/>
              <w:jc w:val="left"/>
            </w:pPr>
            <w:r>
              <w:rPr>
                <w:sz w:val="16"/>
              </w:rPr>
              <w:t>TROPICAL STORM ISIDORE</w:t>
            </w:r>
          </w:p>
        </w:tc>
        <w:tc>
          <w:tcPr>
            <w:tcW w:type="dxa" w:w="1736"/>
          </w:tcPr>
          <w:p>
            <w:pPr>
              <w:spacing w:after="0"/>
              <w:jc w:val="left"/>
            </w:pPr>
            <w:r>
              <w:rPr>
                <w:sz w:val="16"/>
              </w:rPr>
              <w:t>Hurricane</w:t>
            </w:r>
          </w:p>
        </w:tc>
        <w:tc>
          <w:tcPr>
            <w:tcW w:type="dxa" w:w="1483"/>
          </w:tcPr>
          <w:p>
            <w:pPr>
              <w:spacing w:after="0"/>
              <w:jc w:val="right"/>
            </w:pPr>
            <w:r>
              <w:rPr>
                <w:sz w:val="16"/>
              </w:rPr>
              <w:t>$380,166.30</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DR-1246-LA</w:t>
            </w:r>
          </w:p>
        </w:tc>
        <w:tc>
          <w:tcPr>
            <w:tcW w:type="dxa" w:w="1345"/>
          </w:tcPr>
          <w:p>
            <w:pPr>
              <w:spacing w:after="0"/>
              <w:jc w:val="left"/>
            </w:pPr>
            <w:r>
              <w:rPr>
                <w:sz w:val="16"/>
              </w:rPr>
              <w:t>Major disaster</w:t>
            </w:r>
          </w:p>
        </w:tc>
        <w:tc>
          <w:tcPr>
            <w:tcW w:type="dxa" w:w="1832"/>
          </w:tcPr>
          <w:p>
            <w:pPr>
              <w:spacing w:after="0"/>
              <w:jc w:val="left"/>
            </w:pPr>
            <w:r>
              <w:rPr>
                <w:sz w:val="16"/>
              </w:rPr>
              <w:t>HURRICANE GEORGES/TS FRANCES</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345"/>
          </w:tcPr>
          <w:p>
            <w:pPr>
              <w:spacing w:after="0"/>
              <w:jc w:val="left"/>
            </w:pPr>
            <w:r>
              <w:rPr>
                <w:sz w:val="16"/>
              </w:rPr>
              <w:t>Major disaster</w:t>
            </w:r>
          </w:p>
        </w:tc>
        <w:tc>
          <w:tcPr>
            <w:tcW w:type="dxa" w:w="1832"/>
          </w:tcPr>
          <w:p>
            <w:pPr>
              <w:spacing w:after="0"/>
              <w:jc w:val="left"/>
            </w:pPr>
            <w:r>
              <w:rPr>
                <w:sz w:val="16"/>
              </w:rPr>
              <w:t>HURRICANE ANDREW</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1985-11-01</w:t>
            </w:r>
          </w:p>
        </w:tc>
        <w:tc>
          <w:tcPr>
            <w:tcW w:type="dxa" w:w="1037"/>
          </w:tcPr>
          <w:p>
            <w:pPr>
              <w:spacing w:after="0"/>
              <w:jc w:val="left"/>
            </w:pPr>
            <w:r>
              <w:rPr>
                <w:sz w:val="16"/>
              </w:rPr>
              <w:t>1985-10-26</w:t>
            </w:r>
          </w:p>
        </w:tc>
        <w:tc>
          <w:tcPr>
            <w:tcW w:type="dxa" w:w="1037"/>
          </w:tcPr>
          <w:p>
            <w:pPr>
              <w:spacing w:after="0"/>
              <w:jc w:val="left"/>
            </w:pPr>
            <w:r>
              <w:rPr>
                <w:sz w:val="16"/>
              </w:rPr>
              <w:t>DR-752-LA</w:t>
            </w:r>
          </w:p>
        </w:tc>
        <w:tc>
          <w:tcPr>
            <w:tcW w:type="dxa" w:w="1345"/>
          </w:tcPr>
          <w:p>
            <w:pPr>
              <w:spacing w:after="0"/>
              <w:jc w:val="left"/>
            </w:pPr>
            <w:r>
              <w:rPr>
                <w:sz w:val="16"/>
              </w:rPr>
              <w:t>Major disaster</w:t>
            </w:r>
          </w:p>
        </w:tc>
        <w:tc>
          <w:tcPr>
            <w:tcW w:type="dxa" w:w="1832"/>
          </w:tcPr>
          <w:p>
            <w:pPr>
              <w:spacing w:after="0"/>
              <w:jc w:val="left"/>
            </w:pPr>
            <w:r>
              <w:rPr>
                <w:sz w:val="16"/>
              </w:rPr>
              <w:t>HURRICANE JUAN</w:t>
            </w:r>
          </w:p>
        </w:tc>
        <w:tc>
          <w:tcPr>
            <w:tcW w:type="dxa" w:w="1736"/>
          </w:tcPr>
          <w:p>
            <w:pPr>
              <w:spacing w:after="0"/>
              <w:jc w:val="left"/>
            </w:pPr>
            <w:r>
              <w:rPr>
                <w:sz w:val="16"/>
              </w:rPr>
              <w:t>Hurricane</w:t>
            </w:r>
          </w:p>
        </w:tc>
        <w:tc>
          <w:tcPr>
            <w:tcW w:type="dxa" w:w="1483"/>
          </w:tcPr>
          <w:p>
            <w:pPr>
              <w:spacing w:after="0"/>
              <w:jc w:val="right"/>
            </w:pPr>
            <w:r>
              <w:rPr>
                <w:sz w:val="16"/>
              </w:rPr>
              <w:t>PA not declared for this county</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1974-09-23</w:t>
            </w:r>
          </w:p>
        </w:tc>
        <w:tc>
          <w:tcPr>
            <w:tcW w:type="dxa" w:w="1037"/>
          </w:tcPr>
          <w:p>
            <w:pPr>
              <w:spacing w:after="0"/>
              <w:jc w:val="left"/>
            </w:pPr>
            <w:r>
              <w:rPr>
                <w:sz w:val="16"/>
              </w:rPr>
              <w:t>1974-09-23</w:t>
            </w:r>
          </w:p>
        </w:tc>
        <w:tc>
          <w:tcPr>
            <w:tcW w:type="dxa" w:w="1037"/>
          </w:tcPr>
          <w:p>
            <w:pPr>
              <w:spacing w:after="0"/>
              <w:jc w:val="left"/>
            </w:pPr>
            <w:r>
              <w:rPr>
                <w:sz w:val="16"/>
              </w:rPr>
              <w:t>DR-448-LA</w:t>
            </w:r>
          </w:p>
        </w:tc>
        <w:tc>
          <w:tcPr>
            <w:tcW w:type="dxa" w:w="1345"/>
          </w:tcPr>
          <w:p>
            <w:pPr>
              <w:spacing w:after="0"/>
              <w:jc w:val="left"/>
            </w:pPr>
            <w:r>
              <w:rPr>
                <w:sz w:val="16"/>
              </w:rPr>
              <w:t>Major disaster</w:t>
            </w:r>
          </w:p>
        </w:tc>
        <w:tc>
          <w:tcPr>
            <w:tcW w:type="dxa" w:w="1832"/>
          </w:tcPr>
          <w:p>
            <w:pPr>
              <w:spacing w:after="0"/>
              <w:jc w:val="left"/>
            </w:pPr>
            <w:r>
              <w:rPr>
                <w:sz w:val="16"/>
              </w:rPr>
              <w:t>HURRICANE CARMEN</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45"/>
          </w:tcPr>
          <w:p>
            <w:pPr>
              <w:spacing w:after="0"/>
              <w:jc w:val="left"/>
            </w:pPr>
            <w:r>
              <w:rPr>
                <w:sz w:val="16"/>
              </w:rPr>
              <w:t>Major disaster</w:t>
            </w:r>
          </w:p>
        </w:tc>
        <w:tc>
          <w:tcPr>
            <w:tcW w:type="dxa" w:w="1832"/>
          </w:tcPr>
          <w:p>
            <w:pPr>
              <w:spacing w:after="0"/>
              <w:jc w:val="left"/>
            </w:pPr>
            <w:r>
              <w:rPr>
                <w:sz w:val="16"/>
              </w:rPr>
              <w:t>SEVERE STORMS &amp; FLOODING</w:t>
            </w:r>
          </w:p>
        </w:tc>
        <w:tc>
          <w:tcPr>
            <w:tcW w:type="dxa" w:w="1736"/>
          </w:tcPr>
          <w:p>
            <w:pPr>
              <w:spacing w:after="0"/>
              <w:jc w:val="left"/>
            </w:pPr>
            <w:r>
              <w:rPr>
                <w:sz w:val="16"/>
              </w:rPr>
              <w:t>Inland Flooding</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1969-08-19</w:t>
            </w:r>
          </w:p>
        </w:tc>
        <w:tc>
          <w:tcPr>
            <w:tcW w:type="dxa" w:w="1037"/>
          </w:tcPr>
          <w:p>
            <w:pPr>
              <w:spacing w:after="0"/>
              <w:jc w:val="left"/>
            </w:pPr>
            <w:r>
              <w:rPr>
                <w:sz w:val="16"/>
              </w:rPr>
              <w:t>1969-08-19</w:t>
            </w:r>
          </w:p>
        </w:tc>
        <w:tc>
          <w:tcPr>
            <w:tcW w:type="dxa" w:w="1037"/>
          </w:tcPr>
          <w:p>
            <w:pPr>
              <w:spacing w:after="0"/>
              <w:jc w:val="left"/>
            </w:pPr>
            <w:r>
              <w:rPr>
                <w:sz w:val="16"/>
              </w:rPr>
              <w:t>DR-272-LA</w:t>
            </w:r>
          </w:p>
        </w:tc>
        <w:tc>
          <w:tcPr>
            <w:tcW w:type="dxa" w:w="1345"/>
          </w:tcPr>
          <w:p>
            <w:pPr>
              <w:spacing w:after="0"/>
              <w:jc w:val="left"/>
            </w:pPr>
            <w:r>
              <w:rPr>
                <w:sz w:val="16"/>
              </w:rPr>
              <w:t>Major disaster</w:t>
            </w:r>
          </w:p>
        </w:tc>
        <w:tc>
          <w:tcPr>
            <w:tcW w:type="dxa" w:w="1832"/>
          </w:tcPr>
          <w:p>
            <w:pPr>
              <w:spacing w:after="0"/>
              <w:jc w:val="left"/>
            </w:pPr>
            <w:r>
              <w:rPr>
                <w:sz w:val="16"/>
              </w:rPr>
              <w:t>HURRICANE CAMILLE</w:t>
            </w:r>
          </w:p>
        </w:tc>
        <w:tc>
          <w:tcPr>
            <w:tcW w:type="dxa" w:w="1736"/>
          </w:tcPr>
          <w:p>
            <w:pPr>
              <w:spacing w:after="0"/>
              <w:jc w:val="left"/>
            </w:pPr>
            <w:r>
              <w:rPr>
                <w:sz w:val="16"/>
              </w:rPr>
              <w:t>Hurricane (primary); also designated: Inland Flooding</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345"/>
          </w:tcPr>
          <w:p>
            <w:pPr>
              <w:spacing w:after="0"/>
              <w:jc w:val="left"/>
            </w:pPr>
            <w:r>
              <w:rPr>
                <w:sz w:val="16"/>
              </w:rPr>
              <w:t>Major disaster</w:t>
            </w:r>
          </w:p>
        </w:tc>
        <w:tc>
          <w:tcPr>
            <w:tcW w:type="dxa" w:w="1832"/>
          </w:tcPr>
          <w:p>
            <w:pPr>
              <w:spacing w:after="0"/>
              <w:jc w:val="left"/>
            </w:pPr>
            <w:r>
              <w:rPr>
                <w:sz w:val="16"/>
              </w:rPr>
              <w:t>HURRICANE BETSY</w:t>
            </w:r>
          </w:p>
        </w:tc>
        <w:tc>
          <w:tcPr>
            <w:tcW w:type="dxa" w:w="1736"/>
          </w:tcPr>
          <w:p>
            <w:pPr>
              <w:spacing w:after="0"/>
              <w:jc w:val="left"/>
            </w:pPr>
            <w:r>
              <w:rPr>
                <w:sz w:val="16"/>
              </w:rPr>
              <w:t>Hurricane (primary); also designated: Inland Flooding</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86</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0"/>
        <w:gridCol w:w="2984"/>
        <w:gridCol w:w="1803"/>
        <w:gridCol w:w="1132"/>
        <w:gridCol w:w="2107"/>
        <w:gridCol w:w="710"/>
        <w:gridCol w:w="3019"/>
      </w:tblGrid>
      <w:tr>
        <w:trPr>
          <w:cantSplit/>
          <w:tblHeader/>
        </w:trPr>
        <w:tc>
          <w:tcPr>
            <w:tcW w:type="dxa" w:w="1037"/>
            <w:shd w:val="clear" w:color="auto" w:fill="E8E8E8"/>
          </w:tcPr>
          <w:p>
            <w:pPr>
              <w:spacing w:after="0"/>
              <w:jc w:val="left"/>
            </w:pPr>
            <w:r>
              <w:rPr>
                <w:b/>
                <w:sz w:val="16"/>
              </w:rPr>
              <w:t>Date</w:t>
            </w:r>
          </w:p>
        </w:tc>
        <w:tc>
          <w:tcPr>
            <w:tcW w:type="dxa" w:w="1320"/>
            <w:shd w:val="clear" w:color="auto" w:fill="E8E8E8"/>
          </w:tcPr>
          <w:p>
            <w:pPr>
              <w:spacing w:after="0"/>
              <w:jc w:val="left"/>
            </w:pPr>
            <w:r>
              <w:rPr>
                <w:b/>
                <w:sz w:val="16"/>
              </w:rPr>
              <w:t>Event type</w:t>
            </w:r>
          </w:p>
        </w:tc>
        <w:tc>
          <w:tcPr>
            <w:tcW w:type="dxa" w:w="2984"/>
            <w:shd w:val="clear" w:color="auto" w:fill="E8E8E8"/>
          </w:tcPr>
          <w:p>
            <w:pPr>
              <w:spacing w:after="0"/>
              <w:jc w:val="left"/>
            </w:pPr>
            <w:r>
              <w:rPr>
                <w:b/>
                <w:sz w:val="16"/>
              </w:rPr>
              <w:t>Magnitude or extent</w:t>
            </w:r>
          </w:p>
        </w:tc>
        <w:tc>
          <w:tcPr>
            <w:tcW w:type="dxa" w:w="1803"/>
            <w:shd w:val="clear" w:color="auto" w:fill="E8E8E8"/>
          </w:tcPr>
          <w:p>
            <w:pPr>
              <w:spacing w:after="0"/>
              <w:jc w:val="left"/>
            </w:pPr>
            <w:r>
              <w:rPr>
                <w:b/>
                <w:sz w:val="16"/>
              </w:rPr>
              <w:t>Damage</w:t>
            </w:r>
          </w:p>
          <w:p>
            <w:pPr>
              <w:spacing w:after="0"/>
              <w:jc w:val="left"/>
            </w:pPr>
            <w:r>
              <w:rPr>
                <w:i/>
                <w:color w:val="555555"/>
                <w:sz w:val="14"/>
              </w:rPr>
              <w:t>nominal dollars</w:t>
            </w:r>
          </w:p>
        </w:tc>
        <w:tc>
          <w:tcPr>
            <w:tcW w:type="dxa" w:w="113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7"/>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0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2023-08-04</w:t>
            </w:r>
          </w:p>
        </w:tc>
        <w:tc>
          <w:tcPr>
            <w:tcW w:type="dxa" w:w="1320"/>
          </w:tcPr>
          <w:p>
            <w:pPr>
              <w:spacing w:after="0"/>
              <w:jc w:val="left"/>
            </w:pPr>
            <w:r>
              <w:rPr>
                <w:sz w:val="16"/>
              </w:rPr>
              <w:t>Excessive Heat</w:t>
            </w:r>
          </w:p>
        </w:tc>
        <w:tc>
          <w:tcPr>
            <w:tcW w:type="dxa" w:w="2984"/>
          </w:tcPr>
          <w:p>
            <w:pPr>
              <w:spacing w:after="0"/>
              <w:jc w:val="left"/>
            </w:pPr>
          </w:p>
        </w:tc>
        <w:tc>
          <w:tcPr>
            <w:tcW w:type="dxa" w:w="1803"/>
          </w:tcPr>
          <w:p>
            <w:pPr>
              <w:spacing w:after="0"/>
              <w:jc w:val="left"/>
            </w:pPr>
            <w:r>
              <w:rPr>
                <w:sz w:val="16"/>
              </w:rPr>
              <w:t>$0 property; $0 crops, reported for the zone (2023 dollars)</w:t>
            </w:r>
          </w:p>
        </w:tc>
        <w:tc>
          <w:tcPr>
            <w:tcW w:type="dxa" w:w="1132"/>
          </w:tcPr>
          <w:p>
            <w:pPr>
              <w:spacing w:after="0"/>
              <w:jc w:val="right"/>
            </w:pPr>
            <w:r>
              <w:rPr>
                <w:sz w:val="16"/>
              </w:rPr>
              <w:t>0, 0</w:t>
            </w:r>
          </w:p>
        </w:tc>
        <w:tc>
          <w:tcPr>
            <w:tcW w:type="dxa" w:w="2107"/>
          </w:tcPr>
          <w:p>
            <w:pPr>
              <w:spacing w:after="0"/>
              <w:jc w:val="left"/>
            </w:pPr>
            <w:r>
              <w:rPr>
                <w:sz w:val="16"/>
              </w:rPr>
              <w:t>NWS zone LAZ090 (CENTRAL PLAQUEMINES PARISH), zone-level: may include parts of neighboring counties</w:t>
            </w:r>
          </w:p>
        </w:tc>
        <w:tc>
          <w:tcPr>
            <w:tcW w:type="dxa" w:w="710"/>
          </w:tcPr>
          <w:p>
            <w:pPr>
              <w:spacing w:after="0"/>
              <w:jc w:val="left"/>
            </w:pPr>
            <w:r>
              <w:rPr>
                <w:sz w:val="16"/>
              </w:rPr>
              <w:t>within last 5 years</w:t>
            </w:r>
          </w:p>
        </w:tc>
        <w:tc>
          <w:tcPr>
            <w:tcW w:type="dxa" w:w="3019"/>
          </w:tcPr>
          <w:p>
            <w:pPr>
              <w:spacing w:after="0"/>
              <w:jc w:val="left"/>
            </w:pPr>
            <w:r>
              <w:rPr>
                <w:sz w:val="16"/>
              </w:rPr>
              <w:t>B1-c worst recorded: Excessive Heat, Heat</w:t>
            </w:r>
          </w:p>
        </w:tc>
      </w:tr>
      <w:tr>
        <w:trPr>
          <w:cantSplit/>
        </w:trPr>
        <w:tc>
          <w:tcPr>
            <w:tcW w:type="dxa" w:w="1037"/>
          </w:tcPr>
          <w:p>
            <w:pPr>
              <w:spacing w:after="0"/>
              <w:jc w:val="left"/>
            </w:pPr>
            <w:r>
              <w:rPr>
                <w:sz w:val="16"/>
              </w:rPr>
              <w:t>2023-08-01</w:t>
            </w:r>
          </w:p>
        </w:tc>
        <w:tc>
          <w:tcPr>
            <w:tcW w:type="dxa" w:w="1320"/>
          </w:tcPr>
          <w:p>
            <w:pPr>
              <w:spacing w:after="0"/>
              <w:jc w:val="left"/>
            </w:pPr>
            <w:r>
              <w:rPr>
                <w:sz w:val="16"/>
              </w:rPr>
              <w:t>Drought</w:t>
            </w:r>
          </w:p>
        </w:tc>
        <w:tc>
          <w:tcPr>
            <w:tcW w:type="dxa" w:w="2984"/>
          </w:tcPr>
          <w:p>
            <w:pPr>
              <w:spacing w:after="0"/>
              <w:jc w:val="left"/>
            </w:pPr>
          </w:p>
        </w:tc>
        <w:tc>
          <w:tcPr>
            <w:tcW w:type="dxa" w:w="1803"/>
          </w:tcPr>
          <w:p>
            <w:pPr>
              <w:spacing w:after="0"/>
              <w:jc w:val="left"/>
            </w:pPr>
            <w:r>
              <w:rPr>
                <w:sz w:val="16"/>
              </w:rPr>
              <w:t>$0 property; $0 crops, reported for the zone (2023 dollars)</w:t>
            </w:r>
          </w:p>
        </w:tc>
        <w:tc>
          <w:tcPr>
            <w:tcW w:type="dxa" w:w="1132"/>
          </w:tcPr>
          <w:p>
            <w:pPr>
              <w:spacing w:after="0"/>
              <w:jc w:val="right"/>
            </w:pPr>
            <w:r>
              <w:rPr>
                <w:sz w:val="16"/>
              </w:rPr>
              <w:t>0, 0</w:t>
            </w:r>
          </w:p>
        </w:tc>
        <w:tc>
          <w:tcPr>
            <w:tcW w:type="dxa" w:w="2107"/>
          </w:tcPr>
          <w:p>
            <w:pPr>
              <w:spacing w:after="0"/>
              <w:jc w:val="left"/>
            </w:pPr>
            <w:r>
              <w:rPr>
                <w:sz w:val="16"/>
              </w:rPr>
              <w:t>NWS zone LAZ090 (CENTRAL PLAQUEMINES PARISH), zone-level: may include parts of neighboring counties</w:t>
            </w:r>
          </w:p>
        </w:tc>
        <w:tc>
          <w:tcPr>
            <w:tcW w:type="dxa" w:w="710"/>
          </w:tcPr>
          <w:p>
            <w:pPr>
              <w:spacing w:after="0"/>
              <w:jc w:val="left"/>
            </w:pPr>
            <w:r>
              <w:rPr>
                <w:sz w:val="16"/>
              </w:rPr>
              <w:t>within last 5 years</w:t>
            </w:r>
          </w:p>
        </w:tc>
        <w:tc>
          <w:tcPr>
            <w:tcW w:type="dxa" w:w="3019"/>
          </w:tcPr>
          <w:p>
            <w:pPr>
              <w:spacing w:after="0"/>
              <w:jc w:val="left"/>
            </w:pPr>
            <w:r>
              <w:rPr>
                <w:sz w:val="16"/>
              </w:rPr>
              <w:t>B1-c worst recorded: Drought</w:t>
            </w:r>
          </w:p>
        </w:tc>
      </w:tr>
      <w:tr>
        <w:trPr>
          <w:cantSplit/>
        </w:trPr>
        <w:tc>
          <w:tcPr>
            <w:tcW w:type="dxa" w:w="1037"/>
          </w:tcPr>
          <w:p>
            <w:pPr>
              <w:spacing w:after="0"/>
              <w:jc w:val="left"/>
            </w:pPr>
            <w:r>
              <w:rPr>
                <w:sz w:val="16"/>
              </w:rPr>
              <w:t>2022-05-15</w:t>
            </w:r>
          </w:p>
        </w:tc>
        <w:tc>
          <w:tcPr>
            <w:tcW w:type="dxa" w:w="1320"/>
          </w:tcPr>
          <w:p>
            <w:pPr>
              <w:spacing w:after="0"/>
              <w:jc w:val="left"/>
            </w:pPr>
            <w:r>
              <w:rPr>
                <w:sz w:val="16"/>
              </w:rPr>
              <w:t>Hail</w:t>
            </w:r>
          </w:p>
        </w:tc>
        <w:tc>
          <w:tcPr>
            <w:tcW w:type="dxa" w:w="2984"/>
          </w:tcPr>
          <w:p>
            <w:pPr>
              <w:spacing w:after="0"/>
              <w:jc w:val="left"/>
            </w:pPr>
            <w:r>
              <w:rPr>
                <w:sz w:val="16"/>
              </w:rPr>
              <w:t>2 in</w:t>
            </w:r>
          </w:p>
        </w:tc>
        <w:tc>
          <w:tcPr>
            <w:tcW w:type="dxa" w:w="1803"/>
          </w:tcPr>
          <w:p>
            <w:pPr>
              <w:spacing w:after="0"/>
              <w:jc w:val="left"/>
            </w:pPr>
            <w:r>
              <w:rPr>
                <w:sz w:val="16"/>
              </w:rPr>
              <w:t>$0 property; $0 crops (2022 dollars)</w:t>
            </w:r>
          </w:p>
        </w:tc>
        <w:tc>
          <w:tcPr>
            <w:tcW w:type="dxa" w:w="1132"/>
          </w:tcPr>
          <w:p>
            <w:pPr>
              <w:spacing w:after="0"/>
              <w:jc w:val="right"/>
            </w:pPr>
            <w:r>
              <w:rPr>
                <w:sz w:val="16"/>
              </w:rPr>
              <w:t>0, 0</w:t>
            </w:r>
          </w:p>
        </w:tc>
        <w:tc>
          <w:tcPr>
            <w:tcW w:type="dxa" w:w="2107"/>
          </w:tcPr>
          <w:p>
            <w:pPr>
              <w:spacing w:after="0"/>
              <w:jc w:val="left"/>
            </w:pPr>
            <w:r>
              <w:rPr>
                <w:sz w:val="16"/>
              </w:rPr>
              <w:t>PORT NICKEL</w:t>
            </w:r>
          </w:p>
        </w:tc>
        <w:tc>
          <w:tcPr>
            <w:tcW w:type="dxa" w:w="710"/>
          </w:tcPr>
          <w:p>
            <w:pPr>
              <w:spacing w:after="0"/>
              <w:jc w:val="left"/>
            </w:pPr>
            <w:r>
              <w:rPr>
                <w:sz w:val="16"/>
              </w:rPr>
              <w:t>within last 5 years</w:t>
            </w:r>
          </w:p>
        </w:tc>
        <w:tc>
          <w:tcPr>
            <w:tcW w:type="dxa" w:w="3019"/>
          </w:tcPr>
          <w:p>
            <w:pPr>
              <w:spacing w:after="0"/>
              <w:jc w:val="left"/>
            </w:pPr>
            <w:r>
              <w:rPr>
                <w:sz w:val="16"/>
              </w:rPr>
              <w:t>B1-c worst recorded: Hail</w:t>
            </w:r>
          </w:p>
        </w:tc>
      </w:tr>
      <w:tr>
        <w:trPr>
          <w:cantSplit/>
        </w:trPr>
        <w:tc>
          <w:tcPr>
            <w:tcW w:type="dxa" w:w="1037"/>
          </w:tcPr>
          <w:p>
            <w:pPr>
              <w:spacing w:after="0"/>
              <w:jc w:val="left"/>
            </w:pPr>
            <w:r>
              <w:rPr>
                <w:sz w:val="16"/>
              </w:rPr>
              <w:t>2021-08-29</w:t>
            </w:r>
          </w:p>
        </w:tc>
        <w:tc>
          <w:tcPr>
            <w:tcW w:type="dxa" w:w="1320"/>
          </w:tcPr>
          <w:p>
            <w:pPr>
              <w:spacing w:after="0"/>
              <w:jc w:val="left"/>
            </w:pPr>
            <w:r>
              <w:rPr>
                <w:sz w:val="16"/>
              </w:rPr>
              <w:t>Hurricane (Typhoon)</w:t>
            </w:r>
          </w:p>
        </w:tc>
        <w:tc>
          <w:tcPr>
            <w:tcW w:type="dxa" w:w="2984"/>
          </w:tcPr>
          <w:p>
            <w:pPr>
              <w:spacing w:after="0"/>
              <w:jc w:val="left"/>
            </w:pPr>
            <w:r>
              <w:rPr>
                <w:sz w:val="16"/>
              </w:rPr>
              <w:t>category 3</w:t>
            </w:r>
          </w:p>
        </w:tc>
        <w:tc>
          <w:tcPr>
            <w:tcW w:type="dxa" w:w="1803"/>
          </w:tcPr>
          <w:p>
            <w:pPr>
              <w:spacing w:after="0"/>
              <w:jc w:val="left"/>
            </w:pPr>
            <w:r>
              <w:rPr>
                <w:sz w:val="16"/>
              </w:rPr>
              <w:t>$100,000,000 property; $0 crops, reported for the zone (2021 dollars)</w:t>
            </w:r>
          </w:p>
        </w:tc>
        <w:tc>
          <w:tcPr>
            <w:tcW w:type="dxa" w:w="1132"/>
          </w:tcPr>
          <w:p>
            <w:pPr>
              <w:spacing w:after="0"/>
              <w:jc w:val="right"/>
            </w:pPr>
            <w:r>
              <w:rPr>
                <w:sz w:val="16"/>
              </w:rPr>
              <w:t>0, 0</w:t>
            </w:r>
          </w:p>
        </w:tc>
        <w:tc>
          <w:tcPr>
            <w:tcW w:type="dxa" w:w="2107"/>
          </w:tcPr>
          <w:p>
            <w:pPr>
              <w:spacing w:after="0"/>
              <w:jc w:val="left"/>
            </w:pPr>
            <w:r>
              <w:rPr>
                <w:sz w:val="16"/>
              </w:rPr>
              <w:t>NWS zone LAZ063 (UPPER PLAQUEMINES), zone-level: may include parts of neighboring counties</w:t>
            </w:r>
          </w:p>
        </w:tc>
        <w:tc>
          <w:tcPr>
            <w:tcW w:type="dxa" w:w="710"/>
          </w:tcPr>
          <w:p>
            <w:pPr>
              <w:spacing w:after="0"/>
              <w:jc w:val="left"/>
            </w:pPr>
          </w:p>
        </w:tc>
        <w:tc>
          <w:tcPr>
            <w:tcW w:type="dxa" w:w="301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2020-08-20</w:t>
            </w:r>
          </w:p>
        </w:tc>
        <w:tc>
          <w:tcPr>
            <w:tcW w:type="dxa" w:w="1320"/>
          </w:tcPr>
          <w:p>
            <w:pPr>
              <w:spacing w:after="0"/>
              <w:jc w:val="left"/>
            </w:pPr>
            <w:r>
              <w:rPr>
                <w:sz w:val="16"/>
              </w:rPr>
              <w:t>Lightning</w:t>
            </w:r>
          </w:p>
        </w:tc>
        <w:tc>
          <w:tcPr>
            <w:tcW w:type="dxa" w:w="2984"/>
          </w:tcPr>
          <w:p>
            <w:pPr>
              <w:spacing w:after="0"/>
              <w:jc w:val="left"/>
            </w:pPr>
          </w:p>
        </w:tc>
        <w:tc>
          <w:tcPr>
            <w:tcW w:type="dxa" w:w="1803"/>
          </w:tcPr>
          <w:p>
            <w:pPr>
              <w:spacing w:after="0"/>
              <w:jc w:val="left"/>
            </w:pPr>
            <w:r>
              <w:rPr>
                <w:sz w:val="16"/>
              </w:rPr>
              <w:t>$20,000 property; $0 crops (2020 dollars)</w:t>
            </w:r>
          </w:p>
        </w:tc>
        <w:tc>
          <w:tcPr>
            <w:tcW w:type="dxa" w:w="1132"/>
          </w:tcPr>
          <w:p>
            <w:pPr>
              <w:spacing w:after="0"/>
              <w:jc w:val="right"/>
            </w:pPr>
            <w:r>
              <w:rPr>
                <w:sz w:val="16"/>
              </w:rPr>
              <w:t>0, 0</w:t>
            </w:r>
          </w:p>
        </w:tc>
        <w:tc>
          <w:tcPr>
            <w:tcW w:type="dxa" w:w="2107"/>
          </w:tcPr>
          <w:p>
            <w:pPr>
              <w:spacing w:after="0"/>
              <w:jc w:val="left"/>
            </w:pPr>
            <w:r>
              <w:rPr>
                <w:sz w:val="16"/>
              </w:rPr>
              <w:t>SONE CHASSE</w:t>
            </w:r>
          </w:p>
        </w:tc>
        <w:tc>
          <w:tcPr>
            <w:tcW w:type="dxa" w:w="710"/>
          </w:tcPr>
          <w:p>
            <w:pPr>
              <w:spacing w:after="0"/>
              <w:jc w:val="left"/>
            </w:pPr>
          </w:p>
        </w:tc>
        <w:tc>
          <w:tcPr>
            <w:tcW w:type="dxa" w:w="3019"/>
          </w:tcPr>
          <w:p>
            <w:pPr>
              <w:spacing w:after="0"/>
              <w:jc w:val="left"/>
            </w:pPr>
            <w:r>
              <w:rPr>
                <w:sz w:val="16"/>
              </w:rPr>
              <w:t>B1-c worst recorded: Lightning</w:t>
            </w:r>
          </w:p>
        </w:tc>
      </w:tr>
      <w:tr>
        <w:trPr>
          <w:cantSplit/>
        </w:trPr>
        <w:tc>
          <w:tcPr>
            <w:tcW w:type="dxa" w:w="1037"/>
          </w:tcPr>
          <w:p>
            <w:pPr>
              <w:spacing w:after="0"/>
              <w:jc w:val="left"/>
            </w:pPr>
            <w:r>
              <w:rPr>
                <w:sz w:val="16"/>
              </w:rPr>
              <w:t>2012-08-28</w:t>
            </w:r>
          </w:p>
        </w:tc>
        <w:tc>
          <w:tcPr>
            <w:tcW w:type="dxa" w:w="1320"/>
          </w:tcPr>
          <w:p>
            <w:pPr>
              <w:spacing w:after="0"/>
              <w:jc w:val="left"/>
            </w:pPr>
            <w:r>
              <w:rPr>
                <w:sz w:val="16"/>
              </w:rPr>
              <w:t>Storm Surge/Tide</w:t>
            </w:r>
          </w:p>
        </w:tc>
        <w:tc>
          <w:tcPr>
            <w:tcW w:type="dxa" w:w="2984"/>
          </w:tcPr>
          <w:p>
            <w:pPr>
              <w:spacing w:after="0"/>
              <w:jc w:val="left"/>
            </w:pPr>
          </w:p>
        </w:tc>
        <w:tc>
          <w:tcPr>
            <w:tcW w:type="dxa" w:w="1803"/>
          </w:tcPr>
          <w:p>
            <w:pPr>
              <w:spacing w:after="0"/>
              <w:jc w:val="left"/>
            </w:pPr>
            <w:r>
              <w:rPr>
                <w:sz w:val="16"/>
              </w:rPr>
              <w:t>$49,800,000 property; $0 crops, reported for the zone (2012 dollars)</w:t>
            </w:r>
          </w:p>
        </w:tc>
        <w:tc>
          <w:tcPr>
            <w:tcW w:type="dxa" w:w="1132"/>
          </w:tcPr>
          <w:p>
            <w:pPr>
              <w:spacing w:after="0"/>
              <w:jc w:val="right"/>
            </w:pPr>
            <w:r>
              <w:rPr>
                <w:sz w:val="16"/>
              </w:rPr>
              <w:t>2, 0</w:t>
            </w:r>
          </w:p>
        </w:tc>
        <w:tc>
          <w:tcPr>
            <w:tcW w:type="dxa" w:w="2107"/>
          </w:tcPr>
          <w:p>
            <w:pPr>
              <w:spacing w:after="0"/>
              <w:jc w:val="left"/>
            </w:pPr>
            <w:r>
              <w:rPr>
                <w:sz w:val="16"/>
              </w:rPr>
              <w:t>NWS zone LAZ069 (LOWER PLAQUEMINES), zone-level: may include parts of neighboring counties</w:t>
            </w:r>
          </w:p>
        </w:tc>
        <w:tc>
          <w:tcPr>
            <w:tcW w:type="dxa" w:w="710"/>
          </w:tcPr>
          <w:p>
            <w:pPr>
              <w:spacing w:after="0"/>
              <w:jc w:val="left"/>
            </w:pPr>
          </w:p>
        </w:tc>
        <w:tc>
          <w:tcPr>
            <w:tcW w:type="dxa" w:w="3019"/>
          </w:tcPr>
          <w:p>
            <w:pPr>
              <w:spacing w:after="0"/>
              <w:jc w:val="left"/>
            </w:pPr>
            <w:r>
              <w:rPr>
                <w:sz w:val="16"/>
              </w:rPr>
              <w:t>deaths or injuries recorded</w:t>
            </w:r>
          </w:p>
        </w:tc>
      </w:tr>
      <w:tr>
        <w:trPr>
          <w:cantSplit/>
        </w:trPr>
        <w:tc>
          <w:tcPr>
            <w:tcW w:type="dxa" w:w="1037"/>
          </w:tcPr>
          <w:p>
            <w:pPr>
              <w:spacing w:after="0"/>
              <w:jc w:val="left"/>
            </w:pPr>
            <w:r>
              <w:rPr>
                <w:sz w:val="16"/>
              </w:rPr>
              <w:t>2010-08-01</w:t>
            </w:r>
          </w:p>
        </w:tc>
        <w:tc>
          <w:tcPr>
            <w:tcW w:type="dxa" w:w="1320"/>
          </w:tcPr>
          <w:p>
            <w:pPr>
              <w:spacing w:after="0"/>
              <w:jc w:val="left"/>
            </w:pPr>
            <w:r>
              <w:rPr>
                <w:sz w:val="16"/>
              </w:rPr>
              <w:t>Excessive Heat</w:t>
            </w:r>
          </w:p>
        </w:tc>
        <w:tc>
          <w:tcPr>
            <w:tcW w:type="dxa" w:w="2984"/>
          </w:tcPr>
          <w:p>
            <w:pPr>
              <w:spacing w:after="0"/>
              <w:jc w:val="left"/>
            </w:pPr>
          </w:p>
        </w:tc>
        <w:tc>
          <w:tcPr>
            <w:tcW w:type="dxa" w:w="1803"/>
          </w:tcPr>
          <w:p>
            <w:pPr>
              <w:spacing w:after="0"/>
              <w:jc w:val="left"/>
            </w:pPr>
            <w:r>
              <w:rPr>
                <w:sz w:val="16"/>
              </w:rPr>
              <w:t>$0 property; $0 crops, reported for the zone (2010 dollars)</w:t>
            </w:r>
          </w:p>
        </w:tc>
        <w:tc>
          <w:tcPr>
            <w:tcW w:type="dxa" w:w="1132"/>
          </w:tcPr>
          <w:p>
            <w:pPr>
              <w:spacing w:after="0"/>
              <w:jc w:val="right"/>
            </w:pPr>
            <w:r>
              <w:rPr>
                <w:sz w:val="16"/>
              </w:rPr>
              <w:t>1, 0</w:t>
            </w:r>
          </w:p>
        </w:tc>
        <w:tc>
          <w:tcPr>
            <w:tcW w:type="dxa" w:w="2107"/>
          </w:tcPr>
          <w:p>
            <w:pPr>
              <w:spacing w:after="0"/>
              <w:jc w:val="left"/>
            </w:pPr>
            <w:r>
              <w:rPr>
                <w:sz w:val="16"/>
              </w:rPr>
              <w:t>NWS zone LAZ069 (LOWER PLAQUEMINES), zone-level: may include parts of neighboring counties</w:t>
            </w:r>
          </w:p>
        </w:tc>
        <w:tc>
          <w:tcPr>
            <w:tcW w:type="dxa" w:w="710"/>
          </w:tcPr>
          <w:p>
            <w:pPr>
              <w:spacing w:after="0"/>
              <w:jc w:val="left"/>
            </w:pPr>
          </w:p>
        </w:tc>
        <w:tc>
          <w:tcPr>
            <w:tcW w:type="dxa" w:w="3019"/>
          </w:tcPr>
          <w:p>
            <w:pPr>
              <w:spacing w:after="0"/>
              <w:jc w:val="left"/>
            </w:pPr>
            <w:r>
              <w:rPr>
                <w:sz w:val="16"/>
              </w:rPr>
              <w:t>deaths or injuries recorded</w:t>
            </w:r>
          </w:p>
        </w:tc>
      </w:tr>
      <w:tr>
        <w:trPr>
          <w:cantSplit/>
        </w:trPr>
        <w:tc>
          <w:tcPr>
            <w:tcW w:type="dxa" w:w="1037"/>
          </w:tcPr>
          <w:p>
            <w:pPr>
              <w:spacing w:after="0"/>
              <w:jc w:val="left"/>
            </w:pPr>
            <w:r>
              <w:rPr>
                <w:sz w:val="16"/>
              </w:rPr>
              <w:t>2010-01-02</w:t>
            </w:r>
          </w:p>
        </w:tc>
        <w:tc>
          <w:tcPr>
            <w:tcW w:type="dxa" w:w="1320"/>
          </w:tcPr>
          <w:p>
            <w:pPr>
              <w:spacing w:after="0"/>
              <w:jc w:val="left"/>
            </w:pPr>
            <w:r>
              <w:rPr>
                <w:sz w:val="16"/>
              </w:rPr>
              <w:t>Cold/Wind Chill</w:t>
            </w:r>
          </w:p>
        </w:tc>
        <w:tc>
          <w:tcPr>
            <w:tcW w:type="dxa" w:w="2984"/>
          </w:tcPr>
          <w:p>
            <w:pPr>
              <w:spacing w:after="0"/>
              <w:jc w:val="left"/>
            </w:pPr>
          </w:p>
        </w:tc>
        <w:tc>
          <w:tcPr>
            <w:tcW w:type="dxa" w:w="1803"/>
          </w:tcPr>
          <w:p>
            <w:pPr>
              <w:spacing w:after="0"/>
              <w:jc w:val="left"/>
            </w:pPr>
            <w:r>
              <w:rPr>
                <w:sz w:val="16"/>
              </w:rPr>
              <w:t>$0 property; $50,000 crops, reported for the zone (2010 dollars)</w:t>
            </w:r>
          </w:p>
        </w:tc>
        <w:tc>
          <w:tcPr>
            <w:tcW w:type="dxa" w:w="1132"/>
          </w:tcPr>
          <w:p>
            <w:pPr>
              <w:spacing w:after="0"/>
              <w:jc w:val="right"/>
            </w:pPr>
            <w:r>
              <w:rPr>
                <w:sz w:val="16"/>
              </w:rPr>
              <w:t>0, 0</w:t>
            </w:r>
          </w:p>
        </w:tc>
        <w:tc>
          <w:tcPr>
            <w:tcW w:type="dxa" w:w="2107"/>
          </w:tcPr>
          <w:p>
            <w:pPr>
              <w:spacing w:after="0"/>
              <w:jc w:val="left"/>
            </w:pPr>
            <w:r>
              <w:rPr>
                <w:sz w:val="16"/>
              </w:rPr>
              <w:t>NWS zone LAZ063 (UPPER PLAQUEMINES), zone-level: may include parts of neighboring counties</w:t>
            </w:r>
          </w:p>
        </w:tc>
        <w:tc>
          <w:tcPr>
            <w:tcW w:type="dxa" w:w="710"/>
          </w:tcPr>
          <w:p>
            <w:pPr>
              <w:spacing w:after="0"/>
              <w:jc w:val="left"/>
            </w:pPr>
          </w:p>
        </w:tc>
        <w:tc>
          <w:tcPr>
            <w:tcW w:type="dxa" w:w="30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2005-08-29</w:t>
            </w:r>
          </w:p>
        </w:tc>
        <w:tc>
          <w:tcPr>
            <w:tcW w:type="dxa" w:w="1320"/>
          </w:tcPr>
          <w:p>
            <w:pPr>
              <w:spacing w:after="0"/>
              <w:jc w:val="left"/>
            </w:pPr>
            <w:r>
              <w:rPr>
                <w:sz w:val="16"/>
              </w:rPr>
              <w:t>Storm Surge/Tide</w:t>
            </w:r>
          </w:p>
        </w:tc>
        <w:tc>
          <w:tcPr>
            <w:tcW w:type="dxa" w:w="2984"/>
          </w:tcPr>
          <w:p>
            <w:pPr>
              <w:spacing w:after="0"/>
              <w:jc w:val="left"/>
            </w:pPr>
          </w:p>
        </w:tc>
        <w:tc>
          <w:tcPr>
            <w:tcW w:type="dxa" w:w="1803"/>
          </w:tcPr>
          <w:p>
            <w:pPr>
              <w:spacing w:after="0"/>
              <w:jc w:val="left"/>
            </w:pPr>
            <w:r>
              <w:rPr>
                <w:sz w:val="16"/>
              </w:rPr>
              <w:t>$3,030,000,000 property; crops not reported, reported for the zone (2005 dollars)</w:t>
            </w:r>
          </w:p>
        </w:tc>
        <w:tc>
          <w:tcPr>
            <w:tcW w:type="dxa" w:w="1132"/>
          </w:tcPr>
          <w:p>
            <w:pPr>
              <w:spacing w:after="0"/>
              <w:jc w:val="right"/>
            </w:pPr>
            <w:r>
              <w:rPr>
                <w:sz w:val="16"/>
              </w:rPr>
              <w:t>0, 0</w:t>
            </w:r>
          </w:p>
        </w:tc>
        <w:tc>
          <w:tcPr>
            <w:tcW w:type="dxa" w:w="2107"/>
          </w:tcPr>
          <w:p>
            <w:pPr>
              <w:spacing w:after="0"/>
              <w:jc w:val="left"/>
            </w:pPr>
            <w:r>
              <w:rPr>
                <w:sz w:val="16"/>
              </w:rPr>
              <w:t>NWS zone LAZ069 (LOWER PLAQUEMINES), zone-level: may include parts of neighboring counties</w:t>
            </w:r>
          </w:p>
        </w:tc>
        <w:tc>
          <w:tcPr>
            <w:tcW w:type="dxa" w:w="710"/>
          </w:tcPr>
          <w:p>
            <w:pPr>
              <w:spacing w:after="0"/>
              <w:jc w:val="left"/>
            </w:pPr>
          </w:p>
        </w:tc>
        <w:tc>
          <w:tcPr>
            <w:tcW w:type="dxa" w:w="3019"/>
          </w:tcPr>
          <w:p>
            <w:pPr>
              <w:spacing w:after="0"/>
              <w:jc w:val="left"/>
            </w:pPr>
            <w:r>
              <w:rPr>
                <w:sz w:val="16"/>
              </w:rPr>
              <w:t>B1-c worst recorded: Coastal Flood, Storm Surge/Tide</w:t>
            </w:r>
          </w:p>
        </w:tc>
      </w:tr>
      <w:tr>
        <w:trPr>
          <w:cantSplit/>
        </w:trPr>
        <w:tc>
          <w:tcPr>
            <w:tcW w:type="dxa" w:w="1037"/>
          </w:tcPr>
          <w:p>
            <w:pPr>
              <w:spacing w:after="0"/>
              <w:jc w:val="left"/>
            </w:pPr>
            <w:r>
              <w:rPr>
                <w:sz w:val="16"/>
              </w:rPr>
              <w:t>2005-08-28</w:t>
            </w:r>
          </w:p>
        </w:tc>
        <w:tc>
          <w:tcPr>
            <w:tcW w:type="dxa" w:w="1320"/>
          </w:tcPr>
          <w:p>
            <w:pPr>
              <w:spacing w:after="0"/>
              <w:jc w:val="left"/>
            </w:pPr>
            <w:r>
              <w:rPr>
                <w:sz w:val="16"/>
              </w:rPr>
              <w:t>Hurricane (Typhoon)</w:t>
            </w:r>
          </w:p>
        </w:tc>
        <w:tc>
          <w:tcPr>
            <w:tcW w:type="dxa" w:w="2984"/>
          </w:tcPr>
          <w:p>
            <w:pPr>
              <w:spacing w:after="0"/>
              <w:jc w:val="left"/>
            </w:pPr>
          </w:p>
        </w:tc>
        <w:tc>
          <w:tcPr>
            <w:tcW w:type="dxa" w:w="1803"/>
          </w:tcPr>
          <w:p>
            <w:pPr>
              <w:spacing w:after="0"/>
              <w:jc w:val="left"/>
            </w:pPr>
            <w:r>
              <w:rPr>
                <w:sz w:val="16"/>
              </w:rPr>
              <w:t>$1,520,000,000 property; crops not reported, reported for the zone (2005 dollars)</w:t>
            </w:r>
          </w:p>
        </w:tc>
        <w:tc>
          <w:tcPr>
            <w:tcW w:type="dxa" w:w="1132"/>
          </w:tcPr>
          <w:p>
            <w:pPr>
              <w:spacing w:after="0"/>
              <w:jc w:val="right"/>
            </w:pPr>
            <w:r>
              <w:rPr>
                <w:sz w:val="16"/>
              </w:rPr>
              <w:t>2, 0</w:t>
            </w:r>
          </w:p>
        </w:tc>
        <w:tc>
          <w:tcPr>
            <w:tcW w:type="dxa" w:w="2107"/>
          </w:tcPr>
          <w:p>
            <w:pPr>
              <w:spacing w:after="0"/>
              <w:jc w:val="left"/>
            </w:pPr>
            <w:r>
              <w:rPr>
                <w:sz w:val="16"/>
              </w:rPr>
              <w:t>NWS zone LAZ069 (LOWER PLAQUEMINES), zone-level: may include parts of neighboring counties</w:t>
            </w:r>
          </w:p>
        </w:tc>
        <w:tc>
          <w:tcPr>
            <w:tcW w:type="dxa" w:w="710"/>
          </w:tcPr>
          <w:p>
            <w:pPr>
              <w:spacing w:after="0"/>
              <w:jc w:val="left"/>
            </w:pPr>
          </w:p>
        </w:tc>
        <w:tc>
          <w:tcPr>
            <w:tcW w:type="dxa" w:w="3019"/>
          </w:tcPr>
          <w:p>
            <w:pPr>
              <w:spacing w:after="0"/>
              <w:jc w:val="left"/>
            </w:pPr>
            <w:r>
              <w:rPr>
                <w:sz w:val="16"/>
              </w:rPr>
              <w:t>deaths or injuries recorded</w:t>
            </w:r>
          </w:p>
        </w:tc>
      </w:tr>
      <w:tr>
        <w:trPr>
          <w:cantSplit/>
        </w:trPr>
        <w:tc>
          <w:tcPr>
            <w:tcW w:type="dxa" w:w="1037"/>
          </w:tcPr>
          <w:p>
            <w:pPr>
              <w:spacing w:after="0"/>
              <w:jc w:val="left"/>
            </w:pPr>
            <w:r>
              <w:rPr>
                <w:sz w:val="16"/>
              </w:rPr>
              <w:t>2003-06-30</w:t>
            </w:r>
          </w:p>
        </w:tc>
        <w:tc>
          <w:tcPr>
            <w:tcW w:type="dxa" w:w="1320"/>
          </w:tcPr>
          <w:p>
            <w:pPr>
              <w:spacing w:after="0"/>
              <w:jc w:val="left"/>
            </w:pPr>
            <w:r>
              <w:rPr>
                <w:sz w:val="16"/>
              </w:rPr>
              <w:t>Flash Flood</w:t>
            </w:r>
          </w:p>
        </w:tc>
        <w:tc>
          <w:tcPr>
            <w:tcW w:type="dxa" w:w="2984"/>
          </w:tcPr>
          <w:p>
            <w:pPr>
              <w:spacing w:after="0"/>
              <w:jc w:val="left"/>
            </w:pPr>
          </w:p>
        </w:tc>
        <w:tc>
          <w:tcPr>
            <w:tcW w:type="dxa" w:w="1803"/>
          </w:tcPr>
          <w:p>
            <w:pPr>
              <w:spacing w:after="0"/>
              <w:jc w:val="left"/>
            </w:pPr>
            <w:r>
              <w:rPr>
                <w:sz w:val="16"/>
              </w:rPr>
              <w:t>$130,000 property; crops not reported (2003 dollars)</w:t>
            </w:r>
          </w:p>
        </w:tc>
        <w:tc>
          <w:tcPr>
            <w:tcW w:type="dxa" w:w="1132"/>
          </w:tcPr>
          <w:p>
            <w:pPr>
              <w:spacing w:after="0"/>
              <w:jc w:val="right"/>
            </w:pPr>
            <w:r>
              <w:rPr>
                <w:sz w:val="16"/>
              </w:rPr>
              <w:t>0, 0</w:t>
            </w:r>
          </w:p>
        </w:tc>
        <w:tc>
          <w:tcPr>
            <w:tcW w:type="dxa" w:w="2107"/>
          </w:tcPr>
          <w:p>
            <w:pPr>
              <w:spacing w:after="0"/>
              <w:jc w:val="left"/>
            </w:pPr>
            <w:r>
              <w:rPr>
                <w:sz w:val="16"/>
              </w:rPr>
              <w:t>COUNTYWIDE</w:t>
            </w:r>
          </w:p>
        </w:tc>
        <w:tc>
          <w:tcPr>
            <w:tcW w:type="dxa" w:w="710"/>
          </w:tcPr>
          <w:p>
            <w:pPr>
              <w:spacing w:after="0"/>
              <w:jc w:val="left"/>
            </w:pPr>
          </w:p>
        </w:tc>
        <w:tc>
          <w:tcPr>
            <w:tcW w:type="dxa" w:w="30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1957-11-13</w:t>
            </w:r>
          </w:p>
        </w:tc>
        <w:tc>
          <w:tcPr>
            <w:tcW w:type="dxa" w:w="1320"/>
          </w:tcPr>
          <w:p>
            <w:pPr>
              <w:spacing w:after="0"/>
              <w:jc w:val="left"/>
            </w:pPr>
            <w:r>
              <w:rPr>
                <w:sz w:val="16"/>
              </w:rPr>
              <w:t>Tornado</w:t>
            </w:r>
          </w:p>
        </w:tc>
        <w:tc>
          <w:tcPr>
            <w:tcW w:type="dxa" w:w="2984"/>
          </w:tcPr>
          <w:p>
            <w:pPr>
              <w:spacing w:after="0"/>
              <w:jc w:val="left"/>
            </w:pPr>
            <w:r>
              <w:rPr>
                <w:sz w:val="16"/>
              </w:rPr>
              <w:t>F3, 3.6 mi path length (records before 1996 may include the whole path; rating and listing come from the county where the tornado began), 200 yd wide</w:t>
            </w:r>
          </w:p>
        </w:tc>
        <w:tc>
          <w:tcPr>
            <w:tcW w:type="dxa" w:w="1803"/>
          </w:tcPr>
          <w:p>
            <w:pPr>
              <w:spacing w:after="0"/>
              <w:jc w:val="left"/>
            </w:pPr>
            <w:r>
              <w:rPr>
                <w:sz w:val="16"/>
              </w:rPr>
              <w:t>$250 property; crops not recorded (1957 dollars)</w:t>
            </w:r>
          </w:p>
        </w:tc>
        <w:tc>
          <w:tcPr>
            <w:tcW w:type="dxa" w:w="1132"/>
          </w:tcPr>
          <w:p>
            <w:pPr>
              <w:spacing w:after="0"/>
              <w:jc w:val="right"/>
            </w:pPr>
            <w:r>
              <w:rPr>
                <w:sz w:val="16"/>
              </w:rPr>
              <w:t>0, 0</w:t>
            </w:r>
          </w:p>
        </w:tc>
        <w:tc>
          <w:tcPr>
            <w:tcW w:type="dxa" w:w="2107"/>
          </w:tcPr>
          <w:p>
            <w:pPr>
              <w:spacing w:after="0"/>
              <w:jc w:val="left"/>
            </w:pPr>
            <w:r>
              <w:rPr>
                <w:sz w:val="16"/>
              </w:rPr>
              <w:t>location not recorded</w:t>
            </w:r>
          </w:p>
        </w:tc>
        <w:tc>
          <w:tcPr>
            <w:tcW w:type="dxa" w:w="710"/>
          </w:tcPr>
          <w:p>
            <w:pPr>
              <w:spacing w:after="0"/>
              <w:jc w:val="left"/>
            </w:pPr>
          </w:p>
        </w:tc>
        <w:tc>
          <w:tcPr>
            <w:tcW w:type="dxa" w:w="301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81"/>
        <w:gridCol w:w="1037"/>
        <w:gridCol w:w="1730"/>
        <w:gridCol w:w="1521"/>
        <w:gridCol w:w="1505"/>
        <w:gridCol w:w="1037"/>
        <w:gridCol w:w="197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0"/>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7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4.02</w:t>
            </w:r>
          </w:p>
        </w:tc>
        <w:tc>
          <w:tcPr>
            <w:tcW w:type="dxa" w:w="1451"/>
          </w:tcPr>
          <w:p>
            <w:pPr>
              <w:spacing w:after="0"/>
              <w:jc w:val="left"/>
            </w:pPr>
            <w:r>
              <w:rPr>
                <w:sz w:val="16"/>
              </w:rPr>
              <w:t>events per year at a location (modeled)</w:t>
            </w:r>
          </w:p>
        </w:tc>
        <w:tc>
          <w:tcPr>
            <w:tcW w:type="dxa" w:w="1581"/>
          </w:tcPr>
          <w:p>
            <w:pPr>
              <w:spacing w:after="0"/>
              <w:jc w:val="left"/>
            </w:pPr>
            <w:r>
              <w:rPr>
                <w:sz w:val="16"/>
              </w:rPr>
              <w:t>about 4 per year at a given location in the county</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0.645</w:t>
            </w:r>
          </w:p>
        </w:tc>
        <w:tc>
          <w:tcPr>
            <w:tcW w:type="dxa" w:w="1451"/>
          </w:tcPr>
          <w:p>
            <w:pPr>
              <w:spacing w:after="0"/>
              <w:jc w:val="left"/>
            </w:pPr>
            <w:r>
              <w:rPr>
                <w:sz w:val="16"/>
              </w:rPr>
              <w:t>event-days per year</w:t>
            </w:r>
          </w:p>
        </w:tc>
        <w:tc>
          <w:tcPr>
            <w:tcW w:type="dxa" w:w="1581"/>
          </w:tcPr>
          <w:p>
            <w:pPr>
              <w:spacing w:after="0"/>
              <w:jc w:val="left"/>
            </w:pPr>
            <w:r>
              <w:rPr>
                <w:sz w:val="16"/>
              </w:rPr>
              <w:t>about 0.645 days per year</w:t>
            </w:r>
          </w:p>
        </w:tc>
        <w:tc>
          <w:tcPr>
            <w:tcW w:type="dxa" w:w="1037"/>
          </w:tcPr>
          <w:p>
            <w:pPr>
              <w:spacing w:after="0"/>
              <w:jc w:val="left"/>
            </w:pPr>
            <w:r>
              <w:rPr>
                <w:sz w:val="16"/>
              </w:rPr>
              <w:t>Likely</w:t>
            </w:r>
          </w:p>
        </w:tc>
        <w:tc>
          <w:tcPr>
            <w:tcW w:type="dxa" w:w="1730"/>
          </w:tcPr>
          <w:p>
            <w:pPr>
              <w:spacing w:after="0"/>
              <w:jc w:val="left"/>
            </w:pPr>
            <w:r>
              <w:rPr>
                <w:sz w:val="16"/>
              </w:rPr>
              <w:t>event-days in 3 of 30 years, 1996 to 2025 (10%)</w:t>
            </w:r>
          </w:p>
        </w:tc>
        <w:tc>
          <w:tcPr>
            <w:tcW w:type="dxa" w:w="1521"/>
          </w:tcPr>
          <w:p>
            <w:pPr>
              <w:spacing w:after="0"/>
              <w:jc w:val="right"/>
            </w:pPr>
            <w:r>
              <w:rPr>
                <w:sz w:val="16"/>
              </w:rPr>
              <w:t>10.4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27.6</w:t>
            </w:r>
          </w:p>
        </w:tc>
        <w:tc>
          <w:tcPr>
            <w:tcW w:type="dxa" w:w="1451"/>
          </w:tcPr>
          <w:p>
            <w:pPr>
              <w:spacing w:after="0"/>
              <w:jc w:val="left"/>
            </w:pPr>
            <w:r>
              <w:rPr>
                <w:sz w:val="16"/>
              </w:rPr>
              <w:t>event-days per year</w:t>
            </w:r>
          </w:p>
        </w:tc>
        <w:tc>
          <w:tcPr>
            <w:tcW w:type="dxa" w:w="1581"/>
          </w:tcPr>
          <w:p>
            <w:pPr>
              <w:spacing w:after="0"/>
              <w:jc w:val="left"/>
            </w:pPr>
            <w:r>
              <w:rPr>
                <w:sz w:val="16"/>
              </w:rPr>
              <w:t>about 27.6 days per year</w:t>
            </w:r>
          </w:p>
        </w:tc>
        <w:tc>
          <w:tcPr>
            <w:tcW w:type="dxa" w:w="1037"/>
          </w:tcPr>
          <w:p>
            <w:pPr>
              <w:spacing w:after="0"/>
              <w:jc w:val="left"/>
            </w:pPr>
            <w:r>
              <w:rPr>
                <w:sz w:val="16"/>
              </w:rPr>
              <w:t>Likely</w:t>
            </w:r>
          </w:p>
        </w:tc>
        <w:tc>
          <w:tcPr>
            <w:tcW w:type="dxa" w:w="1730"/>
          </w:tcPr>
          <w:p>
            <w:pPr>
              <w:spacing w:after="0"/>
              <w:jc w:val="left"/>
            </w:pPr>
            <w:r>
              <w:rPr>
                <w:sz w:val="16"/>
              </w:rPr>
              <w:t>event-days in 3 of 30 years, 1996 to 2025 (10%)</w:t>
            </w:r>
          </w:p>
        </w:tc>
        <w:tc>
          <w:tcPr>
            <w:tcW w:type="dxa" w:w="1521"/>
          </w:tcPr>
          <w:p>
            <w:pPr>
              <w:spacing w:after="0"/>
              <w:jc w:val="right"/>
            </w:pPr>
            <w:r>
              <w:rPr>
                <w:sz w:val="16"/>
              </w:rPr>
              <w:t>756</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1"/>
          </w:tcPr>
          <w:p>
            <w:pPr>
              <w:spacing w:after="0"/>
              <w:jc w:val="left"/>
            </w:pPr>
            <w:r>
              <w:rPr>
                <w:sz w:val="16"/>
              </w:rPr>
              <w:t>NRI gives about 27.6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0.000777</w:t>
            </w:r>
          </w:p>
        </w:tc>
        <w:tc>
          <w:tcPr>
            <w:tcW w:type="dxa" w:w="1451"/>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0.0777%</w:t>
            </w: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0.45</w:t>
            </w:r>
          </w:p>
        </w:tc>
        <w:tc>
          <w:tcPr>
            <w:tcW w:type="dxa" w:w="1451"/>
          </w:tcPr>
          <w:p>
            <w:pPr>
              <w:spacing w:after="0"/>
              <w:jc w:val="left"/>
            </w:pPr>
            <w:r>
              <w:rPr>
                <w:sz w:val="16"/>
              </w:rPr>
              <w:t>events per year</w:t>
            </w:r>
          </w:p>
        </w:tc>
        <w:tc>
          <w:tcPr>
            <w:tcW w:type="dxa" w:w="1581"/>
          </w:tcPr>
          <w:p>
            <w:pPr>
              <w:spacing w:after="0"/>
              <w:jc w:val="left"/>
            </w:pPr>
            <w:r>
              <w:rPr>
                <w:sz w:val="16"/>
              </w:rPr>
              <w:t>about 1 in 2 years</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23.5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11.1</w:t>
            </w:r>
          </w:p>
        </w:tc>
        <w:tc>
          <w:tcPr>
            <w:tcW w:type="dxa" w:w="1451"/>
          </w:tcPr>
          <w:p>
            <w:pPr>
              <w:spacing w:after="0"/>
              <w:jc w:val="left"/>
            </w:pPr>
            <w:r>
              <w:rPr>
                <w:sz w:val="16"/>
              </w:rPr>
              <w:t>event-days per year</w:t>
            </w:r>
          </w:p>
        </w:tc>
        <w:tc>
          <w:tcPr>
            <w:tcW w:type="dxa" w:w="1581"/>
          </w:tcPr>
          <w:p>
            <w:pPr>
              <w:spacing w:after="0"/>
              <w:jc w:val="left"/>
            </w:pPr>
            <w:r>
              <w:rPr>
                <w:sz w:val="16"/>
              </w:rPr>
              <w:t>about 11.1 days per year</w:t>
            </w:r>
          </w:p>
        </w:tc>
        <w:tc>
          <w:tcPr>
            <w:tcW w:type="dxa" w:w="1037"/>
          </w:tcPr>
          <w:p>
            <w:pPr>
              <w:spacing w:after="0"/>
              <w:jc w:val="left"/>
            </w:pPr>
            <w:r>
              <w:rPr>
                <w:sz w:val="16"/>
              </w:rPr>
              <w:t>Likely</w:t>
            </w:r>
          </w:p>
        </w:tc>
        <w:tc>
          <w:tcPr>
            <w:tcW w:type="dxa" w:w="1730"/>
          </w:tcPr>
          <w:p>
            <w:pPr>
              <w:spacing w:after="0"/>
              <w:jc w:val="left"/>
            </w:pPr>
            <w:r>
              <w:rPr>
                <w:sz w:val="16"/>
              </w:rPr>
              <w:t>event-days in 3 of 30 years, 1996 to 2025 (10%)</w:t>
            </w:r>
          </w:p>
        </w:tc>
        <w:tc>
          <w:tcPr>
            <w:tcW w:type="dxa" w:w="1521"/>
          </w:tcPr>
          <w:p>
            <w:pPr>
              <w:spacing w:after="0"/>
              <w:jc w:val="right"/>
            </w:pPr>
            <w:r>
              <w:rPr>
                <w:sz w:val="16"/>
              </w:rPr>
              <w:t>144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1"/>
          </w:tcPr>
          <w:p>
            <w:pPr>
              <w:spacing w:after="0"/>
              <w:jc w:val="left"/>
            </w:pPr>
            <w:r>
              <w:rPr>
                <w:sz w:val="16"/>
              </w:rPr>
              <w:t>NRI gives about 11.1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0.266</w:t>
            </w:r>
          </w:p>
        </w:tc>
        <w:tc>
          <w:tcPr>
            <w:tcW w:type="dxa" w:w="1451"/>
          </w:tcPr>
          <w:p>
            <w:pPr>
              <w:spacing w:after="0"/>
              <w:jc w:val="left"/>
            </w:pPr>
            <w:r>
              <w:rPr>
                <w:sz w:val="16"/>
              </w:rPr>
              <w:t>events per year</w:t>
            </w:r>
          </w:p>
        </w:tc>
        <w:tc>
          <w:tcPr>
            <w:tcW w:type="dxa" w:w="1581"/>
          </w:tcPr>
          <w:p>
            <w:pPr>
              <w:spacing w:after="0"/>
              <w:jc w:val="left"/>
            </w:pPr>
            <w:r>
              <w:rPr>
                <w:sz w:val="16"/>
              </w:rPr>
              <w:t>about 1 in 4 years</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134</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7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0.0149</w:t>
            </w:r>
          </w:p>
        </w:tc>
        <w:tc>
          <w:tcPr>
            <w:tcW w:type="dxa" w:w="1451"/>
          </w:tcPr>
          <w:p>
            <w:pPr>
              <w:spacing w:after="0"/>
              <w:jc w:val="left"/>
            </w:pPr>
            <w:r>
              <w:rPr>
                <w:sz w:val="16"/>
              </w:rPr>
              <w:t>event-days per year</w:t>
            </w:r>
          </w:p>
        </w:tc>
        <w:tc>
          <w:tcPr>
            <w:tcW w:type="dxa" w:w="1581"/>
          </w:tcPr>
          <w:p>
            <w:pPr>
              <w:spacing w:after="0"/>
              <w:jc w:val="left"/>
            </w:pPr>
            <w:r>
              <w:rPr>
                <w:sz w:val="16"/>
              </w:rPr>
              <w:t>about 0.0149 days per year</w:t>
            </w:r>
          </w:p>
        </w:tc>
        <w:tc>
          <w:tcPr>
            <w:tcW w:type="dxa" w:w="1037"/>
          </w:tcPr>
          <w:p>
            <w:pPr>
              <w:spacing w:after="0"/>
              <w:jc w:val="left"/>
            </w:pPr>
          </w:p>
        </w:tc>
        <w:tc>
          <w:tcPr>
            <w:tcW w:type="dxa" w:w="1730"/>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7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0.286</w:t>
            </w:r>
          </w:p>
        </w:tc>
        <w:tc>
          <w:tcPr>
            <w:tcW w:type="dxa" w:w="1451"/>
          </w:tcPr>
          <w:p>
            <w:pPr>
              <w:spacing w:after="0"/>
              <w:jc w:val="left"/>
            </w:pPr>
            <w:r>
              <w:rPr>
                <w:sz w:val="16"/>
              </w:rPr>
              <w:t>event-days per year</w:t>
            </w:r>
          </w:p>
        </w:tc>
        <w:tc>
          <w:tcPr>
            <w:tcW w:type="dxa" w:w="1581"/>
          </w:tcPr>
          <w:p>
            <w:pPr>
              <w:spacing w:after="0"/>
              <w:jc w:val="left"/>
            </w:pPr>
            <w:r>
              <w:rPr>
                <w:sz w:val="16"/>
              </w:rPr>
              <w:t>about 0.286 days per year</w:t>
            </w:r>
          </w:p>
        </w:tc>
        <w:tc>
          <w:tcPr>
            <w:tcW w:type="dxa" w:w="1037"/>
          </w:tcPr>
          <w:p>
            <w:pPr>
              <w:spacing w:after="0"/>
              <w:jc w:val="left"/>
            </w:pPr>
            <w:r>
              <w:rPr>
                <w:sz w:val="16"/>
              </w:rPr>
              <w:t>Likely</w:t>
            </w:r>
          </w:p>
        </w:tc>
        <w:tc>
          <w:tcPr>
            <w:tcW w:type="dxa" w:w="1730"/>
          </w:tcPr>
          <w:p>
            <w:pPr>
              <w:spacing w:after="0"/>
              <w:jc w:val="left"/>
            </w:pPr>
            <w:r>
              <w:rPr>
                <w:sz w:val="16"/>
              </w:rPr>
              <w:t>event-days in 7 of 30 years, 1996 to 2025 (23.3%)</w:t>
            </w:r>
          </w:p>
        </w:tc>
        <w:tc>
          <w:tcPr>
            <w:tcW w:type="dxa" w:w="1521"/>
          </w:tcPr>
          <w:p>
            <w:pPr>
              <w:spacing w:after="0"/>
              <w:jc w:val="right"/>
            </w:pPr>
            <w:r>
              <w:rPr>
                <w:sz w:val="16"/>
              </w:rPr>
              <w:t>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7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0.085</w:t>
            </w:r>
          </w:p>
        </w:tc>
        <w:tc>
          <w:tcPr>
            <w:tcW w:type="dxa" w:w="1451"/>
          </w:tcPr>
          <w:p>
            <w:pPr>
              <w:spacing w:after="0"/>
              <w:jc w:val="left"/>
            </w:pPr>
            <w:r>
              <w:rPr>
                <w:sz w:val="16"/>
              </w:rPr>
              <w:t>events per year (modeled)</w:t>
            </w:r>
          </w:p>
        </w:tc>
        <w:tc>
          <w:tcPr>
            <w:tcW w:type="dxa" w:w="1581"/>
          </w:tcPr>
          <w:p>
            <w:pPr>
              <w:spacing w:after="0"/>
              <w:jc w:val="left"/>
            </w:pPr>
            <w:r>
              <w:rPr>
                <w:sz w:val="16"/>
              </w:rPr>
              <w:t>about 1 in 12 years</w:t>
            </w:r>
          </w:p>
        </w:tc>
        <w:tc>
          <w:tcPr>
            <w:tcW w:type="dxa" w:w="1037"/>
          </w:tcPr>
          <w:p>
            <w:pPr>
              <w:spacing w:after="0"/>
              <w:jc w:val="left"/>
            </w:pPr>
            <w:r>
              <w:rPr>
                <w:sz w:val="16"/>
              </w:rPr>
              <w:t>Possible</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81.2</w:t>
            </w:r>
          </w:p>
        </w:tc>
        <w:tc>
          <w:tcPr>
            <w:tcW w:type="dxa" w:w="1451"/>
          </w:tcPr>
          <w:p>
            <w:pPr>
              <w:spacing w:after="0"/>
              <w:jc w:val="left"/>
            </w:pPr>
            <w:r>
              <w:rPr>
                <w:sz w:val="16"/>
              </w:rPr>
              <w:t>days per year with a strike</w:t>
            </w:r>
          </w:p>
        </w:tc>
        <w:tc>
          <w:tcPr>
            <w:tcW w:type="dxa" w:w="1581"/>
          </w:tcPr>
          <w:p>
            <w:pPr>
              <w:spacing w:after="0"/>
              <w:jc w:val="left"/>
            </w:pPr>
            <w:r>
              <w:rPr>
                <w:sz w:val="16"/>
              </w:rPr>
              <w:t>about 81.2 days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0.506</w:t>
            </w:r>
          </w:p>
        </w:tc>
        <w:tc>
          <w:tcPr>
            <w:tcW w:type="dxa" w:w="1451"/>
          </w:tcPr>
          <w:p>
            <w:pPr>
              <w:spacing w:after="0"/>
              <w:jc w:val="left"/>
            </w:pPr>
            <w:r>
              <w:rPr>
                <w:sz w:val="16"/>
              </w:rPr>
              <w:t>events per year</w:t>
            </w:r>
          </w:p>
        </w:tc>
        <w:tc>
          <w:tcPr>
            <w:tcW w:type="dxa" w:w="1581"/>
          </w:tcPr>
          <w:p>
            <w:pPr>
              <w:spacing w:after="0"/>
              <w:jc w:val="left"/>
            </w:pPr>
            <w:r>
              <w:rPr>
                <w:sz w:val="16"/>
              </w:rPr>
              <w:t>about 0.51 per year</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11</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0.682</w:t>
            </w:r>
          </w:p>
        </w:tc>
        <w:tc>
          <w:tcPr>
            <w:tcW w:type="dxa" w:w="1451"/>
          </w:tcPr>
          <w:p>
            <w:pPr>
              <w:spacing w:after="0"/>
              <w:jc w:val="left"/>
            </w:pPr>
            <w:r>
              <w:rPr>
                <w:sz w:val="16"/>
              </w:rPr>
              <w:t>events per year</w:t>
            </w:r>
          </w:p>
        </w:tc>
        <w:tc>
          <w:tcPr>
            <w:tcW w:type="dxa" w:w="1581"/>
          </w:tcPr>
          <w:p>
            <w:pPr>
              <w:spacing w:after="0"/>
              <w:jc w:val="left"/>
            </w:pPr>
            <w:r>
              <w:rPr>
                <w:sz w:val="16"/>
              </w:rPr>
              <w:t>about 0.68 per year</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71"/>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81"/>
          </w:tcPr>
          <w:p>
            <w:pPr>
              <w:spacing w:after="0"/>
              <w:jc w:val="left"/>
            </w:pPr>
          </w:p>
        </w:tc>
        <w:tc>
          <w:tcPr>
            <w:tcW w:type="dxa" w:w="1037"/>
          </w:tcPr>
          <w:p>
            <w:pPr>
              <w:spacing w:after="0"/>
              <w:jc w:val="left"/>
            </w:pPr>
          </w:p>
        </w:tc>
        <w:tc>
          <w:tcPr>
            <w:tcW w:type="dxa" w:w="1730"/>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81"/>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0.000152</w:t>
            </w:r>
          </w:p>
        </w:tc>
        <w:tc>
          <w:tcPr>
            <w:tcW w:type="dxa" w:w="1451"/>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0.0152%</w:t>
            </w:r>
          </w:p>
        </w:tc>
        <w:tc>
          <w:tcPr>
            <w:tcW w:type="dxa" w:w="1037"/>
          </w:tcPr>
          <w:p>
            <w:pPr>
              <w:spacing w:after="0"/>
              <w:jc w:val="left"/>
            </w:pPr>
          </w:p>
        </w:tc>
        <w:tc>
          <w:tcPr>
            <w:tcW w:type="dxa" w:w="1730"/>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0.267</w:t>
            </w:r>
          </w:p>
        </w:tc>
        <w:tc>
          <w:tcPr>
            <w:tcW w:type="dxa" w:w="1451"/>
          </w:tcPr>
          <w:p>
            <w:pPr>
              <w:spacing w:after="0"/>
              <w:jc w:val="left"/>
            </w:pPr>
            <w:r>
              <w:rPr>
                <w:sz w:val="16"/>
              </w:rPr>
              <w:t>event-days per year</w:t>
            </w:r>
          </w:p>
        </w:tc>
        <w:tc>
          <w:tcPr>
            <w:tcW w:type="dxa" w:w="1581"/>
          </w:tcPr>
          <w:p>
            <w:pPr>
              <w:spacing w:after="0"/>
              <w:jc w:val="left"/>
            </w:pPr>
            <w:r>
              <w:rPr>
                <w:sz w:val="16"/>
              </w:rPr>
              <w:t>about 0.267 days per year</w:t>
            </w:r>
          </w:p>
        </w:tc>
        <w:tc>
          <w:tcPr>
            <w:tcW w:type="dxa" w:w="1037"/>
          </w:tcPr>
          <w:p>
            <w:pPr>
              <w:spacing w:after="0"/>
              <w:jc w:val="left"/>
            </w:pPr>
            <w:r>
              <w:rPr>
                <w:sz w:val="16"/>
              </w:rPr>
              <w:t>Likely</w:t>
            </w:r>
          </w:p>
        </w:tc>
        <w:tc>
          <w:tcPr>
            <w:tcW w:type="dxa" w:w="1730"/>
          </w:tcPr>
          <w:p>
            <w:pPr>
              <w:spacing w:after="0"/>
              <w:jc w:val="left"/>
            </w:pPr>
            <w:r>
              <w:rPr>
                <w:sz w:val="16"/>
              </w:rPr>
              <w:t>event-days in 4 of 30 years, 1996 to 2025 (13.3%)</w:t>
            </w:r>
          </w:p>
        </w:tc>
        <w:tc>
          <w:tcPr>
            <w:tcW w:type="dxa" w:w="1521"/>
          </w:tcPr>
          <w:p>
            <w:pPr>
              <w:spacing w:after="0"/>
              <w:jc w:val="right"/>
            </w:pPr>
            <w:r>
              <w:rPr>
                <w:sz w:val="16"/>
              </w:rPr>
              <w:t>3.77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44"/>
        <w:gridCol w:w="680"/>
        <w:gridCol w:w="648"/>
        <w:gridCol w:w="4482"/>
        <w:gridCol w:w="5742"/>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4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2"/>
            <w:shd w:val="clear" w:color="auto" w:fill="E8E8E8"/>
          </w:tcPr>
          <w:p>
            <w:pPr>
              <w:spacing w:after="0"/>
              <w:jc w:val="left"/>
            </w:pPr>
            <w:r>
              <w:rPr>
                <w:b/>
                <w:sz w:val="16"/>
              </w:rPr>
              <w:t>Tracts by rating</w:t>
            </w:r>
          </w:p>
        </w:tc>
        <w:tc>
          <w:tcPr>
            <w:tcW w:type="dxa" w:w="57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482"/>
          </w:tcPr>
          <w:p>
            <w:pPr>
              <w:spacing w:after="0"/>
              <w:jc w:val="left"/>
            </w:pPr>
            <w:r>
              <w:rPr>
                <w:sz w:val="16"/>
              </w:rPr>
              <w:t>Not Applicable 9</w:t>
            </w:r>
          </w:p>
        </w:tc>
        <w:tc>
          <w:tcPr>
            <w:tcW w:type="dxa" w:w="5742"/>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9 of 9</w:t>
            </w:r>
          </w:p>
        </w:tc>
        <w:tc>
          <w:tcPr>
            <w:tcW w:type="dxa" w:w="844"/>
          </w:tcPr>
          <w:p>
            <w:pPr>
              <w:spacing w:after="0"/>
              <w:jc w:val="right"/>
            </w:pPr>
            <w:r>
              <w:rPr>
                <w:sz w:val="16"/>
              </w:rPr>
              <w:t>87.7</w:t>
            </w:r>
          </w:p>
        </w:tc>
        <w:tc>
          <w:tcPr>
            <w:tcW w:type="dxa" w:w="680"/>
          </w:tcPr>
          <w:p>
            <w:pPr>
              <w:spacing w:after="0"/>
              <w:jc w:val="right"/>
            </w:pPr>
            <w:r>
              <w:rPr>
                <w:sz w:val="16"/>
              </w:rPr>
              <w:t>90.9</w:t>
            </w:r>
          </w:p>
        </w:tc>
        <w:tc>
          <w:tcPr>
            <w:tcW w:type="dxa" w:w="648"/>
          </w:tcPr>
          <w:p>
            <w:pPr>
              <w:spacing w:after="0"/>
              <w:jc w:val="right"/>
            </w:pPr>
            <w:r>
              <w:rPr>
                <w:sz w:val="16"/>
              </w:rPr>
              <w:t>99.7</w:t>
            </w:r>
          </w:p>
        </w:tc>
        <w:tc>
          <w:tcPr>
            <w:tcW w:type="dxa" w:w="4482"/>
          </w:tcPr>
          <w:p>
            <w:pPr>
              <w:spacing w:after="0"/>
              <w:jc w:val="left"/>
            </w:pPr>
            <w:r>
              <w:rPr>
                <w:sz w:val="16"/>
              </w:rPr>
              <w:t>Very High 2, Relatively High 1, Relatively Moderate 4, Relatively Low 2</w:t>
            </w:r>
          </w:p>
        </w:tc>
        <w:tc>
          <w:tcPr>
            <w:tcW w:type="dxa" w:w="5742"/>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44"/>
          </w:tcPr>
          <w:p>
            <w:pPr>
              <w:spacing w:after="0"/>
              <w:jc w:val="right"/>
            </w:pPr>
            <w:r>
              <w:rPr>
                <w:sz w:val="16"/>
              </w:rPr>
              <w:t>28.3</w:t>
            </w:r>
          </w:p>
        </w:tc>
        <w:tc>
          <w:tcPr>
            <w:tcW w:type="dxa" w:w="680"/>
          </w:tcPr>
          <w:p>
            <w:pPr>
              <w:spacing w:after="0"/>
              <w:jc w:val="right"/>
            </w:pPr>
            <w:r>
              <w:rPr>
                <w:sz w:val="16"/>
              </w:rPr>
              <w:t>49.2</w:t>
            </w:r>
          </w:p>
        </w:tc>
        <w:tc>
          <w:tcPr>
            <w:tcW w:type="dxa" w:w="648"/>
          </w:tcPr>
          <w:p>
            <w:pPr>
              <w:spacing w:after="0"/>
              <w:jc w:val="right"/>
            </w:pPr>
            <w:r>
              <w:rPr>
                <w:sz w:val="16"/>
              </w:rPr>
              <w:t>81.7</w:t>
            </w:r>
          </w:p>
        </w:tc>
        <w:tc>
          <w:tcPr>
            <w:tcW w:type="dxa" w:w="4482"/>
          </w:tcPr>
          <w:p>
            <w:pPr>
              <w:spacing w:after="0"/>
              <w:jc w:val="left"/>
            </w:pPr>
            <w:r>
              <w:rPr>
                <w:sz w:val="16"/>
              </w:rPr>
              <w:t>Relatively High 2, Relatively Moderate 3, Relatively Low 4</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9</w:t>
            </w:r>
          </w:p>
        </w:tc>
        <w:tc>
          <w:tcPr>
            <w:tcW w:type="dxa" w:w="844"/>
          </w:tcPr>
          <w:p>
            <w:pPr>
              <w:spacing w:after="0"/>
              <w:jc w:val="right"/>
            </w:pPr>
            <w:r>
              <w:rPr>
                <w:sz w:val="16"/>
              </w:rPr>
              <w:t>85.5</w:t>
            </w:r>
          </w:p>
        </w:tc>
        <w:tc>
          <w:tcPr>
            <w:tcW w:type="dxa" w:w="680"/>
          </w:tcPr>
          <w:p>
            <w:pPr>
              <w:spacing w:after="0"/>
              <w:jc w:val="right"/>
            </w:pPr>
            <w:r>
              <w:rPr>
                <w:sz w:val="16"/>
              </w:rPr>
              <w:t>90.9</w:t>
            </w:r>
          </w:p>
        </w:tc>
        <w:tc>
          <w:tcPr>
            <w:tcW w:type="dxa" w:w="648"/>
          </w:tcPr>
          <w:p>
            <w:pPr>
              <w:spacing w:after="0"/>
              <w:jc w:val="right"/>
            </w:pPr>
            <w:r>
              <w:rPr>
                <w:sz w:val="16"/>
              </w:rPr>
              <w:t>99.4</w:t>
            </w:r>
          </w:p>
        </w:tc>
        <w:tc>
          <w:tcPr>
            <w:tcW w:type="dxa" w:w="4482"/>
          </w:tcPr>
          <w:p>
            <w:pPr>
              <w:spacing w:after="0"/>
              <w:jc w:val="left"/>
            </w:pPr>
            <w:r>
              <w:rPr>
                <w:sz w:val="16"/>
              </w:rPr>
              <w:t>Relatively High 1, Relatively Moderate 1, Relatively Low 2, No Rating 5</w:t>
            </w:r>
          </w:p>
        </w:tc>
        <w:tc>
          <w:tcPr>
            <w:tcW w:type="dxa" w:w="574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44"/>
          </w:tcPr>
          <w:p>
            <w:pPr>
              <w:spacing w:after="0"/>
              <w:jc w:val="right"/>
            </w:pPr>
            <w:r>
              <w:rPr>
                <w:sz w:val="16"/>
              </w:rPr>
              <w:t>10.6</w:t>
            </w:r>
          </w:p>
        </w:tc>
        <w:tc>
          <w:tcPr>
            <w:tcW w:type="dxa" w:w="680"/>
          </w:tcPr>
          <w:p>
            <w:pPr>
              <w:spacing w:after="0"/>
              <w:jc w:val="right"/>
            </w:pPr>
            <w:r>
              <w:rPr>
                <w:sz w:val="16"/>
              </w:rPr>
              <w:t>17.2</w:t>
            </w:r>
          </w:p>
        </w:tc>
        <w:tc>
          <w:tcPr>
            <w:tcW w:type="dxa" w:w="648"/>
          </w:tcPr>
          <w:p>
            <w:pPr>
              <w:spacing w:after="0"/>
              <w:jc w:val="right"/>
            </w:pPr>
            <w:r>
              <w:rPr>
                <w:sz w:val="16"/>
              </w:rPr>
              <w:t>47.1</w:t>
            </w:r>
          </w:p>
        </w:tc>
        <w:tc>
          <w:tcPr>
            <w:tcW w:type="dxa" w:w="4482"/>
          </w:tcPr>
          <w:p>
            <w:pPr>
              <w:spacing w:after="0"/>
              <w:jc w:val="left"/>
            </w:pPr>
            <w:r>
              <w:rPr>
                <w:sz w:val="16"/>
              </w:rPr>
              <w:t>Relatively Low 1, Very Low 8</w:t>
            </w:r>
          </w:p>
        </w:tc>
        <w:tc>
          <w:tcPr>
            <w:tcW w:type="dxa" w:w="5742"/>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44"/>
          </w:tcPr>
          <w:p>
            <w:pPr>
              <w:spacing w:after="0"/>
              <w:jc w:val="right"/>
            </w:pPr>
            <w:r>
              <w:rPr>
                <w:sz w:val="16"/>
              </w:rPr>
              <w:t>22.0</w:t>
            </w:r>
          </w:p>
        </w:tc>
        <w:tc>
          <w:tcPr>
            <w:tcW w:type="dxa" w:w="680"/>
          </w:tcPr>
          <w:p>
            <w:pPr>
              <w:spacing w:after="0"/>
              <w:jc w:val="right"/>
            </w:pPr>
            <w:r>
              <w:rPr>
                <w:sz w:val="16"/>
              </w:rPr>
              <w:t>52.1</w:t>
            </w:r>
          </w:p>
        </w:tc>
        <w:tc>
          <w:tcPr>
            <w:tcW w:type="dxa" w:w="648"/>
          </w:tcPr>
          <w:p>
            <w:pPr>
              <w:spacing w:after="0"/>
              <w:jc w:val="right"/>
            </w:pPr>
            <w:r>
              <w:rPr>
                <w:sz w:val="16"/>
              </w:rPr>
              <w:t>76.8</w:t>
            </w:r>
          </w:p>
        </w:tc>
        <w:tc>
          <w:tcPr>
            <w:tcW w:type="dxa" w:w="4482"/>
          </w:tcPr>
          <w:p>
            <w:pPr>
              <w:spacing w:after="0"/>
              <w:jc w:val="left"/>
            </w:pPr>
            <w:r>
              <w:rPr>
                <w:sz w:val="16"/>
              </w:rPr>
              <w:t>Relatively Moderate 2, Relatively Low 3, Very Low 4</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44"/>
          </w:tcPr>
          <w:p>
            <w:pPr>
              <w:spacing w:after="0"/>
              <w:jc w:val="right"/>
            </w:pPr>
            <w:r>
              <w:rPr>
                <w:sz w:val="16"/>
              </w:rPr>
              <w:t>17.9</w:t>
            </w:r>
          </w:p>
        </w:tc>
        <w:tc>
          <w:tcPr>
            <w:tcW w:type="dxa" w:w="680"/>
          </w:tcPr>
          <w:p>
            <w:pPr>
              <w:spacing w:after="0"/>
              <w:jc w:val="right"/>
            </w:pPr>
            <w:r>
              <w:rPr>
                <w:sz w:val="16"/>
              </w:rPr>
              <w:t>51.1</w:t>
            </w:r>
          </w:p>
        </w:tc>
        <w:tc>
          <w:tcPr>
            <w:tcW w:type="dxa" w:w="648"/>
          </w:tcPr>
          <w:p>
            <w:pPr>
              <w:spacing w:after="0"/>
              <w:jc w:val="right"/>
            </w:pPr>
            <w:r>
              <w:rPr>
                <w:sz w:val="16"/>
              </w:rPr>
              <w:t>88.1</w:t>
            </w:r>
          </w:p>
        </w:tc>
        <w:tc>
          <w:tcPr>
            <w:tcW w:type="dxa" w:w="4482"/>
          </w:tcPr>
          <w:p>
            <w:pPr>
              <w:spacing w:after="0"/>
              <w:jc w:val="left"/>
            </w:pPr>
            <w:r>
              <w:rPr>
                <w:sz w:val="16"/>
              </w:rPr>
              <w:t>Relatively High 2, Relatively Moderate 2, Relatively Low 5</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44"/>
          </w:tcPr>
          <w:p>
            <w:pPr>
              <w:spacing w:after="0"/>
              <w:jc w:val="right"/>
            </w:pPr>
            <w:r>
              <w:rPr>
                <w:sz w:val="16"/>
              </w:rPr>
              <w:t>93.6</w:t>
            </w:r>
          </w:p>
        </w:tc>
        <w:tc>
          <w:tcPr>
            <w:tcW w:type="dxa" w:w="680"/>
          </w:tcPr>
          <w:p>
            <w:pPr>
              <w:spacing w:after="0"/>
              <w:jc w:val="right"/>
            </w:pPr>
            <w:r>
              <w:rPr>
                <w:sz w:val="16"/>
              </w:rPr>
              <w:t>96.9</w:t>
            </w:r>
          </w:p>
        </w:tc>
        <w:tc>
          <w:tcPr>
            <w:tcW w:type="dxa" w:w="648"/>
          </w:tcPr>
          <w:p>
            <w:pPr>
              <w:spacing w:after="0"/>
              <w:jc w:val="right"/>
            </w:pPr>
            <w:r>
              <w:rPr>
                <w:sz w:val="16"/>
              </w:rPr>
              <w:t>99.8</w:t>
            </w:r>
          </w:p>
        </w:tc>
        <w:tc>
          <w:tcPr>
            <w:tcW w:type="dxa" w:w="4482"/>
          </w:tcPr>
          <w:p>
            <w:pPr>
              <w:spacing w:after="0"/>
              <w:jc w:val="left"/>
            </w:pPr>
            <w:r>
              <w:rPr>
                <w:sz w:val="16"/>
              </w:rPr>
              <w:t>Very High 4, Relatively High 5</w:t>
            </w:r>
          </w:p>
        </w:tc>
        <w:tc>
          <w:tcPr>
            <w:tcW w:type="dxa" w:w="5742"/>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44"/>
          </w:tcPr>
          <w:p>
            <w:pPr>
              <w:spacing w:after="0"/>
              <w:jc w:val="right"/>
            </w:pPr>
            <w:r>
              <w:rPr>
                <w:sz w:val="16"/>
              </w:rPr>
              <w:t>3.2</w:t>
            </w:r>
          </w:p>
        </w:tc>
        <w:tc>
          <w:tcPr>
            <w:tcW w:type="dxa" w:w="680"/>
          </w:tcPr>
          <w:p>
            <w:pPr>
              <w:spacing w:after="0"/>
              <w:jc w:val="right"/>
            </w:pPr>
            <w:r>
              <w:rPr>
                <w:sz w:val="16"/>
              </w:rPr>
              <w:t>5.5</w:t>
            </w:r>
          </w:p>
        </w:tc>
        <w:tc>
          <w:tcPr>
            <w:tcW w:type="dxa" w:w="648"/>
          </w:tcPr>
          <w:p>
            <w:pPr>
              <w:spacing w:after="0"/>
              <w:jc w:val="right"/>
            </w:pPr>
            <w:r>
              <w:rPr>
                <w:sz w:val="16"/>
              </w:rPr>
              <w:t>24.5</w:t>
            </w:r>
          </w:p>
        </w:tc>
        <w:tc>
          <w:tcPr>
            <w:tcW w:type="dxa" w:w="4482"/>
          </w:tcPr>
          <w:p>
            <w:pPr>
              <w:spacing w:after="0"/>
              <w:jc w:val="left"/>
            </w:pPr>
            <w:r>
              <w:rPr>
                <w:sz w:val="16"/>
              </w:rPr>
              <w:t>Very Low 9</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44"/>
          </w:tcPr>
          <w:p>
            <w:pPr>
              <w:spacing w:after="0"/>
              <w:jc w:val="right"/>
            </w:pPr>
            <w:r>
              <w:rPr>
                <w:sz w:val="16"/>
              </w:rPr>
              <w:t>0.7</w:t>
            </w:r>
          </w:p>
        </w:tc>
        <w:tc>
          <w:tcPr>
            <w:tcW w:type="dxa" w:w="680"/>
          </w:tcPr>
          <w:p>
            <w:pPr>
              <w:spacing w:after="0"/>
              <w:jc w:val="right"/>
            </w:pPr>
            <w:r>
              <w:rPr>
                <w:sz w:val="16"/>
              </w:rPr>
              <w:t>2.2</w:t>
            </w:r>
          </w:p>
        </w:tc>
        <w:tc>
          <w:tcPr>
            <w:tcW w:type="dxa" w:w="648"/>
          </w:tcPr>
          <w:p>
            <w:pPr>
              <w:spacing w:after="0"/>
              <w:jc w:val="right"/>
            </w:pPr>
            <w:r>
              <w:rPr>
                <w:sz w:val="16"/>
              </w:rPr>
              <w:t>78.4</w:t>
            </w:r>
          </w:p>
        </w:tc>
        <w:tc>
          <w:tcPr>
            <w:tcW w:type="dxa" w:w="4482"/>
          </w:tcPr>
          <w:p>
            <w:pPr>
              <w:spacing w:after="0"/>
              <w:jc w:val="left"/>
            </w:pPr>
            <w:r>
              <w:rPr>
                <w:sz w:val="16"/>
              </w:rPr>
              <w:t>Relatively Moderate 3, Very Low 6</w:t>
            </w:r>
          </w:p>
        </w:tc>
        <w:tc>
          <w:tcPr>
            <w:tcW w:type="dxa" w:w="5742"/>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44"/>
          </w:tcPr>
          <w:p>
            <w:pPr>
              <w:spacing w:after="0"/>
              <w:jc w:val="right"/>
            </w:pPr>
            <w:r>
              <w:rPr>
                <w:sz w:val="16"/>
              </w:rPr>
              <w:t>21.8</w:t>
            </w:r>
          </w:p>
        </w:tc>
        <w:tc>
          <w:tcPr>
            <w:tcW w:type="dxa" w:w="680"/>
          </w:tcPr>
          <w:p>
            <w:pPr>
              <w:spacing w:after="0"/>
              <w:jc w:val="right"/>
            </w:pPr>
            <w:r>
              <w:rPr>
                <w:sz w:val="16"/>
              </w:rPr>
              <w:t>34.3</w:t>
            </w:r>
          </w:p>
        </w:tc>
        <w:tc>
          <w:tcPr>
            <w:tcW w:type="dxa" w:w="648"/>
          </w:tcPr>
          <w:p>
            <w:pPr>
              <w:spacing w:after="0"/>
              <w:jc w:val="right"/>
            </w:pPr>
            <w:r>
              <w:rPr>
                <w:sz w:val="16"/>
              </w:rPr>
              <w:t>72.8</w:t>
            </w:r>
          </w:p>
        </w:tc>
        <w:tc>
          <w:tcPr>
            <w:tcW w:type="dxa" w:w="4482"/>
          </w:tcPr>
          <w:p>
            <w:pPr>
              <w:spacing w:after="0"/>
              <w:jc w:val="left"/>
            </w:pPr>
            <w:r>
              <w:rPr>
                <w:sz w:val="16"/>
              </w:rPr>
              <w:t>Very Low 9</w:t>
            </w:r>
          </w:p>
        </w:tc>
        <w:tc>
          <w:tcPr>
            <w:tcW w:type="dxa" w:w="5742"/>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44"/>
          </w:tcPr>
          <w:p>
            <w:pPr>
              <w:spacing w:after="0"/>
              <w:jc w:val="right"/>
            </w:pPr>
            <w:r>
              <w:rPr>
                <w:sz w:val="16"/>
              </w:rPr>
              <w:t>37.2</w:t>
            </w:r>
          </w:p>
        </w:tc>
        <w:tc>
          <w:tcPr>
            <w:tcW w:type="dxa" w:w="680"/>
          </w:tcPr>
          <w:p>
            <w:pPr>
              <w:spacing w:after="0"/>
              <w:jc w:val="right"/>
            </w:pPr>
            <w:r>
              <w:rPr>
                <w:sz w:val="16"/>
              </w:rPr>
              <w:t>67.1</w:t>
            </w:r>
          </w:p>
        </w:tc>
        <w:tc>
          <w:tcPr>
            <w:tcW w:type="dxa" w:w="648"/>
          </w:tcPr>
          <w:p>
            <w:pPr>
              <w:spacing w:after="0"/>
              <w:jc w:val="right"/>
            </w:pPr>
            <w:r>
              <w:rPr>
                <w:sz w:val="16"/>
              </w:rPr>
              <w:t>92.3</w:t>
            </w:r>
          </w:p>
        </w:tc>
        <w:tc>
          <w:tcPr>
            <w:tcW w:type="dxa" w:w="4482"/>
          </w:tcPr>
          <w:p>
            <w:pPr>
              <w:spacing w:after="0"/>
              <w:jc w:val="left"/>
            </w:pPr>
            <w:r>
              <w:rPr>
                <w:sz w:val="16"/>
              </w:rPr>
              <w:t>Relatively High 4, Relatively Moderate 3, Relatively Low 2</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44"/>
          </w:tcPr>
          <w:p>
            <w:pPr>
              <w:spacing w:after="0"/>
              <w:jc w:val="right"/>
            </w:pPr>
            <w:r>
              <w:rPr>
                <w:sz w:val="16"/>
              </w:rPr>
              <w:t>2.7</w:t>
            </w:r>
          </w:p>
        </w:tc>
        <w:tc>
          <w:tcPr>
            <w:tcW w:type="dxa" w:w="680"/>
          </w:tcPr>
          <w:p>
            <w:pPr>
              <w:spacing w:after="0"/>
              <w:jc w:val="right"/>
            </w:pPr>
            <w:r>
              <w:rPr>
                <w:sz w:val="16"/>
              </w:rPr>
              <w:t>15.6</w:t>
            </w:r>
          </w:p>
        </w:tc>
        <w:tc>
          <w:tcPr>
            <w:tcW w:type="dxa" w:w="648"/>
          </w:tcPr>
          <w:p>
            <w:pPr>
              <w:spacing w:after="0"/>
              <w:jc w:val="right"/>
            </w:pPr>
            <w:r>
              <w:rPr>
                <w:sz w:val="16"/>
              </w:rPr>
              <w:t>32.2</w:t>
            </w:r>
          </w:p>
        </w:tc>
        <w:tc>
          <w:tcPr>
            <w:tcW w:type="dxa" w:w="4482"/>
          </w:tcPr>
          <w:p>
            <w:pPr>
              <w:spacing w:after="0"/>
              <w:jc w:val="left"/>
            </w:pPr>
            <w:r>
              <w:rPr>
                <w:sz w:val="16"/>
              </w:rPr>
              <w:t>Relatively Low 4, Very Low 5</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44"/>
          </w:tcPr>
          <w:p>
            <w:pPr>
              <w:spacing w:after="0"/>
              <w:jc w:val="right"/>
            </w:pPr>
            <w:r>
              <w:rPr>
                <w:sz w:val="16"/>
              </w:rPr>
              <w:t>19.5</w:t>
            </w:r>
          </w:p>
        </w:tc>
        <w:tc>
          <w:tcPr>
            <w:tcW w:type="dxa" w:w="680"/>
          </w:tcPr>
          <w:p>
            <w:pPr>
              <w:spacing w:after="0"/>
              <w:jc w:val="right"/>
            </w:pPr>
            <w:r>
              <w:rPr>
                <w:sz w:val="16"/>
              </w:rPr>
              <w:t>51.8</w:t>
            </w:r>
          </w:p>
        </w:tc>
        <w:tc>
          <w:tcPr>
            <w:tcW w:type="dxa" w:w="648"/>
          </w:tcPr>
          <w:p>
            <w:pPr>
              <w:spacing w:after="0"/>
              <w:jc w:val="right"/>
            </w:pPr>
            <w:r>
              <w:rPr>
                <w:sz w:val="16"/>
              </w:rPr>
              <w:t>78.2</w:t>
            </w:r>
          </w:p>
        </w:tc>
        <w:tc>
          <w:tcPr>
            <w:tcW w:type="dxa" w:w="4482"/>
          </w:tcPr>
          <w:p>
            <w:pPr>
              <w:spacing w:after="0"/>
              <w:jc w:val="left"/>
            </w:pPr>
            <w:r>
              <w:rPr>
                <w:sz w:val="16"/>
              </w:rPr>
              <w:t>Relatively High 1, Relatively Moderate 3, Relatively Low 3, Very Low 2</w:t>
            </w:r>
          </w:p>
        </w:tc>
        <w:tc>
          <w:tcPr>
            <w:tcW w:type="dxa" w:w="5742"/>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482"/>
          </w:tcPr>
          <w:p>
            <w:pPr>
              <w:spacing w:after="0"/>
              <w:jc w:val="left"/>
            </w:pPr>
            <w:r>
              <w:rPr>
                <w:sz w:val="16"/>
              </w:rPr>
              <w:t>Insufficient Data 9</w:t>
            </w:r>
          </w:p>
        </w:tc>
        <w:tc>
          <w:tcPr>
            <w:tcW w:type="dxa" w:w="5742"/>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482"/>
          </w:tcPr>
          <w:p>
            <w:pPr>
              <w:spacing w:after="0"/>
              <w:jc w:val="left"/>
            </w:pPr>
            <w:r>
              <w:rPr>
                <w:sz w:val="16"/>
              </w:rPr>
              <w:t>Not Applicable 9</w:t>
            </w:r>
          </w:p>
        </w:tc>
        <w:tc>
          <w:tcPr>
            <w:tcW w:type="dxa" w:w="5742"/>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44"/>
          </w:tcPr>
          <w:p>
            <w:pPr>
              <w:spacing w:after="0"/>
              <w:jc w:val="right"/>
            </w:pPr>
            <w:r>
              <w:rPr>
                <w:sz w:val="16"/>
              </w:rPr>
              <w:t>47.7</w:t>
            </w:r>
          </w:p>
        </w:tc>
        <w:tc>
          <w:tcPr>
            <w:tcW w:type="dxa" w:w="680"/>
          </w:tcPr>
          <w:p>
            <w:pPr>
              <w:spacing w:after="0"/>
              <w:jc w:val="right"/>
            </w:pPr>
            <w:r>
              <w:rPr>
                <w:sz w:val="16"/>
              </w:rPr>
              <w:t>54.8</w:t>
            </w:r>
          </w:p>
        </w:tc>
        <w:tc>
          <w:tcPr>
            <w:tcW w:type="dxa" w:w="648"/>
          </w:tcPr>
          <w:p>
            <w:pPr>
              <w:spacing w:after="0"/>
              <w:jc w:val="right"/>
            </w:pPr>
            <w:r>
              <w:rPr>
                <w:sz w:val="16"/>
              </w:rPr>
              <w:t>78.2</w:t>
            </w:r>
          </w:p>
        </w:tc>
        <w:tc>
          <w:tcPr>
            <w:tcW w:type="dxa" w:w="4482"/>
          </w:tcPr>
          <w:p>
            <w:pPr>
              <w:spacing w:after="0"/>
              <w:jc w:val="left"/>
            </w:pPr>
            <w:r>
              <w:rPr>
                <w:sz w:val="16"/>
              </w:rPr>
              <w:t>Relatively Low 2, Very Low 7</w:t>
            </w:r>
          </w:p>
        </w:tc>
        <w:tc>
          <w:tcPr>
            <w:tcW w:type="dxa" w:w="5742"/>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44"/>
          </w:tcPr>
          <w:p>
            <w:pPr>
              <w:spacing w:after="0"/>
              <w:jc w:val="right"/>
            </w:pPr>
            <w:r>
              <w:rPr>
                <w:sz w:val="16"/>
              </w:rPr>
              <w:t>16.7</w:t>
            </w:r>
          </w:p>
        </w:tc>
        <w:tc>
          <w:tcPr>
            <w:tcW w:type="dxa" w:w="680"/>
          </w:tcPr>
          <w:p>
            <w:pPr>
              <w:spacing w:after="0"/>
              <w:jc w:val="right"/>
            </w:pPr>
            <w:r>
              <w:rPr>
                <w:sz w:val="16"/>
              </w:rPr>
              <w:t>27.2</w:t>
            </w:r>
          </w:p>
        </w:tc>
        <w:tc>
          <w:tcPr>
            <w:tcW w:type="dxa" w:w="648"/>
          </w:tcPr>
          <w:p>
            <w:pPr>
              <w:spacing w:after="0"/>
              <w:jc w:val="right"/>
            </w:pPr>
            <w:r>
              <w:rPr>
                <w:sz w:val="16"/>
              </w:rPr>
              <w:t>60.7</w:t>
            </w:r>
          </w:p>
        </w:tc>
        <w:tc>
          <w:tcPr>
            <w:tcW w:type="dxa" w:w="4482"/>
          </w:tcPr>
          <w:p>
            <w:pPr>
              <w:spacing w:after="0"/>
              <w:jc w:val="left"/>
            </w:pPr>
            <w:r>
              <w:rPr>
                <w:sz w:val="16"/>
              </w:rPr>
              <w:t>Relatively Moderate 3, Relatively Low 3, Very Low 3</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57"/>
        <w:gridCol w:w="682"/>
        <w:gridCol w:w="2652"/>
        <w:gridCol w:w="2652"/>
        <w:gridCol w:w="1488"/>
        <w:gridCol w:w="1810"/>
        <w:gridCol w:w="3070"/>
      </w:tblGrid>
      <w:tr>
        <w:trPr>
          <w:cantSplit/>
          <w:tblHeader/>
        </w:trPr>
        <w:tc>
          <w:tcPr>
            <w:tcW w:type="dxa" w:w="1757"/>
            <w:shd w:val="clear" w:color="auto" w:fill="E8E8E8"/>
          </w:tcPr>
          <w:p>
            <w:pPr>
              <w:spacing w:after="0"/>
              <w:jc w:val="left"/>
            </w:pPr>
            <w:r>
              <w:rPr>
                <w:b/>
                <w:sz w:val="16"/>
              </w:rPr>
              <w:t>Member</w:t>
            </w:r>
          </w:p>
        </w:tc>
        <w:tc>
          <w:tcPr>
            <w:tcW w:type="dxa" w:w="682"/>
            <w:shd w:val="clear" w:color="auto" w:fill="E8E8E8"/>
          </w:tcPr>
          <w:p>
            <w:pPr>
              <w:spacing w:after="0"/>
              <w:jc w:val="left"/>
            </w:pPr>
            <w:r>
              <w:rPr>
                <w:b/>
                <w:sz w:val="16"/>
              </w:rPr>
              <w:t>Type</w:t>
            </w:r>
          </w:p>
        </w:tc>
        <w:tc>
          <w:tcPr>
            <w:tcW w:type="dxa" w:w="2652"/>
            <w:shd w:val="clear" w:color="auto" w:fill="E8E8E8"/>
          </w:tcPr>
          <w:p>
            <w:pPr>
              <w:spacing w:after="0"/>
              <w:jc w:val="left"/>
            </w:pPr>
            <w:r>
              <w:rPr>
                <w:b/>
                <w:sz w:val="16"/>
              </w:rPr>
              <w:t>Plan status</w:t>
            </w:r>
          </w:p>
        </w:tc>
        <w:tc>
          <w:tcPr>
            <w:tcW w:type="dxa" w:w="26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70"/>
            <w:shd w:val="clear" w:color="auto" w:fill="E8E8E8"/>
          </w:tcPr>
          <w:p>
            <w:pPr>
              <w:spacing w:after="0"/>
              <w:jc w:val="left"/>
            </w:pPr>
            <w:r>
              <w:rPr>
                <w:b/>
                <w:sz w:val="16"/>
              </w:rPr>
              <w:t>Notes</w:t>
            </w:r>
          </w:p>
        </w:tc>
      </w:tr>
      <w:tr>
        <w:trPr>
          <w:cantSplit/>
        </w:trPr>
        <w:tc>
          <w:tcPr>
            <w:tcW w:type="dxa" w:w="1757"/>
          </w:tcPr>
          <w:p>
            <w:pPr>
              <w:spacing w:after="0"/>
              <w:jc w:val="left"/>
            </w:pPr>
            <w:r>
              <w:rPr>
                <w:sz w:val="16"/>
              </w:rPr>
              <w:t>Plaquemines Parish</w:t>
            </w:r>
          </w:p>
        </w:tc>
        <w:tc>
          <w:tcPr>
            <w:tcW w:type="dxa" w:w="682"/>
          </w:tcPr>
          <w:p>
            <w:pPr>
              <w:spacing w:after="0"/>
              <w:jc w:val="left"/>
            </w:pPr>
            <w:r>
              <w:rPr>
                <w:sz w:val="16"/>
              </w:rPr>
              <w:t>County</w:t>
            </w:r>
          </w:p>
        </w:tc>
        <w:tc>
          <w:tcPr>
            <w:tcW w:type="dxa" w:w="2652"/>
          </w:tcPr>
          <w:p>
            <w:pPr>
              <w:spacing w:after="0"/>
              <w:jc w:val="left"/>
            </w:pPr>
            <w:r>
              <w:rPr>
                <w:sz w:val="16"/>
              </w:rPr>
              <w:t>Approved, expires 2030-06-24</w:t>
            </w:r>
          </w:p>
        </w:tc>
        <w:tc>
          <w:tcPr>
            <w:tcW w:type="dxa" w:w="2652"/>
          </w:tcPr>
          <w:p>
            <w:pPr>
              <w:spacing w:after="0"/>
              <w:jc w:val="right"/>
            </w:pPr>
            <w:r>
              <w:rPr>
                <w:sz w:val="16"/>
              </w:rPr>
              <w:t>FMA RL 225, SRL 175; any 475</w:t>
            </w:r>
          </w:p>
        </w:tc>
        <w:tc>
          <w:tcPr>
            <w:tcW w:type="dxa" w:w="1488"/>
          </w:tcPr>
          <w:p>
            <w:pPr>
              <w:spacing w:after="0"/>
              <w:jc w:val="right"/>
            </w:pPr>
            <w:r>
              <w:rPr>
                <w:sz w:val="16"/>
              </w:rPr>
              <w:t>$537,344,515.49</w:t>
            </w:r>
          </w:p>
        </w:tc>
        <w:tc>
          <w:tcPr>
            <w:tcW w:type="dxa" w:w="1810"/>
          </w:tcPr>
          <w:p>
            <w:pPr>
              <w:spacing w:after="0"/>
              <w:jc w:val="right"/>
            </w:pPr>
            <w:r>
              <w:rPr>
                <w:sz w:val="16"/>
              </w:rPr>
              <w:t>0; 0</w:t>
            </w:r>
          </w:p>
        </w:tc>
        <w:tc>
          <w:tcPr>
            <w:tcW w:type="dxa" w:w="3070"/>
          </w:tcPr>
          <w:p>
            <w:pPr>
              <w:spacing w:after="0"/>
              <w:jc w:val="left"/>
            </w:pPr>
            <w:r>
              <w:rPr>
                <w:sz w:val="16"/>
              </w:rPr>
              <w:t>Includes $15,697,358.37 for declarations not counted as hazard incidents (DR-4484-LA, EM-3600-LA).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126"/>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2025-06-25</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$5,462,853,466</w:t>
            </w:r>
          </w:p>
        </w:tc>
        <w:tc>
          <w:tcPr>
            <w:tcW w:type="dxa" w:w="1135"/>
          </w:tcPr>
          <w:p>
            <w:pPr>
              <w:spacing w:after="0"/>
              <w:jc w:val="right"/>
            </w:pPr>
          </w:p>
        </w:tc>
        <w:tc>
          <w:tcPr>
            <w:tcW w:type="dxa" w:w="1044"/>
          </w:tcPr>
          <w:p>
            <w:pPr>
              <w:spacing w:after="0"/>
              <w:jc w:val="right"/>
            </w:pPr>
            <w:r>
              <w:rPr>
                <w:sz w:val="16"/>
              </w:rPr>
              <w:t>23,430</w:t>
            </w:r>
          </w:p>
        </w:tc>
        <w:tc>
          <w:tcPr>
            <w:tcW w:type="dxa" w:w="1126"/>
          </w:tcPr>
          <w:p>
            <w:pPr>
              <w:spacing w:after="0"/>
              <w:jc w:val="right"/>
            </w:pPr>
            <w:r>
              <w:rPr>
                <w:sz w:val="16"/>
              </w:rPr>
              <w:t>$2,668,920</w:t>
            </w:r>
          </w:p>
        </w:tc>
        <w:tc>
          <w:tcPr>
            <w:tcW w:type="dxa" w:w="1126"/>
          </w:tcPr>
          <w:p>
            <w:pPr>
              <w:spacing w:after="0"/>
              <w:jc w:val="right"/>
            </w:pPr>
          </w:p>
        </w:tc>
        <w:tc>
          <w:tcPr>
            <w:tcW w:type="dxa" w:w="1166"/>
          </w:tcPr>
          <w:p>
            <w:pPr>
              <w:spacing w:after="0"/>
              <w:jc w:val="right"/>
            </w:pPr>
            <w:r>
              <w:rPr>
                <w:sz w:val="16"/>
              </w:rPr>
              <w:t>$130,891</w:t>
            </w:r>
          </w:p>
        </w:tc>
        <w:tc>
          <w:tcPr>
            <w:tcW w:type="dxa" w:w="1305"/>
          </w:tcPr>
          <w:p>
            <w:pPr>
              <w:spacing w:after="0"/>
              <w:jc w:val="right"/>
            </w:pPr>
            <w:r>
              <w:rPr>
                <w:sz w:val="16"/>
              </w:rPr>
              <w:t>0.0489%</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$5,467,152,903</w:t>
            </w:r>
          </w:p>
        </w:tc>
        <w:tc>
          <w:tcPr>
            <w:tcW w:type="dxa" w:w="1135"/>
          </w:tcPr>
          <w:p>
            <w:pPr>
              <w:spacing w:after="0"/>
              <w:jc w:val="right"/>
            </w:pPr>
            <w:r>
              <w:rPr>
                <w:sz w:val="16"/>
              </w:rPr>
              <w:t>$13,891,302</w:t>
            </w:r>
          </w:p>
        </w:tc>
        <w:tc>
          <w:tcPr>
            <w:tcW w:type="dxa" w:w="1044"/>
          </w:tcPr>
          <w:p>
            <w:pPr>
              <w:spacing w:after="0"/>
              <w:jc w:val="right"/>
            </w:pPr>
            <w:r>
              <w:rPr>
                <w:sz w:val="16"/>
              </w:rPr>
              <w:t>23,448</w:t>
            </w:r>
          </w:p>
        </w:tc>
        <w:tc>
          <w:tcPr>
            <w:tcW w:type="dxa" w:w="1126"/>
          </w:tcPr>
          <w:p>
            <w:pPr>
              <w:spacing w:after="0"/>
              <w:jc w:val="right"/>
            </w:pPr>
            <w:r>
              <w:rPr>
                <w:sz w:val="16"/>
              </w:rPr>
              <w:t>$3,108</w:t>
            </w:r>
          </w:p>
        </w:tc>
        <w:tc>
          <w:tcPr>
            <w:tcW w:type="dxa" w:w="1126"/>
          </w:tcPr>
          <w:p>
            <w:pPr>
              <w:spacing w:after="0"/>
              <w:jc w:val="right"/>
            </w:pPr>
            <w:r>
              <w:rPr>
                <w:sz w:val="16"/>
              </w:rPr>
              <w:t>$5,202</w:t>
            </w:r>
          </w:p>
        </w:tc>
        <w:tc>
          <w:tcPr>
            <w:tcW w:type="dxa" w:w="1166"/>
          </w:tcPr>
          <w:p>
            <w:pPr>
              <w:spacing w:after="0"/>
              <w:jc w:val="right"/>
            </w:pPr>
            <w:r>
              <w:rPr>
                <w:sz w:val="16"/>
              </w:rPr>
              <w:t>$700,213</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$3,269,486</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$960,612</w:t>
            </w:r>
          </w:p>
        </w:tc>
        <w:tc>
          <w:tcPr>
            <w:tcW w:type="dxa" w:w="1166"/>
          </w:tcPr>
          <w:p>
            <w:pPr>
              <w:spacing w:after="0"/>
              <w:jc w:val="right"/>
            </w:pPr>
          </w:p>
        </w:tc>
        <w:tc>
          <w:tcPr>
            <w:tcW w:type="dxa" w:w="1305"/>
          </w:tcPr>
          <w:p>
            <w:pPr>
              <w:spacing w:after="0"/>
              <w:jc w:val="right"/>
            </w:pPr>
            <w:r>
              <w:rPr>
                <w:sz w:val="16"/>
              </w:rPr>
              <w:t>29.4% (agriculture)</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$9,520,051,480</w:t>
            </w:r>
          </w:p>
        </w:tc>
        <w:tc>
          <w:tcPr>
            <w:tcW w:type="dxa" w:w="1135"/>
          </w:tcPr>
          <w:p>
            <w:pPr>
              <w:spacing w:after="0"/>
              <w:jc w:val="right"/>
            </w:pPr>
          </w:p>
        </w:tc>
        <w:tc>
          <w:tcPr>
            <w:tcW w:type="dxa" w:w="1044"/>
          </w:tcPr>
          <w:p>
            <w:pPr>
              <w:spacing w:after="0"/>
              <w:jc w:val="right"/>
            </w:pPr>
            <w:r>
              <w:rPr>
                <w:sz w:val="16"/>
              </w:rPr>
              <w:t>23,515</w:t>
            </w:r>
          </w:p>
        </w:tc>
        <w:tc>
          <w:tcPr>
            <w:tcW w:type="dxa" w:w="1126"/>
          </w:tcPr>
          <w:p>
            <w:pPr>
              <w:spacing w:after="0"/>
              <w:jc w:val="right"/>
            </w:pPr>
            <w:r>
              <w:rPr>
                <w:sz w:val="16"/>
              </w:rPr>
              <w:t>$49,164</w:t>
            </w:r>
          </w:p>
        </w:tc>
        <w:tc>
          <w:tcPr>
            <w:tcW w:type="dxa" w:w="1126"/>
          </w:tcPr>
          <w:p>
            <w:pPr>
              <w:spacing w:after="0"/>
              <w:jc w:val="right"/>
            </w:pPr>
          </w:p>
        </w:tc>
        <w:tc>
          <w:tcPr>
            <w:tcW w:type="dxa" w:w="1166"/>
          </w:tcPr>
          <w:p>
            <w:pPr>
              <w:spacing w:after="0"/>
              <w:jc w:val="right"/>
            </w:pPr>
            <w:r>
              <w:rPr>
                <w:sz w:val="16"/>
              </w:rPr>
              <w:t>$14,517</w:t>
            </w:r>
          </w:p>
        </w:tc>
        <w:tc>
          <w:tcPr>
            <w:tcW w:type="dxa" w:w="1305"/>
          </w:tcPr>
          <w:p>
            <w:pPr>
              <w:spacing w:after="0"/>
              <w:jc w:val="right"/>
            </w:pPr>
            <w:r>
              <w:rPr>
                <w:sz w:val="16"/>
              </w:rPr>
              <w:t>0.000516%</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$5,467,152,903</w:t>
            </w:r>
          </w:p>
        </w:tc>
        <w:tc>
          <w:tcPr>
            <w:tcW w:type="dxa" w:w="1135"/>
          </w:tcPr>
          <w:p>
            <w:pPr>
              <w:spacing w:after="0"/>
              <w:jc w:val="right"/>
            </w:pPr>
            <w:r>
              <w:rPr>
                <w:sz w:val="16"/>
              </w:rPr>
              <w:t>$13,891,302</w:t>
            </w:r>
          </w:p>
        </w:tc>
        <w:tc>
          <w:tcPr>
            <w:tcW w:type="dxa" w:w="1044"/>
          </w:tcPr>
          <w:p>
            <w:pPr>
              <w:spacing w:after="0"/>
              <w:jc w:val="right"/>
            </w:pPr>
            <w:r>
              <w:rPr>
                <w:sz w:val="16"/>
              </w:rPr>
              <w:t>23,448</w:t>
            </w:r>
          </w:p>
        </w:tc>
        <w:tc>
          <w:tcPr>
            <w:tcW w:type="dxa" w:w="1126"/>
          </w:tcPr>
          <w:p>
            <w:pPr>
              <w:spacing w:after="0"/>
              <w:jc w:val="right"/>
            </w:pPr>
            <w:r>
              <w:rPr>
                <w:sz w:val="16"/>
              </w:rPr>
              <w:t>$86,856</w:t>
            </w:r>
          </w:p>
        </w:tc>
        <w:tc>
          <w:tcPr>
            <w:tcW w:type="dxa" w:w="1126"/>
          </w:tcPr>
          <w:p>
            <w:pPr>
              <w:spacing w:after="0"/>
              <w:jc w:val="right"/>
            </w:pPr>
            <w:r>
              <w:rPr>
                <w:sz w:val="16"/>
              </w:rPr>
              <w:t>$1</w:t>
            </w:r>
          </w:p>
        </w:tc>
        <w:tc>
          <w:tcPr>
            <w:tcW w:type="dxa" w:w="1166"/>
          </w:tcPr>
          <w:p>
            <w:pPr>
              <w:spacing w:after="0"/>
              <w:jc w:val="right"/>
            </w:pPr>
            <w:r>
              <w:rPr>
                <w:sz w:val="16"/>
              </w:rPr>
              <w:t>$9,150</w:t>
            </w:r>
          </w:p>
        </w:tc>
        <w:tc>
          <w:tcPr>
            <w:tcW w:type="dxa" w:w="1305"/>
          </w:tcPr>
          <w:p>
            <w:pPr>
              <w:spacing w:after="0"/>
              <w:jc w:val="right"/>
            </w:pPr>
            <w:r>
              <w:rPr>
                <w:sz w:val="16"/>
              </w:rPr>
              <w:t>0.00159%</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$5,467,152,903</w:t>
            </w:r>
          </w:p>
        </w:tc>
        <w:tc>
          <w:tcPr>
            <w:tcW w:type="dxa" w:w="1135"/>
          </w:tcPr>
          <w:p>
            <w:pPr>
              <w:spacing w:after="0"/>
              <w:jc w:val="right"/>
            </w:pPr>
            <w:r>
              <w:rPr>
                <w:sz w:val="16"/>
              </w:rPr>
              <w:t>$13,891,302</w:t>
            </w:r>
          </w:p>
        </w:tc>
        <w:tc>
          <w:tcPr>
            <w:tcW w:type="dxa" w:w="1044"/>
          </w:tcPr>
          <w:p>
            <w:pPr>
              <w:spacing w:after="0"/>
              <w:jc w:val="right"/>
            </w:pPr>
            <w:r>
              <w:rPr>
                <w:sz w:val="16"/>
              </w:rPr>
              <w:t>23,448</w:t>
            </w:r>
          </w:p>
        </w:tc>
        <w:tc>
          <w:tcPr>
            <w:tcW w:type="dxa" w:w="1126"/>
          </w:tcPr>
          <w:p>
            <w:pPr>
              <w:spacing w:after="0"/>
              <w:jc w:val="right"/>
            </w:pPr>
            <w:r>
              <w:rPr>
                <w:sz w:val="16"/>
              </w:rPr>
              <w:t>$231</w:t>
            </w:r>
          </w:p>
        </w:tc>
        <w:tc>
          <w:tcPr>
            <w:tcW w:type="dxa" w:w="1126"/>
          </w:tcPr>
          <w:p>
            <w:pPr>
              <w:spacing w:after="0"/>
              <w:jc w:val="right"/>
            </w:pPr>
            <w:r>
              <w:rPr>
                <w:sz w:val="16"/>
              </w:rPr>
              <w:t>$51</w:t>
            </w:r>
          </w:p>
        </w:tc>
        <w:tc>
          <w:tcPr>
            <w:tcW w:type="dxa" w:w="1166"/>
          </w:tcPr>
          <w:p>
            <w:pPr>
              <w:spacing w:after="0"/>
              <w:jc w:val="right"/>
            </w:pPr>
            <w:r>
              <w:rPr>
                <w:sz w:val="16"/>
              </w:rPr>
              <w:t>$588,762</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$5,466,657,002</w:t>
            </w:r>
          </w:p>
        </w:tc>
        <w:tc>
          <w:tcPr>
            <w:tcW w:type="dxa" w:w="1135"/>
          </w:tcPr>
          <w:p>
            <w:pPr>
              <w:spacing w:after="0"/>
              <w:jc w:val="right"/>
            </w:pPr>
            <w:r>
              <w:rPr>
                <w:sz w:val="16"/>
              </w:rPr>
              <w:t>$13,891,302</w:t>
            </w:r>
          </w:p>
        </w:tc>
        <w:tc>
          <w:tcPr>
            <w:tcW w:type="dxa" w:w="1044"/>
          </w:tcPr>
          <w:p>
            <w:pPr>
              <w:spacing w:after="0"/>
              <w:jc w:val="right"/>
            </w:pPr>
            <w:r>
              <w:rPr>
                <w:sz w:val="16"/>
              </w:rPr>
              <w:t>23,445</w:t>
            </w:r>
          </w:p>
        </w:tc>
        <w:tc>
          <w:tcPr>
            <w:tcW w:type="dxa" w:w="1126"/>
          </w:tcPr>
          <w:p>
            <w:pPr>
              <w:spacing w:after="0"/>
              <w:jc w:val="right"/>
            </w:pPr>
            <w:r>
              <w:rPr>
                <w:sz w:val="16"/>
              </w:rPr>
              <w:t>$18,165,770</w:t>
            </w:r>
          </w:p>
        </w:tc>
        <w:tc>
          <w:tcPr>
            <w:tcW w:type="dxa" w:w="1126"/>
          </w:tcPr>
          <w:p>
            <w:pPr>
              <w:spacing w:after="0"/>
              <w:jc w:val="right"/>
            </w:pPr>
            <w:r>
              <w:rPr>
                <w:sz w:val="16"/>
              </w:rPr>
              <w:t>$158,452</w:t>
            </w:r>
          </w:p>
        </w:tc>
        <w:tc>
          <w:tcPr>
            <w:tcW w:type="dxa" w:w="1166"/>
          </w:tcPr>
          <w:p>
            <w:pPr>
              <w:spacing w:after="0"/>
              <w:jc w:val="right"/>
            </w:pPr>
            <w:r>
              <w:rPr>
                <w:sz w:val="16"/>
              </w:rPr>
              <w:t>$781,038</w:t>
            </w:r>
          </w:p>
        </w:tc>
        <w:tc>
          <w:tcPr>
            <w:tcW w:type="dxa" w:w="1305"/>
          </w:tcPr>
          <w:p>
            <w:pPr>
              <w:spacing w:after="0"/>
              <w:jc w:val="right"/>
            </w:pPr>
            <w:r>
              <w:rPr>
                <w:sz w:val="16"/>
              </w:rPr>
              <w:t>0.332%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$5,467,152,903</w:t>
            </w:r>
          </w:p>
        </w:tc>
        <w:tc>
          <w:tcPr>
            <w:tcW w:type="dxa" w:w="1135"/>
          </w:tcPr>
          <w:p>
            <w:pPr>
              <w:spacing w:after="0"/>
              <w:jc w:val="right"/>
            </w:pPr>
          </w:p>
        </w:tc>
        <w:tc>
          <w:tcPr>
            <w:tcW w:type="dxa" w:w="1044"/>
          </w:tcPr>
          <w:p>
            <w:pPr>
              <w:spacing w:after="0"/>
              <w:jc w:val="right"/>
            </w:pPr>
            <w:r>
              <w:rPr>
                <w:sz w:val="16"/>
              </w:rPr>
              <w:t>23,448</w:t>
            </w:r>
          </w:p>
        </w:tc>
        <w:tc>
          <w:tcPr>
            <w:tcW w:type="dxa" w:w="1126"/>
          </w:tcPr>
          <w:p>
            <w:pPr>
              <w:spacing w:after="0"/>
              <w:jc w:val="right"/>
            </w:pPr>
            <w:r>
              <w:rPr>
                <w:sz w:val="16"/>
              </w:rPr>
              <w:t>$4,927</w:t>
            </w:r>
          </w:p>
        </w:tc>
        <w:tc>
          <w:tcPr>
            <w:tcW w:type="dxa" w:w="1126"/>
          </w:tcPr>
          <w:p>
            <w:pPr>
              <w:spacing w:after="0"/>
              <w:jc w:val="right"/>
            </w:pPr>
          </w:p>
        </w:tc>
        <w:tc>
          <w:tcPr>
            <w:tcW w:type="dxa" w:w="1166"/>
          </w:tcPr>
          <w:p>
            <w:pPr>
              <w:spacing w:after="0"/>
              <w:jc w:val="right"/>
            </w:pPr>
            <w:r>
              <w:rPr>
                <w:sz w:val="16"/>
              </w:rPr>
              <w:t>$1,600</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$5,365,642,942</w:t>
            </w:r>
          </w:p>
        </w:tc>
        <w:tc>
          <w:tcPr>
            <w:tcW w:type="dxa" w:w="1135"/>
          </w:tcPr>
          <w:p>
            <w:pPr>
              <w:spacing w:after="0"/>
              <w:jc w:val="right"/>
            </w:pPr>
            <w:r>
              <w:rPr>
                <w:sz w:val="16"/>
              </w:rPr>
              <w:t>$13,530,083</w:t>
            </w:r>
          </w:p>
        </w:tc>
        <w:tc>
          <w:tcPr>
            <w:tcW w:type="dxa" w:w="1044"/>
          </w:tcPr>
          <w:p>
            <w:pPr>
              <w:spacing w:after="0"/>
              <w:jc w:val="right"/>
            </w:pPr>
            <w:r>
              <w:rPr>
                <w:sz w:val="16"/>
              </w:rPr>
              <w:t>12,891</w:t>
            </w:r>
          </w:p>
        </w:tc>
        <w:tc>
          <w:tcPr>
            <w:tcW w:type="dxa" w:w="1126"/>
          </w:tcPr>
          <w:p>
            <w:pPr>
              <w:spacing w:after="0"/>
              <w:jc w:val="right"/>
            </w:pPr>
            <w:r>
              <w:rPr>
                <w:sz w:val="16"/>
              </w:rPr>
              <w:t>$2,697,414</w:t>
            </w:r>
          </w:p>
        </w:tc>
        <w:tc>
          <w:tcPr>
            <w:tcW w:type="dxa" w:w="1126"/>
          </w:tcPr>
          <w:p>
            <w:pPr>
              <w:spacing w:after="0"/>
              <w:jc w:val="right"/>
            </w:pPr>
            <w:r>
              <w:rPr>
                <w:sz w:val="16"/>
              </w:rPr>
              <w:t>$18</w:t>
            </w:r>
          </w:p>
        </w:tc>
        <w:tc>
          <w:tcPr>
            <w:tcW w:type="dxa" w:w="1166"/>
          </w:tcPr>
          <w:p>
            <w:pPr>
              <w:spacing w:after="0"/>
              <w:jc w:val="right"/>
            </w:pPr>
            <w:r>
              <w:rPr>
                <w:sz w:val="16"/>
              </w:rPr>
              <w:t>$40,758</w:t>
            </w:r>
          </w:p>
        </w:tc>
        <w:tc>
          <w:tcPr>
            <w:tcW w:type="dxa" w:w="1305"/>
          </w:tcPr>
          <w:p>
            <w:pPr>
              <w:spacing w:after="0"/>
              <w:jc w:val="right"/>
            </w:pPr>
            <w:r>
              <w:rPr>
                <w:sz w:val="16"/>
              </w:rPr>
              <w:t>n/a (see note)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$19,316,445</w:t>
            </w:r>
          </w:p>
        </w:tc>
        <w:tc>
          <w:tcPr>
            <w:tcW w:type="dxa" w:w="1135"/>
          </w:tcPr>
          <w:p>
            <w:pPr>
              <w:spacing w:after="0"/>
              <w:jc w:val="right"/>
            </w:pPr>
          </w:p>
        </w:tc>
        <w:tc>
          <w:tcPr>
            <w:tcW w:type="dxa" w:w="1044"/>
          </w:tcPr>
          <w:p>
            <w:pPr>
              <w:spacing w:after="0"/>
              <w:jc w:val="right"/>
            </w:pPr>
            <w:r>
              <w:rPr>
                <w:sz w:val="16"/>
              </w:rPr>
              <w:t>83</w:t>
            </w:r>
          </w:p>
        </w:tc>
        <w:tc>
          <w:tcPr>
            <w:tcW w:type="dxa" w:w="1126"/>
          </w:tcPr>
          <w:p>
            <w:pPr>
              <w:spacing w:after="0"/>
              <w:jc w:val="right"/>
            </w:pPr>
            <w:r>
              <w:rPr>
                <w:sz w:val="16"/>
              </w:rPr>
              <w:t>$59</w:t>
            </w:r>
          </w:p>
        </w:tc>
        <w:tc>
          <w:tcPr>
            <w:tcW w:type="dxa" w:w="1126"/>
          </w:tcPr>
          <w:p>
            <w:pPr>
              <w:spacing w:after="0"/>
              <w:jc w:val="right"/>
            </w:pPr>
          </w:p>
        </w:tc>
        <w:tc>
          <w:tcPr>
            <w:tcW w:type="dxa" w:w="1166"/>
          </w:tcPr>
          <w:p>
            <w:pPr>
              <w:spacing w:after="0"/>
              <w:jc w:val="right"/>
            </w:pPr>
            <w:r>
              <w:rPr>
                <w:sz w:val="16"/>
              </w:rPr>
              <w:t>$3</w:t>
            </w:r>
          </w:p>
        </w:tc>
        <w:tc>
          <w:tcPr>
            <w:tcW w:type="dxa" w:w="1305"/>
          </w:tcPr>
          <w:p>
            <w:pPr>
              <w:spacing w:after="0"/>
              <w:jc w:val="right"/>
            </w:pPr>
            <w:r>
              <w:rPr>
                <w:sz w:val="16"/>
              </w:rPr>
              <w:t>0.000303%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$5,467,152,903</w:t>
            </w:r>
          </w:p>
        </w:tc>
        <w:tc>
          <w:tcPr>
            <w:tcW w:type="dxa" w:w="1135"/>
          </w:tcPr>
          <w:p>
            <w:pPr>
              <w:spacing w:after="0"/>
              <w:jc w:val="right"/>
            </w:pPr>
          </w:p>
        </w:tc>
        <w:tc>
          <w:tcPr>
            <w:tcW w:type="dxa" w:w="1044"/>
          </w:tcPr>
          <w:p>
            <w:pPr>
              <w:spacing w:after="0"/>
              <w:jc w:val="right"/>
            </w:pPr>
            <w:r>
              <w:rPr>
                <w:sz w:val="16"/>
              </w:rPr>
              <w:t>23,448</w:t>
            </w:r>
          </w:p>
        </w:tc>
        <w:tc>
          <w:tcPr>
            <w:tcW w:type="dxa" w:w="1126"/>
          </w:tcPr>
          <w:p>
            <w:pPr>
              <w:spacing w:after="0"/>
              <w:jc w:val="right"/>
            </w:pPr>
            <w:r>
              <w:rPr>
                <w:sz w:val="16"/>
              </w:rPr>
              <w:t>$9,318</w:t>
            </w:r>
          </w:p>
        </w:tc>
        <w:tc>
          <w:tcPr>
            <w:tcW w:type="dxa" w:w="1126"/>
          </w:tcPr>
          <w:p>
            <w:pPr>
              <w:spacing w:after="0"/>
              <w:jc w:val="right"/>
            </w:pPr>
          </w:p>
        </w:tc>
        <w:tc>
          <w:tcPr>
            <w:tcW w:type="dxa" w:w="1166"/>
          </w:tcPr>
          <w:p>
            <w:pPr>
              <w:spacing w:after="0"/>
              <w:jc w:val="right"/>
            </w:pPr>
            <w:r>
              <w:rPr>
                <w:sz w:val="16"/>
              </w:rPr>
              <w:t>$206,450</w:t>
            </w:r>
          </w:p>
        </w:tc>
        <w:tc>
          <w:tcPr>
            <w:tcW w:type="dxa" w:w="1305"/>
          </w:tcPr>
          <w:p>
            <w:pPr>
              <w:spacing w:after="0"/>
              <w:jc w:val="right"/>
            </w:pPr>
            <w:r>
              <w:rPr>
                <w:sz w:val="16"/>
              </w:rPr>
              <w:t>0.00017%</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$5,467,152,903</w:t>
            </w:r>
          </w:p>
        </w:tc>
        <w:tc>
          <w:tcPr>
            <w:tcW w:type="dxa" w:w="1135"/>
          </w:tcPr>
          <w:p>
            <w:pPr>
              <w:spacing w:after="0"/>
              <w:jc w:val="right"/>
            </w:pPr>
            <w:r>
              <w:rPr>
                <w:sz w:val="16"/>
              </w:rPr>
              <w:t>$13,891,302</w:t>
            </w:r>
          </w:p>
        </w:tc>
        <w:tc>
          <w:tcPr>
            <w:tcW w:type="dxa" w:w="1044"/>
          </w:tcPr>
          <w:p>
            <w:pPr>
              <w:spacing w:after="0"/>
              <w:jc w:val="right"/>
            </w:pPr>
            <w:r>
              <w:rPr>
                <w:sz w:val="16"/>
              </w:rPr>
              <w:t>23,448</w:t>
            </w:r>
          </w:p>
        </w:tc>
        <w:tc>
          <w:tcPr>
            <w:tcW w:type="dxa" w:w="1126"/>
          </w:tcPr>
          <w:p>
            <w:pPr>
              <w:spacing w:after="0"/>
              <w:jc w:val="right"/>
            </w:pPr>
            <w:r>
              <w:rPr>
                <w:sz w:val="16"/>
              </w:rPr>
              <w:t>$9,812</w:t>
            </w:r>
          </w:p>
        </w:tc>
        <w:tc>
          <w:tcPr>
            <w:tcW w:type="dxa" w:w="1126"/>
          </w:tcPr>
          <w:p>
            <w:pPr>
              <w:spacing w:after="0"/>
              <w:jc w:val="right"/>
            </w:pPr>
            <w:r>
              <w:rPr>
                <w:sz w:val="16"/>
              </w:rPr>
              <w:t>$38</w:t>
            </w:r>
          </w:p>
        </w:tc>
        <w:tc>
          <w:tcPr>
            <w:tcW w:type="dxa" w:w="1166"/>
          </w:tcPr>
          <w:p>
            <w:pPr>
              <w:spacing w:after="0"/>
              <w:jc w:val="right"/>
            </w:pPr>
            <w:r>
              <w:rPr>
                <w:sz w:val="16"/>
              </w:rPr>
              <w:t>$18,503</w:t>
            </w:r>
          </w:p>
        </w:tc>
        <w:tc>
          <w:tcPr>
            <w:tcW w:type="dxa" w:w="1305"/>
          </w:tcPr>
          <w:p>
            <w:pPr>
              <w:spacing w:after="0"/>
              <w:jc w:val="right"/>
            </w:pPr>
            <w:r>
              <w:rPr>
                <w:sz w:val="16"/>
              </w:rPr>
              <w:t>0.000179%</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$5,467,152,903</w:t>
            </w:r>
          </w:p>
        </w:tc>
        <w:tc>
          <w:tcPr>
            <w:tcW w:type="dxa" w:w="1135"/>
          </w:tcPr>
          <w:p>
            <w:pPr>
              <w:spacing w:after="0"/>
              <w:jc w:val="right"/>
            </w:pPr>
            <w:r>
              <w:rPr>
                <w:sz w:val="16"/>
              </w:rPr>
              <w:t>$13,891,302</w:t>
            </w:r>
          </w:p>
        </w:tc>
        <w:tc>
          <w:tcPr>
            <w:tcW w:type="dxa" w:w="1044"/>
          </w:tcPr>
          <w:p>
            <w:pPr>
              <w:spacing w:after="0"/>
              <w:jc w:val="right"/>
            </w:pPr>
            <w:r>
              <w:rPr>
                <w:sz w:val="16"/>
              </w:rPr>
              <w:t>23,448</w:t>
            </w:r>
          </w:p>
        </w:tc>
        <w:tc>
          <w:tcPr>
            <w:tcW w:type="dxa" w:w="1126"/>
          </w:tcPr>
          <w:p>
            <w:pPr>
              <w:spacing w:after="0"/>
              <w:jc w:val="right"/>
            </w:pPr>
            <w:r>
              <w:rPr>
                <w:sz w:val="16"/>
              </w:rPr>
              <w:t>$319,222</w:t>
            </w:r>
          </w:p>
        </w:tc>
        <w:tc>
          <w:tcPr>
            <w:tcW w:type="dxa" w:w="1126"/>
          </w:tcPr>
          <w:p>
            <w:pPr>
              <w:spacing w:after="0"/>
              <w:jc w:val="right"/>
            </w:pPr>
            <w:r>
              <w:rPr>
                <w:sz w:val="16"/>
              </w:rPr>
              <w:t>$198</w:t>
            </w:r>
          </w:p>
        </w:tc>
        <w:tc>
          <w:tcPr>
            <w:tcW w:type="dxa" w:w="1166"/>
          </w:tcPr>
          <w:p>
            <w:pPr>
              <w:spacing w:after="0"/>
              <w:jc w:val="right"/>
            </w:pPr>
            <w:r>
              <w:rPr>
                <w:sz w:val="16"/>
              </w:rPr>
              <w:t>$454,015</w:t>
            </w:r>
          </w:p>
        </w:tc>
        <w:tc>
          <w:tcPr>
            <w:tcW w:type="dxa" w:w="1305"/>
          </w:tcPr>
          <w:p>
            <w:pPr>
              <w:spacing w:after="0"/>
              <w:jc w:val="right"/>
            </w:pPr>
            <w:r>
              <w:rPr>
                <w:sz w:val="16"/>
              </w:rPr>
              <w:t>0.00584%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$574,763,615</w:t>
            </w:r>
          </w:p>
        </w:tc>
        <w:tc>
          <w:tcPr>
            <w:tcW w:type="dxa" w:w="1135"/>
          </w:tcPr>
          <w:p>
            <w:pPr>
              <w:spacing w:after="0"/>
              <w:jc w:val="right"/>
            </w:pPr>
            <w:r>
              <w:rPr>
                <w:sz w:val="16"/>
              </w:rPr>
              <w:t>$6,703,201</w:t>
            </w:r>
          </w:p>
        </w:tc>
        <w:tc>
          <w:tcPr>
            <w:tcW w:type="dxa" w:w="1044"/>
          </w:tcPr>
          <w:p>
            <w:pPr>
              <w:spacing w:after="0"/>
              <w:jc w:val="right"/>
            </w:pPr>
            <w:r>
              <w:rPr>
                <w:sz w:val="16"/>
              </w:rPr>
              <w:t>3,236</w:t>
            </w:r>
          </w:p>
        </w:tc>
        <w:tc>
          <w:tcPr>
            <w:tcW w:type="dxa" w:w="1126"/>
          </w:tcPr>
          <w:p>
            <w:pPr>
              <w:spacing w:after="0"/>
              <w:jc w:val="right"/>
            </w:pPr>
            <w:r>
              <w:rPr>
                <w:sz w:val="16"/>
              </w:rPr>
              <w:t>$6,239</w:t>
            </w:r>
          </w:p>
        </w:tc>
        <w:tc>
          <w:tcPr>
            <w:tcW w:type="dxa" w:w="1126"/>
          </w:tcPr>
          <w:p>
            <w:pPr>
              <w:spacing w:after="0"/>
              <w:jc w:val="right"/>
            </w:pPr>
            <w:r>
              <w:rPr>
                <w:sz w:val="16"/>
              </w:rPr>
              <w:t>$7</w:t>
            </w:r>
          </w:p>
        </w:tc>
        <w:tc>
          <w:tcPr>
            <w:tcW w:type="dxa" w:w="1166"/>
          </w:tcPr>
          <w:p>
            <w:pPr>
              <w:spacing w:after="0"/>
              <w:jc w:val="right"/>
            </w:pPr>
            <w:r>
              <w:rPr>
                <w:sz w:val="16"/>
              </w:rPr>
              <w:t>$679</w:t>
            </w:r>
          </w:p>
        </w:tc>
        <w:tc>
          <w:tcPr>
            <w:tcW w:type="dxa" w:w="1305"/>
          </w:tcPr>
          <w:p>
            <w:pPr>
              <w:spacing w:after="0"/>
              <w:jc w:val="right"/>
            </w:pPr>
            <w:r>
              <w:rPr>
                <w:sz w:val="16"/>
              </w:rPr>
              <w:t>0.00109%</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$5,467,152,903</w:t>
            </w:r>
          </w:p>
        </w:tc>
        <w:tc>
          <w:tcPr>
            <w:tcW w:type="dxa" w:w="1135"/>
          </w:tcPr>
          <w:p>
            <w:pPr>
              <w:spacing w:after="0"/>
              <w:jc w:val="right"/>
            </w:pPr>
            <w:r>
              <w:rPr>
                <w:sz w:val="16"/>
              </w:rPr>
              <w:t>$13,891,302</w:t>
            </w:r>
          </w:p>
        </w:tc>
        <w:tc>
          <w:tcPr>
            <w:tcW w:type="dxa" w:w="1044"/>
          </w:tcPr>
          <w:p>
            <w:pPr>
              <w:spacing w:after="0"/>
              <w:jc w:val="right"/>
            </w:pPr>
            <w:r>
              <w:rPr>
                <w:sz w:val="16"/>
              </w:rPr>
              <w:t>23,448</w:t>
            </w:r>
          </w:p>
        </w:tc>
        <w:tc>
          <w:tcPr>
            <w:tcW w:type="dxa" w:w="1126"/>
          </w:tcPr>
          <w:p>
            <w:pPr>
              <w:spacing w:after="0"/>
              <w:jc w:val="right"/>
            </w:pPr>
            <w:r>
              <w:rPr>
                <w:sz w:val="16"/>
              </w:rPr>
              <w:t>$3,827</w:t>
            </w:r>
          </w:p>
        </w:tc>
        <w:tc>
          <w:tcPr>
            <w:tcW w:type="dxa" w:w="1126"/>
          </w:tcPr>
          <w:p>
            <w:pPr>
              <w:spacing w:after="0"/>
              <w:jc w:val="right"/>
            </w:pPr>
            <w:r>
              <w:rPr>
                <w:sz w:val="16"/>
              </w:rPr>
              <w:t>$7</w:t>
            </w:r>
          </w:p>
        </w:tc>
        <w:tc>
          <w:tcPr>
            <w:tcW w:type="dxa" w:w="1166"/>
          </w:tcPr>
          <w:p>
            <w:pPr>
              <w:spacing w:after="0"/>
              <w:jc w:val="right"/>
            </w:pPr>
            <w:r>
              <w:rPr>
                <w:sz w:val="16"/>
              </w:rPr>
              <w:t>$8,702</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2025-06-25 (Storm Events through 2026-06-30): 1 county-coded records, 1 with a damage value recorded (including $0), $0; 4 zone-level records, 4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23,448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$5,467,152,903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$13,891,302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$25,149,452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$2,955,280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225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225</w:t>
            </w:r>
          </w:p>
        </w:tc>
        <w:tc>
          <w:tcPr>
            <w:tcW w:type="dxa" w:w="1558"/>
          </w:tcPr>
          <w:p>
            <w:pPr>
              <w:spacing w:after="0"/>
              <w:jc w:val="right"/>
            </w:pPr>
            <w:r>
              <w:rPr>
                <w:sz w:val="16"/>
              </w:rPr>
              <w:t>175</w:t>
            </w:r>
          </w:p>
        </w:tc>
        <w:tc>
          <w:tcPr>
            <w:tcW w:type="dxa" w:w="1558"/>
          </w:tcPr>
          <w:p>
            <w:pPr>
              <w:spacing w:after="0"/>
              <w:jc w:val="right"/>
            </w:pPr>
            <w:r>
              <w:rPr>
                <w:sz w:val="16"/>
              </w:rPr>
              <w:t>426</w:t>
            </w:r>
          </w:p>
        </w:tc>
        <w:tc>
          <w:tcPr>
            <w:tcW w:type="dxa" w:w="1558"/>
          </w:tcPr>
          <w:p>
            <w:pPr>
              <w:spacing w:after="0"/>
              <w:jc w:val="right"/>
            </w:pPr>
            <w:r>
              <w:rPr>
                <w:sz w:val="16"/>
              </w:rPr>
              <w:t>128</w:t>
            </w:r>
          </w:p>
        </w:tc>
        <w:tc>
          <w:tcPr>
            <w:tcW w:type="dxa" w:w="1558"/>
          </w:tcPr>
          <w:p>
            <w:pPr>
              <w:spacing w:after="0"/>
              <w:jc w:val="right"/>
            </w:pPr>
            <w:r>
              <w:rPr>
                <w:sz w:val="16"/>
              </w:rPr>
              <w:t>475</w:t>
            </w:r>
          </w:p>
        </w:tc>
        <w:tc>
          <w:tcPr>
            <w:tcW w:type="dxa" w:w="1558"/>
          </w:tcPr>
          <w:p>
            <w:pPr>
              <w:spacing w:after="0"/>
              <w:jc w:val="right"/>
            </w:pPr>
            <w:r>
              <w:rPr>
                <w:sz w:val="16"/>
              </w:rPr>
              <w:t>54</w:t>
            </w:r>
          </w:p>
        </w:tc>
        <w:tc>
          <w:tcPr>
            <w:tcW w:type="dxa" w:w="1735"/>
          </w:tcPr>
          <w:p>
            <w:pPr>
              <w:spacing w:after="0"/>
              <w:jc w:val="right"/>
            </w:pPr>
            <w:r>
              <w:rPr>
                <w:sz w:val="16"/>
              </w:rPr>
              <w:t>151</w:t>
            </w:r>
          </w:p>
        </w:tc>
      </w:tr>
      <w:tr>
        <w:trPr>
          <w:cantSplit/>
        </w:trPr>
        <w:tc>
          <w:tcPr>
            <w:tcW w:type="dxa" w:w="3027"/>
          </w:tcPr>
          <w:p>
            <w:pPr>
              <w:spacing w:after="0"/>
              <w:jc w:val="left"/>
            </w:pPr>
            <w:r>
              <w:rPr>
                <w:sz w:val="16"/>
              </w:rPr>
              <w:t>PLAQUEMINES PARISH*</w:t>
            </w:r>
          </w:p>
        </w:tc>
        <w:tc>
          <w:tcPr>
            <w:tcW w:type="dxa" w:w="1558"/>
          </w:tcPr>
          <w:p>
            <w:pPr>
              <w:spacing w:after="0"/>
              <w:jc w:val="right"/>
            </w:pPr>
            <w:r>
              <w:rPr>
                <w:sz w:val="16"/>
              </w:rPr>
              <w:t>225</w:t>
            </w:r>
          </w:p>
        </w:tc>
        <w:tc>
          <w:tcPr>
            <w:tcW w:type="dxa" w:w="1558"/>
          </w:tcPr>
          <w:p>
            <w:pPr>
              <w:spacing w:after="0"/>
              <w:jc w:val="right"/>
            </w:pPr>
            <w:r>
              <w:rPr>
                <w:sz w:val="16"/>
              </w:rPr>
              <w:t>175</w:t>
            </w:r>
          </w:p>
        </w:tc>
        <w:tc>
          <w:tcPr>
            <w:tcW w:type="dxa" w:w="1558"/>
          </w:tcPr>
          <w:p>
            <w:pPr>
              <w:spacing w:after="0"/>
              <w:jc w:val="right"/>
            </w:pPr>
            <w:r>
              <w:rPr>
                <w:sz w:val="16"/>
              </w:rPr>
              <w:t>426</w:t>
            </w:r>
          </w:p>
        </w:tc>
        <w:tc>
          <w:tcPr>
            <w:tcW w:type="dxa" w:w="1558"/>
          </w:tcPr>
          <w:p>
            <w:pPr>
              <w:spacing w:after="0"/>
              <w:jc w:val="right"/>
            </w:pPr>
            <w:r>
              <w:rPr>
                <w:sz w:val="16"/>
              </w:rPr>
              <w:t>128</w:t>
            </w:r>
          </w:p>
        </w:tc>
        <w:tc>
          <w:tcPr>
            <w:tcW w:type="dxa" w:w="1558"/>
          </w:tcPr>
          <w:p>
            <w:pPr>
              <w:spacing w:after="0"/>
              <w:jc w:val="right"/>
            </w:pPr>
            <w:r>
              <w:rPr>
                <w:sz w:val="16"/>
              </w:rPr>
              <w:t>475</w:t>
            </w:r>
          </w:p>
        </w:tc>
        <w:tc>
          <w:tcPr>
            <w:tcW w:type="dxa" w:w="1558"/>
          </w:tcPr>
          <w:p>
            <w:pPr>
              <w:spacing w:after="0"/>
              <w:jc w:val="right"/>
            </w:pPr>
            <w:r>
              <w:rPr>
                <w:sz w:val="16"/>
              </w:rPr>
              <w:t>54</w:t>
            </w:r>
          </w:p>
        </w:tc>
        <w:tc>
          <w:tcPr>
            <w:tcW w:type="dxa" w:w="1735"/>
          </w:tcPr>
          <w:p>
            <w:pPr>
              <w:spacing w:after="0"/>
              <w:jc w:val="right"/>
            </w:pPr>
            <w:r>
              <w:rPr>
                <w:sz w:val="16"/>
              </w:rPr>
              <w:t>151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Plaquemines Parish</w:t>
            </w:r>
          </w:p>
        </w:tc>
        <w:tc>
          <w:tcPr>
            <w:tcW w:type="dxa" w:w="1460"/>
          </w:tcPr>
          <w:p>
            <w:pPr>
              <w:spacing w:after="0"/>
              <w:jc w:val="left"/>
            </w:pPr>
            <w:r>
              <w:rPr>
                <w:sz w:val="16"/>
              </w:rPr>
              <w:t>220139</w:t>
            </w:r>
          </w:p>
        </w:tc>
        <w:tc>
          <w:tcPr>
            <w:tcW w:type="dxa" w:w="1312"/>
          </w:tcPr>
          <w:p>
            <w:pPr>
              <w:spacing w:after="0"/>
              <w:jc w:val="right"/>
            </w:pPr>
            <w:r>
              <w:rPr>
                <w:sz w:val="16"/>
              </w:rPr>
              <w:t>225</w:t>
            </w:r>
          </w:p>
        </w:tc>
        <w:tc>
          <w:tcPr>
            <w:tcW w:type="dxa" w:w="1312"/>
          </w:tcPr>
          <w:p>
            <w:pPr>
              <w:spacing w:after="0"/>
              <w:jc w:val="right"/>
            </w:pPr>
            <w:r>
              <w:rPr>
                <w:sz w:val="16"/>
              </w:rPr>
              <w:t>175</w:t>
            </w:r>
          </w:p>
        </w:tc>
        <w:tc>
          <w:tcPr>
            <w:tcW w:type="dxa" w:w="1312"/>
          </w:tcPr>
          <w:p>
            <w:pPr>
              <w:spacing w:after="0"/>
              <w:jc w:val="right"/>
            </w:pPr>
            <w:r>
              <w:rPr>
                <w:sz w:val="16"/>
              </w:rPr>
              <w:t>426</w:t>
            </w:r>
          </w:p>
        </w:tc>
        <w:tc>
          <w:tcPr>
            <w:tcW w:type="dxa" w:w="1312"/>
          </w:tcPr>
          <w:p>
            <w:pPr>
              <w:spacing w:after="0"/>
              <w:jc w:val="right"/>
            </w:pPr>
            <w:r>
              <w:rPr>
                <w:sz w:val="16"/>
              </w:rPr>
              <w:t>128</w:t>
            </w:r>
          </w:p>
        </w:tc>
        <w:tc>
          <w:tcPr>
            <w:tcW w:type="dxa" w:w="1312"/>
          </w:tcPr>
          <w:p>
            <w:pPr>
              <w:spacing w:after="0"/>
              <w:jc w:val="right"/>
            </w:pPr>
            <w:r>
              <w:rPr>
                <w:sz w:val="16"/>
              </w:rPr>
              <w:t>475</w:t>
            </w:r>
          </w:p>
        </w:tc>
        <w:tc>
          <w:tcPr>
            <w:tcW w:type="dxa" w:w="1312"/>
          </w:tcPr>
          <w:p>
            <w:pPr>
              <w:spacing w:after="0"/>
              <w:jc w:val="right"/>
            </w:pPr>
            <w:r>
              <w:rPr>
                <w:sz w:val="16"/>
              </w:rPr>
              <w:t>54</w:t>
            </w:r>
          </w:p>
        </w:tc>
        <w:tc>
          <w:tcPr>
            <w:tcW w:type="dxa" w:w="1460"/>
          </w:tcPr>
          <w:p>
            <w:pPr>
              <w:spacing w:after="0"/>
              <w:jc w:val="right"/>
            </w:pPr>
            <w:r>
              <w:rPr>
                <w:sz w:val="16"/>
              </w:rPr>
              <w:t>151</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211</w:t>
            </w:r>
          </w:p>
        </w:tc>
        <w:tc>
          <w:tcPr>
            <w:tcW w:type="dxa" w:w="1496"/>
          </w:tcPr>
          <w:p>
            <w:pPr>
              <w:spacing w:after="0"/>
              <w:jc w:val="right"/>
            </w:pPr>
            <w:r>
              <w:rPr>
                <w:sz w:val="16"/>
              </w:rPr>
              <w:t>157</w:t>
            </w:r>
          </w:p>
        </w:tc>
        <w:tc>
          <w:tcPr>
            <w:tcW w:type="dxa" w:w="1496"/>
          </w:tcPr>
          <w:p>
            <w:pPr>
              <w:spacing w:after="0"/>
              <w:jc w:val="right"/>
            </w:pPr>
            <w:r>
              <w:rPr>
                <w:sz w:val="16"/>
              </w:rPr>
              <w:t>362</w:t>
            </w:r>
          </w:p>
        </w:tc>
        <w:tc>
          <w:tcPr>
            <w:tcW w:type="dxa" w:w="1496"/>
          </w:tcPr>
          <w:p>
            <w:pPr>
              <w:spacing w:after="0"/>
              <w:jc w:val="right"/>
            </w:pPr>
            <w:r>
              <w:rPr>
                <w:sz w:val="16"/>
              </w:rPr>
              <w:t>115</w:t>
            </w:r>
          </w:p>
        </w:tc>
        <w:tc>
          <w:tcPr>
            <w:tcW w:type="dxa" w:w="1496"/>
          </w:tcPr>
          <w:p>
            <w:pPr>
              <w:spacing w:after="0"/>
              <w:jc w:val="right"/>
            </w:pPr>
            <w:r>
              <w:rPr>
                <w:sz w:val="16"/>
              </w:rPr>
              <w:t>407</w:t>
            </w:r>
          </w:p>
        </w:tc>
        <w:tc>
          <w:tcPr>
            <w:tcW w:type="dxa" w:w="1496"/>
          </w:tcPr>
          <w:p>
            <w:pPr>
              <w:spacing w:after="0"/>
              <w:jc w:val="right"/>
            </w:pPr>
            <w:r>
              <w:rPr>
                <w:sz w:val="16"/>
              </w:rPr>
              <w:t>48</w:t>
            </w:r>
          </w:p>
        </w:tc>
        <w:tc>
          <w:tcPr>
            <w:tcW w:type="dxa" w:w="1665"/>
          </w:tcPr>
          <w:p>
            <w:pPr>
              <w:spacing w:after="0"/>
              <w:jc w:val="right"/>
            </w:pPr>
            <w:r>
              <w:rPr>
                <w:sz w:val="16"/>
              </w:rPr>
              <w:t>141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11</w:t>
            </w:r>
          </w:p>
        </w:tc>
        <w:tc>
          <w:tcPr>
            <w:tcW w:type="dxa" w:w="1496"/>
          </w:tcPr>
          <w:p>
            <w:pPr>
              <w:spacing w:after="0"/>
              <w:jc w:val="right"/>
            </w:pPr>
            <w:r>
              <w:rPr>
                <w:sz w:val="16"/>
              </w:rPr>
              <w:t>17</w:t>
            </w:r>
          </w:p>
        </w:tc>
        <w:tc>
          <w:tcPr>
            <w:tcW w:type="dxa" w:w="1496"/>
          </w:tcPr>
          <w:p>
            <w:pPr>
              <w:spacing w:after="0"/>
              <w:jc w:val="right"/>
            </w:pPr>
            <w:r>
              <w:rPr>
                <w:sz w:val="16"/>
              </w:rPr>
              <w:t>52</w:t>
            </w:r>
          </w:p>
        </w:tc>
        <w:tc>
          <w:tcPr>
            <w:tcW w:type="dxa" w:w="1496"/>
          </w:tcPr>
          <w:p>
            <w:pPr>
              <w:spacing w:after="0"/>
              <w:jc w:val="right"/>
            </w:pPr>
            <w:r>
              <w:rPr>
                <w:sz w:val="16"/>
              </w:rPr>
              <w:t>12</w:t>
            </w:r>
          </w:p>
        </w:tc>
        <w:tc>
          <w:tcPr>
            <w:tcW w:type="dxa" w:w="1496"/>
          </w:tcPr>
          <w:p>
            <w:pPr>
              <w:spacing w:after="0"/>
              <w:jc w:val="right"/>
            </w:pPr>
            <w:r>
              <w:rPr>
                <w:sz w:val="16"/>
              </w:rPr>
              <w:t>56</w:t>
            </w:r>
          </w:p>
        </w:tc>
        <w:tc>
          <w:tcPr>
            <w:tcW w:type="dxa" w:w="1496"/>
          </w:tcPr>
          <w:p>
            <w:pPr>
              <w:spacing w:after="0"/>
              <w:jc w:val="right"/>
            </w:pPr>
            <w:r>
              <w:rPr>
                <w:sz w:val="16"/>
              </w:rPr>
              <w:t>6</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37 properties are FMA repetitive loss but not NFIP repetitive loss, and 238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Plaquemines Parish, LA: risk-assessment baseline packet, release 2026-10 (data as of 2026-09-28; County area 22075).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Plaquemines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Plaquemines Parish, LA: Risk-assessment baseline packet</dc:title>
  <dc:subject>Hazard Plain release 2026-10, as of 2026-09-28. Preview: automated baseline</dc:subject>
  <dc:creator>Hazard Plain</dc:creator>
  <cp:keywords>Hazard Plain; hazard mitigation; risk assessment; 22075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