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2031-07-01</w:t>
      </w:r>
    </w:p>
    <w:p>
      <w:pPr>
        <w:keepNext/>
        <w:spacing w:after="40" w:before="0"/>
      </w:pPr>
      <w:r>
        <w:rPr>
          <w:b/>
        </w:rPr>
        <w:t xml:space="preserve">Plan: </w:t>
      </w:r>
      <w:r>
        <w:rPr/>
        <w:t>Jackson Parish (FEMA plan 111764)</w:t>
      </w:r>
    </w:p>
    <w:p>
      <w:pPr>
        <w:keepNext/>
        <w:spacing w:after="40" w:before="0"/>
      </w:pPr>
      <w:r>
        <w:rPr>
          <w:b/>
        </w:rPr>
        <w:t xml:space="preserve">Approved: </w:t>
      </w:r>
      <w:r>
        <w:rPr/>
        <w:t>2026-07-02</w:t>
      </w:r>
    </w:p>
    <w:p>
      <w:pPr>
        <w:keepNext/>
        <w:spacing w:after="40" w:before="0"/>
      </w:pPr>
      <w:r>
        <w:rPr>
          <w:b/>
        </w:rPr>
        <w:t xml:space="preserve">Expires: </w:t>
      </w:r>
      <w:r>
        <w:rPr/>
        <w:t>2031-07-01</w:t>
      </w:r>
    </w:p>
    <w:p>
      <w:pPr>
        <w:keepNext/>
        <w:spacing w:after="40" w:before="0"/>
      </w:pPr>
      <w:r>
        <w:rPr>
          <w:b/>
        </w:rPr>
        <w:t xml:space="preserve">As of: </w:t>
      </w:r>
      <w:r>
        <w:rPr/>
        <w:t>2026-09-28</w:t>
      </w:r>
    </w:p>
    <w:p>
      <w:pPr>
        <w:keepNext/>
        <w:spacing w:after="40" w:before="0"/>
      </w:pPr>
      <w:r>
        <w:rPr>
          <w:b/>
        </w:rPr>
        <w:t xml:space="preserve">Days: </w:t>
      </w:r>
      <w:r>
        <w:rPr/>
        <w:t>1,737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8"/>
        <w:gridCol w:w="865"/>
        <w:gridCol w:w="2973"/>
        <w:gridCol w:w="3475"/>
        <w:gridCol w:w="1166"/>
        <w:gridCol w:w="1166"/>
        <w:gridCol w:w="1005"/>
        <w:gridCol w:w="1066"/>
        <w:gridCol w:w="729"/>
      </w:tblGrid>
      <w:tr>
        <w:trPr>
          <w:cantSplit/>
          <w:tblHeader/>
        </w:trPr>
        <w:tc>
          <w:tcPr>
            <w:tcW w:type="dxa" w:w="1668"/>
            <w:shd w:val="clear" w:color="auto" w:fill="E8E8E8"/>
          </w:tcPr>
          <w:p>
            <w:pPr>
              <w:spacing w:after="0"/>
              <w:jc w:val="left"/>
            </w:pPr>
            <w:r>
              <w:rPr>
                <w:b/>
                <w:sz w:val="16"/>
              </w:rPr>
              <w:t>Jurisdiction</w:t>
            </w:r>
          </w:p>
        </w:tc>
        <w:tc>
          <w:tcPr>
            <w:tcW w:type="dxa" w:w="865"/>
            <w:shd w:val="clear" w:color="auto" w:fill="E8E8E8"/>
          </w:tcPr>
          <w:p>
            <w:pPr>
              <w:spacing w:after="0"/>
              <w:jc w:val="left"/>
            </w:pPr>
            <w:r>
              <w:rPr>
                <w:b/>
                <w:sz w:val="16"/>
              </w:rPr>
              <w:t>Type</w:t>
            </w:r>
          </w:p>
        </w:tc>
        <w:tc>
          <w:tcPr>
            <w:tcW w:type="dxa" w:w="2973"/>
            <w:shd w:val="clear" w:color="auto" w:fill="E8E8E8"/>
          </w:tcPr>
          <w:p>
            <w:pPr>
              <w:spacing w:after="0"/>
              <w:jc w:val="left"/>
            </w:pPr>
            <w:r>
              <w:rPr>
                <w:b/>
                <w:sz w:val="16"/>
              </w:rPr>
              <w:t>Status</w:t>
            </w:r>
          </w:p>
        </w:tc>
        <w:tc>
          <w:tcPr>
            <w:tcW w:type="dxa" w:w="3475"/>
            <w:shd w:val="clear" w:color="auto" w:fill="E8E8E8"/>
          </w:tcPr>
          <w:p>
            <w:pPr>
              <w:spacing w:after="0"/>
              <w:jc w:val="left"/>
            </w:pPr>
            <w:r>
              <w:rPr>
                <w:b/>
                <w:sz w:val="16"/>
              </w:rPr>
              <w:t>Plan</w:t>
            </w:r>
          </w:p>
        </w:tc>
        <w:tc>
          <w:tcPr>
            <w:tcW w:type="dxa" w:w="1166"/>
            <w:shd w:val="clear" w:color="auto" w:fill="E8E8E8"/>
          </w:tcPr>
          <w:p>
            <w:pPr>
              <w:spacing w:after="0"/>
              <w:jc w:val="left"/>
            </w:pPr>
            <w:r>
              <w:rPr>
                <w:b/>
                <w:sz w:val="16"/>
              </w:rPr>
              <w:t>Approved</w:t>
            </w:r>
          </w:p>
        </w:tc>
        <w:tc>
          <w:tcPr>
            <w:tcW w:type="dxa" w:w="1166"/>
            <w:shd w:val="clear" w:color="auto" w:fill="E8E8E8"/>
          </w:tcPr>
          <w:p>
            <w:pPr>
              <w:spacing w:after="0"/>
              <w:jc w:val="left"/>
            </w:pPr>
            <w:r>
              <w:rPr>
                <w:b/>
                <w:sz w:val="16"/>
              </w:rPr>
              <w:t>Expires</w:t>
            </w:r>
          </w:p>
        </w:tc>
        <w:tc>
          <w:tcPr>
            <w:tcW w:type="dxa" w:w="100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6"/>
            <w:shd w:val="clear" w:color="auto" w:fill="E8E8E8"/>
          </w:tcPr>
          <w:p>
            <w:pPr>
              <w:spacing w:after="0"/>
              <w:jc w:val="left"/>
            </w:pPr>
            <w:r>
              <w:rPr>
                <w:b/>
                <w:sz w:val="16"/>
              </w:rPr>
              <w:t>Update underway</w:t>
            </w:r>
          </w:p>
        </w:tc>
        <w:tc>
          <w:tcPr>
            <w:tcW w:type="dxa" w:w="729"/>
            <w:shd w:val="clear" w:color="auto" w:fill="E8E8E8"/>
          </w:tcPr>
          <w:p>
            <w:pPr>
              <w:spacing w:after="0"/>
              <w:jc w:val="left"/>
            </w:pPr>
            <w:r>
              <w:rPr>
                <w:b/>
                <w:sz w:val="16"/>
              </w:rPr>
              <w:t>Notes</w:t>
            </w:r>
          </w:p>
        </w:tc>
      </w:tr>
      <w:tr>
        <w:trPr>
          <w:cantSplit/>
        </w:trPr>
        <w:tc>
          <w:tcPr>
            <w:tcW w:type="dxa" w:w="1668"/>
          </w:tcPr>
          <w:p>
            <w:pPr>
              <w:spacing w:after="0"/>
              <w:jc w:val="left"/>
            </w:pPr>
            <w:r>
              <w:rPr>
                <w:sz w:val="16"/>
              </w:rPr>
              <w:t>Jackson Parish</w:t>
            </w:r>
          </w:p>
        </w:tc>
        <w:tc>
          <w:tcPr>
            <w:tcW w:type="dxa" w:w="865"/>
          </w:tcPr>
          <w:p>
            <w:pPr>
              <w:spacing w:after="0"/>
              <w:jc w:val="left"/>
            </w:pPr>
            <w:r>
              <w:rPr>
                <w:sz w:val="16"/>
              </w:rPr>
              <w:t>County</w:t>
            </w:r>
          </w:p>
        </w:tc>
        <w:tc>
          <w:tcPr>
            <w:tcW w:type="dxa" w:w="2973"/>
          </w:tcPr>
          <w:p>
            <w:pPr>
              <w:spacing w:after="0"/>
              <w:jc w:val="left"/>
            </w:pPr>
            <w:r>
              <w:rPr>
                <w:sz w:val="16"/>
              </w:rPr>
              <w:t>Approved, expires 2031-07-01</w:t>
            </w:r>
          </w:p>
        </w:tc>
        <w:tc>
          <w:tcPr>
            <w:tcW w:type="dxa" w:w="3475"/>
          </w:tcPr>
          <w:p>
            <w:pPr>
              <w:spacing w:after="0"/>
              <w:jc w:val="left"/>
            </w:pPr>
            <w:r>
              <w:rPr>
                <w:sz w:val="16"/>
              </w:rPr>
              <w:t>Jackson Parish (FEMA plan 111764)</w:t>
            </w:r>
          </w:p>
        </w:tc>
        <w:tc>
          <w:tcPr>
            <w:tcW w:type="dxa" w:w="1166"/>
          </w:tcPr>
          <w:p>
            <w:pPr>
              <w:spacing w:after="0"/>
              <w:jc w:val="left"/>
            </w:pPr>
            <w:r>
              <w:rPr>
                <w:sz w:val="16"/>
              </w:rPr>
              <w:t>2026-07-02</w:t>
            </w:r>
          </w:p>
        </w:tc>
        <w:tc>
          <w:tcPr>
            <w:tcW w:type="dxa" w:w="1166"/>
          </w:tcPr>
          <w:p>
            <w:pPr>
              <w:spacing w:after="0"/>
              <w:jc w:val="left"/>
            </w:pPr>
            <w:r>
              <w:rPr>
                <w:sz w:val="16"/>
              </w:rPr>
              <w:t>2031-07-01</w:t>
            </w:r>
          </w:p>
        </w:tc>
        <w:tc>
          <w:tcPr>
            <w:tcW w:type="dxa" w:w="1005"/>
          </w:tcPr>
          <w:p>
            <w:pPr>
              <w:spacing w:after="0"/>
              <w:jc w:val="right"/>
            </w:pPr>
            <w:r>
              <w:rPr>
                <w:sz w:val="16"/>
              </w:rPr>
              <w:t>1,737</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Chatham town</w:t>
            </w:r>
          </w:p>
        </w:tc>
        <w:tc>
          <w:tcPr>
            <w:tcW w:type="dxa" w:w="865"/>
          </w:tcPr>
          <w:p>
            <w:pPr>
              <w:spacing w:after="0"/>
              <w:jc w:val="left"/>
            </w:pPr>
            <w:r>
              <w:rPr>
                <w:sz w:val="16"/>
              </w:rPr>
              <w:t>Town</w:t>
            </w:r>
          </w:p>
        </w:tc>
        <w:tc>
          <w:tcPr>
            <w:tcW w:type="dxa" w:w="2973"/>
          </w:tcPr>
          <w:p>
            <w:pPr>
              <w:spacing w:after="0"/>
              <w:jc w:val="left"/>
            </w:pPr>
            <w:r>
              <w:rPr>
                <w:sz w:val="16"/>
              </w:rPr>
              <w:t>Approved, expires 2031-07-01</w:t>
            </w:r>
          </w:p>
        </w:tc>
        <w:tc>
          <w:tcPr>
            <w:tcW w:type="dxa" w:w="3475"/>
          </w:tcPr>
          <w:p>
            <w:pPr>
              <w:spacing w:after="0"/>
              <w:jc w:val="left"/>
            </w:pPr>
            <w:r>
              <w:rPr>
                <w:sz w:val="16"/>
              </w:rPr>
              <w:t>Jackson Parish (FEMA plan 111764)</w:t>
            </w:r>
          </w:p>
        </w:tc>
        <w:tc>
          <w:tcPr>
            <w:tcW w:type="dxa" w:w="1166"/>
          </w:tcPr>
          <w:p>
            <w:pPr>
              <w:spacing w:after="0"/>
              <w:jc w:val="left"/>
            </w:pPr>
            <w:r>
              <w:rPr>
                <w:sz w:val="16"/>
              </w:rPr>
              <w:t>2026-07-02</w:t>
            </w:r>
          </w:p>
        </w:tc>
        <w:tc>
          <w:tcPr>
            <w:tcW w:type="dxa" w:w="1166"/>
          </w:tcPr>
          <w:p>
            <w:pPr>
              <w:spacing w:after="0"/>
              <w:jc w:val="left"/>
            </w:pPr>
            <w:r>
              <w:rPr>
                <w:sz w:val="16"/>
              </w:rPr>
              <w:t>2031-07-01</w:t>
            </w:r>
          </w:p>
        </w:tc>
        <w:tc>
          <w:tcPr>
            <w:tcW w:type="dxa" w:w="1005"/>
          </w:tcPr>
          <w:p>
            <w:pPr>
              <w:spacing w:after="0"/>
              <w:jc w:val="right"/>
            </w:pPr>
            <w:r>
              <w:rPr>
                <w:sz w:val="16"/>
              </w:rPr>
              <w:t>1,737</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East Hodge village</w:t>
            </w:r>
          </w:p>
        </w:tc>
        <w:tc>
          <w:tcPr>
            <w:tcW w:type="dxa" w:w="865"/>
          </w:tcPr>
          <w:p>
            <w:pPr>
              <w:spacing w:after="0"/>
              <w:jc w:val="left"/>
            </w:pPr>
            <w:r>
              <w:rPr>
                <w:sz w:val="16"/>
              </w:rPr>
              <w:t>Village</w:t>
            </w:r>
          </w:p>
        </w:tc>
        <w:tc>
          <w:tcPr>
            <w:tcW w:type="dxa" w:w="2973"/>
          </w:tcPr>
          <w:p>
            <w:pPr>
              <w:spacing w:after="0"/>
              <w:jc w:val="left"/>
            </w:pPr>
            <w:r>
              <w:rPr>
                <w:sz w:val="16"/>
              </w:rPr>
              <w:t>Approved, expires 2031-07-01</w:t>
            </w:r>
          </w:p>
        </w:tc>
        <w:tc>
          <w:tcPr>
            <w:tcW w:type="dxa" w:w="3475"/>
          </w:tcPr>
          <w:p>
            <w:pPr>
              <w:spacing w:after="0"/>
              <w:jc w:val="left"/>
            </w:pPr>
            <w:r>
              <w:rPr>
                <w:sz w:val="16"/>
              </w:rPr>
              <w:t>Jackson Parish (FEMA plan 111764)</w:t>
            </w:r>
          </w:p>
        </w:tc>
        <w:tc>
          <w:tcPr>
            <w:tcW w:type="dxa" w:w="1166"/>
          </w:tcPr>
          <w:p>
            <w:pPr>
              <w:spacing w:after="0"/>
              <w:jc w:val="left"/>
            </w:pPr>
            <w:r>
              <w:rPr>
                <w:sz w:val="16"/>
              </w:rPr>
              <w:t>2026-07-02</w:t>
            </w:r>
          </w:p>
        </w:tc>
        <w:tc>
          <w:tcPr>
            <w:tcW w:type="dxa" w:w="1166"/>
          </w:tcPr>
          <w:p>
            <w:pPr>
              <w:spacing w:after="0"/>
              <w:jc w:val="left"/>
            </w:pPr>
            <w:r>
              <w:rPr>
                <w:sz w:val="16"/>
              </w:rPr>
              <w:t>2031-07-01</w:t>
            </w:r>
          </w:p>
        </w:tc>
        <w:tc>
          <w:tcPr>
            <w:tcW w:type="dxa" w:w="1005"/>
          </w:tcPr>
          <w:p>
            <w:pPr>
              <w:spacing w:after="0"/>
              <w:jc w:val="right"/>
            </w:pPr>
            <w:r>
              <w:rPr>
                <w:sz w:val="16"/>
              </w:rPr>
              <w:t>1,737</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Eros town</w:t>
            </w:r>
          </w:p>
        </w:tc>
        <w:tc>
          <w:tcPr>
            <w:tcW w:type="dxa" w:w="865"/>
          </w:tcPr>
          <w:p>
            <w:pPr>
              <w:spacing w:after="0"/>
              <w:jc w:val="left"/>
            </w:pPr>
            <w:r>
              <w:rPr>
                <w:sz w:val="16"/>
              </w:rPr>
              <w:t>Town</w:t>
            </w:r>
          </w:p>
        </w:tc>
        <w:tc>
          <w:tcPr>
            <w:tcW w:type="dxa" w:w="2973"/>
          </w:tcPr>
          <w:p>
            <w:pPr>
              <w:spacing w:after="0"/>
              <w:jc w:val="left"/>
            </w:pPr>
            <w:r>
              <w:rPr>
                <w:sz w:val="16"/>
              </w:rPr>
              <w:t>Approved, expires 2031-07-01</w:t>
            </w:r>
          </w:p>
        </w:tc>
        <w:tc>
          <w:tcPr>
            <w:tcW w:type="dxa" w:w="3475"/>
          </w:tcPr>
          <w:p>
            <w:pPr>
              <w:spacing w:after="0"/>
              <w:jc w:val="left"/>
            </w:pPr>
            <w:r>
              <w:rPr>
                <w:sz w:val="16"/>
              </w:rPr>
              <w:t>Jackson Parish (FEMA plan 111764)</w:t>
            </w:r>
          </w:p>
        </w:tc>
        <w:tc>
          <w:tcPr>
            <w:tcW w:type="dxa" w:w="1166"/>
          </w:tcPr>
          <w:p>
            <w:pPr>
              <w:spacing w:after="0"/>
              <w:jc w:val="left"/>
            </w:pPr>
            <w:r>
              <w:rPr>
                <w:sz w:val="16"/>
              </w:rPr>
              <w:t>2026-07-02</w:t>
            </w:r>
          </w:p>
        </w:tc>
        <w:tc>
          <w:tcPr>
            <w:tcW w:type="dxa" w:w="1166"/>
          </w:tcPr>
          <w:p>
            <w:pPr>
              <w:spacing w:after="0"/>
              <w:jc w:val="left"/>
            </w:pPr>
            <w:r>
              <w:rPr>
                <w:sz w:val="16"/>
              </w:rPr>
              <w:t>2031-07-01</w:t>
            </w:r>
          </w:p>
        </w:tc>
        <w:tc>
          <w:tcPr>
            <w:tcW w:type="dxa" w:w="1005"/>
          </w:tcPr>
          <w:p>
            <w:pPr>
              <w:spacing w:after="0"/>
              <w:jc w:val="right"/>
            </w:pPr>
            <w:r>
              <w:rPr>
                <w:sz w:val="16"/>
              </w:rPr>
              <w:t>1,737</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Hodge village</w:t>
            </w:r>
          </w:p>
        </w:tc>
        <w:tc>
          <w:tcPr>
            <w:tcW w:type="dxa" w:w="865"/>
          </w:tcPr>
          <w:p>
            <w:pPr>
              <w:spacing w:after="0"/>
              <w:jc w:val="left"/>
            </w:pPr>
            <w:r>
              <w:rPr>
                <w:sz w:val="16"/>
              </w:rPr>
              <w:t>Village</w:t>
            </w:r>
          </w:p>
        </w:tc>
        <w:tc>
          <w:tcPr>
            <w:tcW w:type="dxa" w:w="2973"/>
          </w:tcPr>
          <w:p>
            <w:pPr>
              <w:spacing w:after="0"/>
              <w:jc w:val="left"/>
            </w:pPr>
            <w:r>
              <w:rPr>
                <w:sz w:val="16"/>
              </w:rPr>
              <w:t>Approved, expires 2031-07-01</w:t>
            </w:r>
          </w:p>
        </w:tc>
        <w:tc>
          <w:tcPr>
            <w:tcW w:type="dxa" w:w="3475"/>
          </w:tcPr>
          <w:p>
            <w:pPr>
              <w:spacing w:after="0"/>
              <w:jc w:val="left"/>
            </w:pPr>
            <w:r>
              <w:rPr>
                <w:sz w:val="16"/>
              </w:rPr>
              <w:t>Jackson Parish (FEMA plan 111764)</w:t>
            </w:r>
          </w:p>
        </w:tc>
        <w:tc>
          <w:tcPr>
            <w:tcW w:type="dxa" w:w="1166"/>
          </w:tcPr>
          <w:p>
            <w:pPr>
              <w:spacing w:after="0"/>
              <w:jc w:val="left"/>
            </w:pPr>
            <w:r>
              <w:rPr>
                <w:sz w:val="16"/>
              </w:rPr>
              <w:t>2026-07-02</w:t>
            </w:r>
          </w:p>
        </w:tc>
        <w:tc>
          <w:tcPr>
            <w:tcW w:type="dxa" w:w="1166"/>
          </w:tcPr>
          <w:p>
            <w:pPr>
              <w:spacing w:after="0"/>
              <w:jc w:val="left"/>
            </w:pPr>
            <w:r>
              <w:rPr>
                <w:sz w:val="16"/>
              </w:rPr>
              <w:t>2031-07-01</w:t>
            </w:r>
          </w:p>
        </w:tc>
        <w:tc>
          <w:tcPr>
            <w:tcW w:type="dxa" w:w="1005"/>
          </w:tcPr>
          <w:p>
            <w:pPr>
              <w:spacing w:after="0"/>
              <w:jc w:val="right"/>
            </w:pPr>
            <w:r>
              <w:rPr>
                <w:sz w:val="16"/>
              </w:rPr>
              <w:t>1,737</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Jonesboro town</w:t>
            </w:r>
          </w:p>
        </w:tc>
        <w:tc>
          <w:tcPr>
            <w:tcW w:type="dxa" w:w="865"/>
          </w:tcPr>
          <w:p>
            <w:pPr>
              <w:spacing w:after="0"/>
              <w:jc w:val="left"/>
            </w:pPr>
            <w:r>
              <w:rPr>
                <w:sz w:val="16"/>
              </w:rPr>
              <w:t>Town</w:t>
            </w:r>
          </w:p>
        </w:tc>
        <w:tc>
          <w:tcPr>
            <w:tcW w:type="dxa" w:w="2973"/>
          </w:tcPr>
          <w:p>
            <w:pPr>
              <w:spacing w:after="0"/>
              <w:jc w:val="left"/>
            </w:pPr>
            <w:r>
              <w:rPr>
                <w:sz w:val="16"/>
              </w:rPr>
              <w:t>Approved, expires 2031-07-01</w:t>
            </w:r>
          </w:p>
        </w:tc>
        <w:tc>
          <w:tcPr>
            <w:tcW w:type="dxa" w:w="3475"/>
          </w:tcPr>
          <w:p>
            <w:pPr>
              <w:spacing w:after="0"/>
              <w:jc w:val="left"/>
            </w:pPr>
            <w:r>
              <w:rPr>
                <w:sz w:val="16"/>
              </w:rPr>
              <w:t>Jackson Parish (FEMA plan 111764)</w:t>
            </w:r>
          </w:p>
        </w:tc>
        <w:tc>
          <w:tcPr>
            <w:tcW w:type="dxa" w:w="1166"/>
          </w:tcPr>
          <w:p>
            <w:pPr>
              <w:spacing w:after="0"/>
              <w:jc w:val="left"/>
            </w:pPr>
            <w:r>
              <w:rPr>
                <w:sz w:val="16"/>
              </w:rPr>
              <w:t>2026-07-02</w:t>
            </w:r>
          </w:p>
        </w:tc>
        <w:tc>
          <w:tcPr>
            <w:tcW w:type="dxa" w:w="1166"/>
          </w:tcPr>
          <w:p>
            <w:pPr>
              <w:spacing w:after="0"/>
              <w:jc w:val="left"/>
            </w:pPr>
            <w:r>
              <w:rPr>
                <w:sz w:val="16"/>
              </w:rPr>
              <w:t>2031-07-01</w:t>
            </w:r>
          </w:p>
        </w:tc>
        <w:tc>
          <w:tcPr>
            <w:tcW w:type="dxa" w:w="1005"/>
          </w:tcPr>
          <w:p>
            <w:pPr>
              <w:spacing w:after="0"/>
              <w:jc w:val="right"/>
            </w:pPr>
            <w:r>
              <w:rPr>
                <w:sz w:val="16"/>
              </w:rPr>
              <w:t>1,737</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North Hodge village</w:t>
            </w:r>
          </w:p>
        </w:tc>
        <w:tc>
          <w:tcPr>
            <w:tcW w:type="dxa" w:w="865"/>
          </w:tcPr>
          <w:p>
            <w:pPr>
              <w:spacing w:after="0"/>
              <w:jc w:val="left"/>
            </w:pPr>
            <w:r>
              <w:rPr>
                <w:sz w:val="16"/>
              </w:rPr>
              <w:t>Village</w:t>
            </w:r>
          </w:p>
        </w:tc>
        <w:tc>
          <w:tcPr>
            <w:tcW w:type="dxa" w:w="2973"/>
          </w:tcPr>
          <w:p>
            <w:pPr>
              <w:spacing w:after="0"/>
              <w:jc w:val="left"/>
            </w:pPr>
            <w:r>
              <w:rPr>
                <w:sz w:val="16"/>
              </w:rPr>
              <w:t>Approved, expires 2031-07-01</w:t>
            </w:r>
          </w:p>
        </w:tc>
        <w:tc>
          <w:tcPr>
            <w:tcW w:type="dxa" w:w="3475"/>
          </w:tcPr>
          <w:p>
            <w:pPr>
              <w:spacing w:after="0"/>
              <w:jc w:val="left"/>
            </w:pPr>
            <w:r>
              <w:rPr>
                <w:sz w:val="16"/>
              </w:rPr>
              <w:t>Jackson Parish (FEMA plan 111764)</w:t>
            </w:r>
          </w:p>
        </w:tc>
        <w:tc>
          <w:tcPr>
            <w:tcW w:type="dxa" w:w="1166"/>
          </w:tcPr>
          <w:p>
            <w:pPr>
              <w:spacing w:after="0"/>
              <w:jc w:val="left"/>
            </w:pPr>
            <w:r>
              <w:rPr>
                <w:sz w:val="16"/>
              </w:rPr>
              <w:t>2026-07-02</w:t>
            </w:r>
          </w:p>
        </w:tc>
        <w:tc>
          <w:tcPr>
            <w:tcW w:type="dxa" w:w="1166"/>
          </w:tcPr>
          <w:p>
            <w:pPr>
              <w:spacing w:after="0"/>
              <w:jc w:val="left"/>
            </w:pPr>
            <w:r>
              <w:rPr>
                <w:sz w:val="16"/>
              </w:rPr>
              <w:t>2031-07-01</w:t>
            </w:r>
          </w:p>
        </w:tc>
        <w:tc>
          <w:tcPr>
            <w:tcW w:type="dxa" w:w="1005"/>
          </w:tcPr>
          <w:p>
            <w:pPr>
              <w:spacing w:after="0"/>
              <w:jc w:val="right"/>
            </w:pPr>
            <w:r>
              <w:rPr>
                <w:sz w:val="16"/>
              </w:rPr>
              <w:t>1,737</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Quitman village</w:t>
            </w:r>
          </w:p>
        </w:tc>
        <w:tc>
          <w:tcPr>
            <w:tcW w:type="dxa" w:w="865"/>
          </w:tcPr>
          <w:p>
            <w:pPr>
              <w:spacing w:after="0"/>
              <w:jc w:val="left"/>
            </w:pPr>
            <w:r>
              <w:rPr>
                <w:sz w:val="16"/>
              </w:rPr>
              <w:t>Village</w:t>
            </w:r>
          </w:p>
        </w:tc>
        <w:tc>
          <w:tcPr>
            <w:tcW w:type="dxa" w:w="2973"/>
          </w:tcPr>
          <w:p>
            <w:pPr>
              <w:spacing w:after="0"/>
              <w:jc w:val="left"/>
            </w:pPr>
            <w:r>
              <w:rPr>
                <w:sz w:val="16"/>
              </w:rPr>
              <w:t>Approved, expires 2031-07-01</w:t>
            </w:r>
          </w:p>
        </w:tc>
        <w:tc>
          <w:tcPr>
            <w:tcW w:type="dxa" w:w="3475"/>
          </w:tcPr>
          <w:p>
            <w:pPr>
              <w:spacing w:after="0"/>
              <w:jc w:val="left"/>
            </w:pPr>
            <w:r>
              <w:rPr>
                <w:sz w:val="16"/>
              </w:rPr>
              <w:t>Jackson Parish (FEMA plan 111764)</w:t>
            </w:r>
          </w:p>
        </w:tc>
        <w:tc>
          <w:tcPr>
            <w:tcW w:type="dxa" w:w="1166"/>
          </w:tcPr>
          <w:p>
            <w:pPr>
              <w:spacing w:after="0"/>
              <w:jc w:val="left"/>
            </w:pPr>
            <w:r>
              <w:rPr>
                <w:sz w:val="16"/>
              </w:rPr>
              <w:t>2026-07-02</w:t>
            </w:r>
          </w:p>
        </w:tc>
        <w:tc>
          <w:tcPr>
            <w:tcW w:type="dxa" w:w="1166"/>
          </w:tcPr>
          <w:p>
            <w:pPr>
              <w:spacing w:after="0"/>
              <w:jc w:val="left"/>
            </w:pPr>
            <w:r>
              <w:rPr>
                <w:sz w:val="16"/>
              </w:rPr>
              <w:t>2031-07-01</w:t>
            </w:r>
          </w:p>
        </w:tc>
        <w:tc>
          <w:tcPr>
            <w:tcW w:type="dxa" w:w="1005"/>
          </w:tcPr>
          <w:p>
            <w:pPr>
              <w:spacing w:after="0"/>
              <w:jc w:val="right"/>
            </w:pPr>
            <w:r>
              <w:rPr>
                <w:sz w:val="16"/>
              </w:rPr>
              <w:t>1,737</w:t>
            </w:r>
          </w:p>
        </w:tc>
        <w:tc>
          <w:tcPr>
            <w:tcW w:type="dxa" w:w="1066"/>
          </w:tcPr>
          <w:p>
            <w:pPr>
              <w:spacing w:after="0"/>
              <w:jc w:val="left"/>
            </w:pPr>
          </w:p>
        </w:tc>
        <w:tc>
          <w:tcPr>
            <w:tcW w:type="dxa" w:w="72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$2,039,338</w:t>
            </w:r>
          </w:p>
        </w:tc>
        <w:tc>
          <w:tcPr>
            <w:tcW w:type="dxa" w:w="1126"/>
          </w:tcPr>
          <w:p>
            <w:pPr>
              <w:spacing w:after="0"/>
              <w:jc w:val="right"/>
            </w:pPr>
            <w:r>
              <w:rPr>
                <w:sz w:val="16"/>
              </w:rPr>
              <w:t>$39,554</w:t>
            </w:r>
          </w:p>
        </w:tc>
        <w:tc>
          <w:tcPr>
            <w:tcW w:type="dxa" w:w="1297"/>
          </w:tcPr>
          <w:p>
            <w:pPr>
              <w:spacing w:after="0"/>
              <w:jc w:val="right"/>
            </w:pPr>
            <w:r>
              <w:rPr>
                <w:sz w:val="16"/>
              </w:rPr>
              <w:t>$2,098</w:t>
            </w:r>
          </w:p>
        </w:tc>
        <w:tc>
          <w:tcPr>
            <w:tcW w:type="dxa" w:w="1111"/>
          </w:tcPr>
          <w:p>
            <w:pPr>
              <w:spacing w:after="0"/>
              <w:jc w:val="right"/>
            </w:pPr>
            <w:r>
              <w:rPr>
                <w:sz w:val="16"/>
              </w:rPr>
              <w:t>$2,080,991</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$463,955</w:t>
            </w:r>
          </w:p>
        </w:tc>
        <w:tc>
          <w:tcPr>
            <w:tcW w:type="dxa" w:w="1126"/>
          </w:tcPr>
          <w:p>
            <w:pPr>
              <w:spacing w:after="0"/>
              <w:jc w:val="right"/>
            </w:pPr>
            <w:r>
              <w:rPr>
                <w:sz w:val="16"/>
              </w:rPr>
              <w:t>$2,383</w:t>
            </w:r>
          </w:p>
        </w:tc>
        <w:tc>
          <w:tcPr>
            <w:tcW w:type="dxa" w:w="1297"/>
          </w:tcPr>
          <w:p>
            <w:pPr>
              <w:spacing w:after="0"/>
              <w:jc w:val="right"/>
            </w:pPr>
            <w:r>
              <w:rPr>
                <w:sz w:val="16"/>
              </w:rPr>
              <w:t>$797,515</w:t>
            </w:r>
          </w:p>
        </w:tc>
        <w:tc>
          <w:tcPr>
            <w:tcW w:type="dxa" w:w="1111"/>
          </w:tcPr>
          <w:p>
            <w:pPr>
              <w:spacing w:after="0"/>
              <w:jc w:val="right"/>
            </w:pPr>
            <w:r>
              <w:rPr>
                <w:sz w:val="16"/>
              </w:rPr>
              <w:t>$1,263,853</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$67</w:t>
            </w:r>
          </w:p>
        </w:tc>
        <w:tc>
          <w:tcPr>
            <w:tcW w:type="dxa" w:w="1126"/>
          </w:tcPr>
          <w:p>
            <w:pPr>
              <w:spacing w:after="0"/>
              <w:jc w:val="right"/>
            </w:pPr>
            <w:r>
              <w:rPr>
                <w:sz w:val="16"/>
              </w:rPr>
              <w:t>$316</w:t>
            </w:r>
          </w:p>
        </w:tc>
        <w:tc>
          <w:tcPr>
            <w:tcW w:type="dxa" w:w="1297"/>
          </w:tcPr>
          <w:p>
            <w:pPr>
              <w:spacing w:after="0"/>
              <w:jc w:val="right"/>
            </w:pPr>
            <w:r>
              <w:rPr>
                <w:sz w:val="16"/>
              </w:rPr>
              <w:t>$615,566</w:t>
            </w:r>
          </w:p>
        </w:tc>
        <w:tc>
          <w:tcPr>
            <w:tcW w:type="dxa" w:w="1111"/>
          </w:tcPr>
          <w:p>
            <w:pPr>
              <w:spacing w:after="0"/>
              <w:jc w:val="right"/>
            </w:pPr>
            <w:r>
              <w:rPr>
                <w:sz w:val="16"/>
              </w:rPr>
              <w:t>$615,949</w:t>
            </w:r>
          </w:p>
        </w:tc>
        <w:tc>
          <w:tcPr>
            <w:tcW w:type="dxa" w:w="1199"/>
          </w:tcPr>
          <w:p>
            <w:pPr>
              <w:spacing w:after="0"/>
              <w:jc w:val="right"/>
            </w:pPr>
            <w:r>
              <w:rPr>
                <w:sz w:val="16"/>
              </w:rPr>
              <w:t>87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$226,530</w:t>
            </w:r>
          </w:p>
        </w:tc>
        <w:tc>
          <w:tcPr>
            <w:tcW w:type="dxa" w:w="1126"/>
          </w:tcPr>
          <w:p>
            <w:pPr>
              <w:spacing w:after="0"/>
              <w:jc w:val="right"/>
            </w:pPr>
            <w:r>
              <w:rPr>
                <w:sz w:val="16"/>
              </w:rPr>
              <w:t>$6,163</w:t>
            </w:r>
          </w:p>
        </w:tc>
        <w:tc>
          <w:tcPr>
            <w:tcW w:type="dxa" w:w="1297"/>
          </w:tcPr>
          <w:p>
            <w:pPr>
              <w:spacing w:after="0"/>
              <w:jc w:val="right"/>
            </w:pPr>
            <w:r>
              <w:rPr>
                <w:sz w:val="16"/>
              </w:rPr>
              <w:t>$353,383</w:t>
            </w:r>
          </w:p>
        </w:tc>
        <w:tc>
          <w:tcPr>
            <w:tcW w:type="dxa" w:w="1111"/>
          </w:tcPr>
          <w:p>
            <w:pPr>
              <w:spacing w:after="0"/>
              <w:jc w:val="right"/>
            </w:pPr>
            <w:r>
              <w:rPr>
                <w:sz w:val="16"/>
              </w:rPr>
              <w:t>$586,077</w:t>
            </w:r>
          </w:p>
        </w:tc>
        <w:tc>
          <w:tcPr>
            <w:tcW w:type="dxa" w:w="1199"/>
          </w:tcPr>
          <w:p>
            <w:pPr>
              <w:spacing w:after="0"/>
              <w:jc w:val="right"/>
            </w:pPr>
            <w:r>
              <w:rPr>
                <w:sz w:val="16"/>
              </w:rPr>
              <w:t>111</w:t>
            </w:r>
          </w:p>
        </w:tc>
        <w:tc>
          <w:tcPr>
            <w:tcW w:type="dxa" w:w="2172"/>
          </w:tcPr>
          <w:p>
            <w:pPr>
              <w:spacing w:after="0"/>
              <w:jc w:val="left"/>
            </w:pPr>
          </w:p>
        </w:tc>
        <w:tc>
          <w:tcPr>
            <w:tcW w:type="dxa" w:w="2080"/>
          </w:tcPr>
          <w:p>
            <w:pPr>
              <w:spacing w:after="0"/>
              <w:jc w:val="left"/>
            </w:pPr>
            <w:r>
              <w:rPr>
                <w:sz w:val="16"/>
              </w:rPr>
              <w:t>Includes 1 High Wind record and 3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$365,736</w:t>
            </w:r>
          </w:p>
        </w:tc>
        <w:tc>
          <w:tcPr>
            <w:tcW w:type="dxa" w:w="1126"/>
          </w:tcPr>
          <w:p>
            <w:pPr>
              <w:spacing w:after="0"/>
              <w:jc w:val="right"/>
            </w:pPr>
          </w:p>
        </w:tc>
        <w:tc>
          <w:tcPr>
            <w:tcW w:type="dxa" w:w="1297"/>
          </w:tcPr>
          <w:p>
            <w:pPr>
              <w:spacing w:after="0"/>
              <w:jc w:val="right"/>
            </w:pPr>
            <w:r>
              <w:rPr>
                <w:sz w:val="16"/>
              </w:rPr>
              <w:t>$34,780</w:t>
            </w:r>
          </w:p>
        </w:tc>
        <w:tc>
          <w:tcPr>
            <w:tcW w:type="dxa" w:w="1111"/>
          </w:tcPr>
          <w:p>
            <w:pPr>
              <w:spacing w:after="0"/>
              <w:jc w:val="right"/>
            </w:pPr>
            <w:r>
              <w:rPr>
                <w:sz w:val="16"/>
              </w:rPr>
              <w:t>$400,516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$186,335</w:t>
            </w:r>
          </w:p>
        </w:tc>
        <w:tc>
          <w:tcPr>
            <w:tcW w:type="dxa" w:w="1126"/>
          </w:tcPr>
          <w:p>
            <w:pPr>
              <w:spacing w:after="0"/>
              <w:jc w:val="right"/>
            </w:pPr>
            <w:r>
              <w:rPr>
                <w:sz w:val="16"/>
              </w:rPr>
              <w:t>$43,241</w:t>
            </w:r>
          </w:p>
        </w:tc>
        <w:tc>
          <w:tcPr>
            <w:tcW w:type="dxa" w:w="1297"/>
          </w:tcPr>
          <w:p>
            <w:pPr>
              <w:spacing w:after="0"/>
              <w:jc w:val="right"/>
            </w:pPr>
            <w:r>
              <w:rPr>
                <w:sz w:val="16"/>
              </w:rPr>
              <w:t>$5,945</w:t>
            </w:r>
          </w:p>
        </w:tc>
        <w:tc>
          <w:tcPr>
            <w:tcW w:type="dxa" w:w="1111"/>
          </w:tcPr>
          <w:p>
            <w:pPr>
              <w:spacing w:after="0"/>
              <w:jc w:val="right"/>
            </w:pPr>
            <w:r>
              <w:rPr>
                <w:sz w:val="16"/>
              </w:rPr>
              <w:t>$235,521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$124,404</w:t>
            </w:r>
          </w:p>
        </w:tc>
        <w:tc>
          <w:tcPr>
            <w:tcW w:type="dxa" w:w="1126"/>
          </w:tcPr>
          <w:p>
            <w:pPr>
              <w:spacing w:after="0"/>
              <w:jc w:val="right"/>
            </w:pPr>
          </w:p>
        </w:tc>
        <w:tc>
          <w:tcPr>
            <w:tcW w:type="dxa" w:w="1297"/>
          </w:tcPr>
          <w:p>
            <w:pPr>
              <w:spacing w:after="0"/>
              <w:jc w:val="right"/>
            </w:pPr>
            <w:r>
              <w:rPr>
                <w:sz w:val="16"/>
              </w:rPr>
              <w:t>$37,659</w:t>
            </w:r>
          </w:p>
        </w:tc>
        <w:tc>
          <w:tcPr>
            <w:tcW w:type="dxa" w:w="1111"/>
          </w:tcPr>
          <w:p>
            <w:pPr>
              <w:spacing w:after="0"/>
              <w:jc w:val="right"/>
            </w:pPr>
            <w:r>
              <w:rPr>
                <w:sz w:val="16"/>
              </w:rPr>
              <w:t>$162,062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$10,372</w:t>
            </w:r>
          </w:p>
        </w:tc>
        <w:tc>
          <w:tcPr>
            <w:tcW w:type="dxa" w:w="1126"/>
          </w:tcPr>
          <w:p>
            <w:pPr>
              <w:spacing w:after="0"/>
              <w:jc w:val="right"/>
            </w:pPr>
          </w:p>
        </w:tc>
        <w:tc>
          <w:tcPr>
            <w:tcW w:type="dxa" w:w="1297"/>
          </w:tcPr>
          <w:p>
            <w:pPr>
              <w:spacing w:after="0"/>
              <w:jc w:val="right"/>
            </w:pPr>
            <w:r>
              <w:rPr>
                <w:sz w:val="16"/>
              </w:rPr>
              <w:t>$116,870</w:t>
            </w:r>
          </w:p>
        </w:tc>
        <w:tc>
          <w:tcPr>
            <w:tcW w:type="dxa" w:w="1111"/>
          </w:tcPr>
          <w:p>
            <w:pPr>
              <w:spacing w:after="0"/>
              <w:jc w:val="right"/>
            </w:pPr>
            <w:r>
              <w:rPr>
                <w:sz w:val="16"/>
              </w:rPr>
              <w:t>$127,242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$69,770</w:t>
            </w:r>
          </w:p>
        </w:tc>
        <w:tc>
          <w:tcPr>
            <w:tcW w:type="dxa" w:w="1126"/>
          </w:tcPr>
          <w:p>
            <w:pPr>
              <w:spacing w:after="0"/>
              <w:jc w:val="right"/>
            </w:pPr>
            <w:r>
              <w:rPr>
                <w:sz w:val="16"/>
              </w:rPr>
              <w:t>$8,007</w:t>
            </w:r>
          </w:p>
        </w:tc>
        <w:tc>
          <w:tcPr>
            <w:tcW w:type="dxa" w:w="1297"/>
          </w:tcPr>
          <w:p>
            <w:pPr>
              <w:spacing w:after="0"/>
              <w:jc w:val="right"/>
            </w:pPr>
            <w:r>
              <w:rPr>
                <w:sz w:val="16"/>
              </w:rPr>
              <w:t>$11,372</w:t>
            </w:r>
          </w:p>
        </w:tc>
        <w:tc>
          <w:tcPr>
            <w:tcW w:type="dxa" w:w="1111"/>
          </w:tcPr>
          <w:p>
            <w:pPr>
              <w:spacing w:after="0"/>
              <w:jc w:val="right"/>
            </w:pPr>
            <w:r>
              <w:rPr>
                <w:sz w:val="16"/>
              </w:rPr>
              <w:t>$89,149</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$5,202</w:t>
            </w:r>
          </w:p>
        </w:tc>
        <w:tc>
          <w:tcPr>
            <w:tcW w:type="dxa" w:w="1126"/>
          </w:tcPr>
          <w:p>
            <w:pPr>
              <w:spacing w:after="0"/>
              <w:jc w:val="right"/>
            </w:pPr>
            <w:r>
              <w:rPr>
                <w:sz w:val="16"/>
              </w:rPr>
              <w:t>$24,808</w:t>
            </w:r>
          </w:p>
        </w:tc>
        <w:tc>
          <w:tcPr>
            <w:tcW w:type="dxa" w:w="1297"/>
          </w:tcPr>
          <w:p>
            <w:pPr>
              <w:spacing w:after="0"/>
              <w:jc w:val="right"/>
            </w:pPr>
            <w:r>
              <w:rPr>
                <w:sz w:val="16"/>
              </w:rPr>
              <w:t>$28,379</w:t>
            </w:r>
          </w:p>
        </w:tc>
        <w:tc>
          <w:tcPr>
            <w:tcW w:type="dxa" w:w="1111"/>
          </w:tcPr>
          <w:p>
            <w:pPr>
              <w:spacing w:after="0"/>
              <w:jc w:val="right"/>
            </w:pPr>
            <w:r>
              <w:rPr>
                <w:sz w:val="16"/>
              </w:rPr>
              <w:t>$58,389</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$14,350</w:t>
            </w:r>
          </w:p>
        </w:tc>
        <w:tc>
          <w:tcPr>
            <w:tcW w:type="dxa" w:w="1126"/>
          </w:tcPr>
          <w:p>
            <w:pPr>
              <w:spacing w:after="0"/>
              <w:jc w:val="right"/>
            </w:pPr>
            <w:r>
              <w:rPr>
                <w:sz w:val="16"/>
              </w:rPr>
              <w:t>$187</w:t>
            </w:r>
          </w:p>
        </w:tc>
        <w:tc>
          <w:tcPr>
            <w:tcW w:type="dxa" w:w="1297"/>
          </w:tcPr>
          <w:p>
            <w:pPr>
              <w:spacing w:after="0"/>
              <w:jc w:val="right"/>
            </w:pPr>
            <w:r>
              <w:rPr>
                <w:sz w:val="16"/>
              </w:rPr>
              <w:t>$1,028</w:t>
            </w:r>
          </w:p>
        </w:tc>
        <w:tc>
          <w:tcPr>
            <w:tcW w:type="dxa" w:w="1111"/>
          </w:tcPr>
          <w:p>
            <w:pPr>
              <w:spacing w:after="0"/>
              <w:jc w:val="right"/>
            </w:pPr>
            <w:r>
              <w:rPr>
                <w:sz w:val="16"/>
              </w:rPr>
              <w:t>$15,565</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$7,720</w:t>
            </w:r>
          </w:p>
        </w:tc>
        <w:tc>
          <w:tcPr>
            <w:tcW w:type="dxa" w:w="1126"/>
          </w:tcPr>
          <w:p>
            <w:pPr>
              <w:spacing w:after="0"/>
              <w:jc w:val="right"/>
            </w:pPr>
            <w:r>
              <w:rPr>
                <w:sz w:val="16"/>
              </w:rPr>
              <w:t>$42</w:t>
            </w:r>
          </w:p>
        </w:tc>
        <w:tc>
          <w:tcPr>
            <w:tcW w:type="dxa" w:w="1297"/>
          </w:tcPr>
          <w:p>
            <w:pPr>
              <w:spacing w:after="0"/>
              <w:jc w:val="right"/>
            </w:pPr>
            <w:r>
              <w:rPr>
                <w:sz w:val="16"/>
              </w:rPr>
              <w:t>$1,721</w:t>
            </w:r>
          </w:p>
        </w:tc>
        <w:tc>
          <w:tcPr>
            <w:tcW w:type="dxa" w:w="1111"/>
          </w:tcPr>
          <w:p>
            <w:pPr>
              <w:spacing w:after="0"/>
              <w:jc w:val="right"/>
            </w:pPr>
            <w:r>
              <w:rPr>
                <w:sz w:val="16"/>
              </w:rPr>
              <w:t>$9,483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$198</w:t>
            </w:r>
          </w:p>
        </w:tc>
        <w:tc>
          <w:tcPr>
            <w:tcW w:type="dxa" w:w="1126"/>
          </w:tcPr>
          <w:p>
            <w:pPr>
              <w:spacing w:after="0"/>
              <w:jc w:val="right"/>
            </w:pPr>
          </w:p>
        </w:tc>
        <w:tc>
          <w:tcPr>
            <w:tcW w:type="dxa" w:w="1297"/>
          </w:tcPr>
          <w:p>
            <w:pPr>
              <w:spacing w:after="0"/>
              <w:jc w:val="right"/>
            </w:pPr>
            <w:r>
              <w:rPr>
                <w:sz w:val="16"/>
              </w:rPr>
              <w:t>$16</w:t>
            </w:r>
          </w:p>
        </w:tc>
        <w:tc>
          <w:tcPr>
            <w:tcW w:type="dxa" w:w="1111"/>
          </w:tcPr>
          <w:p>
            <w:pPr>
              <w:spacing w:after="0"/>
              <w:jc w:val="right"/>
            </w:pPr>
            <w:r>
              <w:rPr>
                <w:sz w:val="16"/>
              </w:rPr>
              <w:t>$214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2"/>
        <w:gridCol w:w="1554"/>
        <w:gridCol w:w="1939"/>
        <w:gridCol w:w="1870"/>
        <w:gridCol w:w="1433"/>
        <w:gridCol w:w="1621"/>
        <w:gridCol w:w="2230"/>
      </w:tblGrid>
      <w:tr>
        <w:trPr>
          <w:cantSplit/>
          <w:tblHeader/>
        </w:trPr>
        <w:tc>
          <w:tcPr>
            <w:tcW w:type="dxa" w:w="1733"/>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939"/>
            <w:shd w:val="clear" w:color="auto" w:fill="E8E8E8"/>
          </w:tcPr>
          <w:p>
            <w:pPr>
              <w:spacing w:after="0"/>
              <w:jc w:val="left"/>
            </w:pPr>
            <w:r>
              <w:rPr>
                <w:b/>
                <w:sz w:val="16"/>
              </w:rPr>
              <w:t>Observed range</w:t>
            </w:r>
          </w:p>
        </w:tc>
        <w:tc>
          <w:tcPr>
            <w:tcW w:type="dxa" w:w="1870"/>
            <w:shd w:val="clear" w:color="auto" w:fill="E8E8E8"/>
          </w:tcPr>
          <w:p>
            <w:pPr>
              <w:spacing w:after="0"/>
              <w:jc w:val="left"/>
            </w:pPr>
            <w:r>
              <w:rPr>
                <w:b/>
                <w:sz w:val="16"/>
              </w:rPr>
              <w:t>Worst recorded event</w:t>
            </w:r>
          </w:p>
        </w:tc>
        <w:tc>
          <w:tcPr>
            <w:tcW w:type="dxa" w:w="1433"/>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members</w:t>
            </w:r>
          </w:p>
        </w:tc>
        <w:tc>
          <w:tcPr>
            <w:tcW w:type="dxa" w:w="2230"/>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39"/>
          </w:tcPr>
          <w:p>
            <w:pPr>
              <w:spacing w:after="0"/>
              <w:jc w:val="left"/>
            </w:pPr>
          </w:p>
        </w:tc>
        <w:tc>
          <w:tcPr>
            <w:tcW w:type="dxa" w:w="1870"/>
          </w:tcPr>
          <w:p>
            <w:pPr>
              <w:spacing w:after="0"/>
              <w:jc w:val="left"/>
            </w:pPr>
          </w:p>
        </w:tc>
        <w:tc>
          <w:tcPr>
            <w:tcW w:type="dxa" w:w="1433"/>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939"/>
          </w:tcPr>
          <w:p>
            <w:pPr>
              <w:spacing w:after="0"/>
              <w:jc w:val="left"/>
            </w:pPr>
          </w:p>
        </w:tc>
        <w:tc>
          <w:tcPr>
            <w:tcW w:type="dxa" w:w="1870"/>
          </w:tcPr>
          <w:p>
            <w:pPr>
              <w:spacing w:after="0"/>
              <w:jc w:val="left"/>
            </w:pPr>
          </w:p>
        </w:tc>
        <w:tc>
          <w:tcPr>
            <w:tcW w:type="dxa" w:w="1433"/>
          </w:tcPr>
          <w:p>
            <w:pPr>
              <w:spacing w:after="0"/>
              <w:jc w:val="left"/>
            </w:pPr>
          </w:p>
        </w:tc>
        <w:tc>
          <w:tcPr>
            <w:tcW w:type="dxa" w:w="1621"/>
          </w:tcPr>
          <w:p>
            <w:pPr>
              <w:spacing w:after="0"/>
              <w:jc w:val="left"/>
            </w:pPr>
          </w:p>
        </w:tc>
        <w:tc>
          <w:tcPr>
            <w:tcW w:type="dxa" w:w="2230"/>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7, 2010 to 2026 (7 zone-level)</w:t>
            </w:r>
          </w:p>
        </w:tc>
        <w:tc>
          <w:tcPr>
            <w:tcW w:type="dxa" w:w="1939"/>
          </w:tcPr>
          <w:p>
            <w:pPr>
              <w:spacing w:after="0"/>
              <w:jc w:val="left"/>
            </w:pPr>
            <w:r>
              <w:rPr>
                <w:sz w:val="16"/>
              </w:rPr>
              <w:t>1 day to 4 days (median 3 days); 7 with a recorded value</w:t>
            </w:r>
          </w:p>
        </w:tc>
        <w:tc>
          <w:tcPr>
            <w:tcW w:type="dxa" w:w="1870"/>
          </w:tcPr>
          <w:p>
            <w:pPr>
              <w:spacing w:after="0"/>
              <w:jc w:val="left"/>
            </w:pPr>
            <w:r>
              <w:rPr>
                <w:sz w:val="16"/>
              </w:rPr>
              <w:t>4 consecutive days, 2026-01-24 to 2026-01-27, 1 direct death, zone-level</w:t>
            </w:r>
          </w:p>
        </w:tc>
        <w:tc>
          <w:tcPr>
            <w:tcW w:type="dxa" w:w="1433"/>
          </w:tcPr>
          <w:p>
            <w:pPr>
              <w:spacing w:after="0"/>
              <w:jc w:val="left"/>
            </w:pPr>
            <w:r>
              <w:rPr>
                <w:sz w:val="16"/>
              </w:rPr>
              <w:t>Cold/Wind Chill, 2010-01-07, $100,000 property; $0 crops, reported for the zone (2010 dollars)</w:t>
            </w: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0</w:t>
            </w:r>
          </w:p>
        </w:tc>
        <w:tc>
          <w:tcPr>
            <w:tcW w:type="dxa" w:w="1939"/>
          </w:tcPr>
          <w:p>
            <w:pPr>
              <w:spacing w:after="0"/>
              <w:jc w:val="left"/>
            </w:pPr>
          </w:p>
        </w:tc>
        <w:tc>
          <w:tcPr>
            <w:tcW w:type="dxa" w:w="1870"/>
          </w:tcPr>
          <w:p>
            <w:pPr>
              <w:spacing w:after="0"/>
              <w:jc w:val="left"/>
            </w:pPr>
          </w:p>
        </w:tc>
        <w:tc>
          <w:tcPr>
            <w:tcW w:type="dxa" w:w="1433"/>
          </w:tcPr>
          <w:p>
            <w:pPr>
              <w:spacing w:after="0"/>
              <w:jc w:val="left"/>
            </w:pPr>
          </w:p>
        </w:tc>
        <w:tc>
          <w:tcPr>
            <w:tcW w:type="dxa" w:w="1621"/>
          </w:tcPr>
          <w:p>
            <w:pPr>
              <w:spacing w:after="0"/>
              <w:jc w:val="left"/>
            </w:pPr>
          </w:p>
        </w:tc>
        <w:tc>
          <w:tcPr>
            <w:tcW w:type="dxa" w:w="2230"/>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44, 1998 to 2026 (44 zone-level)</w:t>
            </w:r>
          </w:p>
        </w:tc>
        <w:tc>
          <w:tcPr>
            <w:tcW w:type="dxa" w:w="1939"/>
          </w:tcPr>
          <w:p>
            <w:pPr>
              <w:spacing w:after="0"/>
              <w:jc w:val="left"/>
            </w:pPr>
            <w:r>
              <w:rPr>
                <w:sz w:val="16"/>
              </w:rPr>
              <w:t>7 days to 488 days (median 72.5 days); 10 with a recorded value</w:t>
            </w:r>
          </w:p>
        </w:tc>
        <w:tc>
          <w:tcPr>
            <w:tcW w:type="dxa" w:w="1870"/>
          </w:tcPr>
          <w:p>
            <w:pPr>
              <w:spacing w:after="0"/>
              <w:jc w:val="left"/>
            </w:pPr>
            <w:r>
              <w:rPr>
                <w:sz w:val="16"/>
              </w:rPr>
              <w:t>488 days (16 months), 2010-10-01 to 2012-01-31, a run of 16 consecutive Storm Events drought records, zone-level</w:t>
            </w:r>
          </w:p>
        </w:tc>
        <w:tc>
          <w:tcPr>
            <w:tcW w:type="dxa" w:w="143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939"/>
          </w:tcPr>
          <w:p>
            <w:pPr>
              <w:spacing w:after="0"/>
              <w:jc w:val="left"/>
            </w:pPr>
          </w:p>
        </w:tc>
        <w:tc>
          <w:tcPr>
            <w:tcW w:type="dxa" w:w="1870"/>
          </w:tcPr>
          <w:p>
            <w:pPr>
              <w:spacing w:after="0"/>
              <w:jc w:val="left"/>
            </w:pPr>
          </w:p>
        </w:tc>
        <w:tc>
          <w:tcPr>
            <w:tcW w:type="dxa" w:w="1433"/>
          </w:tcPr>
          <w:p>
            <w:pPr>
              <w:spacing w:after="0"/>
              <w:jc w:val="left"/>
            </w:pPr>
          </w:p>
        </w:tc>
        <w:tc>
          <w:tcPr>
            <w:tcW w:type="dxa" w:w="1621"/>
          </w:tcPr>
          <w:p>
            <w:pPr>
              <w:spacing w:after="0"/>
              <w:jc w:val="left"/>
            </w:pPr>
          </w:p>
        </w:tc>
        <w:tc>
          <w:tcPr>
            <w:tcW w:type="dxa" w:w="2230"/>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110, 1959 to 2023</w:t>
            </w:r>
          </w:p>
        </w:tc>
        <w:tc>
          <w:tcPr>
            <w:tcW w:type="dxa" w:w="1939"/>
          </w:tcPr>
          <w:p>
            <w:pPr>
              <w:spacing w:after="0"/>
              <w:jc w:val="left"/>
            </w:pPr>
            <w:r>
              <w:rPr>
                <w:sz w:val="16"/>
              </w:rPr>
              <w:t>0.5 in to 2.75 in (median 1 in); 108 with a recorded value</w:t>
            </w:r>
          </w:p>
        </w:tc>
        <w:tc>
          <w:tcPr>
            <w:tcW w:type="dxa" w:w="1870"/>
          </w:tcPr>
          <w:p>
            <w:pPr>
              <w:spacing w:after="0"/>
              <w:jc w:val="left"/>
            </w:pPr>
            <w:r>
              <w:rPr>
                <w:sz w:val="16"/>
              </w:rPr>
              <w:t>2.75 in hail, 1999-01-22; same size also recorded on 1960-09-22, 1990-12-21, 1993-03-30</w:t>
            </w:r>
          </w:p>
        </w:tc>
        <w:tc>
          <w:tcPr>
            <w:tcW w:type="dxa" w:w="1433"/>
          </w:tcPr>
          <w:p>
            <w:pPr>
              <w:spacing w:after="0"/>
              <w:jc w:val="left"/>
            </w:pPr>
            <w:r>
              <w:rPr>
                <w:sz w:val="16"/>
              </w:rPr>
              <w:t>Hail, 1993-03-30, $50,000 property; crops not recorded (1993 dollars)</w:t>
            </w:r>
          </w:p>
        </w:tc>
        <w:tc>
          <w:tcPr>
            <w:tcW w:type="dxa" w:w="1621"/>
          </w:tcPr>
          <w:p>
            <w:pPr>
              <w:spacing w:after="0"/>
              <w:jc w:val="left"/>
            </w:pPr>
            <w:r>
              <w:rPr>
                <w:sz w:val="16"/>
              </w:rPr>
              <w:t>Event records naming member places: Jonesboro town (15 records), Quitman village (10 records), Chatham town (9 records), Eros town (6 records), Hodge village (4 records).</w:t>
            </w:r>
          </w:p>
        </w:tc>
        <w:tc>
          <w:tcPr>
            <w:tcW w:type="dxa" w:w="2230"/>
          </w:tcPr>
          <w:p>
            <w:pPr>
              <w:spacing w:after="0"/>
              <w:jc w:val="left"/>
            </w:pPr>
          </w:p>
        </w:tc>
      </w:tr>
      <w:tr>
        <w:trPr>
          <w:cantSplit/>
        </w:trPr>
        <w:tc>
          <w:tcPr>
            <w:tcW w:type="dxa" w:w="1733"/>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87, 2011 to 2025 (87 zone-level)</w:t>
            </w:r>
          </w:p>
        </w:tc>
        <w:tc>
          <w:tcPr>
            <w:tcW w:type="dxa" w:w="1939"/>
          </w:tcPr>
          <w:p>
            <w:pPr>
              <w:spacing w:after="0"/>
              <w:jc w:val="left"/>
            </w:pPr>
            <w:r>
              <w:rPr>
                <w:sz w:val="16"/>
              </w:rPr>
              <w:t>1 day to 94 days (median 4 days); 55 with a recorded value</w:t>
            </w:r>
          </w:p>
        </w:tc>
        <w:tc>
          <w:tcPr>
            <w:tcW w:type="dxa" w:w="1870"/>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43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5, 2008 to 2020 (5 zone-level)</w:t>
            </w:r>
          </w:p>
        </w:tc>
        <w:tc>
          <w:tcPr>
            <w:tcW w:type="dxa" w:w="1939"/>
          </w:tcPr>
          <w:p>
            <w:pPr>
              <w:spacing w:after="0"/>
              <w:jc w:val="left"/>
            </w:pPr>
          </w:p>
        </w:tc>
        <w:tc>
          <w:tcPr>
            <w:tcW w:type="dxa" w:w="1870"/>
          </w:tcPr>
          <w:p>
            <w:pPr>
              <w:spacing w:after="0"/>
              <w:jc w:val="left"/>
            </w:pPr>
            <w:r>
              <w:rPr>
                <w:sz w:val="16"/>
              </w:rPr>
              <w:t>Strongest recorded (records with damage, a wind speed or direct casualties first, then storm type, category and wind): Hurricane (Typhoon) record, 2020-08-27, category 1, $0 property; $0 crops, reported for the zone (2020 dollars), 1 direct death (reported for the zone); NWS zone LAZ013 (JACKSON), zone-level: may include parts of neighboring counties</w:t>
            </w:r>
          </w:p>
        </w:tc>
        <w:tc>
          <w:tcPr>
            <w:tcW w:type="dxa" w:w="1433"/>
          </w:tcPr>
          <w:p>
            <w:pPr>
              <w:spacing w:after="0"/>
              <w:jc w:val="left"/>
            </w:pPr>
            <w:r>
              <w:rPr>
                <w:sz w:val="16"/>
              </w:rPr>
              <w:t>Most damaging recorded: Tropical Storm, 2008-09-13, $150,000 property; $0 crops, reported for the zone (2008 dollars)</w:t>
            </w: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5, 1997 to 2000 (5 zone-level)</w:t>
            </w:r>
          </w:p>
        </w:tc>
        <w:tc>
          <w:tcPr>
            <w:tcW w:type="dxa" w:w="1939"/>
          </w:tcPr>
          <w:p>
            <w:pPr>
              <w:spacing w:after="0"/>
              <w:jc w:val="left"/>
            </w:pPr>
          </w:p>
        </w:tc>
        <w:tc>
          <w:tcPr>
            <w:tcW w:type="dxa" w:w="1870"/>
          </w:tcPr>
          <w:p>
            <w:pPr>
              <w:spacing w:after="0"/>
              <w:jc w:val="left"/>
            </w:pPr>
            <w:r>
              <w:rPr>
                <w:sz w:val="16"/>
              </w:rPr>
              <w:t>No damage reported in 5 records.</w:t>
            </w:r>
          </w:p>
        </w:tc>
        <w:tc>
          <w:tcPr>
            <w:tcW w:type="dxa" w:w="143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20, 1999 to 2025</w:t>
            </w:r>
          </w:p>
        </w:tc>
        <w:tc>
          <w:tcPr>
            <w:tcW w:type="dxa" w:w="1939"/>
          </w:tcPr>
          <w:p>
            <w:pPr>
              <w:spacing w:after="0"/>
              <w:jc w:val="left"/>
            </w:pPr>
          </w:p>
        </w:tc>
        <w:tc>
          <w:tcPr>
            <w:tcW w:type="dxa" w:w="1870"/>
          </w:tcPr>
          <w:p>
            <w:pPr>
              <w:spacing w:after="0"/>
              <w:jc w:val="left"/>
            </w:pPr>
            <w:r>
              <w:rPr>
                <w:sz w:val="16"/>
              </w:rPr>
              <w:t>Flash Flood, 2016-03-08, $560,000 property; $0 crops (2016 dollars)</w:t>
            </w:r>
          </w:p>
        </w:tc>
        <w:tc>
          <w:tcPr>
            <w:tcW w:type="dxa" w:w="1433"/>
          </w:tcPr>
          <w:p>
            <w:pPr>
              <w:spacing w:after="0"/>
              <w:jc w:val="left"/>
            </w:pPr>
          </w:p>
        </w:tc>
        <w:tc>
          <w:tcPr>
            <w:tcW w:type="dxa" w:w="1621"/>
          </w:tcPr>
          <w:p>
            <w:pPr>
              <w:spacing w:after="0"/>
              <w:jc w:val="left"/>
            </w:pPr>
            <w:r>
              <w:rPr>
                <w:sz w:val="16"/>
              </w:rPr>
              <w:t>Event records naming member places: Jonesboro town (6 records), Eros town (2 records), Hodge village (2 records), Quitman village (2 records), North Hodge village (1 record).</w:t>
            </w:r>
          </w:p>
        </w:tc>
        <w:tc>
          <w:tcPr>
            <w:tcW w:type="dxa" w:w="22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39"/>
          </w:tcPr>
          <w:p>
            <w:pPr>
              <w:spacing w:after="0"/>
              <w:jc w:val="left"/>
            </w:pPr>
          </w:p>
        </w:tc>
        <w:tc>
          <w:tcPr>
            <w:tcW w:type="dxa" w:w="1870"/>
          </w:tcPr>
          <w:p>
            <w:pPr>
              <w:spacing w:after="0"/>
              <w:jc w:val="left"/>
            </w:pPr>
          </w:p>
        </w:tc>
        <w:tc>
          <w:tcPr>
            <w:tcW w:type="dxa" w:w="1433"/>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 2001 to 2001</w:t>
            </w:r>
          </w:p>
        </w:tc>
        <w:tc>
          <w:tcPr>
            <w:tcW w:type="dxa" w:w="1939"/>
          </w:tcPr>
          <w:p>
            <w:pPr>
              <w:spacing w:after="0"/>
              <w:jc w:val="left"/>
            </w:pPr>
          </w:p>
        </w:tc>
        <w:tc>
          <w:tcPr>
            <w:tcW w:type="dxa" w:w="1870"/>
          </w:tcPr>
          <w:p>
            <w:pPr>
              <w:spacing w:after="0"/>
              <w:jc w:val="left"/>
            </w:pPr>
            <w:r>
              <w:rPr>
                <w:sz w:val="16"/>
              </w:rPr>
              <w:t>Lightning, 2001-07-05, $155,000 property; crops not reported (2001 dollars)</w:t>
            </w:r>
          </w:p>
        </w:tc>
        <w:tc>
          <w:tcPr>
            <w:tcW w:type="dxa" w:w="1433"/>
          </w:tcPr>
          <w:p>
            <w:pPr>
              <w:spacing w:after="0"/>
              <w:jc w:val="left"/>
            </w:pPr>
          </w:p>
        </w:tc>
        <w:tc>
          <w:tcPr>
            <w:tcW w:type="dxa" w:w="1621"/>
          </w:tcPr>
          <w:p>
            <w:pPr>
              <w:spacing w:after="0"/>
              <w:jc w:val="left"/>
            </w:pPr>
            <w:r>
              <w:rPr>
                <w:sz w:val="16"/>
              </w:rPr>
              <w:t>Event records naming member places: Jonesboro town (1 record).</w:t>
            </w:r>
          </w:p>
        </w:tc>
        <w:tc>
          <w:tcPr>
            <w:tcW w:type="dxa" w:w="2230"/>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 2002 to 2019 (4 zone-level)</w:t>
            </w:r>
          </w:p>
        </w:tc>
        <w:tc>
          <w:tcPr>
            <w:tcW w:type="dxa" w:w="1939"/>
          </w:tcPr>
          <w:p>
            <w:pPr>
              <w:spacing w:after="0"/>
              <w:jc w:val="left"/>
            </w:pPr>
            <w:r>
              <w:rPr>
                <w:sz w:val="16"/>
              </w:rPr>
              <w:t>35 kt (40 mph) to 55 kt (63 mph) (median 43.5 kt (50 mph)); 4 with a recorded value</w:t>
            </w:r>
          </w:p>
        </w:tc>
        <w:tc>
          <w:tcPr>
            <w:tcW w:type="dxa" w:w="1870"/>
          </w:tcPr>
          <w:p>
            <w:pPr>
              <w:spacing w:after="0"/>
              <w:jc w:val="left"/>
            </w:pPr>
            <w:r>
              <w:rPr>
                <w:sz w:val="16"/>
              </w:rPr>
              <w:t>55 kt (63 mph) estimated, High Wind, 2002-10-03; NWS zone LAZ013 (JACKSON), zone-level: may include parts of neighboring counties</w:t>
            </w:r>
          </w:p>
        </w:tc>
        <w:tc>
          <w:tcPr>
            <w:tcW w:type="dxa" w:w="1433"/>
          </w:tcPr>
          <w:p>
            <w:pPr>
              <w:spacing w:after="0"/>
              <w:jc w:val="left"/>
            </w:pPr>
            <w:r>
              <w:rPr>
                <w:sz w:val="16"/>
              </w:rPr>
              <w:t>Strong Wind, 2009-04-18, $5,000 property; $0 crops, reported for the zone (2009 dollars)</w:t>
            </w: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p>
        </w:tc>
      </w:tr>
      <w:tr>
        <w:trPr>
          <w:cantSplit/>
        </w:trPr>
        <w:tc>
          <w:tcPr>
            <w:tcW w:type="dxa" w:w="1733"/>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170, 1968 to 2026</w:t>
            </w:r>
          </w:p>
        </w:tc>
        <w:tc>
          <w:tcPr>
            <w:tcW w:type="dxa" w:w="1939"/>
          </w:tcPr>
          <w:p>
            <w:pPr>
              <w:spacing w:after="0"/>
              <w:jc w:val="left"/>
            </w:pPr>
            <w:r>
              <w:rPr>
                <w:sz w:val="16"/>
              </w:rPr>
              <w:t>52 kt (60 mph) to 90 kt (104 mph) (median 55 kt (63 mph)); 112 with a recorded value</w:t>
            </w:r>
          </w:p>
        </w:tc>
        <w:tc>
          <w:tcPr>
            <w:tcW w:type="dxa" w:w="1870"/>
          </w:tcPr>
          <w:p>
            <w:pPr>
              <w:spacing w:after="0"/>
              <w:jc w:val="left"/>
            </w:pPr>
            <w:r>
              <w:rPr>
                <w:sz w:val="16"/>
              </w:rPr>
              <w:t>90 kt (104 mph), measurement type not recorded, Thunderstorm Wind, 1997-04-22</w:t>
            </w:r>
          </w:p>
        </w:tc>
        <w:tc>
          <w:tcPr>
            <w:tcW w:type="dxa" w:w="1433"/>
          </w:tcPr>
          <w:p>
            <w:pPr>
              <w:spacing w:after="0"/>
              <w:jc w:val="left"/>
            </w:pPr>
            <w:r>
              <w:rPr>
                <w:sz w:val="16"/>
              </w:rPr>
              <w:t>Thunderstorm Wind, 1993-03-30, $500,000 property; crops not recorded (1993 dollars)</w:t>
            </w:r>
          </w:p>
        </w:tc>
        <w:tc>
          <w:tcPr>
            <w:tcW w:type="dxa" w:w="1621"/>
          </w:tcPr>
          <w:p>
            <w:pPr>
              <w:spacing w:after="0"/>
              <w:jc w:val="left"/>
            </w:pPr>
            <w:r>
              <w:rPr>
                <w:sz w:val="16"/>
              </w:rPr>
              <w:t>Event records naming member places: Jonesboro town (46 records), Chatham town (18 records), Quitman village (12 records), Hodge village (10 records), Eros town (9 records).</w:t>
            </w:r>
          </w:p>
        </w:tc>
        <w:tc>
          <w:tcPr>
            <w:tcW w:type="dxa" w:w="2230"/>
          </w:tcPr>
          <w:p>
            <w:pPr>
              <w:spacing w:after="0"/>
              <w:jc w:val="left"/>
            </w:pPr>
          </w:p>
        </w:tc>
      </w:tr>
      <w:tr>
        <w:trPr>
          <w:cantSplit/>
        </w:trPr>
        <w:tc>
          <w:tcPr>
            <w:tcW w:type="dxa" w:w="1733"/>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42, 1953 to 2024</w:t>
            </w:r>
          </w:p>
        </w:tc>
        <w:tc>
          <w:tcPr>
            <w:tcW w:type="dxa" w:w="1939"/>
          </w:tcPr>
          <w:p>
            <w:pPr>
              <w:spacing w:after="0"/>
              <w:jc w:val="left"/>
            </w:pPr>
            <w:r>
              <w:rPr>
                <w:sz w:val="16"/>
              </w:rPr>
              <w:t>F/EF0 to F/EF3 (median F/EF1); 42 with a recorded value</w:t>
            </w:r>
          </w:p>
        </w:tc>
        <w:tc>
          <w:tcPr>
            <w:tcW w:type="dxa" w:w="1870"/>
          </w:tcPr>
          <w:p>
            <w:pPr>
              <w:spacing w:after="0"/>
              <w:jc w:val="left"/>
            </w:pPr>
            <w:r>
              <w:rPr>
                <w:sz w:val="16"/>
              </w:rPr>
              <w:t>F3 tornado, 1961-09-12, 2 mi path length (records before 1996 may include the whole path; rating and listing come from the county where the tornado began), 400 yd wide, $250,000 property; crops not recorded (1961 dollars), 5 direct deaths, 37 direct injuries</w:t>
            </w:r>
          </w:p>
        </w:tc>
        <w:tc>
          <w:tcPr>
            <w:tcW w:type="dxa" w:w="1433"/>
          </w:tcPr>
          <w:p>
            <w:pPr>
              <w:spacing w:after="0"/>
              <w:jc w:val="left"/>
            </w:pPr>
            <w:r>
              <w:rPr>
                <w:sz w:val="16"/>
              </w:rPr>
              <w:t>Tornado, 2019-05-08, $1,000,000 property; $0 crops (2019 dollars)</w:t>
            </w:r>
          </w:p>
        </w:tc>
        <w:tc>
          <w:tcPr>
            <w:tcW w:type="dxa" w:w="1621"/>
          </w:tcPr>
          <w:p>
            <w:pPr>
              <w:spacing w:after="0"/>
              <w:jc w:val="left"/>
            </w:pPr>
            <w:r>
              <w:rPr>
                <w:sz w:val="16"/>
              </w:rPr>
              <w:t>Event records naming member places: Eros town (4 records), Chatham town (2 records), Hodge village (1 record), Jonesboro town (1 record), Quitman village (1 record).</w:t>
            </w:r>
          </w:p>
        </w:tc>
        <w:tc>
          <w:tcPr>
            <w:tcW w:type="dxa" w:w="22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39"/>
          </w:tcPr>
          <w:p>
            <w:pPr>
              <w:spacing w:after="0"/>
              <w:jc w:val="left"/>
            </w:pPr>
          </w:p>
        </w:tc>
        <w:tc>
          <w:tcPr>
            <w:tcW w:type="dxa" w:w="1870"/>
          </w:tcPr>
          <w:p>
            <w:pPr>
              <w:spacing w:after="0"/>
              <w:jc w:val="left"/>
            </w:pPr>
          </w:p>
        </w:tc>
        <w:tc>
          <w:tcPr>
            <w:tcW w:type="dxa" w:w="1433"/>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939"/>
          </w:tcPr>
          <w:p>
            <w:pPr>
              <w:spacing w:after="0"/>
              <w:jc w:val="left"/>
            </w:pPr>
          </w:p>
        </w:tc>
        <w:tc>
          <w:tcPr>
            <w:tcW w:type="dxa" w:w="1870"/>
          </w:tcPr>
          <w:p>
            <w:pPr>
              <w:spacing w:after="0"/>
              <w:jc w:val="left"/>
            </w:pPr>
          </w:p>
        </w:tc>
        <w:tc>
          <w:tcPr>
            <w:tcW w:type="dxa" w:w="1433"/>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939"/>
          </w:tcPr>
          <w:p>
            <w:pPr>
              <w:spacing w:after="0"/>
              <w:jc w:val="left"/>
            </w:pPr>
          </w:p>
        </w:tc>
        <w:tc>
          <w:tcPr>
            <w:tcW w:type="dxa" w:w="1870"/>
          </w:tcPr>
          <w:p>
            <w:pPr>
              <w:spacing w:after="0"/>
              <w:jc w:val="left"/>
            </w:pPr>
          </w:p>
        </w:tc>
        <w:tc>
          <w:tcPr>
            <w:tcW w:type="dxa" w:w="1433"/>
          </w:tcPr>
          <w:p>
            <w:pPr>
              <w:spacing w:after="0"/>
              <w:jc w:val="left"/>
            </w:pPr>
          </w:p>
        </w:tc>
        <w:tc>
          <w:tcPr>
            <w:tcW w:type="dxa" w:w="1621"/>
          </w:tcPr>
          <w:p>
            <w:pPr>
              <w:spacing w:after="0"/>
              <w:jc w:val="left"/>
            </w:pPr>
          </w:p>
        </w:tc>
        <w:tc>
          <w:tcPr>
            <w:tcW w:type="dxa" w:w="2230"/>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19, 2006 to 2026 (19 zone-level)</w:t>
            </w:r>
          </w:p>
        </w:tc>
        <w:tc>
          <w:tcPr>
            <w:tcW w:type="dxa" w:w="1939"/>
          </w:tcPr>
          <w:p>
            <w:pPr>
              <w:spacing w:after="0"/>
              <w:jc w:val="left"/>
            </w:pPr>
          </w:p>
        </w:tc>
        <w:tc>
          <w:tcPr>
            <w:tcW w:type="dxa" w:w="1870"/>
          </w:tcPr>
          <w:p>
            <w:pPr>
              <w:spacing w:after="0"/>
              <w:jc w:val="left"/>
            </w:pPr>
            <w:r>
              <w:rPr>
                <w:sz w:val="16"/>
              </w:rPr>
              <w:t>No damage reported in 19 records.</w:t>
            </w:r>
          </w:p>
        </w:tc>
        <w:tc>
          <w:tcPr>
            <w:tcW w:type="dxa" w:w="143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17</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1836"/>
        <w:gridCol w:w="1744"/>
        <w:gridCol w:w="1418"/>
        <w:gridCol w:w="2502"/>
        <w:gridCol w:w="215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1836"/>
            <w:shd w:val="clear" w:color="auto" w:fill="E8E8E8"/>
          </w:tcPr>
          <w:p>
            <w:pPr>
              <w:spacing w:after="0"/>
              <w:jc w:val="left"/>
            </w:pPr>
            <w:r>
              <w:rPr>
                <w:b/>
                <w:sz w:val="16"/>
              </w:rPr>
              <w:t>Title</w:t>
            </w:r>
          </w:p>
        </w:tc>
        <w:tc>
          <w:tcPr>
            <w:tcW w:type="dxa" w:w="1744"/>
            <w:shd w:val="clear" w:color="auto" w:fill="E8E8E8"/>
          </w:tcPr>
          <w:p>
            <w:pPr>
              <w:spacing w:after="0"/>
              <w:jc w:val="left"/>
            </w:pPr>
            <w:r>
              <w:rPr>
                <w:b/>
                <w:sz w:val="16"/>
              </w:rPr>
              <w:t>Mapped hazard</w:t>
            </w:r>
          </w:p>
        </w:tc>
        <w:tc>
          <w:tcPr>
            <w:tcW w:type="dxa" w:w="1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02"/>
            <w:shd w:val="clear" w:color="auto" w:fill="E8E8E8"/>
          </w:tcPr>
          <w:p>
            <w:pPr>
              <w:spacing w:after="0"/>
              <w:jc w:val="left"/>
            </w:pPr>
            <w:r>
              <w:rPr>
                <w:b/>
                <w:sz w:val="16"/>
              </w:rPr>
              <w:t>Flags</w:t>
            </w:r>
          </w:p>
        </w:tc>
        <w:tc>
          <w:tcPr>
            <w:tcW w:type="dxa" w:w="2150"/>
            <w:shd w:val="clear" w:color="auto" w:fill="E8E8E8"/>
          </w:tcPr>
          <w:p>
            <w:pPr>
              <w:spacing w:after="0"/>
              <w:jc w:val="left"/>
            </w:pPr>
            <w:r>
              <w:rPr>
                <w:b/>
                <w:sz w:val="16"/>
              </w:rPr>
              <w:t>Notes</w:t>
            </w:r>
          </w:p>
        </w:tc>
      </w:tr>
      <w:tr>
        <w:trPr>
          <w:cantSplit/>
        </w:trPr>
        <w:tc>
          <w:tcPr>
            <w:tcW w:type="dxa" w:w="1037"/>
          </w:tcPr>
          <w:p>
            <w:pPr>
              <w:spacing w:after="0"/>
              <w:jc w:val="left"/>
            </w:pPr>
            <w:r>
              <w:rPr>
                <w:sz w:val="16"/>
              </w:rPr>
              <w:t>2026-02-18</w:t>
            </w:r>
          </w:p>
        </w:tc>
        <w:tc>
          <w:tcPr>
            <w:tcW w:type="dxa" w:w="1037"/>
          </w:tcPr>
          <w:p>
            <w:pPr>
              <w:spacing w:after="0"/>
              <w:jc w:val="left"/>
            </w:pPr>
            <w:r>
              <w:rPr>
                <w:sz w:val="16"/>
              </w:rPr>
              <w:t>2026-01-23</w:t>
            </w:r>
          </w:p>
        </w:tc>
        <w:tc>
          <w:tcPr>
            <w:tcW w:type="dxa" w:w="1037"/>
          </w:tcPr>
          <w:p>
            <w:pPr>
              <w:spacing w:after="0"/>
              <w:jc w:val="left"/>
            </w:pPr>
            <w:r>
              <w:rPr>
                <w:sz w:val="16"/>
              </w:rPr>
              <w:t>DR-4900-LA</w:t>
            </w:r>
          </w:p>
        </w:tc>
        <w:tc>
          <w:tcPr>
            <w:tcW w:type="dxa" w:w="1351"/>
          </w:tcPr>
          <w:p>
            <w:pPr>
              <w:spacing w:after="0"/>
              <w:jc w:val="left"/>
            </w:pPr>
            <w:r>
              <w:rPr>
                <w:sz w:val="16"/>
              </w:rPr>
              <w:t>Major disaster</w:t>
            </w:r>
          </w:p>
        </w:tc>
        <w:tc>
          <w:tcPr>
            <w:tcW w:type="dxa" w:w="1836"/>
          </w:tcPr>
          <w:p>
            <w:pPr>
              <w:spacing w:after="0"/>
              <w:jc w:val="left"/>
            </w:pPr>
            <w:r>
              <w:rPr>
                <w:sz w:val="16"/>
              </w:rPr>
              <w:t>SEVERE WINTER STORM</w:t>
            </w:r>
          </w:p>
        </w:tc>
        <w:tc>
          <w:tcPr>
            <w:tcW w:type="dxa" w:w="1744"/>
          </w:tcPr>
          <w:p>
            <w:pPr>
              <w:spacing w:after="0"/>
              <w:jc w:val="left"/>
            </w:pPr>
            <w:r>
              <w:rPr>
                <w:sz w:val="16"/>
              </w:rPr>
              <w:t>Winter Weather</w:t>
            </w:r>
          </w:p>
        </w:tc>
        <w:tc>
          <w:tcPr>
            <w:tcW w:type="dxa" w:w="1418"/>
          </w:tcPr>
          <w:p>
            <w:pPr>
              <w:spacing w:after="0"/>
              <w:jc w:val="right"/>
            </w:pPr>
            <w:r>
              <w:rPr>
                <w:sz w:val="16"/>
              </w:rPr>
              <w:t>$611,550.73</w:t>
            </w:r>
          </w:p>
        </w:tc>
        <w:tc>
          <w:tcPr>
            <w:tcW w:type="dxa" w:w="2502"/>
          </w:tcPr>
          <w:p>
            <w:pPr>
              <w:spacing w:after="0"/>
              <w:jc w:val="left"/>
            </w:pPr>
            <w:r>
              <w:rPr>
                <w:sz w:val="16"/>
              </w:rPr>
              <w:t>during plan review, check whether your last plan included it; within last 5 years</w:t>
            </w:r>
          </w:p>
        </w:tc>
        <w:tc>
          <w:tcPr>
            <w:tcW w:type="dxa" w:w="215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51"/>
          </w:tcPr>
          <w:p>
            <w:pPr>
              <w:spacing w:after="0"/>
              <w:jc w:val="left"/>
            </w:pPr>
            <w:r>
              <w:rPr>
                <w:sz w:val="16"/>
              </w:rPr>
              <w:t>Emergency</w:t>
            </w:r>
          </w:p>
        </w:tc>
        <w:tc>
          <w:tcPr>
            <w:tcW w:type="dxa" w:w="1836"/>
          </w:tcPr>
          <w:p>
            <w:pPr>
              <w:spacing w:after="0"/>
              <w:jc w:val="left"/>
            </w:pPr>
            <w:r>
              <w:rPr>
                <w:sz w:val="16"/>
              </w:rPr>
              <w:t>SEVERE WINTER STORM</w:t>
            </w:r>
          </w:p>
        </w:tc>
        <w:tc>
          <w:tcPr>
            <w:tcW w:type="dxa" w:w="1744"/>
          </w:tcPr>
          <w:p>
            <w:pPr>
              <w:spacing w:after="0"/>
              <w:jc w:val="left"/>
            </w:pPr>
            <w:r>
              <w:rPr>
                <w:sz w:val="16"/>
              </w:rPr>
              <w:t>Winter Weather</w:t>
            </w:r>
          </w:p>
        </w:tc>
        <w:tc>
          <w:tcPr>
            <w:tcW w:type="dxa" w:w="1418"/>
          </w:tcPr>
          <w:p>
            <w:pPr>
              <w:spacing w:after="0"/>
              <w:jc w:val="right"/>
            </w:pPr>
            <w:r>
              <w:rPr>
                <w:sz w:val="16"/>
              </w:rPr>
              <w:t>none found</w:t>
            </w:r>
          </w:p>
        </w:tc>
        <w:tc>
          <w:tcPr>
            <w:tcW w:type="dxa" w:w="2502"/>
          </w:tcPr>
          <w:p>
            <w:pPr>
              <w:spacing w:after="0"/>
              <w:jc w:val="left"/>
            </w:pPr>
            <w:r>
              <w:rPr>
                <w:sz w:val="16"/>
              </w:rPr>
              <w:t>during plan review, check whether your last plan included it; within last 5 years</w:t>
            </w:r>
          </w:p>
        </w:tc>
        <w:tc>
          <w:tcPr>
            <w:tcW w:type="dxa" w:w="2150"/>
          </w:tcPr>
          <w:p>
            <w:pPr>
              <w:spacing w:after="0"/>
              <w:jc w:val="left"/>
            </w:pPr>
            <w:r>
              <w:rPr>
                <w:sz w:val="16"/>
              </w:rPr>
              <w:t>same incident as DR-4900</w:t>
            </w: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51"/>
          </w:tcPr>
          <w:p>
            <w:pPr>
              <w:spacing w:after="0"/>
              <w:jc w:val="left"/>
            </w:pPr>
            <w:r>
              <w:rPr>
                <w:sz w:val="16"/>
              </w:rPr>
              <w:t>Emergency</w:t>
            </w:r>
          </w:p>
        </w:tc>
        <w:tc>
          <w:tcPr>
            <w:tcW w:type="dxa" w:w="1836"/>
          </w:tcPr>
          <w:p>
            <w:pPr>
              <w:spacing w:after="0"/>
              <w:jc w:val="left"/>
            </w:pPr>
            <w:r>
              <w:rPr>
                <w:sz w:val="16"/>
              </w:rPr>
              <w:t>TROPICAL STORM FRANCINE</w:t>
            </w:r>
          </w:p>
        </w:tc>
        <w:tc>
          <w:tcPr>
            <w:tcW w:type="dxa" w:w="1744"/>
          </w:tcPr>
          <w:p>
            <w:pPr>
              <w:spacing w:after="0"/>
              <w:jc w:val="left"/>
            </w:pPr>
            <w:r>
              <w:rPr>
                <w:sz w:val="16"/>
              </w:rPr>
              <w:t>Hurricane (primary); also designated: Tornado</w:t>
            </w:r>
          </w:p>
        </w:tc>
        <w:tc>
          <w:tcPr>
            <w:tcW w:type="dxa" w:w="1418"/>
          </w:tcPr>
          <w:p>
            <w:pPr>
              <w:spacing w:after="0"/>
              <w:jc w:val="right"/>
            </w:pPr>
            <w:r>
              <w:rPr>
                <w:sz w:val="16"/>
              </w:rPr>
              <w:t>none found</w:t>
            </w:r>
          </w:p>
        </w:tc>
        <w:tc>
          <w:tcPr>
            <w:tcW w:type="dxa" w:w="2502"/>
          </w:tcPr>
          <w:p>
            <w:pPr>
              <w:spacing w:after="0"/>
              <w:jc w:val="left"/>
            </w:pPr>
            <w:r>
              <w:rPr>
                <w:sz w:val="16"/>
              </w:rPr>
              <w:t>within last 5 years</w:t>
            </w:r>
          </w:p>
        </w:tc>
        <w:tc>
          <w:tcPr>
            <w:tcW w:type="dxa" w:w="2150"/>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51"/>
          </w:tcPr>
          <w:p>
            <w:pPr>
              <w:spacing w:after="0"/>
              <w:jc w:val="left"/>
            </w:pPr>
            <w:r>
              <w:rPr>
                <w:sz w:val="16"/>
              </w:rPr>
              <w:t>Emergency</w:t>
            </w:r>
          </w:p>
        </w:tc>
        <w:tc>
          <w:tcPr>
            <w:tcW w:type="dxa" w:w="1836"/>
          </w:tcPr>
          <w:p>
            <w:pPr>
              <w:spacing w:after="0"/>
              <w:jc w:val="left"/>
            </w:pPr>
            <w:r>
              <w:rPr>
                <w:sz w:val="16"/>
              </w:rPr>
              <w:t>TROPICAL STORM NICHOLAS</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51"/>
          </w:tcPr>
          <w:p>
            <w:pPr>
              <w:spacing w:after="0"/>
              <w:jc w:val="left"/>
            </w:pPr>
            <w:r>
              <w:rPr>
                <w:sz w:val="16"/>
              </w:rPr>
              <w:t>Major disaster</w:t>
            </w:r>
          </w:p>
        </w:tc>
        <w:tc>
          <w:tcPr>
            <w:tcW w:type="dxa" w:w="1836"/>
          </w:tcPr>
          <w:p>
            <w:pPr>
              <w:spacing w:after="0"/>
              <w:jc w:val="left"/>
            </w:pPr>
            <w:r>
              <w:rPr>
                <w:sz w:val="16"/>
              </w:rPr>
              <w:t>HURRICANE IDA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51"/>
          </w:tcPr>
          <w:p>
            <w:pPr>
              <w:spacing w:after="0"/>
              <w:jc w:val="left"/>
            </w:pPr>
            <w:r>
              <w:rPr>
                <w:sz w:val="16"/>
              </w:rPr>
              <w:t>Emergency</w:t>
            </w:r>
          </w:p>
        </w:tc>
        <w:tc>
          <w:tcPr>
            <w:tcW w:type="dxa" w:w="1836"/>
          </w:tcPr>
          <w:p>
            <w:pPr>
              <w:spacing w:after="0"/>
              <w:jc w:val="left"/>
            </w:pPr>
            <w:r>
              <w:rPr>
                <w:sz w:val="16"/>
              </w:rPr>
              <w:t>TROPICAL STORM IDA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51"/>
          </w:tcPr>
          <w:p>
            <w:pPr>
              <w:spacing w:after="0"/>
              <w:jc w:val="left"/>
            </w:pPr>
            <w:r>
              <w:rPr>
                <w:sz w:val="16"/>
              </w:rPr>
              <w:t>Major disaster</w:t>
            </w:r>
          </w:p>
        </w:tc>
        <w:tc>
          <w:tcPr>
            <w:tcW w:type="dxa" w:w="1836"/>
          </w:tcPr>
          <w:p>
            <w:pPr>
              <w:spacing w:after="0"/>
              <w:jc w:val="left"/>
            </w:pPr>
            <w:r>
              <w:rPr>
                <w:sz w:val="16"/>
              </w:rPr>
              <w:t>SEVERE WINTER STORMS</w:t>
            </w:r>
          </w:p>
        </w:tc>
        <w:tc>
          <w:tcPr>
            <w:tcW w:type="dxa" w:w="1744"/>
          </w:tcPr>
          <w:p>
            <w:pPr>
              <w:spacing w:after="0"/>
              <w:jc w:val="left"/>
            </w:pPr>
            <w:r>
              <w:rPr>
                <w:sz w:val="16"/>
              </w:rPr>
              <w:t>Ice Storm</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51"/>
          </w:tcPr>
          <w:p>
            <w:pPr>
              <w:spacing w:after="0"/>
              <w:jc w:val="left"/>
            </w:pPr>
            <w:r>
              <w:rPr>
                <w:sz w:val="16"/>
              </w:rPr>
              <w:t>Emergency</w:t>
            </w:r>
          </w:p>
        </w:tc>
        <w:tc>
          <w:tcPr>
            <w:tcW w:type="dxa" w:w="1836"/>
          </w:tcPr>
          <w:p>
            <w:pPr>
              <w:spacing w:after="0"/>
              <w:jc w:val="left"/>
            </w:pPr>
            <w:r>
              <w:rPr>
                <w:sz w:val="16"/>
              </w:rPr>
              <w:t>SEVERE WINTER STORM</w:t>
            </w:r>
          </w:p>
        </w:tc>
        <w:tc>
          <w:tcPr>
            <w:tcW w:type="dxa" w:w="1744"/>
          </w:tcPr>
          <w:p>
            <w:pPr>
              <w:spacing w:after="0"/>
              <w:jc w:val="left"/>
            </w:pPr>
            <w:r>
              <w:rPr>
                <w:sz w:val="16"/>
              </w:rPr>
              <w:t>Ice Storm</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51"/>
          </w:tcPr>
          <w:p>
            <w:pPr>
              <w:spacing w:after="0"/>
              <w:jc w:val="left"/>
            </w:pPr>
            <w:r>
              <w:rPr>
                <w:sz w:val="16"/>
              </w:rPr>
              <w:t>Emergency</w:t>
            </w:r>
          </w:p>
        </w:tc>
        <w:tc>
          <w:tcPr>
            <w:tcW w:type="dxa" w:w="1836"/>
          </w:tcPr>
          <w:p>
            <w:pPr>
              <w:spacing w:after="0"/>
              <w:jc w:val="left"/>
            </w:pPr>
            <w:r>
              <w:rPr>
                <w:sz w:val="16"/>
              </w:rPr>
              <w:t>TROPICAL STORM ZETA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51"/>
          </w:tcPr>
          <w:p>
            <w:pPr>
              <w:spacing w:after="0"/>
              <w:jc w:val="left"/>
            </w:pPr>
            <w:r>
              <w:rPr>
                <w:sz w:val="16"/>
              </w:rPr>
              <w:t>Major disaster</w:t>
            </w:r>
          </w:p>
        </w:tc>
        <w:tc>
          <w:tcPr>
            <w:tcW w:type="dxa" w:w="1836"/>
          </w:tcPr>
          <w:p>
            <w:pPr>
              <w:spacing w:after="0"/>
              <w:jc w:val="left"/>
            </w:pPr>
            <w:r>
              <w:rPr>
                <w:sz w:val="16"/>
              </w:rPr>
              <w:t>HURRICANE DELTA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51"/>
          </w:tcPr>
          <w:p>
            <w:pPr>
              <w:spacing w:after="0"/>
              <w:jc w:val="left"/>
            </w:pPr>
            <w:r>
              <w:rPr>
                <w:sz w:val="16"/>
              </w:rPr>
              <w:t>Emergency</w:t>
            </w:r>
          </w:p>
        </w:tc>
        <w:tc>
          <w:tcPr>
            <w:tcW w:type="dxa" w:w="1836"/>
          </w:tcPr>
          <w:p>
            <w:pPr>
              <w:spacing w:after="0"/>
              <w:jc w:val="left"/>
            </w:pPr>
            <w:r>
              <w:rPr>
                <w:sz w:val="16"/>
              </w:rPr>
              <w:t>HURRICANE DELTA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51"/>
          </w:tcPr>
          <w:p>
            <w:pPr>
              <w:spacing w:after="0"/>
              <w:jc w:val="left"/>
            </w:pPr>
            <w:r>
              <w:rPr>
                <w:sz w:val="16"/>
              </w:rPr>
              <w:t>Emergency</w:t>
            </w:r>
          </w:p>
        </w:tc>
        <w:tc>
          <w:tcPr>
            <w:tcW w:type="dxa" w:w="1836"/>
          </w:tcPr>
          <w:p>
            <w:pPr>
              <w:spacing w:after="0"/>
              <w:jc w:val="left"/>
            </w:pPr>
            <w:r>
              <w:rPr>
                <w:sz w:val="16"/>
              </w:rPr>
              <w:t>HURRICANE SALLY</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51"/>
          </w:tcPr>
          <w:p>
            <w:pPr>
              <w:spacing w:after="0"/>
              <w:jc w:val="left"/>
            </w:pPr>
            <w:r>
              <w:rPr>
                <w:sz w:val="16"/>
              </w:rPr>
              <w:t>Major disaster</w:t>
            </w:r>
          </w:p>
        </w:tc>
        <w:tc>
          <w:tcPr>
            <w:tcW w:type="dxa" w:w="1836"/>
          </w:tcPr>
          <w:p>
            <w:pPr>
              <w:spacing w:after="0"/>
              <w:jc w:val="left"/>
            </w:pPr>
            <w:r>
              <w:rPr>
                <w:sz w:val="16"/>
              </w:rPr>
              <w:t>HURRICANE LAURA</w:t>
            </w:r>
          </w:p>
        </w:tc>
        <w:tc>
          <w:tcPr>
            <w:tcW w:type="dxa" w:w="1744"/>
          </w:tcPr>
          <w:p>
            <w:pPr>
              <w:spacing w:after="0"/>
              <w:jc w:val="left"/>
            </w:pPr>
            <w:r>
              <w:rPr>
                <w:sz w:val="16"/>
              </w:rPr>
              <w:t>Hurricane</w:t>
            </w:r>
          </w:p>
        </w:tc>
        <w:tc>
          <w:tcPr>
            <w:tcW w:type="dxa" w:w="1418"/>
          </w:tcPr>
          <w:p>
            <w:pPr>
              <w:spacing w:after="0"/>
              <w:jc w:val="right"/>
            </w:pPr>
            <w:r>
              <w:rPr>
                <w:sz w:val="16"/>
              </w:rPr>
              <w:t>$1,542,781.56</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51"/>
          </w:tcPr>
          <w:p>
            <w:pPr>
              <w:spacing w:after="0"/>
              <w:jc w:val="left"/>
            </w:pPr>
            <w:r>
              <w:rPr>
                <w:sz w:val="16"/>
              </w:rPr>
              <w:t>Emergency</w:t>
            </w:r>
          </w:p>
        </w:tc>
        <w:tc>
          <w:tcPr>
            <w:tcW w:type="dxa" w:w="1836"/>
          </w:tcPr>
          <w:p>
            <w:pPr>
              <w:spacing w:after="0"/>
              <w:jc w:val="left"/>
            </w:pPr>
            <w:r>
              <w:rPr>
                <w:sz w:val="16"/>
              </w:rPr>
              <w:t>TROPICAL STORMS LAURA  AND MARCO</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51"/>
          </w:tcPr>
          <w:p>
            <w:pPr>
              <w:spacing w:after="0"/>
              <w:jc w:val="left"/>
            </w:pPr>
            <w:r>
              <w:rPr>
                <w:sz w:val="16"/>
              </w:rPr>
              <w:t>Emergency</w:t>
            </w:r>
          </w:p>
        </w:tc>
        <w:tc>
          <w:tcPr>
            <w:tcW w:type="dxa" w:w="1836"/>
          </w:tcPr>
          <w:p>
            <w:pPr>
              <w:spacing w:after="0"/>
              <w:jc w:val="left"/>
            </w:pPr>
            <w:r>
              <w:rPr>
                <w:sz w:val="16"/>
              </w:rPr>
              <w:t>TROPICAL STORM CRISTOBAL</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51"/>
          </w:tcPr>
          <w:p>
            <w:pPr>
              <w:spacing w:after="0"/>
              <w:jc w:val="left"/>
            </w:pPr>
            <w:r>
              <w:rPr>
                <w:sz w:val="16"/>
              </w:rPr>
              <w:t>Major disaster</w:t>
            </w:r>
          </w:p>
        </w:tc>
        <w:tc>
          <w:tcPr>
            <w:tcW w:type="dxa" w:w="1836"/>
          </w:tcPr>
          <w:p>
            <w:pPr>
              <w:spacing w:after="0"/>
              <w:jc w:val="left"/>
            </w:pPr>
            <w:r>
              <w:rPr>
                <w:sz w:val="16"/>
              </w:rPr>
              <w:t>COVID-19 PANDEMIC</w:t>
            </w:r>
          </w:p>
        </w:tc>
        <w:tc>
          <w:tcPr>
            <w:tcW w:type="dxa" w:w="1744"/>
          </w:tcPr>
          <w:p>
            <w:pPr>
              <w:spacing w:after="0"/>
              <w:jc w:val="left"/>
            </w:pPr>
            <w:r>
              <w:rPr>
                <w:sz w:val="16"/>
              </w:rPr>
              <w:t>Non-natural, not counted</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51"/>
          </w:tcPr>
          <w:p>
            <w:pPr>
              <w:spacing w:after="0"/>
              <w:jc w:val="left"/>
            </w:pPr>
            <w:r>
              <w:rPr>
                <w:sz w:val="16"/>
              </w:rPr>
              <w:t>Emergency</w:t>
            </w:r>
          </w:p>
        </w:tc>
        <w:tc>
          <w:tcPr>
            <w:tcW w:type="dxa" w:w="1836"/>
          </w:tcPr>
          <w:p>
            <w:pPr>
              <w:spacing w:after="0"/>
              <w:jc w:val="left"/>
            </w:pPr>
            <w:r>
              <w:rPr>
                <w:sz w:val="16"/>
              </w:rPr>
              <w:t>COVID-19</w:t>
            </w:r>
          </w:p>
        </w:tc>
        <w:tc>
          <w:tcPr>
            <w:tcW w:type="dxa" w:w="1744"/>
          </w:tcPr>
          <w:p>
            <w:pPr>
              <w:spacing w:after="0"/>
              <w:jc w:val="left"/>
            </w:pPr>
            <w:r>
              <w:rPr>
                <w:sz w:val="16"/>
              </w:rPr>
              <w:t>Non-natural, not counted</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DR-4484</w:t>
            </w: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51"/>
          </w:tcPr>
          <w:p>
            <w:pPr>
              <w:spacing w:after="0"/>
              <w:jc w:val="left"/>
            </w:pPr>
            <w:r>
              <w:rPr>
                <w:sz w:val="16"/>
              </w:rPr>
              <w:t>Major disaster</w:t>
            </w:r>
          </w:p>
        </w:tc>
        <w:tc>
          <w:tcPr>
            <w:tcW w:type="dxa" w:w="1836"/>
          </w:tcPr>
          <w:p>
            <w:pPr>
              <w:spacing w:after="0"/>
              <w:jc w:val="left"/>
            </w:pPr>
            <w:r>
              <w:rPr>
                <w:sz w:val="16"/>
              </w:rPr>
              <w:t>SEVERE STORMS AND FLOODING</w:t>
            </w:r>
          </w:p>
        </w:tc>
        <w:tc>
          <w:tcPr>
            <w:tcW w:type="dxa" w:w="1744"/>
          </w:tcPr>
          <w:p>
            <w:pPr>
              <w:spacing w:after="0"/>
              <w:jc w:val="left"/>
            </w:pPr>
            <w:r>
              <w:rPr>
                <w:sz w:val="16"/>
              </w:rPr>
              <w:t>Inland Flooding</w:t>
            </w:r>
          </w:p>
        </w:tc>
        <w:tc>
          <w:tcPr>
            <w:tcW w:type="dxa" w:w="1418"/>
          </w:tcPr>
          <w:p>
            <w:pPr>
              <w:spacing w:after="0"/>
              <w:jc w:val="right"/>
            </w:pPr>
            <w:r>
              <w:rPr>
                <w:sz w:val="16"/>
              </w:rPr>
              <w:t>$1,035,253.27</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51"/>
          </w:tcPr>
          <w:p>
            <w:pPr>
              <w:spacing w:after="0"/>
              <w:jc w:val="left"/>
            </w:pPr>
            <w:r>
              <w:rPr>
                <w:sz w:val="16"/>
              </w:rPr>
              <w:t>Major disaster</w:t>
            </w:r>
          </w:p>
        </w:tc>
        <w:tc>
          <w:tcPr>
            <w:tcW w:type="dxa" w:w="1836"/>
          </w:tcPr>
          <w:p>
            <w:pPr>
              <w:spacing w:after="0"/>
              <w:jc w:val="left"/>
            </w:pPr>
            <w:r>
              <w:rPr>
                <w:sz w:val="16"/>
              </w:rPr>
              <w:t>HURRICANE ISAAC</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51"/>
          </w:tcPr>
          <w:p>
            <w:pPr>
              <w:spacing w:after="0"/>
              <w:jc w:val="left"/>
            </w:pPr>
            <w:r>
              <w:rPr>
                <w:sz w:val="16"/>
              </w:rPr>
              <w:t>Major disaster</w:t>
            </w:r>
          </w:p>
        </w:tc>
        <w:tc>
          <w:tcPr>
            <w:tcW w:type="dxa" w:w="1836"/>
          </w:tcPr>
          <w:p>
            <w:pPr>
              <w:spacing w:after="0"/>
              <w:jc w:val="left"/>
            </w:pPr>
            <w:r>
              <w:rPr>
                <w:sz w:val="16"/>
              </w:rPr>
              <w:t>HURRICANE GUSTAV</w:t>
            </w:r>
          </w:p>
        </w:tc>
        <w:tc>
          <w:tcPr>
            <w:tcW w:type="dxa" w:w="1744"/>
          </w:tcPr>
          <w:p>
            <w:pPr>
              <w:spacing w:after="0"/>
              <w:jc w:val="left"/>
            </w:pPr>
            <w:r>
              <w:rPr>
                <w:sz w:val="16"/>
              </w:rPr>
              <w:t>Hurricane (primary); also designated: Inland Flooding</w:t>
            </w:r>
          </w:p>
        </w:tc>
        <w:tc>
          <w:tcPr>
            <w:tcW w:type="dxa" w:w="1418"/>
          </w:tcPr>
          <w:p>
            <w:pPr>
              <w:spacing w:after="0"/>
              <w:jc w:val="right"/>
            </w:pPr>
            <w:r>
              <w:rPr>
                <w:sz w:val="16"/>
              </w:rPr>
              <w:t>$83,548.18</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51"/>
          </w:tcPr>
          <w:p>
            <w:pPr>
              <w:spacing w:after="0"/>
              <w:jc w:val="left"/>
            </w:pPr>
            <w:r>
              <w:rPr>
                <w:sz w:val="16"/>
              </w:rPr>
              <w:t>Emergency</w:t>
            </w:r>
          </w:p>
        </w:tc>
        <w:tc>
          <w:tcPr>
            <w:tcW w:type="dxa" w:w="1836"/>
          </w:tcPr>
          <w:p>
            <w:pPr>
              <w:spacing w:after="0"/>
              <w:jc w:val="left"/>
            </w:pPr>
            <w:r>
              <w:rPr>
                <w:sz w:val="16"/>
              </w:rPr>
              <w:t>HURRICANE GUSTAV</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51"/>
          </w:tcPr>
          <w:p>
            <w:pPr>
              <w:spacing w:after="0"/>
              <w:jc w:val="left"/>
            </w:pPr>
            <w:r>
              <w:rPr>
                <w:sz w:val="16"/>
              </w:rPr>
              <w:t>Major disaster</w:t>
            </w:r>
          </w:p>
        </w:tc>
        <w:tc>
          <w:tcPr>
            <w:tcW w:type="dxa" w:w="1836"/>
          </w:tcPr>
          <w:p>
            <w:pPr>
              <w:spacing w:after="0"/>
              <w:jc w:val="left"/>
            </w:pPr>
            <w:r>
              <w:rPr>
                <w:sz w:val="16"/>
              </w:rPr>
              <w:t>HURRICANE RITA</w:t>
            </w:r>
          </w:p>
        </w:tc>
        <w:tc>
          <w:tcPr>
            <w:tcW w:type="dxa" w:w="1744"/>
          </w:tcPr>
          <w:p>
            <w:pPr>
              <w:spacing w:after="0"/>
              <w:jc w:val="left"/>
            </w:pPr>
            <w:r>
              <w:rPr>
                <w:sz w:val="16"/>
              </w:rPr>
              <w:t>Hurricane</w:t>
            </w:r>
          </w:p>
        </w:tc>
        <w:tc>
          <w:tcPr>
            <w:tcW w:type="dxa" w:w="1418"/>
          </w:tcPr>
          <w:p>
            <w:pPr>
              <w:spacing w:after="0"/>
              <w:jc w:val="right"/>
            </w:pPr>
            <w:r>
              <w:rPr>
                <w:sz w:val="16"/>
              </w:rPr>
              <w:t>$31,817.13</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51"/>
          </w:tcPr>
          <w:p>
            <w:pPr>
              <w:spacing w:after="0"/>
              <w:jc w:val="left"/>
            </w:pPr>
            <w:r>
              <w:rPr>
                <w:sz w:val="16"/>
              </w:rPr>
              <w:t>Emergency</w:t>
            </w:r>
          </w:p>
        </w:tc>
        <w:tc>
          <w:tcPr>
            <w:tcW w:type="dxa" w:w="1836"/>
          </w:tcPr>
          <w:p>
            <w:pPr>
              <w:spacing w:after="0"/>
              <w:jc w:val="left"/>
            </w:pPr>
            <w:r>
              <w:rPr>
                <w:sz w:val="16"/>
              </w:rPr>
              <w:t>HURRICANE RITA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51"/>
          </w:tcPr>
          <w:p>
            <w:pPr>
              <w:spacing w:after="0"/>
              <w:jc w:val="left"/>
            </w:pPr>
            <w:r>
              <w:rPr>
                <w:sz w:val="16"/>
              </w:rPr>
              <w:t>Major disaster</w:t>
            </w:r>
          </w:p>
        </w:tc>
        <w:tc>
          <w:tcPr>
            <w:tcW w:type="dxa" w:w="1836"/>
          </w:tcPr>
          <w:p>
            <w:pPr>
              <w:spacing w:after="0"/>
              <w:jc w:val="left"/>
            </w:pPr>
            <w:r>
              <w:rPr>
                <w:sz w:val="16"/>
              </w:rPr>
              <w:t>HURRICANE KATRINA</w:t>
            </w:r>
          </w:p>
        </w:tc>
        <w:tc>
          <w:tcPr>
            <w:tcW w:type="dxa" w:w="1744"/>
          </w:tcPr>
          <w:p>
            <w:pPr>
              <w:spacing w:after="0"/>
              <w:jc w:val="left"/>
            </w:pPr>
            <w:r>
              <w:rPr>
                <w:sz w:val="16"/>
              </w:rPr>
              <w:t>Hurricane</w:t>
            </w:r>
          </w:p>
        </w:tc>
        <w:tc>
          <w:tcPr>
            <w:tcW w:type="dxa" w:w="1418"/>
          </w:tcPr>
          <w:p>
            <w:pPr>
              <w:spacing w:after="0"/>
              <w:jc w:val="right"/>
            </w:pPr>
            <w:r>
              <w:rPr>
                <w:sz w:val="16"/>
              </w:rPr>
              <w:t>$67,102.61</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51"/>
          </w:tcPr>
          <w:p>
            <w:pPr>
              <w:spacing w:after="0"/>
              <w:jc w:val="left"/>
            </w:pPr>
            <w:r>
              <w:rPr>
                <w:sz w:val="16"/>
              </w:rPr>
              <w:t>Emergency</w:t>
            </w:r>
          </w:p>
        </w:tc>
        <w:tc>
          <w:tcPr>
            <w:tcW w:type="dxa" w:w="1836"/>
          </w:tcPr>
          <w:p>
            <w:pPr>
              <w:spacing w:after="0"/>
              <w:jc w:val="left"/>
            </w:pPr>
            <w:r>
              <w:rPr>
                <w:sz w:val="16"/>
              </w:rPr>
              <w:t>HURRICANE KATRINA</w:t>
            </w:r>
          </w:p>
        </w:tc>
        <w:tc>
          <w:tcPr>
            <w:tcW w:type="dxa" w:w="1744"/>
          </w:tcPr>
          <w:p>
            <w:pPr>
              <w:spacing w:after="0"/>
              <w:jc w:val="left"/>
            </w:pPr>
            <w:r>
              <w:rPr>
                <w:sz w:val="16"/>
              </w:rPr>
              <w:t>Hurricane</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r>
              <w:rPr>
                <w:sz w:val="16"/>
              </w:rPr>
              <w:t>same incident as DR-1603</w:t>
            </w: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51"/>
          </w:tcPr>
          <w:p>
            <w:pPr>
              <w:spacing w:after="0"/>
              <w:jc w:val="left"/>
            </w:pPr>
            <w:r>
              <w:rPr>
                <w:sz w:val="16"/>
              </w:rPr>
              <w:t>Major disaster</w:t>
            </w:r>
          </w:p>
        </w:tc>
        <w:tc>
          <w:tcPr>
            <w:tcW w:type="dxa" w:w="1836"/>
          </w:tcPr>
          <w:p>
            <w:pPr>
              <w:spacing w:after="0"/>
              <w:jc w:val="left"/>
            </w:pPr>
            <w:r>
              <w:rPr>
                <w:sz w:val="16"/>
              </w:rPr>
              <w:t>SEVERE STORMS, TORNADOES &amp; FLOODING</w:t>
            </w:r>
          </w:p>
        </w:tc>
        <w:tc>
          <w:tcPr>
            <w:tcW w:type="dxa" w:w="1744"/>
          </w:tcPr>
          <w:p>
            <w:pPr>
              <w:spacing w:after="0"/>
              <w:jc w:val="left"/>
            </w:pPr>
            <w:r>
              <w:rPr>
                <w:sz w:val="16"/>
              </w:rPr>
              <w:t>Inland Flooding; Tornado</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351"/>
          </w:tcPr>
          <w:p>
            <w:pPr>
              <w:spacing w:after="0"/>
              <w:jc w:val="left"/>
            </w:pPr>
            <w:r>
              <w:rPr>
                <w:sz w:val="16"/>
              </w:rPr>
              <w:t>Major disaster</w:t>
            </w:r>
          </w:p>
        </w:tc>
        <w:tc>
          <w:tcPr>
            <w:tcW w:type="dxa" w:w="1836"/>
          </w:tcPr>
          <w:p>
            <w:pPr>
              <w:spacing w:after="0"/>
              <w:jc w:val="left"/>
            </w:pPr>
            <w:r>
              <w:rPr>
                <w:sz w:val="16"/>
              </w:rPr>
              <w:t>SEVERE STORMS &amp; FLOODING</w:t>
            </w:r>
          </w:p>
        </w:tc>
        <w:tc>
          <w:tcPr>
            <w:tcW w:type="dxa" w:w="1744"/>
          </w:tcPr>
          <w:p>
            <w:pPr>
              <w:spacing w:after="0"/>
              <w:jc w:val="left"/>
            </w:pPr>
            <w:r>
              <w:rPr>
                <w:sz w:val="16"/>
              </w:rPr>
              <w:t>Inland Flooding</w:t>
            </w:r>
          </w:p>
        </w:tc>
        <w:tc>
          <w:tcPr>
            <w:tcW w:type="dxa" w:w="1418"/>
          </w:tcPr>
          <w:p>
            <w:pPr>
              <w:spacing w:after="0"/>
              <w:jc w:val="right"/>
            </w:pPr>
            <w:r>
              <w:rPr>
                <w:sz w:val="16"/>
              </w:rPr>
              <w:t>none found</w:t>
            </w:r>
          </w:p>
        </w:tc>
        <w:tc>
          <w:tcPr>
            <w:tcW w:type="dxa" w:w="2502"/>
          </w:tcPr>
          <w:p>
            <w:pPr>
              <w:spacing w:after="0"/>
              <w:jc w:val="left"/>
            </w:pPr>
          </w:p>
        </w:tc>
        <w:tc>
          <w:tcPr>
            <w:tcW w:type="dxa" w:w="215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87</w:t>
            </w:r>
          </w:p>
        </w:tc>
        <w:tc>
          <w:tcPr>
            <w:tcW w:type="dxa" w:w="1422"/>
          </w:tcPr>
          <w:p>
            <w:pPr>
              <w:spacing w:after="0"/>
              <w:jc w:val="right"/>
            </w:pPr>
          </w:p>
        </w:tc>
        <w:tc>
          <w:tcPr>
            <w:tcW w:type="dxa" w:w="1356"/>
          </w:tcPr>
          <w:p>
            <w:pPr>
              <w:spacing w:after="0"/>
              <w:jc w:val="right"/>
            </w:pPr>
            <w:r>
              <w:rPr>
                <w:sz w:val="16"/>
              </w:rPr>
              <w:t>9</w:t>
            </w:r>
          </w:p>
        </w:tc>
        <w:tc>
          <w:tcPr>
            <w:tcW w:type="dxa" w:w="963"/>
          </w:tcPr>
          <w:p>
            <w:pPr>
              <w:spacing w:after="0"/>
              <w:jc w:val="right"/>
            </w:pPr>
            <w:r>
              <w:rPr>
                <w:sz w:val="16"/>
              </w:rPr>
              <w:t>46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174</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32"/>
        <w:gridCol w:w="2740"/>
        <w:gridCol w:w="1060"/>
        <w:gridCol w:w="1671"/>
        <w:gridCol w:w="1565"/>
        <w:gridCol w:w="2223"/>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32"/>
            <w:shd w:val="clear" w:color="auto" w:fill="E8E8E8"/>
          </w:tcPr>
          <w:p>
            <w:pPr>
              <w:spacing w:after="0"/>
              <w:jc w:val="left"/>
            </w:pPr>
            <w:r>
              <w:rPr>
                <w:b/>
                <w:sz w:val="16"/>
              </w:rPr>
              <w:t>Magnitude or extent</w:t>
            </w:r>
          </w:p>
        </w:tc>
        <w:tc>
          <w:tcPr>
            <w:tcW w:type="dxa" w:w="274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1"/>
            <w:shd w:val="clear" w:color="auto" w:fill="E8E8E8"/>
          </w:tcPr>
          <w:p>
            <w:pPr>
              <w:spacing w:after="0"/>
              <w:jc w:val="left"/>
            </w:pPr>
            <w:r>
              <w:rPr>
                <w:b/>
                <w:sz w:val="16"/>
              </w:rPr>
              <w:t>Location</w:t>
            </w:r>
          </w:p>
        </w:tc>
        <w:tc>
          <w:tcPr>
            <w:tcW w:type="dxa" w:w="1565"/>
            <w:shd w:val="clear" w:color="auto" w:fill="E8E8E8"/>
          </w:tcPr>
          <w:p>
            <w:pPr>
              <w:spacing w:after="0"/>
              <w:jc w:val="left"/>
            </w:pPr>
            <w:r>
              <w:rPr>
                <w:b/>
                <w:sz w:val="16"/>
              </w:rPr>
              <w:t>Flags</w:t>
            </w:r>
          </w:p>
        </w:tc>
        <w:tc>
          <w:tcPr>
            <w:tcW w:type="dxa" w:w="22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85"/>
          </w:tcPr>
          <w:p>
            <w:pPr>
              <w:spacing w:after="0"/>
              <w:jc w:val="left"/>
            </w:pPr>
            <w:r>
              <w:rPr>
                <w:sz w:val="16"/>
              </w:rPr>
              <w:t>Cold/Wind Chill</w:t>
            </w:r>
          </w:p>
        </w:tc>
        <w:tc>
          <w:tcPr>
            <w:tcW w:type="dxa" w:w="2532"/>
          </w:tcPr>
          <w:p>
            <w:pPr>
              <w:spacing w:after="0"/>
              <w:jc w:val="left"/>
            </w:pPr>
          </w:p>
        </w:tc>
        <w:tc>
          <w:tcPr>
            <w:tcW w:type="dxa" w:w="2740"/>
          </w:tcPr>
          <w:p>
            <w:pPr>
              <w:spacing w:after="0"/>
              <w:jc w:val="left"/>
            </w:pPr>
            <w:r>
              <w:rPr>
                <w:sz w:val="16"/>
              </w:rPr>
              <w:t>$0 property; $0 crops, reported for the zone (2026 dollars)</w:t>
            </w:r>
          </w:p>
        </w:tc>
        <w:tc>
          <w:tcPr>
            <w:tcW w:type="dxa" w:w="1060"/>
          </w:tcPr>
          <w:p>
            <w:pPr>
              <w:spacing w:after="0"/>
              <w:jc w:val="right"/>
            </w:pPr>
            <w:r>
              <w:rPr>
                <w:sz w:val="16"/>
              </w:rPr>
              <w:t>1, 0</w:t>
            </w:r>
          </w:p>
        </w:tc>
        <w:tc>
          <w:tcPr>
            <w:tcW w:type="dxa" w:w="1671"/>
          </w:tcPr>
          <w:p>
            <w:pPr>
              <w:spacing w:after="0"/>
              <w:jc w:val="left"/>
            </w:pPr>
            <w:r>
              <w:rPr>
                <w:sz w:val="16"/>
              </w:rPr>
              <w:t>NWS zone LAZ013 (JACKSON), zone-level: may include parts of neighboring counties</w:t>
            </w:r>
          </w:p>
        </w:tc>
        <w:tc>
          <w:tcPr>
            <w:tcW w:type="dxa" w:w="1565"/>
          </w:tcPr>
          <w:p>
            <w:pPr>
              <w:spacing w:after="0"/>
              <w:jc w:val="left"/>
            </w:pPr>
            <w:r>
              <w:rPr>
                <w:sz w:val="16"/>
              </w:rPr>
              <w:t>during plan review, check whether your last plan included it; within last 5 years</w:t>
            </w:r>
          </w:p>
        </w:tc>
        <w:tc>
          <w:tcPr>
            <w:tcW w:type="dxa" w:w="2223"/>
          </w:tcPr>
          <w:p>
            <w:pPr>
              <w:spacing w:after="0"/>
              <w:jc w:val="left"/>
            </w:pPr>
            <w:r>
              <w:rPr>
                <w:sz w:val="16"/>
              </w:rPr>
              <w:t>deaths or injuries recorded</w:t>
            </w:r>
          </w:p>
        </w:tc>
      </w:tr>
      <w:tr>
        <w:trPr>
          <w:cantSplit/>
        </w:trPr>
        <w:tc>
          <w:tcPr>
            <w:tcW w:type="dxa" w:w="1037"/>
          </w:tcPr>
          <w:p>
            <w:pPr>
              <w:spacing w:after="0"/>
              <w:jc w:val="left"/>
            </w:pPr>
            <w:r>
              <w:rPr>
                <w:sz w:val="16"/>
              </w:rPr>
              <w:t>2020-08-27</w:t>
            </w:r>
          </w:p>
        </w:tc>
        <w:tc>
          <w:tcPr>
            <w:tcW w:type="dxa" w:w="1285"/>
          </w:tcPr>
          <w:p>
            <w:pPr>
              <w:spacing w:after="0"/>
              <w:jc w:val="left"/>
            </w:pPr>
            <w:r>
              <w:rPr>
                <w:sz w:val="16"/>
              </w:rPr>
              <w:t>Hurricane (Typhoon)</w:t>
            </w:r>
          </w:p>
        </w:tc>
        <w:tc>
          <w:tcPr>
            <w:tcW w:type="dxa" w:w="2532"/>
          </w:tcPr>
          <w:p>
            <w:pPr>
              <w:spacing w:after="0"/>
              <w:jc w:val="left"/>
            </w:pPr>
            <w:r>
              <w:rPr>
                <w:sz w:val="16"/>
              </w:rPr>
              <w:t>category 1</w:t>
            </w:r>
          </w:p>
        </w:tc>
        <w:tc>
          <w:tcPr>
            <w:tcW w:type="dxa" w:w="2740"/>
          </w:tcPr>
          <w:p>
            <w:pPr>
              <w:spacing w:after="0"/>
              <w:jc w:val="left"/>
            </w:pPr>
            <w:r>
              <w:rPr>
                <w:sz w:val="16"/>
              </w:rPr>
              <w:t>$0 property; $0 crops, reported for the zone (2020 dollars)</w:t>
            </w:r>
          </w:p>
        </w:tc>
        <w:tc>
          <w:tcPr>
            <w:tcW w:type="dxa" w:w="1060"/>
          </w:tcPr>
          <w:p>
            <w:pPr>
              <w:spacing w:after="0"/>
              <w:jc w:val="right"/>
            </w:pPr>
            <w:r>
              <w:rPr>
                <w:sz w:val="16"/>
              </w:rPr>
              <w:t>1, 0</w:t>
            </w:r>
          </w:p>
        </w:tc>
        <w:tc>
          <w:tcPr>
            <w:tcW w:type="dxa" w:w="1671"/>
          </w:tcPr>
          <w:p>
            <w:pPr>
              <w:spacing w:after="0"/>
              <w:jc w:val="left"/>
            </w:pPr>
            <w:r>
              <w:rPr>
                <w:sz w:val="16"/>
              </w:rPr>
              <w:t>NWS zone LAZ013 (JACKSON), zone-level: may include parts of neighboring counties</w:t>
            </w:r>
          </w:p>
        </w:tc>
        <w:tc>
          <w:tcPr>
            <w:tcW w:type="dxa" w:w="1565"/>
          </w:tcPr>
          <w:p>
            <w:pPr>
              <w:spacing w:after="0"/>
              <w:jc w:val="left"/>
            </w:pPr>
          </w:p>
        </w:tc>
        <w:tc>
          <w:tcPr>
            <w:tcW w:type="dxa" w:w="2223"/>
          </w:tcPr>
          <w:p>
            <w:pPr>
              <w:spacing w:after="0"/>
              <w:jc w:val="left"/>
            </w:pPr>
            <w:r>
              <w:rPr>
                <w:sz w:val="16"/>
              </w:rPr>
              <w:t>deaths or injuries recorded</w:t>
            </w:r>
          </w:p>
        </w:tc>
      </w:tr>
      <w:tr>
        <w:trPr>
          <w:cantSplit/>
        </w:trPr>
        <w:tc>
          <w:tcPr>
            <w:tcW w:type="dxa" w:w="1037"/>
          </w:tcPr>
          <w:p>
            <w:pPr>
              <w:spacing w:after="0"/>
              <w:jc w:val="left"/>
            </w:pPr>
            <w:r>
              <w:rPr>
                <w:sz w:val="16"/>
              </w:rPr>
              <w:t>2019-05-08</w:t>
            </w:r>
          </w:p>
        </w:tc>
        <w:tc>
          <w:tcPr>
            <w:tcW w:type="dxa" w:w="1285"/>
          </w:tcPr>
          <w:p>
            <w:pPr>
              <w:spacing w:after="0"/>
              <w:jc w:val="left"/>
            </w:pPr>
            <w:r>
              <w:rPr>
                <w:sz w:val="16"/>
              </w:rPr>
              <w:t>Tornado</w:t>
            </w:r>
          </w:p>
        </w:tc>
        <w:tc>
          <w:tcPr>
            <w:tcW w:type="dxa" w:w="2532"/>
          </w:tcPr>
          <w:p>
            <w:pPr>
              <w:spacing w:after="0"/>
              <w:jc w:val="left"/>
            </w:pPr>
            <w:r>
              <w:rPr>
                <w:sz w:val="16"/>
              </w:rPr>
              <w:t>EF1, 4.03 mi within this county, 350 yd wide</w:t>
            </w:r>
          </w:p>
        </w:tc>
        <w:tc>
          <w:tcPr>
            <w:tcW w:type="dxa" w:w="2740"/>
          </w:tcPr>
          <w:p>
            <w:pPr>
              <w:spacing w:after="0"/>
              <w:jc w:val="left"/>
            </w:pPr>
            <w:r>
              <w:rPr>
                <w:sz w:val="16"/>
              </w:rPr>
              <w:t>$1,000,000 property; $0 crops (2019 dollars)</w:t>
            </w:r>
          </w:p>
        </w:tc>
        <w:tc>
          <w:tcPr>
            <w:tcW w:type="dxa" w:w="1060"/>
          </w:tcPr>
          <w:p>
            <w:pPr>
              <w:spacing w:after="0"/>
              <w:jc w:val="right"/>
            </w:pPr>
            <w:r>
              <w:rPr>
                <w:sz w:val="16"/>
              </w:rPr>
              <w:t>0, 0</w:t>
            </w:r>
          </w:p>
        </w:tc>
        <w:tc>
          <w:tcPr>
            <w:tcW w:type="dxa" w:w="1671"/>
          </w:tcPr>
          <w:p>
            <w:pPr>
              <w:spacing w:after="0"/>
              <w:jc w:val="left"/>
            </w:pPr>
            <w:r>
              <w:rPr>
                <w:sz w:val="16"/>
              </w:rPr>
              <w:t>WESTON to CLEVELAND</w:t>
            </w:r>
          </w:p>
        </w:tc>
        <w:tc>
          <w:tcPr>
            <w:tcW w:type="dxa" w:w="1565"/>
          </w:tcPr>
          <w:p>
            <w:pPr>
              <w:spacing w:after="0"/>
              <w:jc w:val="left"/>
            </w:pPr>
          </w:p>
        </w:tc>
        <w:tc>
          <w:tcPr>
            <w:tcW w:type="dxa" w:w="2223"/>
          </w:tcPr>
          <w:p>
            <w:pPr>
              <w:spacing w:after="0"/>
              <w:jc w:val="left"/>
            </w:pPr>
            <w:r>
              <w:rPr>
                <w:sz w:val="16"/>
              </w:rPr>
              <w:t>B1-c most damaging: Tornado</w:t>
            </w:r>
          </w:p>
        </w:tc>
      </w:tr>
      <w:tr>
        <w:trPr>
          <w:cantSplit/>
        </w:trPr>
        <w:tc>
          <w:tcPr>
            <w:tcW w:type="dxa" w:w="1037"/>
          </w:tcPr>
          <w:p>
            <w:pPr>
              <w:spacing w:after="0"/>
              <w:jc w:val="left"/>
            </w:pPr>
            <w:r>
              <w:rPr>
                <w:sz w:val="16"/>
              </w:rPr>
              <w:t>2016-03-08</w:t>
            </w:r>
          </w:p>
        </w:tc>
        <w:tc>
          <w:tcPr>
            <w:tcW w:type="dxa" w:w="1285"/>
          </w:tcPr>
          <w:p>
            <w:pPr>
              <w:spacing w:after="0"/>
              <w:jc w:val="left"/>
            </w:pPr>
            <w:r>
              <w:rPr>
                <w:sz w:val="16"/>
              </w:rPr>
              <w:t>Flash Flood</w:t>
            </w:r>
          </w:p>
        </w:tc>
        <w:tc>
          <w:tcPr>
            <w:tcW w:type="dxa" w:w="2532"/>
          </w:tcPr>
          <w:p>
            <w:pPr>
              <w:spacing w:after="0"/>
              <w:jc w:val="left"/>
            </w:pPr>
          </w:p>
        </w:tc>
        <w:tc>
          <w:tcPr>
            <w:tcW w:type="dxa" w:w="2740"/>
          </w:tcPr>
          <w:p>
            <w:pPr>
              <w:spacing w:after="0"/>
              <w:jc w:val="left"/>
            </w:pPr>
            <w:r>
              <w:rPr>
                <w:sz w:val="16"/>
              </w:rPr>
              <w:t>$560,000 property; $0 crops (2016 dollars)</w:t>
            </w:r>
          </w:p>
        </w:tc>
        <w:tc>
          <w:tcPr>
            <w:tcW w:type="dxa" w:w="1060"/>
          </w:tcPr>
          <w:p>
            <w:pPr>
              <w:spacing w:after="0"/>
              <w:jc w:val="right"/>
            </w:pPr>
            <w:r>
              <w:rPr>
                <w:sz w:val="16"/>
              </w:rPr>
              <w:t>0, 0</w:t>
            </w:r>
          </w:p>
        </w:tc>
        <w:tc>
          <w:tcPr>
            <w:tcW w:type="dxa" w:w="1671"/>
          </w:tcPr>
          <w:p>
            <w:pPr>
              <w:spacing w:after="0"/>
              <w:jc w:val="left"/>
            </w:pPr>
            <w:r>
              <w:rPr>
                <w:sz w:val="16"/>
              </w:rPr>
              <w:t>CLAY to EROS</w:t>
            </w:r>
          </w:p>
        </w:tc>
        <w:tc>
          <w:tcPr>
            <w:tcW w:type="dxa" w:w="1565"/>
          </w:tcPr>
          <w:p>
            <w:pPr>
              <w:spacing w:after="0"/>
              <w:jc w:val="left"/>
            </w:pPr>
          </w:p>
        </w:tc>
        <w:tc>
          <w:tcPr>
            <w:tcW w:type="dxa" w:w="22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285"/>
          </w:tcPr>
          <w:p>
            <w:pPr>
              <w:spacing w:after="0"/>
              <w:jc w:val="left"/>
            </w:pPr>
            <w:r>
              <w:rPr>
                <w:sz w:val="16"/>
              </w:rPr>
              <w:t>Excessive Heat</w:t>
            </w:r>
          </w:p>
        </w:tc>
        <w:tc>
          <w:tcPr>
            <w:tcW w:type="dxa" w:w="2532"/>
          </w:tcPr>
          <w:p>
            <w:pPr>
              <w:spacing w:after="0"/>
              <w:jc w:val="left"/>
            </w:pPr>
          </w:p>
        </w:tc>
        <w:tc>
          <w:tcPr>
            <w:tcW w:type="dxa" w:w="2740"/>
          </w:tcPr>
          <w:p>
            <w:pPr>
              <w:spacing w:after="0"/>
              <w:jc w:val="left"/>
            </w:pPr>
            <w:r>
              <w:rPr>
                <w:sz w:val="16"/>
              </w:rPr>
              <w:t>$0 property; $0 crops, reported for the zone (2011 dollars)</w:t>
            </w:r>
          </w:p>
        </w:tc>
        <w:tc>
          <w:tcPr>
            <w:tcW w:type="dxa" w:w="1060"/>
          </w:tcPr>
          <w:p>
            <w:pPr>
              <w:spacing w:after="0"/>
              <w:jc w:val="right"/>
            </w:pPr>
            <w:r>
              <w:rPr>
                <w:sz w:val="16"/>
              </w:rPr>
              <w:t>0, 0</w:t>
            </w:r>
          </w:p>
        </w:tc>
        <w:tc>
          <w:tcPr>
            <w:tcW w:type="dxa" w:w="1671"/>
          </w:tcPr>
          <w:p>
            <w:pPr>
              <w:spacing w:after="0"/>
              <w:jc w:val="left"/>
            </w:pPr>
            <w:r>
              <w:rPr>
                <w:sz w:val="16"/>
              </w:rPr>
              <w:t>NWS zone LAZ013 (JACKSON), zone-level: may include parts of neighboring counties</w:t>
            </w:r>
          </w:p>
        </w:tc>
        <w:tc>
          <w:tcPr>
            <w:tcW w:type="dxa" w:w="1565"/>
          </w:tcPr>
          <w:p>
            <w:pPr>
              <w:spacing w:after="0"/>
              <w:jc w:val="left"/>
            </w:pPr>
          </w:p>
        </w:tc>
        <w:tc>
          <w:tcPr>
            <w:tcW w:type="dxa" w:w="2223"/>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85"/>
          </w:tcPr>
          <w:p>
            <w:pPr>
              <w:spacing w:after="0"/>
              <w:jc w:val="left"/>
            </w:pPr>
            <w:r>
              <w:rPr>
                <w:sz w:val="16"/>
              </w:rPr>
              <w:t>Drought</w:t>
            </w:r>
          </w:p>
        </w:tc>
        <w:tc>
          <w:tcPr>
            <w:tcW w:type="dxa" w:w="2532"/>
          </w:tcPr>
          <w:p>
            <w:pPr>
              <w:spacing w:after="0"/>
              <w:jc w:val="left"/>
            </w:pPr>
          </w:p>
        </w:tc>
        <w:tc>
          <w:tcPr>
            <w:tcW w:type="dxa" w:w="2740"/>
          </w:tcPr>
          <w:p>
            <w:pPr>
              <w:spacing w:after="0"/>
              <w:jc w:val="left"/>
            </w:pPr>
            <w:r>
              <w:rPr>
                <w:sz w:val="16"/>
              </w:rPr>
              <w:t>property not reported; $0 crops, reported for the zone (2010 dollars)</w:t>
            </w:r>
          </w:p>
        </w:tc>
        <w:tc>
          <w:tcPr>
            <w:tcW w:type="dxa" w:w="1060"/>
          </w:tcPr>
          <w:p>
            <w:pPr>
              <w:spacing w:after="0"/>
              <w:jc w:val="right"/>
            </w:pPr>
            <w:r>
              <w:rPr>
                <w:sz w:val="16"/>
              </w:rPr>
              <w:t>0, 0</w:t>
            </w:r>
          </w:p>
        </w:tc>
        <w:tc>
          <w:tcPr>
            <w:tcW w:type="dxa" w:w="1671"/>
          </w:tcPr>
          <w:p>
            <w:pPr>
              <w:spacing w:after="0"/>
              <w:jc w:val="left"/>
            </w:pPr>
            <w:r>
              <w:rPr>
                <w:sz w:val="16"/>
              </w:rPr>
              <w:t>NWS zone LAZ013 (JACKSON), zone-level: may include parts of neighboring counties</w:t>
            </w:r>
          </w:p>
        </w:tc>
        <w:tc>
          <w:tcPr>
            <w:tcW w:type="dxa" w:w="1565"/>
          </w:tcPr>
          <w:p>
            <w:pPr>
              <w:spacing w:after="0"/>
              <w:jc w:val="left"/>
            </w:pPr>
          </w:p>
        </w:tc>
        <w:tc>
          <w:tcPr>
            <w:tcW w:type="dxa" w:w="2223"/>
          </w:tcPr>
          <w:p>
            <w:pPr>
              <w:spacing w:after="0"/>
              <w:jc w:val="left"/>
            </w:pPr>
            <w:r>
              <w:rPr>
                <w:sz w:val="16"/>
              </w:rPr>
              <w:t>B1-c worst recorded: Drought</w:t>
            </w:r>
          </w:p>
        </w:tc>
      </w:tr>
      <w:tr>
        <w:trPr>
          <w:cantSplit/>
        </w:trPr>
        <w:tc>
          <w:tcPr>
            <w:tcW w:type="dxa" w:w="1037"/>
          </w:tcPr>
          <w:p>
            <w:pPr>
              <w:spacing w:after="0"/>
              <w:jc w:val="left"/>
            </w:pPr>
            <w:r>
              <w:rPr>
                <w:sz w:val="16"/>
              </w:rPr>
              <w:t>2009-04-18</w:t>
            </w:r>
          </w:p>
        </w:tc>
        <w:tc>
          <w:tcPr>
            <w:tcW w:type="dxa" w:w="1285"/>
          </w:tcPr>
          <w:p>
            <w:pPr>
              <w:spacing w:after="0"/>
              <w:jc w:val="left"/>
            </w:pPr>
            <w:r>
              <w:rPr>
                <w:sz w:val="16"/>
              </w:rPr>
              <w:t>Strong Wind</w:t>
            </w:r>
          </w:p>
        </w:tc>
        <w:tc>
          <w:tcPr>
            <w:tcW w:type="dxa" w:w="2532"/>
          </w:tcPr>
          <w:p>
            <w:pPr>
              <w:spacing w:after="0"/>
              <w:jc w:val="left"/>
            </w:pPr>
            <w:r>
              <w:rPr>
                <w:sz w:val="16"/>
              </w:rPr>
              <w:t>43 kt (49 mph) estimated gust</w:t>
            </w:r>
          </w:p>
        </w:tc>
        <w:tc>
          <w:tcPr>
            <w:tcW w:type="dxa" w:w="2740"/>
          </w:tcPr>
          <w:p>
            <w:pPr>
              <w:spacing w:after="0"/>
              <w:jc w:val="left"/>
            </w:pPr>
            <w:r>
              <w:rPr>
                <w:sz w:val="16"/>
              </w:rPr>
              <w:t>$5,000 property; $0 crops, reported for the zone (2009 dollars)</w:t>
            </w:r>
          </w:p>
        </w:tc>
        <w:tc>
          <w:tcPr>
            <w:tcW w:type="dxa" w:w="1060"/>
          </w:tcPr>
          <w:p>
            <w:pPr>
              <w:spacing w:after="0"/>
              <w:jc w:val="right"/>
            </w:pPr>
            <w:r>
              <w:rPr>
                <w:sz w:val="16"/>
              </w:rPr>
              <w:t>0, 0</w:t>
            </w:r>
          </w:p>
        </w:tc>
        <w:tc>
          <w:tcPr>
            <w:tcW w:type="dxa" w:w="1671"/>
          </w:tcPr>
          <w:p>
            <w:pPr>
              <w:spacing w:after="0"/>
              <w:jc w:val="left"/>
            </w:pPr>
            <w:r>
              <w:rPr>
                <w:sz w:val="16"/>
              </w:rPr>
              <w:t>NWS zone LAZ013 (JACKSON), zone-level: may include parts of neighboring counties</w:t>
            </w:r>
          </w:p>
        </w:tc>
        <w:tc>
          <w:tcPr>
            <w:tcW w:type="dxa" w:w="1565"/>
          </w:tcPr>
          <w:p>
            <w:pPr>
              <w:spacing w:after="0"/>
              <w:jc w:val="left"/>
            </w:pPr>
          </w:p>
        </w:tc>
        <w:tc>
          <w:tcPr>
            <w:tcW w:type="dxa" w:w="222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2002-10-03</w:t>
            </w:r>
          </w:p>
        </w:tc>
        <w:tc>
          <w:tcPr>
            <w:tcW w:type="dxa" w:w="1285"/>
          </w:tcPr>
          <w:p>
            <w:pPr>
              <w:spacing w:after="0"/>
              <w:jc w:val="left"/>
            </w:pPr>
            <w:r>
              <w:rPr>
                <w:sz w:val="16"/>
              </w:rPr>
              <w:t>High Wind</w:t>
            </w:r>
          </w:p>
        </w:tc>
        <w:tc>
          <w:tcPr>
            <w:tcW w:type="dxa" w:w="2532"/>
          </w:tcPr>
          <w:p>
            <w:pPr>
              <w:spacing w:after="0"/>
              <w:jc w:val="left"/>
            </w:pPr>
            <w:r>
              <w:rPr>
                <w:sz w:val="16"/>
              </w:rPr>
              <w:t>55 kt (63 mph) estimated</w:t>
            </w:r>
          </w:p>
        </w:tc>
        <w:tc>
          <w:tcPr>
            <w:tcW w:type="dxa" w:w="2740"/>
          </w:tcPr>
          <w:p>
            <w:pPr>
              <w:spacing w:after="0"/>
              <w:jc w:val="left"/>
            </w:pPr>
            <w:r>
              <w:rPr>
                <w:sz w:val="16"/>
              </w:rPr>
              <w:t>damage not reported</w:t>
            </w:r>
          </w:p>
        </w:tc>
        <w:tc>
          <w:tcPr>
            <w:tcW w:type="dxa" w:w="1060"/>
          </w:tcPr>
          <w:p>
            <w:pPr>
              <w:spacing w:after="0"/>
              <w:jc w:val="right"/>
            </w:pPr>
            <w:r>
              <w:rPr>
                <w:sz w:val="16"/>
              </w:rPr>
              <w:t>0, 0</w:t>
            </w:r>
          </w:p>
        </w:tc>
        <w:tc>
          <w:tcPr>
            <w:tcW w:type="dxa" w:w="1671"/>
          </w:tcPr>
          <w:p>
            <w:pPr>
              <w:spacing w:after="0"/>
              <w:jc w:val="left"/>
            </w:pPr>
            <w:r>
              <w:rPr>
                <w:sz w:val="16"/>
              </w:rPr>
              <w:t>NWS zone LAZ013 (JACKSON), zone-level: may include parts of neighboring counties</w:t>
            </w:r>
          </w:p>
        </w:tc>
        <w:tc>
          <w:tcPr>
            <w:tcW w:type="dxa" w:w="1565"/>
          </w:tcPr>
          <w:p>
            <w:pPr>
              <w:spacing w:after="0"/>
              <w:jc w:val="left"/>
            </w:pPr>
          </w:p>
        </w:tc>
        <w:tc>
          <w:tcPr>
            <w:tcW w:type="dxa" w:w="22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2001-07-05</w:t>
            </w:r>
          </w:p>
        </w:tc>
        <w:tc>
          <w:tcPr>
            <w:tcW w:type="dxa" w:w="1285"/>
          </w:tcPr>
          <w:p>
            <w:pPr>
              <w:spacing w:after="0"/>
              <w:jc w:val="left"/>
            </w:pPr>
            <w:r>
              <w:rPr>
                <w:sz w:val="16"/>
              </w:rPr>
              <w:t>Lightning</w:t>
            </w:r>
          </w:p>
        </w:tc>
        <w:tc>
          <w:tcPr>
            <w:tcW w:type="dxa" w:w="2532"/>
          </w:tcPr>
          <w:p>
            <w:pPr>
              <w:spacing w:after="0"/>
              <w:jc w:val="left"/>
            </w:pPr>
          </w:p>
        </w:tc>
        <w:tc>
          <w:tcPr>
            <w:tcW w:type="dxa" w:w="2740"/>
          </w:tcPr>
          <w:p>
            <w:pPr>
              <w:spacing w:after="0"/>
              <w:jc w:val="left"/>
            </w:pPr>
            <w:r>
              <w:rPr>
                <w:sz w:val="16"/>
              </w:rPr>
              <w:t>$155,000 property; crops not reported (2001 dollars)</w:t>
            </w:r>
          </w:p>
        </w:tc>
        <w:tc>
          <w:tcPr>
            <w:tcW w:type="dxa" w:w="1060"/>
          </w:tcPr>
          <w:p>
            <w:pPr>
              <w:spacing w:after="0"/>
              <w:jc w:val="right"/>
            </w:pPr>
            <w:r>
              <w:rPr>
                <w:sz w:val="16"/>
              </w:rPr>
              <w:t>0, 0</w:t>
            </w:r>
          </w:p>
        </w:tc>
        <w:tc>
          <w:tcPr>
            <w:tcW w:type="dxa" w:w="1671"/>
          </w:tcPr>
          <w:p>
            <w:pPr>
              <w:spacing w:after="0"/>
              <w:jc w:val="left"/>
            </w:pPr>
            <w:r>
              <w:rPr>
                <w:sz w:val="16"/>
              </w:rPr>
              <w:t>JONESBORO</w:t>
            </w:r>
          </w:p>
        </w:tc>
        <w:tc>
          <w:tcPr>
            <w:tcW w:type="dxa" w:w="1565"/>
          </w:tcPr>
          <w:p>
            <w:pPr>
              <w:spacing w:after="0"/>
              <w:jc w:val="left"/>
            </w:pPr>
          </w:p>
        </w:tc>
        <w:tc>
          <w:tcPr>
            <w:tcW w:type="dxa" w:w="2223"/>
          </w:tcPr>
          <w:p>
            <w:pPr>
              <w:spacing w:after="0"/>
              <w:jc w:val="left"/>
            </w:pPr>
            <w:r>
              <w:rPr>
                <w:sz w:val="16"/>
              </w:rPr>
              <w:t>B1-c worst recorded: Lightning</w:t>
            </w:r>
          </w:p>
        </w:tc>
      </w:tr>
      <w:tr>
        <w:trPr>
          <w:cantSplit/>
        </w:trPr>
        <w:tc>
          <w:tcPr>
            <w:tcW w:type="dxa" w:w="1037"/>
          </w:tcPr>
          <w:p>
            <w:pPr>
              <w:spacing w:after="0"/>
              <w:jc w:val="left"/>
            </w:pPr>
            <w:r>
              <w:rPr>
                <w:sz w:val="16"/>
              </w:rPr>
              <w:t>1999-01-22</w:t>
            </w:r>
          </w:p>
        </w:tc>
        <w:tc>
          <w:tcPr>
            <w:tcW w:type="dxa" w:w="1285"/>
          </w:tcPr>
          <w:p>
            <w:pPr>
              <w:spacing w:after="0"/>
              <w:jc w:val="left"/>
            </w:pPr>
            <w:r>
              <w:rPr>
                <w:sz w:val="16"/>
              </w:rPr>
              <w:t>Hail</w:t>
            </w:r>
          </w:p>
        </w:tc>
        <w:tc>
          <w:tcPr>
            <w:tcW w:type="dxa" w:w="2532"/>
          </w:tcPr>
          <w:p>
            <w:pPr>
              <w:spacing w:after="0"/>
              <w:jc w:val="left"/>
            </w:pPr>
            <w:r>
              <w:rPr>
                <w:sz w:val="16"/>
              </w:rPr>
              <w:t>2.75 in</w:t>
            </w:r>
          </w:p>
        </w:tc>
        <w:tc>
          <w:tcPr>
            <w:tcW w:type="dxa" w:w="2740"/>
          </w:tcPr>
          <w:p>
            <w:pPr>
              <w:spacing w:after="0"/>
              <w:jc w:val="left"/>
            </w:pPr>
            <w:r>
              <w:rPr>
                <w:sz w:val="16"/>
              </w:rPr>
              <w:t>damage not reported</w:t>
            </w:r>
          </w:p>
        </w:tc>
        <w:tc>
          <w:tcPr>
            <w:tcW w:type="dxa" w:w="1060"/>
          </w:tcPr>
          <w:p>
            <w:pPr>
              <w:spacing w:after="0"/>
              <w:jc w:val="right"/>
            </w:pPr>
            <w:r>
              <w:rPr>
                <w:sz w:val="16"/>
              </w:rPr>
              <w:t>0, 0</w:t>
            </w:r>
          </w:p>
        </w:tc>
        <w:tc>
          <w:tcPr>
            <w:tcW w:type="dxa" w:w="1671"/>
          </w:tcPr>
          <w:p>
            <w:pPr>
              <w:spacing w:after="0"/>
              <w:jc w:val="left"/>
            </w:pPr>
            <w:r>
              <w:rPr>
                <w:sz w:val="16"/>
              </w:rPr>
              <w:t>EROS</w:t>
            </w:r>
          </w:p>
        </w:tc>
        <w:tc>
          <w:tcPr>
            <w:tcW w:type="dxa" w:w="1565"/>
          </w:tcPr>
          <w:p>
            <w:pPr>
              <w:spacing w:after="0"/>
              <w:jc w:val="left"/>
            </w:pPr>
          </w:p>
        </w:tc>
        <w:tc>
          <w:tcPr>
            <w:tcW w:type="dxa" w:w="2223"/>
          </w:tcPr>
          <w:p>
            <w:pPr>
              <w:spacing w:after="0"/>
              <w:jc w:val="left"/>
            </w:pPr>
            <w:r>
              <w:rPr>
                <w:sz w:val="16"/>
              </w:rPr>
              <w:t>B1-c worst recorded: Hail</w:t>
            </w:r>
          </w:p>
        </w:tc>
      </w:tr>
      <w:tr>
        <w:trPr>
          <w:cantSplit/>
        </w:trPr>
        <w:tc>
          <w:tcPr>
            <w:tcW w:type="dxa" w:w="1037"/>
          </w:tcPr>
          <w:p>
            <w:pPr>
              <w:spacing w:after="0"/>
              <w:jc w:val="left"/>
            </w:pPr>
            <w:r>
              <w:rPr>
                <w:sz w:val="16"/>
              </w:rPr>
              <w:t>1997-04-22</w:t>
            </w:r>
          </w:p>
        </w:tc>
        <w:tc>
          <w:tcPr>
            <w:tcW w:type="dxa" w:w="1285"/>
          </w:tcPr>
          <w:p>
            <w:pPr>
              <w:spacing w:after="0"/>
              <w:jc w:val="left"/>
            </w:pPr>
            <w:r>
              <w:rPr>
                <w:sz w:val="16"/>
              </w:rPr>
              <w:t>Thunderstorm Wind</w:t>
            </w:r>
          </w:p>
        </w:tc>
        <w:tc>
          <w:tcPr>
            <w:tcW w:type="dxa" w:w="2532"/>
          </w:tcPr>
          <w:p>
            <w:pPr>
              <w:spacing w:after="0"/>
              <w:jc w:val="left"/>
            </w:pPr>
            <w:r>
              <w:rPr>
                <w:sz w:val="16"/>
              </w:rPr>
              <w:t>90 kt (104 mph), measurement type not recorded</w:t>
            </w:r>
          </w:p>
        </w:tc>
        <w:tc>
          <w:tcPr>
            <w:tcW w:type="dxa" w:w="2740"/>
          </w:tcPr>
          <w:p>
            <w:pPr>
              <w:spacing w:after="0"/>
              <w:jc w:val="left"/>
            </w:pPr>
            <w:r>
              <w:rPr>
                <w:sz w:val="16"/>
              </w:rPr>
              <w:t>damage not reported</w:t>
            </w:r>
          </w:p>
        </w:tc>
        <w:tc>
          <w:tcPr>
            <w:tcW w:type="dxa" w:w="1060"/>
          </w:tcPr>
          <w:p>
            <w:pPr>
              <w:spacing w:after="0"/>
              <w:jc w:val="right"/>
            </w:pPr>
            <w:r>
              <w:rPr>
                <w:sz w:val="16"/>
              </w:rPr>
              <w:t>0, 0</w:t>
            </w:r>
          </w:p>
        </w:tc>
        <w:tc>
          <w:tcPr>
            <w:tcW w:type="dxa" w:w="1671"/>
          </w:tcPr>
          <w:p>
            <w:pPr>
              <w:spacing w:after="0"/>
              <w:jc w:val="left"/>
            </w:pPr>
            <w:r>
              <w:rPr>
                <w:sz w:val="16"/>
              </w:rPr>
              <w:t>JONESBORO</w:t>
            </w:r>
          </w:p>
        </w:tc>
        <w:tc>
          <w:tcPr>
            <w:tcW w:type="dxa" w:w="1565"/>
          </w:tcPr>
          <w:p>
            <w:pPr>
              <w:spacing w:after="0"/>
              <w:jc w:val="left"/>
            </w:pPr>
          </w:p>
        </w:tc>
        <w:tc>
          <w:tcPr>
            <w:tcW w:type="dxa" w:w="2223"/>
          </w:tcPr>
          <w:p>
            <w:pPr>
              <w:spacing w:after="0"/>
              <w:jc w:val="left"/>
            </w:pPr>
            <w:r>
              <w:rPr>
                <w:sz w:val="16"/>
              </w:rPr>
              <w:t>B1-c worst recorded: Thunderstorm Wind</w:t>
            </w:r>
          </w:p>
        </w:tc>
      </w:tr>
      <w:tr>
        <w:trPr>
          <w:cantSplit/>
        </w:trPr>
        <w:tc>
          <w:tcPr>
            <w:tcW w:type="dxa" w:w="1037"/>
          </w:tcPr>
          <w:p>
            <w:pPr>
              <w:spacing w:after="0"/>
              <w:jc w:val="left"/>
            </w:pPr>
            <w:r>
              <w:rPr>
                <w:sz w:val="16"/>
              </w:rPr>
              <w:t>1961-09-12</w:t>
            </w:r>
          </w:p>
        </w:tc>
        <w:tc>
          <w:tcPr>
            <w:tcW w:type="dxa" w:w="1285"/>
          </w:tcPr>
          <w:p>
            <w:pPr>
              <w:spacing w:after="0"/>
              <w:jc w:val="left"/>
            </w:pPr>
            <w:r>
              <w:rPr>
                <w:sz w:val="16"/>
              </w:rPr>
              <w:t>Tornado</w:t>
            </w:r>
          </w:p>
        </w:tc>
        <w:tc>
          <w:tcPr>
            <w:tcW w:type="dxa" w:w="2532"/>
          </w:tcPr>
          <w:p>
            <w:pPr>
              <w:spacing w:after="0"/>
              <w:jc w:val="left"/>
            </w:pPr>
            <w:r>
              <w:rPr>
                <w:sz w:val="16"/>
              </w:rPr>
              <w:t>F3, 2 mi path length (records before 1996 may include the whole path; rating and listing come from the county where the tornado began), 400 yd wide</w:t>
            </w:r>
          </w:p>
        </w:tc>
        <w:tc>
          <w:tcPr>
            <w:tcW w:type="dxa" w:w="2740"/>
          </w:tcPr>
          <w:p>
            <w:pPr>
              <w:spacing w:after="0"/>
              <w:jc w:val="left"/>
            </w:pPr>
            <w:r>
              <w:rPr>
                <w:sz w:val="16"/>
              </w:rPr>
              <w:t>$250,000 property; crops not recorded (1961 dollars)</w:t>
            </w:r>
          </w:p>
        </w:tc>
        <w:tc>
          <w:tcPr>
            <w:tcW w:type="dxa" w:w="1060"/>
          </w:tcPr>
          <w:p>
            <w:pPr>
              <w:spacing w:after="0"/>
              <w:jc w:val="right"/>
            </w:pPr>
            <w:r>
              <w:rPr>
                <w:sz w:val="16"/>
              </w:rPr>
              <w:t>5, 37</w:t>
            </w:r>
          </w:p>
        </w:tc>
        <w:tc>
          <w:tcPr>
            <w:tcW w:type="dxa" w:w="1671"/>
          </w:tcPr>
          <w:p>
            <w:pPr>
              <w:spacing w:after="0"/>
              <w:jc w:val="left"/>
            </w:pPr>
            <w:r>
              <w:rPr>
                <w:sz w:val="16"/>
              </w:rPr>
              <w:t>location not recorded</w:t>
            </w:r>
          </w:p>
        </w:tc>
        <w:tc>
          <w:tcPr>
            <w:tcW w:type="dxa" w:w="1565"/>
          </w:tcPr>
          <w:p>
            <w:pPr>
              <w:spacing w:after="0"/>
              <w:jc w:val="left"/>
            </w:pPr>
          </w:p>
        </w:tc>
        <w:tc>
          <w:tcPr>
            <w:tcW w:type="dxa" w:w="222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0.579</w:t>
            </w:r>
          </w:p>
        </w:tc>
        <w:tc>
          <w:tcPr>
            <w:tcW w:type="dxa" w:w="1440"/>
          </w:tcPr>
          <w:p>
            <w:pPr>
              <w:spacing w:after="0"/>
              <w:jc w:val="left"/>
            </w:pPr>
            <w:r>
              <w:rPr>
                <w:sz w:val="16"/>
              </w:rPr>
              <w:t>event-days per year</w:t>
            </w:r>
          </w:p>
        </w:tc>
        <w:tc>
          <w:tcPr>
            <w:tcW w:type="dxa" w:w="1562"/>
          </w:tcPr>
          <w:p>
            <w:pPr>
              <w:spacing w:after="0"/>
              <w:jc w:val="left"/>
            </w:pPr>
            <w:r>
              <w:rPr>
                <w:sz w:val="16"/>
              </w:rPr>
              <w:t>about 0.579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11</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29.7</w:t>
            </w:r>
          </w:p>
        </w:tc>
        <w:tc>
          <w:tcPr>
            <w:tcW w:type="dxa" w:w="1440"/>
          </w:tcPr>
          <w:p>
            <w:pPr>
              <w:spacing w:after="0"/>
              <w:jc w:val="left"/>
            </w:pPr>
            <w:r>
              <w:rPr>
                <w:sz w:val="16"/>
              </w:rPr>
              <w:t>event-days per year</w:t>
            </w:r>
          </w:p>
        </w:tc>
        <w:tc>
          <w:tcPr>
            <w:tcW w:type="dxa" w:w="1562"/>
          </w:tcPr>
          <w:p>
            <w:pPr>
              <w:spacing w:after="0"/>
              <w:jc w:val="left"/>
            </w:pPr>
            <w:r>
              <w:rPr>
                <w:sz w:val="16"/>
              </w:rPr>
              <w:t>about 29.7 days per year</w:t>
            </w:r>
          </w:p>
        </w:tc>
        <w:tc>
          <w:tcPr>
            <w:tcW w:type="dxa" w:w="1037"/>
          </w:tcPr>
          <w:p>
            <w:pPr>
              <w:spacing w:after="0"/>
              <w:jc w:val="left"/>
            </w:pPr>
            <w:r>
              <w:rPr>
                <w:sz w:val="16"/>
              </w:rPr>
              <w:t>Likely</w:t>
            </w:r>
          </w:p>
        </w:tc>
        <w:tc>
          <w:tcPr>
            <w:tcW w:type="dxa" w:w="1724"/>
          </w:tcPr>
          <w:p>
            <w:pPr>
              <w:spacing w:after="0"/>
              <w:jc w:val="left"/>
            </w:pPr>
            <w:r>
              <w:rPr>
                <w:sz w:val="16"/>
              </w:rPr>
              <w:t>event-days in 12 of 30 years, 1996 to 2025 (40%)</w:t>
            </w:r>
          </w:p>
        </w:tc>
        <w:tc>
          <w:tcPr>
            <w:tcW w:type="dxa" w:w="1517"/>
          </w:tcPr>
          <w:p>
            <w:pPr>
              <w:spacing w:after="0"/>
              <w:jc w:val="right"/>
            </w:pPr>
            <w:r>
              <w:rPr>
                <w:sz w:val="16"/>
              </w:rPr>
              <w:t>868</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29.7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0.00138</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3.6</w:t>
            </w:r>
          </w:p>
        </w:tc>
        <w:tc>
          <w:tcPr>
            <w:tcW w:type="dxa" w:w="1440"/>
          </w:tcPr>
          <w:p>
            <w:pPr>
              <w:spacing w:after="0"/>
              <w:jc w:val="left"/>
            </w:pPr>
            <w:r>
              <w:rPr>
                <w:sz w:val="16"/>
              </w:rPr>
              <w:t>events per year</w:t>
            </w:r>
          </w:p>
        </w:tc>
        <w:tc>
          <w:tcPr>
            <w:tcW w:type="dxa" w:w="1562"/>
          </w:tcPr>
          <w:p>
            <w:pPr>
              <w:spacing w:after="0"/>
              <w:jc w:val="left"/>
            </w:pPr>
            <w:r>
              <w:rPr>
                <w:sz w:val="16"/>
              </w:rPr>
              <w:t>about 3.6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136.8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20.9</w:t>
            </w:r>
          </w:p>
        </w:tc>
        <w:tc>
          <w:tcPr>
            <w:tcW w:type="dxa" w:w="1440"/>
          </w:tcPr>
          <w:p>
            <w:pPr>
              <w:spacing w:after="0"/>
              <w:jc w:val="left"/>
            </w:pPr>
            <w:r>
              <w:rPr>
                <w:sz w:val="16"/>
              </w:rPr>
              <w:t>event-days per year</w:t>
            </w:r>
          </w:p>
        </w:tc>
        <w:tc>
          <w:tcPr>
            <w:tcW w:type="dxa" w:w="1562"/>
          </w:tcPr>
          <w:p>
            <w:pPr>
              <w:spacing w:after="0"/>
              <w:jc w:val="left"/>
            </w:pPr>
            <w:r>
              <w:rPr>
                <w:sz w:val="16"/>
              </w:rPr>
              <w:t>about 20.9 days per year</w:t>
            </w:r>
          </w:p>
        </w:tc>
        <w:tc>
          <w:tcPr>
            <w:tcW w:type="dxa" w:w="1037"/>
          </w:tcPr>
          <w:p>
            <w:pPr>
              <w:spacing w:after="0"/>
              <w:jc w:val="left"/>
            </w:pPr>
            <w:r>
              <w:rPr>
                <w:sz w:val="16"/>
              </w:rPr>
              <w:t>Likely</w:t>
            </w:r>
          </w:p>
        </w:tc>
        <w:tc>
          <w:tcPr>
            <w:tcW w:type="dxa" w:w="1724"/>
          </w:tcPr>
          <w:p>
            <w:pPr>
              <w:spacing w:after="0"/>
              <w:jc w:val="left"/>
            </w:pPr>
            <w:r>
              <w:rPr>
                <w:sz w:val="16"/>
              </w:rPr>
              <w:t>event-days in 12 of 30 years, 1996 to 2025 (40%)</w:t>
            </w:r>
          </w:p>
        </w:tc>
        <w:tc>
          <w:tcPr>
            <w:tcW w:type="dxa" w:w="1517"/>
          </w:tcPr>
          <w:p>
            <w:pPr>
              <w:spacing w:after="0"/>
              <w:jc w:val="right"/>
            </w:pPr>
            <w:r>
              <w:rPr>
                <w:sz w:val="16"/>
              </w:rPr>
              <w:t>333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20.9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0.0403</w:t>
            </w:r>
          </w:p>
        </w:tc>
        <w:tc>
          <w:tcPr>
            <w:tcW w:type="dxa" w:w="1440"/>
          </w:tcPr>
          <w:p>
            <w:pPr>
              <w:spacing w:after="0"/>
              <w:jc w:val="left"/>
            </w:pPr>
            <w:r>
              <w:rPr>
                <w:sz w:val="16"/>
              </w:rPr>
              <w:t>events per year</w:t>
            </w:r>
          </w:p>
        </w:tc>
        <w:tc>
          <w:tcPr>
            <w:tcW w:type="dxa" w:w="1562"/>
          </w:tcPr>
          <w:p>
            <w:pPr>
              <w:spacing w:after="0"/>
              <w:jc w:val="left"/>
            </w:pPr>
            <w:r>
              <w:rPr>
                <w:sz w:val="16"/>
              </w:rPr>
              <w:t>about 1 in 25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12</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1.37</w:t>
            </w:r>
          </w:p>
        </w:tc>
        <w:tc>
          <w:tcPr>
            <w:tcW w:type="dxa" w:w="1440"/>
          </w:tcPr>
          <w:p>
            <w:pPr>
              <w:spacing w:after="0"/>
              <w:jc w:val="left"/>
            </w:pPr>
            <w:r>
              <w:rPr>
                <w:sz w:val="16"/>
              </w:rPr>
              <w:t>event-days per year</w:t>
            </w:r>
          </w:p>
        </w:tc>
        <w:tc>
          <w:tcPr>
            <w:tcW w:type="dxa" w:w="1562"/>
          </w:tcPr>
          <w:p>
            <w:pPr>
              <w:spacing w:after="0"/>
              <w:jc w:val="left"/>
            </w:pPr>
            <w:r>
              <w:rPr>
                <w:sz w:val="16"/>
              </w:rPr>
              <w:t>about 1.37 days per year</w:t>
            </w:r>
          </w:p>
        </w:tc>
        <w:tc>
          <w:tcPr>
            <w:tcW w:type="dxa" w:w="1037"/>
          </w:tcPr>
          <w:p>
            <w:pPr>
              <w:spacing w:after="0"/>
              <w:jc w:val="left"/>
            </w:pPr>
            <w:r>
              <w:rPr>
                <w:sz w:val="16"/>
              </w:rPr>
              <w:t>Likely</w:t>
            </w:r>
          </w:p>
        </w:tc>
        <w:tc>
          <w:tcPr>
            <w:tcW w:type="dxa" w:w="1724"/>
          </w:tcPr>
          <w:p>
            <w:pPr>
              <w:spacing w:after="0"/>
              <w:jc w:val="left"/>
            </w:pPr>
            <w:r>
              <w:rPr>
                <w:sz w:val="16"/>
              </w:rPr>
              <w:t>event-days in 3 of 30 years, 1996 to 2025 (10%)</w:t>
            </w:r>
          </w:p>
        </w:tc>
        <w:tc>
          <w:tcPr>
            <w:tcW w:type="dxa" w:w="1517"/>
          </w:tcPr>
          <w:p>
            <w:pPr>
              <w:spacing w:after="0"/>
              <w:jc w:val="right"/>
            </w:pPr>
            <w:r>
              <w:rPr>
                <w:sz w:val="16"/>
              </w:rPr>
              <w:t>92</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r>
              <w:rPr>
                <w:sz w:val="16"/>
              </w:rPr>
              <w:t>NRI gives about 1.37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0.5</w:t>
            </w:r>
          </w:p>
        </w:tc>
        <w:tc>
          <w:tcPr>
            <w:tcW w:type="dxa" w:w="1440"/>
          </w:tcPr>
          <w:p>
            <w:pPr>
              <w:spacing w:after="0"/>
              <w:jc w:val="left"/>
            </w:pPr>
            <w:r>
              <w:rPr>
                <w:sz w:val="16"/>
              </w:rPr>
              <w:t>event-days per year</w:t>
            </w:r>
          </w:p>
        </w:tc>
        <w:tc>
          <w:tcPr>
            <w:tcW w:type="dxa" w:w="1562"/>
          </w:tcPr>
          <w:p>
            <w:pPr>
              <w:spacing w:after="0"/>
              <w:jc w:val="left"/>
            </w:pPr>
            <w:r>
              <w:rPr>
                <w:sz w:val="16"/>
              </w:rPr>
              <w:t>about 0.5 days per year</w:t>
            </w:r>
          </w:p>
        </w:tc>
        <w:tc>
          <w:tcPr>
            <w:tcW w:type="dxa" w:w="1037"/>
          </w:tcPr>
          <w:p>
            <w:pPr>
              <w:spacing w:after="0"/>
              <w:jc w:val="left"/>
            </w:pPr>
            <w:r>
              <w:rPr>
                <w:sz w:val="16"/>
              </w:rPr>
              <w:t>Likely</w:t>
            </w:r>
          </w:p>
        </w:tc>
        <w:tc>
          <w:tcPr>
            <w:tcW w:type="dxa" w:w="1724"/>
          </w:tcPr>
          <w:p>
            <w:pPr>
              <w:spacing w:after="0"/>
              <w:jc w:val="left"/>
            </w:pPr>
            <w:r>
              <w:rPr>
                <w:sz w:val="16"/>
              </w:rPr>
              <w:t>event-days in 13 of 30 years, 1996 to 2025 (43.3%)</w:t>
            </w:r>
          </w:p>
        </w:tc>
        <w:tc>
          <w:tcPr>
            <w:tcW w:type="dxa" w:w="1517"/>
          </w:tcPr>
          <w:p>
            <w:pPr>
              <w:spacing w:after="0"/>
              <w:jc w:val="right"/>
            </w:pPr>
            <w:r>
              <w:rPr>
                <w:sz w:val="16"/>
              </w:rPr>
              <w:t>14</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0.176</w:t>
            </w:r>
          </w:p>
        </w:tc>
        <w:tc>
          <w:tcPr>
            <w:tcW w:type="dxa" w:w="1440"/>
          </w:tcPr>
          <w:p>
            <w:pPr>
              <w:spacing w:after="0"/>
              <w:jc w:val="left"/>
            </w:pPr>
            <w:r>
              <w:rPr>
                <w:sz w:val="16"/>
              </w:rPr>
              <w:t>events per year (modeled)</w:t>
            </w:r>
          </w:p>
        </w:tc>
        <w:tc>
          <w:tcPr>
            <w:tcW w:type="dxa" w:w="1562"/>
          </w:tcPr>
          <w:p>
            <w:pPr>
              <w:spacing w:after="0"/>
              <w:jc w:val="left"/>
            </w:pPr>
            <w:r>
              <w:rPr>
                <w:sz w:val="16"/>
              </w:rPr>
              <w:t>about 1 in 6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68.1</w:t>
            </w:r>
          </w:p>
        </w:tc>
        <w:tc>
          <w:tcPr>
            <w:tcW w:type="dxa" w:w="1440"/>
          </w:tcPr>
          <w:p>
            <w:pPr>
              <w:spacing w:after="0"/>
              <w:jc w:val="left"/>
            </w:pPr>
            <w:r>
              <w:rPr>
                <w:sz w:val="16"/>
              </w:rPr>
              <w:t>days per year with a strike</w:t>
            </w:r>
          </w:p>
        </w:tc>
        <w:tc>
          <w:tcPr>
            <w:tcW w:type="dxa" w:w="1562"/>
          </w:tcPr>
          <w:p>
            <w:pPr>
              <w:spacing w:after="0"/>
              <w:jc w:val="left"/>
            </w:pPr>
            <w:r>
              <w:rPr>
                <w:sz w:val="16"/>
              </w:rPr>
              <w:t>about 68.1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4.27</w:t>
            </w:r>
          </w:p>
        </w:tc>
        <w:tc>
          <w:tcPr>
            <w:tcW w:type="dxa" w:w="1440"/>
          </w:tcPr>
          <w:p>
            <w:pPr>
              <w:spacing w:after="0"/>
              <w:jc w:val="left"/>
            </w:pPr>
            <w:r>
              <w:rPr>
                <w:sz w:val="16"/>
              </w:rPr>
              <w:t>events per year</w:t>
            </w:r>
          </w:p>
        </w:tc>
        <w:tc>
          <w:tcPr>
            <w:tcW w:type="dxa" w:w="1562"/>
          </w:tcPr>
          <w:p>
            <w:pPr>
              <w:spacing w:after="0"/>
              <w:jc w:val="left"/>
            </w:pPr>
            <w:r>
              <w:rPr>
                <w:sz w:val="16"/>
              </w:rPr>
              <w:t>about 4.27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163</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0.475</w:t>
            </w:r>
          </w:p>
        </w:tc>
        <w:tc>
          <w:tcPr>
            <w:tcW w:type="dxa" w:w="1440"/>
          </w:tcPr>
          <w:p>
            <w:pPr>
              <w:spacing w:after="0"/>
              <w:jc w:val="left"/>
            </w:pPr>
            <w:r>
              <w:rPr>
                <w:sz w:val="16"/>
              </w:rPr>
              <w:t>events per year</w:t>
            </w:r>
          </w:p>
        </w:tc>
        <w:tc>
          <w:tcPr>
            <w:tcW w:type="dxa" w:w="1562"/>
          </w:tcPr>
          <w:p>
            <w:pPr>
              <w:spacing w:after="0"/>
              <w:jc w:val="left"/>
            </w:pPr>
            <w:r>
              <w:rPr>
                <w:sz w:val="16"/>
              </w:rPr>
              <w:t>about 1 in 2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0.000253</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0.0253%</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2.84</w:t>
            </w:r>
          </w:p>
        </w:tc>
        <w:tc>
          <w:tcPr>
            <w:tcW w:type="dxa" w:w="1440"/>
          </w:tcPr>
          <w:p>
            <w:pPr>
              <w:spacing w:after="0"/>
              <w:jc w:val="left"/>
            </w:pPr>
            <w:r>
              <w:rPr>
                <w:sz w:val="16"/>
              </w:rPr>
              <w:t>event-days per year</w:t>
            </w:r>
          </w:p>
        </w:tc>
        <w:tc>
          <w:tcPr>
            <w:tcW w:type="dxa" w:w="1562"/>
          </w:tcPr>
          <w:p>
            <w:pPr>
              <w:spacing w:after="0"/>
              <w:jc w:val="left"/>
            </w:pPr>
            <w:r>
              <w:rPr>
                <w:sz w:val="16"/>
              </w:rPr>
              <w:t>about 2.84 days per year</w:t>
            </w:r>
          </w:p>
        </w:tc>
        <w:tc>
          <w:tcPr>
            <w:tcW w:type="dxa" w:w="1037"/>
          </w:tcPr>
          <w:p>
            <w:pPr>
              <w:spacing w:after="0"/>
              <w:jc w:val="left"/>
            </w:pPr>
            <w:r>
              <w:rPr>
                <w:sz w:val="16"/>
              </w:rPr>
              <w:t>Likely</w:t>
            </w:r>
          </w:p>
        </w:tc>
        <w:tc>
          <w:tcPr>
            <w:tcW w:type="dxa" w:w="1724"/>
          </w:tcPr>
          <w:p>
            <w:pPr>
              <w:spacing w:after="0"/>
              <w:jc w:val="left"/>
            </w:pPr>
            <w:r>
              <w:rPr>
                <w:sz w:val="16"/>
              </w:rPr>
              <w:t>event-days in 12 of 30 years, 1996 to 2025 (40%)</w:t>
            </w:r>
          </w:p>
        </w:tc>
        <w:tc>
          <w:tcPr>
            <w:tcW w:type="dxa" w:w="1517"/>
          </w:tcPr>
          <w:p>
            <w:pPr>
              <w:spacing w:after="0"/>
              <w:jc w:val="right"/>
            </w:pPr>
            <w:r>
              <w:rPr>
                <w:sz w:val="16"/>
              </w:rPr>
              <w:t>54</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2.84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21.4</w:t>
            </w:r>
          </w:p>
        </w:tc>
        <w:tc>
          <w:tcPr>
            <w:tcW w:type="dxa" w:w="680"/>
          </w:tcPr>
          <w:p>
            <w:pPr>
              <w:spacing w:after="0"/>
              <w:jc w:val="right"/>
            </w:pPr>
            <w:r>
              <w:rPr>
                <w:sz w:val="16"/>
              </w:rPr>
              <w:t>27.7</w:t>
            </w:r>
          </w:p>
        </w:tc>
        <w:tc>
          <w:tcPr>
            <w:tcW w:type="dxa" w:w="648"/>
          </w:tcPr>
          <w:p>
            <w:pPr>
              <w:spacing w:after="0"/>
              <w:jc w:val="right"/>
            </w:pPr>
            <w:r>
              <w:rPr>
                <w:sz w:val="16"/>
              </w:rPr>
              <w:t>35.0</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47.8</w:t>
            </w:r>
          </w:p>
        </w:tc>
        <w:tc>
          <w:tcPr>
            <w:tcW w:type="dxa" w:w="680"/>
          </w:tcPr>
          <w:p>
            <w:pPr>
              <w:spacing w:after="0"/>
              <w:jc w:val="right"/>
            </w:pPr>
            <w:r>
              <w:rPr>
                <w:sz w:val="16"/>
              </w:rPr>
              <w:t>49.4</w:t>
            </w:r>
          </w:p>
        </w:tc>
        <w:tc>
          <w:tcPr>
            <w:tcW w:type="dxa" w:w="648"/>
          </w:tcPr>
          <w:p>
            <w:pPr>
              <w:spacing w:after="0"/>
              <w:jc w:val="right"/>
            </w:pPr>
            <w:r>
              <w:rPr>
                <w:sz w:val="16"/>
              </w:rPr>
              <w:t>70.9</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59.3</w:t>
            </w:r>
          </w:p>
        </w:tc>
        <w:tc>
          <w:tcPr>
            <w:tcW w:type="dxa" w:w="680"/>
          </w:tcPr>
          <w:p>
            <w:pPr>
              <w:spacing w:after="0"/>
              <w:jc w:val="right"/>
            </w:pPr>
            <w:r>
              <w:rPr>
                <w:sz w:val="16"/>
              </w:rPr>
              <w:t>70.5</w:t>
            </w:r>
          </w:p>
        </w:tc>
        <w:tc>
          <w:tcPr>
            <w:tcW w:type="dxa" w:w="648"/>
          </w:tcPr>
          <w:p>
            <w:pPr>
              <w:spacing w:after="0"/>
              <w:jc w:val="right"/>
            </w:pPr>
            <w:r>
              <w:rPr>
                <w:sz w:val="16"/>
              </w:rPr>
              <w:t>81.4</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76.5</w:t>
            </w:r>
          </w:p>
        </w:tc>
        <w:tc>
          <w:tcPr>
            <w:tcW w:type="dxa" w:w="680"/>
          </w:tcPr>
          <w:p>
            <w:pPr>
              <w:spacing w:after="0"/>
              <w:jc w:val="right"/>
            </w:pPr>
            <w:r>
              <w:rPr>
                <w:sz w:val="16"/>
              </w:rPr>
              <w:t>89.0</w:t>
            </w:r>
          </w:p>
        </w:tc>
        <w:tc>
          <w:tcPr>
            <w:tcW w:type="dxa" w:w="648"/>
          </w:tcPr>
          <w:p>
            <w:pPr>
              <w:spacing w:after="0"/>
              <w:jc w:val="right"/>
            </w:pPr>
            <w:r>
              <w:rPr>
                <w:sz w:val="16"/>
              </w:rPr>
              <w:t>94.4</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61.8</w:t>
            </w:r>
          </w:p>
        </w:tc>
        <w:tc>
          <w:tcPr>
            <w:tcW w:type="dxa" w:w="680"/>
          </w:tcPr>
          <w:p>
            <w:pPr>
              <w:spacing w:after="0"/>
              <w:jc w:val="right"/>
            </w:pPr>
            <w:r>
              <w:rPr>
                <w:sz w:val="16"/>
              </w:rPr>
              <w:t>71.0</w:t>
            </w:r>
          </w:p>
        </w:tc>
        <w:tc>
          <w:tcPr>
            <w:tcW w:type="dxa" w:w="648"/>
          </w:tcPr>
          <w:p>
            <w:pPr>
              <w:spacing w:after="0"/>
              <w:jc w:val="right"/>
            </w:pPr>
            <w:r>
              <w:rPr>
                <w:sz w:val="16"/>
              </w:rPr>
              <w:t>80.1</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93.7</w:t>
            </w:r>
          </w:p>
        </w:tc>
        <w:tc>
          <w:tcPr>
            <w:tcW w:type="dxa" w:w="680"/>
          </w:tcPr>
          <w:p>
            <w:pPr>
              <w:spacing w:after="0"/>
              <w:jc w:val="right"/>
            </w:pPr>
            <w:r>
              <w:rPr>
                <w:sz w:val="16"/>
              </w:rPr>
              <w:t>96.9</w:t>
            </w:r>
          </w:p>
        </w:tc>
        <w:tc>
          <w:tcPr>
            <w:tcW w:type="dxa" w:w="648"/>
          </w:tcPr>
          <w:p>
            <w:pPr>
              <w:spacing w:after="0"/>
              <w:jc w:val="right"/>
            </w:pPr>
            <w:r>
              <w:rPr>
                <w:sz w:val="16"/>
              </w:rPr>
              <w:t>99.0</w:t>
            </w:r>
          </w:p>
        </w:tc>
        <w:tc>
          <w:tcPr>
            <w:tcW w:type="dxa" w:w="3512"/>
          </w:tcPr>
          <w:p>
            <w:pPr>
              <w:spacing w:after="0"/>
              <w:jc w:val="left"/>
            </w:pPr>
            <w:r>
              <w:rPr>
                <w:sz w:val="16"/>
              </w:rPr>
              <w:t>Very High 2,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14.0</w:t>
            </w:r>
          </w:p>
        </w:tc>
        <w:tc>
          <w:tcPr>
            <w:tcW w:type="dxa" w:w="680"/>
          </w:tcPr>
          <w:p>
            <w:pPr>
              <w:spacing w:after="0"/>
              <w:jc w:val="right"/>
            </w:pPr>
            <w:r>
              <w:rPr>
                <w:sz w:val="16"/>
              </w:rPr>
              <w:t>41.9</w:t>
            </w:r>
          </w:p>
        </w:tc>
        <w:tc>
          <w:tcPr>
            <w:tcW w:type="dxa" w:w="648"/>
          </w:tcPr>
          <w:p>
            <w:pPr>
              <w:spacing w:after="0"/>
              <w:jc w:val="right"/>
            </w:pPr>
            <w:r>
              <w:rPr>
                <w:sz w:val="16"/>
              </w:rPr>
              <w:t>83.0</w:t>
            </w:r>
          </w:p>
        </w:tc>
        <w:tc>
          <w:tcPr>
            <w:tcW w:type="dxa" w:w="3512"/>
          </w:tcPr>
          <w:p>
            <w:pPr>
              <w:spacing w:after="0"/>
              <w:jc w:val="left"/>
            </w:pPr>
            <w:r>
              <w:rPr>
                <w:sz w:val="16"/>
              </w:rPr>
              <w:t>Relatively High 1, Relatively Moderate 1, Relatively Low 2,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50.0</w:t>
            </w:r>
          </w:p>
        </w:tc>
        <w:tc>
          <w:tcPr>
            <w:tcW w:type="dxa" w:w="680"/>
          </w:tcPr>
          <w:p>
            <w:pPr>
              <w:spacing w:after="0"/>
              <w:jc w:val="right"/>
            </w:pPr>
            <w:r>
              <w:rPr>
                <w:sz w:val="16"/>
              </w:rPr>
              <w:t>76.4</w:t>
            </w:r>
          </w:p>
        </w:tc>
        <w:tc>
          <w:tcPr>
            <w:tcW w:type="dxa" w:w="648"/>
          </w:tcPr>
          <w:p>
            <w:pPr>
              <w:spacing w:after="0"/>
              <w:jc w:val="right"/>
            </w:pPr>
            <w:r>
              <w:rPr>
                <w:sz w:val="16"/>
              </w:rPr>
              <w:t>82.9</w:t>
            </w:r>
          </w:p>
        </w:tc>
        <w:tc>
          <w:tcPr>
            <w:tcW w:type="dxa" w:w="3512"/>
          </w:tcPr>
          <w:p>
            <w:pPr>
              <w:spacing w:after="0"/>
              <w:jc w:val="left"/>
            </w:pPr>
            <w:r>
              <w:rPr>
                <w:sz w:val="16"/>
              </w:rPr>
              <w:t>Relatively Low 2,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65.4</w:t>
            </w:r>
          </w:p>
        </w:tc>
        <w:tc>
          <w:tcPr>
            <w:tcW w:type="dxa" w:w="680"/>
          </w:tcPr>
          <w:p>
            <w:pPr>
              <w:spacing w:after="0"/>
              <w:jc w:val="right"/>
            </w:pPr>
            <w:r>
              <w:rPr>
                <w:sz w:val="16"/>
              </w:rPr>
              <w:t>84.0</w:t>
            </w:r>
          </w:p>
        </w:tc>
        <w:tc>
          <w:tcPr>
            <w:tcW w:type="dxa" w:w="648"/>
          </w:tcPr>
          <w:p>
            <w:pPr>
              <w:spacing w:after="0"/>
              <w:jc w:val="right"/>
            </w:pPr>
            <w:r>
              <w:rPr>
                <w:sz w:val="16"/>
              </w:rPr>
              <w:t>94.3</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88.2</w:t>
            </w:r>
          </w:p>
        </w:tc>
        <w:tc>
          <w:tcPr>
            <w:tcW w:type="dxa" w:w="680"/>
          </w:tcPr>
          <w:p>
            <w:pPr>
              <w:spacing w:after="0"/>
              <w:jc w:val="right"/>
            </w:pPr>
            <w:r>
              <w:rPr>
                <w:sz w:val="16"/>
              </w:rPr>
              <w:t>94.9</w:t>
            </w:r>
          </w:p>
        </w:tc>
        <w:tc>
          <w:tcPr>
            <w:tcW w:type="dxa" w:w="648"/>
          </w:tcPr>
          <w:p>
            <w:pPr>
              <w:spacing w:after="0"/>
              <w:jc w:val="right"/>
            </w:pPr>
            <w:r>
              <w:rPr>
                <w:sz w:val="16"/>
              </w:rPr>
              <w:t>98.6</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72.1</w:t>
            </w:r>
          </w:p>
        </w:tc>
        <w:tc>
          <w:tcPr>
            <w:tcW w:type="dxa" w:w="680"/>
          </w:tcPr>
          <w:p>
            <w:pPr>
              <w:spacing w:after="0"/>
              <w:jc w:val="right"/>
            </w:pPr>
            <w:r>
              <w:rPr>
                <w:sz w:val="16"/>
              </w:rPr>
              <w:t>86.6</w:t>
            </w:r>
          </w:p>
        </w:tc>
        <w:tc>
          <w:tcPr>
            <w:tcW w:type="dxa" w:w="648"/>
          </w:tcPr>
          <w:p>
            <w:pPr>
              <w:spacing w:after="0"/>
              <w:jc w:val="right"/>
            </w:pPr>
            <w:r>
              <w:rPr>
                <w:sz w:val="16"/>
              </w:rPr>
              <w:t>97.0</w:t>
            </w:r>
          </w:p>
        </w:tc>
        <w:tc>
          <w:tcPr>
            <w:tcW w:type="dxa" w:w="3512"/>
          </w:tcPr>
          <w:p>
            <w:pPr>
              <w:spacing w:after="0"/>
              <w:jc w:val="left"/>
            </w:pPr>
            <w:r>
              <w:rPr>
                <w:sz w:val="16"/>
              </w:rPr>
              <w:t>Very High 1, Relatively High 3,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65.7</w:t>
            </w:r>
          </w:p>
        </w:tc>
        <w:tc>
          <w:tcPr>
            <w:tcW w:type="dxa" w:w="680"/>
          </w:tcPr>
          <w:p>
            <w:pPr>
              <w:spacing w:after="0"/>
              <w:jc w:val="right"/>
            </w:pPr>
            <w:r>
              <w:rPr>
                <w:sz w:val="16"/>
              </w:rPr>
              <w:t>71.2</w:t>
            </w:r>
          </w:p>
        </w:tc>
        <w:tc>
          <w:tcPr>
            <w:tcW w:type="dxa" w:w="648"/>
          </w:tcPr>
          <w:p>
            <w:pPr>
              <w:spacing w:after="0"/>
              <w:jc w:val="right"/>
            </w:pPr>
            <w:r>
              <w:rPr>
                <w:sz w:val="16"/>
              </w:rPr>
              <w:t>81.3</w:t>
            </w:r>
          </w:p>
        </w:tc>
        <w:tc>
          <w:tcPr>
            <w:tcW w:type="dxa" w:w="3512"/>
          </w:tcPr>
          <w:p>
            <w:pPr>
              <w:spacing w:after="0"/>
              <w:jc w:val="left"/>
            </w:pPr>
            <w:r>
              <w:rPr>
                <w:sz w:val="16"/>
              </w:rPr>
              <w:t>Relatively Low 3,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46.5</w:t>
            </w:r>
          </w:p>
        </w:tc>
        <w:tc>
          <w:tcPr>
            <w:tcW w:type="dxa" w:w="680"/>
          </w:tcPr>
          <w:p>
            <w:pPr>
              <w:spacing w:after="0"/>
              <w:jc w:val="right"/>
            </w:pPr>
            <w:r>
              <w:rPr>
                <w:sz w:val="16"/>
              </w:rPr>
              <w:t>57.6</w:t>
            </w:r>
          </w:p>
        </w:tc>
        <w:tc>
          <w:tcPr>
            <w:tcW w:type="dxa" w:w="648"/>
          </w:tcPr>
          <w:p>
            <w:pPr>
              <w:spacing w:after="0"/>
              <w:jc w:val="right"/>
            </w:pPr>
            <w:r>
              <w:rPr>
                <w:sz w:val="16"/>
              </w:rPr>
              <w:t>77.5</w:t>
            </w:r>
          </w:p>
        </w:tc>
        <w:tc>
          <w:tcPr>
            <w:tcW w:type="dxa" w:w="3512"/>
          </w:tcPr>
          <w:p>
            <w:pPr>
              <w:spacing w:after="0"/>
              <w:jc w:val="left"/>
            </w:pPr>
            <w:r>
              <w:rPr>
                <w:sz w:val="16"/>
              </w:rPr>
              <w:t>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7"/>
        <w:gridCol w:w="989"/>
        <w:gridCol w:w="3399"/>
        <w:gridCol w:w="2711"/>
        <w:gridCol w:w="1907"/>
        <w:gridCol w:w="2366"/>
        <w:gridCol w:w="833"/>
      </w:tblGrid>
      <w:tr>
        <w:trPr>
          <w:cantSplit/>
          <w:tblHeader/>
        </w:trPr>
        <w:tc>
          <w:tcPr>
            <w:tcW w:type="dxa" w:w="1907"/>
            <w:shd w:val="clear" w:color="auto" w:fill="E8E8E8"/>
          </w:tcPr>
          <w:p>
            <w:pPr>
              <w:spacing w:after="0"/>
              <w:jc w:val="left"/>
            </w:pPr>
            <w:r>
              <w:rPr>
                <w:b/>
                <w:sz w:val="16"/>
              </w:rPr>
              <w:t>Member</w:t>
            </w:r>
          </w:p>
        </w:tc>
        <w:tc>
          <w:tcPr>
            <w:tcW w:type="dxa" w:w="989"/>
            <w:shd w:val="clear" w:color="auto" w:fill="E8E8E8"/>
          </w:tcPr>
          <w:p>
            <w:pPr>
              <w:spacing w:after="0"/>
              <w:jc w:val="left"/>
            </w:pPr>
            <w:r>
              <w:rPr>
                <w:b/>
                <w:sz w:val="16"/>
              </w:rPr>
              <w:t>Type</w:t>
            </w:r>
          </w:p>
        </w:tc>
        <w:tc>
          <w:tcPr>
            <w:tcW w:type="dxa" w:w="3399"/>
            <w:shd w:val="clear" w:color="auto" w:fill="E8E8E8"/>
          </w:tcPr>
          <w:p>
            <w:pPr>
              <w:spacing w:after="0"/>
              <w:jc w:val="left"/>
            </w:pPr>
            <w:r>
              <w:rPr>
                <w:b/>
                <w:sz w:val="16"/>
              </w:rPr>
              <w:t>Plan status</w:t>
            </w:r>
          </w:p>
        </w:tc>
        <w:tc>
          <w:tcPr>
            <w:tcW w:type="dxa" w:w="27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3"/>
            <w:shd w:val="clear" w:color="auto" w:fill="E8E8E8"/>
          </w:tcPr>
          <w:p>
            <w:pPr>
              <w:spacing w:after="0"/>
              <w:jc w:val="left"/>
            </w:pPr>
            <w:r>
              <w:rPr>
                <w:b/>
                <w:sz w:val="16"/>
              </w:rPr>
              <w:t>Notes</w:t>
            </w:r>
          </w:p>
        </w:tc>
      </w:tr>
      <w:tr>
        <w:trPr>
          <w:cantSplit/>
        </w:trPr>
        <w:tc>
          <w:tcPr>
            <w:tcW w:type="dxa" w:w="1907"/>
          </w:tcPr>
          <w:p>
            <w:pPr>
              <w:spacing w:after="0"/>
              <w:jc w:val="left"/>
            </w:pPr>
            <w:r>
              <w:rPr>
                <w:sz w:val="16"/>
              </w:rPr>
              <w:t>Jackson Parish</w:t>
            </w:r>
          </w:p>
        </w:tc>
        <w:tc>
          <w:tcPr>
            <w:tcW w:type="dxa" w:w="989"/>
          </w:tcPr>
          <w:p>
            <w:pPr>
              <w:spacing w:after="0"/>
              <w:jc w:val="left"/>
            </w:pPr>
            <w:r>
              <w:rPr>
                <w:sz w:val="16"/>
              </w:rPr>
              <w:t>County</w:t>
            </w:r>
          </w:p>
        </w:tc>
        <w:tc>
          <w:tcPr>
            <w:tcW w:type="dxa" w:w="3399"/>
          </w:tcPr>
          <w:p>
            <w:pPr>
              <w:spacing w:after="0"/>
              <w:jc w:val="left"/>
            </w:pPr>
            <w:r>
              <w:rPr>
                <w:sz w:val="16"/>
              </w:rPr>
              <w:t>Approved, expires 2031-07-01</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not yet covered</w:t>
            </w:r>
          </w:p>
        </w:tc>
        <w:tc>
          <w:tcPr>
            <w:tcW w:type="dxa" w:w="833"/>
          </w:tcPr>
          <w:p>
            <w:pPr>
              <w:spacing w:after="0"/>
              <w:jc w:val="left"/>
            </w:pPr>
          </w:p>
        </w:tc>
      </w:tr>
      <w:tr>
        <w:trPr>
          <w:cantSplit/>
        </w:trPr>
        <w:tc>
          <w:tcPr>
            <w:tcW w:type="dxa" w:w="1907"/>
          </w:tcPr>
          <w:p>
            <w:pPr>
              <w:spacing w:after="0"/>
              <w:jc w:val="left"/>
            </w:pPr>
            <w:r>
              <w:rPr>
                <w:sz w:val="16"/>
              </w:rPr>
              <w:t>Chatham town</w:t>
            </w:r>
          </w:p>
        </w:tc>
        <w:tc>
          <w:tcPr>
            <w:tcW w:type="dxa" w:w="989"/>
          </w:tcPr>
          <w:p>
            <w:pPr>
              <w:spacing w:after="0"/>
              <w:jc w:val="left"/>
            </w:pPr>
            <w:r>
              <w:rPr>
                <w:sz w:val="16"/>
              </w:rPr>
              <w:t>Town</w:t>
            </w:r>
          </w:p>
        </w:tc>
        <w:tc>
          <w:tcPr>
            <w:tcW w:type="dxa" w:w="3399"/>
          </w:tcPr>
          <w:p>
            <w:pPr>
              <w:spacing w:after="0"/>
              <w:jc w:val="left"/>
            </w:pPr>
            <w:r>
              <w:rPr>
                <w:sz w:val="16"/>
              </w:rPr>
              <w:t>Approved, expires 2031-07-01</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29; not yet covered</w:t>
            </w:r>
          </w:p>
        </w:tc>
        <w:tc>
          <w:tcPr>
            <w:tcW w:type="dxa" w:w="833"/>
          </w:tcPr>
          <w:p>
            <w:pPr>
              <w:spacing w:after="0"/>
              <w:jc w:val="left"/>
            </w:pPr>
          </w:p>
        </w:tc>
      </w:tr>
      <w:tr>
        <w:trPr>
          <w:cantSplit/>
        </w:trPr>
        <w:tc>
          <w:tcPr>
            <w:tcW w:type="dxa" w:w="1907"/>
          </w:tcPr>
          <w:p>
            <w:pPr>
              <w:spacing w:after="0"/>
              <w:jc w:val="left"/>
            </w:pPr>
            <w:r>
              <w:rPr>
                <w:sz w:val="16"/>
              </w:rPr>
              <w:t>East Hodge village</w:t>
            </w:r>
          </w:p>
        </w:tc>
        <w:tc>
          <w:tcPr>
            <w:tcW w:type="dxa" w:w="989"/>
          </w:tcPr>
          <w:p>
            <w:pPr>
              <w:spacing w:after="0"/>
              <w:jc w:val="left"/>
            </w:pPr>
            <w:r>
              <w:rPr>
                <w:sz w:val="16"/>
              </w:rPr>
              <w:t>Village</w:t>
            </w:r>
          </w:p>
        </w:tc>
        <w:tc>
          <w:tcPr>
            <w:tcW w:type="dxa" w:w="3399"/>
          </w:tcPr>
          <w:p>
            <w:pPr>
              <w:spacing w:after="0"/>
              <w:jc w:val="left"/>
            </w:pPr>
            <w:r>
              <w:rPr>
                <w:sz w:val="16"/>
              </w:rPr>
              <w:t>Approved, expires 2031-07-01</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0; not yet covered</w:t>
            </w:r>
          </w:p>
        </w:tc>
        <w:tc>
          <w:tcPr>
            <w:tcW w:type="dxa" w:w="833"/>
          </w:tcPr>
          <w:p>
            <w:pPr>
              <w:spacing w:after="0"/>
              <w:jc w:val="left"/>
            </w:pPr>
          </w:p>
        </w:tc>
      </w:tr>
      <w:tr>
        <w:trPr>
          <w:cantSplit/>
        </w:trPr>
        <w:tc>
          <w:tcPr>
            <w:tcW w:type="dxa" w:w="1907"/>
          </w:tcPr>
          <w:p>
            <w:pPr>
              <w:spacing w:after="0"/>
              <w:jc w:val="left"/>
            </w:pPr>
            <w:r>
              <w:rPr>
                <w:sz w:val="16"/>
              </w:rPr>
              <w:t>Eros town</w:t>
            </w:r>
          </w:p>
        </w:tc>
        <w:tc>
          <w:tcPr>
            <w:tcW w:type="dxa" w:w="989"/>
          </w:tcPr>
          <w:p>
            <w:pPr>
              <w:spacing w:after="0"/>
              <w:jc w:val="left"/>
            </w:pPr>
            <w:r>
              <w:rPr>
                <w:sz w:val="16"/>
              </w:rPr>
              <w:t>Town</w:t>
            </w:r>
          </w:p>
        </w:tc>
        <w:tc>
          <w:tcPr>
            <w:tcW w:type="dxa" w:w="3399"/>
          </w:tcPr>
          <w:p>
            <w:pPr>
              <w:spacing w:after="0"/>
              <w:jc w:val="left"/>
            </w:pPr>
            <w:r>
              <w:rPr>
                <w:sz w:val="16"/>
              </w:rPr>
              <w:t>Approved, expires 2031-07-01</w:t>
            </w:r>
          </w:p>
        </w:tc>
        <w:tc>
          <w:tcPr>
            <w:tcW w:type="dxa" w:w="2711"/>
          </w:tcPr>
          <w:p>
            <w:pPr>
              <w:spacing w:after="0"/>
              <w:jc w:val="right"/>
            </w:pPr>
            <w:r>
              <w:rPr>
                <w:sz w:val="16"/>
              </w:rPr>
              <w:t>FMA RL 0, SRL 0; any 0</w:t>
            </w:r>
          </w:p>
        </w:tc>
        <w:tc>
          <w:tcPr>
            <w:tcW w:type="dxa" w:w="1907"/>
          </w:tcPr>
          <w:p>
            <w:pPr>
              <w:spacing w:after="0"/>
              <w:jc w:val="right"/>
            </w:pPr>
            <w:r>
              <w:rPr>
                <w:sz w:val="16"/>
              </w:rPr>
              <w:t>none found</w:t>
            </w:r>
          </w:p>
        </w:tc>
        <w:tc>
          <w:tcPr>
            <w:tcW w:type="dxa" w:w="2366"/>
          </w:tcPr>
          <w:p>
            <w:pPr>
              <w:spacing w:after="0"/>
              <w:jc w:val="right"/>
            </w:pPr>
            <w:r>
              <w:rPr>
                <w:sz w:val="16"/>
              </w:rPr>
              <w:t>21; not yet covered</w:t>
            </w:r>
          </w:p>
        </w:tc>
        <w:tc>
          <w:tcPr>
            <w:tcW w:type="dxa" w:w="833"/>
          </w:tcPr>
          <w:p>
            <w:pPr>
              <w:spacing w:after="0"/>
              <w:jc w:val="left"/>
            </w:pPr>
          </w:p>
        </w:tc>
      </w:tr>
      <w:tr>
        <w:trPr>
          <w:cantSplit/>
        </w:trPr>
        <w:tc>
          <w:tcPr>
            <w:tcW w:type="dxa" w:w="1907"/>
          </w:tcPr>
          <w:p>
            <w:pPr>
              <w:spacing w:after="0"/>
              <w:jc w:val="left"/>
            </w:pPr>
            <w:r>
              <w:rPr>
                <w:sz w:val="16"/>
              </w:rPr>
              <w:t>Hodge village</w:t>
            </w:r>
          </w:p>
        </w:tc>
        <w:tc>
          <w:tcPr>
            <w:tcW w:type="dxa" w:w="989"/>
          </w:tcPr>
          <w:p>
            <w:pPr>
              <w:spacing w:after="0"/>
              <w:jc w:val="left"/>
            </w:pPr>
            <w:r>
              <w:rPr>
                <w:sz w:val="16"/>
              </w:rPr>
              <w:t>Village</w:t>
            </w:r>
          </w:p>
        </w:tc>
        <w:tc>
          <w:tcPr>
            <w:tcW w:type="dxa" w:w="3399"/>
          </w:tcPr>
          <w:p>
            <w:pPr>
              <w:spacing w:after="0"/>
              <w:jc w:val="left"/>
            </w:pPr>
            <w:r>
              <w:rPr>
                <w:sz w:val="16"/>
              </w:rPr>
              <w:t>Approved, expires 2031-07-01</w:t>
            </w:r>
          </w:p>
        </w:tc>
        <w:tc>
          <w:tcPr>
            <w:tcW w:type="dxa" w:w="2711"/>
          </w:tcPr>
          <w:p>
            <w:pPr>
              <w:spacing w:after="0"/>
              <w:jc w:val="right"/>
            </w:pPr>
            <w:r>
              <w:rPr>
                <w:sz w:val="16"/>
              </w:rPr>
              <w:t>FMA RL 0, SRL 0; any 0</w:t>
            </w:r>
          </w:p>
        </w:tc>
        <w:tc>
          <w:tcPr>
            <w:tcW w:type="dxa" w:w="1907"/>
          </w:tcPr>
          <w:p>
            <w:pPr>
              <w:spacing w:after="0"/>
              <w:jc w:val="right"/>
            </w:pPr>
            <w:r>
              <w:rPr>
                <w:sz w:val="16"/>
              </w:rPr>
              <w:t>$256,840.86</w:t>
            </w:r>
          </w:p>
        </w:tc>
        <w:tc>
          <w:tcPr>
            <w:tcW w:type="dxa" w:w="2366"/>
          </w:tcPr>
          <w:p>
            <w:pPr>
              <w:spacing w:after="0"/>
              <w:jc w:val="right"/>
            </w:pPr>
            <w:r>
              <w:rPr>
                <w:sz w:val="16"/>
              </w:rPr>
              <w:t>17; not yet covered</w:t>
            </w:r>
          </w:p>
        </w:tc>
        <w:tc>
          <w:tcPr>
            <w:tcW w:type="dxa" w:w="833"/>
          </w:tcPr>
          <w:p>
            <w:pPr>
              <w:spacing w:after="0"/>
              <w:jc w:val="left"/>
            </w:pPr>
          </w:p>
        </w:tc>
      </w:tr>
      <w:tr>
        <w:trPr>
          <w:cantSplit/>
        </w:trPr>
        <w:tc>
          <w:tcPr>
            <w:tcW w:type="dxa" w:w="1907"/>
          </w:tcPr>
          <w:p>
            <w:pPr>
              <w:spacing w:after="0"/>
              <w:jc w:val="left"/>
            </w:pPr>
            <w:r>
              <w:rPr>
                <w:sz w:val="16"/>
              </w:rPr>
              <w:t>Jonesboro town</w:t>
            </w:r>
          </w:p>
        </w:tc>
        <w:tc>
          <w:tcPr>
            <w:tcW w:type="dxa" w:w="989"/>
          </w:tcPr>
          <w:p>
            <w:pPr>
              <w:spacing w:after="0"/>
              <w:jc w:val="left"/>
            </w:pPr>
            <w:r>
              <w:rPr>
                <w:sz w:val="16"/>
              </w:rPr>
              <w:t>Town</w:t>
            </w:r>
          </w:p>
        </w:tc>
        <w:tc>
          <w:tcPr>
            <w:tcW w:type="dxa" w:w="3399"/>
          </w:tcPr>
          <w:p>
            <w:pPr>
              <w:spacing w:after="0"/>
              <w:jc w:val="left"/>
            </w:pPr>
            <w:r>
              <w:rPr>
                <w:sz w:val="16"/>
              </w:rPr>
              <w:t>Approved, expires 2031-07-01</w:t>
            </w:r>
          </w:p>
        </w:tc>
        <w:tc>
          <w:tcPr>
            <w:tcW w:type="dxa" w:w="2711"/>
          </w:tcPr>
          <w:p>
            <w:pPr>
              <w:spacing w:after="0"/>
              <w:jc w:val="right"/>
            </w:pPr>
            <w:r>
              <w:rPr>
                <w:sz w:val="16"/>
              </w:rPr>
              <w:t>FMA RL 0, SRL 0; any 0</w:t>
            </w:r>
          </w:p>
        </w:tc>
        <w:tc>
          <w:tcPr>
            <w:tcW w:type="dxa" w:w="1907"/>
          </w:tcPr>
          <w:p>
            <w:pPr>
              <w:spacing w:after="0"/>
              <w:jc w:val="right"/>
            </w:pPr>
            <w:r>
              <w:rPr>
                <w:sz w:val="16"/>
              </w:rPr>
              <w:t>$161,447.46</w:t>
            </w:r>
          </w:p>
        </w:tc>
        <w:tc>
          <w:tcPr>
            <w:tcW w:type="dxa" w:w="2366"/>
          </w:tcPr>
          <w:p>
            <w:pPr>
              <w:spacing w:after="0"/>
              <w:jc w:val="right"/>
            </w:pPr>
            <w:r>
              <w:rPr>
                <w:sz w:val="16"/>
              </w:rPr>
              <w:t>69; not yet covered</w:t>
            </w:r>
          </w:p>
        </w:tc>
        <w:tc>
          <w:tcPr>
            <w:tcW w:type="dxa" w:w="833"/>
          </w:tcPr>
          <w:p>
            <w:pPr>
              <w:spacing w:after="0"/>
              <w:jc w:val="left"/>
            </w:pPr>
          </w:p>
        </w:tc>
      </w:tr>
      <w:tr>
        <w:trPr>
          <w:cantSplit/>
        </w:trPr>
        <w:tc>
          <w:tcPr>
            <w:tcW w:type="dxa" w:w="1907"/>
          </w:tcPr>
          <w:p>
            <w:pPr>
              <w:spacing w:after="0"/>
              <w:jc w:val="left"/>
            </w:pPr>
            <w:r>
              <w:rPr>
                <w:sz w:val="16"/>
              </w:rPr>
              <w:t>North Hodge village</w:t>
            </w:r>
          </w:p>
        </w:tc>
        <w:tc>
          <w:tcPr>
            <w:tcW w:type="dxa" w:w="989"/>
          </w:tcPr>
          <w:p>
            <w:pPr>
              <w:spacing w:after="0"/>
              <w:jc w:val="left"/>
            </w:pPr>
            <w:r>
              <w:rPr>
                <w:sz w:val="16"/>
              </w:rPr>
              <w:t>Village</w:t>
            </w:r>
          </w:p>
        </w:tc>
        <w:tc>
          <w:tcPr>
            <w:tcW w:type="dxa" w:w="3399"/>
          </w:tcPr>
          <w:p>
            <w:pPr>
              <w:spacing w:after="0"/>
              <w:jc w:val="left"/>
            </w:pPr>
            <w:r>
              <w:rPr>
                <w:sz w:val="16"/>
              </w:rPr>
              <w:t>Approved, expires 2031-07-01</w:t>
            </w:r>
          </w:p>
        </w:tc>
        <w:tc>
          <w:tcPr>
            <w:tcW w:type="dxa" w:w="2711"/>
          </w:tcPr>
          <w:p>
            <w:pPr>
              <w:spacing w:after="0"/>
              <w:jc w:val="right"/>
            </w:pPr>
            <w:r>
              <w:rPr>
                <w:sz w:val="16"/>
              </w:rPr>
              <w:t>FMA RL 0, SRL 0; any 0</w:t>
            </w:r>
          </w:p>
        </w:tc>
        <w:tc>
          <w:tcPr>
            <w:tcW w:type="dxa" w:w="1907"/>
          </w:tcPr>
          <w:p>
            <w:pPr>
              <w:spacing w:after="0"/>
              <w:jc w:val="right"/>
            </w:pPr>
            <w:r>
              <w:rPr>
                <w:sz w:val="16"/>
              </w:rPr>
              <w:t>$14,278.52</w:t>
            </w:r>
          </w:p>
        </w:tc>
        <w:tc>
          <w:tcPr>
            <w:tcW w:type="dxa" w:w="2366"/>
          </w:tcPr>
          <w:p>
            <w:pPr>
              <w:spacing w:after="0"/>
              <w:jc w:val="right"/>
            </w:pPr>
            <w:r>
              <w:rPr>
                <w:sz w:val="16"/>
              </w:rPr>
              <w:t>1; not yet covered</w:t>
            </w:r>
          </w:p>
        </w:tc>
        <w:tc>
          <w:tcPr>
            <w:tcW w:type="dxa" w:w="833"/>
          </w:tcPr>
          <w:p>
            <w:pPr>
              <w:spacing w:after="0"/>
              <w:jc w:val="left"/>
            </w:pPr>
          </w:p>
        </w:tc>
      </w:tr>
      <w:tr>
        <w:trPr>
          <w:cantSplit/>
        </w:trPr>
        <w:tc>
          <w:tcPr>
            <w:tcW w:type="dxa" w:w="1907"/>
          </w:tcPr>
          <w:p>
            <w:pPr>
              <w:spacing w:after="0"/>
              <w:jc w:val="left"/>
            </w:pPr>
            <w:r>
              <w:rPr>
                <w:sz w:val="16"/>
              </w:rPr>
              <w:t>Quitman village</w:t>
            </w:r>
          </w:p>
        </w:tc>
        <w:tc>
          <w:tcPr>
            <w:tcW w:type="dxa" w:w="989"/>
          </w:tcPr>
          <w:p>
            <w:pPr>
              <w:spacing w:after="0"/>
              <w:jc w:val="left"/>
            </w:pPr>
            <w:r>
              <w:rPr>
                <w:sz w:val="16"/>
              </w:rPr>
              <w:t>Village</w:t>
            </w:r>
          </w:p>
        </w:tc>
        <w:tc>
          <w:tcPr>
            <w:tcW w:type="dxa" w:w="3399"/>
          </w:tcPr>
          <w:p>
            <w:pPr>
              <w:spacing w:after="0"/>
              <w:jc w:val="left"/>
            </w:pPr>
            <w:r>
              <w:rPr>
                <w:sz w:val="16"/>
              </w:rPr>
              <w:t>Approved, expires 2031-07-01</w:t>
            </w:r>
          </w:p>
        </w:tc>
        <w:tc>
          <w:tcPr>
            <w:tcW w:type="dxa" w:w="2711"/>
          </w:tcPr>
          <w:p>
            <w:pPr>
              <w:spacing w:after="0"/>
              <w:jc w:val="right"/>
            </w:pPr>
            <w:r>
              <w:rPr>
                <w:sz w:val="16"/>
              </w:rPr>
              <w:t>FMA RL 0, SRL 0; any 0</w:t>
            </w:r>
          </w:p>
        </w:tc>
        <w:tc>
          <w:tcPr>
            <w:tcW w:type="dxa" w:w="1907"/>
          </w:tcPr>
          <w:p>
            <w:pPr>
              <w:spacing w:after="0"/>
              <w:jc w:val="right"/>
            </w:pPr>
            <w:r>
              <w:rPr>
                <w:sz w:val="16"/>
              </w:rPr>
              <w:t>$810,249.36</w:t>
            </w:r>
          </w:p>
        </w:tc>
        <w:tc>
          <w:tcPr>
            <w:tcW w:type="dxa" w:w="2366"/>
          </w:tcPr>
          <w:p>
            <w:pPr>
              <w:spacing w:after="0"/>
              <w:jc w:val="right"/>
            </w:pPr>
            <w:r>
              <w:rPr>
                <w:sz w:val="16"/>
              </w:rPr>
              <w:t>25; not yet covered</w:t>
            </w:r>
          </w:p>
        </w:tc>
        <w:tc>
          <w:tcPr>
            <w:tcW w:type="dxa" w:w="8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1037"/>
        <w:gridCol w:w="1126"/>
        <w:gridCol w:w="1218"/>
        <w:gridCol w:w="1070"/>
        <w:gridCol w:w="1324"/>
        <w:gridCol w:w="1173"/>
        <w:gridCol w:w="1173"/>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2026-07-02</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$3,311,146,855</w:t>
            </w:r>
          </w:p>
        </w:tc>
        <w:tc>
          <w:tcPr>
            <w:tcW w:type="dxa" w:w="1146"/>
          </w:tcPr>
          <w:p>
            <w:pPr>
              <w:spacing w:after="0"/>
              <w:jc w:val="right"/>
            </w:pPr>
            <w:r>
              <w:rPr>
                <w:sz w:val="16"/>
              </w:rPr>
              <w:t>$55,055,978</w:t>
            </w:r>
          </w:p>
        </w:tc>
        <w:tc>
          <w:tcPr>
            <w:tcW w:type="dxa" w:w="1053"/>
          </w:tcPr>
          <w:p>
            <w:pPr>
              <w:spacing w:after="0"/>
              <w:jc w:val="right"/>
            </w:pPr>
            <w:r>
              <w:rPr>
                <w:sz w:val="16"/>
              </w:rPr>
              <w:t>15,021</w:t>
            </w:r>
          </w:p>
        </w:tc>
        <w:tc>
          <w:tcPr>
            <w:tcW w:type="dxa" w:w="1037"/>
          </w:tcPr>
          <w:p>
            <w:pPr>
              <w:spacing w:after="0"/>
              <w:jc w:val="right"/>
            </w:pPr>
            <w:r>
              <w:rPr>
                <w:sz w:val="16"/>
              </w:rPr>
              <w:t>$5,202</w:t>
            </w:r>
          </w:p>
        </w:tc>
        <w:tc>
          <w:tcPr>
            <w:tcW w:type="dxa" w:w="1126"/>
          </w:tcPr>
          <w:p>
            <w:pPr>
              <w:spacing w:after="0"/>
              <w:jc w:val="right"/>
            </w:pPr>
            <w:r>
              <w:rPr>
                <w:sz w:val="16"/>
              </w:rPr>
              <w:t>$24,808</w:t>
            </w:r>
          </w:p>
        </w:tc>
        <w:tc>
          <w:tcPr>
            <w:tcW w:type="dxa" w:w="1218"/>
          </w:tcPr>
          <w:p>
            <w:pPr>
              <w:spacing w:after="0"/>
              <w:jc w:val="right"/>
            </w:pPr>
            <w:r>
              <w:rPr>
                <w:sz w:val="16"/>
              </w:rPr>
              <w:t>$28,379</w:t>
            </w:r>
          </w:p>
        </w:tc>
        <w:tc>
          <w:tcPr>
            <w:tcW w:type="dxa" w:w="1070"/>
          </w:tcPr>
          <w:p>
            <w:pPr>
              <w:spacing w:after="0"/>
              <w:jc w:val="right"/>
            </w:pPr>
            <w:r>
              <w:rPr>
                <w:sz w:val="16"/>
              </w:rPr>
              <w:t>0.000157%</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$5,658,624,058</w:t>
            </w:r>
          </w:p>
        </w:tc>
        <w:tc>
          <w:tcPr>
            <w:tcW w:type="dxa" w:w="1146"/>
          </w:tcPr>
          <w:p>
            <w:pPr>
              <w:spacing w:after="0"/>
              <w:jc w:val="right"/>
            </w:pPr>
          </w:p>
        </w:tc>
        <w:tc>
          <w:tcPr>
            <w:tcW w:type="dxa" w:w="1053"/>
          </w:tcPr>
          <w:p>
            <w:pPr>
              <w:spacing w:after="0"/>
              <w:jc w:val="right"/>
            </w:pPr>
            <w:r>
              <w:rPr>
                <w:sz w:val="16"/>
              </w:rPr>
              <w:t>15,031</w:t>
            </w:r>
          </w:p>
        </w:tc>
        <w:tc>
          <w:tcPr>
            <w:tcW w:type="dxa" w:w="1037"/>
          </w:tcPr>
          <w:p>
            <w:pPr>
              <w:spacing w:after="0"/>
              <w:jc w:val="right"/>
            </w:pPr>
            <w:r>
              <w:rPr>
                <w:sz w:val="16"/>
              </w:rPr>
              <w:t>$124,404</w:t>
            </w:r>
          </w:p>
        </w:tc>
        <w:tc>
          <w:tcPr>
            <w:tcW w:type="dxa" w:w="1126"/>
          </w:tcPr>
          <w:p>
            <w:pPr>
              <w:spacing w:after="0"/>
              <w:jc w:val="right"/>
            </w:pPr>
          </w:p>
        </w:tc>
        <w:tc>
          <w:tcPr>
            <w:tcW w:type="dxa" w:w="1218"/>
          </w:tcPr>
          <w:p>
            <w:pPr>
              <w:spacing w:after="0"/>
              <w:jc w:val="right"/>
            </w:pPr>
            <w:r>
              <w:rPr>
                <w:sz w:val="16"/>
              </w:rPr>
              <w:t>$37,659</w:t>
            </w:r>
          </w:p>
        </w:tc>
        <w:tc>
          <w:tcPr>
            <w:tcW w:type="dxa" w:w="1070"/>
          </w:tcPr>
          <w:p>
            <w:pPr>
              <w:spacing w:after="0"/>
              <w:jc w:val="right"/>
            </w:pPr>
            <w:r>
              <w:rPr>
                <w:sz w:val="16"/>
              </w:rPr>
              <w:t>0.0022%</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$3,311,146,855</w:t>
            </w:r>
          </w:p>
        </w:tc>
        <w:tc>
          <w:tcPr>
            <w:tcW w:type="dxa" w:w="1146"/>
          </w:tcPr>
          <w:p>
            <w:pPr>
              <w:spacing w:after="0"/>
              <w:jc w:val="right"/>
            </w:pPr>
            <w:r>
              <w:rPr>
                <w:sz w:val="16"/>
              </w:rPr>
              <w:t>$55,055,978</w:t>
            </w:r>
          </w:p>
        </w:tc>
        <w:tc>
          <w:tcPr>
            <w:tcW w:type="dxa" w:w="1053"/>
          </w:tcPr>
          <w:p>
            <w:pPr>
              <w:spacing w:after="0"/>
              <w:jc w:val="right"/>
            </w:pPr>
            <w:r>
              <w:rPr>
                <w:sz w:val="16"/>
              </w:rPr>
              <w:t>15,021</w:t>
            </w:r>
          </w:p>
        </w:tc>
        <w:tc>
          <w:tcPr>
            <w:tcW w:type="dxa" w:w="1037"/>
          </w:tcPr>
          <w:p>
            <w:pPr>
              <w:spacing w:after="0"/>
              <w:jc w:val="right"/>
            </w:pPr>
            <w:r>
              <w:rPr>
                <w:sz w:val="16"/>
              </w:rPr>
              <w:t>$69,770</w:t>
            </w:r>
          </w:p>
        </w:tc>
        <w:tc>
          <w:tcPr>
            <w:tcW w:type="dxa" w:w="1126"/>
          </w:tcPr>
          <w:p>
            <w:pPr>
              <w:spacing w:after="0"/>
              <w:jc w:val="right"/>
            </w:pPr>
            <w:r>
              <w:rPr>
                <w:sz w:val="16"/>
              </w:rPr>
              <w:t>$8,007</w:t>
            </w:r>
          </w:p>
        </w:tc>
        <w:tc>
          <w:tcPr>
            <w:tcW w:type="dxa" w:w="1218"/>
          </w:tcPr>
          <w:p>
            <w:pPr>
              <w:spacing w:after="0"/>
              <w:jc w:val="right"/>
            </w:pPr>
            <w:r>
              <w:rPr>
                <w:sz w:val="16"/>
              </w:rPr>
              <w:t>$11,372</w:t>
            </w:r>
          </w:p>
        </w:tc>
        <w:tc>
          <w:tcPr>
            <w:tcW w:type="dxa" w:w="1070"/>
          </w:tcPr>
          <w:p>
            <w:pPr>
              <w:spacing w:after="0"/>
              <w:jc w:val="right"/>
            </w:pPr>
            <w:r>
              <w:rPr>
                <w:sz w:val="16"/>
              </w:rPr>
              <w:t>0.00211%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$3,311,146,855</w:t>
            </w:r>
          </w:p>
        </w:tc>
        <w:tc>
          <w:tcPr>
            <w:tcW w:type="dxa" w:w="1146"/>
          </w:tcPr>
          <w:p>
            <w:pPr>
              <w:spacing w:after="0"/>
              <w:jc w:val="right"/>
            </w:pPr>
            <w:r>
              <w:rPr>
                <w:sz w:val="16"/>
              </w:rPr>
              <w:t>$55,055,978</w:t>
            </w:r>
          </w:p>
        </w:tc>
        <w:tc>
          <w:tcPr>
            <w:tcW w:type="dxa" w:w="1053"/>
          </w:tcPr>
          <w:p>
            <w:pPr>
              <w:spacing w:after="0"/>
              <w:jc w:val="right"/>
            </w:pPr>
            <w:r>
              <w:rPr>
                <w:sz w:val="16"/>
              </w:rPr>
              <w:t>15,021</w:t>
            </w:r>
          </w:p>
        </w:tc>
        <w:tc>
          <w:tcPr>
            <w:tcW w:type="dxa" w:w="1037"/>
          </w:tcPr>
          <w:p>
            <w:pPr>
              <w:spacing w:after="0"/>
              <w:jc w:val="right"/>
            </w:pPr>
            <w:r>
              <w:rPr>
                <w:sz w:val="16"/>
              </w:rPr>
              <w:t>$67</w:t>
            </w:r>
          </w:p>
        </w:tc>
        <w:tc>
          <w:tcPr>
            <w:tcW w:type="dxa" w:w="1126"/>
          </w:tcPr>
          <w:p>
            <w:pPr>
              <w:spacing w:after="0"/>
              <w:jc w:val="right"/>
            </w:pPr>
            <w:r>
              <w:rPr>
                <w:sz w:val="16"/>
              </w:rPr>
              <w:t>$316</w:t>
            </w:r>
          </w:p>
        </w:tc>
        <w:tc>
          <w:tcPr>
            <w:tcW w:type="dxa" w:w="1218"/>
          </w:tcPr>
          <w:p>
            <w:pPr>
              <w:spacing w:after="0"/>
              <w:jc w:val="right"/>
            </w:pPr>
            <w:r>
              <w:rPr>
                <w:sz w:val="16"/>
              </w:rPr>
              <w:t>$615,566</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$3,311,146,855</w:t>
            </w:r>
          </w:p>
        </w:tc>
        <w:tc>
          <w:tcPr>
            <w:tcW w:type="dxa" w:w="1146"/>
          </w:tcPr>
          <w:p>
            <w:pPr>
              <w:spacing w:after="0"/>
              <w:jc w:val="right"/>
            </w:pPr>
            <w:r>
              <w:rPr>
                <w:sz w:val="16"/>
              </w:rPr>
              <w:t>$55,055,978</w:t>
            </w:r>
          </w:p>
        </w:tc>
        <w:tc>
          <w:tcPr>
            <w:tcW w:type="dxa" w:w="1053"/>
          </w:tcPr>
          <w:p>
            <w:pPr>
              <w:spacing w:after="0"/>
              <w:jc w:val="right"/>
            </w:pPr>
            <w:r>
              <w:rPr>
                <w:sz w:val="16"/>
              </w:rPr>
              <w:t>15,021</w:t>
            </w:r>
          </w:p>
        </w:tc>
        <w:tc>
          <w:tcPr>
            <w:tcW w:type="dxa" w:w="1037"/>
          </w:tcPr>
          <w:p>
            <w:pPr>
              <w:spacing w:after="0"/>
              <w:jc w:val="right"/>
            </w:pPr>
            <w:r>
              <w:rPr>
                <w:sz w:val="16"/>
              </w:rPr>
              <w:t>$186,335</w:t>
            </w:r>
          </w:p>
        </w:tc>
        <w:tc>
          <w:tcPr>
            <w:tcW w:type="dxa" w:w="1126"/>
          </w:tcPr>
          <w:p>
            <w:pPr>
              <w:spacing w:after="0"/>
              <w:jc w:val="right"/>
            </w:pPr>
            <w:r>
              <w:rPr>
                <w:sz w:val="16"/>
              </w:rPr>
              <w:t>$43,241</w:t>
            </w:r>
          </w:p>
        </w:tc>
        <w:tc>
          <w:tcPr>
            <w:tcW w:type="dxa" w:w="1218"/>
          </w:tcPr>
          <w:p>
            <w:pPr>
              <w:spacing w:after="0"/>
              <w:jc w:val="right"/>
            </w:pPr>
            <w:r>
              <w:rPr>
                <w:sz w:val="16"/>
              </w:rPr>
              <w:t>$5,945</w:t>
            </w:r>
          </w:p>
        </w:tc>
        <w:tc>
          <w:tcPr>
            <w:tcW w:type="dxa" w:w="1070"/>
          </w:tcPr>
          <w:p>
            <w:pPr>
              <w:spacing w:after="0"/>
              <w:jc w:val="right"/>
            </w:pPr>
            <w:r>
              <w:rPr>
                <w:sz w:val="16"/>
              </w:rPr>
              <w:t>0.00563%</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$3,311,093,864</w:t>
            </w:r>
          </w:p>
        </w:tc>
        <w:tc>
          <w:tcPr>
            <w:tcW w:type="dxa" w:w="1146"/>
          </w:tcPr>
          <w:p>
            <w:pPr>
              <w:spacing w:after="0"/>
              <w:jc w:val="right"/>
            </w:pPr>
          </w:p>
        </w:tc>
        <w:tc>
          <w:tcPr>
            <w:tcW w:type="dxa" w:w="1053"/>
          </w:tcPr>
          <w:p>
            <w:pPr>
              <w:spacing w:after="0"/>
              <w:jc w:val="right"/>
            </w:pPr>
            <w:r>
              <w:rPr>
                <w:sz w:val="16"/>
              </w:rPr>
              <w:t>15,021</w:t>
            </w:r>
          </w:p>
        </w:tc>
        <w:tc>
          <w:tcPr>
            <w:tcW w:type="dxa" w:w="1037"/>
          </w:tcPr>
          <w:p>
            <w:pPr>
              <w:spacing w:after="0"/>
              <w:jc w:val="right"/>
            </w:pPr>
            <w:r>
              <w:rPr>
                <w:sz w:val="16"/>
              </w:rPr>
              <w:t>$365,736</w:t>
            </w:r>
          </w:p>
        </w:tc>
        <w:tc>
          <w:tcPr>
            <w:tcW w:type="dxa" w:w="1126"/>
          </w:tcPr>
          <w:p>
            <w:pPr>
              <w:spacing w:after="0"/>
              <w:jc w:val="right"/>
            </w:pPr>
          </w:p>
        </w:tc>
        <w:tc>
          <w:tcPr>
            <w:tcW w:type="dxa" w:w="1218"/>
          </w:tcPr>
          <w:p>
            <w:pPr>
              <w:spacing w:after="0"/>
              <w:jc w:val="right"/>
            </w:pPr>
            <w:r>
              <w:rPr>
                <w:sz w:val="16"/>
              </w:rPr>
              <w:t>$34,780</w:t>
            </w:r>
          </w:p>
        </w:tc>
        <w:tc>
          <w:tcPr>
            <w:tcW w:type="dxa" w:w="1070"/>
          </w:tcPr>
          <w:p>
            <w:pPr>
              <w:spacing w:after="0"/>
              <w:jc w:val="right"/>
            </w:pPr>
            <w:r>
              <w:rPr>
                <w:sz w:val="16"/>
              </w:rPr>
              <w:t>0.011%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$3,302,731,585</w:t>
            </w:r>
          </w:p>
        </w:tc>
        <w:tc>
          <w:tcPr>
            <w:tcW w:type="dxa" w:w="1146"/>
          </w:tcPr>
          <w:p>
            <w:pPr>
              <w:spacing w:after="0"/>
              <w:jc w:val="right"/>
            </w:pPr>
            <w:r>
              <w:rPr>
                <w:sz w:val="16"/>
              </w:rPr>
              <w:t>$5,794,507</w:t>
            </w:r>
          </w:p>
        </w:tc>
        <w:tc>
          <w:tcPr>
            <w:tcW w:type="dxa" w:w="1053"/>
          </w:tcPr>
          <w:p>
            <w:pPr>
              <w:spacing w:after="0"/>
              <w:jc w:val="right"/>
            </w:pPr>
            <w:r>
              <w:rPr>
                <w:sz w:val="16"/>
              </w:rPr>
              <w:t>135</w:t>
            </w:r>
          </w:p>
        </w:tc>
        <w:tc>
          <w:tcPr>
            <w:tcW w:type="dxa" w:w="1037"/>
          </w:tcPr>
          <w:p>
            <w:pPr>
              <w:spacing w:after="0"/>
              <w:jc w:val="right"/>
            </w:pPr>
            <w:r>
              <w:rPr>
                <w:sz w:val="16"/>
              </w:rPr>
              <w:t>$2,039,338</w:t>
            </w:r>
          </w:p>
        </w:tc>
        <w:tc>
          <w:tcPr>
            <w:tcW w:type="dxa" w:w="1126"/>
          </w:tcPr>
          <w:p>
            <w:pPr>
              <w:spacing w:after="0"/>
              <w:jc w:val="right"/>
            </w:pPr>
            <w:r>
              <w:rPr>
                <w:sz w:val="16"/>
              </w:rPr>
              <w:t>$39,554</w:t>
            </w:r>
          </w:p>
        </w:tc>
        <w:tc>
          <w:tcPr>
            <w:tcW w:type="dxa" w:w="1218"/>
          </w:tcPr>
          <w:p>
            <w:pPr>
              <w:spacing w:after="0"/>
              <w:jc w:val="right"/>
            </w:pPr>
            <w:r>
              <w:rPr>
                <w:sz w:val="16"/>
              </w:rPr>
              <w:t>$2,098</w:t>
            </w:r>
          </w:p>
        </w:tc>
        <w:tc>
          <w:tcPr>
            <w:tcW w:type="dxa" w:w="1070"/>
          </w:tcPr>
          <w:p>
            <w:pPr>
              <w:spacing w:after="0"/>
              <w:jc w:val="right"/>
            </w:pPr>
            <w:r>
              <w:rPr>
                <w:sz w:val="16"/>
              </w:rPr>
              <w:t>n/a (see note)</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$20,630,321</w:t>
            </w:r>
          </w:p>
        </w:tc>
        <w:tc>
          <w:tcPr>
            <w:tcW w:type="dxa" w:w="1146"/>
          </w:tcPr>
          <w:p>
            <w:pPr>
              <w:spacing w:after="0"/>
              <w:jc w:val="right"/>
            </w:pPr>
          </w:p>
        </w:tc>
        <w:tc>
          <w:tcPr>
            <w:tcW w:type="dxa" w:w="1053"/>
          </w:tcPr>
          <w:p>
            <w:pPr>
              <w:spacing w:after="0"/>
              <w:jc w:val="right"/>
            </w:pPr>
            <w:r>
              <w:rPr>
                <w:sz w:val="16"/>
              </w:rPr>
              <w:t>87</w:t>
            </w:r>
          </w:p>
        </w:tc>
        <w:tc>
          <w:tcPr>
            <w:tcW w:type="dxa" w:w="1037"/>
          </w:tcPr>
          <w:p>
            <w:pPr>
              <w:spacing w:after="0"/>
              <w:jc w:val="right"/>
            </w:pPr>
            <w:r>
              <w:rPr>
                <w:sz w:val="16"/>
              </w:rPr>
              <w:t>$198</w:t>
            </w:r>
          </w:p>
        </w:tc>
        <w:tc>
          <w:tcPr>
            <w:tcW w:type="dxa" w:w="1126"/>
          </w:tcPr>
          <w:p>
            <w:pPr>
              <w:spacing w:after="0"/>
              <w:jc w:val="right"/>
            </w:pPr>
          </w:p>
        </w:tc>
        <w:tc>
          <w:tcPr>
            <w:tcW w:type="dxa" w:w="1218"/>
          </w:tcPr>
          <w:p>
            <w:pPr>
              <w:spacing w:after="0"/>
              <w:jc w:val="right"/>
            </w:pPr>
            <w:r>
              <w:rPr>
                <w:sz w:val="16"/>
              </w:rPr>
              <w:t>$16</w:t>
            </w:r>
          </w:p>
        </w:tc>
        <w:tc>
          <w:tcPr>
            <w:tcW w:type="dxa" w:w="1070"/>
          </w:tcPr>
          <w:p>
            <w:pPr>
              <w:spacing w:after="0"/>
              <w:jc w:val="right"/>
            </w:pPr>
            <w:r>
              <w:rPr>
                <w:sz w:val="16"/>
              </w:rPr>
              <w:t>0.000962%</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$3,311,146,855</w:t>
            </w:r>
          </w:p>
        </w:tc>
        <w:tc>
          <w:tcPr>
            <w:tcW w:type="dxa" w:w="1146"/>
          </w:tcPr>
          <w:p>
            <w:pPr>
              <w:spacing w:after="0"/>
              <w:jc w:val="right"/>
            </w:pPr>
          </w:p>
        </w:tc>
        <w:tc>
          <w:tcPr>
            <w:tcW w:type="dxa" w:w="1053"/>
          </w:tcPr>
          <w:p>
            <w:pPr>
              <w:spacing w:after="0"/>
              <w:jc w:val="right"/>
            </w:pPr>
            <w:r>
              <w:rPr>
                <w:sz w:val="16"/>
              </w:rPr>
              <w:t>15,021</w:t>
            </w:r>
          </w:p>
        </w:tc>
        <w:tc>
          <w:tcPr>
            <w:tcW w:type="dxa" w:w="1037"/>
          </w:tcPr>
          <w:p>
            <w:pPr>
              <w:spacing w:after="0"/>
              <w:jc w:val="right"/>
            </w:pPr>
            <w:r>
              <w:rPr>
                <w:sz w:val="16"/>
              </w:rPr>
              <w:t>$10,372</w:t>
            </w:r>
          </w:p>
        </w:tc>
        <w:tc>
          <w:tcPr>
            <w:tcW w:type="dxa" w:w="1126"/>
          </w:tcPr>
          <w:p>
            <w:pPr>
              <w:spacing w:after="0"/>
              <w:jc w:val="right"/>
            </w:pPr>
          </w:p>
        </w:tc>
        <w:tc>
          <w:tcPr>
            <w:tcW w:type="dxa" w:w="1218"/>
          </w:tcPr>
          <w:p>
            <w:pPr>
              <w:spacing w:after="0"/>
              <w:jc w:val="right"/>
            </w:pPr>
            <w:r>
              <w:rPr>
                <w:sz w:val="16"/>
              </w:rPr>
              <w:t>$116,870</w:t>
            </w:r>
          </w:p>
        </w:tc>
        <w:tc>
          <w:tcPr>
            <w:tcW w:type="dxa" w:w="1070"/>
          </w:tcPr>
          <w:p>
            <w:pPr>
              <w:spacing w:after="0"/>
              <w:jc w:val="right"/>
            </w:pPr>
            <w:r>
              <w:rPr>
                <w:sz w:val="16"/>
              </w:rPr>
              <w:t>0.000313%</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$3,311,146,855</w:t>
            </w:r>
          </w:p>
        </w:tc>
        <w:tc>
          <w:tcPr>
            <w:tcW w:type="dxa" w:w="1146"/>
          </w:tcPr>
          <w:p>
            <w:pPr>
              <w:spacing w:after="0"/>
              <w:jc w:val="right"/>
            </w:pPr>
            <w:r>
              <w:rPr>
                <w:sz w:val="16"/>
              </w:rPr>
              <w:t>$55,055,978</w:t>
            </w:r>
          </w:p>
        </w:tc>
        <w:tc>
          <w:tcPr>
            <w:tcW w:type="dxa" w:w="1053"/>
          </w:tcPr>
          <w:p>
            <w:pPr>
              <w:spacing w:after="0"/>
              <w:jc w:val="right"/>
            </w:pPr>
            <w:r>
              <w:rPr>
                <w:sz w:val="16"/>
              </w:rPr>
              <w:t>15,021</w:t>
            </w:r>
          </w:p>
        </w:tc>
        <w:tc>
          <w:tcPr>
            <w:tcW w:type="dxa" w:w="1037"/>
          </w:tcPr>
          <w:p>
            <w:pPr>
              <w:spacing w:after="0"/>
              <w:jc w:val="right"/>
            </w:pPr>
            <w:r>
              <w:rPr>
                <w:sz w:val="16"/>
              </w:rPr>
              <w:t>$226,530</w:t>
            </w:r>
          </w:p>
        </w:tc>
        <w:tc>
          <w:tcPr>
            <w:tcW w:type="dxa" w:w="1126"/>
          </w:tcPr>
          <w:p>
            <w:pPr>
              <w:spacing w:after="0"/>
              <w:jc w:val="right"/>
            </w:pPr>
            <w:r>
              <w:rPr>
                <w:sz w:val="16"/>
              </w:rPr>
              <w:t>$6,163</w:t>
            </w:r>
          </w:p>
        </w:tc>
        <w:tc>
          <w:tcPr>
            <w:tcW w:type="dxa" w:w="1218"/>
          </w:tcPr>
          <w:p>
            <w:pPr>
              <w:spacing w:after="0"/>
              <w:jc w:val="right"/>
            </w:pPr>
            <w:r>
              <w:rPr>
                <w:sz w:val="16"/>
              </w:rPr>
              <w:t>$353,383</w:t>
            </w:r>
          </w:p>
        </w:tc>
        <w:tc>
          <w:tcPr>
            <w:tcW w:type="dxa" w:w="1070"/>
          </w:tcPr>
          <w:p>
            <w:pPr>
              <w:spacing w:after="0"/>
              <w:jc w:val="right"/>
            </w:pPr>
            <w:r>
              <w:rPr>
                <w:sz w:val="16"/>
              </w:rPr>
              <w:t>0.00684%</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$3,311,146,855</w:t>
            </w:r>
          </w:p>
        </w:tc>
        <w:tc>
          <w:tcPr>
            <w:tcW w:type="dxa" w:w="1146"/>
          </w:tcPr>
          <w:p>
            <w:pPr>
              <w:spacing w:after="0"/>
              <w:jc w:val="right"/>
            </w:pPr>
            <w:r>
              <w:rPr>
                <w:sz w:val="16"/>
              </w:rPr>
              <w:t>$55,055,978</w:t>
            </w:r>
          </w:p>
        </w:tc>
        <w:tc>
          <w:tcPr>
            <w:tcW w:type="dxa" w:w="1053"/>
          </w:tcPr>
          <w:p>
            <w:pPr>
              <w:spacing w:after="0"/>
              <w:jc w:val="right"/>
            </w:pPr>
            <w:r>
              <w:rPr>
                <w:sz w:val="16"/>
              </w:rPr>
              <w:t>15,021</w:t>
            </w:r>
          </w:p>
        </w:tc>
        <w:tc>
          <w:tcPr>
            <w:tcW w:type="dxa" w:w="1037"/>
          </w:tcPr>
          <w:p>
            <w:pPr>
              <w:spacing w:after="0"/>
              <w:jc w:val="right"/>
            </w:pPr>
            <w:r>
              <w:rPr>
                <w:sz w:val="16"/>
              </w:rPr>
              <w:t>$463,955</w:t>
            </w:r>
          </w:p>
        </w:tc>
        <w:tc>
          <w:tcPr>
            <w:tcW w:type="dxa" w:w="1126"/>
          </w:tcPr>
          <w:p>
            <w:pPr>
              <w:spacing w:after="0"/>
              <w:jc w:val="right"/>
            </w:pPr>
            <w:r>
              <w:rPr>
                <w:sz w:val="16"/>
              </w:rPr>
              <w:t>$2,383</w:t>
            </w:r>
          </w:p>
        </w:tc>
        <w:tc>
          <w:tcPr>
            <w:tcW w:type="dxa" w:w="1218"/>
          </w:tcPr>
          <w:p>
            <w:pPr>
              <w:spacing w:after="0"/>
              <w:jc w:val="right"/>
            </w:pPr>
            <w:r>
              <w:rPr>
                <w:sz w:val="16"/>
              </w:rPr>
              <w:t>$797,515</w:t>
            </w:r>
          </w:p>
        </w:tc>
        <w:tc>
          <w:tcPr>
            <w:tcW w:type="dxa" w:w="1070"/>
          </w:tcPr>
          <w:p>
            <w:pPr>
              <w:spacing w:after="0"/>
              <w:jc w:val="right"/>
            </w:pPr>
            <w:r>
              <w:rPr>
                <w:sz w:val="16"/>
              </w:rPr>
              <w:t>0.014%</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$607,514,349</w:t>
            </w:r>
          </w:p>
        </w:tc>
        <w:tc>
          <w:tcPr>
            <w:tcW w:type="dxa" w:w="1146"/>
          </w:tcPr>
          <w:p>
            <w:pPr>
              <w:spacing w:after="0"/>
              <w:jc w:val="right"/>
            </w:pPr>
            <w:r>
              <w:rPr>
                <w:sz w:val="16"/>
              </w:rPr>
              <w:t>$19,096,521</w:t>
            </w:r>
          </w:p>
        </w:tc>
        <w:tc>
          <w:tcPr>
            <w:tcW w:type="dxa" w:w="1053"/>
          </w:tcPr>
          <w:p>
            <w:pPr>
              <w:spacing w:after="0"/>
              <w:jc w:val="right"/>
            </w:pPr>
            <w:r>
              <w:rPr>
                <w:sz w:val="16"/>
              </w:rPr>
              <w:t>4,106</w:t>
            </w:r>
          </w:p>
        </w:tc>
        <w:tc>
          <w:tcPr>
            <w:tcW w:type="dxa" w:w="1037"/>
          </w:tcPr>
          <w:p>
            <w:pPr>
              <w:spacing w:after="0"/>
              <w:jc w:val="right"/>
            </w:pPr>
            <w:r>
              <w:rPr>
                <w:sz w:val="16"/>
              </w:rPr>
              <w:t>$7,720</w:t>
            </w:r>
          </w:p>
        </w:tc>
        <w:tc>
          <w:tcPr>
            <w:tcW w:type="dxa" w:w="1126"/>
          </w:tcPr>
          <w:p>
            <w:pPr>
              <w:spacing w:after="0"/>
              <w:jc w:val="right"/>
            </w:pPr>
            <w:r>
              <w:rPr>
                <w:sz w:val="16"/>
              </w:rPr>
              <w:t>$42</w:t>
            </w:r>
          </w:p>
        </w:tc>
        <w:tc>
          <w:tcPr>
            <w:tcW w:type="dxa" w:w="1218"/>
          </w:tcPr>
          <w:p>
            <w:pPr>
              <w:spacing w:after="0"/>
              <w:jc w:val="right"/>
            </w:pPr>
            <w:r>
              <w:rPr>
                <w:sz w:val="16"/>
              </w:rPr>
              <w:t>$1,721</w:t>
            </w:r>
          </w:p>
        </w:tc>
        <w:tc>
          <w:tcPr>
            <w:tcW w:type="dxa" w:w="1070"/>
          </w:tcPr>
          <w:p>
            <w:pPr>
              <w:spacing w:after="0"/>
              <w:jc w:val="right"/>
            </w:pPr>
            <w:r>
              <w:rPr>
                <w:sz w:val="16"/>
              </w:rPr>
              <w:t>0.00127%</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$3,311,146,855</w:t>
            </w:r>
          </w:p>
        </w:tc>
        <w:tc>
          <w:tcPr>
            <w:tcW w:type="dxa" w:w="1146"/>
          </w:tcPr>
          <w:p>
            <w:pPr>
              <w:spacing w:after="0"/>
              <w:jc w:val="right"/>
            </w:pPr>
            <w:r>
              <w:rPr>
                <w:sz w:val="16"/>
              </w:rPr>
              <w:t>$55,055,978</w:t>
            </w:r>
          </w:p>
        </w:tc>
        <w:tc>
          <w:tcPr>
            <w:tcW w:type="dxa" w:w="1053"/>
          </w:tcPr>
          <w:p>
            <w:pPr>
              <w:spacing w:after="0"/>
              <w:jc w:val="right"/>
            </w:pPr>
            <w:r>
              <w:rPr>
                <w:sz w:val="16"/>
              </w:rPr>
              <w:t>15,021</w:t>
            </w:r>
          </w:p>
        </w:tc>
        <w:tc>
          <w:tcPr>
            <w:tcW w:type="dxa" w:w="1037"/>
          </w:tcPr>
          <w:p>
            <w:pPr>
              <w:spacing w:after="0"/>
              <w:jc w:val="right"/>
            </w:pPr>
            <w:r>
              <w:rPr>
                <w:sz w:val="16"/>
              </w:rPr>
              <w:t>$14,350</w:t>
            </w:r>
          </w:p>
        </w:tc>
        <w:tc>
          <w:tcPr>
            <w:tcW w:type="dxa" w:w="1126"/>
          </w:tcPr>
          <w:p>
            <w:pPr>
              <w:spacing w:after="0"/>
              <w:jc w:val="right"/>
            </w:pPr>
            <w:r>
              <w:rPr>
                <w:sz w:val="16"/>
              </w:rPr>
              <w:t>$187</w:t>
            </w:r>
          </w:p>
        </w:tc>
        <w:tc>
          <w:tcPr>
            <w:tcW w:type="dxa" w:w="1218"/>
          </w:tcPr>
          <w:p>
            <w:pPr>
              <w:spacing w:after="0"/>
              <w:jc w:val="right"/>
            </w:pPr>
            <w:r>
              <w:rPr>
                <w:sz w:val="16"/>
              </w:rPr>
              <w:t>$1,028</w:t>
            </w:r>
          </w:p>
        </w:tc>
        <w:tc>
          <w:tcPr>
            <w:tcW w:type="dxa" w:w="1070"/>
          </w:tcPr>
          <w:p>
            <w:pPr>
              <w:spacing w:after="0"/>
              <w:jc w:val="right"/>
            </w:pPr>
            <w:r>
              <w:rPr>
                <w:sz w:val="16"/>
              </w:rPr>
              <w:t>0.000433%</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bl>
    <w:p>
      <w:pPr>
        <w:spacing w:after="40" w:before="60"/>
      </w:pPr>
      <w:r>
        <w:rPr>
          <w:sz w:val="15"/>
        </w:rPr>
        <w:t>Totals since 2026-07-02: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15,021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$3,311,146,855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$55,055,978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$3,638,680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$2,006,332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Jackson Parish</w:t>
            </w:r>
          </w:p>
        </w:tc>
        <w:tc>
          <w:tcPr>
            <w:tcW w:type="dxa" w:w="1499"/>
          </w:tcPr>
          <w:p>
            <w:pPr>
              <w:spacing w:after="0"/>
              <w:jc w:val="left"/>
            </w:pPr>
            <w:r>
              <w:rPr>
                <w:sz w:val="16"/>
              </w:rPr>
              <w:t>220365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Chatham town</w:t>
            </w:r>
          </w:p>
        </w:tc>
        <w:tc>
          <w:tcPr>
            <w:tcW w:type="dxa" w:w="1499"/>
          </w:tcPr>
          <w:p>
            <w:pPr>
              <w:spacing w:after="0"/>
              <w:jc w:val="left"/>
            </w:pPr>
            <w:r>
              <w:rPr>
                <w:sz w:val="16"/>
              </w:rPr>
              <w:t>220318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East Hodge village</w:t>
            </w:r>
          </w:p>
        </w:tc>
        <w:tc>
          <w:tcPr>
            <w:tcW w:type="dxa" w:w="1499"/>
          </w:tcPr>
          <w:p>
            <w:pPr>
              <w:spacing w:after="0"/>
              <w:jc w:val="left"/>
            </w:pPr>
            <w:r>
              <w:rPr>
                <w:sz w:val="16"/>
              </w:rPr>
              <w:t>220375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Eros town</w:t>
            </w:r>
          </w:p>
        </w:tc>
        <w:tc>
          <w:tcPr>
            <w:tcW w:type="dxa" w:w="1499"/>
          </w:tcPr>
          <w:p>
            <w:pPr>
              <w:spacing w:after="0"/>
              <w:jc w:val="left"/>
            </w:pPr>
            <w:r>
              <w:rPr>
                <w:sz w:val="16"/>
              </w:rPr>
              <w:t>220091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Hodge village</w:t>
            </w:r>
          </w:p>
        </w:tc>
        <w:tc>
          <w:tcPr>
            <w:tcW w:type="dxa" w:w="1499"/>
          </w:tcPr>
          <w:p>
            <w:pPr>
              <w:spacing w:after="0"/>
              <w:jc w:val="left"/>
            </w:pPr>
            <w:r>
              <w:rPr>
                <w:sz w:val="16"/>
              </w:rPr>
              <w:t>220331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Jonesboro town</w:t>
            </w:r>
          </w:p>
        </w:tc>
        <w:tc>
          <w:tcPr>
            <w:tcW w:type="dxa" w:w="1499"/>
          </w:tcPr>
          <w:p>
            <w:pPr>
              <w:spacing w:after="0"/>
              <w:jc w:val="left"/>
            </w:pPr>
            <w:r>
              <w:rPr>
                <w:sz w:val="16"/>
              </w:rPr>
              <w:t>220252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North Hodge village</w:t>
            </w:r>
          </w:p>
        </w:tc>
        <w:tc>
          <w:tcPr>
            <w:tcW w:type="dxa" w:w="1499"/>
          </w:tcPr>
          <w:p>
            <w:pPr>
              <w:spacing w:after="0"/>
              <w:jc w:val="left"/>
            </w:pPr>
            <w:r>
              <w:rPr>
                <w:sz w:val="16"/>
              </w:rPr>
              <w:t>220341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Quitman village</w:t>
            </w:r>
          </w:p>
        </w:tc>
        <w:tc>
          <w:tcPr>
            <w:tcW w:type="dxa" w:w="1499"/>
          </w:tcPr>
          <w:p>
            <w:pPr>
              <w:spacing w:after="0"/>
              <w:jc w:val="left"/>
            </w:pPr>
            <w:r>
              <w:rPr>
                <w:sz w:val="16"/>
              </w:rPr>
              <w:t>220108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Parish, LA: risk-assessment baseline packet, release 2026-10 (data as of 2026-09-28; County area 22049).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Parish, LA: Risk-assessment baseline packet</dc:title>
  <dc:subject>Hazard Plain release 2026-10, as of 2026-09-28. Preview: automated baseline</dc:subject>
  <dc:creator>Hazard Plain</dc:creator>
  <cp:keywords>Hazard Plain; hazard mitigation; risk assessment; 22049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