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 Soto Parish, LA</w:t>
      </w:r>
    </w:p>
    <w:p>
      <w:pPr>
        <w:spacing w:after="120" w:before="0"/>
      </w:pPr>
      <w:r>
        <w:rPr>
          <w:color w:val="555555"/>
          <w:sz w:val="24"/>
        </w:rPr>
        <w:t>Risk-assessment baseline packet</w:t>
      </w:r>
    </w:p>
    <w:p>
      <w:pPr>
        <w:spacing w:after="120" w:before="0"/>
      </w:pPr>
      <w:r>
        <w:rPr>
          <w:b/>
          <w:sz w:val="18"/>
        </w:rPr>
        <w:t xml:space="preserve">County FIPS: </w:t>
      </w:r>
      <w:r>
        <w:rPr>
          <w:sz w:val="18"/>
        </w:rPr>
        <w:t>22031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2027-02-15. Plan: De Soto Parish (FEMA plan 103029), approved 2022-02-16.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2022-02-16: 3 new hazard declarations (2 incidents) and 129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($4,094,466 a year), Strong Wind ($1,295,421) and Heat Wave ($1,173,416).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2027-02-15</w:t>
      </w:r>
    </w:p>
    <w:p>
      <w:pPr>
        <w:keepNext/>
        <w:spacing w:after="40" w:before="0"/>
      </w:pPr>
      <w:r>
        <w:rPr>
          <w:b/>
        </w:rPr>
        <w:t xml:space="preserve">Plan: </w:t>
      </w:r>
      <w:r>
        <w:rPr/>
        <w:t>De Soto Parish (FEMA plan 103029)</w:t>
      </w:r>
    </w:p>
    <w:p>
      <w:pPr>
        <w:keepNext/>
        <w:spacing w:after="40" w:before="0"/>
      </w:pPr>
      <w:r>
        <w:rPr>
          <w:b/>
        </w:rPr>
        <w:t xml:space="preserve">Approved: </w:t>
      </w:r>
      <w:r>
        <w:rPr/>
        <w:t>2022-02-16</w:t>
      </w:r>
    </w:p>
    <w:p>
      <w:pPr>
        <w:keepNext/>
        <w:spacing w:after="40" w:before="0"/>
      </w:pPr>
      <w:r>
        <w:rPr>
          <w:b/>
        </w:rPr>
        <w:t xml:space="preserve">Days to expiry: </w:t>
      </w:r>
      <w:r>
        <w:rPr/>
        <w:t>138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4"/>
        <w:gridCol w:w="1372"/>
        <w:gridCol w:w="3222"/>
        <w:gridCol w:w="3766"/>
        <w:gridCol w:w="1264"/>
        <w:gridCol w:w="1264"/>
        <w:gridCol w:w="1090"/>
      </w:tblGrid>
      <w:tr>
        <w:trPr>
          <w:cantSplit/>
          <w:tblHeader/>
        </w:trPr>
        <w:tc>
          <w:tcPr>
            <w:tcW w:type="dxa" w:w="2134"/>
            <w:shd w:val="clear" w:color="auto" w:fill="E8E8E8"/>
          </w:tcPr>
          <w:p>
            <w:pPr>
              <w:spacing w:after="0"/>
              <w:jc w:val="left"/>
            </w:pPr>
            <w:r>
              <w:rPr>
                <w:b/>
                <w:sz w:val="16"/>
              </w:rPr>
              <w:t>Jurisdiction</w:t>
            </w:r>
          </w:p>
        </w:tc>
        <w:tc>
          <w:tcPr>
            <w:tcW w:type="dxa" w:w="1372"/>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4"/>
          </w:tcPr>
          <w:p>
            <w:pPr>
              <w:spacing w:after="0"/>
              <w:jc w:val="left"/>
            </w:pPr>
            <w:r>
              <w:rPr>
                <w:sz w:val="16"/>
              </w:rPr>
              <w:t>De Soto Parish</w:t>
            </w:r>
          </w:p>
        </w:tc>
        <w:tc>
          <w:tcPr>
            <w:tcW w:type="dxa" w:w="1372"/>
          </w:tcPr>
          <w:p>
            <w:pPr>
              <w:spacing w:after="0"/>
              <w:jc w:val="left"/>
            </w:pPr>
            <w:r>
              <w:rPr>
                <w:sz w:val="16"/>
              </w:rPr>
              <w:t>County</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Grand Cane village</w:t>
            </w:r>
          </w:p>
        </w:tc>
        <w:tc>
          <w:tcPr>
            <w:tcW w:type="dxa" w:w="1372"/>
          </w:tcPr>
          <w:p>
            <w:pPr>
              <w:spacing w:after="0"/>
              <w:jc w:val="left"/>
            </w:pPr>
            <w:r>
              <w:rPr>
                <w:sz w:val="16"/>
              </w:rPr>
              <w:t>Village</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Keachi town</w:t>
            </w:r>
          </w:p>
        </w:tc>
        <w:tc>
          <w:tcPr>
            <w:tcW w:type="dxa" w:w="1372"/>
          </w:tcPr>
          <w:p>
            <w:pPr>
              <w:spacing w:after="0"/>
              <w:jc w:val="left"/>
            </w:pPr>
            <w:r>
              <w:rPr>
                <w:sz w:val="16"/>
              </w:rPr>
              <w:t>Town</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Logansport town</w:t>
            </w:r>
          </w:p>
        </w:tc>
        <w:tc>
          <w:tcPr>
            <w:tcW w:type="dxa" w:w="1372"/>
          </w:tcPr>
          <w:p>
            <w:pPr>
              <w:spacing w:after="0"/>
              <w:jc w:val="left"/>
            </w:pPr>
            <w:r>
              <w:rPr>
                <w:sz w:val="16"/>
              </w:rPr>
              <w:t>Town</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Longstreet village</w:t>
            </w:r>
          </w:p>
        </w:tc>
        <w:tc>
          <w:tcPr>
            <w:tcW w:type="dxa" w:w="1372"/>
          </w:tcPr>
          <w:p>
            <w:pPr>
              <w:spacing w:after="0"/>
              <w:jc w:val="left"/>
            </w:pPr>
            <w:r>
              <w:rPr>
                <w:sz w:val="16"/>
              </w:rPr>
              <w:t>Village</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Mansfield city</w:t>
            </w:r>
          </w:p>
        </w:tc>
        <w:tc>
          <w:tcPr>
            <w:tcW w:type="dxa" w:w="1372"/>
          </w:tcPr>
          <w:p>
            <w:pPr>
              <w:spacing w:after="0"/>
              <w:jc w:val="left"/>
            </w:pPr>
            <w:r>
              <w:rPr>
                <w:sz w:val="16"/>
              </w:rPr>
              <w:t>City</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South Mansfield village</w:t>
            </w:r>
          </w:p>
        </w:tc>
        <w:tc>
          <w:tcPr>
            <w:tcW w:type="dxa" w:w="1372"/>
          </w:tcPr>
          <w:p>
            <w:pPr>
              <w:spacing w:after="0"/>
              <w:jc w:val="left"/>
            </w:pPr>
            <w:r>
              <w:rPr>
                <w:sz w:val="16"/>
              </w:rPr>
              <w:t>Village</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Stanley village</w:t>
            </w:r>
          </w:p>
        </w:tc>
        <w:tc>
          <w:tcPr>
            <w:tcW w:type="dxa" w:w="1372"/>
          </w:tcPr>
          <w:p>
            <w:pPr>
              <w:spacing w:after="0"/>
              <w:jc w:val="left"/>
            </w:pPr>
            <w:r>
              <w:rPr>
                <w:sz w:val="16"/>
              </w:rPr>
              <w:t>Village</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Stonewall town</w:t>
            </w:r>
          </w:p>
        </w:tc>
        <w:tc>
          <w:tcPr>
            <w:tcW w:type="dxa" w:w="1372"/>
          </w:tcPr>
          <w:p>
            <w:pPr>
              <w:spacing w:after="0"/>
              <w:jc w:val="left"/>
            </w:pPr>
            <w:r>
              <w:rPr>
                <w:sz w:val="16"/>
              </w:rPr>
              <w:t>Town</w:t>
            </w:r>
          </w:p>
        </w:tc>
        <w:tc>
          <w:tcPr>
            <w:tcW w:type="dxa" w:w="3222"/>
          </w:tcPr>
          <w:p>
            <w:pPr>
              <w:spacing w:after="0"/>
              <w:jc w:val="left"/>
            </w:pPr>
            <w:r>
              <w:rPr>
                <w:sz w:val="16"/>
              </w:rPr>
              <w:t>Approved, expires 2027-02-15</w:t>
            </w:r>
          </w:p>
        </w:tc>
        <w:tc>
          <w:tcPr>
            <w:tcW w:type="dxa" w:w="3766"/>
          </w:tcPr>
          <w:p>
            <w:pPr>
              <w:spacing w:after="0"/>
              <w:jc w:val="left"/>
            </w:pPr>
            <w:r>
              <w:rPr>
                <w:sz w:val="16"/>
              </w:rPr>
              <w:t>De Soto Parish (FEMA plan 103029)</w:t>
            </w:r>
          </w:p>
        </w:tc>
        <w:tc>
          <w:tcPr>
            <w:tcW w:type="dxa" w:w="1264"/>
          </w:tcPr>
          <w:p>
            <w:pPr>
              <w:spacing w:after="0"/>
              <w:jc w:val="left"/>
            </w:pPr>
            <w:r>
              <w:rPr>
                <w:sz w:val="16"/>
              </w:rPr>
              <w:t>2022-02-16</w:t>
            </w:r>
          </w:p>
        </w:tc>
        <w:tc>
          <w:tcPr>
            <w:tcW w:type="dxa" w:w="1264"/>
          </w:tcPr>
          <w:p>
            <w:pPr>
              <w:spacing w:after="0"/>
              <w:jc w:val="left"/>
            </w:pPr>
            <w:r>
              <w:rPr>
                <w:sz w:val="16"/>
              </w:rPr>
              <w:t>2027-02-15</w:t>
            </w:r>
          </w:p>
        </w:tc>
        <w:tc>
          <w:tcPr>
            <w:tcW w:type="dxa" w:w="1090"/>
          </w:tcPr>
          <w:p>
            <w:pPr>
              <w:spacing w:after="0"/>
              <w:jc w:val="right"/>
            </w:pPr>
            <w:r>
              <w:rPr>
                <w:sz w:val="16"/>
              </w:rPr>
              <w:t>138</w:t>
            </w:r>
          </w:p>
        </w:tc>
      </w:tr>
      <w:tr>
        <w:trPr>
          <w:cantSplit/>
        </w:trPr>
        <w:tc>
          <w:tcPr>
            <w:tcW w:type="dxa" w:w="2134"/>
          </w:tcPr>
          <w:p>
            <w:pPr>
              <w:spacing w:after="0"/>
              <w:jc w:val="left"/>
            </w:pPr>
            <w:r>
              <w:rPr>
                <w:sz w:val="16"/>
              </w:rPr>
              <w:t>Sabine River Authority</w:t>
            </w:r>
          </w:p>
        </w:tc>
        <w:tc>
          <w:tcPr>
            <w:tcW w:type="dxa" w:w="1372"/>
          </w:tcPr>
          <w:p>
            <w:pPr>
              <w:spacing w:after="0"/>
              <w:jc w:val="left"/>
            </w:pPr>
            <w:r>
              <w:rPr>
                <w:sz w:val="16"/>
              </w:rPr>
              <w:t>Water/Sewer Authority</w:t>
            </w:r>
          </w:p>
        </w:tc>
        <w:tc>
          <w:tcPr>
            <w:tcW w:type="dxa" w:w="3222"/>
          </w:tcPr>
          <w:p>
            <w:pPr>
              <w:spacing w:after="0"/>
              <w:jc w:val="left"/>
            </w:pPr>
            <w:r>
              <w:rPr>
                <w:sz w:val="16"/>
              </w:rPr>
              <w:t>Expired on 2025-12-15</w:t>
            </w:r>
          </w:p>
        </w:tc>
        <w:tc>
          <w:tcPr>
            <w:tcW w:type="dxa" w:w="3766"/>
          </w:tcPr>
          <w:p>
            <w:pPr>
              <w:spacing w:after="0"/>
              <w:jc w:val="left"/>
            </w:pPr>
            <w:r>
              <w:rPr>
                <w:sz w:val="16"/>
              </w:rPr>
              <w:t>Sabine River Authority (FEMA plan 106820)</w:t>
            </w:r>
          </w:p>
        </w:tc>
        <w:tc>
          <w:tcPr>
            <w:tcW w:type="dxa" w:w="1264"/>
          </w:tcPr>
          <w:p>
            <w:pPr>
              <w:spacing w:after="0"/>
              <w:jc w:val="left"/>
            </w:pPr>
            <w:r>
              <w:rPr>
                <w:sz w:val="16"/>
              </w:rPr>
              <w:t>2020-12-16</w:t>
            </w:r>
          </w:p>
        </w:tc>
        <w:tc>
          <w:tcPr>
            <w:tcW w:type="dxa" w:w="1264"/>
          </w:tcPr>
          <w:p>
            <w:pPr>
              <w:spacing w:after="0"/>
              <w:jc w:val="left"/>
            </w:pPr>
            <w:r>
              <w:rPr>
                <w:sz w:val="16"/>
              </w:rPr>
              <w:t>2025-12-15</w:t>
            </w:r>
          </w:p>
        </w:tc>
        <w:tc>
          <w:tcPr>
            <w:tcW w:type="dxa" w:w="1090"/>
          </w:tcPr>
          <w:p>
            <w:pPr>
              <w:spacing w:after="0"/>
              <w:jc w:val="right"/>
            </w:pPr>
            <w:r>
              <w:rPr>
                <w:sz w:val="16"/>
              </w:rPr>
              <w:t>-289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8"/>
        <w:gridCol w:w="1348"/>
        <w:gridCol w:w="1037"/>
        <w:gridCol w:w="1126"/>
        <w:gridCol w:w="1938"/>
        <w:gridCol w:w="1192"/>
        <w:gridCol w:w="2124"/>
        <w:gridCol w:w="2241"/>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8"/>
            <w:shd w:val="clear" w:color="auto" w:fill="E8E8E8"/>
          </w:tcPr>
          <w:p>
            <w:pPr>
              <w:spacing w:after="0"/>
              <w:jc w:val="left"/>
            </w:pPr>
            <w:r>
              <w:rPr>
                <w:b/>
                <w:sz w:val="16"/>
              </w:rPr>
              <w:t>NRI risk rating</w:t>
            </w:r>
          </w:p>
        </w:tc>
        <w:tc>
          <w:tcPr>
            <w:tcW w:type="dxa" w:w="13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1"/>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$3,278,589</w:t>
            </w:r>
          </w:p>
        </w:tc>
        <w:tc>
          <w:tcPr>
            <w:tcW w:type="dxa" w:w="1126"/>
          </w:tcPr>
          <w:p>
            <w:pPr>
              <w:spacing w:after="0"/>
              <w:jc w:val="right"/>
            </w:pPr>
            <w:r>
              <w:rPr>
                <w:sz w:val="16"/>
              </w:rPr>
              <w:t>$121,486</w:t>
            </w:r>
          </w:p>
        </w:tc>
        <w:tc>
          <w:tcPr>
            <w:tcW w:type="dxa" w:w="1938"/>
          </w:tcPr>
          <w:p>
            <w:pPr>
              <w:spacing w:after="0"/>
              <w:jc w:val="right"/>
            </w:pPr>
            <w:r>
              <w:rPr>
                <w:sz w:val="16"/>
              </w:rPr>
              <w:t>$694,391</w:t>
            </w:r>
          </w:p>
        </w:tc>
        <w:tc>
          <w:tcPr>
            <w:tcW w:type="dxa" w:w="1192"/>
          </w:tcPr>
          <w:p>
            <w:pPr>
              <w:spacing w:after="0"/>
              <w:jc w:val="right"/>
            </w:pPr>
            <w:r>
              <w:rPr>
                <w:sz w:val="16"/>
              </w:rPr>
              <w:t>$4,094,466</w:t>
            </w:r>
          </w:p>
        </w:tc>
        <w:tc>
          <w:tcPr>
            <w:tcW w:type="dxa" w:w="2124"/>
          </w:tcPr>
          <w:p>
            <w:pPr>
              <w:spacing w:after="0"/>
              <w:jc w:val="right"/>
            </w:pPr>
            <w:r>
              <w:rPr>
                <w:sz w:val="16"/>
              </w:rPr>
              <w:t>62</w:t>
            </w:r>
          </w:p>
        </w:tc>
        <w:tc>
          <w:tcPr>
            <w:tcW w:type="dxa" w:w="2241"/>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Strong Wind</w:t>
            </w:r>
          </w:p>
        </w:tc>
        <w:tc>
          <w:tcPr>
            <w:tcW w:type="dxa" w:w="1348"/>
          </w:tcPr>
          <w:p>
            <w:pPr>
              <w:spacing w:after="0"/>
              <w:jc w:val="left"/>
            </w:pPr>
            <w:r>
              <w:rPr>
                <w:sz w:val="16"/>
              </w:rPr>
              <w:t>Relatively High</w:t>
            </w:r>
          </w:p>
        </w:tc>
        <w:tc>
          <w:tcPr>
            <w:tcW w:type="dxa" w:w="1348"/>
          </w:tcPr>
          <w:p>
            <w:pPr>
              <w:spacing w:after="0"/>
              <w:jc w:val="left"/>
            </w:pPr>
            <w:r>
              <w:rPr>
                <w:sz w:val="16"/>
              </w:rPr>
              <w:t>Relatively Moderate</w:t>
            </w:r>
          </w:p>
        </w:tc>
        <w:tc>
          <w:tcPr>
            <w:tcW w:type="dxa" w:w="1037"/>
          </w:tcPr>
          <w:p>
            <w:pPr>
              <w:spacing w:after="0"/>
              <w:jc w:val="right"/>
            </w:pPr>
            <w:r>
              <w:rPr>
                <w:sz w:val="16"/>
              </w:rPr>
              <w:t>$428,331</w:t>
            </w:r>
          </w:p>
        </w:tc>
        <w:tc>
          <w:tcPr>
            <w:tcW w:type="dxa" w:w="1126"/>
          </w:tcPr>
          <w:p>
            <w:pPr>
              <w:spacing w:after="0"/>
              <w:jc w:val="right"/>
            </w:pPr>
            <w:r>
              <w:rPr>
                <w:sz w:val="16"/>
              </w:rPr>
              <w:t>$43,420</w:t>
            </w:r>
          </w:p>
        </w:tc>
        <w:tc>
          <w:tcPr>
            <w:tcW w:type="dxa" w:w="1938"/>
          </w:tcPr>
          <w:p>
            <w:pPr>
              <w:spacing w:after="0"/>
              <w:jc w:val="right"/>
            </w:pPr>
            <w:r>
              <w:rPr>
                <w:sz w:val="16"/>
              </w:rPr>
              <w:t>$823,671</w:t>
            </w:r>
          </w:p>
        </w:tc>
        <w:tc>
          <w:tcPr>
            <w:tcW w:type="dxa" w:w="1192"/>
          </w:tcPr>
          <w:p>
            <w:pPr>
              <w:spacing w:after="0"/>
              <w:jc w:val="right"/>
            </w:pPr>
            <w:r>
              <w:rPr>
                <w:sz w:val="16"/>
              </w:rPr>
              <w:t>$1,295,421</w:t>
            </w:r>
          </w:p>
        </w:tc>
        <w:tc>
          <w:tcPr>
            <w:tcW w:type="dxa" w:w="2124"/>
          </w:tcPr>
          <w:p>
            <w:pPr>
              <w:spacing w:after="0"/>
              <w:jc w:val="right"/>
            </w:pPr>
            <w:r>
              <w:rPr>
                <w:sz w:val="16"/>
              </w:rPr>
              <w:t>190</w:t>
            </w:r>
          </w:p>
        </w:tc>
        <w:tc>
          <w:tcPr>
            <w:tcW w:type="dxa" w:w="2241"/>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Heat Wave</w:t>
            </w:r>
          </w:p>
        </w:tc>
        <w:tc>
          <w:tcPr>
            <w:tcW w:type="dxa" w:w="1348"/>
          </w:tcPr>
          <w:p>
            <w:pPr>
              <w:spacing w:after="0"/>
              <w:jc w:val="left"/>
            </w:pPr>
            <w:r>
              <w:rPr>
                <w:sz w:val="16"/>
              </w:rPr>
              <w:t>Relatively Moderate</w:t>
            </w:r>
          </w:p>
        </w:tc>
        <w:tc>
          <w:tcPr>
            <w:tcW w:type="dxa" w:w="1348"/>
          </w:tcPr>
          <w:p>
            <w:pPr>
              <w:spacing w:after="0"/>
              <w:jc w:val="left"/>
            </w:pPr>
            <w:r>
              <w:rPr>
                <w:sz w:val="16"/>
              </w:rPr>
              <w:t>Relatively Low</w:t>
            </w:r>
          </w:p>
        </w:tc>
        <w:tc>
          <w:tcPr>
            <w:tcW w:type="dxa" w:w="1037"/>
          </w:tcPr>
          <w:p>
            <w:pPr>
              <w:spacing w:after="0"/>
              <w:jc w:val="right"/>
            </w:pPr>
            <w:r>
              <w:rPr>
                <w:sz w:val="16"/>
              </w:rPr>
              <w:t>$109</w:t>
            </w:r>
          </w:p>
        </w:tc>
        <w:tc>
          <w:tcPr>
            <w:tcW w:type="dxa" w:w="1126"/>
          </w:tcPr>
          <w:p>
            <w:pPr>
              <w:spacing w:after="0"/>
              <w:jc w:val="right"/>
            </w:pPr>
            <w:r>
              <w:rPr>
                <w:sz w:val="16"/>
              </w:rPr>
              <w:t>$149</w:t>
            </w:r>
          </w:p>
        </w:tc>
        <w:tc>
          <w:tcPr>
            <w:tcW w:type="dxa" w:w="1938"/>
          </w:tcPr>
          <w:p>
            <w:pPr>
              <w:spacing w:after="0"/>
              <w:jc w:val="right"/>
            </w:pPr>
            <w:r>
              <w:rPr>
                <w:sz w:val="16"/>
              </w:rPr>
              <w:t>$1,173,158</w:t>
            </w:r>
          </w:p>
        </w:tc>
        <w:tc>
          <w:tcPr>
            <w:tcW w:type="dxa" w:w="1192"/>
          </w:tcPr>
          <w:p>
            <w:pPr>
              <w:spacing w:after="0"/>
              <w:jc w:val="right"/>
            </w:pPr>
            <w:r>
              <w:rPr>
                <w:sz w:val="16"/>
              </w:rPr>
              <w:t>$1,173,416</w:t>
            </w:r>
          </w:p>
        </w:tc>
        <w:tc>
          <w:tcPr>
            <w:tcW w:type="dxa" w:w="2124"/>
          </w:tcPr>
          <w:p>
            <w:pPr>
              <w:spacing w:after="0"/>
              <w:jc w:val="right"/>
            </w:pPr>
            <w:r>
              <w:rPr>
                <w:sz w:val="16"/>
              </w:rPr>
              <w:t>92</w:t>
            </w:r>
          </w:p>
        </w:tc>
        <w:tc>
          <w:tcPr>
            <w:tcW w:type="dxa" w:w="2241"/>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$781,901</w:t>
            </w:r>
          </w:p>
        </w:tc>
        <w:tc>
          <w:tcPr>
            <w:tcW w:type="dxa" w:w="1126"/>
          </w:tcPr>
          <w:p>
            <w:pPr>
              <w:spacing w:after="0"/>
              <w:jc w:val="right"/>
            </w:pPr>
            <w:r>
              <w:rPr>
                <w:sz w:val="16"/>
              </w:rPr>
              <w:t>$1,118</w:t>
            </w:r>
          </w:p>
        </w:tc>
        <w:tc>
          <w:tcPr>
            <w:tcW w:type="dxa" w:w="1938"/>
          </w:tcPr>
          <w:p>
            <w:pPr>
              <w:spacing w:after="0"/>
              <w:jc w:val="right"/>
            </w:pPr>
            <w:r>
              <w:rPr>
                <w:sz w:val="16"/>
              </w:rPr>
              <w:t>$75,581</w:t>
            </w:r>
          </w:p>
        </w:tc>
        <w:tc>
          <w:tcPr>
            <w:tcW w:type="dxa" w:w="1192"/>
          </w:tcPr>
          <w:p>
            <w:pPr>
              <w:spacing w:after="0"/>
              <w:jc w:val="right"/>
            </w:pPr>
            <w:r>
              <w:rPr>
                <w:sz w:val="16"/>
              </w:rPr>
              <w:t>$858,600</w:t>
            </w:r>
          </w:p>
        </w:tc>
        <w:tc>
          <w:tcPr>
            <w:tcW w:type="dxa" w:w="2124"/>
          </w:tcPr>
          <w:p>
            <w:pPr>
              <w:spacing w:after="0"/>
              <w:jc w:val="right"/>
            </w:pPr>
            <w:r>
              <w:rPr>
                <w:sz w:val="16"/>
              </w:rPr>
              <w:t>45</w:t>
            </w:r>
          </w:p>
        </w:tc>
        <w:tc>
          <w:tcPr>
            <w:tcW w:type="dxa" w:w="2241"/>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Hail</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$360,961</w:t>
            </w:r>
          </w:p>
        </w:tc>
        <w:tc>
          <w:tcPr>
            <w:tcW w:type="dxa" w:w="1126"/>
          </w:tcPr>
          <w:p>
            <w:pPr>
              <w:spacing w:after="0"/>
              <w:jc w:val="right"/>
            </w:pPr>
            <w:r>
              <w:rPr>
                <w:sz w:val="16"/>
              </w:rPr>
              <w:t>$1,825</w:t>
            </w:r>
          </w:p>
        </w:tc>
        <w:tc>
          <w:tcPr>
            <w:tcW w:type="dxa" w:w="1938"/>
          </w:tcPr>
          <w:p>
            <w:pPr>
              <w:spacing w:after="0"/>
              <w:jc w:val="right"/>
            </w:pPr>
            <w:r>
              <w:rPr>
                <w:sz w:val="16"/>
              </w:rPr>
              <w:t>$17,259</w:t>
            </w:r>
          </w:p>
        </w:tc>
        <w:tc>
          <w:tcPr>
            <w:tcW w:type="dxa" w:w="1192"/>
          </w:tcPr>
          <w:p>
            <w:pPr>
              <w:spacing w:after="0"/>
              <w:jc w:val="right"/>
            </w:pPr>
            <w:r>
              <w:rPr>
                <w:sz w:val="16"/>
              </w:rPr>
              <w:t>$380,045</w:t>
            </w:r>
          </w:p>
        </w:tc>
        <w:tc>
          <w:tcPr>
            <w:tcW w:type="dxa" w:w="2124"/>
          </w:tcPr>
          <w:p>
            <w:pPr>
              <w:spacing w:after="0"/>
              <w:jc w:val="right"/>
            </w:pPr>
            <w:r>
              <w:rPr>
                <w:sz w:val="16"/>
              </w:rPr>
              <w:t>108</w:t>
            </w:r>
          </w:p>
        </w:tc>
        <w:tc>
          <w:tcPr>
            <w:tcW w:type="dxa" w:w="2241"/>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Hurricane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$258,711</w:t>
            </w:r>
          </w:p>
        </w:tc>
        <w:tc>
          <w:tcPr>
            <w:tcW w:type="dxa" w:w="1126"/>
          </w:tcPr>
          <w:p>
            <w:pPr>
              <w:spacing w:after="0"/>
              <w:jc w:val="right"/>
            </w:pPr>
            <w:r>
              <w:rPr>
                <w:sz w:val="16"/>
              </w:rPr>
              <w:t>$43,271</w:t>
            </w:r>
          </w:p>
        </w:tc>
        <w:tc>
          <w:tcPr>
            <w:tcW w:type="dxa" w:w="1938"/>
          </w:tcPr>
          <w:p>
            <w:pPr>
              <w:spacing w:after="0"/>
              <w:jc w:val="right"/>
            </w:pPr>
            <w:r>
              <w:rPr>
                <w:sz w:val="16"/>
              </w:rPr>
              <w:t>$16,354</w:t>
            </w:r>
          </w:p>
        </w:tc>
        <w:tc>
          <w:tcPr>
            <w:tcW w:type="dxa" w:w="1192"/>
          </w:tcPr>
          <w:p>
            <w:pPr>
              <w:spacing w:after="0"/>
              <w:jc w:val="right"/>
            </w:pPr>
            <w:r>
              <w:rPr>
                <w:sz w:val="16"/>
              </w:rPr>
              <w:t>$318,336</w:t>
            </w:r>
          </w:p>
        </w:tc>
        <w:tc>
          <w:tcPr>
            <w:tcW w:type="dxa" w:w="2124"/>
          </w:tcPr>
          <w:p>
            <w:pPr>
              <w:spacing w:after="0"/>
              <w:jc w:val="right"/>
            </w:pPr>
            <w:r>
              <w:rPr>
                <w:sz w:val="16"/>
              </w:rPr>
              <w:t>4</w:t>
            </w:r>
          </w:p>
        </w:tc>
        <w:tc>
          <w:tcPr>
            <w:tcW w:type="dxa" w:w="2241"/>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Cold Wave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$5,202</w:t>
            </w:r>
          </w:p>
        </w:tc>
        <w:tc>
          <w:tcPr>
            <w:tcW w:type="dxa" w:w="1126"/>
          </w:tcPr>
          <w:p>
            <w:pPr>
              <w:spacing w:after="0"/>
              <w:jc w:val="right"/>
            </w:pPr>
            <w:r>
              <w:rPr>
                <w:sz w:val="16"/>
              </w:rPr>
              <w:t>$13,026</w:t>
            </w:r>
          </w:p>
        </w:tc>
        <w:tc>
          <w:tcPr>
            <w:tcW w:type="dxa" w:w="1938"/>
          </w:tcPr>
          <w:p>
            <w:pPr>
              <w:spacing w:after="0"/>
              <w:jc w:val="right"/>
            </w:pPr>
            <w:r>
              <w:rPr>
                <w:sz w:val="16"/>
              </w:rPr>
              <w:t>$267,106</w:t>
            </w:r>
          </w:p>
        </w:tc>
        <w:tc>
          <w:tcPr>
            <w:tcW w:type="dxa" w:w="1192"/>
          </w:tcPr>
          <w:p>
            <w:pPr>
              <w:spacing w:after="0"/>
              <w:jc w:val="right"/>
            </w:pPr>
            <w:r>
              <w:rPr>
                <w:sz w:val="16"/>
              </w:rPr>
              <w:t>$285,333</w:t>
            </w:r>
          </w:p>
        </w:tc>
        <w:tc>
          <w:tcPr>
            <w:tcW w:type="dxa" w:w="2124"/>
          </w:tcPr>
          <w:p>
            <w:pPr>
              <w:spacing w:after="0"/>
              <w:jc w:val="right"/>
            </w:pPr>
            <w:r>
              <w:rPr>
                <w:sz w:val="16"/>
              </w:rPr>
              <w:t>6</w:t>
            </w:r>
          </w:p>
        </w:tc>
        <w:tc>
          <w:tcPr>
            <w:tcW w:type="dxa" w:w="2241"/>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Lightning</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$37,000</w:t>
            </w:r>
          </w:p>
        </w:tc>
        <w:tc>
          <w:tcPr>
            <w:tcW w:type="dxa" w:w="1126"/>
          </w:tcPr>
          <w:p>
            <w:pPr>
              <w:spacing w:after="0"/>
              <w:jc w:val="right"/>
            </w:pPr>
            <w:r>
              <w:rPr>
                <w:sz w:val="16"/>
              </w:rPr>
              <w:t>n/a</w:t>
            </w:r>
          </w:p>
        </w:tc>
        <w:tc>
          <w:tcPr>
            <w:tcW w:type="dxa" w:w="1938"/>
          </w:tcPr>
          <w:p>
            <w:pPr>
              <w:spacing w:after="0"/>
              <w:jc w:val="right"/>
            </w:pPr>
            <w:r>
              <w:rPr>
                <w:sz w:val="16"/>
              </w:rPr>
              <w:t>$151,100</w:t>
            </w:r>
          </w:p>
        </w:tc>
        <w:tc>
          <w:tcPr>
            <w:tcW w:type="dxa" w:w="1192"/>
          </w:tcPr>
          <w:p>
            <w:pPr>
              <w:spacing w:after="0"/>
              <w:jc w:val="right"/>
            </w:pPr>
            <w:r>
              <w:rPr>
                <w:sz w:val="16"/>
              </w:rPr>
              <w:t>$188,099</w:t>
            </w:r>
          </w:p>
        </w:tc>
        <w:tc>
          <w:tcPr>
            <w:tcW w:type="dxa" w:w="2124"/>
          </w:tcPr>
          <w:p>
            <w:pPr>
              <w:spacing w:after="0"/>
              <w:jc w:val="right"/>
            </w:pPr>
            <w:r>
              <w:rPr>
                <w:sz w:val="16"/>
              </w:rPr>
              <w:t>1</w:t>
            </w:r>
          </w:p>
        </w:tc>
        <w:tc>
          <w:tcPr>
            <w:tcW w:type="dxa" w:w="2241"/>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Ice Storm</w:t>
            </w:r>
          </w:p>
        </w:tc>
        <w:tc>
          <w:tcPr>
            <w:tcW w:type="dxa" w:w="1348"/>
          </w:tcPr>
          <w:p>
            <w:pPr>
              <w:spacing w:after="0"/>
              <w:jc w:val="left"/>
            </w:pPr>
            <w:r>
              <w:rPr>
                <w:sz w:val="16"/>
              </w:rPr>
              <w:t>Relatively Moderate</w:t>
            </w:r>
          </w:p>
        </w:tc>
        <w:tc>
          <w:tcPr>
            <w:tcW w:type="dxa" w:w="1348"/>
          </w:tcPr>
          <w:p>
            <w:pPr>
              <w:spacing w:after="0"/>
              <w:jc w:val="left"/>
            </w:pPr>
            <w:r>
              <w:rPr>
                <w:sz w:val="16"/>
              </w:rPr>
              <w:t>Relatively Moderate</w:t>
            </w:r>
          </w:p>
        </w:tc>
        <w:tc>
          <w:tcPr>
            <w:tcW w:type="dxa" w:w="1037"/>
          </w:tcPr>
          <w:p>
            <w:pPr>
              <w:spacing w:after="0"/>
              <w:jc w:val="right"/>
            </w:pPr>
            <w:r>
              <w:rPr>
                <w:sz w:val="16"/>
              </w:rPr>
              <w:t>$88,644</w:t>
            </w:r>
          </w:p>
        </w:tc>
        <w:tc>
          <w:tcPr>
            <w:tcW w:type="dxa" w:w="1126"/>
          </w:tcPr>
          <w:p>
            <w:pPr>
              <w:spacing w:after="0"/>
              <w:jc w:val="right"/>
            </w:pPr>
            <w:r>
              <w:rPr>
                <w:sz w:val="16"/>
              </w:rPr>
              <w:t>n/a</w:t>
            </w:r>
          </w:p>
        </w:tc>
        <w:tc>
          <w:tcPr>
            <w:tcW w:type="dxa" w:w="1938"/>
          </w:tcPr>
          <w:p>
            <w:pPr>
              <w:spacing w:after="0"/>
              <w:jc w:val="right"/>
            </w:pPr>
            <w:r>
              <w:rPr>
                <w:sz w:val="16"/>
              </w:rPr>
              <w:t>$99,005</w:t>
            </w:r>
          </w:p>
        </w:tc>
        <w:tc>
          <w:tcPr>
            <w:tcW w:type="dxa" w:w="1192"/>
          </w:tcPr>
          <w:p>
            <w:pPr>
              <w:spacing w:after="0"/>
              <w:jc w:val="right"/>
            </w:pPr>
            <w:r>
              <w:rPr>
                <w:sz w:val="16"/>
              </w:rPr>
              <w:t>$187,649</w:t>
            </w:r>
          </w:p>
        </w:tc>
        <w:tc>
          <w:tcPr>
            <w:tcW w:type="dxa" w:w="2124"/>
          </w:tcPr>
          <w:p>
            <w:pPr>
              <w:spacing w:after="0"/>
              <w:jc w:val="right"/>
            </w:pPr>
            <w:r>
              <w:rPr>
                <w:sz w:val="16"/>
              </w:rPr>
              <w:t>5</w:t>
            </w:r>
          </w:p>
        </w:tc>
        <w:tc>
          <w:tcPr>
            <w:tcW w:type="dxa" w:w="2241"/>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Earthquake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$87,456</w:t>
            </w:r>
          </w:p>
        </w:tc>
        <w:tc>
          <w:tcPr>
            <w:tcW w:type="dxa" w:w="1126"/>
          </w:tcPr>
          <w:p>
            <w:pPr>
              <w:spacing w:after="0"/>
              <w:jc w:val="right"/>
            </w:pPr>
            <w:r>
              <w:rPr>
                <w:sz w:val="16"/>
              </w:rPr>
              <w:t>n/a</w:t>
            </w:r>
          </w:p>
        </w:tc>
        <w:tc>
          <w:tcPr>
            <w:tcW w:type="dxa" w:w="1938"/>
          </w:tcPr>
          <w:p>
            <w:pPr>
              <w:spacing w:after="0"/>
              <w:jc w:val="right"/>
            </w:pPr>
            <w:r>
              <w:rPr>
                <w:sz w:val="16"/>
              </w:rPr>
              <w:t>$32,024</w:t>
            </w:r>
          </w:p>
        </w:tc>
        <w:tc>
          <w:tcPr>
            <w:tcW w:type="dxa" w:w="1192"/>
          </w:tcPr>
          <w:p>
            <w:pPr>
              <w:spacing w:after="0"/>
              <w:jc w:val="right"/>
            </w:pPr>
            <w:r>
              <w:rPr>
                <w:sz w:val="16"/>
              </w:rPr>
              <w:t>$119,480</w:t>
            </w:r>
          </w:p>
        </w:tc>
        <w:tc>
          <w:tcPr>
            <w:tcW w:type="dxa" w:w="2124"/>
          </w:tcPr>
          <w:p>
            <w:pPr>
              <w:spacing w:after="0"/>
              <w:jc w:val="right"/>
            </w:pPr>
          </w:p>
        </w:tc>
        <w:tc>
          <w:tcPr>
            <w:tcW w:type="dxa" w:w="2241"/>
          </w:tcPr>
          <w:p>
            <w:pPr>
              <w:spacing w:after="0"/>
              <w:jc w:val="left"/>
            </w:pPr>
            <w:r>
              <w:rPr>
                <w:sz w:val="16"/>
              </w:rPr>
              <w:t>Storm Events does not record earthquakes.</w:t>
            </w:r>
          </w:p>
        </w:tc>
      </w:tr>
      <w:tr>
        <w:trPr>
          <w:cantSplit/>
        </w:trPr>
        <w:tc>
          <w:tcPr>
            <w:tcW w:type="dxa" w:w="722"/>
          </w:tcPr>
          <w:p>
            <w:pPr>
              <w:spacing w:after="0"/>
              <w:jc w:val="right"/>
            </w:pPr>
            <w:r>
              <w:rPr>
                <w:sz w:val="16"/>
              </w:rPr>
              <w:t>11</w:t>
            </w:r>
          </w:p>
        </w:tc>
        <w:tc>
          <w:tcPr>
            <w:tcW w:type="dxa" w:w="1037"/>
          </w:tcPr>
          <w:p>
            <w:pPr>
              <w:spacing w:after="0"/>
              <w:jc w:val="left"/>
            </w:pPr>
            <w:r>
              <w:rPr>
                <w:sz w:val="16"/>
              </w:rPr>
              <w:t>Drought</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$113,688</w:t>
            </w:r>
          </w:p>
        </w:tc>
        <w:tc>
          <w:tcPr>
            <w:tcW w:type="dxa" w:w="1938"/>
          </w:tcPr>
          <w:p>
            <w:pPr>
              <w:spacing w:after="0"/>
              <w:jc w:val="right"/>
            </w:pPr>
            <w:r>
              <w:rPr>
                <w:sz w:val="16"/>
              </w:rPr>
              <w:t>n/a</w:t>
            </w:r>
          </w:p>
        </w:tc>
        <w:tc>
          <w:tcPr>
            <w:tcW w:type="dxa" w:w="1192"/>
          </w:tcPr>
          <w:p>
            <w:pPr>
              <w:spacing w:after="0"/>
              <w:jc w:val="right"/>
            </w:pPr>
            <w:r>
              <w:rPr>
                <w:sz w:val="16"/>
              </w:rPr>
              <w:t>$113,688</w:t>
            </w:r>
          </w:p>
        </w:tc>
        <w:tc>
          <w:tcPr>
            <w:tcW w:type="dxa" w:w="2124"/>
          </w:tcPr>
          <w:p>
            <w:pPr>
              <w:spacing w:after="0"/>
              <w:jc w:val="right"/>
            </w:pPr>
            <w:r>
              <w:rPr>
                <w:sz w:val="16"/>
              </w:rPr>
              <w:t>48</w:t>
            </w:r>
          </w:p>
        </w:tc>
        <w:tc>
          <w:tcPr>
            <w:tcW w:type="dxa" w:w="2241"/>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$36,965</w:t>
            </w:r>
          </w:p>
        </w:tc>
        <w:tc>
          <w:tcPr>
            <w:tcW w:type="dxa" w:w="1126"/>
          </w:tcPr>
          <w:p>
            <w:pPr>
              <w:spacing w:after="0"/>
              <w:jc w:val="right"/>
            </w:pPr>
            <w:r>
              <w:rPr>
                <w:sz w:val="16"/>
              </w:rPr>
              <w:t>$57</w:t>
            </w:r>
          </w:p>
        </w:tc>
        <w:tc>
          <w:tcPr>
            <w:tcW w:type="dxa" w:w="1938"/>
          </w:tcPr>
          <w:p>
            <w:pPr>
              <w:spacing w:after="0"/>
              <w:jc w:val="right"/>
            </w:pPr>
            <w:r>
              <w:rPr>
                <w:sz w:val="16"/>
              </w:rPr>
              <w:t>$7,375</w:t>
            </w:r>
          </w:p>
        </w:tc>
        <w:tc>
          <w:tcPr>
            <w:tcW w:type="dxa" w:w="1192"/>
          </w:tcPr>
          <w:p>
            <w:pPr>
              <w:spacing w:after="0"/>
              <w:jc w:val="right"/>
            </w:pPr>
            <w:r>
              <w:rPr>
                <w:sz w:val="16"/>
              </w:rPr>
              <w:t>$44,397</w:t>
            </w:r>
          </w:p>
        </w:tc>
        <w:tc>
          <w:tcPr>
            <w:tcW w:type="dxa" w:w="2124"/>
          </w:tcPr>
          <w:p>
            <w:pPr>
              <w:spacing w:after="0"/>
              <w:jc w:val="right"/>
            </w:pPr>
            <w:r>
              <w:rPr>
                <w:sz w:val="16"/>
              </w:rPr>
              <w:t>2</w:t>
            </w:r>
          </w:p>
        </w:tc>
        <w:tc>
          <w:tcPr>
            <w:tcW w:type="dxa" w:w="2241"/>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Winter Weather</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$24,585</w:t>
            </w:r>
          </w:p>
        </w:tc>
        <w:tc>
          <w:tcPr>
            <w:tcW w:type="dxa" w:w="1126"/>
          </w:tcPr>
          <w:p>
            <w:pPr>
              <w:spacing w:after="0"/>
              <w:jc w:val="right"/>
            </w:pPr>
            <w:r>
              <w:rPr>
                <w:sz w:val="16"/>
              </w:rPr>
              <w:t>$83</w:t>
            </w:r>
          </w:p>
        </w:tc>
        <w:tc>
          <w:tcPr>
            <w:tcW w:type="dxa" w:w="1938"/>
          </w:tcPr>
          <w:p>
            <w:pPr>
              <w:spacing w:after="0"/>
              <w:jc w:val="right"/>
            </w:pPr>
            <w:r>
              <w:rPr>
                <w:sz w:val="16"/>
              </w:rPr>
              <w:t>$6,254</w:t>
            </w:r>
          </w:p>
        </w:tc>
        <w:tc>
          <w:tcPr>
            <w:tcW w:type="dxa" w:w="1192"/>
          </w:tcPr>
          <w:p>
            <w:pPr>
              <w:spacing w:after="0"/>
              <w:jc w:val="right"/>
            </w:pPr>
            <w:r>
              <w:rPr>
                <w:sz w:val="16"/>
              </w:rPr>
              <w:t>$30,922</w:t>
            </w:r>
          </w:p>
        </w:tc>
        <w:tc>
          <w:tcPr>
            <w:tcW w:type="dxa" w:w="2124"/>
          </w:tcPr>
          <w:p>
            <w:pPr>
              <w:spacing w:after="0"/>
              <w:jc w:val="right"/>
            </w:pPr>
            <w:r>
              <w:rPr>
                <w:sz w:val="16"/>
              </w:rPr>
              <w:t>16</w:t>
            </w:r>
          </w:p>
        </w:tc>
        <w:tc>
          <w:tcPr>
            <w:tcW w:type="dxa" w:w="2241"/>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$202</w:t>
            </w:r>
          </w:p>
        </w:tc>
        <w:tc>
          <w:tcPr>
            <w:tcW w:type="dxa" w:w="1126"/>
          </w:tcPr>
          <w:p>
            <w:pPr>
              <w:spacing w:after="0"/>
              <w:jc w:val="right"/>
            </w:pPr>
            <w:r>
              <w:rPr>
                <w:sz w:val="16"/>
              </w:rPr>
              <w:t>n/a</w:t>
            </w:r>
          </w:p>
        </w:tc>
        <w:tc>
          <w:tcPr>
            <w:tcW w:type="dxa" w:w="1938"/>
          </w:tcPr>
          <w:p>
            <w:pPr>
              <w:spacing w:after="0"/>
              <w:jc w:val="right"/>
            </w:pPr>
            <w:r>
              <w:rPr>
                <w:sz w:val="16"/>
              </w:rPr>
              <w:t>$9</w:t>
            </w:r>
          </w:p>
        </w:tc>
        <w:tc>
          <w:tcPr>
            <w:tcW w:type="dxa" w:w="1192"/>
          </w:tcPr>
          <w:p>
            <w:pPr>
              <w:spacing w:after="0"/>
              <w:jc w:val="right"/>
            </w:pPr>
            <w:r>
              <w:rPr>
                <w:sz w:val="16"/>
              </w:rPr>
              <w:t>$211</w:t>
            </w:r>
          </w:p>
        </w:tc>
        <w:tc>
          <w:tcPr>
            <w:tcW w:type="dxa" w:w="2124"/>
          </w:tcPr>
          <w:p>
            <w:pPr>
              <w:spacing w:after="0"/>
              <w:jc w:val="right"/>
            </w:pPr>
            <w:r>
              <w:rPr>
                <w:sz w:val="16"/>
              </w:rPr>
              <w:t>0</w:t>
            </w:r>
          </w:p>
        </w:tc>
        <w:tc>
          <w:tcPr>
            <w:tcW w:type="dxa" w:w="22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9502 (Relatively Low, 53.6); tract 9504 (Relatively Low, 53.4); tract 9503 (Relatively Low, 43.6)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9502 (Relatively Low, 75.5); tract 9503 (Relatively Low, 75.1); tract 9504 (Relatively Low, 71.5)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9503 (Relatively Low, 84.2); tract 9507 (Very Low, 79.4); tract 9502 (Very Low, 68.7)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9502 (Relatively High, 79.4); tract 9504 (Relatively Moderate, 71.5); tract 9503 (Relatively Moderate, 68.8)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9502 (Relatively Low, 85.7); tract 9503 (Relatively Low, 85.1); tract 9501.01 (Relatively Low, 82.3)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90"/>
        <w:gridCol w:w="1764"/>
        <w:gridCol w:w="2017"/>
        <w:gridCol w:w="1688"/>
        <w:gridCol w:w="1553"/>
        <w:gridCol w:w="1728"/>
        <w:gridCol w:w="1594"/>
      </w:tblGrid>
      <w:tr>
        <w:trPr>
          <w:cantSplit/>
          <w:tblHeader/>
        </w:trPr>
        <w:tc>
          <w:tcPr>
            <w:tcW w:type="dxa" w:w="1877"/>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7"/>
            <w:shd w:val="clear" w:color="auto" w:fill="E8E8E8"/>
          </w:tcPr>
          <w:p>
            <w:pPr>
              <w:spacing w:after="0"/>
              <w:jc w:val="left"/>
            </w:pPr>
            <w:r>
              <w:rPr>
                <w:b/>
                <w:sz w:val="16"/>
              </w:rPr>
              <w:t>Observed range</w:t>
            </w:r>
          </w:p>
        </w:tc>
        <w:tc>
          <w:tcPr>
            <w:tcW w:type="dxa" w:w="1688"/>
            <w:shd w:val="clear" w:color="auto" w:fill="E8E8E8"/>
          </w:tcPr>
          <w:p>
            <w:pPr>
              <w:spacing w:after="0"/>
              <w:jc w:val="left"/>
            </w:pPr>
            <w:r>
              <w:rPr>
                <w:b/>
                <w:sz w:val="16"/>
              </w:rPr>
              <w:t>Worst recorded event</w:t>
            </w:r>
          </w:p>
        </w:tc>
        <w:tc>
          <w:tcPr>
            <w:tcW w:type="dxa" w:w="1553"/>
            <w:shd w:val="clear" w:color="auto" w:fill="E8E8E8"/>
          </w:tcPr>
          <w:p>
            <w:pPr>
              <w:spacing w:after="0"/>
              <w:jc w:val="left"/>
            </w:pPr>
            <w:r>
              <w:rPr>
                <w:b/>
                <w:sz w:val="16"/>
              </w:rPr>
              <w:t>Most damaging (when different)</w:t>
            </w:r>
          </w:p>
        </w:tc>
        <w:tc>
          <w:tcPr>
            <w:tcW w:type="dxa" w:w="1728"/>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7"/>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4"/>
          </w:tcPr>
          <w:p>
            <w:pPr>
              <w:spacing w:after="0"/>
              <w:jc w:val="right"/>
            </w:pPr>
            <w:r>
              <w:rPr>
                <w:sz w:val="16"/>
              </w:rPr>
              <w:t>6 records, 2010 to 2026 (6 zone-level)</w:t>
            </w:r>
          </w:p>
        </w:tc>
        <w:tc>
          <w:tcPr>
            <w:tcW w:type="dxa" w:w="2017"/>
          </w:tcPr>
          <w:p>
            <w:pPr>
              <w:spacing w:after="0"/>
              <w:jc w:val="left"/>
            </w:pPr>
            <w:r>
              <w:rPr>
                <w:sz w:val="16"/>
              </w:rPr>
              <w:t>2 days to 4 days (median 3 days); 6 with a recorded value</w:t>
            </w:r>
          </w:p>
        </w:tc>
        <w:tc>
          <w:tcPr>
            <w:tcW w:type="dxa" w:w="1688"/>
          </w:tcPr>
          <w:p>
            <w:pPr>
              <w:spacing w:after="0"/>
              <w:jc w:val="left"/>
            </w:pPr>
            <w:r>
              <w:rPr>
                <w:sz w:val="16"/>
              </w:rPr>
              <w:t>4 consecutive days, 2026-01-24 to 2026-01-27, 1 direct death, zone-level</w:t>
            </w:r>
          </w:p>
        </w:tc>
        <w:tc>
          <w:tcPr>
            <w:tcW w:type="dxa" w:w="1553"/>
          </w:tcPr>
          <w:p>
            <w:pPr>
              <w:spacing w:after="0"/>
              <w:jc w:val="left"/>
            </w:pPr>
            <w:r>
              <w:rPr>
                <w:sz w:val="16"/>
              </w:rPr>
              <w:t>Cold/Wind Chill, 2010-01-07, $100,000 property; $0 crops (zone total, 2010 dollars)</w:t>
            </w:r>
          </w:p>
        </w:tc>
        <w:tc>
          <w:tcPr>
            <w:tcW w:type="dxa" w:w="1728"/>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4"/>
          </w:tcPr>
          <w:p>
            <w:pPr>
              <w:spacing w:after="0"/>
              <w:jc w:val="right"/>
            </w:pPr>
            <w:r>
              <w:rPr>
                <w:sz w:val="16"/>
              </w:rPr>
              <w:t>0</w:t>
            </w:r>
          </w:p>
        </w:tc>
        <w:tc>
          <w:tcPr>
            <w:tcW w:type="dxa" w:w="2017"/>
          </w:tcPr>
          <w:p>
            <w:pPr>
              <w:spacing w:after="0"/>
              <w:jc w:val="left"/>
            </w:pPr>
          </w:p>
        </w:tc>
        <w:tc>
          <w:tcPr>
            <w:tcW w:type="dxa" w:w="1688"/>
          </w:tcPr>
          <w:p>
            <w:pPr>
              <w:spacing w:after="0"/>
              <w:jc w:val="left"/>
            </w:pPr>
          </w:p>
        </w:tc>
        <w:tc>
          <w:tcPr>
            <w:tcW w:type="dxa" w:w="1553"/>
          </w:tcPr>
          <w:p>
            <w:pPr>
              <w:spacing w:after="0"/>
              <w:jc w:val="left"/>
            </w:pPr>
          </w:p>
        </w:tc>
        <w:tc>
          <w:tcPr>
            <w:tcW w:type="dxa" w:w="1728"/>
          </w:tcPr>
          <w:p>
            <w:pPr>
              <w:spacing w:after="0"/>
              <w:jc w:val="left"/>
            </w:pPr>
          </w:p>
        </w:tc>
        <w:tc>
          <w:tcPr>
            <w:tcW w:type="dxa" w:w="1594"/>
          </w:tcPr>
          <w:p>
            <w:pPr>
              <w:spacing w:after="0"/>
              <w:jc w:val="left"/>
            </w:pPr>
          </w:p>
        </w:tc>
      </w:tr>
      <w:tr>
        <w:trPr>
          <w:cantSplit/>
        </w:trPr>
        <w:tc>
          <w:tcPr>
            <w:tcW w:type="dxa" w:w="1877"/>
          </w:tcPr>
          <w:p>
            <w:pPr>
              <w:spacing w:after="0"/>
              <w:jc w:val="left"/>
            </w:pPr>
            <w:r>
              <w:rPr>
                <w:sz w:val="16"/>
              </w:rPr>
              <w:t>Drought</w:t>
            </w:r>
          </w:p>
        </w:tc>
        <w:tc>
          <w:tcPr>
            <w:tcW w:type="dxa" w:w="1890"/>
          </w:tcPr>
          <w:p>
            <w:pPr>
              <w:spacing w:after="0"/>
              <w:jc w:val="left"/>
            </w:pPr>
            <w:r>
              <w:rPr>
                <w:sz w:val="16"/>
              </w:rPr>
              <w:t>U.S. Drought Monitor scale (D0 to D4)</w:t>
            </w:r>
          </w:p>
        </w:tc>
        <w:tc>
          <w:tcPr>
            <w:tcW w:type="dxa" w:w="1764"/>
          </w:tcPr>
          <w:p>
            <w:pPr>
              <w:spacing w:after="0"/>
              <w:jc w:val="right"/>
            </w:pPr>
            <w:r>
              <w:rPr>
                <w:sz w:val="16"/>
              </w:rPr>
              <w:t>48 records, 1996 to 2026 (48 zone-level)</w:t>
            </w:r>
          </w:p>
        </w:tc>
        <w:tc>
          <w:tcPr>
            <w:tcW w:type="dxa" w:w="2017"/>
          </w:tcPr>
          <w:p>
            <w:pPr>
              <w:spacing w:after="0"/>
              <w:jc w:val="left"/>
            </w:pPr>
            <w:r>
              <w:rPr>
                <w:sz w:val="16"/>
              </w:rPr>
              <w:t>31 days to 537 days (median 65.5 days); 12 with a recorded value</w:t>
            </w:r>
          </w:p>
        </w:tc>
        <w:tc>
          <w:tcPr>
            <w:tcW w:type="dxa" w:w="1688"/>
          </w:tcPr>
          <w:p>
            <w:pPr>
              <w:spacing w:after="0"/>
              <w:jc w:val="left"/>
            </w:pPr>
            <w:r>
              <w:rPr>
                <w:sz w:val="16"/>
              </w:rPr>
              <w:t>537 days (about 17.6 months), 2010-10-01 to 2012-03-20, a run of 18 consecutive Storm Events drought records, zone-level</w:t>
            </w:r>
          </w:p>
        </w:tc>
        <w:tc>
          <w:tcPr>
            <w:tcW w:type="dxa" w:w="1553"/>
          </w:tcPr>
          <w:p>
            <w:pPr>
              <w:spacing w:after="0"/>
              <w:jc w:val="left"/>
            </w:pPr>
          </w:p>
        </w:tc>
        <w:tc>
          <w:tcPr>
            <w:tcW w:type="dxa" w:w="1728"/>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90"/>
          </w:tcPr>
          <w:p>
            <w:pPr>
              <w:spacing w:after="0"/>
              <w:jc w:val="left"/>
            </w:pPr>
            <w:r>
              <w:rPr>
                <w:sz w:val="16"/>
              </w:rPr>
              <w:t>Modified Mercalli (local data)</w:t>
            </w:r>
          </w:p>
        </w:tc>
        <w:tc>
          <w:tcPr>
            <w:tcW w:type="dxa" w:w="1764"/>
          </w:tcPr>
          <w:p>
            <w:pPr>
              <w:spacing w:after="0"/>
              <w:jc w:val="right"/>
            </w:pPr>
            <w:r>
              <w:rPr>
                <w:sz w:val="16"/>
              </w:rPr>
              <w:t>0</w:t>
            </w:r>
          </w:p>
        </w:tc>
        <w:tc>
          <w:tcPr>
            <w:tcW w:type="dxa" w:w="2017"/>
          </w:tcPr>
          <w:p>
            <w:pPr>
              <w:spacing w:after="0"/>
              <w:jc w:val="left"/>
            </w:pPr>
          </w:p>
        </w:tc>
        <w:tc>
          <w:tcPr>
            <w:tcW w:type="dxa" w:w="1688"/>
          </w:tcPr>
          <w:p>
            <w:pPr>
              <w:spacing w:after="0"/>
              <w:jc w:val="left"/>
            </w:pPr>
          </w:p>
        </w:tc>
        <w:tc>
          <w:tcPr>
            <w:tcW w:type="dxa" w:w="1553"/>
          </w:tcPr>
          <w:p>
            <w:pPr>
              <w:spacing w:after="0"/>
              <w:jc w:val="left"/>
            </w:pPr>
          </w:p>
        </w:tc>
        <w:tc>
          <w:tcPr>
            <w:tcW w:type="dxa" w:w="1728"/>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7"/>
          </w:tcPr>
          <w:p>
            <w:pPr>
              <w:spacing w:after="0"/>
              <w:jc w:val="left"/>
            </w:pPr>
            <w:r>
              <w:rPr>
                <w:sz w:val="16"/>
              </w:rPr>
              <w:t>Hail</w:t>
            </w:r>
          </w:p>
        </w:tc>
        <w:tc>
          <w:tcPr>
            <w:tcW w:type="dxa" w:w="1890"/>
          </w:tcPr>
          <w:p>
            <w:pPr>
              <w:spacing w:after="0"/>
              <w:jc w:val="left"/>
            </w:pPr>
            <w:r>
              <w:rPr>
                <w:sz w:val="16"/>
              </w:rPr>
              <w:t>hail size (inches)</w:t>
            </w:r>
          </w:p>
        </w:tc>
        <w:tc>
          <w:tcPr>
            <w:tcW w:type="dxa" w:w="1764"/>
          </w:tcPr>
          <w:p>
            <w:pPr>
              <w:spacing w:after="0"/>
              <w:jc w:val="right"/>
            </w:pPr>
            <w:r>
              <w:rPr>
                <w:sz w:val="16"/>
              </w:rPr>
              <w:t>193 records, 1957 to 2026</w:t>
            </w:r>
          </w:p>
        </w:tc>
        <w:tc>
          <w:tcPr>
            <w:tcW w:type="dxa" w:w="2017"/>
          </w:tcPr>
          <w:p>
            <w:pPr>
              <w:spacing w:after="0"/>
              <w:jc w:val="left"/>
            </w:pPr>
            <w:r>
              <w:rPr>
                <w:sz w:val="16"/>
              </w:rPr>
              <w:t>0.5 in to 4.5 in (median 1 in); 193 with a recorded value</w:t>
            </w:r>
          </w:p>
        </w:tc>
        <w:tc>
          <w:tcPr>
            <w:tcW w:type="dxa" w:w="1688"/>
          </w:tcPr>
          <w:p>
            <w:pPr>
              <w:spacing w:after="0"/>
              <w:jc w:val="left"/>
            </w:pPr>
            <w:r>
              <w:rPr>
                <w:sz w:val="16"/>
              </w:rPr>
              <w:t>4.5 in hail, 2000-04-23</w:t>
            </w:r>
          </w:p>
        </w:tc>
        <w:tc>
          <w:tcPr>
            <w:tcW w:type="dxa" w:w="1553"/>
          </w:tcPr>
          <w:p>
            <w:pPr>
              <w:spacing w:after="0"/>
              <w:jc w:val="left"/>
            </w:pPr>
            <w:r>
              <w:rPr>
                <w:sz w:val="16"/>
              </w:rPr>
              <w:t>Hail, 1994-06-09, $500 property; crops not recorded (1994 dollars)</w:t>
            </w:r>
          </w:p>
        </w:tc>
        <w:tc>
          <w:tcPr>
            <w:tcW w:type="dxa" w:w="1728"/>
          </w:tcPr>
          <w:p>
            <w:pPr>
              <w:spacing w:after="0"/>
              <w:jc w:val="left"/>
            </w:pPr>
            <w:r>
              <w:rPr>
                <w:sz w:val="16"/>
              </w:rPr>
              <w:t>Event records naming jurisdictions in the plan: Stonewall town (30 records), Mansfield city (25 records), Grand Cane village (17 records), Logansport town (14 records), Longstreet village (1 record), Stanley village (1 record).</w:t>
            </w:r>
          </w:p>
        </w:tc>
        <w:tc>
          <w:tcPr>
            <w:tcW w:type="dxa" w:w="1594"/>
          </w:tcPr>
          <w:p>
            <w:pPr>
              <w:spacing w:after="0"/>
              <w:jc w:val="left"/>
            </w:pPr>
          </w:p>
        </w:tc>
      </w:tr>
      <w:tr>
        <w:trPr>
          <w:cantSplit/>
        </w:trPr>
        <w:tc>
          <w:tcPr>
            <w:tcW w:type="dxa" w:w="1877"/>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4"/>
          </w:tcPr>
          <w:p>
            <w:pPr>
              <w:spacing w:after="0"/>
              <w:jc w:val="right"/>
            </w:pPr>
            <w:r>
              <w:rPr>
                <w:sz w:val="16"/>
              </w:rPr>
              <w:t>92 records, 1999 to 2025 (92 zone-level)</w:t>
            </w:r>
          </w:p>
        </w:tc>
        <w:tc>
          <w:tcPr>
            <w:tcW w:type="dxa" w:w="2017"/>
          </w:tcPr>
          <w:p>
            <w:pPr>
              <w:spacing w:after="0"/>
              <w:jc w:val="left"/>
            </w:pPr>
            <w:r>
              <w:rPr>
                <w:sz w:val="16"/>
              </w:rPr>
              <w:t>1 day to 94 days (median 4 days); 58 with a recorded value</w:t>
            </w:r>
          </w:p>
        </w:tc>
        <w:tc>
          <w:tcPr>
            <w:tcW w:type="dxa" w:w="1688"/>
          </w:tcPr>
          <w:p>
            <w:pPr>
              <w:spacing w:after="0"/>
              <w:jc w:val="left"/>
            </w:pPr>
            <w:r>
              <w:rPr>
                <w:sz w:val="16"/>
              </w:rPr>
              <w:t>2011-06-01 to 2011-09-02 (4 records, 3 of them monthly summary records), zone-level</w:t>
            </w:r>
          </w:p>
        </w:tc>
        <w:tc>
          <w:tcPr>
            <w:tcW w:type="dxa" w:w="1553"/>
          </w:tcPr>
          <w:p>
            <w:pPr>
              <w:spacing w:after="0"/>
              <w:jc w:val="left"/>
            </w:pPr>
          </w:p>
        </w:tc>
        <w:tc>
          <w:tcPr>
            <w:tcW w:type="dxa" w:w="1728"/>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4"/>
          </w:tcPr>
          <w:p>
            <w:pPr>
              <w:spacing w:after="0"/>
              <w:jc w:val="right"/>
            </w:pPr>
            <w:r>
              <w:rPr>
                <w:sz w:val="16"/>
              </w:rPr>
              <w:t>4 records, 2005 to 2020 (4 zone-level)</w:t>
            </w:r>
          </w:p>
        </w:tc>
        <w:tc>
          <w:tcPr>
            <w:tcW w:type="dxa" w:w="2017"/>
          </w:tcPr>
          <w:p>
            <w:pPr>
              <w:spacing w:after="0"/>
              <w:jc w:val="left"/>
            </w:pPr>
          </w:p>
        </w:tc>
        <w:tc>
          <w:tcPr>
            <w:tcW w:type="dxa" w:w="1688"/>
          </w:tcPr>
          <w:p>
            <w:pPr>
              <w:spacing w:after="0"/>
              <w:jc w:val="left"/>
            </w:pPr>
            <w:r>
              <w:rPr>
                <w:sz w:val="16"/>
              </w:rPr>
              <w:t>Strongest recorded: Tropical Storm record, 2008-09-13, $300,000 property; $0 crops (2008 dollars); NWS zone LAZ010</w:t>
            </w:r>
          </w:p>
        </w:tc>
        <w:tc>
          <w:tcPr>
            <w:tcW w:type="dxa" w:w="1553"/>
          </w:tcPr>
          <w:p>
            <w:pPr>
              <w:spacing w:after="0"/>
              <w:jc w:val="left"/>
            </w:pPr>
          </w:p>
        </w:tc>
        <w:tc>
          <w:tcPr>
            <w:tcW w:type="dxa" w:w="1728"/>
          </w:tcPr>
          <w:p>
            <w:pPr>
              <w:spacing w:after="0"/>
              <w:jc w:val="left"/>
            </w:pPr>
            <w:r>
              <w:rPr>
                <w:sz w:val="16"/>
              </w:rPr>
              <w:t>Countywide (zone-level records).</w:t>
            </w: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7"/>
          </w:tcPr>
          <w:p>
            <w:pPr>
              <w:spacing w:after="0"/>
              <w:jc w:val="left"/>
            </w:pPr>
            <w:r>
              <w:rPr>
                <w:sz w:val="16"/>
              </w:rPr>
              <w:t>Ice Storm</w:t>
            </w:r>
          </w:p>
        </w:tc>
        <w:tc>
          <w:tcPr>
            <w:tcW w:type="dxa" w:w="1890"/>
          </w:tcPr>
          <w:p>
            <w:pPr>
              <w:spacing w:after="0"/>
              <w:jc w:val="left"/>
            </w:pPr>
            <w:r>
              <w:rPr>
                <w:sz w:val="16"/>
              </w:rPr>
              <w:t>Sperry-Piltz ice scale (local data)</w:t>
            </w:r>
          </w:p>
        </w:tc>
        <w:tc>
          <w:tcPr>
            <w:tcW w:type="dxa" w:w="1764"/>
          </w:tcPr>
          <w:p>
            <w:pPr>
              <w:spacing w:after="0"/>
              <w:jc w:val="right"/>
            </w:pPr>
            <w:r>
              <w:rPr>
                <w:sz w:val="16"/>
              </w:rPr>
              <w:t>5 records, 1997 to 2000 (5 zone-level)</w:t>
            </w:r>
          </w:p>
        </w:tc>
        <w:tc>
          <w:tcPr>
            <w:tcW w:type="dxa" w:w="2017"/>
          </w:tcPr>
          <w:p>
            <w:pPr>
              <w:spacing w:after="0"/>
              <w:jc w:val="left"/>
            </w:pPr>
          </w:p>
        </w:tc>
        <w:tc>
          <w:tcPr>
            <w:tcW w:type="dxa" w:w="1688"/>
          </w:tcPr>
          <w:p>
            <w:pPr>
              <w:spacing w:after="0"/>
              <w:jc w:val="left"/>
            </w:pPr>
            <w:r>
              <w:rPr>
                <w:sz w:val="16"/>
              </w:rPr>
              <w:t>No damage reported in 5 records.</w:t>
            </w:r>
          </w:p>
        </w:tc>
        <w:tc>
          <w:tcPr>
            <w:tcW w:type="dxa" w:w="1553"/>
          </w:tcPr>
          <w:p>
            <w:pPr>
              <w:spacing w:after="0"/>
              <w:jc w:val="left"/>
            </w:pPr>
          </w:p>
        </w:tc>
        <w:tc>
          <w:tcPr>
            <w:tcW w:type="dxa" w:w="1728"/>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4"/>
          </w:tcPr>
          <w:p>
            <w:pPr>
              <w:spacing w:after="0"/>
              <w:jc w:val="right"/>
            </w:pPr>
            <w:r>
              <w:rPr>
                <w:sz w:val="16"/>
              </w:rPr>
              <w:t>62 records, 1996 to 2024 (2 zone-level)</w:t>
            </w:r>
          </w:p>
        </w:tc>
        <w:tc>
          <w:tcPr>
            <w:tcW w:type="dxa" w:w="2017"/>
          </w:tcPr>
          <w:p>
            <w:pPr>
              <w:spacing w:after="0"/>
              <w:jc w:val="left"/>
            </w:pPr>
          </w:p>
        </w:tc>
        <w:tc>
          <w:tcPr>
            <w:tcW w:type="dxa" w:w="1688"/>
          </w:tcPr>
          <w:p>
            <w:pPr>
              <w:spacing w:after="0"/>
              <w:jc w:val="left"/>
            </w:pPr>
            <w:r>
              <w:rPr>
                <w:sz w:val="16"/>
              </w:rPr>
              <w:t>Flood, 2009-10-27, $1,500,000 property; $0 crops (2009 dollars)</w:t>
            </w:r>
          </w:p>
        </w:tc>
        <w:tc>
          <w:tcPr>
            <w:tcW w:type="dxa" w:w="1553"/>
          </w:tcPr>
          <w:p>
            <w:pPr>
              <w:spacing w:after="0"/>
              <w:jc w:val="left"/>
            </w:pPr>
          </w:p>
        </w:tc>
        <w:tc>
          <w:tcPr>
            <w:tcW w:type="dxa" w:w="1728"/>
          </w:tcPr>
          <w:p>
            <w:pPr>
              <w:spacing w:after="0"/>
              <w:jc w:val="left"/>
            </w:pPr>
            <w:r>
              <w:rPr>
                <w:sz w:val="16"/>
              </w:rPr>
              <w:t>Event records naming jurisdictions in the plan: Stonewall town (18 records), Mansfield city (11 records), Logansport town (7 records), Grand Cane village (4 records), South Mansfield village (4 records). Zone-level records (2)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7"/>
          </w:tcPr>
          <w:p>
            <w:pPr>
              <w:spacing w:after="0"/>
              <w:jc w:val="left"/>
            </w:pPr>
            <w:r>
              <w:rPr>
                <w:sz w:val="16"/>
              </w:rPr>
              <w:t>Debris Flow</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2017"/>
          </w:tcPr>
          <w:p>
            <w:pPr>
              <w:spacing w:after="0"/>
              <w:jc w:val="left"/>
            </w:pPr>
          </w:p>
        </w:tc>
        <w:tc>
          <w:tcPr>
            <w:tcW w:type="dxa" w:w="1688"/>
          </w:tcPr>
          <w:p>
            <w:pPr>
              <w:spacing w:after="0"/>
              <w:jc w:val="left"/>
            </w:pPr>
          </w:p>
        </w:tc>
        <w:tc>
          <w:tcPr>
            <w:tcW w:type="dxa" w:w="1553"/>
          </w:tcPr>
          <w:p>
            <w:pPr>
              <w:spacing w:after="0"/>
              <w:jc w:val="left"/>
            </w:pPr>
          </w:p>
        </w:tc>
        <w:tc>
          <w:tcPr>
            <w:tcW w:type="dxa" w:w="1728"/>
          </w:tcPr>
          <w:p>
            <w:pPr>
              <w:spacing w:after="0"/>
              <w:jc w:val="left"/>
            </w:pPr>
          </w:p>
        </w:tc>
        <w:tc>
          <w:tcPr>
            <w:tcW w:type="dxa" w:w="1594"/>
          </w:tcPr>
          <w:p>
            <w:pPr>
              <w:spacing w:after="0"/>
              <w:jc w:val="left"/>
            </w:pPr>
          </w:p>
        </w:tc>
      </w:tr>
      <w:tr>
        <w:trPr>
          <w:cantSplit/>
        </w:trPr>
        <w:tc>
          <w:tcPr>
            <w:tcW w:type="dxa" w:w="1877"/>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4"/>
          </w:tcPr>
          <w:p>
            <w:pPr>
              <w:spacing w:after="0"/>
              <w:jc w:val="right"/>
            </w:pPr>
            <w:r>
              <w:rPr>
                <w:sz w:val="16"/>
              </w:rPr>
              <w:t>1 record, 2007</w:t>
            </w:r>
          </w:p>
        </w:tc>
        <w:tc>
          <w:tcPr>
            <w:tcW w:type="dxa" w:w="2017"/>
          </w:tcPr>
          <w:p>
            <w:pPr>
              <w:spacing w:after="0"/>
              <w:jc w:val="left"/>
            </w:pPr>
          </w:p>
        </w:tc>
        <w:tc>
          <w:tcPr>
            <w:tcW w:type="dxa" w:w="1688"/>
          </w:tcPr>
          <w:p>
            <w:pPr>
              <w:spacing w:after="0"/>
              <w:jc w:val="left"/>
            </w:pPr>
            <w:r>
              <w:rPr>
                <w:sz w:val="16"/>
              </w:rPr>
              <w:t>Lightning, 2007-04-17, $30,000 property; $0 crops (2007 dollars)</w:t>
            </w:r>
          </w:p>
        </w:tc>
        <w:tc>
          <w:tcPr>
            <w:tcW w:type="dxa" w:w="1553"/>
          </w:tcPr>
          <w:p>
            <w:pPr>
              <w:spacing w:after="0"/>
              <w:jc w:val="left"/>
            </w:pPr>
          </w:p>
        </w:tc>
        <w:tc>
          <w:tcPr>
            <w:tcW w:type="dxa" w:w="1728"/>
          </w:tcPr>
          <w:p>
            <w:pPr>
              <w:spacing w:after="0"/>
              <w:jc w:val="left"/>
            </w:pPr>
            <w:r>
              <w:rPr>
                <w:sz w:val="16"/>
              </w:rPr>
              <w:t>Event records naming jurisdictions in the plan: Logansport town (1 record).</w:t>
            </w:r>
          </w:p>
        </w:tc>
        <w:tc>
          <w:tcPr>
            <w:tcW w:type="dxa" w:w="1594"/>
          </w:tcPr>
          <w:p>
            <w:pPr>
              <w:spacing w:after="0"/>
              <w:jc w:val="left"/>
            </w:pPr>
            <w:r>
              <w:rPr>
                <w:sz w:val="16"/>
              </w:rPr>
              <w:t>Storm Events lists lightning with damage or casualties.</w:t>
            </w:r>
          </w:p>
        </w:tc>
      </w:tr>
      <w:tr>
        <w:trPr>
          <w:cantSplit/>
        </w:trPr>
        <w:tc>
          <w:tcPr>
            <w:tcW w:type="dxa" w:w="1877"/>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4"/>
          </w:tcPr>
          <w:p>
            <w:pPr>
              <w:spacing w:after="0"/>
              <w:jc w:val="right"/>
            </w:pPr>
            <w:r>
              <w:rPr>
                <w:sz w:val="16"/>
              </w:rPr>
              <w:t>0</w:t>
            </w:r>
          </w:p>
        </w:tc>
        <w:tc>
          <w:tcPr>
            <w:tcW w:type="dxa" w:w="2017"/>
          </w:tcPr>
          <w:p>
            <w:pPr>
              <w:spacing w:after="0"/>
              <w:jc w:val="left"/>
            </w:pPr>
          </w:p>
        </w:tc>
        <w:tc>
          <w:tcPr>
            <w:tcW w:type="dxa" w:w="1688"/>
          </w:tcPr>
          <w:p>
            <w:pPr>
              <w:spacing w:after="0"/>
              <w:jc w:val="left"/>
            </w:pPr>
          </w:p>
        </w:tc>
        <w:tc>
          <w:tcPr>
            <w:tcW w:type="dxa" w:w="1553"/>
          </w:tcPr>
          <w:p>
            <w:pPr>
              <w:spacing w:after="0"/>
              <w:jc w:val="left"/>
            </w:pPr>
          </w:p>
        </w:tc>
        <w:tc>
          <w:tcPr>
            <w:tcW w:type="dxa" w:w="1728"/>
          </w:tcPr>
          <w:p>
            <w:pPr>
              <w:spacing w:after="0"/>
              <w:jc w:val="left"/>
            </w:pPr>
          </w:p>
        </w:tc>
        <w:tc>
          <w:tcPr>
            <w:tcW w:type="dxa" w:w="1594"/>
          </w:tcPr>
          <w:p>
            <w:pPr>
              <w:spacing w:after="0"/>
              <w:jc w:val="left"/>
            </w:pPr>
          </w:p>
        </w:tc>
      </w:tr>
      <w:tr>
        <w:trPr>
          <w:cantSplit/>
        </w:trPr>
        <w:tc>
          <w:tcPr>
            <w:tcW w:type="dxa" w:w="1877"/>
          </w:tcPr>
          <w:p>
            <w:pPr>
              <w:spacing w:after="0"/>
              <w:jc w:val="left"/>
            </w:pPr>
            <w:r>
              <w:rPr>
                <w:sz w:val="16"/>
              </w:rPr>
              <w:t>Thunderstorm Wind</w:t>
            </w:r>
          </w:p>
        </w:tc>
        <w:tc>
          <w:tcPr>
            <w:tcW w:type="dxa" w:w="1890"/>
          </w:tcPr>
          <w:p>
            <w:pPr>
              <w:spacing w:after="0"/>
              <w:jc w:val="left"/>
            </w:pPr>
            <w:r>
              <w:rPr>
                <w:sz w:val="16"/>
              </w:rPr>
              <w:t>wind speed (kt and mph)</w:t>
            </w:r>
          </w:p>
        </w:tc>
        <w:tc>
          <w:tcPr>
            <w:tcW w:type="dxa" w:w="1764"/>
          </w:tcPr>
          <w:p>
            <w:pPr>
              <w:spacing w:after="0"/>
              <w:jc w:val="right"/>
            </w:pPr>
            <w:r>
              <w:rPr>
                <w:sz w:val="16"/>
              </w:rPr>
              <w:t>291 records, 1956 to 2026</w:t>
            </w:r>
          </w:p>
        </w:tc>
        <w:tc>
          <w:tcPr>
            <w:tcW w:type="dxa" w:w="2017"/>
          </w:tcPr>
          <w:p>
            <w:pPr>
              <w:spacing w:after="0"/>
              <w:jc w:val="left"/>
            </w:pPr>
            <w:r>
              <w:rPr>
                <w:sz w:val="16"/>
              </w:rPr>
              <w:t>50 kt (58 mph) to 90 kt (104 mph) (median 55 kt (63 mph)); 197 with a recorded value</w:t>
            </w:r>
          </w:p>
        </w:tc>
        <w:tc>
          <w:tcPr>
            <w:tcW w:type="dxa" w:w="1688"/>
          </w:tcPr>
          <w:p>
            <w:pPr>
              <w:spacing w:after="0"/>
              <w:jc w:val="left"/>
            </w:pPr>
            <w:r>
              <w:rPr>
                <w:sz w:val="16"/>
              </w:rPr>
              <w:t>90 kt (104 mph), measurement type not recorded, Thunderstorm Wind, 1998-02-10, 3 direct injuries</w:t>
            </w:r>
          </w:p>
        </w:tc>
        <w:tc>
          <w:tcPr>
            <w:tcW w:type="dxa" w:w="1553"/>
          </w:tcPr>
          <w:p>
            <w:pPr>
              <w:spacing w:after="0"/>
              <w:jc w:val="left"/>
            </w:pPr>
          </w:p>
        </w:tc>
        <w:tc>
          <w:tcPr>
            <w:tcW w:type="dxa" w:w="1728"/>
          </w:tcPr>
          <w:p>
            <w:pPr>
              <w:spacing w:after="0"/>
              <w:jc w:val="left"/>
            </w:pPr>
            <w:r>
              <w:rPr>
                <w:sz w:val="16"/>
              </w:rPr>
              <w:t>Event records naming jurisdictions in the plan: Mansfield city (69 records), Stonewall town (33 records), Logansport town (31 records), Grand Cane village (15 records), Longstreet village (5 records), South Mansfield village (2 records), Stanley village (1 record).</w:t>
            </w:r>
          </w:p>
        </w:tc>
        <w:tc>
          <w:tcPr>
            <w:tcW w:type="dxa" w:w="1594"/>
          </w:tcPr>
          <w:p>
            <w:pPr>
              <w:spacing w:after="0"/>
              <w:jc w:val="left"/>
            </w:pPr>
          </w:p>
        </w:tc>
      </w:tr>
      <w:tr>
        <w:trPr>
          <w:cantSplit/>
        </w:trPr>
        <w:tc>
          <w:tcPr>
            <w:tcW w:type="dxa" w:w="1877"/>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4"/>
          </w:tcPr>
          <w:p>
            <w:pPr>
              <w:spacing w:after="0"/>
              <w:jc w:val="right"/>
            </w:pPr>
            <w:r>
              <w:rPr>
                <w:sz w:val="16"/>
              </w:rPr>
              <w:t>76 records, 1950 to 2024</w:t>
            </w:r>
          </w:p>
        </w:tc>
        <w:tc>
          <w:tcPr>
            <w:tcW w:type="dxa" w:w="2017"/>
          </w:tcPr>
          <w:p>
            <w:pPr>
              <w:spacing w:after="0"/>
              <w:jc w:val="left"/>
            </w:pPr>
            <w:r>
              <w:rPr>
                <w:sz w:val="16"/>
              </w:rPr>
              <w:t>F/EF0 to F/EF4 (median F/EF1); 76 with a recorded value</w:t>
            </w:r>
          </w:p>
        </w:tc>
        <w:tc>
          <w:tcPr>
            <w:tcW w:type="dxa" w:w="1688"/>
          </w:tcPr>
          <w:p>
            <w:pPr>
              <w:spacing w:after="0"/>
              <w:jc w:val="left"/>
            </w:pPr>
            <w:r>
              <w:rPr>
                <w:sz w:val="16"/>
              </w:rPr>
              <w:t>F4 tornado, 1950-02-12, 29.8 mi path length (whole path, pre-1996), 100 yd wide, $250,000 property; crops not recorded (1950 dollars)</w:t>
            </w:r>
          </w:p>
        </w:tc>
        <w:tc>
          <w:tcPr>
            <w:tcW w:type="dxa" w:w="1553"/>
          </w:tcPr>
          <w:p>
            <w:pPr>
              <w:spacing w:after="0"/>
              <w:jc w:val="left"/>
            </w:pPr>
            <w:r>
              <w:rPr>
                <w:sz w:val="16"/>
              </w:rPr>
              <w:t>Tornado, 1987-11-15, $25,000,000 property; crops not recorded (1987 dollars)</w:t>
            </w:r>
          </w:p>
        </w:tc>
        <w:tc>
          <w:tcPr>
            <w:tcW w:type="dxa" w:w="1728"/>
          </w:tcPr>
          <w:p>
            <w:pPr>
              <w:spacing w:after="0"/>
              <w:jc w:val="left"/>
            </w:pPr>
            <w:r>
              <w:rPr>
                <w:sz w:val="16"/>
              </w:rPr>
              <w:t>Event records naming jurisdictions in the plan: Grand Cane village (6 records), Mansfield city (4 records), Stonewall town (2 records), Logansport town (1 record), Longstreet village (1 record), South Mansfield village (1 record).</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7"/>
          </w:tcPr>
          <w:p>
            <w:pPr>
              <w:spacing w:after="0"/>
              <w:jc w:val="left"/>
            </w:pPr>
            <w:r>
              <w:rPr>
                <w:sz w:val="16"/>
              </w:rPr>
              <w:t>Wildfire</w:t>
            </w:r>
          </w:p>
        </w:tc>
        <w:tc>
          <w:tcPr>
            <w:tcW w:type="dxa" w:w="1890"/>
          </w:tcPr>
          <w:p>
            <w:pPr>
              <w:spacing w:after="0"/>
              <w:jc w:val="left"/>
            </w:pPr>
            <w:r>
              <w:rPr>
                <w:sz w:val="16"/>
              </w:rPr>
              <w:t>acres burned (local data)</w:t>
            </w:r>
          </w:p>
        </w:tc>
        <w:tc>
          <w:tcPr>
            <w:tcW w:type="dxa" w:w="1764"/>
          </w:tcPr>
          <w:p>
            <w:pPr>
              <w:spacing w:after="0"/>
              <w:jc w:val="right"/>
            </w:pPr>
            <w:r>
              <w:rPr>
                <w:sz w:val="16"/>
              </w:rPr>
              <w:t>2 records, 2011 to 2013 (2 zone-level)</w:t>
            </w:r>
          </w:p>
        </w:tc>
        <w:tc>
          <w:tcPr>
            <w:tcW w:type="dxa" w:w="2017"/>
          </w:tcPr>
          <w:p>
            <w:pPr>
              <w:spacing w:after="0"/>
              <w:jc w:val="left"/>
            </w:pPr>
          </w:p>
        </w:tc>
        <w:tc>
          <w:tcPr>
            <w:tcW w:type="dxa" w:w="1688"/>
          </w:tcPr>
          <w:p>
            <w:pPr>
              <w:spacing w:after="0"/>
              <w:jc w:val="left"/>
            </w:pPr>
            <w:r>
              <w:rPr>
                <w:sz w:val="16"/>
              </w:rPr>
              <w:t>Wildfire, 2011-06-20, property not reported; $20,000 crops (2011 dollars), 1 direct injury (reported for the zone); NWS zone LAZ010</w:t>
            </w:r>
          </w:p>
        </w:tc>
        <w:tc>
          <w:tcPr>
            <w:tcW w:type="dxa" w:w="1553"/>
          </w:tcPr>
          <w:p>
            <w:pPr>
              <w:spacing w:after="0"/>
              <w:jc w:val="left"/>
            </w:pPr>
          </w:p>
        </w:tc>
        <w:tc>
          <w:tcPr>
            <w:tcW w:type="dxa" w:w="1728"/>
          </w:tcPr>
          <w:p>
            <w:pPr>
              <w:spacing w:after="0"/>
              <w:jc w:val="left"/>
            </w:pPr>
            <w:r>
              <w:rPr>
                <w:sz w:val="16"/>
              </w:rPr>
              <w:t>Countywide (zone-level records).</w:t>
            </w:r>
          </w:p>
        </w:tc>
        <w:tc>
          <w:tcPr>
            <w:tcW w:type="dxa" w:w="1594"/>
          </w:tcPr>
          <w:p>
            <w:pPr>
              <w:spacing w:after="0"/>
              <w:jc w:val="left"/>
            </w:pPr>
          </w:p>
        </w:tc>
      </w:tr>
      <w:tr>
        <w:trPr>
          <w:cantSplit/>
        </w:trPr>
        <w:tc>
          <w:tcPr>
            <w:tcW w:type="dxa" w:w="1877"/>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4"/>
          </w:tcPr>
          <w:p>
            <w:pPr>
              <w:spacing w:after="0"/>
              <w:jc w:val="right"/>
            </w:pPr>
            <w:r>
              <w:rPr>
                <w:sz w:val="16"/>
              </w:rPr>
              <w:t>16 records, 2006 to 2026 (16 zone-level)</w:t>
            </w:r>
          </w:p>
        </w:tc>
        <w:tc>
          <w:tcPr>
            <w:tcW w:type="dxa" w:w="2017"/>
          </w:tcPr>
          <w:p>
            <w:pPr>
              <w:spacing w:after="0"/>
              <w:jc w:val="left"/>
            </w:pPr>
          </w:p>
        </w:tc>
        <w:tc>
          <w:tcPr>
            <w:tcW w:type="dxa" w:w="1688"/>
          </w:tcPr>
          <w:p>
            <w:pPr>
              <w:spacing w:after="0"/>
              <w:jc w:val="left"/>
            </w:pPr>
            <w:r>
              <w:rPr>
                <w:sz w:val="16"/>
              </w:rPr>
              <w:t>No damage reported in 16 records.</w:t>
            </w:r>
          </w:p>
        </w:tc>
        <w:tc>
          <w:tcPr>
            <w:tcW w:type="dxa" w:w="1553"/>
          </w:tcPr>
          <w:p>
            <w:pPr>
              <w:spacing w:after="0"/>
              <w:jc w:val="left"/>
            </w:pPr>
          </w:p>
        </w:tc>
        <w:tc>
          <w:tcPr>
            <w:tcW w:type="dxa" w:w="1728"/>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2013"/>
        <w:gridCol w:w="2041"/>
        <w:gridCol w:w="2405"/>
        <w:gridCol w:w="1271"/>
        <w:gridCol w:w="195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Title</w:t>
            </w:r>
          </w:p>
        </w:tc>
        <w:tc>
          <w:tcPr>
            <w:tcW w:type="dxa" w:w="2041"/>
            <w:shd w:val="clear" w:color="auto" w:fill="E8E8E8"/>
          </w:tcPr>
          <w:p>
            <w:pPr>
              <w:spacing w:after="0"/>
              <w:jc w:val="left"/>
            </w:pPr>
            <w:r>
              <w:rPr>
                <w:b/>
                <w:sz w:val="16"/>
              </w:rPr>
              <w:t>Mapped hazard</w:t>
            </w:r>
          </w:p>
        </w:tc>
        <w:tc>
          <w:tcPr>
            <w:tcW w:type="dxa" w:w="2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1"/>
            <w:shd w:val="clear" w:color="auto" w:fill="E8E8E8"/>
          </w:tcPr>
          <w:p>
            <w:pPr>
              <w:spacing w:after="0"/>
              <w:jc w:val="left"/>
            </w:pPr>
            <w:r>
              <w:rPr>
                <w:b/>
                <w:sz w:val="16"/>
              </w:rPr>
              <w:t>Flags</w:t>
            </w:r>
          </w:p>
        </w:tc>
        <w:tc>
          <w:tcPr>
            <w:tcW w:type="dxa" w:w="1959"/>
            <w:shd w:val="clear" w:color="auto" w:fill="E8E8E8"/>
          </w:tcPr>
          <w:p>
            <w:pPr>
              <w:spacing w:after="0"/>
              <w:jc w:val="left"/>
            </w:pPr>
            <w:r>
              <w:rPr>
                <w:b/>
                <w:sz w:val="16"/>
              </w:rPr>
              <w:t>Notes</w:t>
            </w:r>
          </w:p>
        </w:tc>
      </w:tr>
      <w:tr>
        <w:trPr>
          <w:cantSplit/>
        </w:trPr>
        <w:tc>
          <w:tcPr>
            <w:tcW w:type="dxa" w:w="1037"/>
          </w:tcPr>
          <w:p>
            <w:pPr>
              <w:spacing w:after="0"/>
              <w:jc w:val="left"/>
            </w:pPr>
            <w:r>
              <w:rPr>
                <w:sz w:val="16"/>
              </w:rPr>
              <w:t>2026-02-18</w:t>
            </w:r>
          </w:p>
        </w:tc>
        <w:tc>
          <w:tcPr>
            <w:tcW w:type="dxa" w:w="1037"/>
          </w:tcPr>
          <w:p>
            <w:pPr>
              <w:spacing w:after="0"/>
              <w:jc w:val="left"/>
            </w:pPr>
            <w:r>
              <w:rPr>
                <w:sz w:val="16"/>
              </w:rPr>
              <w:t>2026-01-23</w:t>
            </w:r>
          </w:p>
        </w:tc>
        <w:tc>
          <w:tcPr>
            <w:tcW w:type="dxa" w:w="1037"/>
          </w:tcPr>
          <w:p>
            <w:pPr>
              <w:spacing w:after="0"/>
              <w:jc w:val="left"/>
            </w:pPr>
            <w:r>
              <w:rPr>
                <w:sz w:val="16"/>
              </w:rPr>
              <w:t>DR-4900-LA</w:t>
            </w:r>
          </w:p>
        </w:tc>
        <w:tc>
          <w:tcPr>
            <w:tcW w:type="dxa" w:w="1312"/>
          </w:tcPr>
          <w:p>
            <w:pPr>
              <w:spacing w:after="0"/>
              <w:jc w:val="left"/>
            </w:pPr>
            <w:r>
              <w:rPr>
                <w:sz w:val="16"/>
              </w:rPr>
              <w:t>Major disaster</w:t>
            </w:r>
          </w:p>
        </w:tc>
        <w:tc>
          <w:tcPr>
            <w:tcW w:type="dxa" w:w="2013"/>
          </w:tcPr>
          <w:p>
            <w:pPr>
              <w:spacing w:after="0"/>
              <w:jc w:val="left"/>
            </w:pPr>
            <w:r>
              <w:rPr>
                <w:sz w:val="16"/>
              </w:rPr>
              <w:t>Severe Winter Storm</w:t>
            </w:r>
          </w:p>
        </w:tc>
        <w:tc>
          <w:tcPr>
            <w:tcW w:type="dxa" w:w="2041"/>
          </w:tcPr>
          <w:p>
            <w:pPr>
              <w:spacing w:after="0"/>
              <w:jc w:val="left"/>
            </w:pPr>
            <w:r>
              <w:rPr>
                <w:sz w:val="16"/>
              </w:rPr>
              <w:t>Winter Weather</w:t>
            </w:r>
          </w:p>
        </w:tc>
        <w:tc>
          <w:tcPr>
            <w:tcW w:type="dxa" w:w="2405"/>
          </w:tcPr>
          <w:p>
            <w:pPr>
              <w:spacing w:after="0"/>
              <w:jc w:val="right"/>
            </w:pPr>
            <w:r>
              <w:rPr>
                <w:sz w:val="16"/>
              </w:rPr>
              <w:t>$2,105,556.19</w:t>
            </w:r>
          </w:p>
        </w:tc>
        <w:tc>
          <w:tcPr>
            <w:tcW w:type="dxa" w:w="1271"/>
          </w:tcPr>
          <w:p>
            <w:pPr>
              <w:spacing w:after="0"/>
              <w:jc w:val="left"/>
            </w:pPr>
            <w:r>
              <w:rPr>
                <w:sz w:val="16"/>
              </w:rPr>
              <w:t>new since last plan; within last 5 years</w:t>
            </w:r>
          </w:p>
        </w:tc>
        <w:tc>
          <w:tcPr>
            <w:tcW w:type="dxa" w:w="195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12"/>
          </w:tcPr>
          <w:p>
            <w:pPr>
              <w:spacing w:after="0"/>
              <w:jc w:val="left"/>
            </w:pPr>
            <w:r>
              <w:rPr>
                <w:sz w:val="16"/>
              </w:rPr>
              <w:t>Emergency</w:t>
            </w:r>
          </w:p>
        </w:tc>
        <w:tc>
          <w:tcPr>
            <w:tcW w:type="dxa" w:w="2013"/>
          </w:tcPr>
          <w:p>
            <w:pPr>
              <w:spacing w:after="0"/>
              <w:jc w:val="left"/>
            </w:pPr>
            <w:r>
              <w:rPr>
                <w:sz w:val="16"/>
              </w:rPr>
              <w:t>Severe Winter Storm</w:t>
            </w:r>
          </w:p>
        </w:tc>
        <w:tc>
          <w:tcPr>
            <w:tcW w:type="dxa" w:w="2041"/>
          </w:tcPr>
          <w:p>
            <w:pPr>
              <w:spacing w:after="0"/>
              <w:jc w:val="left"/>
            </w:pPr>
            <w:r>
              <w:rPr>
                <w:sz w:val="16"/>
              </w:rPr>
              <w:t>Winter Weather</w:t>
            </w:r>
          </w:p>
        </w:tc>
        <w:tc>
          <w:tcPr>
            <w:tcW w:type="dxa" w:w="2405"/>
          </w:tcPr>
          <w:p>
            <w:pPr>
              <w:spacing w:after="0"/>
              <w:jc w:val="right"/>
            </w:pPr>
            <w:r>
              <w:rPr>
                <w:sz w:val="16"/>
              </w:rPr>
              <w:t>no Public Assistance recorded</w:t>
            </w:r>
          </w:p>
        </w:tc>
        <w:tc>
          <w:tcPr>
            <w:tcW w:type="dxa" w:w="1271"/>
          </w:tcPr>
          <w:p>
            <w:pPr>
              <w:spacing w:after="0"/>
              <w:jc w:val="left"/>
            </w:pPr>
            <w:r>
              <w:rPr>
                <w:sz w:val="16"/>
              </w:rPr>
              <w:t>new since last plan; within last 5 years</w:t>
            </w:r>
          </w:p>
        </w:tc>
        <w:tc>
          <w:tcPr>
            <w:tcW w:type="dxa" w:w="1959"/>
          </w:tcPr>
          <w:p>
            <w:pPr>
              <w:spacing w:after="0"/>
              <w:jc w:val="left"/>
            </w:pPr>
            <w:r>
              <w:rPr>
                <w:sz w:val="16"/>
              </w:rPr>
              <w:t>same incident as DR-4900</w:t>
            </w: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12"/>
          </w:tcPr>
          <w:p>
            <w:pPr>
              <w:spacing w:after="0"/>
              <w:jc w:val="left"/>
            </w:pPr>
            <w:r>
              <w:rPr>
                <w:sz w:val="16"/>
              </w:rPr>
              <w:t>Emergency</w:t>
            </w:r>
          </w:p>
        </w:tc>
        <w:tc>
          <w:tcPr>
            <w:tcW w:type="dxa" w:w="2013"/>
          </w:tcPr>
          <w:p>
            <w:pPr>
              <w:spacing w:after="0"/>
              <w:jc w:val="left"/>
            </w:pPr>
            <w:r>
              <w:rPr>
                <w:sz w:val="16"/>
              </w:rPr>
              <w:t>Tropical Storm Francine</w:t>
            </w:r>
          </w:p>
        </w:tc>
        <w:tc>
          <w:tcPr>
            <w:tcW w:type="dxa" w:w="2041"/>
          </w:tcPr>
          <w:p>
            <w:pPr>
              <w:spacing w:after="0"/>
              <w:jc w:val="left"/>
            </w:pPr>
            <w:r>
              <w:rPr>
                <w:sz w:val="16"/>
              </w:rPr>
              <w:t>Hurricane (primary); also designated: Tornado</w:t>
            </w:r>
          </w:p>
        </w:tc>
        <w:tc>
          <w:tcPr>
            <w:tcW w:type="dxa" w:w="2405"/>
          </w:tcPr>
          <w:p>
            <w:pPr>
              <w:spacing w:after="0"/>
              <w:jc w:val="right"/>
            </w:pPr>
            <w:r>
              <w:rPr>
                <w:sz w:val="16"/>
              </w:rPr>
              <w:t>no Public Assistance recorded</w:t>
            </w:r>
          </w:p>
        </w:tc>
        <w:tc>
          <w:tcPr>
            <w:tcW w:type="dxa" w:w="1271"/>
          </w:tcPr>
          <w:p>
            <w:pPr>
              <w:spacing w:after="0"/>
              <w:jc w:val="left"/>
            </w:pPr>
            <w:r>
              <w:rPr>
                <w:sz w:val="16"/>
              </w:rPr>
              <w:t>new since last plan; within last 5 years</w:t>
            </w:r>
          </w:p>
        </w:tc>
        <w:tc>
          <w:tcPr>
            <w:tcW w:type="dxa" w:w="1959"/>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12"/>
          </w:tcPr>
          <w:p>
            <w:pPr>
              <w:spacing w:after="0"/>
              <w:jc w:val="left"/>
            </w:pPr>
            <w:r>
              <w:rPr>
                <w:sz w:val="16"/>
              </w:rPr>
              <w:t>Emergency</w:t>
            </w:r>
          </w:p>
        </w:tc>
        <w:tc>
          <w:tcPr>
            <w:tcW w:type="dxa" w:w="2013"/>
          </w:tcPr>
          <w:p>
            <w:pPr>
              <w:spacing w:after="0"/>
              <w:jc w:val="left"/>
            </w:pPr>
            <w:r>
              <w:rPr>
                <w:sz w:val="16"/>
              </w:rPr>
              <w:t>Tropical Storm Nicholas</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r>
              <w:rPr>
                <w:sz w:val="16"/>
              </w:rPr>
              <w:t>in the 12 months before plan approval</w:t>
            </w:r>
          </w:p>
        </w:tc>
        <w:tc>
          <w:tcPr>
            <w:tcW w:type="dxa" w:w="1959"/>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12"/>
          </w:tcPr>
          <w:p>
            <w:pPr>
              <w:spacing w:after="0"/>
              <w:jc w:val="left"/>
            </w:pPr>
            <w:r>
              <w:rPr>
                <w:sz w:val="16"/>
              </w:rPr>
              <w:t>Major disaster</w:t>
            </w:r>
          </w:p>
        </w:tc>
        <w:tc>
          <w:tcPr>
            <w:tcW w:type="dxa" w:w="2013"/>
          </w:tcPr>
          <w:p>
            <w:pPr>
              <w:spacing w:after="0"/>
              <w:jc w:val="left"/>
            </w:pPr>
            <w:r>
              <w:rPr>
                <w:sz w:val="16"/>
              </w:rPr>
              <w:t>Hurricane Ida</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r>
              <w:rPr>
                <w:sz w:val="16"/>
              </w:rPr>
              <w:t>in the 12 months before plan approval</w:t>
            </w:r>
          </w:p>
        </w:tc>
        <w:tc>
          <w:tcPr>
            <w:tcW w:type="dxa" w:w="1959"/>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12"/>
          </w:tcPr>
          <w:p>
            <w:pPr>
              <w:spacing w:after="0"/>
              <w:jc w:val="left"/>
            </w:pPr>
            <w:r>
              <w:rPr>
                <w:sz w:val="16"/>
              </w:rPr>
              <w:t>Emergency</w:t>
            </w:r>
          </w:p>
        </w:tc>
        <w:tc>
          <w:tcPr>
            <w:tcW w:type="dxa" w:w="2013"/>
          </w:tcPr>
          <w:p>
            <w:pPr>
              <w:spacing w:after="0"/>
              <w:jc w:val="left"/>
            </w:pPr>
            <w:r>
              <w:rPr>
                <w:sz w:val="16"/>
              </w:rPr>
              <w:t>Tropical Storm Ida</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r>
              <w:rPr>
                <w:sz w:val="16"/>
              </w:rPr>
              <w:t>in the 12 months before plan approval</w:t>
            </w:r>
          </w:p>
        </w:tc>
        <w:tc>
          <w:tcPr>
            <w:tcW w:type="dxa" w:w="1959"/>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12"/>
          </w:tcPr>
          <w:p>
            <w:pPr>
              <w:spacing w:after="0"/>
              <w:jc w:val="left"/>
            </w:pPr>
            <w:r>
              <w:rPr>
                <w:sz w:val="16"/>
              </w:rPr>
              <w:t>Major disaster</w:t>
            </w:r>
          </w:p>
        </w:tc>
        <w:tc>
          <w:tcPr>
            <w:tcW w:type="dxa" w:w="2013"/>
          </w:tcPr>
          <w:p>
            <w:pPr>
              <w:spacing w:after="0"/>
              <w:jc w:val="left"/>
            </w:pPr>
            <w:r>
              <w:rPr>
                <w:sz w:val="16"/>
              </w:rPr>
              <w:t>Severe Winter Storms</w:t>
            </w:r>
          </w:p>
        </w:tc>
        <w:tc>
          <w:tcPr>
            <w:tcW w:type="dxa" w:w="2041"/>
          </w:tcPr>
          <w:p>
            <w:pPr>
              <w:spacing w:after="0"/>
              <w:jc w:val="left"/>
            </w:pPr>
            <w:r>
              <w:rPr>
                <w:sz w:val="16"/>
              </w:rPr>
              <w:t>Ice Storm</w:t>
            </w:r>
          </w:p>
        </w:tc>
        <w:tc>
          <w:tcPr>
            <w:tcW w:type="dxa" w:w="2405"/>
          </w:tcPr>
          <w:p>
            <w:pPr>
              <w:spacing w:after="0"/>
              <w:jc w:val="right"/>
            </w:pPr>
            <w:r>
              <w:rPr>
                <w:sz w:val="16"/>
              </w:rPr>
              <w:t>$157,030.83</w:t>
            </w:r>
          </w:p>
        </w:tc>
        <w:tc>
          <w:tcPr>
            <w:tcW w:type="dxa" w:w="1271"/>
          </w:tcPr>
          <w:p>
            <w:pPr>
              <w:spacing w:after="0"/>
              <w:jc w:val="left"/>
            </w:pPr>
            <w:r>
              <w:rPr>
                <w:sz w:val="16"/>
              </w:rPr>
              <w:t>in the 12 months before plan approval</w:t>
            </w:r>
          </w:p>
        </w:tc>
        <w:tc>
          <w:tcPr>
            <w:tcW w:type="dxa" w:w="1959"/>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12"/>
          </w:tcPr>
          <w:p>
            <w:pPr>
              <w:spacing w:after="0"/>
              <w:jc w:val="left"/>
            </w:pPr>
            <w:r>
              <w:rPr>
                <w:sz w:val="16"/>
              </w:rPr>
              <w:t>Emergency</w:t>
            </w:r>
          </w:p>
        </w:tc>
        <w:tc>
          <w:tcPr>
            <w:tcW w:type="dxa" w:w="2013"/>
          </w:tcPr>
          <w:p>
            <w:pPr>
              <w:spacing w:after="0"/>
              <w:jc w:val="left"/>
            </w:pPr>
            <w:r>
              <w:rPr>
                <w:sz w:val="16"/>
              </w:rPr>
              <w:t>Severe Winter Storm</w:t>
            </w:r>
          </w:p>
        </w:tc>
        <w:tc>
          <w:tcPr>
            <w:tcW w:type="dxa" w:w="2041"/>
          </w:tcPr>
          <w:p>
            <w:pPr>
              <w:spacing w:after="0"/>
              <w:jc w:val="left"/>
            </w:pPr>
            <w:r>
              <w:rPr>
                <w:sz w:val="16"/>
              </w:rPr>
              <w:t>Ice Storm</w:t>
            </w:r>
          </w:p>
        </w:tc>
        <w:tc>
          <w:tcPr>
            <w:tcW w:type="dxa" w:w="2405"/>
          </w:tcPr>
          <w:p>
            <w:pPr>
              <w:spacing w:after="0"/>
              <w:jc w:val="right"/>
            </w:pPr>
            <w:r>
              <w:rPr>
                <w:sz w:val="16"/>
              </w:rPr>
              <w:t>no Public Assistance recorded</w:t>
            </w:r>
          </w:p>
        </w:tc>
        <w:tc>
          <w:tcPr>
            <w:tcW w:type="dxa" w:w="1271"/>
          </w:tcPr>
          <w:p>
            <w:pPr>
              <w:spacing w:after="0"/>
              <w:jc w:val="left"/>
            </w:pPr>
            <w:r>
              <w:rPr>
                <w:sz w:val="16"/>
              </w:rPr>
              <w:t>in the 12 months before plan approval</w:t>
            </w:r>
          </w:p>
        </w:tc>
        <w:tc>
          <w:tcPr>
            <w:tcW w:type="dxa" w:w="1959"/>
          </w:tcPr>
          <w:p>
            <w:pPr>
              <w:spacing w:after="0"/>
              <w:jc w:val="left"/>
            </w:pPr>
            <w:r>
              <w:rPr>
                <w:sz w:val="16"/>
              </w:rPr>
              <w:t>same incident as DR-4590</w:t>
            </w: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12"/>
          </w:tcPr>
          <w:p>
            <w:pPr>
              <w:spacing w:after="0"/>
              <w:jc w:val="left"/>
            </w:pPr>
            <w:r>
              <w:rPr>
                <w:sz w:val="16"/>
              </w:rPr>
              <w:t>Emergency</w:t>
            </w:r>
          </w:p>
        </w:tc>
        <w:tc>
          <w:tcPr>
            <w:tcW w:type="dxa" w:w="2013"/>
          </w:tcPr>
          <w:p>
            <w:pPr>
              <w:spacing w:after="0"/>
              <w:jc w:val="left"/>
            </w:pPr>
            <w:r>
              <w:rPr>
                <w:sz w:val="16"/>
              </w:rPr>
              <w:t>Tropical Storm Zeta</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12"/>
          </w:tcPr>
          <w:p>
            <w:pPr>
              <w:spacing w:after="0"/>
              <w:jc w:val="left"/>
            </w:pPr>
            <w:r>
              <w:rPr>
                <w:sz w:val="16"/>
              </w:rPr>
              <w:t>Major disaster</w:t>
            </w:r>
          </w:p>
        </w:tc>
        <w:tc>
          <w:tcPr>
            <w:tcW w:type="dxa" w:w="2013"/>
          </w:tcPr>
          <w:p>
            <w:pPr>
              <w:spacing w:after="0"/>
              <w:jc w:val="left"/>
            </w:pPr>
            <w:r>
              <w:rPr>
                <w:sz w:val="16"/>
              </w:rPr>
              <w:t>Hurricane Delta</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12"/>
          </w:tcPr>
          <w:p>
            <w:pPr>
              <w:spacing w:after="0"/>
              <w:jc w:val="left"/>
            </w:pPr>
            <w:r>
              <w:rPr>
                <w:sz w:val="16"/>
              </w:rPr>
              <w:t>Emergency</w:t>
            </w:r>
          </w:p>
        </w:tc>
        <w:tc>
          <w:tcPr>
            <w:tcW w:type="dxa" w:w="2013"/>
          </w:tcPr>
          <w:p>
            <w:pPr>
              <w:spacing w:after="0"/>
              <w:jc w:val="left"/>
            </w:pPr>
            <w:r>
              <w:rPr>
                <w:sz w:val="16"/>
              </w:rPr>
              <w:t>Hurricane Delta</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12"/>
          </w:tcPr>
          <w:p>
            <w:pPr>
              <w:spacing w:after="0"/>
              <w:jc w:val="left"/>
            </w:pPr>
            <w:r>
              <w:rPr>
                <w:sz w:val="16"/>
              </w:rPr>
              <w:t>Emergency</w:t>
            </w:r>
          </w:p>
        </w:tc>
        <w:tc>
          <w:tcPr>
            <w:tcW w:type="dxa" w:w="2013"/>
          </w:tcPr>
          <w:p>
            <w:pPr>
              <w:spacing w:after="0"/>
              <w:jc w:val="left"/>
            </w:pPr>
            <w:r>
              <w:rPr>
                <w:sz w:val="16"/>
              </w:rPr>
              <w:t>Hurricane Sally</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12"/>
          </w:tcPr>
          <w:p>
            <w:pPr>
              <w:spacing w:after="0"/>
              <w:jc w:val="left"/>
            </w:pPr>
            <w:r>
              <w:rPr>
                <w:sz w:val="16"/>
              </w:rPr>
              <w:t>Major disaster</w:t>
            </w:r>
          </w:p>
        </w:tc>
        <w:tc>
          <w:tcPr>
            <w:tcW w:type="dxa" w:w="2013"/>
          </w:tcPr>
          <w:p>
            <w:pPr>
              <w:spacing w:after="0"/>
              <w:jc w:val="left"/>
            </w:pPr>
            <w:r>
              <w:rPr>
                <w:sz w:val="16"/>
              </w:rPr>
              <w:t>Hurricane Laura</w:t>
            </w:r>
          </w:p>
        </w:tc>
        <w:tc>
          <w:tcPr>
            <w:tcW w:type="dxa" w:w="2041"/>
          </w:tcPr>
          <w:p>
            <w:pPr>
              <w:spacing w:after="0"/>
              <w:jc w:val="left"/>
            </w:pPr>
            <w:r>
              <w:rPr>
                <w:sz w:val="16"/>
              </w:rPr>
              <w:t>Hurricane</w:t>
            </w:r>
          </w:p>
        </w:tc>
        <w:tc>
          <w:tcPr>
            <w:tcW w:type="dxa" w:w="2405"/>
          </w:tcPr>
          <w:p>
            <w:pPr>
              <w:spacing w:after="0"/>
              <w:jc w:val="right"/>
            </w:pPr>
            <w:r>
              <w:rPr>
                <w:sz w:val="16"/>
              </w:rPr>
              <w:t>$70,131.01</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12"/>
          </w:tcPr>
          <w:p>
            <w:pPr>
              <w:spacing w:after="0"/>
              <w:jc w:val="left"/>
            </w:pPr>
            <w:r>
              <w:rPr>
                <w:sz w:val="16"/>
              </w:rPr>
              <w:t>Emergency</w:t>
            </w:r>
          </w:p>
        </w:tc>
        <w:tc>
          <w:tcPr>
            <w:tcW w:type="dxa" w:w="2013"/>
          </w:tcPr>
          <w:p>
            <w:pPr>
              <w:spacing w:after="0"/>
              <w:jc w:val="left"/>
            </w:pPr>
            <w:r>
              <w:rPr>
                <w:sz w:val="16"/>
              </w:rPr>
              <w:t>Tropical Storms Laura  and Marco</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12"/>
          </w:tcPr>
          <w:p>
            <w:pPr>
              <w:spacing w:after="0"/>
              <w:jc w:val="left"/>
            </w:pPr>
            <w:r>
              <w:rPr>
                <w:sz w:val="16"/>
              </w:rPr>
              <w:t>Emergency</w:t>
            </w:r>
          </w:p>
        </w:tc>
        <w:tc>
          <w:tcPr>
            <w:tcW w:type="dxa" w:w="2013"/>
          </w:tcPr>
          <w:p>
            <w:pPr>
              <w:spacing w:after="0"/>
              <w:jc w:val="left"/>
            </w:pPr>
            <w:r>
              <w:rPr>
                <w:sz w:val="16"/>
              </w:rPr>
              <w:t>Tropical Storm Cristobal</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12"/>
          </w:tcPr>
          <w:p>
            <w:pPr>
              <w:spacing w:after="0"/>
              <w:jc w:val="left"/>
            </w:pPr>
            <w:r>
              <w:rPr>
                <w:sz w:val="16"/>
              </w:rPr>
              <w:t>Major disaster</w:t>
            </w:r>
          </w:p>
        </w:tc>
        <w:tc>
          <w:tcPr>
            <w:tcW w:type="dxa" w:w="2013"/>
          </w:tcPr>
          <w:p>
            <w:pPr>
              <w:spacing w:after="0"/>
              <w:jc w:val="left"/>
            </w:pPr>
            <w:r>
              <w:rPr>
                <w:sz w:val="16"/>
              </w:rPr>
              <w:t>COVID-19 Pandemic</w:t>
            </w:r>
          </w:p>
        </w:tc>
        <w:tc>
          <w:tcPr>
            <w:tcW w:type="dxa" w:w="2041"/>
          </w:tcPr>
          <w:p>
            <w:pPr>
              <w:spacing w:after="0"/>
              <w:jc w:val="left"/>
            </w:pPr>
            <w:r>
              <w:rPr>
                <w:sz w:val="16"/>
              </w:rPr>
              <w:t>Non-natural, not counted</w:t>
            </w:r>
          </w:p>
        </w:tc>
        <w:tc>
          <w:tcPr>
            <w:tcW w:type="dxa" w:w="2405"/>
          </w:tcPr>
          <w:p>
            <w:pPr>
              <w:spacing w:after="0"/>
              <w:jc w:val="right"/>
            </w:pPr>
            <w:r>
              <w:rPr>
                <w:sz w:val="16"/>
              </w:rPr>
              <w:t>$81,506.71</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12"/>
          </w:tcPr>
          <w:p>
            <w:pPr>
              <w:spacing w:after="0"/>
              <w:jc w:val="left"/>
            </w:pPr>
            <w:r>
              <w:rPr>
                <w:sz w:val="16"/>
              </w:rPr>
              <w:t>Emergency</w:t>
            </w:r>
          </w:p>
        </w:tc>
        <w:tc>
          <w:tcPr>
            <w:tcW w:type="dxa" w:w="2013"/>
          </w:tcPr>
          <w:p>
            <w:pPr>
              <w:spacing w:after="0"/>
              <w:jc w:val="left"/>
            </w:pPr>
            <w:r>
              <w:rPr>
                <w:sz w:val="16"/>
              </w:rPr>
              <w:t>COVID-19</w:t>
            </w:r>
          </w:p>
        </w:tc>
        <w:tc>
          <w:tcPr>
            <w:tcW w:type="dxa" w:w="2041"/>
          </w:tcPr>
          <w:p>
            <w:pPr>
              <w:spacing w:after="0"/>
              <w:jc w:val="left"/>
            </w:pPr>
            <w:r>
              <w:rPr>
                <w:sz w:val="16"/>
              </w:rPr>
              <w:t>Non-natural, not counted</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r>
              <w:rPr>
                <w:sz w:val="16"/>
              </w:rPr>
              <w:t>same incident as DR-4484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12"/>
          </w:tcPr>
          <w:p>
            <w:pPr>
              <w:spacing w:after="0"/>
              <w:jc w:val="left"/>
            </w:pPr>
            <w:r>
              <w:rPr>
                <w:sz w:val="16"/>
              </w:rPr>
              <w:t>Major disaster</w:t>
            </w:r>
          </w:p>
        </w:tc>
        <w:tc>
          <w:tcPr>
            <w:tcW w:type="dxa" w:w="2013"/>
          </w:tcPr>
          <w:p>
            <w:pPr>
              <w:spacing w:after="0"/>
              <w:jc w:val="left"/>
            </w:pPr>
            <w:r>
              <w:rPr>
                <w:sz w:val="16"/>
              </w:rPr>
              <w:t>Tropical Storm Harvey</w:t>
            </w:r>
          </w:p>
        </w:tc>
        <w:tc>
          <w:tcPr>
            <w:tcW w:type="dxa" w:w="2041"/>
          </w:tcPr>
          <w:p>
            <w:pPr>
              <w:spacing w:after="0"/>
              <w:jc w:val="left"/>
            </w:pPr>
            <w:r>
              <w:rPr>
                <w:sz w:val="16"/>
              </w:rPr>
              <w:t>Hurricane</w:t>
            </w:r>
          </w:p>
        </w:tc>
        <w:tc>
          <w:tcPr>
            <w:tcW w:type="dxa" w:w="2405"/>
          </w:tcPr>
          <w:p>
            <w:pPr>
              <w:spacing w:after="0"/>
              <w:jc w:val="right"/>
            </w:pPr>
            <w:r>
              <w:rPr>
                <w:sz w:val="16"/>
              </w:rPr>
              <w:t>$20,971.71</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12"/>
          </w:tcPr>
          <w:p>
            <w:pPr>
              <w:spacing w:after="0"/>
              <w:jc w:val="left"/>
            </w:pPr>
            <w:r>
              <w:rPr>
                <w:sz w:val="16"/>
              </w:rPr>
              <w:t>Major disaster</w:t>
            </w:r>
          </w:p>
        </w:tc>
        <w:tc>
          <w:tcPr>
            <w:tcW w:type="dxa" w:w="2013"/>
          </w:tcPr>
          <w:p>
            <w:pPr>
              <w:spacing w:after="0"/>
              <w:jc w:val="left"/>
            </w:pPr>
            <w:r>
              <w:rPr>
                <w:sz w:val="16"/>
              </w:rPr>
              <w:t>Severe Storms and Flooding</w:t>
            </w:r>
          </w:p>
        </w:tc>
        <w:tc>
          <w:tcPr>
            <w:tcW w:type="dxa" w:w="2041"/>
          </w:tcPr>
          <w:p>
            <w:pPr>
              <w:spacing w:after="0"/>
              <w:jc w:val="left"/>
            </w:pPr>
            <w:r>
              <w:rPr>
                <w:sz w:val="16"/>
              </w:rPr>
              <w:t>Inland Flooding</w:t>
            </w:r>
          </w:p>
        </w:tc>
        <w:tc>
          <w:tcPr>
            <w:tcW w:type="dxa" w:w="2405"/>
          </w:tcPr>
          <w:p>
            <w:pPr>
              <w:spacing w:after="0"/>
              <w:jc w:val="right"/>
            </w:pPr>
            <w:r>
              <w:rPr>
                <w:sz w:val="16"/>
              </w:rPr>
              <w:t>$1,184,923.85</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2009-12-10</w:t>
            </w:r>
          </w:p>
        </w:tc>
        <w:tc>
          <w:tcPr>
            <w:tcW w:type="dxa" w:w="1037"/>
          </w:tcPr>
          <w:p>
            <w:pPr>
              <w:spacing w:after="0"/>
              <w:jc w:val="left"/>
            </w:pPr>
            <w:r>
              <w:rPr>
                <w:sz w:val="16"/>
              </w:rPr>
              <w:t>2009-10-29</w:t>
            </w:r>
          </w:p>
        </w:tc>
        <w:tc>
          <w:tcPr>
            <w:tcW w:type="dxa" w:w="1037"/>
          </w:tcPr>
          <w:p>
            <w:pPr>
              <w:spacing w:after="0"/>
              <w:jc w:val="left"/>
            </w:pPr>
            <w:r>
              <w:rPr>
                <w:sz w:val="16"/>
              </w:rPr>
              <w:t>DR-1863-LA</w:t>
            </w:r>
          </w:p>
        </w:tc>
        <w:tc>
          <w:tcPr>
            <w:tcW w:type="dxa" w:w="1312"/>
          </w:tcPr>
          <w:p>
            <w:pPr>
              <w:spacing w:after="0"/>
              <w:jc w:val="left"/>
            </w:pPr>
            <w:r>
              <w:rPr>
                <w:sz w:val="16"/>
              </w:rPr>
              <w:t>Major disaster</w:t>
            </w:r>
          </w:p>
        </w:tc>
        <w:tc>
          <w:tcPr>
            <w:tcW w:type="dxa" w:w="2013"/>
          </w:tcPr>
          <w:p>
            <w:pPr>
              <w:spacing w:after="0"/>
              <w:jc w:val="left"/>
            </w:pPr>
            <w:r>
              <w:rPr>
                <w:sz w:val="16"/>
              </w:rPr>
              <w:t>Severe Storms, Tornadoes, and Flooding</w:t>
            </w:r>
          </w:p>
        </w:tc>
        <w:tc>
          <w:tcPr>
            <w:tcW w:type="dxa" w:w="2041"/>
          </w:tcPr>
          <w:p>
            <w:pPr>
              <w:spacing w:after="0"/>
              <w:jc w:val="left"/>
            </w:pPr>
            <w:r>
              <w:rPr>
                <w:sz w:val="16"/>
              </w:rPr>
              <w:t>Inland Flooding; Tornado</w:t>
            </w:r>
          </w:p>
        </w:tc>
        <w:tc>
          <w:tcPr>
            <w:tcW w:type="dxa" w:w="2405"/>
          </w:tcPr>
          <w:p>
            <w:pPr>
              <w:spacing w:after="0"/>
              <w:jc w:val="right"/>
            </w:pPr>
            <w:r>
              <w:rPr>
                <w:sz w:val="16"/>
              </w:rPr>
              <w:t>$201,059.16</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12"/>
          </w:tcPr>
          <w:p>
            <w:pPr>
              <w:spacing w:after="0"/>
              <w:jc w:val="left"/>
            </w:pPr>
            <w:r>
              <w:rPr>
                <w:sz w:val="16"/>
              </w:rPr>
              <w:t>Major disaster</w:t>
            </w:r>
          </w:p>
        </w:tc>
        <w:tc>
          <w:tcPr>
            <w:tcW w:type="dxa" w:w="2013"/>
          </w:tcPr>
          <w:p>
            <w:pPr>
              <w:spacing w:after="0"/>
              <w:jc w:val="left"/>
            </w:pPr>
            <w:r>
              <w:rPr>
                <w:sz w:val="16"/>
              </w:rPr>
              <w:t>Hurricane Ike</w:t>
            </w:r>
          </w:p>
        </w:tc>
        <w:tc>
          <w:tcPr>
            <w:tcW w:type="dxa" w:w="2041"/>
          </w:tcPr>
          <w:p>
            <w:pPr>
              <w:spacing w:after="0"/>
              <w:jc w:val="left"/>
            </w:pPr>
            <w:r>
              <w:rPr>
                <w:sz w:val="16"/>
              </w:rPr>
              <w:t>Hurricane (primary); also designated: Inland Flooding</w:t>
            </w:r>
          </w:p>
        </w:tc>
        <w:tc>
          <w:tcPr>
            <w:tcW w:type="dxa" w:w="2405"/>
          </w:tcPr>
          <w:p>
            <w:pPr>
              <w:spacing w:after="0"/>
              <w:jc w:val="right"/>
            </w:pPr>
            <w:r>
              <w:rPr>
                <w:sz w:val="16"/>
              </w:rPr>
              <w:t>$166,035.45</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12"/>
          </w:tcPr>
          <w:p>
            <w:pPr>
              <w:spacing w:after="0"/>
              <w:jc w:val="left"/>
            </w:pPr>
            <w:r>
              <w:rPr>
                <w:sz w:val="16"/>
              </w:rPr>
              <w:t>Major disaster</w:t>
            </w:r>
          </w:p>
        </w:tc>
        <w:tc>
          <w:tcPr>
            <w:tcW w:type="dxa" w:w="2013"/>
          </w:tcPr>
          <w:p>
            <w:pPr>
              <w:spacing w:after="0"/>
              <w:jc w:val="left"/>
            </w:pPr>
            <w:r>
              <w:rPr>
                <w:sz w:val="16"/>
              </w:rPr>
              <w:t>Hurricane Gustav</w:t>
            </w:r>
          </w:p>
        </w:tc>
        <w:tc>
          <w:tcPr>
            <w:tcW w:type="dxa" w:w="2041"/>
          </w:tcPr>
          <w:p>
            <w:pPr>
              <w:spacing w:after="0"/>
              <w:jc w:val="left"/>
            </w:pPr>
            <w:r>
              <w:rPr>
                <w:sz w:val="16"/>
              </w:rPr>
              <w:t>Hurricane (primary); also designated: Inland Flooding</w:t>
            </w:r>
          </w:p>
        </w:tc>
        <w:tc>
          <w:tcPr>
            <w:tcW w:type="dxa" w:w="2405"/>
          </w:tcPr>
          <w:p>
            <w:pPr>
              <w:spacing w:after="0"/>
              <w:jc w:val="right"/>
            </w:pPr>
            <w:r>
              <w:rPr>
                <w:sz w:val="16"/>
              </w:rPr>
              <w:t>$50,876.96</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12"/>
          </w:tcPr>
          <w:p>
            <w:pPr>
              <w:spacing w:after="0"/>
              <w:jc w:val="left"/>
            </w:pPr>
            <w:r>
              <w:rPr>
                <w:sz w:val="16"/>
              </w:rPr>
              <w:t>Emergency</w:t>
            </w:r>
          </w:p>
        </w:tc>
        <w:tc>
          <w:tcPr>
            <w:tcW w:type="dxa" w:w="2013"/>
          </w:tcPr>
          <w:p>
            <w:pPr>
              <w:spacing w:after="0"/>
              <w:jc w:val="left"/>
            </w:pPr>
            <w:r>
              <w:rPr>
                <w:sz w:val="16"/>
              </w:rPr>
              <w:t>Hurricane Gustav</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12"/>
          </w:tcPr>
          <w:p>
            <w:pPr>
              <w:spacing w:after="0"/>
              <w:jc w:val="left"/>
            </w:pPr>
            <w:r>
              <w:rPr>
                <w:sz w:val="16"/>
              </w:rPr>
              <w:t>Major disaster</w:t>
            </w:r>
          </w:p>
        </w:tc>
        <w:tc>
          <w:tcPr>
            <w:tcW w:type="dxa" w:w="2013"/>
          </w:tcPr>
          <w:p>
            <w:pPr>
              <w:spacing w:after="0"/>
              <w:jc w:val="left"/>
            </w:pPr>
            <w:r>
              <w:rPr>
                <w:sz w:val="16"/>
              </w:rPr>
              <w:t>Hurricane Rita</w:t>
            </w:r>
          </w:p>
        </w:tc>
        <w:tc>
          <w:tcPr>
            <w:tcW w:type="dxa" w:w="2041"/>
          </w:tcPr>
          <w:p>
            <w:pPr>
              <w:spacing w:after="0"/>
              <w:jc w:val="left"/>
            </w:pPr>
            <w:r>
              <w:rPr>
                <w:sz w:val="16"/>
              </w:rPr>
              <w:t>Hurricane</w:t>
            </w:r>
          </w:p>
        </w:tc>
        <w:tc>
          <w:tcPr>
            <w:tcW w:type="dxa" w:w="2405"/>
          </w:tcPr>
          <w:p>
            <w:pPr>
              <w:spacing w:after="0"/>
              <w:jc w:val="right"/>
            </w:pPr>
            <w:r>
              <w:rPr>
                <w:sz w:val="16"/>
              </w:rPr>
              <w:t>$181,695.10</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12"/>
          </w:tcPr>
          <w:p>
            <w:pPr>
              <w:spacing w:after="0"/>
              <w:jc w:val="left"/>
            </w:pPr>
            <w:r>
              <w:rPr>
                <w:sz w:val="16"/>
              </w:rPr>
              <w:t>Emergency</w:t>
            </w:r>
          </w:p>
        </w:tc>
        <w:tc>
          <w:tcPr>
            <w:tcW w:type="dxa" w:w="2013"/>
          </w:tcPr>
          <w:p>
            <w:pPr>
              <w:spacing w:after="0"/>
              <w:jc w:val="left"/>
            </w:pPr>
            <w:r>
              <w:rPr>
                <w:sz w:val="16"/>
              </w:rPr>
              <w:t>Hurricane Rita</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12"/>
          </w:tcPr>
          <w:p>
            <w:pPr>
              <w:spacing w:after="0"/>
              <w:jc w:val="left"/>
            </w:pPr>
            <w:r>
              <w:rPr>
                <w:sz w:val="16"/>
              </w:rPr>
              <w:t>Major disaster</w:t>
            </w:r>
          </w:p>
        </w:tc>
        <w:tc>
          <w:tcPr>
            <w:tcW w:type="dxa" w:w="2013"/>
          </w:tcPr>
          <w:p>
            <w:pPr>
              <w:spacing w:after="0"/>
              <w:jc w:val="left"/>
            </w:pPr>
            <w:r>
              <w:rPr>
                <w:sz w:val="16"/>
              </w:rPr>
              <w:t>Hurricane Katrina</w:t>
            </w:r>
          </w:p>
        </w:tc>
        <w:tc>
          <w:tcPr>
            <w:tcW w:type="dxa" w:w="2041"/>
          </w:tcPr>
          <w:p>
            <w:pPr>
              <w:spacing w:after="0"/>
              <w:jc w:val="left"/>
            </w:pPr>
            <w:r>
              <w:rPr>
                <w:sz w:val="16"/>
              </w:rPr>
              <w:t>Hurricane</w:t>
            </w:r>
          </w:p>
        </w:tc>
        <w:tc>
          <w:tcPr>
            <w:tcW w:type="dxa" w:w="2405"/>
          </w:tcPr>
          <w:p>
            <w:pPr>
              <w:spacing w:after="0"/>
              <w:jc w:val="right"/>
            </w:pPr>
            <w:r>
              <w:rPr>
                <w:sz w:val="16"/>
              </w:rPr>
              <w:t>$215,089.97</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12"/>
          </w:tcPr>
          <w:p>
            <w:pPr>
              <w:spacing w:after="0"/>
              <w:jc w:val="left"/>
            </w:pPr>
            <w:r>
              <w:rPr>
                <w:sz w:val="16"/>
              </w:rPr>
              <w:t>Emergency</w:t>
            </w:r>
          </w:p>
        </w:tc>
        <w:tc>
          <w:tcPr>
            <w:tcW w:type="dxa" w:w="2013"/>
          </w:tcPr>
          <w:p>
            <w:pPr>
              <w:spacing w:after="0"/>
              <w:jc w:val="left"/>
            </w:pPr>
            <w:r>
              <w:rPr>
                <w:sz w:val="16"/>
              </w:rPr>
              <w:t>Hurricane Katrina</w:t>
            </w:r>
          </w:p>
        </w:tc>
        <w:tc>
          <w:tcPr>
            <w:tcW w:type="dxa" w:w="2041"/>
          </w:tcPr>
          <w:p>
            <w:pPr>
              <w:spacing w:after="0"/>
              <w:jc w:val="left"/>
            </w:pPr>
            <w:r>
              <w:rPr>
                <w:sz w:val="16"/>
              </w:rPr>
              <w:t>Hurricane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r>
              <w:rPr>
                <w:sz w:val="16"/>
              </w:rPr>
              <w:t>same incident as DR-1603</w:t>
            </w: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12"/>
          </w:tcPr>
          <w:p>
            <w:pPr>
              <w:spacing w:after="0"/>
              <w:jc w:val="left"/>
            </w:pPr>
            <w:r>
              <w:rPr>
                <w:sz w:val="16"/>
              </w:rPr>
              <w:t>Emergency</w:t>
            </w:r>
          </w:p>
        </w:tc>
        <w:tc>
          <w:tcPr>
            <w:tcW w:type="dxa" w:w="2013"/>
          </w:tcPr>
          <w:p>
            <w:pPr>
              <w:spacing w:after="0"/>
              <w:jc w:val="left"/>
            </w:pPr>
            <w:r>
              <w:rPr>
                <w:sz w:val="16"/>
              </w:rPr>
              <w:t>Loss of Space Shuttle Columbia</w:t>
            </w:r>
          </w:p>
        </w:tc>
        <w:tc>
          <w:tcPr>
            <w:tcW w:type="dxa" w:w="2041"/>
          </w:tcPr>
          <w:p>
            <w:pPr>
              <w:spacing w:after="0"/>
              <w:jc w:val="left"/>
            </w:pPr>
            <w:r>
              <w:rPr>
                <w:sz w:val="16"/>
              </w:rPr>
              <w:t>Non-natural, not counted</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2000-09-11</w:t>
            </w:r>
          </w:p>
        </w:tc>
        <w:tc>
          <w:tcPr>
            <w:tcW w:type="dxa" w:w="1037"/>
          </w:tcPr>
          <w:p>
            <w:pPr>
              <w:spacing w:after="0"/>
              <w:jc w:val="left"/>
            </w:pPr>
            <w:r>
              <w:rPr>
                <w:sz w:val="16"/>
              </w:rPr>
              <w:t>2000-09-08</w:t>
            </w:r>
          </w:p>
        </w:tc>
        <w:tc>
          <w:tcPr>
            <w:tcW w:type="dxa" w:w="1037"/>
          </w:tcPr>
          <w:p>
            <w:pPr>
              <w:spacing w:after="0"/>
              <w:jc w:val="left"/>
            </w:pPr>
            <w:r>
              <w:rPr>
                <w:sz w:val="16"/>
              </w:rPr>
              <w:t>FM-2337-LA</w:t>
            </w:r>
          </w:p>
        </w:tc>
        <w:tc>
          <w:tcPr>
            <w:tcW w:type="dxa" w:w="1312"/>
          </w:tcPr>
          <w:p>
            <w:pPr>
              <w:spacing w:after="0"/>
              <w:jc w:val="left"/>
            </w:pPr>
            <w:r>
              <w:rPr>
                <w:sz w:val="16"/>
              </w:rPr>
              <w:t>Fire management</w:t>
            </w:r>
          </w:p>
        </w:tc>
        <w:tc>
          <w:tcPr>
            <w:tcW w:type="dxa" w:w="2013"/>
          </w:tcPr>
          <w:p>
            <w:pPr>
              <w:spacing w:after="0"/>
              <w:jc w:val="left"/>
            </w:pPr>
            <w:r>
              <w:rPr>
                <w:sz w:val="16"/>
              </w:rPr>
              <w:t>La-Western Louisiana Fire Complex-9/8/00</w:t>
            </w:r>
          </w:p>
        </w:tc>
        <w:tc>
          <w:tcPr>
            <w:tcW w:type="dxa" w:w="2041"/>
          </w:tcPr>
          <w:p>
            <w:pPr>
              <w:spacing w:after="0"/>
              <w:jc w:val="left"/>
            </w:pPr>
            <w:r>
              <w:rPr>
                <w:sz w:val="16"/>
              </w:rPr>
              <w:t>Wildfire</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1999-04-09</w:t>
            </w:r>
          </w:p>
        </w:tc>
        <w:tc>
          <w:tcPr>
            <w:tcW w:type="dxa" w:w="1037"/>
          </w:tcPr>
          <w:p>
            <w:pPr>
              <w:spacing w:after="0"/>
              <w:jc w:val="left"/>
            </w:pPr>
            <w:r>
              <w:rPr>
                <w:sz w:val="16"/>
              </w:rPr>
              <w:t>1999-04-03</w:t>
            </w:r>
          </w:p>
        </w:tc>
        <w:tc>
          <w:tcPr>
            <w:tcW w:type="dxa" w:w="1037"/>
          </w:tcPr>
          <w:p>
            <w:pPr>
              <w:spacing w:after="0"/>
              <w:jc w:val="left"/>
            </w:pPr>
            <w:r>
              <w:rPr>
                <w:sz w:val="16"/>
              </w:rPr>
              <w:t>DR-1269-LA</w:t>
            </w:r>
          </w:p>
        </w:tc>
        <w:tc>
          <w:tcPr>
            <w:tcW w:type="dxa" w:w="1312"/>
          </w:tcPr>
          <w:p>
            <w:pPr>
              <w:spacing w:after="0"/>
              <w:jc w:val="left"/>
            </w:pPr>
            <w:r>
              <w:rPr>
                <w:sz w:val="16"/>
              </w:rPr>
              <w:t>Major disaster</w:t>
            </w:r>
          </w:p>
        </w:tc>
        <w:tc>
          <w:tcPr>
            <w:tcW w:type="dxa" w:w="2013"/>
          </w:tcPr>
          <w:p>
            <w:pPr>
              <w:spacing w:after="0"/>
              <w:jc w:val="left"/>
            </w:pPr>
            <w:r>
              <w:rPr>
                <w:sz w:val="16"/>
              </w:rPr>
              <w:t>Severe Storms, Tornadoes and Flooding</w:t>
            </w:r>
          </w:p>
        </w:tc>
        <w:tc>
          <w:tcPr>
            <w:tcW w:type="dxa" w:w="2041"/>
          </w:tcPr>
          <w:p>
            <w:pPr>
              <w:spacing w:after="0"/>
              <w:jc w:val="left"/>
            </w:pPr>
            <w:r>
              <w:rPr>
                <w:sz w:val="16"/>
              </w:rPr>
              <w:t>Inland Flooding; Tornado</w:t>
            </w:r>
          </w:p>
        </w:tc>
        <w:tc>
          <w:tcPr>
            <w:tcW w:type="dxa" w:w="2405"/>
          </w:tcPr>
          <w:p>
            <w:pPr>
              <w:spacing w:after="0"/>
              <w:jc w:val="right"/>
            </w:pPr>
            <w:r>
              <w:rPr>
                <w:sz w:val="16"/>
              </w:rPr>
              <w:t>PA not declared for this county</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1999-01-21</w:t>
            </w:r>
          </w:p>
        </w:tc>
        <w:tc>
          <w:tcPr>
            <w:tcW w:type="dxa" w:w="1037"/>
          </w:tcPr>
          <w:p>
            <w:pPr>
              <w:spacing w:after="0"/>
              <w:jc w:val="left"/>
            </w:pPr>
            <w:r>
              <w:rPr>
                <w:sz w:val="16"/>
              </w:rPr>
              <w:t>1998-12-22</w:t>
            </w:r>
          </w:p>
        </w:tc>
        <w:tc>
          <w:tcPr>
            <w:tcW w:type="dxa" w:w="1037"/>
          </w:tcPr>
          <w:p>
            <w:pPr>
              <w:spacing w:after="0"/>
              <w:jc w:val="left"/>
            </w:pPr>
            <w:r>
              <w:rPr>
                <w:sz w:val="16"/>
              </w:rPr>
              <w:t>DR-1264-LA</w:t>
            </w:r>
          </w:p>
        </w:tc>
        <w:tc>
          <w:tcPr>
            <w:tcW w:type="dxa" w:w="1312"/>
          </w:tcPr>
          <w:p>
            <w:pPr>
              <w:spacing w:after="0"/>
              <w:jc w:val="left"/>
            </w:pPr>
            <w:r>
              <w:rPr>
                <w:sz w:val="16"/>
              </w:rPr>
              <w:t>Major disaster</w:t>
            </w:r>
          </w:p>
        </w:tc>
        <w:tc>
          <w:tcPr>
            <w:tcW w:type="dxa" w:w="2013"/>
          </w:tcPr>
          <w:p>
            <w:pPr>
              <w:spacing w:after="0"/>
              <w:jc w:val="left"/>
            </w:pPr>
            <w:r>
              <w:rPr>
                <w:sz w:val="16"/>
              </w:rPr>
              <w:t>Severe Ice Storm</w:t>
            </w:r>
          </w:p>
        </w:tc>
        <w:tc>
          <w:tcPr>
            <w:tcW w:type="dxa" w:w="2041"/>
          </w:tcPr>
          <w:p>
            <w:pPr>
              <w:spacing w:after="0"/>
              <w:jc w:val="left"/>
            </w:pPr>
            <w:r>
              <w:rPr>
                <w:sz w:val="16"/>
              </w:rPr>
              <w:t>Ice Storm</w:t>
            </w:r>
          </w:p>
        </w:tc>
        <w:tc>
          <w:tcPr>
            <w:tcW w:type="dxa" w:w="2405"/>
          </w:tcPr>
          <w:p>
            <w:pPr>
              <w:spacing w:after="0"/>
              <w:jc w:val="right"/>
            </w:pPr>
            <w:r>
              <w:rPr>
                <w:sz w:val="16"/>
              </w:rPr>
              <w:t>$20,009.51</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1994-02-10</w:t>
            </w:r>
          </w:p>
        </w:tc>
        <w:tc>
          <w:tcPr>
            <w:tcW w:type="dxa" w:w="1037"/>
          </w:tcPr>
          <w:p>
            <w:pPr>
              <w:spacing w:after="0"/>
              <w:jc w:val="left"/>
            </w:pPr>
            <w:r>
              <w:rPr>
                <w:sz w:val="16"/>
              </w:rPr>
              <w:t>DR-1012-LA</w:t>
            </w:r>
          </w:p>
        </w:tc>
        <w:tc>
          <w:tcPr>
            <w:tcW w:type="dxa" w:w="1312"/>
          </w:tcPr>
          <w:p>
            <w:pPr>
              <w:spacing w:after="0"/>
              <w:jc w:val="left"/>
            </w:pPr>
            <w:r>
              <w:rPr>
                <w:sz w:val="16"/>
              </w:rPr>
              <w:t>Major disaster</w:t>
            </w:r>
          </w:p>
        </w:tc>
        <w:tc>
          <w:tcPr>
            <w:tcW w:type="dxa" w:w="2013"/>
          </w:tcPr>
          <w:p>
            <w:pPr>
              <w:spacing w:after="0"/>
              <w:jc w:val="left"/>
            </w:pPr>
            <w:r>
              <w:rPr>
                <w:sz w:val="16"/>
              </w:rPr>
              <w:t>Severe Winter Ice Storm</w:t>
            </w:r>
          </w:p>
        </w:tc>
        <w:tc>
          <w:tcPr>
            <w:tcW w:type="dxa" w:w="2041"/>
          </w:tcPr>
          <w:p>
            <w:pPr>
              <w:spacing w:after="0"/>
              <w:jc w:val="left"/>
            </w:pPr>
            <w:r>
              <w:rPr>
                <w:sz w:val="16"/>
              </w:rPr>
              <w:t>Ice Storm; Winter Weather</w:t>
            </w:r>
          </w:p>
        </w:tc>
        <w:tc>
          <w:tcPr>
            <w:tcW w:type="dxa" w:w="2405"/>
          </w:tcPr>
          <w:p>
            <w:pPr>
              <w:spacing w:after="0"/>
              <w:jc w:val="right"/>
            </w:pPr>
            <w:r>
              <w:rPr>
                <w:sz w:val="16"/>
              </w:rPr>
              <w:t>no Public Assistance recorded</w:t>
            </w:r>
          </w:p>
        </w:tc>
        <w:tc>
          <w:tcPr>
            <w:tcW w:type="dxa" w:w="1271"/>
          </w:tcPr>
          <w:p>
            <w:pPr>
              <w:spacing w:after="0"/>
              <w:jc w:val="left"/>
            </w:pPr>
          </w:p>
        </w:tc>
        <w:tc>
          <w:tcPr>
            <w:tcW w:type="dxa" w:w="1959"/>
          </w:tcPr>
          <w:p>
            <w:pPr>
              <w:spacing w:after="0"/>
              <w:jc w:val="left"/>
            </w:pPr>
          </w:p>
        </w:tc>
      </w:tr>
      <w:tr>
        <w:trPr>
          <w:cantSplit/>
        </w:trPr>
        <w:tc>
          <w:tcPr>
            <w:tcW w:type="dxa" w:w="1037"/>
          </w:tcPr>
          <w:p>
            <w:pPr>
              <w:spacing w:after="0"/>
              <w:jc w:val="left"/>
            </w:pPr>
            <w:r>
              <w:rPr>
                <w:sz w:val="16"/>
              </w:rPr>
              <w:t>1991-04-23</w:t>
            </w:r>
          </w:p>
        </w:tc>
        <w:tc>
          <w:tcPr>
            <w:tcW w:type="dxa" w:w="1037"/>
          </w:tcPr>
          <w:p>
            <w:pPr>
              <w:spacing w:after="0"/>
              <w:jc w:val="left"/>
            </w:pPr>
            <w:r>
              <w:rPr>
                <w:sz w:val="16"/>
              </w:rPr>
              <w:t>1991-04-12</w:t>
            </w:r>
          </w:p>
        </w:tc>
        <w:tc>
          <w:tcPr>
            <w:tcW w:type="dxa" w:w="1037"/>
          </w:tcPr>
          <w:p>
            <w:pPr>
              <w:spacing w:after="0"/>
              <w:jc w:val="left"/>
            </w:pPr>
            <w:r>
              <w:rPr>
                <w:sz w:val="16"/>
              </w:rPr>
              <w:t>DR-902-LA</w:t>
            </w:r>
          </w:p>
        </w:tc>
        <w:tc>
          <w:tcPr>
            <w:tcW w:type="dxa" w:w="1312"/>
          </w:tcPr>
          <w:p>
            <w:pPr>
              <w:spacing w:after="0"/>
              <w:jc w:val="left"/>
            </w:pPr>
            <w:r>
              <w:rPr>
                <w:sz w:val="16"/>
              </w:rPr>
              <w:t>Major disaster</w:t>
            </w:r>
          </w:p>
        </w:tc>
        <w:tc>
          <w:tcPr>
            <w:tcW w:type="dxa" w:w="2013"/>
          </w:tcPr>
          <w:p>
            <w:pPr>
              <w:spacing w:after="0"/>
              <w:jc w:val="left"/>
            </w:pPr>
            <w:r>
              <w:rPr>
                <w:sz w:val="16"/>
              </w:rPr>
              <w:t>Severe Storms &amp; Flooding</w:t>
            </w:r>
          </w:p>
        </w:tc>
        <w:tc>
          <w:tcPr>
            <w:tcW w:type="dxa" w:w="2041"/>
          </w:tcPr>
          <w:p>
            <w:pPr>
              <w:spacing w:after="0"/>
              <w:jc w:val="left"/>
            </w:pPr>
            <w:r>
              <w:rPr>
                <w:sz w:val="16"/>
              </w:rPr>
              <w:t>Inland Flooding</w:t>
            </w:r>
          </w:p>
        </w:tc>
        <w:tc>
          <w:tcPr>
            <w:tcW w:type="dxa" w:w="2405"/>
          </w:tcPr>
          <w:p>
            <w:pPr>
              <w:spacing w:after="0"/>
              <w:jc w:val="right"/>
            </w:pPr>
            <w:r>
              <w:rPr>
                <w:sz w:val="16"/>
              </w:rPr>
              <w:t>PA not declared for this county</w:t>
            </w:r>
          </w:p>
        </w:tc>
        <w:tc>
          <w:tcPr>
            <w:tcW w:type="dxa" w:w="1271"/>
          </w:tcPr>
          <w:p>
            <w:pPr>
              <w:spacing w:after="0"/>
              <w:jc w:val="left"/>
            </w:pPr>
          </w:p>
        </w:tc>
        <w:tc>
          <w:tcPr>
            <w:tcW w:type="dxa" w:w="19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$258,326.53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58,326.53"/>
        <w:tblDescription w:val="Hazard Plain table b1d_pa_other"/>
      </w:tblPr>
      <w:tblGrid>
        <w:gridCol w:w="1575"/>
        <w:gridCol w:w="1575"/>
        <w:gridCol w:w="3338"/>
        <w:gridCol w:w="5914"/>
        <w:gridCol w:w="1710"/>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3338"/>
            <w:shd w:val="clear" w:color="auto" w:fill="E8E8E8"/>
          </w:tcPr>
          <w:p>
            <w:pPr>
              <w:spacing w:after="0"/>
              <w:jc w:val="left"/>
            </w:pPr>
            <w:r>
              <w:rPr>
                <w:b/>
                <w:sz w:val="16"/>
              </w:rPr>
              <w:t>Title</w:t>
            </w:r>
          </w:p>
        </w:tc>
        <w:tc>
          <w:tcPr>
            <w:tcW w:type="dxa" w:w="5914"/>
            <w:shd w:val="clear" w:color="auto" w:fill="E8E8E8"/>
          </w:tcPr>
          <w:p>
            <w:pPr>
              <w:spacing w:after="0"/>
              <w:jc w:val="left"/>
            </w:pPr>
            <w:r>
              <w:rPr>
                <w:b/>
                <w:sz w:val="16"/>
              </w:rPr>
              <w:t>Applicant</w:t>
            </w:r>
          </w:p>
        </w:tc>
        <w:tc>
          <w:tcPr>
            <w:tcW w:type="dxa" w:w="17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DR-4228-LA</w:t>
            </w:r>
          </w:p>
        </w:tc>
        <w:tc>
          <w:tcPr>
            <w:tcW w:type="dxa" w:w="1575"/>
          </w:tcPr>
          <w:p>
            <w:pPr>
              <w:spacing w:after="0"/>
              <w:jc w:val="left"/>
            </w:pPr>
            <w:r>
              <w:rPr>
                <w:sz w:val="16"/>
              </w:rPr>
              <w:t>2015-07-13</w:t>
            </w:r>
          </w:p>
        </w:tc>
        <w:tc>
          <w:tcPr>
            <w:tcW w:type="dxa" w:w="3338"/>
          </w:tcPr>
          <w:p>
            <w:pPr>
              <w:spacing w:after="0"/>
              <w:jc w:val="left"/>
            </w:pPr>
            <w:r>
              <w:rPr>
                <w:sz w:val="16"/>
              </w:rPr>
              <w:t>Severe Storms and Flooding</w:t>
            </w:r>
          </w:p>
        </w:tc>
        <w:tc>
          <w:tcPr>
            <w:tcW w:type="dxa" w:w="5914"/>
          </w:tcPr>
          <w:p>
            <w:pPr>
              <w:spacing w:after="0"/>
              <w:jc w:val="left"/>
            </w:pPr>
            <w:r>
              <w:rPr>
                <w:sz w:val="16"/>
              </w:rPr>
              <w:t>Panola-Harrison Electric Cooperative, Inc.</w:t>
            </w:r>
          </w:p>
        </w:tc>
        <w:tc>
          <w:tcPr>
            <w:tcW w:type="dxa" w:w="1710"/>
          </w:tcPr>
          <w:p>
            <w:pPr>
              <w:spacing w:after="0"/>
              <w:jc w:val="right"/>
            </w:pPr>
            <w:r>
              <w:rPr>
                <w:sz w:val="16"/>
              </w:rPr>
              <w:t>$22,786.69</w:t>
            </w:r>
          </w:p>
        </w:tc>
      </w:tr>
      <w:tr>
        <w:trPr>
          <w:cantSplit/>
        </w:trPr>
        <w:tc>
          <w:tcPr>
            <w:tcW w:type="dxa" w:w="1575"/>
          </w:tcPr>
          <w:p>
            <w:pPr>
              <w:spacing w:after="0"/>
              <w:jc w:val="left"/>
            </w:pPr>
            <w:r>
              <w:rPr>
                <w:sz w:val="16"/>
              </w:rPr>
              <w:t>DR-1357-LA</w:t>
            </w:r>
          </w:p>
        </w:tc>
        <w:tc>
          <w:tcPr>
            <w:tcW w:type="dxa" w:w="1575"/>
          </w:tcPr>
          <w:p>
            <w:pPr>
              <w:spacing w:after="0"/>
              <w:jc w:val="left"/>
            </w:pPr>
            <w:r>
              <w:rPr>
                <w:sz w:val="16"/>
              </w:rPr>
              <w:t>2001-01-12</w:t>
            </w:r>
          </w:p>
        </w:tc>
        <w:tc>
          <w:tcPr>
            <w:tcW w:type="dxa" w:w="3338"/>
          </w:tcPr>
          <w:p>
            <w:pPr>
              <w:spacing w:after="0"/>
              <w:jc w:val="left"/>
            </w:pPr>
            <w:r>
              <w:rPr>
                <w:sz w:val="16"/>
              </w:rPr>
              <w:t>Severe Winter Ice Storm</w:t>
            </w:r>
          </w:p>
        </w:tc>
        <w:tc>
          <w:tcPr>
            <w:tcW w:type="dxa" w:w="5914"/>
          </w:tcPr>
          <w:p>
            <w:pPr>
              <w:spacing w:after="0"/>
              <w:jc w:val="left"/>
            </w:pPr>
            <w:r>
              <w:rPr>
                <w:sz w:val="16"/>
              </w:rPr>
              <w:t>Panola-Harrison Electric Cooperative, Inc.</w:t>
            </w:r>
          </w:p>
        </w:tc>
        <w:tc>
          <w:tcPr>
            <w:tcW w:type="dxa" w:w="1710"/>
          </w:tcPr>
          <w:p>
            <w:pPr>
              <w:spacing w:after="0"/>
              <w:jc w:val="right"/>
            </w:pPr>
            <w:r>
              <w:rPr>
                <w:sz w:val="16"/>
              </w:rPr>
              <w:t>$235,539.84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48</w:t>
            </w:r>
          </w:p>
        </w:tc>
        <w:tc>
          <w:tcPr>
            <w:tcW w:type="dxa" w:w="1123"/>
          </w:tcPr>
          <w:p>
            <w:pPr>
              <w:spacing w:after="0"/>
              <w:jc w:val="right"/>
            </w:pPr>
            <w:r>
              <w:rPr>
                <w:sz w:val="16"/>
              </w:rPr>
              <w:t>12</w:t>
            </w:r>
          </w:p>
        </w:tc>
        <w:tc>
          <w:tcPr>
            <w:tcW w:type="dxa" w:w="1964"/>
          </w:tcPr>
          <w:p>
            <w:pPr>
              <w:spacing w:after="0"/>
              <w:jc w:val="right"/>
            </w:pPr>
            <w:r>
              <w:rPr>
                <w:sz w:val="16"/>
              </w:rPr>
              <w:t>2</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193</w:t>
            </w:r>
          </w:p>
        </w:tc>
        <w:tc>
          <w:tcPr>
            <w:tcW w:type="dxa" w:w="1123"/>
          </w:tcPr>
          <w:p>
            <w:pPr>
              <w:spacing w:after="0"/>
              <w:jc w:val="right"/>
            </w:pPr>
            <w:r>
              <w:rPr>
                <w:sz w:val="16"/>
              </w:rPr>
              <w:t>8</w:t>
            </w:r>
          </w:p>
        </w:tc>
        <w:tc>
          <w:tcPr>
            <w:tcW w:type="dxa" w:w="1964"/>
          </w:tcPr>
          <w:p>
            <w:pPr>
              <w:spacing w:after="0"/>
              <w:jc w:val="right"/>
            </w:pPr>
            <w:r>
              <w:rPr>
                <w:sz w:val="16"/>
              </w:rPr>
              <w:t>2</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92</w:t>
            </w:r>
          </w:p>
        </w:tc>
        <w:tc>
          <w:tcPr>
            <w:tcW w:type="dxa" w:w="1123"/>
          </w:tcPr>
          <w:p>
            <w:pPr>
              <w:spacing w:after="0"/>
              <w:jc w:val="right"/>
            </w:pPr>
            <w:r>
              <w:rPr>
                <w:sz w:val="16"/>
              </w:rPr>
              <w:t>48</w:t>
            </w:r>
          </w:p>
        </w:tc>
        <w:tc>
          <w:tcPr>
            <w:tcW w:type="dxa" w:w="1964"/>
          </w:tcPr>
          <w:p>
            <w:pPr>
              <w:spacing w:after="0"/>
              <w:jc w:val="right"/>
            </w:pPr>
            <w:r>
              <w:rPr>
                <w:sz w:val="16"/>
              </w:rPr>
              <w:t>6</w:t>
            </w:r>
          </w:p>
        </w:tc>
        <w:tc>
          <w:tcPr>
            <w:tcW w:type="dxa" w:w="777"/>
          </w:tcPr>
          <w:p>
            <w:pPr>
              <w:spacing w:after="0"/>
              <w:jc w:val="right"/>
            </w:pPr>
            <w:r>
              <w:rPr>
                <w:sz w:val="16"/>
              </w:rPr>
              <w:t>48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62</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291</w:t>
            </w:r>
          </w:p>
        </w:tc>
        <w:tc>
          <w:tcPr>
            <w:tcW w:type="dxa" w:w="1123"/>
          </w:tcPr>
          <w:p>
            <w:pPr>
              <w:spacing w:after="0"/>
              <w:jc w:val="right"/>
            </w:pPr>
            <w:r>
              <w:rPr>
                <w:sz w:val="16"/>
              </w:rPr>
              <w:t>29</w:t>
            </w:r>
          </w:p>
        </w:tc>
        <w:tc>
          <w:tcPr>
            <w:tcW w:type="dxa" w:w="1964"/>
          </w:tcPr>
          <w:p>
            <w:pPr>
              <w:spacing w:after="0"/>
              <w:jc w:val="right"/>
            </w:pPr>
            <w:r>
              <w:rPr>
                <w:sz w:val="16"/>
              </w:rPr>
              <w:t>6</w:t>
            </w:r>
          </w:p>
        </w:tc>
        <w:tc>
          <w:tcPr>
            <w:tcW w:type="dxa" w:w="777"/>
          </w:tcPr>
          <w:p>
            <w:pPr>
              <w:spacing w:after="0"/>
              <w:jc w:val="right"/>
            </w:pPr>
            <w:r>
              <w:rPr>
                <w:sz w:val="16"/>
              </w:rPr>
              <w:t>29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76</w:t>
            </w:r>
          </w:p>
        </w:tc>
        <w:tc>
          <w:tcPr>
            <w:tcW w:type="dxa" w:w="1123"/>
          </w:tcPr>
          <w:p>
            <w:pPr>
              <w:spacing w:after="0"/>
              <w:jc w:val="right"/>
            </w:pPr>
            <w:r>
              <w:rPr>
                <w:sz w:val="16"/>
              </w:rPr>
              <w:t>15</w:t>
            </w:r>
          </w:p>
        </w:tc>
        <w:tc>
          <w:tcPr>
            <w:tcW w:type="dxa" w:w="1964"/>
          </w:tcPr>
          <w:p>
            <w:pPr>
              <w:spacing w:after="0"/>
              <w:jc w:val="right"/>
            </w:pPr>
            <w:r>
              <w:rPr>
                <w:sz w:val="16"/>
              </w:rPr>
              <w:t>2</w:t>
            </w:r>
          </w:p>
        </w:tc>
        <w:tc>
          <w:tcPr>
            <w:tcW w:type="dxa" w:w="777"/>
          </w:tcPr>
          <w:p>
            <w:pPr>
              <w:spacing w:after="0"/>
              <w:jc w:val="right"/>
            </w:pPr>
            <w:r>
              <w:rPr>
                <w:sz w:val="16"/>
              </w:rPr>
              <w:t>15</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16</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1934"/>
        <w:gridCol w:w="3056"/>
        <w:gridCol w:w="930"/>
        <w:gridCol w:w="2249"/>
        <w:gridCol w:w="1039"/>
        <w:gridCol w:w="2517"/>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9"/>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50"/>
          </w:tcPr>
          <w:p>
            <w:pPr>
              <w:spacing w:after="0"/>
              <w:jc w:val="left"/>
            </w:pPr>
            <w:r>
              <w:rPr>
                <w:sz w:val="16"/>
              </w:rPr>
              <w:t>Cold/Wind Chill</w:t>
            </w:r>
          </w:p>
        </w:tc>
        <w:tc>
          <w:tcPr>
            <w:tcW w:type="dxa" w:w="1934"/>
          </w:tcPr>
          <w:p>
            <w:pPr>
              <w:spacing w:after="0"/>
              <w:jc w:val="left"/>
            </w:pPr>
          </w:p>
        </w:tc>
        <w:tc>
          <w:tcPr>
            <w:tcW w:type="dxa" w:w="3056"/>
          </w:tcPr>
          <w:p>
            <w:pPr>
              <w:spacing w:after="0"/>
              <w:jc w:val="left"/>
            </w:pPr>
            <w:r>
              <w:rPr>
                <w:sz w:val="16"/>
              </w:rPr>
              <w:t>$0 property; $0 crops (zone total, 2026 dollars)</w:t>
            </w:r>
          </w:p>
        </w:tc>
        <w:tc>
          <w:tcPr>
            <w:tcW w:type="dxa" w:w="930"/>
          </w:tcPr>
          <w:p>
            <w:pPr>
              <w:spacing w:after="0"/>
              <w:jc w:val="right"/>
            </w:pPr>
            <w:r>
              <w:rPr>
                <w:sz w:val="16"/>
              </w:rPr>
              <w:t>1, 0</w:t>
            </w:r>
          </w:p>
        </w:tc>
        <w:tc>
          <w:tcPr>
            <w:tcW w:type="dxa" w:w="2249"/>
          </w:tcPr>
          <w:p>
            <w:pPr>
              <w:spacing w:after="0"/>
              <w:jc w:val="left"/>
            </w:pPr>
            <w:r>
              <w:rPr>
                <w:sz w:val="16"/>
              </w:rPr>
              <w:t>NWS zone LAZ010 (DE SOTO),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2017-05-28</w:t>
            </w:r>
          </w:p>
        </w:tc>
        <w:tc>
          <w:tcPr>
            <w:tcW w:type="dxa" w:w="1350"/>
          </w:tcPr>
          <w:p>
            <w:pPr>
              <w:spacing w:after="0"/>
              <w:jc w:val="left"/>
            </w:pPr>
            <w:r>
              <w:rPr>
                <w:sz w:val="16"/>
              </w:rPr>
              <w:t>Thunderstorm Wind</w:t>
            </w:r>
          </w:p>
        </w:tc>
        <w:tc>
          <w:tcPr>
            <w:tcW w:type="dxa" w:w="1934"/>
          </w:tcPr>
          <w:p>
            <w:pPr>
              <w:spacing w:after="0"/>
              <w:jc w:val="left"/>
            </w:pPr>
            <w:r>
              <w:rPr>
                <w:sz w:val="16"/>
              </w:rPr>
              <w:t>61 kt (70 mph) estimated gust</w:t>
            </w:r>
          </w:p>
        </w:tc>
        <w:tc>
          <w:tcPr>
            <w:tcW w:type="dxa" w:w="3056"/>
          </w:tcPr>
          <w:p>
            <w:pPr>
              <w:spacing w:after="0"/>
              <w:jc w:val="left"/>
            </w:pPr>
            <w:r>
              <w:rPr>
                <w:sz w:val="16"/>
              </w:rPr>
              <w:t>$0 property; $0 crops (2017 dollars)</w:t>
            </w:r>
          </w:p>
        </w:tc>
        <w:tc>
          <w:tcPr>
            <w:tcW w:type="dxa" w:w="930"/>
          </w:tcPr>
          <w:p>
            <w:pPr>
              <w:spacing w:after="0"/>
              <w:jc w:val="right"/>
            </w:pPr>
            <w:r>
              <w:rPr>
                <w:sz w:val="16"/>
              </w:rPr>
              <w:t>1, 2</w:t>
            </w:r>
          </w:p>
        </w:tc>
        <w:tc>
          <w:tcPr>
            <w:tcW w:type="dxa" w:w="2249"/>
          </w:tcPr>
          <w:p>
            <w:pPr>
              <w:spacing w:after="0"/>
              <w:jc w:val="left"/>
            </w:pPr>
            <w:r>
              <w:rPr>
                <w:sz w:val="16"/>
              </w:rPr>
              <w:t>TRENTON</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2011-06-01</w:t>
            </w:r>
          </w:p>
        </w:tc>
        <w:tc>
          <w:tcPr>
            <w:tcW w:type="dxa" w:w="1350"/>
          </w:tcPr>
          <w:p>
            <w:pPr>
              <w:spacing w:after="0"/>
              <w:jc w:val="left"/>
            </w:pPr>
            <w:r>
              <w:rPr>
                <w:sz w:val="16"/>
              </w:rPr>
              <w:t>Excessive Heat</w:t>
            </w:r>
          </w:p>
        </w:tc>
        <w:tc>
          <w:tcPr>
            <w:tcW w:type="dxa" w:w="1934"/>
          </w:tcPr>
          <w:p>
            <w:pPr>
              <w:spacing w:after="0"/>
              <w:jc w:val="left"/>
            </w:pPr>
          </w:p>
        </w:tc>
        <w:tc>
          <w:tcPr>
            <w:tcW w:type="dxa" w:w="3056"/>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249"/>
          </w:tcPr>
          <w:p>
            <w:pPr>
              <w:spacing w:after="0"/>
              <w:jc w:val="left"/>
            </w:pPr>
            <w:r>
              <w:rPr>
                <w:sz w:val="16"/>
              </w:rPr>
              <w:t>NWS zone LAZ010 (DE SOTO), zone-level</w:t>
            </w:r>
          </w:p>
        </w:tc>
        <w:tc>
          <w:tcPr>
            <w:tcW w:type="dxa" w:w="1039"/>
          </w:tcPr>
          <w:p>
            <w:pPr>
              <w:spacing w:after="0"/>
              <w:jc w:val="left"/>
            </w:pPr>
          </w:p>
        </w:tc>
        <w:tc>
          <w:tcPr>
            <w:tcW w:type="dxa" w:w="2517"/>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350"/>
          </w:tcPr>
          <w:p>
            <w:pPr>
              <w:spacing w:after="0"/>
              <w:jc w:val="left"/>
            </w:pPr>
            <w:r>
              <w:rPr>
                <w:sz w:val="16"/>
              </w:rPr>
              <w:t>Drought</w:t>
            </w:r>
          </w:p>
        </w:tc>
        <w:tc>
          <w:tcPr>
            <w:tcW w:type="dxa" w:w="1934"/>
          </w:tcPr>
          <w:p>
            <w:pPr>
              <w:spacing w:after="0"/>
              <w:jc w:val="left"/>
            </w:pPr>
          </w:p>
        </w:tc>
        <w:tc>
          <w:tcPr>
            <w:tcW w:type="dxa" w:w="3056"/>
          </w:tcPr>
          <w:p>
            <w:pPr>
              <w:spacing w:after="0"/>
              <w:jc w:val="left"/>
            </w:pPr>
            <w:r>
              <w:rPr>
                <w:sz w:val="16"/>
              </w:rPr>
              <w:t>property not reported; $0 crops (zone total, 2010 dollars)</w:t>
            </w:r>
          </w:p>
        </w:tc>
        <w:tc>
          <w:tcPr>
            <w:tcW w:type="dxa" w:w="930"/>
          </w:tcPr>
          <w:p>
            <w:pPr>
              <w:spacing w:after="0"/>
              <w:jc w:val="right"/>
            </w:pPr>
            <w:r>
              <w:rPr>
                <w:sz w:val="16"/>
              </w:rPr>
              <w:t>0, 0</w:t>
            </w:r>
          </w:p>
        </w:tc>
        <w:tc>
          <w:tcPr>
            <w:tcW w:type="dxa" w:w="2249"/>
          </w:tcPr>
          <w:p>
            <w:pPr>
              <w:spacing w:after="0"/>
              <w:jc w:val="left"/>
            </w:pPr>
            <w:r>
              <w:rPr>
                <w:sz w:val="16"/>
              </w:rPr>
              <w:t>NWS zone LAZ010 (DE SOTO), zone-level</w:t>
            </w:r>
          </w:p>
        </w:tc>
        <w:tc>
          <w:tcPr>
            <w:tcW w:type="dxa" w:w="1039"/>
          </w:tcPr>
          <w:p>
            <w:pPr>
              <w:spacing w:after="0"/>
              <w:jc w:val="left"/>
            </w:pPr>
          </w:p>
        </w:tc>
        <w:tc>
          <w:tcPr>
            <w:tcW w:type="dxa" w:w="2517"/>
          </w:tcPr>
          <w:p>
            <w:pPr>
              <w:spacing w:after="0"/>
              <w:jc w:val="left"/>
            </w:pPr>
            <w:r>
              <w:rPr>
                <w:sz w:val="16"/>
              </w:rPr>
              <w:t>B1-c worst recorded: Drought</w:t>
            </w:r>
          </w:p>
        </w:tc>
      </w:tr>
      <w:tr>
        <w:trPr>
          <w:cantSplit/>
        </w:trPr>
        <w:tc>
          <w:tcPr>
            <w:tcW w:type="dxa" w:w="1037"/>
          </w:tcPr>
          <w:p>
            <w:pPr>
              <w:spacing w:after="0"/>
              <w:jc w:val="left"/>
            </w:pPr>
            <w:r>
              <w:rPr>
                <w:sz w:val="16"/>
              </w:rPr>
              <w:t>2009-10-27</w:t>
            </w:r>
          </w:p>
        </w:tc>
        <w:tc>
          <w:tcPr>
            <w:tcW w:type="dxa" w:w="1350"/>
          </w:tcPr>
          <w:p>
            <w:pPr>
              <w:spacing w:after="0"/>
              <w:jc w:val="left"/>
            </w:pPr>
            <w:r>
              <w:rPr>
                <w:sz w:val="16"/>
              </w:rPr>
              <w:t>Flood</w:t>
            </w:r>
          </w:p>
        </w:tc>
        <w:tc>
          <w:tcPr>
            <w:tcW w:type="dxa" w:w="1934"/>
          </w:tcPr>
          <w:p>
            <w:pPr>
              <w:spacing w:after="0"/>
              <w:jc w:val="left"/>
            </w:pPr>
          </w:p>
        </w:tc>
        <w:tc>
          <w:tcPr>
            <w:tcW w:type="dxa" w:w="3056"/>
          </w:tcPr>
          <w:p>
            <w:pPr>
              <w:spacing w:after="0"/>
              <w:jc w:val="left"/>
            </w:pPr>
            <w:r>
              <w:rPr>
                <w:sz w:val="16"/>
              </w:rPr>
              <w:t>$1,500,000 property; $0 crops (2009 dollars)</w:t>
            </w:r>
          </w:p>
        </w:tc>
        <w:tc>
          <w:tcPr>
            <w:tcW w:type="dxa" w:w="930"/>
          </w:tcPr>
          <w:p>
            <w:pPr>
              <w:spacing w:after="0"/>
              <w:jc w:val="right"/>
            </w:pPr>
            <w:r>
              <w:rPr>
                <w:sz w:val="16"/>
              </w:rPr>
              <w:t>0, 0</w:t>
            </w:r>
          </w:p>
        </w:tc>
        <w:tc>
          <w:tcPr>
            <w:tcW w:type="dxa" w:w="2249"/>
          </w:tcPr>
          <w:p>
            <w:pPr>
              <w:spacing w:after="0"/>
              <w:jc w:val="left"/>
            </w:pPr>
            <w:r>
              <w:rPr>
                <w:sz w:val="16"/>
              </w:rPr>
              <w:t>LOGANSPORT</w:t>
            </w:r>
          </w:p>
        </w:tc>
        <w:tc>
          <w:tcPr>
            <w:tcW w:type="dxa" w:w="1039"/>
          </w:tcPr>
          <w:p>
            <w:pPr>
              <w:spacing w:after="0"/>
              <w:jc w:val="left"/>
            </w:pP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350"/>
          </w:tcPr>
          <w:p>
            <w:pPr>
              <w:spacing w:after="0"/>
              <w:jc w:val="left"/>
            </w:pPr>
            <w:r>
              <w:rPr>
                <w:sz w:val="16"/>
              </w:rPr>
              <w:t>Tropical Storm</w:t>
            </w:r>
          </w:p>
        </w:tc>
        <w:tc>
          <w:tcPr>
            <w:tcW w:type="dxa" w:w="1934"/>
          </w:tcPr>
          <w:p>
            <w:pPr>
              <w:spacing w:after="0"/>
              <w:jc w:val="left"/>
            </w:pPr>
          </w:p>
        </w:tc>
        <w:tc>
          <w:tcPr>
            <w:tcW w:type="dxa" w:w="3056"/>
          </w:tcPr>
          <w:p>
            <w:pPr>
              <w:spacing w:after="0"/>
              <w:jc w:val="left"/>
            </w:pPr>
            <w:r>
              <w:rPr>
                <w:sz w:val="16"/>
              </w:rPr>
              <w:t>$300,000 property; $0 crops (zone total, 2008 dollars)</w:t>
            </w:r>
          </w:p>
        </w:tc>
        <w:tc>
          <w:tcPr>
            <w:tcW w:type="dxa" w:w="930"/>
          </w:tcPr>
          <w:p>
            <w:pPr>
              <w:spacing w:after="0"/>
              <w:jc w:val="right"/>
            </w:pPr>
            <w:r>
              <w:rPr>
                <w:sz w:val="16"/>
              </w:rPr>
              <w:t>0, 0</w:t>
            </w:r>
          </w:p>
        </w:tc>
        <w:tc>
          <w:tcPr>
            <w:tcW w:type="dxa" w:w="2249"/>
          </w:tcPr>
          <w:p>
            <w:pPr>
              <w:spacing w:after="0"/>
              <w:jc w:val="left"/>
            </w:pPr>
            <w:r>
              <w:rPr>
                <w:sz w:val="16"/>
              </w:rPr>
              <w:t>NWS zone LAZ010 (DE SOTO), zone-level</w:t>
            </w:r>
          </w:p>
        </w:tc>
        <w:tc>
          <w:tcPr>
            <w:tcW w:type="dxa" w:w="1039"/>
          </w:tcPr>
          <w:p>
            <w:pPr>
              <w:spacing w:after="0"/>
              <w:jc w:val="left"/>
            </w:pPr>
          </w:p>
        </w:tc>
        <w:tc>
          <w:tcPr>
            <w:tcW w:type="dxa" w:w="25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2007-04-17</w:t>
            </w:r>
          </w:p>
        </w:tc>
        <w:tc>
          <w:tcPr>
            <w:tcW w:type="dxa" w:w="1350"/>
          </w:tcPr>
          <w:p>
            <w:pPr>
              <w:spacing w:after="0"/>
              <w:jc w:val="left"/>
            </w:pPr>
            <w:r>
              <w:rPr>
                <w:sz w:val="16"/>
              </w:rPr>
              <w:t>Lightning</w:t>
            </w:r>
          </w:p>
        </w:tc>
        <w:tc>
          <w:tcPr>
            <w:tcW w:type="dxa" w:w="1934"/>
          </w:tcPr>
          <w:p>
            <w:pPr>
              <w:spacing w:after="0"/>
              <w:jc w:val="left"/>
            </w:pPr>
          </w:p>
        </w:tc>
        <w:tc>
          <w:tcPr>
            <w:tcW w:type="dxa" w:w="3056"/>
          </w:tcPr>
          <w:p>
            <w:pPr>
              <w:spacing w:after="0"/>
              <w:jc w:val="left"/>
            </w:pPr>
            <w:r>
              <w:rPr>
                <w:sz w:val="16"/>
              </w:rPr>
              <w:t>$30,000 property; $0 crops (2007 dollars)</w:t>
            </w:r>
          </w:p>
        </w:tc>
        <w:tc>
          <w:tcPr>
            <w:tcW w:type="dxa" w:w="930"/>
          </w:tcPr>
          <w:p>
            <w:pPr>
              <w:spacing w:after="0"/>
              <w:jc w:val="right"/>
            </w:pPr>
            <w:r>
              <w:rPr>
                <w:sz w:val="16"/>
              </w:rPr>
              <w:t>0, 0</w:t>
            </w:r>
          </w:p>
        </w:tc>
        <w:tc>
          <w:tcPr>
            <w:tcW w:type="dxa" w:w="2249"/>
          </w:tcPr>
          <w:p>
            <w:pPr>
              <w:spacing w:after="0"/>
              <w:jc w:val="left"/>
            </w:pPr>
            <w:r>
              <w:rPr>
                <w:sz w:val="16"/>
              </w:rPr>
              <w:t>LOGANSPORT</w:t>
            </w:r>
          </w:p>
        </w:tc>
        <w:tc>
          <w:tcPr>
            <w:tcW w:type="dxa" w:w="1039"/>
          </w:tcPr>
          <w:p>
            <w:pPr>
              <w:spacing w:after="0"/>
              <w:jc w:val="left"/>
            </w:pPr>
          </w:p>
        </w:tc>
        <w:tc>
          <w:tcPr>
            <w:tcW w:type="dxa" w:w="2517"/>
          </w:tcPr>
          <w:p>
            <w:pPr>
              <w:spacing w:after="0"/>
              <w:jc w:val="left"/>
            </w:pPr>
            <w:r>
              <w:rPr>
                <w:sz w:val="16"/>
              </w:rPr>
              <w:t>B1-c worst recorded: Lightning</w:t>
            </w:r>
          </w:p>
        </w:tc>
      </w:tr>
      <w:tr>
        <w:trPr>
          <w:cantSplit/>
        </w:trPr>
        <w:tc>
          <w:tcPr>
            <w:tcW w:type="dxa" w:w="1037"/>
          </w:tcPr>
          <w:p>
            <w:pPr>
              <w:spacing w:after="0"/>
              <w:jc w:val="left"/>
            </w:pPr>
            <w:r>
              <w:rPr>
                <w:sz w:val="16"/>
              </w:rPr>
              <w:t>2000-04-23</w:t>
            </w:r>
          </w:p>
        </w:tc>
        <w:tc>
          <w:tcPr>
            <w:tcW w:type="dxa" w:w="1350"/>
          </w:tcPr>
          <w:p>
            <w:pPr>
              <w:spacing w:after="0"/>
              <w:jc w:val="left"/>
            </w:pPr>
            <w:r>
              <w:rPr>
                <w:sz w:val="16"/>
              </w:rPr>
              <w:t>Hail</w:t>
            </w:r>
          </w:p>
        </w:tc>
        <w:tc>
          <w:tcPr>
            <w:tcW w:type="dxa" w:w="1934"/>
          </w:tcPr>
          <w:p>
            <w:pPr>
              <w:spacing w:after="0"/>
              <w:jc w:val="left"/>
            </w:pPr>
            <w:r>
              <w:rPr>
                <w:sz w:val="16"/>
              </w:rPr>
              <w:t>4.5 in</w:t>
            </w:r>
          </w:p>
        </w:tc>
        <w:tc>
          <w:tcPr>
            <w:tcW w:type="dxa" w:w="3056"/>
          </w:tcPr>
          <w:p>
            <w:pPr>
              <w:spacing w:after="0"/>
              <w:jc w:val="left"/>
            </w:pPr>
            <w:r>
              <w:rPr>
                <w:sz w:val="16"/>
              </w:rPr>
              <w:t>damage not reported</w:t>
            </w:r>
          </w:p>
        </w:tc>
        <w:tc>
          <w:tcPr>
            <w:tcW w:type="dxa" w:w="930"/>
          </w:tcPr>
          <w:p>
            <w:pPr>
              <w:spacing w:after="0"/>
              <w:jc w:val="right"/>
            </w:pPr>
            <w:r>
              <w:rPr>
                <w:sz w:val="16"/>
              </w:rPr>
              <w:t>0, 0</w:t>
            </w:r>
          </w:p>
        </w:tc>
        <w:tc>
          <w:tcPr>
            <w:tcW w:type="dxa" w:w="2249"/>
          </w:tcPr>
          <w:p>
            <w:pPr>
              <w:spacing w:after="0"/>
              <w:jc w:val="left"/>
            </w:pPr>
            <w:r>
              <w:rPr>
                <w:sz w:val="16"/>
              </w:rPr>
              <w:t>MANSFIELD</w:t>
            </w:r>
          </w:p>
        </w:tc>
        <w:tc>
          <w:tcPr>
            <w:tcW w:type="dxa" w:w="1039"/>
          </w:tcPr>
          <w:p>
            <w:pPr>
              <w:spacing w:after="0"/>
              <w:jc w:val="left"/>
            </w:pP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1998-02-10</w:t>
            </w:r>
          </w:p>
        </w:tc>
        <w:tc>
          <w:tcPr>
            <w:tcW w:type="dxa" w:w="1350"/>
          </w:tcPr>
          <w:p>
            <w:pPr>
              <w:spacing w:after="0"/>
              <w:jc w:val="left"/>
            </w:pPr>
            <w:r>
              <w:rPr>
                <w:sz w:val="16"/>
              </w:rPr>
              <w:t>Thunderstorm Wind</w:t>
            </w:r>
          </w:p>
        </w:tc>
        <w:tc>
          <w:tcPr>
            <w:tcW w:type="dxa" w:w="1934"/>
          </w:tcPr>
          <w:p>
            <w:pPr>
              <w:spacing w:after="0"/>
              <w:jc w:val="left"/>
            </w:pPr>
            <w:r>
              <w:rPr>
                <w:sz w:val="16"/>
              </w:rPr>
              <w:t>90 kt (104 mph), measurement type not recorded</w:t>
            </w:r>
          </w:p>
        </w:tc>
        <w:tc>
          <w:tcPr>
            <w:tcW w:type="dxa" w:w="3056"/>
          </w:tcPr>
          <w:p>
            <w:pPr>
              <w:spacing w:after="0"/>
              <w:jc w:val="left"/>
            </w:pPr>
            <w:r>
              <w:rPr>
                <w:sz w:val="16"/>
              </w:rPr>
              <w:t>$4,000,000 property; crops not reported (1998 dollars)</w:t>
            </w:r>
          </w:p>
        </w:tc>
        <w:tc>
          <w:tcPr>
            <w:tcW w:type="dxa" w:w="930"/>
          </w:tcPr>
          <w:p>
            <w:pPr>
              <w:spacing w:after="0"/>
              <w:jc w:val="right"/>
            </w:pPr>
            <w:r>
              <w:rPr>
                <w:sz w:val="16"/>
              </w:rPr>
              <w:t>0, 3</w:t>
            </w:r>
          </w:p>
        </w:tc>
        <w:tc>
          <w:tcPr>
            <w:tcW w:type="dxa" w:w="2249"/>
          </w:tcPr>
          <w:p>
            <w:pPr>
              <w:spacing w:after="0"/>
              <w:jc w:val="left"/>
            </w:pPr>
            <w:r>
              <w:rPr>
                <w:sz w:val="16"/>
              </w:rPr>
              <w:t>MANSFIELD</w:t>
            </w:r>
          </w:p>
        </w:tc>
        <w:tc>
          <w:tcPr>
            <w:tcW w:type="dxa" w:w="1039"/>
          </w:tcPr>
          <w:p>
            <w:pPr>
              <w:spacing w:after="0"/>
              <w:jc w:val="left"/>
            </w:pP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1993-08-28</w:t>
            </w:r>
          </w:p>
        </w:tc>
        <w:tc>
          <w:tcPr>
            <w:tcW w:type="dxa" w:w="1350"/>
          </w:tcPr>
          <w:p>
            <w:pPr>
              <w:spacing w:after="0"/>
              <w:jc w:val="left"/>
            </w:pPr>
            <w:r>
              <w:rPr>
                <w:sz w:val="16"/>
              </w:rPr>
              <w:t>Thunderstorm Wind</w:t>
            </w:r>
          </w:p>
        </w:tc>
        <w:tc>
          <w:tcPr>
            <w:tcW w:type="dxa" w:w="1934"/>
          </w:tcPr>
          <w:p>
            <w:pPr>
              <w:spacing w:after="0"/>
              <w:jc w:val="left"/>
            </w:pPr>
            <w:r>
              <w:rPr>
                <w:sz w:val="16"/>
              </w:rPr>
              <w:t>speed not recorded</w:t>
            </w:r>
          </w:p>
        </w:tc>
        <w:tc>
          <w:tcPr>
            <w:tcW w:type="dxa" w:w="3056"/>
          </w:tcPr>
          <w:p>
            <w:pPr>
              <w:spacing w:after="0"/>
              <w:jc w:val="left"/>
            </w:pPr>
            <w:r>
              <w:rPr>
                <w:sz w:val="16"/>
              </w:rPr>
              <w:t>damage not recorded (pre-1996 record)</w:t>
            </w:r>
          </w:p>
        </w:tc>
        <w:tc>
          <w:tcPr>
            <w:tcW w:type="dxa" w:w="930"/>
          </w:tcPr>
          <w:p>
            <w:pPr>
              <w:spacing w:after="0"/>
              <w:jc w:val="right"/>
            </w:pPr>
            <w:r>
              <w:rPr>
                <w:sz w:val="16"/>
              </w:rPr>
              <w:t>1, 1</w:t>
            </w:r>
          </w:p>
        </w:tc>
        <w:tc>
          <w:tcPr>
            <w:tcW w:type="dxa" w:w="2249"/>
          </w:tcPr>
          <w:p>
            <w:pPr>
              <w:spacing w:after="0"/>
              <w:jc w:val="left"/>
            </w:pPr>
            <w:r>
              <w:rPr>
                <w:sz w:val="16"/>
              </w:rPr>
              <w:t>Mansfield</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1987-11-15</w:t>
            </w:r>
          </w:p>
        </w:tc>
        <w:tc>
          <w:tcPr>
            <w:tcW w:type="dxa" w:w="1350"/>
          </w:tcPr>
          <w:p>
            <w:pPr>
              <w:spacing w:after="0"/>
              <w:jc w:val="left"/>
            </w:pPr>
            <w:r>
              <w:rPr>
                <w:sz w:val="16"/>
              </w:rPr>
              <w:t>Tornado</w:t>
            </w:r>
          </w:p>
        </w:tc>
        <w:tc>
          <w:tcPr>
            <w:tcW w:type="dxa" w:w="1934"/>
          </w:tcPr>
          <w:p>
            <w:pPr>
              <w:spacing w:after="0"/>
              <w:jc w:val="left"/>
            </w:pPr>
            <w:r>
              <w:rPr>
                <w:sz w:val="16"/>
              </w:rPr>
              <w:t>F3, 13 mi path length (whole path, pre-1996), 500 yd wide</w:t>
            </w:r>
          </w:p>
        </w:tc>
        <w:tc>
          <w:tcPr>
            <w:tcW w:type="dxa" w:w="3056"/>
          </w:tcPr>
          <w:p>
            <w:pPr>
              <w:spacing w:after="0"/>
              <w:jc w:val="left"/>
            </w:pPr>
            <w:r>
              <w:rPr>
                <w:sz w:val="16"/>
              </w:rPr>
              <w:t>$25,000,000 property; crops not recorded (1987 dollars)</w:t>
            </w:r>
          </w:p>
        </w:tc>
        <w:tc>
          <w:tcPr>
            <w:tcW w:type="dxa" w:w="930"/>
          </w:tcPr>
          <w:p>
            <w:pPr>
              <w:spacing w:after="0"/>
              <w:jc w:val="right"/>
            </w:pPr>
            <w:r>
              <w:rPr>
                <w:sz w:val="16"/>
              </w:rPr>
              <w:t>1, 23</w:t>
            </w:r>
          </w:p>
        </w:tc>
        <w:tc>
          <w:tcPr>
            <w:tcW w:type="dxa" w:w="2249"/>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1950-02-12</w:t>
            </w:r>
          </w:p>
        </w:tc>
        <w:tc>
          <w:tcPr>
            <w:tcW w:type="dxa" w:w="1350"/>
          </w:tcPr>
          <w:p>
            <w:pPr>
              <w:spacing w:after="0"/>
              <w:jc w:val="left"/>
            </w:pPr>
            <w:r>
              <w:rPr>
                <w:sz w:val="16"/>
              </w:rPr>
              <w:t>Tornado</w:t>
            </w:r>
          </w:p>
        </w:tc>
        <w:tc>
          <w:tcPr>
            <w:tcW w:type="dxa" w:w="1934"/>
          </w:tcPr>
          <w:p>
            <w:pPr>
              <w:spacing w:after="0"/>
              <w:jc w:val="left"/>
            </w:pPr>
            <w:r>
              <w:rPr>
                <w:sz w:val="16"/>
              </w:rPr>
              <w:t>F4, 29.8 mi path length (whole path, pre-1996), 100 yd wide</w:t>
            </w:r>
          </w:p>
        </w:tc>
        <w:tc>
          <w:tcPr>
            <w:tcW w:type="dxa" w:w="3056"/>
          </w:tcPr>
          <w:p>
            <w:pPr>
              <w:spacing w:after="0"/>
              <w:jc w:val="left"/>
            </w:pPr>
            <w:r>
              <w:rPr>
                <w:sz w:val="16"/>
              </w:rPr>
              <w:t>$250,000 property; crops not recorded (1950 dollars)</w:t>
            </w:r>
          </w:p>
        </w:tc>
        <w:tc>
          <w:tcPr>
            <w:tcW w:type="dxa" w:w="930"/>
          </w:tcPr>
          <w:p>
            <w:pPr>
              <w:spacing w:after="0"/>
              <w:jc w:val="right"/>
            </w:pPr>
            <w:r>
              <w:rPr>
                <w:sz w:val="16"/>
              </w:rPr>
              <w:t>0, 0</w:t>
            </w:r>
          </w:p>
        </w:tc>
        <w:tc>
          <w:tcPr>
            <w:tcW w:type="dxa" w:w="2249"/>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0.632</w:t>
            </w:r>
          </w:p>
        </w:tc>
        <w:tc>
          <w:tcPr>
            <w:tcW w:type="dxa" w:w="1335"/>
          </w:tcPr>
          <w:p>
            <w:pPr>
              <w:spacing w:after="0"/>
              <w:jc w:val="left"/>
            </w:pPr>
            <w:r>
              <w:rPr>
                <w:sz w:val="16"/>
              </w:rPr>
              <w:t>event-days per year</w:t>
            </w:r>
          </w:p>
        </w:tc>
        <w:tc>
          <w:tcPr>
            <w:tcW w:type="dxa" w:w="1717"/>
          </w:tcPr>
          <w:p>
            <w:pPr>
              <w:spacing w:after="0"/>
              <w:jc w:val="left"/>
            </w:pPr>
            <w:r>
              <w:rPr>
                <w:sz w:val="16"/>
              </w:rPr>
              <w:t>about 0.632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23.6</w:t>
            </w:r>
          </w:p>
        </w:tc>
        <w:tc>
          <w:tcPr>
            <w:tcW w:type="dxa" w:w="1335"/>
          </w:tcPr>
          <w:p>
            <w:pPr>
              <w:spacing w:after="0"/>
              <w:jc w:val="left"/>
            </w:pPr>
            <w:r>
              <w:rPr>
                <w:sz w:val="16"/>
              </w:rPr>
              <w:t>event-days per year</w:t>
            </w:r>
          </w:p>
        </w:tc>
        <w:tc>
          <w:tcPr>
            <w:tcW w:type="dxa" w:w="1717"/>
          </w:tcPr>
          <w:p>
            <w:pPr>
              <w:spacing w:after="0"/>
              <w:jc w:val="left"/>
            </w:pPr>
            <w:r>
              <w:rPr>
                <w:sz w:val="16"/>
              </w:rPr>
              <w:t>about 23.6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861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4.61</w:t>
            </w:r>
          </w:p>
        </w:tc>
        <w:tc>
          <w:tcPr>
            <w:tcW w:type="dxa" w:w="1335"/>
          </w:tcPr>
          <w:p>
            <w:pPr>
              <w:spacing w:after="0"/>
              <w:jc w:val="left"/>
            </w:pPr>
            <w:r>
              <w:rPr>
                <w:sz w:val="16"/>
              </w:rPr>
              <w:t>events per year</w:t>
            </w:r>
          </w:p>
        </w:tc>
        <w:tc>
          <w:tcPr>
            <w:tcW w:type="dxa" w:w="1717"/>
          </w:tcPr>
          <w:p>
            <w:pPr>
              <w:spacing w:after="0"/>
              <w:jc w:val="left"/>
            </w:pPr>
            <w:r>
              <w:rPr>
                <w:sz w:val="16"/>
              </w:rPr>
              <w:t>about 4.61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175.1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340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0.0729</w:t>
            </w:r>
          </w:p>
        </w:tc>
        <w:tc>
          <w:tcPr>
            <w:tcW w:type="dxa" w:w="1335"/>
          </w:tcPr>
          <w:p>
            <w:pPr>
              <w:spacing w:after="0"/>
              <w:jc w:val="left"/>
            </w:pPr>
            <w:r>
              <w:rPr>
                <w:sz w:val="16"/>
              </w:rPr>
              <w:t>events per year</w:t>
            </w:r>
          </w:p>
        </w:tc>
        <w:tc>
          <w:tcPr>
            <w:tcW w:type="dxa" w:w="1717"/>
          </w:tcPr>
          <w:p>
            <w:pPr>
              <w:spacing w:after="0"/>
              <w:jc w:val="left"/>
            </w:pPr>
            <w:r>
              <w:rPr>
                <w:sz w:val="16"/>
              </w:rPr>
              <w:t>about 1 in 14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1.4</w:t>
            </w:r>
          </w:p>
        </w:tc>
        <w:tc>
          <w:tcPr>
            <w:tcW w:type="dxa" w:w="1335"/>
          </w:tcPr>
          <w:p>
            <w:pPr>
              <w:spacing w:after="0"/>
              <w:jc w:val="left"/>
            </w:pPr>
            <w:r>
              <w:rPr>
                <w:sz w:val="16"/>
              </w:rPr>
              <w:t>event-days per year</w:t>
            </w:r>
          </w:p>
        </w:tc>
        <w:tc>
          <w:tcPr>
            <w:tcW w:type="dxa" w:w="1717"/>
          </w:tcPr>
          <w:p>
            <w:pPr>
              <w:spacing w:after="0"/>
              <w:jc w:val="left"/>
            </w:pPr>
            <w:r>
              <w:rPr>
                <w:sz w:val="16"/>
              </w:rPr>
              <w:t>about 1.4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95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1.18</w:t>
            </w:r>
          </w:p>
        </w:tc>
        <w:tc>
          <w:tcPr>
            <w:tcW w:type="dxa" w:w="1335"/>
          </w:tcPr>
          <w:p>
            <w:pPr>
              <w:spacing w:after="0"/>
              <w:jc w:val="left"/>
            </w:pPr>
            <w:r>
              <w:rPr>
                <w:sz w:val="16"/>
              </w:rPr>
              <w:t>event-days per year</w:t>
            </w:r>
          </w:p>
        </w:tc>
        <w:tc>
          <w:tcPr>
            <w:tcW w:type="dxa" w:w="1717"/>
          </w:tcPr>
          <w:p>
            <w:pPr>
              <w:spacing w:after="0"/>
              <w:jc w:val="left"/>
            </w:pPr>
            <w:r>
              <w:rPr>
                <w:sz w:val="16"/>
              </w:rPr>
              <w:t>about 1.18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33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0.206</w:t>
            </w:r>
          </w:p>
        </w:tc>
        <w:tc>
          <w:tcPr>
            <w:tcW w:type="dxa" w:w="1335"/>
          </w:tcPr>
          <w:p>
            <w:pPr>
              <w:spacing w:after="0"/>
              <w:jc w:val="left"/>
            </w:pPr>
            <w:r>
              <w:rPr>
                <w:sz w:val="16"/>
              </w:rPr>
              <w:t>events per year (modeled)</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66.3</w:t>
            </w:r>
          </w:p>
        </w:tc>
        <w:tc>
          <w:tcPr>
            <w:tcW w:type="dxa" w:w="1335"/>
          </w:tcPr>
          <w:p>
            <w:pPr>
              <w:spacing w:after="0"/>
              <w:jc w:val="left"/>
            </w:pPr>
            <w:r>
              <w:rPr>
                <w:sz w:val="16"/>
              </w:rPr>
              <w:t>days per year with a strike</w:t>
            </w:r>
          </w:p>
        </w:tc>
        <w:tc>
          <w:tcPr>
            <w:tcW w:type="dxa" w:w="1717"/>
          </w:tcPr>
          <w:p>
            <w:pPr>
              <w:spacing w:after="0"/>
              <w:jc w:val="left"/>
            </w:pPr>
            <w:r>
              <w:rPr>
                <w:sz w:val="16"/>
              </w:rPr>
              <w:t>about 66.3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5.53</w:t>
            </w:r>
          </w:p>
        </w:tc>
        <w:tc>
          <w:tcPr>
            <w:tcW w:type="dxa" w:w="1335"/>
          </w:tcPr>
          <w:p>
            <w:pPr>
              <w:spacing w:after="0"/>
              <w:jc w:val="left"/>
            </w:pPr>
            <w:r>
              <w:rPr>
                <w:sz w:val="16"/>
              </w:rPr>
              <w:t>events per year</w:t>
            </w:r>
          </w:p>
        </w:tc>
        <w:tc>
          <w:tcPr>
            <w:tcW w:type="dxa" w:w="1717"/>
          </w:tcPr>
          <w:p>
            <w:pPr>
              <w:spacing w:after="0"/>
              <w:jc w:val="left"/>
            </w:pPr>
            <w:r>
              <w:rPr>
                <w:sz w:val="16"/>
              </w:rPr>
              <w:t>about 5.53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210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0.797</w:t>
            </w:r>
          </w:p>
        </w:tc>
        <w:tc>
          <w:tcPr>
            <w:tcW w:type="dxa" w:w="1335"/>
          </w:tcPr>
          <w:p>
            <w:pPr>
              <w:spacing w:after="0"/>
              <w:jc w:val="left"/>
            </w:pPr>
            <w:r>
              <w:rPr>
                <w:sz w:val="16"/>
              </w:rPr>
              <w:t>events per year</w:t>
            </w:r>
          </w:p>
        </w:tc>
        <w:tc>
          <w:tcPr>
            <w:tcW w:type="dxa" w:w="1717"/>
          </w:tcPr>
          <w:p>
            <w:pPr>
              <w:spacing w:after="0"/>
              <w:jc w:val="left"/>
            </w:pPr>
            <w:r>
              <w:rPr>
                <w:sz w:val="16"/>
              </w:rPr>
              <w:t>about 0.8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0.000649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0.0649%</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2.63</w:t>
            </w:r>
          </w:p>
        </w:tc>
        <w:tc>
          <w:tcPr>
            <w:tcW w:type="dxa" w:w="1335"/>
          </w:tcPr>
          <w:p>
            <w:pPr>
              <w:spacing w:after="0"/>
              <w:jc w:val="left"/>
            </w:pPr>
            <w:r>
              <w:rPr>
                <w:sz w:val="16"/>
              </w:rPr>
              <w:t>event-days per year</w:t>
            </w:r>
          </w:p>
        </w:tc>
        <w:tc>
          <w:tcPr>
            <w:tcW w:type="dxa" w:w="1717"/>
          </w:tcPr>
          <w:p>
            <w:pPr>
              <w:spacing w:after="0"/>
              <w:jc w:val="left"/>
            </w:pPr>
            <w:r>
              <w:rPr>
                <w:sz w:val="16"/>
              </w:rPr>
              <w:t>about 2.63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50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171</w:t>
            </w:r>
          </w:p>
        </w:tc>
        <w:tc>
          <w:tcPr>
            <w:tcW w:type="dxa" w:w="1381"/>
          </w:tcPr>
          <w:p>
            <w:pPr>
              <w:spacing w:after="0"/>
              <w:jc w:val="right"/>
            </w:pPr>
            <w:r>
              <w:rPr>
                <w:sz w:val="16"/>
              </w:rPr>
              <w:t>30</w:t>
            </w:r>
          </w:p>
        </w:tc>
        <w:tc>
          <w:tcPr>
            <w:tcW w:type="dxa" w:w="1381"/>
          </w:tcPr>
          <w:p>
            <w:pPr>
              <w:spacing w:after="0"/>
              <w:jc w:val="right"/>
            </w:pPr>
            <w:r>
              <w:rPr>
                <w:sz w:val="16"/>
              </w:rPr>
              <w:t>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37.3</w:t>
            </w:r>
          </w:p>
        </w:tc>
        <w:tc>
          <w:tcPr>
            <w:tcW w:type="dxa" w:w="1295"/>
          </w:tcPr>
          <w:p>
            <w:pPr>
              <w:spacing w:after="0"/>
              <w:jc w:val="right"/>
            </w:pPr>
            <w:r>
              <w:rPr>
                <w:sz w:val="16"/>
              </w:rPr>
              <w:t>44.4</w:t>
            </w:r>
          </w:p>
        </w:tc>
        <w:tc>
          <w:tcPr>
            <w:tcW w:type="dxa" w:w="1235"/>
          </w:tcPr>
          <w:p>
            <w:pPr>
              <w:spacing w:after="0"/>
              <w:jc w:val="right"/>
            </w:pPr>
            <w:r>
              <w:rPr>
                <w:sz w:val="16"/>
              </w:rPr>
              <w:t>55.4</w:t>
            </w:r>
          </w:p>
        </w:tc>
        <w:tc>
          <w:tcPr>
            <w:tcW w:type="dxa" w:w="7078"/>
          </w:tcPr>
          <w:p>
            <w:pPr>
              <w:spacing w:after="0"/>
              <w:jc w:val="left"/>
            </w:pPr>
            <w:r>
              <w:rPr>
                <w:sz w:val="16"/>
              </w:rPr>
              <w:t>Relatively Moderate 2, Relatively Low 7</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9</w:t>
            </w:r>
          </w:p>
        </w:tc>
        <w:tc>
          <w:tcPr>
            <w:tcW w:type="dxa" w:w="1235"/>
          </w:tcPr>
          <w:p>
            <w:pPr>
              <w:spacing w:after="0"/>
              <w:jc w:val="right"/>
            </w:pPr>
            <w:r>
              <w:rPr>
                <w:sz w:val="16"/>
              </w:rPr>
              <w:t>68.3</w:t>
            </w:r>
          </w:p>
        </w:tc>
        <w:tc>
          <w:tcPr>
            <w:tcW w:type="dxa" w:w="1295"/>
          </w:tcPr>
          <w:p>
            <w:pPr>
              <w:spacing w:after="0"/>
              <w:jc w:val="right"/>
            </w:pPr>
            <w:r>
              <w:rPr>
                <w:sz w:val="16"/>
              </w:rPr>
              <w:t>82.6</w:t>
            </w:r>
          </w:p>
        </w:tc>
        <w:tc>
          <w:tcPr>
            <w:tcW w:type="dxa" w:w="1235"/>
          </w:tcPr>
          <w:p>
            <w:pPr>
              <w:spacing w:after="0"/>
              <w:jc w:val="right"/>
            </w:pPr>
            <w:r>
              <w:rPr>
                <w:sz w:val="16"/>
              </w:rPr>
              <w:t>96.9</w:t>
            </w:r>
          </w:p>
        </w:tc>
        <w:tc>
          <w:tcPr>
            <w:tcW w:type="dxa" w:w="7078"/>
          </w:tcPr>
          <w:p>
            <w:pPr>
              <w:spacing w:after="0"/>
              <w:jc w:val="left"/>
            </w:pPr>
            <w:r>
              <w:rPr>
                <w:sz w:val="16"/>
              </w:rPr>
              <w:t>Relatively Moderate 1, Very Low 1, No Rating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17.6</w:t>
            </w:r>
          </w:p>
        </w:tc>
        <w:tc>
          <w:tcPr>
            <w:tcW w:type="dxa" w:w="1295"/>
          </w:tcPr>
          <w:p>
            <w:pPr>
              <w:spacing w:after="0"/>
              <w:jc w:val="right"/>
            </w:pPr>
            <w:r>
              <w:rPr>
                <w:sz w:val="16"/>
              </w:rPr>
              <w:t>35.7</w:t>
            </w:r>
          </w:p>
        </w:tc>
        <w:tc>
          <w:tcPr>
            <w:tcW w:type="dxa" w:w="1235"/>
          </w:tcPr>
          <w:p>
            <w:pPr>
              <w:spacing w:after="0"/>
              <w:jc w:val="right"/>
            </w:pPr>
            <w:r>
              <w:rPr>
                <w:sz w:val="16"/>
              </w:rPr>
              <w:t>53.6</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74.0</w:t>
            </w:r>
          </w:p>
        </w:tc>
        <w:tc>
          <w:tcPr>
            <w:tcW w:type="dxa" w:w="1295"/>
          </w:tcPr>
          <w:p>
            <w:pPr>
              <w:spacing w:after="0"/>
              <w:jc w:val="right"/>
            </w:pPr>
            <w:r>
              <w:rPr>
                <w:sz w:val="16"/>
              </w:rPr>
              <w:t>82.3</w:t>
            </w:r>
          </w:p>
        </w:tc>
        <w:tc>
          <w:tcPr>
            <w:tcW w:type="dxa" w:w="1235"/>
          </w:tcPr>
          <w:p>
            <w:pPr>
              <w:spacing w:after="0"/>
              <w:jc w:val="right"/>
            </w:pPr>
            <w:r>
              <w:rPr>
                <w:sz w:val="16"/>
              </w:rPr>
              <w:t>91.6</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83.0</w:t>
            </w:r>
          </w:p>
        </w:tc>
        <w:tc>
          <w:tcPr>
            <w:tcW w:type="dxa" w:w="1295"/>
          </w:tcPr>
          <w:p>
            <w:pPr>
              <w:spacing w:after="0"/>
              <w:jc w:val="right"/>
            </w:pPr>
            <w:r>
              <w:rPr>
                <w:sz w:val="16"/>
              </w:rPr>
              <w:t>89.2</w:t>
            </w:r>
          </w:p>
        </w:tc>
        <w:tc>
          <w:tcPr>
            <w:tcW w:type="dxa" w:w="1235"/>
          </w:tcPr>
          <w:p>
            <w:pPr>
              <w:spacing w:after="0"/>
              <w:jc w:val="right"/>
            </w:pPr>
            <w:r>
              <w:rPr>
                <w:sz w:val="16"/>
              </w:rPr>
              <w:t>93.4</w:t>
            </w:r>
          </w:p>
        </w:tc>
        <w:tc>
          <w:tcPr>
            <w:tcW w:type="dxa" w:w="7078"/>
          </w:tcPr>
          <w:p>
            <w:pPr>
              <w:spacing w:after="0"/>
              <w:jc w:val="left"/>
            </w:pPr>
            <w:r>
              <w:rPr>
                <w:sz w:val="16"/>
              </w:rPr>
              <w:t>Relatively High 8,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59.2</w:t>
            </w:r>
          </w:p>
        </w:tc>
        <w:tc>
          <w:tcPr>
            <w:tcW w:type="dxa" w:w="1295"/>
          </w:tcPr>
          <w:p>
            <w:pPr>
              <w:spacing w:after="0"/>
              <w:jc w:val="right"/>
            </w:pPr>
            <w:r>
              <w:rPr>
                <w:sz w:val="16"/>
              </w:rPr>
              <w:t>64.2</w:t>
            </w:r>
          </w:p>
        </w:tc>
        <w:tc>
          <w:tcPr>
            <w:tcW w:type="dxa" w:w="1235"/>
          </w:tcPr>
          <w:p>
            <w:pPr>
              <w:spacing w:after="0"/>
              <w:jc w:val="right"/>
            </w:pPr>
            <w:r>
              <w:rPr>
                <w:sz w:val="16"/>
              </w:rPr>
              <w:t>75.5</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80.3</w:t>
            </w:r>
          </w:p>
        </w:tc>
        <w:tc>
          <w:tcPr>
            <w:tcW w:type="dxa" w:w="1295"/>
          </w:tcPr>
          <w:p>
            <w:pPr>
              <w:spacing w:after="0"/>
              <w:jc w:val="right"/>
            </w:pPr>
            <w:r>
              <w:rPr>
                <w:sz w:val="16"/>
              </w:rPr>
              <w:t>87.7</w:t>
            </w:r>
          </w:p>
        </w:tc>
        <w:tc>
          <w:tcPr>
            <w:tcW w:type="dxa" w:w="1235"/>
          </w:tcPr>
          <w:p>
            <w:pPr>
              <w:spacing w:after="0"/>
              <w:jc w:val="right"/>
            </w:pPr>
            <w:r>
              <w:rPr>
                <w:sz w:val="16"/>
              </w:rPr>
              <w:t>92.7</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11.9</w:t>
            </w:r>
          </w:p>
        </w:tc>
        <w:tc>
          <w:tcPr>
            <w:tcW w:type="dxa" w:w="1295"/>
          </w:tcPr>
          <w:p>
            <w:pPr>
              <w:spacing w:after="0"/>
              <w:jc w:val="right"/>
            </w:pPr>
            <w:r>
              <w:rPr>
                <w:sz w:val="16"/>
              </w:rPr>
              <w:t>44.4</w:t>
            </w:r>
          </w:p>
        </w:tc>
        <w:tc>
          <w:tcPr>
            <w:tcW w:type="dxa" w:w="1235"/>
          </w:tcPr>
          <w:p>
            <w:pPr>
              <w:spacing w:after="0"/>
              <w:jc w:val="right"/>
            </w:pPr>
            <w:r>
              <w:rPr>
                <w:sz w:val="16"/>
              </w:rPr>
              <w:t>87.2</w:t>
            </w:r>
          </w:p>
        </w:tc>
        <w:tc>
          <w:tcPr>
            <w:tcW w:type="dxa" w:w="7078"/>
          </w:tcPr>
          <w:p>
            <w:pPr>
              <w:spacing w:after="0"/>
              <w:jc w:val="left"/>
            </w:pPr>
            <w:r>
              <w:rPr>
                <w:sz w:val="16"/>
              </w:rPr>
              <w:t>Relatively High 1, Relatively Moderate 3, Relatively Low 4,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33.9</w:t>
            </w:r>
          </w:p>
        </w:tc>
        <w:tc>
          <w:tcPr>
            <w:tcW w:type="dxa" w:w="1295"/>
          </w:tcPr>
          <w:p>
            <w:pPr>
              <w:spacing w:after="0"/>
              <w:jc w:val="right"/>
            </w:pPr>
            <w:r>
              <w:rPr>
                <w:sz w:val="16"/>
              </w:rPr>
              <w:t>46.6</w:t>
            </w:r>
          </w:p>
        </w:tc>
        <w:tc>
          <w:tcPr>
            <w:tcW w:type="dxa" w:w="1235"/>
          </w:tcPr>
          <w:p>
            <w:pPr>
              <w:spacing w:after="0"/>
              <w:jc w:val="right"/>
            </w:pPr>
            <w:r>
              <w:rPr>
                <w:sz w:val="16"/>
              </w:rPr>
              <w:t>84.2</w:t>
            </w:r>
          </w:p>
        </w:tc>
        <w:tc>
          <w:tcPr>
            <w:tcW w:type="dxa" w:w="7078"/>
          </w:tcPr>
          <w:p>
            <w:pPr>
              <w:spacing w:after="0"/>
              <w:jc w:val="left"/>
            </w:pPr>
            <w:r>
              <w:rPr>
                <w:sz w:val="16"/>
              </w:rPr>
              <w:t>Relatively Low 1, Very Low 8</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64.4</w:t>
            </w:r>
          </w:p>
        </w:tc>
        <w:tc>
          <w:tcPr>
            <w:tcW w:type="dxa" w:w="1295"/>
          </w:tcPr>
          <w:p>
            <w:pPr>
              <w:spacing w:after="0"/>
              <w:jc w:val="right"/>
            </w:pPr>
            <w:r>
              <w:rPr>
                <w:sz w:val="16"/>
              </w:rPr>
              <w:t>77.3</w:t>
            </w:r>
          </w:p>
        </w:tc>
        <w:tc>
          <w:tcPr>
            <w:tcW w:type="dxa" w:w="1235"/>
          </w:tcPr>
          <w:p>
            <w:pPr>
              <w:spacing w:after="0"/>
              <w:jc w:val="right"/>
            </w:pPr>
            <w:r>
              <w:rPr>
                <w:sz w:val="16"/>
              </w:rPr>
              <w:t>88.3</w:t>
            </w:r>
          </w:p>
        </w:tc>
        <w:tc>
          <w:tcPr>
            <w:tcW w:type="dxa" w:w="7078"/>
          </w:tcPr>
          <w:p>
            <w:pPr>
              <w:spacing w:after="0"/>
              <w:jc w:val="left"/>
            </w:pPr>
            <w:r>
              <w:rPr>
                <w:sz w:val="16"/>
              </w:rPr>
              <w:t>Relatively High 3, Relatively Moderate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92.6</w:t>
            </w:r>
          </w:p>
        </w:tc>
        <w:tc>
          <w:tcPr>
            <w:tcW w:type="dxa" w:w="1295"/>
          </w:tcPr>
          <w:p>
            <w:pPr>
              <w:spacing w:after="0"/>
              <w:jc w:val="right"/>
            </w:pPr>
            <w:r>
              <w:rPr>
                <w:sz w:val="16"/>
              </w:rPr>
              <w:t>96.4</w:t>
            </w:r>
          </w:p>
        </w:tc>
        <w:tc>
          <w:tcPr>
            <w:tcW w:type="dxa" w:w="1235"/>
          </w:tcPr>
          <w:p>
            <w:pPr>
              <w:spacing w:after="0"/>
              <w:jc w:val="right"/>
            </w:pPr>
            <w:r>
              <w:rPr>
                <w:sz w:val="16"/>
              </w:rPr>
              <w:t>99.0</w:t>
            </w:r>
          </w:p>
        </w:tc>
        <w:tc>
          <w:tcPr>
            <w:tcW w:type="dxa" w:w="7078"/>
          </w:tcPr>
          <w:p>
            <w:pPr>
              <w:spacing w:after="0"/>
              <w:jc w:val="left"/>
            </w:pPr>
            <w:r>
              <w:rPr>
                <w:sz w:val="16"/>
              </w:rPr>
              <w:t>Very High 4, 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49.8</w:t>
            </w:r>
          </w:p>
        </w:tc>
        <w:tc>
          <w:tcPr>
            <w:tcW w:type="dxa" w:w="1295"/>
          </w:tcPr>
          <w:p>
            <w:pPr>
              <w:spacing w:after="0"/>
              <w:jc w:val="right"/>
            </w:pPr>
            <w:r>
              <w:rPr>
                <w:sz w:val="16"/>
              </w:rPr>
              <w:t>60.6</w:t>
            </w:r>
          </w:p>
        </w:tc>
        <w:tc>
          <w:tcPr>
            <w:tcW w:type="dxa" w:w="1235"/>
          </w:tcPr>
          <w:p>
            <w:pPr>
              <w:spacing w:after="0"/>
              <w:jc w:val="right"/>
            </w:pPr>
            <w:r>
              <w:rPr>
                <w:sz w:val="16"/>
              </w:rPr>
              <w:t>79.4</w:t>
            </w:r>
          </w:p>
        </w:tc>
        <w:tc>
          <w:tcPr>
            <w:tcW w:type="dxa" w:w="7078"/>
          </w:tcPr>
          <w:p>
            <w:pPr>
              <w:spacing w:after="0"/>
              <w:jc w:val="left"/>
            </w:pPr>
            <w:r>
              <w:rPr>
                <w:sz w:val="16"/>
              </w:rPr>
              <w:t>Relatively High 1, Relatively Moderate 7,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70.7</w:t>
            </w:r>
          </w:p>
        </w:tc>
        <w:tc>
          <w:tcPr>
            <w:tcW w:type="dxa" w:w="1295"/>
          </w:tcPr>
          <w:p>
            <w:pPr>
              <w:spacing w:after="0"/>
              <w:jc w:val="right"/>
            </w:pPr>
            <w:r>
              <w:rPr>
                <w:sz w:val="16"/>
              </w:rPr>
              <w:t>79.3</w:t>
            </w:r>
          </w:p>
        </w:tc>
        <w:tc>
          <w:tcPr>
            <w:tcW w:type="dxa" w:w="1235"/>
          </w:tcPr>
          <w:p>
            <w:pPr>
              <w:spacing w:after="0"/>
              <w:jc w:val="right"/>
            </w:pPr>
            <w:r>
              <w:rPr>
                <w:sz w:val="16"/>
              </w:rPr>
              <w:t>85.7</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48.2</w:t>
            </w:r>
          </w:p>
        </w:tc>
        <w:tc>
          <w:tcPr>
            <w:tcW w:type="dxa" w:w="1295"/>
          </w:tcPr>
          <w:p>
            <w:pPr>
              <w:spacing w:after="0"/>
              <w:jc w:val="right"/>
            </w:pPr>
            <w:r>
              <w:rPr>
                <w:sz w:val="16"/>
              </w:rPr>
              <w:t>60.7</w:t>
            </w:r>
          </w:p>
        </w:tc>
        <w:tc>
          <w:tcPr>
            <w:tcW w:type="dxa" w:w="1235"/>
          </w:tcPr>
          <w:p>
            <w:pPr>
              <w:spacing w:after="0"/>
              <w:jc w:val="right"/>
            </w:pPr>
            <w:r>
              <w:rPr>
                <w:sz w:val="16"/>
              </w:rPr>
              <w:t>77.4</w:t>
            </w:r>
          </w:p>
        </w:tc>
        <w:tc>
          <w:tcPr>
            <w:tcW w:type="dxa" w:w="7078"/>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67"/>
        <w:gridCol w:w="864"/>
        <w:gridCol w:w="2971"/>
        <w:gridCol w:w="2369"/>
        <w:gridCol w:w="3071"/>
        <w:gridCol w:w="2870"/>
      </w:tblGrid>
      <w:tr>
        <w:trPr>
          <w:cantSplit/>
          <w:tblHeader/>
        </w:trPr>
        <w:tc>
          <w:tcPr>
            <w:tcW w:type="dxa" w:w="1967"/>
            <w:shd w:val="clear" w:color="auto" w:fill="E8E8E8"/>
          </w:tcPr>
          <w:p>
            <w:pPr>
              <w:spacing w:after="0"/>
              <w:jc w:val="left"/>
            </w:pPr>
            <w:r>
              <w:rPr>
                <w:b/>
                <w:sz w:val="16"/>
              </w:rPr>
              <w:t>Jurisdiction</w:t>
            </w:r>
          </w:p>
        </w:tc>
        <w:tc>
          <w:tcPr>
            <w:tcW w:type="dxa" w:w="864"/>
            <w:shd w:val="clear" w:color="auto" w:fill="E8E8E8"/>
          </w:tcPr>
          <w:p>
            <w:pPr>
              <w:spacing w:after="0"/>
              <w:jc w:val="left"/>
            </w:pPr>
            <w:r>
              <w:rPr>
                <w:b/>
                <w:sz w:val="16"/>
              </w:rPr>
              <w:t>Type</w:t>
            </w:r>
          </w:p>
        </w:tc>
        <w:tc>
          <w:tcPr>
            <w:tcW w:type="dxa" w:w="2971"/>
            <w:shd w:val="clear" w:color="auto" w:fill="E8E8E8"/>
          </w:tcPr>
          <w:p>
            <w:pPr>
              <w:spacing w:after="0"/>
              <w:jc w:val="left"/>
            </w:pPr>
            <w:r>
              <w:rPr>
                <w:b/>
                <w:sz w:val="16"/>
              </w:rPr>
              <w:t>Plan status</w:t>
            </w:r>
          </w:p>
        </w:tc>
        <w:tc>
          <w:tcPr>
            <w:tcW w:type="dxa" w:w="23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67"/>
          </w:tcPr>
          <w:p>
            <w:pPr>
              <w:spacing w:after="0"/>
              <w:jc w:val="left"/>
            </w:pPr>
            <w:r>
              <w:rPr>
                <w:sz w:val="16"/>
              </w:rPr>
              <w:t>De Soto Parish</w:t>
            </w:r>
          </w:p>
        </w:tc>
        <w:tc>
          <w:tcPr>
            <w:tcW w:type="dxa" w:w="864"/>
          </w:tcPr>
          <w:p>
            <w:pPr>
              <w:spacing w:after="0"/>
              <w:jc w:val="left"/>
            </w:pPr>
            <w:r>
              <w:rPr>
                <w:sz w:val="16"/>
              </w:rPr>
              <w:t>County</w:t>
            </w:r>
          </w:p>
        </w:tc>
        <w:tc>
          <w:tcPr>
            <w:tcW w:type="dxa" w:w="2971"/>
          </w:tcPr>
          <w:p>
            <w:pPr>
              <w:spacing w:after="0"/>
              <w:jc w:val="left"/>
            </w:pPr>
            <w:r>
              <w:rPr>
                <w:sz w:val="16"/>
              </w:rPr>
              <w:t>Approved, expires 2027-02-15</w:t>
            </w:r>
          </w:p>
        </w:tc>
        <w:tc>
          <w:tcPr>
            <w:tcW w:type="dxa" w:w="2369"/>
          </w:tcPr>
          <w:p>
            <w:pPr>
              <w:spacing w:after="0"/>
              <w:jc w:val="right"/>
            </w:pPr>
            <w:r>
              <w:rPr>
                <w:sz w:val="16"/>
              </w:rPr>
              <w:t>FMA RL 0, SRL 1; any 4</w:t>
            </w:r>
          </w:p>
        </w:tc>
        <w:tc>
          <w:tcPr>
            <w:tcW w:type="dxa" w:w="3071"/>
          </w:tcPr>
          <w:p>
            <w:pPr>
              <w:spacing w:after="0"/>
              <w:jc w:val="right"/>
            </w:pPr>
            <w:r>
              <w:rPr>
                <w:sz w:val="16"/>
              </w:rPr>
              <w:t>$42,267.99</w:t>
            </w:r>
          </w:p>
        </w:tc>
        <w:tc>
          <w:tcPr>
            <w:tcW w:type="dxa" w:w="2870"/>
          </w:tcPr>
          <w:p>
            <w:pPr>
              <w:spacing w:after="0"/>
              <w:jc w:val="right"/>
            </w:pPr>
            <w:r>
              <w:rPr>
                <w:sz w:val="16"/>
              </w:rPr>
              <w:t>0 total; 0 since its plan</w:t>
            </w:r>
          </w:p>
        </w:tc>
      </w:tr>
      <w:tr>
        <w:trPr>
          <w:cantSplit/>
        </w:trPr>
        <w:tc>
          <w:tcPr>
            <w:tcW w:type="dxa" w:w="1967"/>
          </w:tcPr>
          <w:p>
            <w:pPr>
              <w:spacing w:after="0"/>
              <w:jc w:val="left"/>
            </w:pPr>
            <w:r>
              <w:rPr>
                <w:sz w:val="16"/>
              </w:rPr>
              <w:t>Grand Cane village</w:t>
            </w:r>
          </w:p>
        </w:tc>
        <w:tc>
          <w:tcPr>
            <w:tcW w:type="dxa" w:w="864"/>
          </w:tcPr>
          <w:p>
            <w:pPr>
              <w:spacing w:after="0"/>
              <w:jc w:val="left"/>
            </w:pPr>
            <w:r>
              <w:rPr>
                <w:sz w:val="16"/>
              </w:rPr>
              <w:t>Village</w:t>
            </w:r>
          </w:p>
        </w:tc>
        <w:tc>
          <w:tcPr>
            <w:tcW w:type="dxa" w:w="2971"/>
          </w:tcPr>
          <w:p>
            <w:pPr>
              <w:spacing w:after="0"/>
              <w:jc w:val="left"/>
            </w:pPr>
            <w:r>
              <w:rPr>
                <w:sz w:val="16"/>
              </w:rPr>
              <w:t>Approved, expires 2027-02-15</w:t>
            </w:r>
          </w:p>
        </w:tc>
        <w:tc>
          <w:tcPr>
            <w:tcW w:type="dxa" w:w="2369"/>
          </w:tcPr>
          <w:p>
            <w:pPr>
              <w:spacing w:after="0"/>
              <w:jc w:val="right"/>
            </w:pPr>
            <w:r>
              <w:rPr>
                <w:sz w:val="16"/>
              </w:rPr>
              <w:t>FMA RL 0, SRL 0; any 0</w:t>
            </w:r>
          </w:p>
        </w:tc>
        <w:tc>
          <w:tcPr>
            <w:tcW w:type="dxa" w:w="3071"/>
          </w:tcPr>
          <w:p>
            <w:pPr>
              <w:spacing w:after="0"/>
              <w:jc w:val="right"/>
            </w:pPr>
            <w:r>
              <w:rPr>
                <w:sz w:val="16"/>
              </w:rPr>
              <w:t>$2,314.50</w:t>
            </w:r>
          </w:p>
        </w:tc>
        <w:tc>
          <w:tcPr>
            <w:tcW w:type="dxa" w:w="2870"/>
          </w:tcPr>
          <w:p>
            <w:pPr>
              <w:spacing w:after="0"/>
              <w:jc w:val="right"/>
            </w:pPr>
            <w:r>
              <w:rPr>
                <w:sz w:val="16"/>
              </w:rPr>
              <w:t>42 total; 11 since its plan</w:t>
            </w:r>
          </w:p>
        </w:tc>
      </w:tr>
      <w:tr>
        <w:trPr>
          <w:cantSplit/>
        </w:trPr>
        <w:tc>
          <w:tcPr>
            <w:tcW w:type="dxa" w:w="1967"/>
          </w:tcPr>
          <w:p>
            <w:pPr>
              <w:spacing w:after="0"/>
              <w:jc w:val="left"/>
            </w:pPr>
            <w:r>
              <w:rPr>
                <w:sz w:val="16"/>
              </w:rPr>
              <w:t>Keachi town</w:t>
            </w:r>
          </w:p>
        </w:tc>
        <w:tc>
          <w:tcPr>
            <w:tcW w:type="dxa" w:w="864"/>
          </w:tcPr>
          <w:p>
            <w:pPr>
              <w:spacing w:after="0"/>
              <w:jc w:val="left"/>
            </w:pPr>
            <w:r>
              <w:rPr>
                <w:sz w:val="16"/>
              </w:rPr>
              <w:t>Town</w:t>
            </w:r>
          </w:p>
        </w:tc>
        <w:tc>
          <w:tcPr>
            <w:tcW w:type="dxa" w:w="2971"/>
          </w:tcPr>
          <w:p>
            <w:pPr>
              <w:spacing w:after="0"/>
              <w:jc w:val="left"/>
            </w:pPr>
            <w:r>
              <w:rPr>
                <w:sz w:val="16"/>
              </w:rPr>
              <w:t>Approved, expires 2027-02-15</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870"/>
          </w:tcPr>
          <w:p>
            <w:pPr>
              <w:spacing w:after="0"/>
              <w:jc w:val="right"/>
            </w:pPr>
            <w:r>
              <w:rPr>
                <w:sz w:val="16"/>
              </w:rPr>
              <w:t>0 total; 0 since its plan</w:t>
            </w:r>
          </w:p>
        </w:tc>
      </w:tr>
      <w:tr>
        <w:trPr>
          <w:cantSplit/>
        </w:trPr>
        <w:tc>
          <w:tcPr>
            <w:tcW w:type="dxa" w:w="1967"/>
          </w:tcPr>
          <w:p>
            <w:pPr>
              <w:spacing w:after="0"/>
              <w:jc w:val="left"/>
            </w:pPr>
            <w:r>
              <w:rPr>
                <w:sz w:val="16"/>
              </w:rPr>
              <w:t>Logansport town</w:t>
            </w:r>
          </w:p>
        </w:tc>
        <w:tc>
          <w:tcPr>
            <w:tcW w:type="dxa" w:w="864"/>
          </w:tcPr>
          <w:p>
            <w:pPr>
              <w:spacing w:after="0"/>
              <w:jc w:val="left"/>
            </w:pPr>
            <w:r>
              <w:rPr>
                <w:sz w:val="16"/>
              </w:rPr>
              <w:t>Town</w:t>
            </w:r>
          </w:p>
        </w:tc>
        <w:tc>
          <w:tcPr>
            <w:tcW w:type="dxa" w:w="2971"/>
          </w:tcPr>
          <w:p>
            <w:pPr>
              <w:spacing w:after="0"/>
              <w:jc w:val="left"/>
            </w:pPr>
            <w:r>
              <w:rPr>
                <w:sz w:val="16"/>
              </w:rPr>
              <w:t>Approved, expires 2027-02-15</w:t>
            </w:r>
          </w:p>
        </w:tc>
        <w:tc>
          <w:tcPr>
            <w:tcW w:type="dxa" w:w="2369"/>
          </w:tcPr>
          <w:p>
            <w:pPr>
              <w:spacing w:after="0"/>
              <w:jc w:val="right"/>
            </w:pPr>
            <w:r>
              <w:rPr>
                <w:sz w:val="16"/>
              </w:rPr>
              <w:t>FMA RL 0, SRL 0; any 0</w:t>
            </w:r>
          </w:p>
        </w:tc>
        <w:tc>
          <w:tcPr>
            <w:tcW w:type="dxa" w:w="3071"/>
          </w:tcPr>
          <w:p>
            <w:pPr>
              <w:spacing w:after="0"/>
              <w:jc w:val="right"/>
            </w:pPr>
            <w:r>
              <w:rPr>
                <w:sz w:val="16"/>
              </w:rPr>
              <w:t>$5,510.18</w:t>
            </w:r>
          </w:p>
        </w:tc>
        <w:tc>
          <w:tcPr>
            <w:tcW w:type="dxa" w:w="2870"/>
          </w:tcPr>
          <w:p>
            <w:pPr>
              <w:spacing w:after="0"/>
              <w:jc w:val="right"/>
            </w:pPr>
            <w:r>
              <w:rPr>
                <w:sz w:val="16"/>
              </w:rPr>
              <w:t>54 total; 7 since its plan</w:t>
            </w:r>
          </w:p>
        </w:tc>
      </w:tr>
      <w:tr>
        <w:trPr>
          <w:cantSplit/>
        </w:trPr>
        <w:tc>
          <w:tcPr>
            <w:tcW w:type="dxa" w:w="1967"/>
          </w:tcPr>
          <w:p>
            <w:pPr>
              <w:spacing w:after="0"/>
              <w:jc w:val="left"/>
            </w:pPr>
            <w:r>
              <w:rPr>
                <w:sz w:val="16"/>
              </w:rPr>
              <w:t>Longstreet village</w:t>
            </w:r>
          </w:p>
        </w:tc>
        <w:tc>
          <w:tcPr>
            <w:tcW w:type="dxa" w:w="864"/>
          </w:tcPr>
          <w:p>
            <w:pPr>
              <w:spacing w:after="0"/>
              <w:jc w:val="left"/>
            </w:pPr>
            <w:r>
              <w:rPr>
                <w:sz w:val="16"/>
              </w:rPr>
              <w:t>Village</w:t>
            </w:r>
          </w:p>
        </w:tc>
        <w:tc>
          <w:tcPr>
            <w:tcW w:type="dxa" w:w="2971"/>
          </w:tcPr>
          <w:p>
            <w:pPr>
              <w:spacing w:after="0"/>
              <w:jc w:val="left"/>
            </w:pPr>
            <w:r>
              <w:rPr>
                <w:sz w:val="16"/>
              </w:rPr>
              <w:t>Approved, expires 2027-02-15</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870"/>
          </w:tcPr>
          <w:p>
            <w:pPr>
              <w:spacing w:after="0"/>
              <w:jc w:val="right"/>
            </w:pPr>
            <w:r>
              <w:rPr>
                <w:sz w:val="16"/>
              </w:rPr>
              <w:t>7 total; 1 since its plan</w:t>
            </w:r>
          </w:p>
        </w:tc>
      </w:tr>
      <w:tr>
        <w:trPr>
          <w:cantSplit/>
        </w:trPr>
        <w:tc>
          <w:tcPr>
            <w:tcW w:type="dxa" w:w="1967"/>
          </w:tcPr>
          <w:p>
            <w:pPr>
              <w:spacing w:after="0"/>
              <w:jc w:val="left"/>
            </w:pPr>
            <w:r>
              <w:rPr>
                <w:sz w:val="16"/>
              </w:rPr>
              <w:t>Mansfield city</w:t>
            </w:r>
          </w:p>
        </w:tc>
        <w:tc>
          <w:tcPr>
            <w:tcW w:type="dxa" w:w="864"/>
          </w:tcPr>
          <w:p>
            <w:pPr>
              <w:spacing w:after="0"/>
              <w:jc w:val="left"/>
            </w:pPr>
            <w:r>
              <w:rPr>
                <w:sz w:val="16"/>
              </w:rPr>
              <w:t>City</w:t>
            </w:r>
          </w:p>
        </w:tc>
        <w:tc>
          <w:tcPr>
            <w:tcW w:type="dxa" w:w="2971"/>
          </w:tcPr>
          <w:p>
            <w:pPr>
              <w:spacing w:after="0"/>
              <w:jc w:val="left"/>
            </w:pPr>
            <w:r>
              <w:rPr>
                <w:sz w:val="16"/>
              </w:rPr>
              <w:t>Approved, expires 2027-02-15</w:t>
            </w:r>
          </w:p>
        </w:tc>
        <w:tc>
          <w:tcPr>
            <w:tcW w:type="dxa" w:w="2369"/>
          </w:tcPr>
          <w:p>
            <w:pPr>
              <w:spacing w:after="0"/>
              <w:jc w:val="right"/>
            </w:pPr>
            <w:r>
              <w:rPr>
                <w:sz w:val="16"/>
              </w:rPr>
              <w:t>FMA RL 0, SRL 0; any 2</w:t>
            </w:r>
          </w:p>
        </w:tc>
        <w:tc>
          <w:tcPr>
            <w:tcW w:type="dxa" w:w="3071"/>
          </w:tcPr>
          <w:p>
            <w:pPr>
              <w:spacing w:after="0"/>
              <w:jc w:val="right"/>
            </w:pPr>
            <w:r>
              <w:rPr>
                <w:sz w:val="16"/>
              </w:rPr>
              <w:t>$139,170.70</w:t>
            </w:r>
          </w:p>
        </w:tc>
        <w:tc>
          <w:tcPr>
            <w:tcW w:type="dxa" w:w="2870"/>
          </w:tcPr>
          <w:p>
            <w:pPr>
              <w:spacing w:after="0"/>
              <w:jc w:val="right"/>
            </w:pPr>
            <w:r>
              <w:rPr>
                <w:sz w:val="16"/>
              </w:rPr>
              <w:t>109 total; 10 since its plan</w:t>
            </w:r>
          </w:p>
        </w:tc>
      </w:tr>
      <w:tr>
        <w:trPr>
          <w:cantSplit/>
        </w:trPr>
        <w:tc>
          <w:tcPr>
            <w:tcW w:type="dxa" w:w="1967"/>
          </w:tcPr>
          <w:p>
            <w:pPr>
              <w:spacing w:after="0"/>
              <w:jc w:val="left"/>
            </w:pPr>
            <w:r>
              <w:rPr>
                <w:sz w:val="16"/>
              </w:rPr>
              <w:t>South Mansfield village</w:t>
            </w:r>
          </w:p>
        </w:tc>
        <w:tc>
          <w:tcPr>
            <w:tcW w:type="dxa" w:w="864"/>
          </w:tcPr>
          <w:p>
            <w:pPr>
              <w:spacing w:after="0"/>
              <w:jc w:val="left"/>
            </w:pPr>
            <w:r>
              <w:rPr>
                <w:sz w:val="16"/>
              </w:rPr>
              <w:t>Village</w:t>
            </w:r>
          </w:p>
        </w:tc>
        <w:tc>
          <w:tcPr>
            <w:tcW w:type="dxa" w:w="2971"/>
          </w:tcPr>
          <w:p>
            <w:pPr>
              <w:spacing w:after="0"/>
              <w:jc w:val="left"/>
            </w:pPr>
            <w:r>
              <w:rPr>
                <w:sz w:val="16"/>
              </w:rPr>
              <w:t>Approved, expires 2027-02-15</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870"/>
          </w:tcPr>
          <w:p>
            <w:pPr>
              <w:spacing w:after="0"/>
              <w:jc w:val="right"/>
            </w:pPr>
            <w:r>
              <w:rPr>
                <w:sz w:val="16"/>
              </w:rPr>
              <w:t>7 total; 2 since its plan</w:t>
            </w:r>
          </w:p>
        </w:tc>
      </w:tr>
      <w:tr>
        <w:trPr>
          <w:cantSplit/>
        </w:trPr>
        <w:tc>
          <w:tcPr>
            <w:tcW w:type="dxa" w:w="1967"/>
          </w:tcPr>
          <w:p>
            <w:pPr>
              <w:spacing w:after="0"/>
              <w:jc w:val="left"/>
            </w:pPr>
            <w:r>
              <w:rPr>
                <w:sz w:val="16"/>
              </w:rPr>
              <w:t>Stanley village</w:t>
            </w:r>
          </w:p>
        </w:tc>
        <w:tc>
          <w:tcPr>
            <w:tcW w:type="dxa" w:w="864"/>
          </w:tcPr>
          <w:p>
            <w:pPr>
              <w:spacing w:after="0"/>
              <w:jc w:val="left"/>
            </w:pPr>
            <w:r>
              <w:rPr>
                <w:sz w:val="16"/>
              </w:rPr>
              <w:t>Village</w:t>
            </w:r>
          </w:p>
        </w:tc>
        <w:tc>
          <w:tcPr>
            <w:tcW w:type="dxa" w:w="2971"/>
          </w:tcPr>
          <w:p>
            <w:pPr>
              <w:spacing w:after="0"/>
              <w:jc w:val="left"/>
            </w:pPr>
            <w:r>
              <w:rPr>
                <w:sz w:val="16"/>
              </w:rPr>
              <w:t>Approved, expires 2027-02-15</w:t>
            </w:r>
          </w:p>
        </w:tc>
        <w:tc>
          <w:tcPr>
            <w:tcW w:type="dxa" w:w="2369"/>
          </w:tcPr>
          <w:p>
            <w:pPr>
              <w:spacing w:after="0"/>
              <w:jc w:val="right"/>
            </w:pPr>
            <w:r>
              <w:rPr>
                <w:sz w:val="16"/>
              </w:rPr>
              <w:t>FMA RL 0, SRL 0; any 0</w:t>
            </w:r>
          </w:p>
        </w:tc>
        <w:tc>
          <w:tcPr>
            <w:tcW w:type="dxa" w:w="3071"/>
          </w:tcPr>
          <w:p>
            <w:pPr>
              <w:spacing w:after="0"/>
              <w:jc w:val="right"/>
            </w:pPr>
            <w:r>
              <w:rPr>
                <w:sz w:val="16"/>
              </w:rPr>
              <w:t>no Public Assistance recorded</w:t>
            </w:r>
          </w:p>
        </w:tc>
        <w:tc>
          <w:tcPr>
            <w:tcW w:type="dxa" w:w="2870"/>
          </w:tcPr>
          <w:p>
            <w:pPr>
              <w:spacing w:after="0"/>
              <w:jc w:val="right"/>
            </w:pPr>
            <w:r>
              <w:rPr>
                <w:sz w:val="16"/>
              </w:rPr>
              <w:t>2 total; 0 since its plan</w:t>
            </w:r>
          </w:p>
        </w:tc>
      </w:tr>
      <w:tr>
        <w:trPr>
          <w:cantSplit/>
        </w:trPr>
        <w:tc>
          <w:tcPr>
            <w:tcW w:type="dxa" w:w="1967"/>
          </w:tcPr>
          <w:p>
            <w:pPr>
              <w:spacing w:after="0"/>
              <w:jc w:val="left"/>
            </w:pPr>
            <w:r>
              <w:rPr>
                <w:sz w:val="16"/>
              </w:rPr>
              <w:t>Stonewall town</w:t>
            </w:r>
          </w:p>
        </w:tc>
        <w:tc>
          <w:tcPr>
            <w:tcW w:type="dxa" w:w="864"/>
          </w:tcPr>
          <w:p>
            <w:pPr>
              <w:spacing w:after="0"/>
              <w:jc w:val="left"/>
            </w:pPr>
            <w:r>
              <w:rPr>
                <w:sz w:val="16"/>
              </w:rPr>
              <w:t>Town</w:t>
            </w:r>
          </w:p>
        </w:tc>
        <w:tc>
          <w:tcPr>
            <w:tcW w:type="dxa" w:w="2971"/>
          </w:tcPr>
          <w:p>
            <w:pPr>
              <w:spacing w:after="0"/>
              <w:jc w:val="left"/>
            </w:pPr>
            <w:r>
              <w:rPr>
                <w:sz w:val="16"/>
              </w:rPr>
              <w:t>Approved, expires 2027-02-15</w:t>
            </w:r>
          </w:p>
        </w:tc>
        <w:tc>
          <w:tcPr>
            <w:tcW w:type="dxa" w:w="2369"/>
          </w:tcPr>
          <w:p>
            <w:pPr>
              <w:spacing w:after="0"/>
              <w:jc w:val="right"/>
            </w:pPr>
            <w:r>
              <w:rPr>
                <w:sz w:val="16"/>
              </w:rPr>
              <w:t>FMA RL 0, SRL 0; any 0</w:t>
            </w:r>
          </w:p>
        </w:tc>
        <w:tc>
          <w:tcPr>
            <w:tcW w:type="dxa" w:w="3071"/>
          </w:tcPr>
          <w:p>
            <w:pPr>
              <w:spacing w:after="0"/>
              <w:jc w:val="right"/>
            </w:pPr>
            <w:r>
              <w:rPr>
                <w:sz w:val="16"/>
              </w:rPr>
              <w:t>$76,288.47</w:t>
            </w:r>
          </w:p>
        </w:tc>
        <w:tc>
          <w:tcPr>
            <w:tcW w:type="dxa" w:w="2870"/>
          </w:tcPr>
          <w:p>
            <w:pPr>
              <w:spacing w:after="0"/>
              <w:jc w:val="right"/>
            </w:pPr>
            <w:r>
              <w:rPr>
                <w:sz w:val="16"/>
              </w:rPr>
              <w:t>83 total; 12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2022-02-16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$4,661,706,100</w:t>
            </w:r>
          </w:p>
        </w:tc>
        <w:tc>
          <w:tcPr>
            <w:tcW w:type="dxa" w:w="1131"/>
          </w:tcPr>
          <w:p>
            <w:pPr>
              <w:spacing w:after="0"/>
              <w:jc w:val="right"/>
            </w:pPr>
            <w:r>
              <w:rPr>
                <w:sz w:val="16"/>
              </w:rPr>
              <w:t>$26,499,063</w:t>
            </w:r>
          </w:p>
        </w:tc>
        <w:tc>
          <w:tcPr>
            <w:tcW w:type="dxa" w:w="1041"/>
          </w:tcPr>
          <w:p>
            <w:pPr>
              <w:spacing w:after="0"/>
              <w:jc w:val="right"/>
            </w:pPr>
            <w:r>
              <w:rPr>
                <w:sz w:val="16"/>
              </w:rPr>
              <w:t>26,713</w:t>
            </w:r>
          </w:p>
        </w:tc>
        <w:tc>
          <w:tcPr>
            <w:tcW w:type="dxa" w:w="1037"/>
          </w:tcPr>
          <w:p>
            <w:pPr>
              <w:spacing w:after="0"/>
              <w:jc w:val="right"/>
            </w:pPr>
            <w:r>
              <w:rPr>
                <w:sz w:val="16"/>
              </w:rPr>
              <w:t>$5,202</w:t>
            </w:r>
          </w:p>
        </w:tc>
        <w:tc>
          <w:tcPr>
            <w:tcW w:type="dxa" w:w="1126"/>
          </w:tcPr>
          <w:p>
            <w:pPr>
              <w:spacing w:after="0"/>
              <w:jc w:val="right"/>
            </w:pPr>
            <w:r>
              <w:rPr>
                <w:sz w:val="16"/>
              </w:rPr>
              <w:t>$13,026</w:t>
            </w:r>
          </w:p>
        </w:tc>
        <w:tc>
          <w:tcPr>
            <w:tcW w:type="dxa" w:w="1098"/>
          </w:tcPr>
          <w:p>
            <w:pPr>
              <w:spacing w:after="0"/>
              <w:jc w:val="right"/>
            </w:pPr>
            <w:r>
              <w:rPr>
                <w:sz w:val="16"/>
              </w:rPr>
              <w:t>$267,106</w:t>
            </w:r>
          </w:p>
        </w:tc>
        <w:tc>
          <w:tcPr>
            <w:tcW w:type="dxa" w:w="1305"/>
          </w:tcPr>
          <w:p>
            <w:pPr>
              <w:spacing w:after="0"/>
              <w:jc w:val="right"/>
            </w:pPr>
            <w:r>
              <w:rPr>
                <w:sz w:val="16"/>
              </w:rPr>
              <w:t>0.000112%</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$2,094,074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$113,688</w:t>
            </w:r>
          </w:p>
        </w:tc>
        <w:tc>
          <w:tcPr>
            <w:tcW w:type="dxa" w:w="1098"/>
          </w:tcPr>
          <w:p>
            <w:pPr>
              <w:spacing w:after="0"/>
              <w:jc w:val="right"/>
            </w:pPr>
            <w:r>
              <w:rPr>
                <w:sz w:val="16"/>
              </w:rPr>
              <w:t>n/a</w:t>
            </w:r>
          </w:p>
        </w:tc>
        <w:tc>
          <w:tcPr>
            <w:tcW w:type="dxa" w:w="1305"/>
          </w:tcPr>
          <w:p>
            <w:pPr>
              <w:spacing w:after="0"/>
              <w:jc w:val="right"/>
            </w:pPr>
            <w:r>
              <w:rPr>
                <w:sz w:val="16"/>
              </w:rPr>
              <w:t>5.43% (agriculture)</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$7,975,369,827</w:t>
            </w:r>
          </w:p>
        </w:tc>
        <w:tc>
          <w:tcPr>
            <w:tcW w:type="dxa" w:w="1131"/>
          </w:tcPr>
          <w:p>
            <w:pPr>
              <w:spacing w:after="0"/>
              <w:jc w:val="right"/>
            </w:pPr>
            <w:r>
              <w:rPr>
                <w:sz w:val="16"/>
              </w:rPr>
              <w:t>n/a</w:t>
            </w:r>
          </w:p>
        </w:tc>
        <w:tc>
          <w:tcPr>
            <w:tcW w:type="dxa" w:w="1041"/>
          </w:tcPr>
          <w:p>
            <w:pPr>
              <w:spacing w:after="0"/>
              <w:jc w:val="right"/>
            </w:pPr>
            <w:r>
              <w:rPr>
                <w:sz w:val="16"/>
              </w:rPr>
              <w:t>26,812</w:t>
            </w:r>
          </w:p>
        </w:tc>
        <w:tc>
          <w:tcPr>
            <w:tcW w:type="dxa" w:w="1037"/>
          </w:tcPr>
          <w:p>
            <w:pPr>
              <w:spacing w:after="0"/>
              <w:jc w:val="right"/>
            </w:pPr>
            <w:r>
              <w:rPr>
                <w:sz w:val="16"/>
              </w:rPr>
              <w:t>$87,456</w:t>
            </w:r>
          </w:p>
        </w:tc>
        <w:tc>
          <w:tcPr>
            <w:tcW w:type="dxa" w:w="1126"/>
          </w:tcPr>
          <w:p>
            <w:pPr>
              <w:spacing w:after="0"/>
              <w:jc w:val="right"/>
            </w:pPr>
            <w:r>
              <w:rPr>
                <w:sz w:val="16"/>
              </w:rPr>
              <w:t>n/a</w:t>
            </w:r>
          </w:p>
        </w:tc>
        <w:tc>
          <w:tcPr>
            <w:tcW w:type="dxa" w:w="1098"/>
          </w:tcPr>
          <w:p>
            <w:pPr>
              <w:spacing w:after="0"/>
              <w:jc w:val="right"/>
            </w:pPr>
            <w:r>
              <w:rPr>
                <w:sz w:val="16"/>
              </w:rPr>
              <w:t>$32,024</w:t>
            </w:r>
          </w:p>
        </w:tc>
        <w:tc>
          <w:tcPr>
            <w:tcW w:type="dxa" w:w="1305"/>
          </w:tcPr>
          <w:p>
            <w:pPr>
              <w:spacing w:after="0"/>
              <w:jc w:val="right"/>
            </w:pPr>
            <w:r>
              <w:rPr>
                <w:sz w:val="16"/>
              </w:rPr>
              <w:t>0.0011%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$4,661,706,100</w:t>
            </w:r>
          </w:p>
        </w:tc>
        <w:tc>
          <w:tcPr>
            <w:tcW w:type="dxa" w:w="1131"/>
          </w:tcPr>
          <w:p>
            <w:pPr>
              <w:spacing w:after="0"/>
              <w:jc w:val="right"/>
            </w:pPr>
            <w:r>
              <w:rPr>
                <w:sz w:val="16"/>
              </w:rPr>
              <w:t>$26,499,063</w:t>
            </w:r>
          </w:p>
        </w:tc>
        <w:tc>
          <w:tcPr>
            <w:tcW w:type="dxa" w:w="1041"/>
          </w:tcPr>
          <w:p>
            <w:pPr>
              <w:spacing w:after="0"/>
              <w:jc w:val="right"/>
            </w:pPr>
            <w:r>
              <w:rPr>
                <w:sz w:val="16"/>
              </w:rPr>
              <w:t>26,713</w:t>
            </w:r>
          </w:p>
        </w:tc>
        <w:tc>
          <w:tcPr>
            <w:tcW w:type="dxa" w:w="1037"/>
          </w:tcPr>
          <w:p>
            <w:pPr>
              <w:spacing w:after="0"/>
              <w:jc w:val="right"/>
            </w:pPr>
            <w:r>
              <w:rPr>
                <w:sz w:val="16"/>
              </w:rPr>
              <w:t>$360,961</w:t>
            </w:r>
          </w:p>
        </w:tc>
        <w:tc>
          <w:tcPr>
            <w:tcW w:type="dxa" w:w="1126"/>
          </w:tcPr>
          <w:p>
            <w:pPr>
              <w:spacing w:after="0"/>
              <w:jc w:val="right"/>
            </w:pPr>
            <w:r>
              <w:rPr>
                <w:sz w:val="16"/>
              </w:rPr>
              <w:t>$1,825</w:t>
            </w:r>
          </w:p>
        </w:tc>
        <w:tc>
          <w:tcPr>
            <w:tcW w:type="dxa" w:w="1098"/>
          </w:tcPr>
          <w:p>
            <w:pPr>
              <w:spacing w:after="0"/>
              <w:jc w:val="right"/>
            </w:pPr>
            <w:r>
              <w:rPr>
                <w:sz w:val="16"/>
              </w:rPr>
              <w:t>$17,259</w:t>
            </w:r>
          </w:p>
        </w:tc>
        <w:tc>
          <w:tcPr>
            <w:tcW w:type="dxa" w:w="1305"/>
          </w:tcPr>
          <w:p>
            <w:pPr>
              <w:spacing w:after="0"/>
              <w:jc w:val="right"/>
            </w:pPr>
            <w:r>
              <w:rPr>
                <w:sz w:val="16"/>
              </w:rPr>
              <w:t>0.00774%</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$4,661,706,100</w:t>
            </w:r>
          </w:p>
        </w:tc>
        <w:tc>
          <w:tcPr>
            <w:tcW w:type="dxa" w:w="1131"/>
          </w:tcPr>
          <w:p>
            <w:pPr>
              <w:spacing w:after="0"/>
              <w:jc w:val="right"/>
            </w:pPr>
            <w:r>
              <w:rPr>
                <w:sz w:val="16"/>
              </w:rPr>
              <w:t>$26,499,063</w:t>
            </w:r>
          </w:p>
        </w:tc>
        <w:tc>
          <w:tcPr>
            <w:tcW w:type="dxa" w:w="1041"/>
          </w:tcPr>
          <w:p>
            <w:pPr>
              <w:spacing w:after="0"/>
              <w:jc w:val="right"/>
            </w:pPr>
            <w:r>
              <w:rPr>
                <w:sz w:val="16"/>
              </w:rPr>
              <w:t>26,713</w:t>
            </w:r>
          </w:p>
        </w:tc>
        <w:tc>
          <w:tcPr>
            <w:tcW w:type="dxa" w:w="1037"/>
          </w:tcPr>
          <w:p>
            <w:pPr>
              <w:spacing w:after="0"/>
              <w:jc w:val="right"/>
            </w:pPr>
            <w:r>
              <w:rPr>
                <w:sz w:val="16"/>
              </w:rPr>
              <w:t>$109</w:t>
            </w:r>
          </w:p>
        </w:tc>
        <w:tc>
          <w:tcPr>
            <w:tcW w:type="dxa" w:w="1126"/>
          </w:tcPr>
          <w:p>
            <w:pPr>
              <w:spacing w:after="0"/>
              <w:jc w:val="right"/>
            </w:pPr>
            <w:r>
              <w:rPr>
                <w:sz w:val="16"/>
              </w:rPr>
              <w:t>$149</w:t>
            </w:r>
          </w:p>
        </w:tc>
        <w:tc>
          <w:tcPr>
            <w:tcW w:type="dxa" w:w="1098"/>
          </w:tcPr>
          <w:p>
            <w:pPr>
              <w:spacing w:after="0"/>
              <w:jc w:val="right"/>
            </w:pPr>
            <w:r>
              <w:rPr>
                <w:sz w:val="16"/>
              </w:rPr>
              <w:t>$1,173,158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$4,661,706,100</w:t>
            </w:r>
          </w:p>
        </w:tc>
        <w:tc>
          <w:tcPr>
            <w:tcW w:type="dxa" w:w="1131"/>
          </w:tcPr>
          <w:p>
            <w:pPr>
              <w:spacing w:after="0"/>
              <w:jc w:val="right"/>
            </w:pPr>
            <w:r>
              <w:rPr>
                <w:sz w:val="16"/>
              </w:rPr>
              <w:t>$26,495,304</w:t>
            </w:r>
          </w:p>
        </w:tc>
        <w:tc>
          <w:tcPr>
            <w:tcW w:type="dxa" w:w="1041"/>
          </w:tcPr>
          <w:p>
            <w:pPr>
              <w:spacing w:after="0"/>
              <w:jc w:val="right"/>
            </w:pPr>
            <w:r>
              <w:rPr>
                <w:sz w:val="16"/>
              </w:rPr>
              <w:t>26,713</w:t>
            </w:r>
          </w:p>
        </w:tc>
        <w:tc>
          <w:tcPr>
            <w:tcW w:type="dxa" w:w="1037"/>
          </w:tcPr>
          <w:p>
            <w:pPr>
              <w:spacing w:after="0"/>
              <w:jc w:val="right"/>
            </w:pPr>
            <w:r>
              <w:rPr>
                <w:sz w:val="16"/>
              </w:rPr>
              <w:t>$258,711</w:t>
            </w:r>
          </w:p>
        </w:tc>
        <w:tc>
          <w:tcPr>
            <w:tcW w:type="dxa" w:w="1126"/>
          </w:tcPr>
          <w:p>
            <w:pPr>
              <w:spacing w:after="0"/>
              <w:jc w:val="right"/>
            </w:pPr>
            <w:r>
              <w:rPr>
                <w:sz w:val="16"/>
              </w:rPr>
              <w:t>$43,271</w:t>
            </w:r>
          </w:p>
        </w:tc>
        <w:tc>
          <w:tcPr>
            <w:tcW w:type="dxa" w:w="1098"/>
          </w:tcPr>
          <w:p>
            <w:pPr>
              <w:spacing w:after="0"/>
              <w:jc w:val="right"/>
            </w:pPr>
            <w:r>
              <w:rPr>
                <w:sz w:val="16"/>
              </w:rPr>
              <w:t>$16,354</w:t>
            </w:r>
          </w:p>
        </w:tc>
        <w:tc>
          <w:tcPr>
            <w:tcW w:type="dxa" w:w="1305"/>
          </w:tcPr>
          <w:p>
            <w:pPr>
              <w:spacing w:after="0"/>
              <w:jc w:val="right"/>
            </w:pPr>
            <w:r>
              <w:rPr>
                <w:sz w:val="16"/>
              </w:rPr>
              <w:t>0.00555%</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$4,661,706,100</w:t>
            </w:r>
          </w:p>
        </w:tc>
        <w:tc>
          <w:tcPr>
            <w:tcW w:type="dxa" w:w="1131"/>
          </w:tcPr>
          <w:p>
            <w:pPr>
              <w:spacing w:after="0"/>
              <w:jc w:val="right"/>
            </w:pPr>
            <w:r>
              <w:rPr>
                <w:sz w:val="16"/>
              </w:rPr>
              <w:t>n/a</w:t>
            </w:r>
          </w:p>
        </w:tc>
        <w:tc>
          <w:tcPr>
            <w:tcW w:type="dxa" w:w="1041"/>
          </w:tcPr>
          <w:p>
            <w:pPr>
              <w:spacing w:after="0"/>
              <w:jc w:val="right"/>
            </w:pPr>
            <w:r>
              <w:rPr>
                <w:sz w:val="16"/>
              </w:rPr>
              <w:t>26,713</w:t>
            </w:r>
          </w:p>
        </w:tc>
        <w:tc>
          <w:tcPr>
            <w:tcW w:type="dxa" w:w="1037"/>
          </w:tcPr>
          <w:p>
            <w:pPr>
              <w:spacing w:after="0"/>
              <w:jc w:val="right"/>
            </w:pPr>
            <w:r>
              <w:rPr>
                <w:sz w:val="16"/>
              </w:rPr>
              <w:t>$88,644</w:t>
            </w:r>
          </w:p>
        </w:tc>
        <w:tc>
          <w:tcPr>
            <w:tcW w:type="dxa" w:w="1126"/>
          </w:tcPr>
          <w:p>
            <w:pPr>
              <w:spacing w:after="0"/>
              <w:jc w:val="right"/>
            </w:pPr>
            <w:r>
              <w:rPr>
                <w:sz w:val="16"/>
              </w:rPr>
              <w:t>n/a</w:t>
            </w:r>
          </w:p>
        </w:tc>
        <w:tc>
          <w:tcPr>
            <w:tcW w:type="dxa" w:w="1098"/>
          </w:tcPr>
          <w:p>
            <w:pPr>
              <w:spacing w:after="0"/>
              <w:jc w:val="right"/>
            </w:pPr>
            <w:r>
              <w:rPr>
                <w:sz w:val="16"/>
              </w:rPr>
              <w:t>$99,005</w:t>
            </w:r>
          </w:p>
        </w:tc>
        <w:tc>
          <w:tcPr>
            <w:tcW w:type="dxa" w:w="1305"/>
          </w:tcPr>
          <w:p>
            <w:pPr>
              <w:spacing w:after="0"/>
              <w:jc w:val="right"/>
            </w:pPr>
            <w:r>
              <w:rPr>
                <w:sz w:val="16"/>
              </w:rPr>
              <w:t>0.0019%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$4,659,082,132</w:t>
            </w:r>
          </w:p>
        </w:tc>
        <w:tc>
          <w:tcPr>
            <w:tcW w:type="dxa" w:w="1131"/>
          </w:tcPr>
          <w:p>
            <w:pPr>
              <w:spacing w:after="0"/>
              <w:jc w:val="right"/>
            </w:pPr>
            <w:r>
              <w:rPr>
                <w:sz w:val="16"/>
              </w:rPr>
              <w:t>$8,073,366</w:t>
            </w:r>
          </w:p>
        </w:tc>
        <w:tc>
          <w:tcPr>
            <w:tcW w:type="dxa" w:w="1041"/>
          </w:tcPr>
          <w:p>
            <w:pPr>
              <w:spacing w:after="0"/>
              <w:jc w:val="right"/>
            </w:pPr>
            <w:r>
              <w:rPr>
                <w:sz w:val="16"/>
              </w:rPr>
              <w:t>777</w:t>
            </w:r>
          </w:p>
        </w:tc>
        <w:tc>
          <w:tcPr>
            <w:tcW w:type="dxa" w:w="1037"/>
          </w:tcPr>
          <w:p>
            <w:pPr>
              <w:spacing w:after="0"/>
              <w:jc w:val="right"/>
            </w:pPr>
            <w:r>
              <w:rPr>
                <w:sz w:val="16"/>
              </w:rPr>
              <w:t>$3,278,589</w:t>
            </w:r>
          </w:p>
        </w:tc>
        <w:tc>
          <w:tcPr>
            <w:tcW w:type="dxa" w:w="1126"/>
          </w:tcPr>
          <w:p>
            <w:pPr>
              <w:spacing w:after="0"/>
              <w:jc w:val="right"/>
            </w:pPr>
            <w:r>
              <w:rPr>
                <w:sz w:val="16"/>
              </w:rPr>
              <w:t>$121,486</w:t>
            </w:r>
          </w:p>
        </w:tc>
        <w:tc>
          <w:tcPr>
            <w:tcW w:type="dxa" w:w="1098"/>
          </w:tcPr>
          <w:p>
            <w:pPr>
              <w:spacing w:after="0"/>
              <w:jc w:val="right"/>
            </w:pPr>
            <w:r>
              <w:rPr>
                <w:sz w:val="16"/>
              </w:rPr>
              <w:t>$694,391</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$17,961,382</w:t>
            </w:r>
          </w:p>
        </w:tc>
        <w:tc>
          <w:tcPr>
            <w:tcW w:type="dxa" w:w="1131"/>
          </w:tcPr>
          <w:p>
            <w:pPr>
              <w:spacing w:after="0"/>
              <w:jc w:val="right"/>
            </w:pPr>
            <w:r>
              <w:rPr>
                <w:sz w:val="16"/>
              </w:rPr>
              <w:t>n/a</w:t>
            </w:r>
          </w:p>
        </w:tc>
        <w:tc>
          <w:tcPr>
            <w:tcW w:type="dxa" w:w="1041"/>
          </w:tcPr>
          <w:p>
            <w:pPr>
              <w:spacing w:after="0"/>
              <w:jc w:val="right"/>
            </w:pPr>
            <w:r>
              <w:rPr>
                <w:sz w:val="16"/>
              </w:rPr>
              <w:t>77</w:t>
            </w:r>
          </w:p>
        </w:tc>
        <w:tc>
          <w:tcPr>
            <w:tcW w:type="dxa" w:w="1037"/>
          </w:tcPr>
          <w:p>
            <w:pPr>
              <w:spacing w:after="0"/>
              <w:jc w:val="right"/>
            </w:pPr>
            <w:r>
              <w:rPr>
                <w:sz w:val="16"/>
              </w:rPr>
              <w:t>$202</w:t>
            </w:r>
          </w:p>
        </w:tc>
        <w:tc>
          <w:tcPr>
            <w:tcW w:type="dxa" w:w="1126"/>
          </w:tcPr>
          <w:p>
            <w:pPr>
              <w:spacing w:after="0"/>
              <w:jc w:val="right"/>
            </w:pPr>
            <w:r>
              <w:rPr>
                <w:sz w:val="16"/>
              </w:rPr>
              <w:t>n/a</w:t>
            </w:r>
          </w:p>
        </w:tc>
        <w:tc>
          <w:tcPr>
            <w:tcW w:type="dxa" w:w="1098"/>
          </w:tcPr>
          <w:p>
            <w:pPr>
              <w:spacing w:after="0"/>
              <w:jc w:val="right"/>
            </w:pPr>
            <w:r>
              <w:rPr>
                <w:sz w:val="16"/>
              </w:rPr>
              <w:t>$9</w:t>
            </w:r>
          </w:p>
        </w:tc>
        <w:tc>
          <w:tcPr>
            <w:tcW w:type="dxa" w:w="1305"/>
          </w:tcPr>
          <w:p>
            <w:pPr>
              <w:spacing w:after="0"/>
              <w:jc w:val="right"/>
            </w:pPr>
            <w:r>
              <w:rPr>
                <w:sz w:val="16"/>
              </w:rPr>
              <w:t>0.00112%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$4,661,706,100</w:t>
            </w:r>
          </w:p>
        </w:tc>
        <w:tc>
          <w:tcPr>
            <w:tcW w:type="dxa" w:w="1131"/>
          </w:tcPr>
          <w:p>
            <w:pPr>
              <w:spacing w:after="0"/>
              <w:jc w:val="right"/>
            </w:pPr>
            <w:r>
              <w:rPr>
                <w:sz w:val="16"/>
              </w:rPr>
              <w:t>n/a</w:t>
            </w:r>
          </w:p>
        </w:tc>
        <w:tc>
          <w:tcPr>
            <w:tcW w:type="dxa" w:w="1041"/>
          </w:tcPr>
          <w:p>
            <w:pPr>
              <w:spacing w:after="0"/>
              <w:jc w:val="right"/>
            </w:pPr>
            <w:r>
              <w:rPr>
                <w:sz w:val="16"/>
              </w:rPr>
              <w:t>26,713</w:t>
            </w:r>
          </w:p>
        </w:tc>
        <w:tc>
          <w:tcPr>
            <w:tcW w:type="dxa" w:w="1037"/>
          </w:tcPr>
          <w:p>
            <w:pPr>
              <w:spacing w:after="0"/>
              <w:jc w:val="right"/>
            </w:pPr>
            <w:r>
              <w:rPr>
                <w:sz w:val="16"/>
              </w:rPr>
              <w:t>$37,000</w:t>
            </w:r>
          </w:p>
        </w:tc>
        <w:tc>
          <w:tcPr>
            <w:tcW w:type="dxa" w:w="1126"/>
          </w:tcPr>
          <w:p>
            <w:pPr>
              <w:spacing w:after="0"/>
              <w:jc w:val="right"/>
            </w:pPr>
            <w:r>
              <w:rPr>
                <w:sz w:val="16"/>
              </w:rPr>
              <w:t>n/a</w:t>
            </w:r>
          </w:p>
        </w:tc>
        <w:tc>
          <w:tcPr>
            <w:tcW w:type="dxa" w:w="1098"/>
          </w:tcPr>
          <w:p>
            <w:pPr>
              <w:spacing w:after="0"/>
              <w:jc w:val="right"/>
            </w:pPr>
            <w:r>
              <w:rPr>
                <w:sz w:val="16"/>
              </w:rPr>
              <w:t>$151,100</w:t>
            </w:r>
          </w:p>
        </w:tc>
        <w:tc>
          <w:tcPr>
            <w:tcW w:type="dxa" w:w="1305"/>
          </w:tcPr>
          <w:p>
            <w:pPr>
              <w:spacing w:after="0"/>
              <w:jc w:val="right"/>
            </w:pPr>
            <w:r>
              <w:rPr>
                <w:sz w:val="16"/>
              </w:rPr>
              <w:t>0.000794%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$4,661,706,100</w:t>
            </w:r>
          </w:p>
        </w:tc>
        <w:tc>
          <w:tcPr>
            <w:tcW w:type="dxa" w:w="1131"/>
          </w:tcPr>
          <w:p>
            <w:pPr>
              <w:spacing w:after="0"/>
              <w:jc w:val="right"/>
            </w:pPr>
            <w:r>
              <w:rPr>
                <w:sz w:val="16"/>
              </w:rPr>
              <w:t>$26,499,063</w:t>
            </w:r>
          </w:p>
        </w:tc>
        <w:tc>
          <w:tcPr>
            <w:tcW w:type="dxa" w:w="1041"/>
          </w:tcPr>
          <w:p>
            <w:pPr>
              <w:spacing w:after="0"/>
              <w:jc w:val="right"/>
            </w:pPr>
            <w:r>
              <w:rPr>
                <w:sz w:val="16"/>
              </w:rPr>
              <w:t>26,713</w:t>
            </w:r>
          </w:p>
        </w:tc>
        <w:tc>
          <w:tcPr>
            <w:tcW w:type="dxa" w:w="1037"/>
          </w:tcPr>
          <w:p>
            <w:pPr>
              <w:spacing w:after="0"/>
              <w:jc w:val="right"/>
            </w:pPr>
            <w:r>
              <w:rPr>
                <w:sz w:val="16"/>
              </w:rPr>
              <w:t>$428,331</w:t>
            </w:r>
          </w:p>
        </w:tc>
        <w:tc>
          <w:tcPr>
            <w:tcW w:type="dxa" w:w="1126"/>
          </w:tcPr>
          <w:p>
            <w:pPr>
              <w:spacing w:after="0"/>
              <w:jc w:val="right"/>
            </w:pPr>
            <w:r>
              <w:rPr>
                <w:sz w:val="16"/>
              </w:rPr>
              <w:t>$43,420</w:t>
            </w:r>
          </w:p>
        </w:tc>
        <w:tc>
          <w:tcPr>
            <w:tcW w:type="dxa" w:w="1098"/>
          </w:tcPr>
          <w:p>
            <w:pPr>
              <w:spacing w:after="0"/>
              <w:jc w:val="right"/>
            </w:pPr>
            <w:r>
              <w:rPr>
                <w:sz w:val="16"/>
              </w:rPr>
              <w:t>$823,671</w:t>
            </w:r>
          </w:p>
        </w:tc>
        <w:tc>
          <w:tcPr>
            <w:tcW w:type="dxa" w:w="1305"/>
          </w:tcPr>
          <w:p>
            <w:pPr>
              <w:spacing w:after="0"/>
              <w:jc w:val="right"/>
            </w:pPr>
            <w:r>
              <w:rPr>
                <w:sz w:val="16"/>
              </w:rPr>
              <w:t>0.00919%</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$4,661,706,100</w:t>
            </w:r>
          </w:p>
        </w:tc>
        <w:tc>
          <w:tcPr>
            <w:tcW w:type="dxa" w:w="1131"/>
          </w:tcPr>
          <w:p>
            <w:pPr>
              <w:spacing w:after="0"/>
              <w:jc w:val="right"/>
            </w:pPr>
            <w:r>
              <w:rPr>
                <w:sz w:val="16"/>
              </w:rPr>
              <w:t>$26,499,063</w:t>
            </w:r>
          </w:p>
        </w:tc>
        <w:tc>
          <w:tcPr>
            <w:tcW w:type="dxa" w:w="1041"/>
          </w:tcPr>
          <w:p>
            <w:pPr>
              <w:spacing w:after="0"/>
              <w:jc w:val="right"/>
            </w:pPr>
            <w:r>
              <w:rPr>
                <w:sz w:val="16"/>
              </w:rPr>
              <w:t>26,713</w:t>
            </w:r>
          </w:p>
        </w:tc>
        <w:tc>
          <w:tcPr>
            <w:tcW w:type="dxa" w:w="1037"/>
          </w:tcPr>
          <w:p>
            <w:pPr>
              <w:spacing w:after="0"/>
              <w:jc w:val="right"/>
            </w:pPr>
            <w:r>
              <w:rPr>
                <w:sz w:val="16"/>
              </w:rPr>
              <w:t>$781,901</w:t>
            </w:r>
          </w:p>
        </w:tc>
        <w:tc>
          <w:tcPr>
            <w:tcW w:type="dxa" w:w="1126"/>
          </w:tcPr>
          <w:p>
            <w:pPr>
              <w:spacing w:after="0"/>
              <w:jc w:val="right"/>
            </w:pPr>
            <w:r>
              <w:rPr>
                <w:sz w:val="16"/>
              </w:rPr>
              <w:t>$1,118</w:t>
            </w:r>
          </w:p>
        </w:tc>
        <w:tc>
          <w:tcPr>
            <w:tcW w:type="dxa" w:w="1098"/>
          </w:tcPr>
          <w:p>
            <w:pPr>
              <w:spacing w:after="0"/>
              <w:jc w:val="right"/>
            </w:pPr>
            <w:r>
              <w:rPr>
                <w:sz w:val="16"/>
              </w:rPr>
              <w:t>$75,581</w:t>
            </w:r>
          </w:p>
        </w:tc>
        <w:tc>
          <w:tcPr>
            <w:tcW w:type="dxa" w:w="1305"/>
          </w:tcPr>
          <w:p>
            <w:pPr>
              <w:spacing w:after="0"/>
              <w:jc w:val="right"/>
            </w:pPr>
            <w:r>
              <w:rPr>
                <w:sz w:val="16"/>
              </w:rPr>
              <w:t>0.0168%</w:t>
            </w:r>
          </w:p>
        </w:tc>
        <w:tc>
          <w:tcPr>
            <w:tcW w:type="dxa" w:w="1165"/>
          </w:tcPr>
          <w:p>
            <w:pPr>
              <w:spacing w:after="0"/>
              <w:jc w:val="right"/>
            </w:pPr>
            <w:r>
              <w:rPr>
                <w:sz w:val="16"/>
              </w:rPr>
              <w:t>$2,025,000</w:t>
            </w: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$813,952,223</w:t>
            </w:r>
          </w:p>
        </w:tc>
        <w:tc>
          <w:tcPr>
            <w:tcW w:type="dxa" w:w="1131"/>
          </w:tcPr>
          <w:p>
            <w:pPr>
              <w:spacing w:after="0"/>
              <w:jc w:val="right"/>
            </w:pPr>
            <w:r>
              <w:rPr>
                <w:sz w:val="16"/>
              </w:rPr>
              <w:t>$11,893,820</w:t>
            </w:r>
          </w:p>
        </w:tc>
        <w:tc>
          <w:tcPr>
            <w:tcW w:type="dxa" w:w="1041"/>
          </w:tcPr>
          <w:p>
            <w:pPr>
              <w:spacing w:after="0"/>
              <w:jc w:val="right"/>
            </w:pPr>
            <w:r>
              <w:rPr>
                <w:sz w:val="16"/>
              </w:rPr>
              <w:t>9,810</w:t>
            </w:r>
          </w:p>
        </w:tc>
        <w:tc>
          <w:tcPr>
            <w:tcW w:type="dxa" w:w="1037"/>
          </w:tcPr>
          <w:p>
            <w:pPr>
              <w:spacing w:after="0"/>
              <w:jc w:val="right"/>
            </w:pPr>
            <w:r>
              <w:rPr>
                <w:sz w:val="16"/>
              </w:rPr>
              <w:t>$36,965</w:t>
            </w:r>
          </w:p>
        </w:tc>
        <w:tc>
          <w:tcPr>
            <w:tcW w:type="dxa" w:w="1126"/>
          </w:tcPr>
          <w:p>
            <w:pPr>
              <w:spacing w:after="0"/>
              <w:jc w:val="right"/>
            </w:pPr>
            <w:r>
              <w:rPr>
                <w:sz w:val="16"/>
              </w:rPr>
              <w:t>$57</w:t>
            </w:r>
          </w:p>
        </w:tc>
        <w:tc>
          <w:tcPr>
            <w:tcW w:type="dxa" w:w="1098"/>
          </w:tcPr>
          <w:p>
            <w:pPr>
              <w:spacing w:after="0"/>
              <w:jc w:val="right"/>
            </w:pPr>
            <w:r>
              <w:rPr>
                <w:sz w:val="16"/>
              </w:rPr>
              <w:t>$7,375</w:t>
            </w:r>
          </w:p>
        </w:tc>
        <w:tc>
          <w:tcPr>
            <w:tcW w:type="dxa" w:w="1305"/>
          </w:tcPr>
          <w:p>
            <w:pPr>
              <w:spacing w:after="0"/>
              <w:jc w:val="right"/>
            </w:pPr>
            <w:r>
              <w:rPr>
                <w:sz w:val="16"/>
              </w:rPr>
              <w:t>0.00454%</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$4,661,706,100</w:t>
            </w:r>
          </w:p>
        </w:tc>
        <w:tc>
          <w:tcPr>
            <w:tcW w:type="dxa" w:w="1131"/>
          </w:tcPr>
          <w:p>
            <w:pPr>
              <w:spacing w:after="0"/>
              <w:jc w:val="right"/>
            </w:pPr>
            <w:r>
              <w:rPr>
                <w:sz w:val="16"/>
              </w:rPr>
              <w:t>$26,499,063</w:t>
            </w:r>
          </w:p>
        </w:tc>
        <w:tc>
          <w:tcPr>
            <w:tcW w:type="dxa" w:w="1041"/>
          </w:tcPr>
          <w:p>
            <w:pPr>
              <w:spacing w:after="0"/>
              <w:jc w:val="right"/>
            </w:pPr>
            <w:r>
              <w:rPr>
                <w:sz w:val="16"/>
              </w:rPr>
              <w:t>26,713</w:t>
            </w:r>
          </w:p>
        </w:tc>
        <w:tc>
          <w:tcPr>
            <w:tcW w:type="dxa" w:w="1037"/>
          </w:tcPr>
          <w:p>
            <w:pPr>
              <w:spacing w:after="0"/>
              <w:jc w:val="right"/>
            </w:pPr>
            <w:r>
              <w:rPr>
                <w:sz w:val="16"/>
              </w:rPr>
              <w:t>$24,585</w:t>
            </w:r>
          </w:p>
        </w:tc>
        <w:tc>
          <w:tcPr>
            <w:tcW w:type="dxa" w:w="1126"/>
          </w:tcPr>
          <w:p>
            <w:pPr>
              <w:spacing w:after="0"/>
              <w:jc w:val="right"/>
            </w:pPr>
            <w:r>
              <w:rPr>
                <w:sz w:val="16"/>
              </w:rPr>
              <w:t>$83</w:t>
            </w:r>
          </w:p>
        </w:tc>
        <w:tc>
          <w:tcPr>
            <w:tcW w:type="dxa" w:w="1098"/>
          </w:tcPr>
          <w:p>
            <w:pPr>
              <w:spacing w:after="0"/>
              <w:jc w:val="right"/>
            </w:pPr>
            <w:r>
              <w:rPr>
                <w:sz w:val="16"/>
              </w:rPr>
              <w:t>$6,254</w:t>
            </w:r>
          </w:p>
        </w:tc>
        <w:tc>
          <w:tcPr>
            <w:tcW w:type="dxa" w:w="1305"/>
          </w:tcPr>
          <w:p>
            <w:pPr>
              <w:spacing w:after="0"/>
              <w:jc w:val="right"/>
            </w:pPr>
            <w:r>
              <w:rPr>
                <w:sz w:val="16"/>
              </w:rPr>
              <w:t>0.000527%</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$2,105,556.19</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2022-02-16 (Storm Events through 2026-06-30): 63 county-coded records, 63 with a damage value recorded (including $0), $2,025,000; 66 zone-level records, 66 with a damage value recorded (including $0), $0 reported for the zone; Public Assistance: $2,105,556.19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26,713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$4,661,706,100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$26,499,063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$5,726,777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$3,363,285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Mansfield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De Soto Parish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De Soto Parish</w:t>
            </w:r>
          </w:p>
        </w:tc>
        <w:tc>
          <w:tcPr>
            <w:tcW w:type="dxa" w:w="1559"/>
          </w:tcPr>
          <w:p>
            <w:pPr>
              <w:spacing w:after="0"/>
              <w:jc w:val="left"/>
            </w:pPr>
            <w:r>
              <w:rPr>
                <w:sz w:val="16"/>
              </w:rPr>
              <w:t>220363</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Grand Cane village</w:t>
            </w:r>
          </w:p>
        </w:tc>
        <w:tc>
          <w:tcPr>
            <w:tcW w:type="dxa" w:w="1559"/>
          </w:tcPr>
          <w:p>
            <w:pPr>
              <w:spacing w:after="0"/>
              <w:jc w:val="left"/>
            </w:pPr>
            <w:r>
              <w:rPr>
                <w:sz w:val="16"/>
              </w:rPr>
              <w:t>220291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Keachi town</w:t>
            </w:r>
          </w:p>
        </w:tc>
        <w:tc>
          <w:tcPr>
            <w:tcW w:type="dxa" w:w="1559"/>
          </w:tcPr>
          <w:p>
            <w:pPr>
              <w:spacing w:after="0"/>
              <w:jc w:val="left"/>
            </w:pPr>
            <w:r>
              <w:rPr>
                <w:sz w:val="16"/>
              </w:rPr>
              <w:t>220297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Logansport town</w:t>
            </w:r>
          </w:p>
        </w:tc>
        <w:tc>
          <w:tcPr>
            <w:tcW w:type="dxa" w:w="1559"/>
          </w:tcPr>
          <w:p>
            <w:pPr>
              <w:spacing w:after="0"/>
              <w:jc w:val="left"/>
            </w:pPr>
            <w:r>
              <w:rPr>
                <w:sz w:val="16"/>
              </w:rPr>
              <w:t>220336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Longstreet village</w:t>
            </w:r>
          </w:p>
        </w:tc>
        <w:tc>
          <w:tcPr>
            <w:tcW w:type="dxa" w:w="1559"/>
          </w:tcPr>
          <w:p>
            <w:pPr>
              <w:spacing w:after="0"/>
              <w:jc w:val="left"/>
            </w:pPr>
            <w:r>
              <w:rPr>
                <w:sz w:val="16"/>
              </w:rPr>
              <w:t>220409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Mansfield city</w:t>
            </w:r>
          </w:p>
        </w:tc>
        <w:tc>
          <w:tcPr>
            <w:tcW w:type="dxa" w:w="1559"/>
          </w:tcPr>
          <w:p>
            <w:pPr>
              <w:spacing w:after="0"/>
              <w:jc w:val="left"/>
            </w:pPr>
            <w:r>
              <w:rPr>
                <w:sz w:val="16"/>
              </w:rPr>
              <w:t>220337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South Mansfield village</w:t>
            </w:r>
          </w:p>
        </w:tc>
        <w:tc>
          <w:tcPr>
            <w:tcW w:type="dxa" w:w="1559"/>
          </w:tcPr>
          <w:p>
            <w:pPr>
              <w:spacing w:after="0"/>
              <w:jc w:val="left"/>
            </w:pPr>
            <w:r>
              <w:rPr>
                <w:sz w:val="16"/>
              </w:rPr>
              <w:t>220313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Stanley village</w:t>
            </w:r>
          </w:p>
        </w:tc>
        <w:tc>
          <w:tcPr>
            <w:tcW w:type="dxa" w:w="1559"/>
          </w:tcPr>
          <w:p>
            <w:pPr>
              <w:spacing w:after="0"/>
              <w:jc w:val="left"/>
            </w:pPr>
            <w:r>
              <w:rPr>
                <w:sz w:val="16"/>
              </w:rPr>
              <w:t>220410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Stonewall town</w:t>
            </w:r>
          </w:p>
        </w:tc>
        <w:tc>
          <w:tcPr>
            <w:tcW w:type="dxa" w:w="1559"/>
          </w:tcPr>
          <w:p>
            <w:pPr>
              <w:spacing w:after="0"/>
              <w:jc w:val="left"/>
            </w:pPr>
            <w:r>
              <w:rPr>
                <w:sz w:val="16"/>
              </w:rPr>
              <w:t>220411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 Soto Parish, LA: risk-assessment baseline packet, release 2026-10 (data as of 2026-09-30; County FIPS 22031). Automated baseline. </w:t>
      </w:r>
      <w:hyperlink r:id="rId15">
        <w:r>
          <w:rPr>
            <w:color w:val="1F4E99"/>
            <w:sz w:val="17"/>
            <w:u w:val="single"/>
          </w:rPr>
          <w:t>https://hazardplain.org/la/22031/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 Soto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Soto Parish, LA: Risk-assessment baseline packet</dc:title>
  <dc:subject>Hazard Plain release 2026-10, as of 2026-09-30. Automated baseline</dc:subject>
  <dc:creator>Hazard Plain</dc:creator>
  <cp:keywords>Hazard Plain; hazard mitigation; risk assessment; 22031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