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Cameron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2031-03-19</w:t>
      </w:r>
    </w:p>
    <w:p>
      <w:pPr>
        <w:keepNext/>
        <w:spacing w:after="40" w:before="0"/>
      </w:pPr>
      <w:r>
        <w:rPr>
          <w:b/>
        </w:rPr>
        <w:t xml:space="preserve">Plan: </w:t>
      </w:r>
      <w:r>
        <w:rPr/>
        <w:t>Cameron Parish (FEMA plan 111287)</w:t>
      </w:r>
    </w:p>
    <w:p>
      <w:pPr>
        <w:keepNext/>
        <w:spacing w:after="40" w:before="0"/>
      </w:pPr>
      <w:r>
        <w:rPr>
          <w:b/>
        </w:rPr>
        <w:t xml:space="preserve">Approved: </w:t>
      </w:r>
      <w:r>
        <w:rPr/>
        <w:t>2026-03-20</w:t>
      </w:r>
    </w:p>
    <w:p>
      <w:pPr>
        <w:keepNext/>
        <w:spacing w:after="40" w:before="0"/>
      </w:pPr>
      <w:r>
        <w:rPr>
          <w:b/>
        </w:rPr>
        <w:t xml:space="preserve">Expires: </w:t>
      </w:r>
      <w:r>
        <w:rPr/>
        <w:t>2031-03-19</w:t>
      </w:r>
    </w:p>
    <w:p>
      <w:pPr>
        <w:keepNext/>
        <w:spacing w:after="40" w:before="0"/>
      </w:pPr>
      <w:r>
        <w:rPr>
          <w:b/>
        </w:rPr>
        <w:t xml:space="preserve">As of: </w:t>
      </w:r>
      <w:r>
        <w:rPr/>
        <w:t>2026-09-28</w:t>
      </w:r>
    </w:p>
    <w:p>
      <w:pPr>
        <w:keepNext/>
        <w:spacing w:after="40" w:before="0"/>
      </w:pPr>
      <w:r>
        <w:rPr>
          <w:b/>
        </w:rPr>
        <w:t xml:space="preserve">Days: </w:t>
      </w:r>
      <w:r>
        <w:rPr/>
        <w:t>1,633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240, SRL 134 (44 CFR 77.2); any definition: 456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4"/>
        <w:gridCol w:w="1263"/>
        <w:gridCol w:w="2265"/>
        <w:gridCol w:w="3466"/>
        <w:gridCol w:w="1163"/>
        <w:gridCol w:w="1163"/>
        <w:gridCol w:w="1003"/>
        <w:gridCol w:w="1063"/>
        <w:gridCol w:w="1163"/>
      </w:tblGrid>
      <w:tr>
        <w:trPr>
          <w:cantSplit/>
          <w:tblHeader/>
        </w:trPr>
        <w:tc>
          <w:tcPr>
            <w:tcW w:type="dxa" w:w="1564"/>
            <w:shd w:val="clear" w:color="auto" w:fill="E8E8E8"/>
          </w:tcPr>
          <w:p>
            <w:pPr>
              <w:spacing w:after="0"/>
              <w:jc w:val="left"/>
            </w:pPr>
            <w:r>
              <w:rPr>
                <w:b/>
                <w:sz w:val="16"/>
              </w:rPr>
              <w:t>Jurisdiction</w:t>
            </w:r>
          </w:p>
        </w:tc>
        <w:tc>
          <w:tcPr>
            <w:tcW w:type="dxa" w:w="1263"/>
            <w:shd w:val="clear" w:color="auto" w:fill="E8E8E8"/>
          </w:tcPr>
          <w:p>
            <w:pPr>
              <w:spacing w:after="0"/>
              <w:jc w:val="left"/>
            </w:pPr>
            <w:r>
              <w:rPr>
                <w:b/>
                <w:sz w:val="16"/>
              </w:rPr>
              <w:t>Type</w:t>
            </w:r>
          </w:p>
        </w:tc>
        <w:tc>
          <w:tcPr>
            <w:tcW w:type="dxa" w:w="2265"/>
            <w:shd w:val="clear" w:color="auto" w:fill="E8E8E8"/>
          </w:tcPr>
          <w:p>
            <w:pPr>
              <w:spacing w:after="0"/>
              <w:jc w:val="left"/>
            </w:pPr>
            <w:r>
              <w:rPr>
                <w:b/>
                <w:sz w:val="16"/>
              </w:rPr>
              <w:t>Status</w:t>
            </w:r>
          </w:p>
        </w:tc>
        <w:tc>
          <w:tcPr>
            <w:tcW w:type="dxa" w:w="3466"/>
            <w:shd w:val="clear" w:color="auto" w:fill="E8E8E8"/>
          </w:tcPr>
          <w:p>
            <w:pPr>
              <w:spacing w:after="0"/>
              <w:jc w:val="left"/>
            </w:pPr>
            <w:r>
              <w:rPr>
                <w:b/>
                <w:sz w:val="16"/>
              </w:rPr>
              <w:t>Plan</w:t>
            </w:r>
          </w:p>
        </w:tc>
        <w:tc>
          <w:tcPr>
            <w:tcW w:type="dxa" w:w="1163"/>
            <w:shd w:val="clear" w:color="auto" w:fill="E8E8E8"/>
          </w:tcPr>
          <w:p>
            <w:pPr>
              <w:spacing w:after="0"/>
              <w:jc w:val="left"/>
            </w:pPr>
            <w:r>
              <w:rPr>
                <w:b/>
                <w:sz w:val="16"/>
              </w:rPr>
              <w:t>Approved</w:t>
            </w:r>
          </w:p>
        </w:tc>
        <w:tc>
          <w:tcPr>
            <w:tcW w:type="dxa" w:w="1163"/>
            <w:shd w:val="clear" w:color="auto" w:fill="E8E8E8"/>
          </w:tcPr>
          <w:p>
            <w:pPr>
              <w:spacing w:after="0"/>
              <w:jc w:val="left"/>
            </w:pPr>
            <w:r>
              <w:rPr>
                <w:b/>
                <w:sz w:val="16"/>
              </w:rPr>
              <w:t>Expires</w:t>
            </w:r>
          </w:p>
        </w:tc>
        <w:tc>
          <w:tcPr>
            <w:tcW w:type="dxa" w:w="10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63"/>
            <w:shd w:val="clear" w:color="auto" w:fill="E8E8E8"/>
          </w:tcPr>
          <w:p>
            <w:pPr>
              <w:spacing w:after="0"/>
              <w:jc w:val="left"/>
            </w:pPr>
            <w:r>
              <w:rPr>
                <w:b/>
                <w:sz w:val="16"/>
              </w:rPr>
              <w:t>Update underway</w:t>
            </w:r>
          </w:p>
        </w:tc>
        <w:tc>
          <w:tcPr>
            <w:tcW w:type="dxa" w:w="1163"/>
            <w:shd w:val="clear" w:color="auto" w:fill="E8E8E8"/>
          </w:tcPr>
          <w:p>
            <w:pPr>
              <w:spacing w:after="0"/>
              <w:jc w:val="left"/>
            </w:pPr>
            <w:r>
              <w:rPr>
                <w:b/>
                <w:sz w:val="16"/>
              </w:rPr>
              <w:t>Notes</w:t>
            </w:r>
          </w:p>
        </w:tc>
      </w:tr>
      <w:tr>
        <w:trPr>
          <w:cantSplit/>
        </w:trPr>
        <w:tc>
          <w:tcPr>
            <w:tcW w:type="dxa" w:w="1564"/>
          </w:tcPr>
          <w:p>
            <w:pPr>
              <w:spacing w:after="0"/>
              <w:jc w:val="left"/>
            </w:pPr>
            <w:r>
              <w:rPr>
                <w:sz w:val="16"/>
              </w:rPr>
              <w:t>Cameron Parish</w:t>
            </w:r>
          </w:p>
        </w:tc>
        <w:tc>
          <w:tcPr>
            <w:tcW w:type="dxa" w:w="1263"/>
          </w:tcPr>
          <w:p>
            <w:pPr>
              <w:spacing w:after="0"/>
              <w:jc w:val="left"/>
            </w:pPr>
            <w:r>
              <w:rPr>
                <w:sz w:val="16"/>
              </w:rPr>
              <w:t>County</w:t>
            </w:r>
          </w:p>
        </w:tc>
        <w:tc>
          <w:tcPr>
            <w:tcW w:type="dxa" w:w="2265"/>
          </w:tcPr>
          <w:p>
            <w:pPr>
              <w:spacing w:after="0"/>
              <w:jc w:val="left"/>
            </w:pPr>
            <w:r>
              <w:rPr>
                <w:sz w:val="16"/>
              </w:rPr>
              <w:t>Approved, expires 2031-03-19</w:t>
            </w:r>
          </w:p>
        </w:tc>
        <w:tc>
          <w:tcPr>
            <w:tcW w:type="dxa" w:w="3466"/>
          </w:tcPr>
          <w:p>
            <w:pPr>
              <w:spacing w:after="0"/>
              <w:jc w:val="left"/>
            </w:pPr>
            <w:r>
              <w:rPr>
                <w:sz w:val="16"/>
              </w:rPr>
              <w:t>Cameron Parish (FEMA plan 111287)</w:t>
            </w:r>
          </w:p>
        </w:tc>
        <w:tc>
          <w:tcPr>
            <w:tcW w:type="dxa" w:w="1163"/>
          </w:tcPr>
          <w:p>
            <w:pPr>
              <w:spacing w:after="0"/>
              <w:jc w:val="left"/>
            </w:pPr>
            <w:r>
              <w:rPr>
                <w:sz w:val="16"/>
              </w:rPr>
              <w:t>2026-03-20</w:t>
            </w:r>
          </w:p>
        </w:tc>
        <w:tc>
          <w:tcPr>
            <w:tcW w:type="dxa" w:w="1163"/>
          </w:tcPr>
          <w:p>
            <w:pPr>
              <w:spacing w:after="0"/>
              <w:jc w:val="left"/>
            </w:pPr>
            <w:r>
              <w:rPr>
                <w:sz w:val="16"/>
              </w:rPr>
              <w:t>2031-03-19</w:t>
            </w:r>
          </w:p>
        </w:tc>
        <w:tc>
          <w:tcPr>
            <w:tcW w:type="dxa" w:w="1003"/>
          </w:tcPr>
          <w:p>
            <w:pPr>
              <w:spacing w:after="0"/>
              <w:jc w:val="right"/>
            </w:pPr>
            <w:r>
              <w:rPr>
                <w:sz w:val="16"/>
              </w:rPr>
              <w:t>1,633</w:t>
            </w:r>
          </w:p>
        </w:tc>
        <w:tc>
          <w:tcPr>
            <w:tcW w:type="dxa" w:w="1063"/>
          </w:tcPr>
          <w:p>
            <w:pPr>
              <w:spacing w:after="0"/>
              <w:jc w:val="left"/>
            </w:pPr>
          </w:p>
        </w:tc>
        <w:tc>
          <w:tcPr>
            <w:tcW w:type="dxa" w:w="1163"/>
          </w:tcPr>
          <w:p>
            <w:pPr>
              <w:spacing w:after="0"/>
              <w:jc w:val="left"/>
            </w:pPr>
            <w:r>
              <w:rPr>
                <w:sz w:val="16"/>
              </w:rPr>
              <w:t>member approved 2026-03-19</w:t>
            </w:r>
          </w:p>
        </w:tc>
      </w:tr>
      <w:tr>
        <w:trPr>
          <w:cantSplit/>
        </w:trPr>
        <w:tc>
          <w:tcPr>
            <w:tcW w:type="dxa" w:w="1564"/>
          </w:tcPr>
          <w:p>
            <w:pPr>
              <w:spacing w:after="0"/>
              <w:jc w:val="left"/>
            </w:pPr>
            <w:r>
              <w:rPr>
                <w:sz w:val="16"/>
              </w:rPr>
              <w:t>Sabine River Authority</w:t>
            </w:r>
          </w:p>
        </w:tc>
        <w:tc>
          <w:tcPr>
            <w:tcW w:type="dxa" w:w="1263"/>
          </w:tcPr>
          <w:p>
            <w:pPr>
              <w:spacing w:after="0"/>
              <w:jc w:val="left"/>
            </w:pPr>
            <w:r>
              <w:rPr>
                <w:sz w:val="16"/>
              </w:rPr>
              <w:t>Water/Sewer Authority</w:t>
            </w:r>
          </w:p>
        </w:tc>
        <w:tc>
          <w:tcPr>
            <w:tcW w:type="dxa" w:w="2265"/>
          </w:tcPr>
          <w:p>
            <w:pPr>
              <w:spacing w:after="0"/>
              <w:jc w:val="left"/>
            </w:pPr>
            <w:r>
              <w:rPr>
                <w:sz w:val="16"/>
              </w:rPr>
              <w:t>Expired on 2025-12-15</w:t>
            </w:r>
          </w:p>
        </w:tc>
        <w:tc>
          <w:tcPr>
            <w:tcW w:type="dxa" w:w="3466"/>
          </w:tcPr>
          <w:p>
            <w:pPr>
              <w:spacing w:after="0"/>
              <w:jc w:val="left"/>
            </w:pPr>
            <w:r>
              <w:rPr>
                <w:sz w:val="16"/>
              </w:rPr>
              <w:t>Sabine River Authority (FEMA plan 106820)</w:t>
            </w:r>
          </w:p>
        </w:tc>
        <w:tc>
          <w:tcPr>
            <w:tcW w:type="dxa" w:w="1163"/>
          </w:tcPr>
          <w:p>
            <w:pPr>
              <w:spacing w:after="0"/>
              <w:jc w:val="left"/>
            </w:pPr>
            <w:r>
              <w:rPr>
                <w:sz w:val="16"/>
              </w:rPr>
              <w:t>2020-12-16</w:t>
            </w:r>
          </w:p>
        </w:tc>
        <w:tc>
          <w:tcPr>
            <w:tcW w:type="dxa" w:w="1163"/>
          </w:tcPr>
          <w:p>
            <w:pPr>
              <w:spacing w:after="0"/>
              <w:jc w:val="left"/>
            </w:pPr>
            <w:r>
              <w:rPr>
                <w:sz w:val="16"/>
              </w:rPr>
              <w:t>2025-12-15</w:t>
            </w:r>
          </w:p>
        </w:tc>
        <w:tc>
          <w:tcPr>
            <w:tcW w:type="dxa" w:w="1003"/>
          </w:tcPr>
          <w:p>
            <w:pPr>
              <w:spacing w:after="0"/>
              <w:jc w:val="right"/>
            </w:pPr>
            <w:r>
              <w:rPr>
                <w:sz w:val="16"/>
              </w:rPr>
              <w:t>-287</w:t>
            </w:r>
          </w:p>
        </w:tc>
        <w:tc>
          <w:tcPr>
            <w:tcW w:type="dxa" w:w="1063"/>
          </w:tcPr>
          <w:p>
            <w:pPr>
              <w:spacing w:after="0"/>
              <w:jc w:val="left"/>
            </w:pPr>
          </w:p>
        </w:tc>
        <w:tc>
          <w:tcPr>
            <w:tcW w:type="dxa" w:w="116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96"/>
        <w:gridCol w:w="1296"/>
        <w:gridCol w:w="1037"/>
        <w:gridCol w:w="1126"/>
        <w:gridCol w:w="1312"/>
        <w:gridCol w:w="1118"/>
        <w:gridCol w:w="1238"/>
        <w:gridCol w:w="2266"/>
        <w:gridCol w:w="1700"/>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6"/>
            <w:shd w:val="clear" w:color="auto" w:fill="E8E8E8"/>
          </w:tcPr>
          <w:p>
            <w:pPr>
              <w:spacing w:after="0"/>
              <w:jc w:val="left"/>
            </w:pPr>
            <w:r>
              <w:rPr>
                <w:b/>
                <w:sz w:val="16"/>
              </w:rPr>
              <w:t>NRI risk rating</w:t>
            </w:r>
          </w:p>
        </w:tc>
        <w:tc>
          <w:tcPr>
            <w:tcW w:type="dxa" w:w="12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00"/>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Coastal Flooding</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037"/>
          </w:tcPr>
          <w:p>
            <w:pPr>
              <w:spacing w:after="0"/>
              <w:jc w:val="right"/>
            </w:pPr>
            <w:r>
              <w:rPr>
                <w:sz w:val="16"/>
              </w:rPr>
              <w:t>$3,247,856</w:t>
            </w:r>
          </w:p>
        </w:tc>
        <w:tc>
          <w:tcPr>
            <w:tcW w:type="dxa" w:w="1126"/>
          </w:tcPr>
          <w:p>
            <w:pPr>
              <w:spacing w:after="0"/>
              <w:jc w:val="right"/>
            </w:pPr>
          </w:p>
        </w:tc>
        <w:tc>
          <w:tcPr>
            <w:tcW w:type="dxa" w:w="1312"/>
          </w:tcPr>
          <w:p>
            <w:pPr>
              <w:spacing w:after="0"/>
              <w:jc w:val="right"/>
            </w:pPr>
            <w:r>
              <w:rPr>
                <w:sz w:val="16"/>
              </w:rPr>
              <w:t>$331,039</w:t>
            </w:r>
          </w:p>
        </w:tc>
        <w:tc>
          <w:tcPr>
            <w:tcW w:type="dxa" w:w="1118"/>
          </w:tcPr>
          <w:p>
            <w:pPr>
              <w:spacing w:after="0"/>
              <w:jc w:val="right"/>
            </w:pPr>
            <w:r>
              <w:rPr>
                <w:sz w:val="16"/>
              </w:rPr>
              <w:t>$3,578,894</w:t>
            </w:r>
          </w:p>
        </w:tc>
        <w:tc>
          <w:tcPr>
            <w:tcW w:type="dxa" w:w="1238"/>
          </w:tcPr>
          <w:p>
            <w:pPr>
              <w:spacing w:after="0"/>
              <w:jc w:val="right"/>
            </w:pPr>
            <w:r>
              <w:rPr>
                <w:sz w:val="16"/>
              </w:rPr>
              <w:t>19</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Hurricane</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037"/>
          </w:tcPr>
          <w:p>
            <w:pPr>
              <w:spacing w:after="0"/>
              <w:jc w:val="right"/>
            </w:pPr>
            <w:r>
              <w:rPr>
                <w:sz w:val="16"/>
              </w:rPr>
              <w:t>$2,322,686</w:t>
            </w:r>
          </w:p>
        </w:tc>
        <w:tc>
          <w:tcPr>
            <w:tcW w:type="dxa" w:w="1126"/>
          </w:tcPr>
          <w:p>
            <w:pPr>
              <w:spacing w:after="0"/>
              <w:jc w:val="right"/>
            </w:pPr>
            <w:r>
              <w:rPr>
                <w:sz w:val="16"/>
              </w:rPr>
              <w:t>$105,888</w:t>
            </w:r>
          </w:p>
        </w:tc>
        <w:tc>
          <w:tcPr>
            <w:tcW w:type="dxa" w:w="1312"/>
          </w:tcPr>
          <w:p>
            <w:pPr>
              <w:spacing w:after="0"/>
              <w:jc w:val="right"/>
            </w:pPr>
            <w:r>
              <w:rPr>
                <w:sz w:val="16"/>
              </w:rPr>
              <w:t>$105,557</w:t>
            </w:r>
          </w:p>
        </w:tc>
        <w:tc>
          <w:tcPr>
            <w:tcW w:type="dxa" w:w="1118"/>
          </w:tcPr>
          <w:p>
            <w:pPr>
              <w:spacing w:after="0"/>
              <w:jc w:val="right"/>
            </w:pPr>
            <w:r>
              <w:rPr>
                <w:sz w:val="16"/>
              </w:rPr>
              <w:t>$2,534,130</w:t>
            </w:r>
          </w:p>
        </w:tc>
        <w:tc>
          <w:tcPr>
            <w:tcW w:type="dxa" w:w="1238"/>
          </w:tcPr>
          <w:p>
            <w:pPr>
              <w:spacing w:after="0"/>
              <w:jc w:val="right"/>
            </w:pPr>
            <w:r>
              <w:rPr>
                <w:sz w:val="16"/>
              </w:rPr>
              <w:t>6</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Lightning</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037"/>
          </w:tcPr>
          <w:p>
            <w:pPr>
              <w:spacing w:after="0"/>
              <w:jc w:val="right"/>
            </w:pPr>
            <w:r>
              <w:rPr>
                <w:sz w:val="16"/>
              </w:rPr>
              <w:t>$2,722</w:t>
            </w:r>
          </w:p>
        </w:tc>
        <w:tc>
          <w:tcPr>
            <w:tcW w:type="dxa" w:w="1126"/>
          </w:tcPr>
          <w:p>
            <w:pPr>
              <w:spacing w:after="0"/>
              <w:jc w:val="right"/>
            </w:pPr>
          </w:p>
        </w:tc>
        <w:tc>
          <w:tcPr>
            <w:tcW w:type="dxa" w:w="1312"/>
          </w:tcPr>
          <w:p>
            <w:pPr>
              <w:spacing w:after="0"/>
              <w:jc w:val="right"/>
            </w:pPr>
            <w:r>
              <w:rPr>
                <w:sz w:val="16"/>
              </w:rPr>
              <w:t>$1,663,571</w:t>
            </w:r>
          </w:p>
        </w:tc>
        <w:tc>
          <w:tcPr>
            <w:tcW w:type="dxa" w:w="1118"/>
          </w:tcPr>
          <w:p>
            <w:pPr>
              <w:spacing w:after="0"/>
              <w:jc w:val="right"/>
            </w:pPr>
            <w:r>
              <w:rPr>
                <w:sz w:val="16"/>
              </w:rPr>
              <w:t>$1,666,293</w:t>
            </w:r>
          </w:p>
        </w:tc>
        <w:tc>
          <w:tcPr>
            <w:tcW w:type="dxa" w:w="1238"/>
          </w:tcPr>
          <w:p>
            <w:pPr>
              <w:spacing w:after="0"/>
              <w:jc w:val="right"/>
            </w:pPr>
            <w:r>
              <w:rPr>
                <w:sz w:val="16"/>
              </w:rPr>
              <w:t>10</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Inland Flooding</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$811,985</w:t>
            </w:r>
          </w:p>
        </w:tc>
        <w:tc>
          <w:tcPr>
            <w:tcW w:type="dxa" w:w="1126"/>
          </w:tcPr>
          <w:p>
            <w:pPr>
              <w:spacing w:after="0"/>
              <w:jc w:val="right"/>
            </w:pPr>
            <w:r>
              <w:rPr>
                <w:sz w:val="16"/>
              </w:rPr>
              <w:t>$348</w:t>
            </w:r>
          </w:p>
        </w:tc>
        <w:tc>
          <w:tcPr>
            <w:tcW w:type="dxa" w:w="1312"/>
          </w:tcPr>
          <w:p>
            <w:pPr>
              <w:spacing w:after="0"/>
              <w:jc w:val="right"/>
            </w:pPr>
            <w:r>
              <w:rPr>
                <w:sz w:val="16"/>
              </w:rPr>
              <w:t>$28,976</w:t>
            </w:r>
          </w:p>
        </w:tc>
        <w:tc>
          <w:tcPr>
            <w:tcW w:type="dxa" w:w="1118"/>
          </w:tcPr>
          <w:p>
            <w:pPr>
              <w:spacing w:after="0"/>
              <w:jc w:val="right"/>
            </w:pPr>
            <w:r>
              <w:rPr>
                <w:sz w:val="16"/>
              </w:rPr>
              <w:t>$841,309</w:t>
            </w:r>
          </w:p>
        </w:tc>
        <w:tc>
          <w:tcPr>
            <w:tcW w:type="dxa" w:w="1238"/>
          </w:tcPr>
          <w:p>
            <w:pPr>
              <w:spacing w:after="0"/>
              <w:jc w:val="right"/>
            </w:pPr>
            <w:r>
              <w:rPr>
                <w:sz w:val="16"/>
              </w:rPr>
              <w:t>12</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Wildfire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$760,026</w:t>
            </w:r>
          </w:p>
        </w:tc>
        <w:tc>
          <w:tcPr>
            <w:tcW w:type="dxa" w:w="1126"/>
          </w:tcPr>
          <w:p>
            <w:pPr>
              <w:spacing w:after="0"/>
              <w:jc w:val="right"/>
            </w:pPr>
            <w:r>
              <w:rPr>
                <w:sz w:val="16"/>
              </w:rPr>
              <w:t>$592</w:t>
            </w:r>
          </w:p>
        </w:tc>
        <w:tc>
          <w:tcPr>
            <w:tcW w:type="dxa" w:w="1312"/>
          </w:tcPr>
          <w:p>
            <w:pPr>
              <w:spacing w:after="0"/>
              <w:jc w:val="right"/>
            </w:pPr>
            <w:r>
              <w:rPr>
                <w:sz w:val="16"/>
              </w:rPr>
              <w:t>$54,680</w:t>
            </w:r>
          </w:p>
        </w:tc>
        <w:tc>
          <w:tcPr>
            <w:tcW w:type="dxa" w:w="1118"/>
          </w:tcPr>
          <w:p>
            <w:pPr>
              <w:spacing w:after="0"/>
              <w:jc w:val="right"/>
            </w:pPr>
            <w:r>
              <w:rPr>
                <w:sz w:val="16"/>
              </w:rPr>
              <w:t>$815,298</w:t>
            </w:r>
          </w:p>
        </w:tc>
        <w:tc>
          <w:tcPr>
            <w:tcW w:type="dxa" w:w="1238"/>
          </w:tcPr>
          <w:p>
            <w:pPr>
              <w:spacing w:after="0"/>
              <w:jc w:val="right"/>
            </w:pPr>
            <w:r>
              <w:rPr>
                <w:sz w:val="16"/>
              </w:rPr>
              <w:t>1</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Tornado</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$116,250</w:t>
            </w:r>
          </w:p>
        </w:tc>
        <w:tc>
          <w:tcPr>
            <w:tcW w:type="dxa" w:w="1126"/>
          </w:tcPr>
          <w:p>
            <w:pPr>
              <w:spacing w:after="0"/>
              <w:jc w:val="right"/>
            </w:pPr>
            <w:r>
              <w:rPr>
                <w:sz w:val="16"/>
              </w:rPr>
              <w:t>$539</w:t>
            </w:r>
          </w:p>
        </w:tc>
        <w:tc>
          <w:tcPr>
            <w:tcW w:type="dxa" w:w="1312"/>
          </w:tcPr>
          <w:p>
            <w:pPr>
              <w:spacing w:after="0"/>
              <w:jc w:val="right"/>
            </w:pPr>
            <w:r>
              <w:rPr>
                <w:sz w:val="16"/>
              </w:rPr>
              <w:t>$282,332</w:t>
            </w:r>
          </w:p>
        </w:tc>
        <w:tc>
          <w:tcPr>
            <w:tcW w:type="dxa" w:w="1118"/>
          </w:tcPr>
          <w:p>
            <w:pPr>
              <w:spacing w:after="0"/>
              <w:jc w:val="right"/>
            </w:pPr>
            <w:r>
              <w:rPr>
                <w:sz w:val="16"/>
              </w:rPr>
              <w:t>$399,120</w:t>
            </w:r>
          </w:p>
        </w:tc>
        <w:tc>
          <w:tcPr>
            <w:tcW w:type="dxa" w:w="1238"/>
          </w:tcPr>
          <w:p>
            <w:pPr>
              <w:spacing w:after="0"/>
              <w:jc w:val="right"/>
            </w:pPr>
            <w:r>
              <w:rPr>
                <w:sz w:val="16"/>
              </w:rPr>
              <w:t>31</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Drought</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$304,163</w:t>
            </w:r>
          </w:p>
        </w:tc>
        <w:tc>
          <w:tcPr>
            <w:tcW w:type="dxa" w:w="1312"/>
          </w:tcPr>
          <w:p>
            <w:pPr>
              <w:spacing w:after="0"/>
              <w:jc w:val="right"/>
            </w:pPr>
          </w:p>
        </w:tc>
        <w:tc>
          <w:tcPr>
            <w:tcW w:type="dxa" w:w="1118"/>
          </w:tcPr>
          <w:p>
            <w:pPr>
              <w:spacing w:after="0"/>
              <w:jc w:val="right"/>
            </w:pPr>
            <w:r>
              <w:rPr>
                <w:sz w:val="16"/>
              </w:rPr>
              <w:t>$304,163</w:t>
            </w:r>
          </w:p>
        </w:tc>
        <w:tc>
          <w:tcPr>
            <w:tcW w:type="dxa" w:w="1238"/>
          </w:tcPr>
          <w:p>
            <w:pPr>
              <w:spacing w:after="0"/>
              <w:jc w:val="right"/>
            </w:pPr>
            <w:r>
              <w:rPr>
                <w:sz w:val="16"/>
              </w:rPr>
              <w:t>1</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Cold Wave</w:t>
            </w:r>
          </w:p>
        </w:tc>
        <w:tc>
          <w:tcPr>
            <w:tcW w:type="dxa" w:w="1296"/>
          </w:tcPr>
          <w:p>
            <w:pPr>
              <w:spacing w:after="0"/>
              <w:jc w:val="left"/>
            </w:pPr>
            <w:r>
              <w:rPr>
                <w:sz w:val="16"/>
              </w:rPr>
              <w:t>Very Low</w:t>
            </w:r>
          </w:p>
        </w:tc>
        <w:tc>
          <w:tcPr>
            <w:tcW w:type="dxa" w:w="1296"/>
          </w:tcPr>
          <w:p>
            <w:pPr>
              <w:spacing w:after="0"/>
              <w:jc w:val="left"/>
            </w:pPr>
            <w:r>
              <w:rPr>
                <w:sz w:val="16"/>
              </w:rPr>
              <w:t>Relatively Low</w:t>
            </w:r>
          </w:p>
        </w:tc>
        <w:tc>
          <w:tcPr>
            <w:tcW w:type="dxa" w:w="1037"/>
          </w:tcPr>
          <w:p>
            <w:pPr>
              <w:spacing w:after="0"/>
              <w:jc w:val="right"/>
            </w:pPr>
            <w:r>
              <w:rPr>
                <w:sz w:val="16"/>
              </w:rPr>
              <w:t>$476</w:t>
            </w:r>
          </w:p>
        </w:tc>
        <w:tc>
          <w:tcPr>
            <w:tcW w:type="dxa" w:w="1126"/>
          </w:tcPr>
          <w:p>
            <w:pPr>
              <w:spacing w:after="0"/>
              <w:jc w:val="right"/>
            </w:pPr>
            <w:r>
              <w:rPr>
                <w:sz w:val="16"/>
              </w:rPr>
              <w:t>$11,975</w:t>
            </w:r>
          </w:p>
        </w:tc>
        <w:tc>
          <w:tcPr>
            <w:tcW w:type="dxa" w:w="1312"/>
          </w:tcPr>
          <w:p>
            <w:pPr>
              <w:spacing w:after="0"/>
              <w:jc w:val="right"/>
            </w:pPr>
            <w:r>
              <w:rPr>
                <w:sz w:val="16"/>
              </w:rPr>
              <w:t>$166,554</w:t>
            </w:r>
          </w:p>
        </w:tc>
        <w:tc>
          <w:tcPr>
            <w:tcW w:type="dxa" w:w="1118"/>
          </w:tcPr>
          <w:p>
            <w:pPr>
              <w:spacing w:after="0"/>
              <w:jc w:val="right"/>
            </w:pPr>
            <w:r>
              <w:rPr>
                <w:sz w:val="16"/>
              </w:rPr>
              <w:t>$179,004</w:t>
            </w: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9</w:t>
            </w:r>
          </w:p>
        </w:tc>
        <w:tc>
          <w:tcPr>
            <w:tcW w:type="dxa" w:w="1037"/>
          </w:tcPr>
          <w:p>
            <w:pPr>
              <w:spacing w:after="0"/>
              <w:jc w:val="left"/>
            </w:pPr>
            <w:r>
              <w:rPr>
                <w:sz w:val="16"/>
              </w:rPr>
              <w:t>Strong Wind</w:t>
            </w:r>
          </w:p>
        </w:tc>
        <w:tc>
          <w:tcPr>
            <w:tcW w:type="dxa" w:w="1296"/>
          </w:tcPr>
          <w:p>
            <w:pPr>
              <w:spacing w:after="0"/>
              <w:jc w:val="left"/>
            </w:pPr>
            <w:r>
              <w:rPr>
                <w:sz w:val="16"/>
              </w:rPr>
              <w:t>Very Low</w:t>
            </w:r>
          </w:p>
        </w:tc>
        <w:tc>
          <w:tcPr>
            <w:tcW w:type="dxa" w:w="1296"/>
          </w:tcPr>
          <w:p>
            <w:pPr>
              <w:spacing w:after="0"/>
              <w:jc w:val="left"/>
            </w:pPr>
            <w:r>
              <w:rPr>
                <w:sz w:val="16"/>
              </w:rPr>
              <w:t>Relatively Low</w:t>
            </w:r>
          </w:p>
        </w:tc>
        <w:tc>
          <w:tcPr>
            <w:tcW w:type="dxa" w:w="1037"/>
          </w:tcPr>
          <w:p>
            <w:pPr>
              <w:spacing w:after="0"/>
              <w:jc w:val="right"/>
            </w:pPr>
            <w:r>
              <w:rPr>
                <w:sz w:val="16"/>
              </w:rPr>
              <w:t>$27,974</w:t>
            </w:r>
          </w:p>
        </w:tc>
        <w:tc>
          <w:tcPr>
            <w:tcW w:type="dxa" w:w="1126"/>
          </w:tcPr>
          <w:p>
            <w:pPr>
              <w:spacing w:after="0"/>
              <w:jc w:val="right"/>
            </w:pPr>
            <w:r>
              <w:rPr>
                <w:sz w:val="16"/>
              </w:rPr>
              <w:t>$2,695</w:t>
            </w:r>
          </w:p>
        </w:tc>
        <w:tc>
          <w:tcPr>
            <w:tcW w:type="dxa" w:w="1312"/>
          </w:tcPr>
          <w:p>
            <w:pPr>
              <w:spacing w:after="0"/>
              <w:jc w:val="right"/>
            </w:pPr>
            <w:r>
              <w:rPr>
                <w:sz w:val="16"/>
              </w:rPr>
              <w:t>$105,665</w:t>
            </w:r>
          </w:p>
        </w:tc>
        <w:tc>
          <w:tcPr>
            <w:tcW w:type="dxa" w:w="1118"/>
          </w:tcPr>
          <w:p>
            <w:pPr>
              <w:spacing w:after="0"/>
              <w:jc w:val="right"/>
            </w:pPr>
            <w:r>
              <w:rPr>
                <w:sz w:val="16"/>
              </w:rPr>
              <w:t>$136,334</w:t>
            </w:r>
          </w:p>
        </w:tc>
        <w:tc>
          <w:tcPr>
            <w:tcW w:type="dxa" w:w="1238"/>
          </w:tcPr>
          <w:p>
            <w:pPr>
              <w:spacing w:after="0"/>
              <w:jc w:val="right"/>
            </w:pPr>
            <w:r>
              <w:rPr>
                <w:sz w:val="16"/>
              </w:rPr>
              <w:t>95</w:t>
            </w:r>
          </w:p>
        </w:tc>
        <w:tc>
          <w:tcPr>
            <w:tcW w:type="dxa" w:w="2266"/>
          </w:tcPr>
          <w:p>
            <w:pPr>
              <w:spacing w:after="0"/>
              <w:jc w:val="left"/>
            </w:pPr>
          </w:p>
        </w:tc>
        <w:tc>
          <w:tcPr>
            <w:tcW w:type="dxa" w:w="1700"/>
          </w:tcPr>
          <w:p>
            <w:pPr>
              <w:spacing w:after="0"/>
              <w:jc w:val="left"/>
            </w:pPr>
            <w:r>
              <w:rPr>
                <w:sz w:val="16"/>
              </w:rPr>
              <w:t>Includes 2 High Wind records, event types the NRI definition of this hazard leaves out.</w:t>
            </w:r>
          </w:p>
        </w:tc>
      </w:tr>
      <w:tr>
        <w:trPr>
          <w:cantSplit/>
        </w:trPr>
        <w:tc>
          <w:tcPr>
            <w:tcW w:type="dxa" w:w="687"/>
          </w:tcPr>
          <w:p>
            <w:pPr>
              <w:spacing w:after="0"/>
              <w:jc w:val="right"/>
            </w:pPr>
            <w:r>
              <w:rPr>
                <w:sz w:val="16"/>
              </w:rPr>
              <w:t>10</w:t>
            </w:r>
          </w:p>
        </w:tc>
        <w:tc>
          <w:tcPr>
            <w:tcW w:type="dxa" w:w="1037"/>
          </w:tcPr>
          <w:p>
            <w:pPr>
              <w:spacing w:after="0"/>
              <w:jc w:val="left"/>
            </w:pPr>
            <w:r>
              <w:rPr>
                <w:sz w:val="16"/>
              </w:rPr>
              <w:t>Heat Wave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$39</w:t>
            </w:r>
          </w:p>
        </w:tc>
        <w:tc>
          <w:tcPr>
            <w:tcW w:type="dxa" w:w="1312"/>
          </w:tcPr>
          <w:p>
            <w:pPr>
              <w:spacing w:after="0"/>
              <w:jc w:val="right"/>
            </w:pPr>
            <w:r>
              <w:rPr>
                <w:sz w:val="16"/>
              </w:rPr>
              <w:t>$55,467</w:t>
            </w:r>
          </w:p>
        </w:tc>
        <w:tc>
          <w:tcPr>
            <w:tcW w:type="dxa" w:w="1118"/>
          </w:tcPr>
          <w:p>
            <w:pPr>
              <w:spacing w:after="0"/>
              <w:jc w:val="right"/>
            </w:pPr>
            <w:r>
              <w:rPr>
                <w:sz w:val="16"/>
              </w:rPr>
              <w:t>$55,514</w:t>
            </w:r>
          </w:p>
        </w:tc>
        <w:tc>
          <w:tcPr>
            <w:tcW w:type="dxa" w:w="1238"/>
          </w:tcPr>
          <w:p>
            <w:pPr>
              <w:spacing w:after="0"/>
              <w:jc w:val="right"/>
            </w:pPr>
            <w:r>
              <w:rPr>
                <w:sz w:val="16"/>
              </w:rPr>
              <w:t>1</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Ice Storm</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$9,872</w:t>
            </w:r>
          </w:p>
        </w:tc>
        <w:tc>
          <w:tcPr>
            <w:tcW w:type="dxa" w:w="1126"/>
          </w:tcPr>
          <w:p>
            <w:pPr>
              <w:spacing w:after="0"/>
              <w:jc w:val="right"/>
            </w:pPr>
          </w:p>
        </w:tc>
        <w:tc>
          <w:tcPr>
            <w:tcW w:type="dxa" w:w="1312"/>
          </w:tcPr>
          <w:p>
            <w:pPr>
              <w:spacing w:after="0"/>
              <w:jc w:val="right"/>
            </w:pPr>
            <w:r>
              <w:rPr>
                <w:sz w:val="16"/>
              </w:rPr>
              <w:t>$13,148</w:t>
            </w:r>
          </w:p>
        </w:tc>
        <w:tc>
          <w:tcPr>
            <w:tcW w:type="dxa" w:w="1118"/>
          </w:tcPr>
          <w:p>
            <w:pPr>
              <w:spacing w:after="0"/>
              <w:jc w:val="right"/>
            </w:pPr>
            <w:r>
              <w:rPr>
                <w:sz w:val="16"/>
              </w:rPr>
              <w:t>$23,020</w:t>
            </w:r>
          </w:p>
        </w:tc>
        <w:tc>
          <w:tcPr>
            <w:tcW w:type="dxa" w:w="1238"/>
          </w:tcPr>
          <w:p>
            <w:pPr>
              <w:spacing w:after="0"/>
              <w:jc w:val="right"/>
            </w:pPr>
            <w:r>
              <w:rPr>
                <w:sz w:val="16"/>
              </w:rPr>
              <w:t>2</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Hail</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$18,878</w:t>
            </w:r>
          </w:p>
        </w:tc>
        <w:tc>
          <w:tcPr>
            <w:tcW w:type="dxa" w:w="1126"/>
          </w:tcPr>
          <w:p>
            <w:pPr>
              <w:spacing w:after="0"/>
              <w:jc w:val="right"/>
            </w:pPr>
            <w:r>
              <w:rPr>
                <w:sz w:val="16"/>
              </w:rPr>
              <w:t>$3</w:t>
            </w:r>
          </w:p>
        </w:tc>
        <w:tc>
          <w:tcPr>
            <w:tcW w:type="dxa" w:w="1312"/>
          </w:tcPr>
          <w:p>
            <w:pPr>
              <w:spacing w:after="0"/>
              <w:jc w:val="right"/>
            </w:pPr>
            <w:r>
              <w:rPr>
                <w:sz w:val="16"/>
              </w:rPr>
              <w:t>$632</w:t>
            </w:r>
          </w:p>
        </w:tc>
        <w:tc>
          <w:tcPr>
            <w:tcW w:type="dxa" w:w="1118"/>
          </w:tcPr>
          <w:p>
            <w:pPr>
              <w:spacing w:after="0"/>
              <w:jc w:val="right"/>
            </w:pPr>
            <w:r>
              <w:rPr>
                <w:sz w:val="16"/>
              </w:rPr>
              <w:t>$19,512</w:t>
            </w:r>
          </w:p>
        </w:tc>
        <w:tc>
          <w:tcPr>
            <w:tcW w:type="dxa" w:w="1238"/>
          </w:tcPr>
          <w:p>
            <w:pPr>
              <w:spacing w:after="0"/>
              <w:jc w:val="right"/>
            </w:pPr>
            <w:r>
              <w:rPr>
                <w:sz w:val="16"/>
              </w:rPr>
              <w:t>43</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Earthquake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$7,198</w:t>
            </w:r>
          </w:p>
        </w:tc>
        <w:tc>
          <w:tcPr>
            <w:tcW w:type="dxa" w:w="1126"/>
          </w:tcPr>
          <w:p>
            <w:pPr>
              <w:spacing w:after="0"/>
              <w:jc w:val="right"/>
            </w:pPr>
          </w:p>
        </w:tc>
        <w:tc>
          <w:tcPr>
            <w:tcW w:type="dxa" w:w="1312"/>
          </w:tcPr>
          <w:p>
            <w:pPr>
              <w:spacing w:after="0"/>
              <w:jc w:val="right"/>
            </w:pPr>
            <w:r>
              <w:rPr>
                <w:sz w:val="16"/>
              </w:rPr>
              <w:t>$2,865</w:t>
            </w:r>
          </w:p>
        </w:tc>
        <w:tc>
          <w:tcPr>
            <w:tcW w:type="dxa" w:w="1118"/>
          </w:tcPr>
          <w:p>
            <w:pPr>
              <w:spacing w:after="0"/>
              <w:jc w:val="right"/>
            </w:pPr>
            <w:r>
              <w:rPr>
                <w:sz w:val="16"/>
              </w:rPr>
              <w:t>$10,063</w:t>
            </w:r>
          </w:p>
        </w:tc>
        <w:tc>
          <w:tcPr>
            <w:tcW w:type="dxa" w:w="1238"/>
          </w:tcPr>
          <w:p>
            <w:pPr>
              <w:spacing w:after="0"/>
              <w:jc w:val="right"/>
            </w:pPr>
          </w:p>
        </w:tc>
        <w:tc>
          <w:tcPr>
            <w:tcW w:type="dxa" w:w="2266"/>
          </w:tcPr>
          <w:p>
            <w:pPr>
              <w:spacing w:after="0"/>
              <w:jc w:val="left"/>
            </w:pPr>
          </w:p>
        </w:tc>
        <w:tc>
          <w:tcPr>
            <w:tcW w:type="dxa" w:w="1700"/>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14</w:t>
            </w:r>
          </w:p>
        </w:tc>
        <w:tc>
          <w:tcPr>
            <w:tcW w:type="dxa" w:w="1037"/>
          </w:tcPr>
          <w:p>
            <w:pPr>
              <w:spacing w:after="0"/>
              <w:jc w:val="left"/>
            </w:pPr>
            <w:r>
              <w:rPr>
                <w:sz w:val="16"/>
              </w:rPr>
              <w:t>Winter Weather</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$2,075</w:t>
            </w:r>
          </w:p>
        </w:tc>
        <w:tc>
          <w:tcPr>
            <w:tcW w:type="dxa" w:w="1126"/>
          </w:tcPr>
          <w:p>
            <w:pPr>
              <w:spacing w:after="0"/>
              <w:jc w:val="right"/>
            </w:pPr>
            <w:r>
              <w:rPr>
                <w:sz w:val="16"/>
              </w:rPr>
              <w:t>$13</w:t>
            </w:r>
          </w:p>
        </w:tc>
        <w:tc>
          <w:tcPr>
            <w:tcW w:type="dxa" w:w="1312"/>
          </w:tcPr>
          <w:p>
            <w:pPr>
              <w:spacing w:after="0"/>
              <w:jc w:val="right"/>
            </w:pPr>
            <w:r>
              <w:rPr>
                <w:sz w:val="16"/>
              </w:rPr>
              <w:t>$501</w:t>
            </w:r>
          </w:p>
        </w:tc>
        <w:tc>
          <w:tcPr>
            <w:tcW w:type="dxa" w:w="1118"/>
          </w:tcPr>
          <w:p>
            <w:pPr>
              <w:spacing w:after="0"/>
              <w:jc w:val="right"/>
            </w:pPr>
            <w:r>
              <w:rPr>
                <w:sz w:val="16"/>
              </w:rPr>
              <w:t>$2,589</w:t>
            </w:r>
          </w:p>
        </w:tc>
        <w:tc>
          <w:tcPr>
            <w:tcW w:type="dxa" w:w="1238"/>
          </w:tcPr>
          <w:p>
            <w:pPr>
              <w:spacing w:after="0"/>
              <w:jc w:val="right"/>
            </w:pPr>
            <w:r>
              <w:rPr>
                <w:sz w:val="16"/>
              </w:rPr>
              <w:t>6</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15</w:t>
            </w:r>
          </w:p>
        </w:tc>
        <w:tc>
          <w:tcPr>
            <w:tcW w:type="dxa" w:w="1037"/>
          </w:tcPr>
          <w:p>
            <w:pPr>
              <w:spacing w:after="0"/>
              <w:jc w:val="left"/>
            </w:pPr>
            <w:r>
              <w:rPr>
                <w:sz w:val="16"/>
              </w:rPr>
              <w:t>Landslide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p>
        </w:tc>
        <w:tc>
          <w:tcPr>
            <w:tcW w:type="dxa" w:w="1312"/>
          </w:tcPr>
          <w:p>
            <w:pPr>
              <w:spacing w:after="0"/>
              <w:jc w:val="right"/>
            </w:pPr>
            <w:r>
              <w:rPr>
                <w:sz w:val="16"/>
              </w:rPr>
              <w:t>under $1</w:t>
            </w:r>
          </w:p>
        </w:tc>
        <w:tc>
          <w:tcPr>
            <w:tcW w:type="dxa" w:w="1118"/>
          </w:tcPr>
          <w:p>
            <w:pPr>
              <w:spacing w:after="0"/>
              <w:jc w:val="right"/>
            </w:pPr>
            <w:r>
              <w:rPr>
                <w:sz w:val="16"/>
              </w:rPr>
              <w:t>$4</w:t>
            </w: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96"/>
          </w:tcPr>
          <w:p>
            <w:pPr>
              <w:spacing w:after="0"/>
              <w:jc w:val="left"/>
            </w:pPr>
            <w:r>
              <w:rPr>
                <w:sz w:val="16"/>
              </w:rPr>
              <w:t>Not Applicable</w:t>
            </w:r>
          </w:p>
        </w:tc>
        <w:tc>
          <w:tcPr>
            <w:tcW w:type="dxa" w:w="12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r>
              <w:rPr>
                <w:sz w:val="16"/>
              </w:rPr>
              <w:t>NRI rates avalanche Not Applicable for this county, and no federal declaration for this county names it.</w:t>
            </w:r>
          </w:p>
        </w:tc>
        <w:tc>
          <w:tcPr>
            <w:tcW w:type="dxa" w:w="1700"/>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96"/>
          </w:tcPr>
          <w:p>
            <w:pPr>
              <w:spacing w:after="0"/>
              <w:jc w:val="left"/>
            </w:pPr>
            <w:r>
              <w:rPr>
                <w:sz w:val="16"/>
              </w:rPr>
              <w:t>Insufficient Data</w:t>
            </w:r>
          </w:p>
        </w:tc>
        <w:tc>
          <w:tcPr>
            <w:tcW w:type="dxa" w:w="1296"/>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96"/>
          </w:tcPr>
          <w:p>
            <w:pPr>
              <w:spacing w:after="0"/>
              <w:jc w:val="left"/>
            </w:pPr>
            <w:r>
              <w:rPr>
                <w:sz w:val="16"/>
              </w:rPr>
              <w:t>Not Applicable</w:t>
            </w:r>
          </w:p>
        </w:tc>
        <w:tc>
          <w:tcPr>
            <w:tcW w:type="dxa" w:w="12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r>
              <w:rPr>
                <w:sz w:val="16"/>
              </w:rPr>
              <w:t>NRI rates volcanic activity Not Applicable for this county, and no federal declaration for this county names it.</w:t>
            </w:r>
          </w:p>
        </w:tc>
        <w:tc>
          <w:tcPr>
            <w:tcW w:type="dxa" w:w="170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4"/>
        <w:gridCol w:w="1765"/>
        <w:gridCol w:w="1596"/>
        <w:gridCol w:w="1452"/>
        <w:gridCol w:w="1903"/>
        <w:gridCol w:w="1637"/>
        <w:gridCol w:w="1670"/>
        <w:gridCol w:w="2304"/>
      </w:tblGrid>
      <w:tr>
        <w:trPr>
          <w:cantSplit/>
          <w:tblHeader/>
        </w:trPr>
        <w:tc>
          <w:tcPr>
            <w:tcW w:type="dxa" w:w="1784"/>
            <w:shd w:val="clear" w:color="auto" w:fill="E8E8E8"/>
          </w:tcPr>
          <w:p>
            <w:pPr>
              <w:spacing w:after="0"/>
              <w:jc w:val="left"/>
            </w:pPr>
            <w:r>
              <w:rPr>
                <w:b/>
                <w:sz w:val="16"/>
              </w:rPr>
              <w:t>Hazard</w:t>
            </w:r>
          </w:p>
        </w:tc>
        <w:tc>
          <w:tcPr>
            <w:tcW w:type="dxa" w:w="1765"/>
            <w:shd w:val="clear" w:color="auto" w:fill="E8E8E8"/>
          </w:tcPr>
          <w:p>
            <w:pPr>
              <w:spacing w:after="0"/>
              <w:jc w:val="left"/>
            </w:pPr>
            <w:r>
              <w:rPr>
                <w:b/>
                <w:sz w:val="16"/>
              </w:rPr>
              <w:t>Scale</w:t>
            </w:r>
          </w:p>
        </w:tc>
        <w:tc>
          <w:tcPr>
            <w:tcW w:type="dxa" w:w="1596"/>
            <w:shd w:val="clear" w:color="auto" w:fill="E8E8E8"/>
          </w:tcPr>
          <w:p>
            <w:pPr>
              <w:spacing w:after="0"/>
              <w:jc w:val="right"/>
            </w:pPr>
            <w:r>
              <w:rPr>
                <w:b/>
                <w:sz w:val="16"/>
              </w:rPr>
              <w:t>Records</w:t>
            </w:r>
          </w:p>
          <w:p>
            <w:pPr>
              <w:spacing w:after="0"/>
              <w:jc w:val="right"/>
            </w:pPr>
            <w:r>
              <w:rPr>
                <w:i/>
                <w:color w:val="555555"/>
                <w:sz w:val="14"/>
              </w:rPr>
              <w:t>count, years</w:t>
            </w:r>
          </w:p>
        </w:tc>
        <w:tc>
          <w:tcPr>
            <w:tcW w:type="dxa" w:w="1452"/>
            <w:shd w:val="clear" w:color="auto" w:fill="E8E8E8"/>
          </w:tcPr>
          <w:p>
            <w:pPr>
              <w:spacing w:after="0"/>
              <w:jc w:val="left"/>
            </w:pPr>
            <w:r>
              <w:rPr>
                <w:b/>
                <w:sz w:val="16"/>
              </w:rPr>
              <w:t>Observed range</w:t>
            </w:r>
          </w:p>
        </w:tc>
        <w:tc>
          <w:tcPr>
            <w:tcW w:type="dxa" w:w="1903"/>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670"/>
            <w:shd w:val="clear" w:color="auto" w:fill="E8E8E8"/>
          </w:tcPr>
          <w:p>
            <w:pPr>
              <w:spacing w:after="0"/>
              <w:jc w:val="left"/>
            </w:pPr>
            <w:r>
              <w:rPr>
                <w:b/>
                <w:sz w:val="16"/>
              </w:rPr>
              <w:t>How it applies to members</w:t>
            </w:r>
          </w:p>
        </w:tc>
        <w:tc>
          <w:tcPr>
            <w:tcW w:type="dxa" w:w="2304"/>
            <w:shd w:val="clear" w:color="auto" w:fill="E8E8E8"/>
          </w:tcPr>
          <w:p>
            <w:pPr>
              <w:spacing w:after="0"/>
              <w:jc w:val="left"/>
            </w:pPr>
            <w:r>
              <w:rPr>
                <w:b/>
                <w:sz w:val="16"/>
              </w:rPr>
              <w:t>Note</w:t>
            </w:r>
          </w:p>
        </w:tc>
      </w:tr>
      <w:tr>
        <w:trPr>
          <w:cantSplit/>
        </w:trPr>
        <w:tc>
          <w:tcPr>
            <w:tcW w:type="dxa" w:w="1784"/>
          </w:tcPr>
          <w:p>
            <w:pPr>
              <w:spacing w:after="0"/>
              <w:jc w:val="left"/>
            </w:pPr>
            <w:r>
              <w:rPr>
                <w:sz w:val="16"/>
              </w:rPr>
              <w:t>Avalanche</w:t>
            </w:r>
          </w:p>
        </w:tc>
        <w:tc>
          <w:tcPr>
            <w:tcW w:type="dxa" w:w="1765"/>
          </w:tcPr>
          <w:p>
            <w:pPr>
              <w:spacing w:after="0"/>
              <w:jc w:val="left"/>
            </w:pPr>
            <w:r>
              <w:rPr>
                <w:sz w:val="16"/>
              </w:rPr>
              <w:t>none (count and damage)</w:t>
            </w:r>
          </w:p>
        </w:tc>
        <w:tc>
          <w:tcPr>
            <w:tcW w:type="dxa" w:w="1596"/>
          </w:tcPr>
          <w:p>
            <w:pPr>
              <w:spacing w:after="0"/>
              <w:jc w:val="right"/>
            </w:pPr>
            <w:r>
              <w:rPr>
                <w:sz w:val="16"/>
              </w:rPr>
              <w:t>0</w:t>
            </w:r>
          </w:p>
        </w:tc>
        <w:tc>
          <w:tcPr>
            <w:tcW w:type="dxa" w:w="1452"/>
          </w:tcPr>
          <w:p>
            <w:pPr>
              <w:spacing w:after="0"/>
              <w:jc w:val="left"/>
            </w:pPr>
          </w:p>
        </w:tc>
        <w:tc>
          <w:tcPr>
            <w:tcW w:type="dxa" w:w="1903"/>
          </w:tcPr>
          <w:p>
            <w:pPr>
              <w:spacing w:after="0"/>
              <w:jc w:val="left"/>
            </w:pPr>
          </w:p>
        </w:tc>
        <w:tc>
          <w:tcPr>
            <w:tcW w:type="dxa" w:w="1637"/>
          </w:tcPr>
          <w:p>
            <w:pPr>
              <w:spacing w:after="0"/>
              <w:jc w:val="left"/>
            </w:pPr>
          </w:p>
        </w:tc>
        <w:tc>
          <w:tcPr>
            <w:tcW w:type="dxa" w:w="1670"/>
          </w:tcPr>
          <w:p>
            <w:pPr>
              <w:spacing w:after="0"/>
              <w:jc w:val="left"/>
            </w:pPr>
          </w:p>
        </w:tc>
        <w:tc>
          <w:tcPr>
            <w:tcW w:type="dxa" w:w="2304"/>
          </w:tcPr>
          <w:p>
            <w:pPr>
              <w:spacing w:after="0"/>
              <w:jc w:val="left"/>
            </w:pPr>
            <w:r>
              <w:rPr>
                <w:sz w:val="16"/>
              </w:rPr>
              <w:t>Physical measure: in event narratives only; local data required.</w:t>
            </w:r>
          </w:p>
        </w:tc>
      </w:tr>
      <w:tr>
        <w:trPr>
          <w:cantSplit/>
        </w:trPr>
        <w:tc>
          <w:tcPr>
            <w:tcW w:type="dxa" w:w="1784"/>
          </w:tcPr>
          <w:p>
            <w:pPr>
              <w:spacing w:after="0"/>
              <w:jc w:val="left"/>
            </w:pPr>
            <w:r>
              <w:rPr>
                <w:sz w:val="16"/>
              </w:rPr>
              <w:t>Coastal Flood, Storm Surge/Tide</w:t>
            </w:r>
          </w:p>
        </w:tc>
        <w:tc>
          <w:tcPr>
            <w:tcW w:type="dxa" w:w="1765"/>
          </w:tcPr>
          <w:p>
            <w:pPr>
              <w:spacing w:after="0"/>
              <w:jc w:val="left"/>
            </w:pPr>
            <w:r>
              <w:rPr>
                <w:sz w:val="16"/>
              </w:rPr>
              <w:t>none in data (FIRM for depth)</w:t>
            </w:r>
          </w:p>
        </w:tc>
        <w:tc>
          <w:tcPr>
            <w:tcW w:type="dxa" w:w="1596"/>
          </w:tcPr>
          <w:p>
            <w:pPr>
              <w:spacing w:after="0"/>
              <w:jc w:val="right"/>
            </w:pPr>
            <w:r>
              <w:rPr>
                <w:sz w:val="16"/>
              </w:rPr>
              <w:t>19, 1996 to 2024 (16 zone-level)</w:t>
            </w:r>
          </w:p>
        </w:tc>
        <w:tc>
          <w:tcPr>
            <w:tcW w:type="dxa" w:w="1452"/>
          </w:tcPr>
          <w:p>
            <w:pPr>
              <w:spacing w:after="0"/>
              <w:jc w:val="left"/>
            </w:pPr>
          </w:p>
        </w:tc>
        <w:tc>
          <w:tcPr>
            <w:tcW w:type="dxa" w:w="1903"/>
          </w:tcPr>
          <w:p>
            <w:pPr>
              <w:spacing w:after="0"/>
              <w:jc w:val="left"/>
            </w:pPr>
            <w:r>
              <w:rPr>
                <w:sz w:val="16"/>
              </w:rPr>
              <w:t>Coastal Flood, 1996-11-16, $100,000 property; crops not reported (1996 dollars)</w:t>
            </w:r>
          </w:p>
        </w:tc>
        <w:tc>
          <w:tcPr>
            <w:tcW w:type="dxa" w:w="1637"/>
          </w:tcPr>
          <w:p>
            <w:pPr>
              <w:spacing w:after="0"/>
              <w:jc w:val="left"/>
            </w:pPr>
          </w:p>
        </w:tc>
        <w:tc>
          <w:tcPr>
            <w:tcW w:type="dxa" w:w="1670"/>
          </w:tcPr>
          <w:p>
            <w:pPr>
              <w:spacing w:after="0"/>
              <w:jc w:val="left"/>
            </w:pPr>
            <w:r>
              <w:rPr>
                <w:sz w:val="16"/>
              </w:rPr>
              <w:t>No event record names a member place. Zone-level records (16) apply countywide.</w:t>
            </w:r>
          </w:p>
        </w:tc>
        <w:tc>
          <w:tcPr>
            <w:tcW w:type="dxa" w:w="2304"/>
          </w:tcPr>
          <w:p>
            <w:pPr>
              <w:spacing w:after="0"/>
              <w:jc w:val="left"/>
            </w:pPr>
            <w:r>
              <w:rPr>
                <w:sz w:val="16"/>
              </w:rPr>
              <w:t>Flood depth: see the FEMA Flood Insurance Rate Map.</w:t>
            </w:r>
          </w:p>
        </w:tc>
      </w:tr>
      <w:tr>
        <w:trPr>
          <w:cantSplit/>
        </w:trPr>
        <w:tc>
          <w:tcPr>
            <w:tcW w:type="dxa" w:w="1784"/>
          </w:tcPr>
          <w:p>
            <w:pPr>
              <w:spacing w:after="0"/>
              <w:jc w:val="left"/>
            </w:pPr>
            <w:r>
              <w:rPr>
                <w:sz w:val="16"/>
              </w:rPr>
              <w:t>Cold/Wind Chill, Extreme Cold/Wind Chill</w:t>
            </w:r>
          </w:p>
        </w:tc>
        <w:tc>
          <w:tcPr>
            <w:tcW w:type="dxa" w:w="1765"/>
          </w:tcPr>
          <w:p>
            <w:pPr>
              <w:spacing w:after="0"/>
              <w:jc w:val="left"/>
            </w:pPr>
            <w:r>
              <w:rPr>
                <w:sz w:val="16"/>
              </w:rPr>
              <w:t>wind chill</w:t>
            </w:r>
          </w:p>
        </w:tc>
        <w:tc>
          <w:tcPr>
            <w:tcW w:type="dxa" w:w="1596"/>
          </w:tcPr>
          <w:p>
            <w:pPr>
              <w:spacing w:after="0"/>
              <w:jc w:val="right"/>
            </w:pPr>
            <w:r>
              <w:rPr>
                <w:sz w:val="16"/>
              </w:rPr>
              <w:t>0</w:t>
            </w:r>
          </w:p>
        </w:tc>
        <w:tc>
          <w:tcPr>
            <w:tcW w:type="dxa" w:w="1452"/>
          </w:tcPr>
          <w:p>
            <w:pPr>
              <w:spacing w:after="0"/>
              <w:jc w:val="left"/>
            </w:pPr>
          </w:p>
        </w:tc>
        <w:tc>
          <w:tcPr>
            <w:tcW w:type="dxa" w:w="1903"/>
          </w:tcPr>
          <w:p>
            <w:pPr>
              <w:spacing w:after="0"/>
              <w:jc w:val="left"/>
            </w:pPr>
          </w:p>
        </w:tc>
        <w:tc>
          <w:tcPr>
            <w:tcW w:type="dxa" w:w="1637"/>
          </w:tcPr>
          <w:p>
            <w:pPr>
              <w:spacing w:after="0"/>
              <w:jc w:val="left"/>
            </w:pPr>
          </w:p>
        </w:tc>
        <w:tc>
          <w:tcPr>
            <w:tcW w:type="dxa" w:w="1670"/>
          </w:tcPr>
          <w:p>
            <w:pPr>
              <w:spacing w:after="0"/>
              <w:jc w:val="left"/>
            </w:pPr>
          </w:p>
        </w:tc>
        <w:tc>
          <w:tcPr>
            <w:tcW w:type="dxa" w:w="2304"/>
          </w:tcPr>
          <w:p>
            <w:pPr>
              <w:spacing w:after="0"/>
              <w:jc w:val="left"/>
            </w:pPr>
            <w:r>
              <w:rPr>
                <w:sz w:val="16"/>
              </w:rPr>
              <w:t>Wind chill: in event narratives only; local data required.</w:t>
            </w:r>
          </w:p>
        </w:tc>
      </w:tr>
      <w:tr>
        <w:trPr>
          <w:cantSplit/>
        </w:trPr>
        <w:tc>
          <w:tcPr>
            <w:tcW w:type="dxa" w:w="1784"/>
          </w:tcPr>
          <w:p>
            <w:pPr>
              <w:spacing w:after="0"/>
              <w:jc w:val="left"/>
            </w:pPr>
            <w:r>
              <w:rPr>
                <w:sz w:val="16"/>
              </w:rPr>
              <w:t>Frost/Freeze (outside NRI Cold Wave definition)</w:t>
            </w:r>
          </w:p>
        </w:tc>
        <w:tc>
          <w:tcPr>
            <w:tcW w:type="dxa" w:w="1765"/>
          </w:tcPr>
          <w:p>
            <w:pPr>
              <w:spacing w:after="0"/>
              <w:jc w:val="left"/>
            </w:pPr>
            <w:r>
              <w:rPr>
                <w:sz w:val="16"/>
              </w:rPr>
              <w:t>crop damage</w:t>
            </w:r>
          </w:p>
        </w:tc>
        <w:tc>
          <w:tcPr>
            <w:tcW w:type="dxa" w:w="1596"/>
          </w:tcPr>
          <w:p>
            <w:pPr>
              <w:spacing w:after="0"/>
              <w:jc w:val="right"/>
            </w:pPr>
            <w:r>
              <w:rPr>
                <w:sz w:val="16"/>
              </w:rPr>
              <w:t>0</w:t>
            </w:r>
          </w:p>
        </w:tc>
        <w:tc>
          <w:tcPr>
            <w:tcW w:type="dxa" w:w="1452"/>
          </w:tcPr>
          <w:p>
            <w:pPr>
              <w:spacing w:after="0"/>
              <w:jc w:val="left"/>
            </w:pPr>
          </w:p>
        </w:tc>
        <w:tc>
          <w:tcPr>
            <w:tcW w:type="dxa" w:w="1903"/>
          </w:tcPr>
          <w:p>
            <w:pPr>
              <w:spacing w:after="0"/>
              <w:jc w:val="left"/>
            </w:pPr>
          </w:p>
        </w:tc>
        <w:tc>
          <w:tcPr>
            <w:tcW w:type="dxa" w:w="1637"/>
          </w:tcPr>
          <w:p>
            <w:pPr>
              <w:spacing w:after="0"/>
              <w:jc w:val="left"/>
            </w:pPr>
          </w:p>
        </w:tc>
        <w:tc>
          <w:tcPr>
            <w:tcW w:type="dxa" w:w="1670"/>
          </w:tcPr>
          <w:p>
            <w:pPr>
              <w:spacing w:after="0"/>
              <w:jc w:val="left"/>
            </w:pPr>
          </w:p>
        </w:tc>
        <w:tc>
          <w:tcPr>
            <w:tcW w:type="dxa" w:w="2304"/>
          </w:tcPr>
          <w:p>
            <w:pPr>
              <w:spacing w:after="0"/>
              <w:jc w:val="left"/>
            </w:pPr>
            <w:r>
              <w:rPr>
                <w:sz w:val="16"/>
              </w:rPr>
              <w:t>Temperature: in event narratives only; local data required.</w:t>
            </w:r>
          </w:p>
        </w:tc>
      </w:tr>
      <w:tr>
        <w:trPr>
          <w:cantSplit/>
        </w:trPr>
        <w:tc>
          <w:tcPr>
            <w:tcW w:type="dxa" w:w="1784"/>
          </w:tcPr>
          <w:p>
            <w:pPr>
              <w:spacing w:after="0"/>
              <w:jc w:val="left"/>
            </w:pPr>
            <w:r>
              <w:rPr>
                <w:sz w:val="16"/>
              </w:rPr>
              <w:t>Drought</w:t>
            </w:r>
          </w:p>
        </w:tc>
        <w:tc>
          <w:tcPr>
            <w:tcW w:type="dxa" w:w="1765"/>
          </w:tcPr>
          <w:p>
            <w:pPr>
              <w:spacing w:after="0"/>
              <w:jc w:val="left"/>
            </w:pPr>
            <w:r>
              <w:rPr>
                <w:sz w:val="16"/>
              </w:rPr>
              <w:t>US Drought Monitor D-scale</w:t>
            </w:r>
          </w:p>
        </w:tc>
        <w:tc>
          <w:tcPr>
            <w:tcW w:type="dxa" w:w="1596"/>
          </w:tcPr>
          <w:p>
            <w:pPr>
              <w:spacing w:after="0"/>
              <w:jc w:val="right"/>
            </w:pPr>
            <w:r>
              <w:rPr>
                <w:sz w:val="16"/>
              </w:rPr>
              <w:t>1, 2023 to 2023 (1 zone-level)</w:t>
            </w:r>
          </w:p>
        </w:tc>
        <w:tc>
          <w:tcPr>
            <w:tcW w:type="dxa" w:w="1452"/>
          </w:tcPr>
          <w:p>
            <w:pPr>
              <w:spacing w:after="0"/>
              <w:jc w:val="left"/>
            </w:pPr>
            <w:r>
              <w:rPr>
                <w:sz w:val="16"/>
              </w:rPr>
              <w:t>10 days; 1 with a recorded value</w:t>
            </w:r>
          </w:p>
        </w:tc>
        <w:tc>
          <w:tcPr>
            <w:tcW w:type="dxa" w:w="1903"/>
          </w:tcPr>
          <w:p>
            <w:pPr>
              <w:spacing w:after="0"/>
              <w:jc w:val="left"/>
            </w:pPr>
            <w:r>
              <w:rPr>
                <w:sz w:val="16"/>
              </w:rPr>
              <w:t>10 days, 2023-11-01 to 2023-11-10, zone-level</w:t>
            </w:r>
          </w:p>
        </w:tc>
        <w:tc>
          <w:tcPr>
            <w:tcW w:type="dxa" w:w="1637"/>
          </w:tcPr>
          <w:p>
            <w:pPr>
              <w:spacing w:after="0"/>
              <w:jc w:val="left"/>
            </w:pPr>
          </w:p>
        </w:tc>
        <w:tc>
          <w:tcPr>
            <w:tcW w:type="dxa" w:w="1670"/>
          </w:tcPr>
          <w:p>
            <w:pPr>
              <w:spacing w:after="0"/>
              <w:jc w:val="left"/>
            </w:pPr>
            <w:r>
              <w:rPr>
                <w:sz w:val="16"/>
              </w:rPr>
              <w:t>Zone-level records: applies countywide; national data do not locate these events within the county.</w:t>
            </w:r>
          </w:p>
        </w:tc>
        <w:tc>
          <w:tcPr>
            <w:tcW w:type="dxa" w:w="23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4"/>
          </w:tcPr>
          <w:p>
            <w:pPr>
              <w:spacing w:after="0"/>
              <w:jc w:val="left"/>
            </w:pPr>
            <w:r>
              <w:rPr>
                <w:sz w:val="16"/>
              </w:rPr>
              <w:t>Earthquake</w:t>
            </w:r>
          </w:p>
        </w:tc>
        <w:tc>
          <w:tcPr>
            <w:tcW w:type="dxa" w:w="1765"/>
          </w:tcPr>
          <w:p>
            <w:pPr>
              <w:spacing w:after="0"/>
              <w:jc w:val="left"/>
            </w:pPr>
            <w:r>
              <w:rPr>
                <w:sz w:val="16"/>
              </w:rPr>
              <w:t>Modified Mercalli (local data)</w:t>
            </w:r>
          </w:p>
        </w:tc>
        <w:tc>
          <w:tcPr>
            <w:tcW w:type="dxa" w:w="1596"/>
          </w:tcPr>
          <w:p>
            <w:pPr>
              <w:spacing w:after="0"/>
              <w:jc w:val="right"/>
            </w:pPr>
            <w:r>
              <w:rPr>
                <w:sz w:val="16"/>
              </w:rPr>
              <w:t>0</w:t>
            </w:r>
          </w:p>
        </w:tc>
        <w:tc>
          <w:tcPr>
            <w:tcW w:type="dxa" w:w="1452"/>
          </w:tcPr>
          <w:p>
            <w:pPr>
              <w:spacing w:after="0"/>
              <w:jc w:val="left"/>
            </w:pPr>
          </w:p>
        </w:tc>
        <w:tc>
          <w:tcPr>
            <w:tcW w:type="dxa" w:w="1903"/>
          </w:tcPr>
          <w:p>
            <w:pPr>
              <w:spacing w:after="0"/>
              <w:jc w:val="left"/>
            </w:pPr>
          </w:p>
        </w:tc>
        <w:tc>
          <w:tcPr>
            <w:tcW w:type="dxa" w:w="1637"/>
          </w:tcPr>
          <w:p>
            <w:pPr>
              <w:spacing w:after="0"/>
              <w:jc w:val="left"/>
            </w:pPr>
          </w:p>
        </w:tc>
        <w:tc>
          <w:tcPr>
            <w:tcW w:type="dxa" w:w="1670"/>
          </w:tcPr>
          <w:p>
            <w:pPr>
              <w:spacing w:after="0"/>
              <w:jc w:val="left"/>
            </w:pPr>
          </w:p>
        </w:tc>
        <w:tc>
          <w:tcPr>
            <w:tcW w:type="dxa" w:w="2304"/>
          </w:tcPr>
          <w:p>
            <w:pPr>
              <w:spacing w:after="0"/>
              <w:jc w:val="left"/>
            </w:pPr>
            <w:r>
              <w:rPr>
                <w:sz w:val="16"/>
              </w:rPr>
              <w:t>No Storm Events record; local data required (e.g., USGS).</w:t>
            </w:r>
          </w:p>
        </w:tc>
      </w:tr>
      <w:tr>
        <w:trPr>
          <w:cantSplit/>
        </w:trPr>
        <w:tc>
          <w:tcPr>
            <w:tcW w:type="dxa" w:w="1784"/>
          </w:tcPr>
          <w:p>
            <w:pPr>
              <w:spacing w:after="0"/>
              <w:jc w:val="left"/>
            </w:pPr>
            <w:r>
              <w:rPr>
                <w:sz w:val="16"/>
              </w:rPr>
              <w:t>Hail</w:t>
            </w:r>
          </w:p>
        </w:tc>
        <w:tc>
          <w:tcPr>
            <w:tcW w:type="dxa" w:w="1765"/>
          </w:tcPr>
          <w:p>
            <w:pPr>
              <w:spacing w:after="0"/>
              <w:jc w:val="left"/>
            </w:pPr>
            <w:r>
              <w:rPr>
                <w:sz w:val="16"/>
              </w:rPr>
              <w:t>hail size (inches)</w:t>
            </w:r>
          </w:p>
        </w:tc>
        <w:tc>
          <w:tcPr>
            <w:tcW w:type="dxa" w:w="1596"/>
          </w:tcPr>
          <w:p>
            <w:pPr>
              <w:spacing w:after="0"/>
              <w:jc w:val="right"/>
            </w:pPr>
            <w:r>
              <w:rPr>
                <w:sz w:val="16"/>
              </w:rPr>
              <w:t>52, 1970 to 2024</w:t>
            </w:r>
          </w:p>
        </w:tc>
        <w:tc>
          <w:tcPr>
            <w:tcW w:type="dxa" w:w="1452"/>
          </w:tcPr>
          <w:p>
            <w:pPr>
              <w:spacing w:after="0"/>
              <w:jc w:val="left"/>
            </w:pPr>
            <w:r>
              <w:rPr>
                <w:sz w:val="16"/>
              </w:rPr>
              <w:t>0.75 in to 2.75 in (median 1 in); 52 with a recorded value</w:t>
            </w:r>
          </w:p>
        </w:tc>
        <w:tc>
          <w:tcPr>
            <w:tcW w:type="dxa" w:w="1903"/>
          </w:tcPr>
          <w:p>
            <w:pPr>
              <w:spacing w:after="0"/>
              <w:jc w:val="left"/>
            </w:pPr>
            <w:r>
              <w:rPr>
                <w:sz w:val="16"/>
              </w:rPr>
              <w:t>2.75 in hail, 1983-05-20; same size also recorded on 1983-05-20</w:t>
            </w:r>
          </w:p>
        </w:tc>
        <w:tc>
          <w:tcPr>
            <w:tcW w:type="dxa" w:w="1637"/>
          </w:tcPr>
          <w:p>
            <w:pPr>
              <w:spacing w:after="0"/>
              <w:jc w:val="left"/>
            </w:pPr>
          </w:p>
        </w:tc>
        <w:tc>
          <w:tcPr>
            <w:tcW w:type="dxa" w:w="1670"/>
          </w:tcPr>
          <w:p>
            <w:pPr>
              <w:spacing w:after="0"/>
              <w:jc w:val="left"/>
            </w:pPr>
            <w:r>
              <w:rPr>
                <w:sz w:val="16"/>
              </w:rPr>
              <w:t>No event record names a member place.</w:t>
            </w:r>
          </w:p>
        </w:tc>
        <w:tc>
          <w:tcPr>
            <w:tcW w:type="dxa" w:w="2304"/>
          </w:tcPr>
          <w:p>
            <w:pPr>
              <w:spacing w:after="0"/>
              <w:jc w:val="left"/>
            </w:pPr>
          </w:p>
        </w:tc>
      </w:tr>
      <w:tr>
        <w:trPr>
          <w:cantSplit/>
        </w:trPr>
        <w:tc>
          <w:tcPr>
            <w:tcW w:type="dxa" w:w="1784"/>
          </w:tcPr>
          <w:p>
            <w:pPr>
              <w:spacing w:after="0"/>
              <w:jc w:val="left"/>
            </w:pPr>
            <w:r>
              <w:rPr>
                <w:sz w:val="16"/>
              </w:rPr>
              <w:t>Excessive Heat, Heat</w:t>
            </w:r>
          </w:p>
        </w:tc>
        <w:tc>
          <w:tcPr>
            <w:tcW w:type="dxa" w:w="1765"/>
          </w:tcPr>
          <w:p>
            <w:pPr>
              <w:spacing w:after="0"/>
              <w:jc w:val="left"/>
            </w:pPr>
            <w:r>
              <w:rPr>
                <w:sz w:val="16"/>
              </w:rPr>
              <w:t>heat index (narratives)</w:t>
            </w:r>
          </w:p>
        </w:tc>
        <w:tc>
          <w:tcPr>
            <w:tcW w:type="dxa" w:w="1596"/>
          </w:tcPr>
          <w:p>
            <w:pPr>
              <w:spacing w:after="0"/>
              <w:jc w:val="right"/>
            </w:pPr>
            <w:r>
              <w:rPr>
                <w:sz w:val="16"/>
              </w:rPr>
              <w:t>1, 2023 to 2023 (1 zone-level)</w:t>
            </w:r>
          </w:p>
        </w:tc>
        <w:tc>
          <w:tcPr>
            <w:tcW w:type="dxa" w:w="1452"/>
          </w:tcPr>
          <w:p>
            <w:pPr>
              <w:spacing w:after="0"/>
              <w:jc w:val="left"/>
            </w:pPr>
            <w:r>
              <w:rPr>
                <w:sz w:val="16"/>
              </w:rPr>
              <w:t>31 days; 1 with a recorded value</w:t>
            </w:r>
          </w:p>
        </w:tc>
        <w:tc>
          <w:tcPr>
            <w:tcW w:type="dxa" w:w="1903"/>
          </w:tcPr>
          <w:p>
            <w:pPr>
              <w:spacing w:after="0"/>
              <w:jc w:val="left"/>
            </w:pPr>
            <w:r>
              <w:rPr>
                <w:sz w:val="16"/>
              </w:rPr>
              <w:t>31 days, 2023-08-01 to 2023-08-31, from 1 monthly summary record (a monthly summary record covers most or all of a month; it does not count days at wave conditions), zone-level</w:t>
            </w:r>
          </w:p>
        </w:tc>
        <w:tc>
          <w:tcPr>
            <w:tcW w:type="dxa" w:w="1637"/>
          </w:tcPr>
          <w:p>
            <w:pPr>
              <w:spacing w:after="0"/>
              <w:jc w:val="left"/>
            </w:pPr>
          </w:p>
        </w:tc>
        <w:tc>
          <w:tcPr>
            <w:tcW w:type="dxa" w:w="1670"/>
          </w:tcPr>
          <w:p>
            <w:pPr>
              <w:spacing w:after="0"/>
              <w:jc w:val="left"/>
            </w:pPr>
            <w:r>
              <w:rPr>
                <w:sz w:val="16"/>
              </w:rPr>
              <w:t>Zone-level records: applies countywide; national data do not locate these events within the county.</w:t>
            </w:r>
          </w:p>
        </w:tc>
        <w:tc>
          <w:tcPr>
            <w:tcW w:type="dxa" w:w="2304"/>
          </w:tcPr>
          <w:p>
            <w:pPr>
              <w:spacing w:after="0"/>
              <w:jc w:val="left"/>
            </w:pPr>
            <w:r>
              <w:rPr>
                <w:sz w:val="16"/>
              </w:rPr>
              <w:t>Heat index: in event narratives only; local data required.</w:t>
            </w:r>
          </w:p>
        </w:tc>
      </w:tr>
      <w:tr>
        <w:trPr>
          <w:cantSplit/>
        </w:trPr>
        <w:tc>
          <w:tcPr>
            <w:tcW w:type="dxa" w:w="1784"/>
          </w:tcPr>
          <w:p>
            <w:pPr>
              <w:spacing w:after="0"/>
              <w:jc w:val="left"/>
            </w:pPr>
            <w:r>
              <w:rPr>
                <w:sz w:val="16"/>
              </w:rPr>
              <w:t>Hurricane, Tropical Storm, Tropical Depression</w:t>
            </w:r>
          </w:p>
        </w:tc>
        <w:tc>
          <w:tcPr>
            <w:tcW w:type="dxa" w:w="1765"/>
          </w:tcPr>
          <w:p>
            <w:pPr>
              <w:spacing w:after="0"/>
              <w:jc w:val="left"/>
            </w:pPr>
            <w:r>
              <w:rPr>
                <w:sz w:val="16"/>
              </w:rPr>
              <w:t>Saffir-Simpson</w:t>
            </w:r>
          </w:p>
        </w:tc>
        <w:tc>
          <w:tcPr>
            <w:tcW w:type="dxa" w:w="1596"/>
          </w:tcPr>
          <w:p>
            <w:pPr>
              <w:spacing w:after="0"/>
              <w:jc w:val="right"/>
            </w:pPr>
            <w:r>
              <w:rPr>
                <w:sz w:val="16"/>
              </w:rPr>
              <w:t>6, 2017 to 2024 (6 zone-level)</w:t>
            </w:r>
          </w:p>
        </w:tc>
        <w:tc>
          <w:tcPr>
            <w:tcW w:type="dxa" w:w="1452"/>
          </w:tcPr>
          <w:p>
            <w:pPr>
              <w:spacing w:after="0"/>
              <w:jc w:val="left"/>
            </w:pPr>
          </w:p>
        </w:tc>
        <w:tc>
          <w:tcPr>
            <w:tcW w:type="dxa" w:w="1903"/>
          </w:tcPr>
          <w:p>
            <w:pPr>
              <w:spacing w:after="0"/>
              <w:jc w:val="left"/>
            </w:pPr>
            <w:r>
              <w:rPr>
                <w:sz w:val="16"/>
              </w:rPr>
              <w:t>Strongest recorded (records with damage, a wind speed or direct casualties first, then storm type, category and wind): Hurricane (Typhoon) record, 2020-08-26 to 2020-08-27, category 4, $300,000,000 property; $0 crops, reported for the zone (2020 dollars); NWS zone LAZ074 (EAST CAMERON), zone-level: may include parts of neighboring counties</w:t>
            </w:r>
          </w:p>
        </w:tc>
        <w:tc>
          <w:tcPr>
            <w:tcW w:type="dxa" w:w="1637"/>
          </w:tcPr>
          <w:p>
            <w:pPr>
              <w:spacing w:after="0"/>
              <w:jc w:val="left"/>
            </w:pPr>
          </w:p>
        </w:tc>
        <w:tc>
          <w:tcPr>
            <w:tcW w:type="dxa" w:w="1670"/>
          </w:tcPr>
          <w:p>
            <w:pPr>
              <w:spacing w:after="0"/>
              <w:jc w:val="left"/>
            </w:pPr>
            <w:r>
              <w:rPr>
                <w:sz w:val="16"/>
              </w:rPr>
              <w:t>Zone-level records: applies countywide; national data do not locate these events within the county.</w:t>
            </w:r>
          </w:p>
        </w:tc>
        <w:tc>
          <w:tcPr>
            <w:tcW w:type="dxa" w:w="230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4"/>
          </w:tcPr>
          <w:p>
            <w:pPr>
              <w:spacing w:after="0"/>
              <w:jc w:val="left"/>
            </w:pPr>
            <w:r>
              <w:rPr>
                <w:sz w:val="16"/>
              </w:rPr>
              <w:t>Ice Storm</w:t>
            </w:r>
          </w:p>
        </w:tc>
        <w:tc>
          <w:tcPr>
            <w:tcW w:type="dxa" w:w="1765"/>
          </w:tcPr>
          <w:p>
            <w:pPr>
              <w:spacing w:after="0"/>
              <w:jc w:val="left"/>
            </w:pPr>
            <w:r>
              <w:rPr>
                <w:sz w:val="16"/>
              </w:rPr>
              <w:t>Sperry-Piltz (local data)</w:t>
            </w:r>
          </w:p>
        </w:tc>
        <w:tc>
          <w:tcPr>
            <w:tcW w:type="dxa" w:w="1596"/>
          </w:tcPr>
          <w:p>
            <w:pPr>
              <w:spacing w:after="0"/>
              <w:jc w:val="right"/>
            </w:pPr>
            <w:r>
              <w:rPr>
                <w:sz w:val="16"/>
              </w:rPr>
              <w:t>2, 2014 to 2021 (2 zone-level)</w:t>
            </w:r>
          </w:p>
        </w:tc>
        <w:tc>
          <w:tcPr>
            <w:tcW w:type="dxa" w:w="1452"/>
          </w:tcPr>
          <w:p>
            <w:pPr>
              <w:spacing w:after="0"/>
              <w:jc w:val="left"/>
            </w:pPr>
          </w:p>
        </w:tc>
        <w:tc>
          <w:tcPr>
            <w:tcW w:type="dxa" w:w="1903"/>
          </w:tcPr>
          <w:p>
            <w:pPr>
              <w:spacing w:after="0"/>
              <w:jc w:val="left"/>
            </w:pPr>
            <w:r>
              <w:rPr>
                <w:sz w:val="16"/>
              </w:rPr>
              <w:t>No damage reported in 2 records.</w:t>
            </w:r>
          </w:p>
        </w:tc>
        <w:tc>
          <w:tcPr>
            <w:tcW w:type="dxa" w:w="1637"/>
          </w:tcPr>
          <w:p>
            <w:pPr>
              <w:spacing w:after="0"/>
              <w:jc w:val="left"/>
            </w:pPr>
          </w:p>
        </w:tc>
        <w:tc>
          <w:tcPr>
            <w:tcW w:type="dxa" w:w="1670"/>
          </w:tcPr>
          <w:p>
            <w:pPr>
              <w:spacing w:after="0"/>
              <w:jc w:val="left"/>
            </w:pPr>
            <w:r>
              <w:rPr>
                <w:sz w:val="16"/>
              </w:rPr>
              <w:t>Zone-level records: applies countywide; national data do not locate these events within the county.</w:t>
            </w:r>
          </w:p>
        </w:tc>
        <w:tc>
          <w:tcPr>
            <w:tcW w:type="dxa" w:w="2304"/>
          </w:tcPr>
          <w:p>
            <w:pPr>
              <w:spacing w:after="0"/>
              <w:jc w:val="left"/>
            </w:pPr>
            <w:r>
              <w:rPr>
                <w:sz w:val="16"/>
              </w:rPr>
              <w:t>Ice thickness: in event narratives only; local data required.</w:t>
            </w:r>
          </w:p>
        </w:tc>
      </w:tr>
      <w:tr>
        <w:trPr>
          <w:cantSplit/>
        </w:trPr>
        <w:tc>
          <w:tcPr>
            <w:tcW w:type="dxa" w:w="1784"/>
          </w:tcPr>
          <w:p>
            <w:pPr>
              <w:spacing w:after="0"/>
              <w:jc w:val="left"/>
            </w:pPr>
            <w:r>
              <w:rPr>
                <w:sz w:val="16"/>
              </w:rPr>
              <w:t>Flash Flood, Flood, Lakeshore Flood</w:t>
            </w:r>
          </w:p>
        </w:tc>
        <w:tc>
          <w:tcPr>
            <w:tcW w:type="dxa" w:w="1765"/>
          </w:tcPr>
          <w:p>
            <w:pPr>
              <w:spacing w:after="0"/>
              <w:jc w:val="left"/>
            </w:pPr>
            <w:r>
              <w:rPr>
                <w:sz w:val="16"/>
              </w:rPr>
              <w:t>damage and flood days (FIRM for depth)</w:t>
            </w:r>
          </w:p>
        </w:tc>
        <w:tc>
          <w:tcPr>
            <w:tcW w:type="dxa" w:w="1596"/>
          </w:tcPr>
          <w:p>
            <w:pPr>
              <w:spacing w:after="0"/>
              <w:jc w:val="right"/>
            </w:pPr>
            <w:r>
              <w:rPr>
                <w:sz w:val="16"/>
              </w:rPr>
              <w:t>12, 1998 to 2024</w:t>
            </w:r>
          </w:p>
        </w:tc>
        <w:tc>
          <w:tcPr>
            <w:tcW w:type="dxa" w:w="1452"/>
          </w:tcPr>
          <w:p>
            <w:pPr>
              <w:spacing w:after="0"/>
              <w:jc w:val="left"/>
            </w:pPr>
          </w:p>
        </w:tc>
        <w:tc>
          <w:tcPr>
            <w:tcW w:type="dxa" w:w="1903"/>
          </w:tcPr>
          <w:p>
            <w:pPr>
              <w:spacing w:after="0"/>
              <w:jc w:val="left"/>
            </w:pPr>
            <w:r>
              <w:rPr>
                <w:sz w:val="16"/>
              </w:rPr>
              <w:t>Flood, 2016-08-14, $25,000,000 property; $0 crops (2016 dollars)</w:t>
            </w:r>
          </w:p>
        </w:tc>
        <w:tc>
          <w:tcPr>
            <w:tcW w:type="dxa" w:w="1637"/>
          </w:tcPr>
          <w:p>
            <w:pPr>
              <w:spacing w:after="0"/>
              <w:jc w:val="left"/>
            </w:pPr>
          </w:p>
        </w:tc>
        <w:tc>
          <w:tcPr>
            <w:tcW w:type="dxa" w:w="1670"/>
          </w:tcPr>
          <w:p>
            <w:pPr>
              <w:spacing w:after="0"/>
              <w:jc w:val="left"/>
            </w:pPr>
            <w:r>
              <w:rPr>
                <w:sz w:val="16"/>
              </w:rPr>
              <w:t>No event record names a member place.</w:t>
            </w:r>
          </w:p>
        </w:tc>
        <w:tc>
          <w:tcPr>
            <w:tcW w:type="dxa" w:w="230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4"/>
          </w:tcPr>
          <w:p>
            <w:pPr>
              <w:spacing w:after="0"/>
              <w:jc w:val="left"/>
            </w:pPr>
            <w:r>
              <w:rPr>
                <w:sz w:val="16"/>
              </w:rPr>
              <w:t>Debris Flow</w:t>
            </w:r>
          </w:p>
        </w:tc>
        <w:tc>
          <w:tcPr>
            <w:tcW w:type="dxa" w:w="1765"/>
          </w:tcPr>
          <w:p>
            <w:pPr>
              <w:spacing w:after="0"/>
              <w:jc w:val="left"/>
            </w:pPr>
            <w:r>
              <w:rPr>
                <w:sz w:val="16"/>
              </w:rPr>
              <w:t>none (count and damage)</w:t>
            </w:r>
          </w:p>
        </w:tc>
        <w:tc>
          <w:tcPr>
            <w:tcW w:type="dxa" w:w="1596"/>
          </w:tcPr>
          <w:p>
            <w:pPr>
              <w:spacing w:after="0"/>
              <w:jc w:val="right"/>
            </w:pPr>
            <w:r>
              <w:rPr>
                <w:sz w:val="16"/>
              </w:rPr>
              <w:t>0</w:t>
            </w:r>
          </w:p>
        </w:tc>
        <w:tc>
          <w:tcPr>
            <w:tcW w:type="dxa" w:w="1452"/>
          </w:tcPr>
          <w:p>
            <w:pPr>
              <w:spacing w:after="0"/>
              <w:jc w:val="left"/>
            </w:pPr>
          </w:p>
        </w:tc>
        <w:tc>
          <w:tcPr>
            <w:tcW w:type="dxa" w:w="1903"/>
          </w:tcPr>
          <w:p>
            <w:pPr>
              <w:spacing w:after="0"/>
              <w:jc w:val="left"/>
            </w:pPr>
          </w:p>
        </w:tc>
        <w:tc>
          <w:tcPr>
            <w:tcW w:type="dxa" w:w="1637"/>
          </w:tcPr>
          <w:p>
            <w:pPr>
              <w:spacing w:after="0"/>
              <w:jc w:val="left"/>
            </w:pPr>
          </w:p>
        </w:tc>
        <w:tc>
          <w:tcPr>
            <w:tcW w:type="dxa" w:w="1670"/>
          </w:tcPr>
          <w:p>
            <w:pPr>
              <w:spacing w:after="0"/>
              <w:jc w:val="left"/>
            </w:pPr>
          </w:p>
        </w:tc>
        <w:tc>
          <w:tcPr>
            <w:tcW w:type="dxa" w:w="2304"/>
          </w:tcPr>
          <w:p>
            <w:pPr>
              <w:spacing w:after="0"/>
              <w:jc w:val="left"/>
            </w:pPr>
            <w:r>
              <w:rPr>
                <w:sz w:val="16"/>
              </w:rPr>
              <w:t>Physical measure: in event narratives only; local data required.</w:t>
            </w:r>
          </w:p>
        </w:tc>
      </w:tr>
      <w:tr>
        <w:trPr>
          <w:cantSplit/>
        </w:trPr>
        <w:tc>
          <w:tcPr>
            <w:tcW w:type="dxa" w:w="1784"/>
          </w:tcPr>
          <w:p>
            <w:pPr>
              <w:spacing w:after="0"/>
              <w:jc w:val="left"/>
            </w:pPr>
            <w:r>
              <w:rPr>
                <w:sz w:val="16"/>
              </w:rPr>
              <w:t>Lightning</w:t>
            </w:r>
          </w:p>
        </w:tc>
        <w:tc>
          <w:tcPr>
            <w:tcW w:type="dxa" w:w="1765"/>
          </w:tcPr>
          <w:p>
            <w:pPr>
              <w:spacing w:after="0"/>
              <w:jc w:val="left"/>
            </w:pPr>
            <w:r>
              <w:rPr>
                <w:sz w:val="16"/>
              </w:rPr>
              <w:t>annualized frequency (the measure FEMA's Local Mitigation Planning Handbook names)</w:t>
            </w:r>
          </w:p>
        </w:tc>
        <w:tc>
          <w:tcPr>
            <w:tcW w:type="dxa" w:w="1596"/>
          </w:tcPr>
          <w:p>
            <w:pPr>
              <w:spacing w:after="0"/>
              <w:jc w:val="right"/>
            </w:pPr>
            <w:r>
              <w:rPr>
                <w:sz w:val="16"/>
              </w:rPr>
              <w:t>10, 1998 to 2023</w:t>
            </w:r>
          </w:p>
        </w:tc>
        <w:tc>
          <w:tcPr>
            <w:tcW w:type="dxa" w:w="1452"/>
          </w:tcPr>
          <w:p>
            <w:pPr>
              <w:spacing w:after="0"/>
              <w:jc w:val="left"/>
            </w:pPr>
          </w:p>
        </w:tc>
        <w:tc>
          <w:tcPr>
            <w:tcW w:type="dxa" w:w="1903"/>
          </w:tcPr>
          <w:p>
            <w:pPr>
              <w:spacing w:after="0"/>
              <w:jc w:val="left"/>
            </w:pPr>
            <w:r>
              <w:rPr>
                <w:sz w:val="16"/>
              </w:rPr>
              <w:t>Lightning, 2013-05-10, $0 property; $0 crops (2013 dollars), 1 direct death</w:t>
            </w:r>
          </w:p>
        </w:tc>
        <w:tc>
          <w:tcPr>
            <w:tcW w:type="dxa" w:w="1637"/>
          </w:tcPr>
          <w:p>
            <w:pPr>
              <w:spacing w:after="0"/>
              <w:jc w:val="left"/>
            </w:pPr>
            <w:r>
              <w:rPr>
                <w:sz w:val="16"/>
              </w:rPr>
              <w:t>Lightning, 2010-08-23, $0 property; $10,000 crops (2010 dollars)</w:t>
            </w:r>
          </w:p>
        </w:tc>
        <w:tc>
          <w:tcPr>
            <w:tcW w:type="dxa" w:w="1670"/>
          </w:tcPr>
          <w:p>
            <w:pPr>
              <w:spacing w:after="0"/>
              <w:jc w:val="left"/>
            </w:pPr>
            <w:r>
              <w:rPr>
                <w:sz w:val="16"/>
              </w:rPr>
              <w:t>No event record names a member place.</w:t>
            </w:r>
          </w:p>
        </w:tc>
        <w:tc>
          <w:tcPr>
            <w:tcW w:type="dxa" w:w="2304"/>
          </w:tcPr>
          <w:p>
            <w:pPr>
              <w:spacing w:after="0"/>
              <w:jc w:val="left"/>
            </w:pPr>
            <w:r>
              <w:rPr>
                <w:sz w:val="16"/>
              </w:rPr>
              <w:t>Storm Events lists lightning with damage or casualties; physical measure in event narratives only; local data required.</w:t>
            </w:r>
          </w:p>
        </w:tc>
      </w:tr>
      <w:tr>
        <w:trPr>
          <w:cantSplit/>
        </w:trPr>
        <w:tc>
          <w:tcPr>
            <w:tcW w:type="dxa" w:w="1784"/>
          </w:tcPr>
          <w:p>
            <w:pPr>
              <w:spacing w:after="0"/>
              <w:jc w:val="left"/>
            </w:pPr>
            <w:r>
              <w:rPr>
                <w:sz w:val="16"/>
              </w:rPr>
              <w:t>High Wind and Strong Wind (outside NRI Strong Wind definition)</w:t>
            </w:r>
          </w:p>
        </w:tc>
        <w:tc>
          <w:tcPr>
            <w:tcW w:type="dxa" w:w="1765"/>
          </w:tcPr>
          <w:p>
            <w:pPr>
              <w:spacing w:after="0"/>
              <w:jc w:val="left"/>
            </w:pPr>
            <w:r>
              <w:rPr>
                <w:sz w:val="16"/>
              </w:rPr>
              <w:t>wind speed (kt and mph)</w:t>
            </w:r>
          </w:p>
        </w:tc>
        <w:tc>
          <w:tcPr>
            <w:tcW w:type="dxa" w:w="1596"/>
          </w:tcPr>
          <w:p>
            <w:pPr>
              <w:spacing w:after="0"/>
              <w:jc w:val="right"/>
            </w:pPr>
            <w:r>
              <w:rPr>
                <w:sz w:val="16"/>
              </w:rPr>
              <w:t>2, 2015 to 2021 (2 zone-level)</w:t>
            </w:r>
          </w:p>
        </w:tc>
        <w:tc>
          <w:tcPr>
            <w:tcW w:type="dxa" w:w="1452"/>
          </w:tcPr>
          <w:p>
            <w:pPr>
              <w:spacing w:after="0"/>
              <w:jc w:val="left"/>
            </w:pPr>
            <w:r>
              <w:rPr>
                <w:sz w:val="16"/>
              </w:rPr>
              <w:t>50 kt (58 mph) to 61 kt (70 mph) (median 55.5 kt (64 mph)); 2 with a recorded value</w:t>
            </w:r>
          </w:p>
        </w:tc>
        <w:tc>
          <w:tcPr>
            <w:tcW w:type="dxa" w:w="1903"/>
          </w:tcPr>
          <w:p>
            <w:pPr>
              <w:spacing w:after="0"/>
              <w:jc w:val="left"/>
            </w:pPr>
            <w:r>
              <w:rPr>
                <w:sz w:val="16"/>
              </w:rPr>
              <w:t>61 kt (70 mph) measured gust, High Wind, 2021-04-24; NWS zone LAZ074 (EAST CAMERON), zone-level: may include parts of neighboring counties</w:t>
            </w:r>
          </w:p>
        </w:tc>
        <w:tc>
          <w:tcPr>
            <w:tcW w:type="dxa" w:w="1637"/>
          </w:tcPr>
          <w:p>
            <w:pPr>
              <w:spacing w:after="0"/>
              <w:jc w:val="left"/>
            </w:pPr>
          </w:p>
        </w:tc>
        <w:tc>
          <w:tcPr>
            <w:tcW w:type="dxa" w:w="1670"/>
          </w:tcPr>
          <w:p>
            <w:pPr>
              <w:spacing w:after="0"/>
              <w:jc w:val="left"/>
            </w:pPr>
            <w:r>
              <w:rPr>
                <w:sz w:val="16"/>
              </w:rPr>
              <w:t>Zone-level records: applies countywide; national data do not locate these events within the county.</w:t>
            </w:r>
          </w:p>
        </w:tc>
        <w:tc>
          <w:tcPr>
            <w:tcW w:type="dxa" w:w="2304"/>
          </w:tcPr>
          <w:p>
            <w:pPr>
              <w:spacing w:after="0"/>
              <w:jc w:val="left"/>
            </w:pPr>
          </w:p>
        </w:tc>
      </w:tr>
      <w:tr>
        <w:trPr>
          <w:cantSplit/>
        </w:trPr>
        <w:tc>
          <w:tcPr>
            <w:tcW w:type="dxa" w:w="1784"/>
          </w:tcPr>
          <w:p>
            <w:pPr>
              <w:spacing w:after="0"/>
              <w:jc w:val="left"/>
            </w:pPr>
            <w:r>
              <w:rPr>
                <w:sz w:val="16"/>
              </w:rPr>
              <w:t>Thunderstorm Wind</w:t>
            </w:r>
          </w:p>
        </w:tc>
        <w:tc>
          <w:tcPr>
            <w:tcW w:type="dxa" w:w="1765"/>
          </w:tcPr>
          <w:p>
            <w:pPr>
              <w:spacing w:after="0"/>
              <w:jc w:val="left"/>
            </w:pPr>
            <w:r>
              <w:rPr>
                <w:sz w:val="16"/>
              </w:rPr>
              <w:t>wind speed (kt and mph)</w:t>
            </w:r>
          </w:p>
        </w:tc>
        <w:tc>
          <w:tcPr>
            <w:tcW w:type="dxa" w:w="1596"/>
          </w:tcPr>
          <w:p>
            <w:pPr>
              <w:spacing w:after="0"/>
              <w:jc w:val="right"/>
            </w:pPr>
            <w:r>
              <w:rPr>
                <w:sz w:val="16"/>
              </w:rPr>
              <w:t>147, 1955 to 2025</w:t>
            </w:r>
          </w:p>
        </w:tc>
        <w:tc>
          <w:tcPr>
            <w:tcW w:type="dxa" w:w="1452"/>
          </w:tcPr>
          <w:p>
            <w:pPr>
              <w:spacing w:after="0"/>
              <w:jc w:val="left"/>
            </w:pPr>
            <w:r>
              <w:rPr>
                <w:sz w:val="16"/>
              </w:rPr>
              <w:t>50 kt (58 mph) to 72 kt (83 mph) (median 50 kt (58 mph)); 78 with a recorded value</w:t>
            </w:r>
          </w:p>
        </w:tc>
        <w:tc>
          <w:tcPr>
            <w:tcW w:type="dxa" w:w="1903"/>
          </w:tcPr>
          <w:p>
            <w:pPr>
              <w:spacing w:after="0"/>
              <w:jc w:val="left"/>
            </w:pPr>
            <w:r>
              <w:rPr>
                <w:sz w:val="16"/>
              </w:rPr>
              <w:t>72 kt (83 mph) measured gust, Thunderstorm Wind, 2024-04-10</w:t>
            </w:r>
          </w:p>
        </w:tc>
        <w:tc>
          <w:tcPr>
            <w:tcW w:type="dxa" w:w="1637"/>
          </w:tcPr>
          <w:p>
            <w:pPr>
              <w:spacing w:after="0"/>
              <w:jc w:val="left"/>
            </w:pPr>
            <w:r>
              <w:rPr>
                <w:sz w:val="16"/>
              </w:rPr>
              <w:t>Thunderstorm Wind, 1998-02-22, $750,000 property; crops not reported (1998 dollars)</w:t>
            </w:r>
          </w:p>
        </w:tc>
        <w:tc>
          <w:tcPr>
            <w:tcW w:type="dxa" w:w="1670"/>
          </w:tcPr>
          <w:p>
            <w:pPr>
              <w:spacing w:after="0"/>
              <w:jc w:val="left"/>
            </w:pPr>
            <w:r>
              <w:rPr>
                <w:sz w:val="16"/>
              </w:rPr>
              <w:t>No event record names a member place.</w:t>
            </w:r>
          </w:p>
        </w:tc>
        <w:tc>
          <w:tcPr>
            <w:tcW w:type="dxa" w:w="2304"/>
          </w:tcPr>
          <w:p>
            <w:pPr>
              <w:spacing w:after="0"/>
              <w:jc w:val="left"/>
            </w:pPr>
          </w:p>
        </w:tc>
      </w:tr>
      <w:tr>
        <w:trPr>
          <w:cantSplit/>
        </w:trPr>
        <w:tc>
          <w:tcPr>
            <w:tcW w:type="dxa" w:w="1784"/>
          </w:tcPr>
          <w:p>
            <w:pPr>
              <w:spacing w:after="0"/>
              <w:jc w:val="left"/>
            </w:pPr>
            <w:r>
              <w:rPr>
                <w:sz w:val="16"/>
              </w:rPr>
              <w:t>Tornado</w:t>
            </w:r>
          </w:p>
        </w:tc>
        <w:tc>
          <w:tcPr>
            <w:tcW w:type="dxa" w:w="1765"/>
          </w:tcPr>
          <w:p>
            <w:pPr>
              <w:spacing w:after="0"/>
              <w:jc w:val="left"/>
            </w:pPr>
            <w:r>
              <w:rPr>
                <w:sz w:val="16"/>
              </w:rPr>
              <w:t>Enhanced Fujita (F before Feb 2007)</w:t>
            </w:r>
          </w:p>
        </w:tc>
        <w:tc>
          <w:tcPr>
            <w:tcW w:type="dxa" w:w="1596"/>
          </w:tcPr>
          <w:p>
            <w:pPr>
              <w:spacing w:after="0"/>
              <w:jc w:val="right"/>
            </w:pPr>
            <w:r>
              <w:rPr>
                <w:sz w:val="16"/>
              </w:rPr>
              <w:t>68, 1957 to 2024</w:t>
            </w:r>
          </w:p>
        </w:tc>
        <w:tc>
          <w:tcPr>
            <w:tcW w:type="dxa" w:w="1452"/>
          </w:tcPr>
          <w:p>
            <w:pPr>
              <w:spacing w:after="0"/>
              <w:jc w:val="left"/>
            </w:pPr>
            <w:r>
              <w:rPr>
                <w:sz w:val="16"/>
              </w:rPr>
              <w:t>F/EF0 to F/EF3 (median F/EF0); 65 with a recorded value</w:t>
            </w:r>
          </w:p>
        </w:tc>
        <w:tc>
          <w:tcPr>
            <w:tcW w:type="dxa" w:w="1903"/>
          </w:tcPr>
          <w:p>
            <w:pPr>
              <w:spacing w:after="0"/>
              <w:jc w:val="left"/>
            </w:pPr>
            <w:r>
              <w:rPr>
                <w:sz w:val="16"/>
              </w:rPr>
              <w:t>F3 tornado, 1984-05-20, 3 mi path length (records before 1996 may include the whole path; rating and listing come from the county where the tornado began), 150 yd wide, $2,500,000 property; crops not recorded (1984 dollars)</w:t>
            </w:r>
          </w:p>
        </w:tc>
        <w:tc>
          <w:tcPr>
            <w:tcW w:type="dxa" w:w="1637"/>
          </w:tcPr>
          <w:p>
            <w:pPr>
              <w:spacing w:after="0"/>
              <w:jc w:val="left"/>
            </w:pPr>
            <w:r>
              <w:rPr>
                <w:sz w:val="16"/>
              </w:rPr>
              <w:t>Tornado, 1979-10-22, $2,500,000 property; crops not recorded (1979 dollars)</w:t>
            </w:r>
          </w:p>
        </w:tc>
        <w:tc>
          <w:tcPr>
            <w:tcW w:type="dxa" w:w="1670"/>
          </w:tcPr>
          <w:p>
            <w:pPr>
              <w:spacing w:after="0"/>
              <w:jc w:val="left"/>
            </w:pPr>
            <w:r>
              <w:rPr>
                <w:sz w:val="16"/>
              </w:rPr>
              <w:t>No event record names a member place.</w:t>
            </w:r>
          </w:p>
        </w:tc>
        <w:tc>
          <w:tcPr>
            <w:tcW w:type="dxa" w:w="230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4"/>
          </w:tcPr>
          <w:p>
            <w:pPr>
              <w:spacing w:after="0"/>
              <w:jc w:val="left"/>
            </w:pPr>
            <w:r>
              <w:rPr>
                <w:sz w:val="16"/>
              </w:rPr>
              <w:t>Tsunami</w:t>
            </w:r>
          </w:p>
        </w:tc>
        <w:tc>
          <w:tcPr>
            <w:tcW w:type="dxa" w:w="1765"/>
          </w:tcPr>
          <w:p>
            <w:pPr>
              <w:spacing w:after="0"/>
              <w:jc w:val="left"/>
            </w:pPr>
            <w:r>
              <w:rPr>
                <w:sz w:val="16"/>
              </w:rPr>
              <w:t>none (count and damage)</w:t>
            </w:r>
          </w:p>
        </w:tc>
        <w:tc>
          <w:tcPr>
            <w:tcW w:type="dxa" w:w="1596"/>
          </w:tcPr>
          <w:p>
            <w:pPr>
              <w:spacing w:after="0"/>
              <w:jc w:val="right"/>
            </w:pPr>
            <w:r>
              <w:rPr>
                <w:sz w:val="16"/>
              </w:rPr>
              <w:t>0</w:t>
            </w:r>
          </w:p>
        </w:tc>
        <w:tc>
          <w:tcPr>
            <w:tcW w:type="dxa" w:w="1452"/>
          </w:tcPr>
          <w:p>
            <w:pPr>
              <w:spacing w:after="0"/>
              <w:jc w:val="left"/>
            </w:pPr>
          </w:p>
        </w:tc>
        <w:tc>
          <w:tcPr>
            <w:tcW w:type="dxa" w:w="1903"/>
          </w:tcPr>
          <w:p>
            <w:pPr>
              <w:spacing w:after="0"/>
              <w:jc w:val="left"/>
            </w:pPr>
          </w:p>
        </w:tc>
        <w:tc>
          <w:tcPr>
            <w:tcW w:type="dxa" w:w="1637"/>
          </w:tcPr>
          <w:p>
            <w:pPr>
              <w:spacing w:after="0"/>
              <w:jc w:val="left"/>
            </w:pPr>
          </w:p>
        </w:tc>
        <w:tc>
          <w:tcPr>
            <w:tcW w:type="dxa" w:w="1670"/>
          </w:tcPr>
          <w:p>
            <w:pPr>
              <w:spacing w:after="0"/>
              <w:jc w:val="left"/>
            </w:pPr>
          </w:p>
        </w:tc>
        <w:tc>
          <w:tcPr>
            <w:tcW w:type="dxa" w:w="2304"/>
          </w:tcPr>
          <w:p>
            <w:pPr>
              <w:spacing w:after="0"/>
              <w:jc w:val="left"/>
            </w:pPr>
            <w:r>
              <w:rPr>
                <w:sz w:val="16"/>
              </w:rPr>
              <w:t>Physical measure: in event narratives only; local data required.</w:t>
            </w:r>
          </w:p>
        </w:tc>
      </w:tr>
      <w:tr>
        <w:trPr>
          <w:cantSplit/>
        </w:trPr>
        <w:tc>
          <w:tcPr>
            <w:tcW w:type="dxa" w:w="1784"/>
          </w:tcPr>
          <w:p>
            <w:pPr>
              <w:spacing w:after="0"/>
              <w:jc w:val="left"/>
            </w:pPr>
            <w:r>
              <w:rPr>
                <w:sz w:val="16"/>
              </w:rPr>
              <w:t>Volcanic Ash, Volcanic Ashfall</w:t>
            </w:r>
          </w:p>
        </w:tc>
        <w:tc>
          <w:tcPr>
            <w:tcW w:type="dxa" w:w="1765"/>
          </w:tcPr>
          <w:p>
            <w:pPr>
              <w:spacing w:after="0"/>
              <w:jc w:val="left"/>
            </w:pPr>
            <w:r>
              <w:rPr>
                <w:sz w:val="16"/>
              </w:rPr>
              <w:t>Volcanic Explosivity Index (local data)</w:t>
            </w:r>
          </w:p>
        </w:tc>
        <w:tc>
          <w:tcPr>
            <w:tcW w:type="dxa" w:w="1596"/>
          </w:tcPr>
          <w:p>
            <w:pPr>
              <w:spacing w:after="0"/>
              <w:jc w:val="right"/>
            </w:pPr>
            <w:r>
              <w:rPr>
                <w:sz w:val="16"/>
              </w:rPr>
              <w:t>0</w:t>
            </w:r>
          </w:p>
        </w:tc>
        <w:tc>
          <w:tcPr>
            <w:tcW w:type="dxa" w:w="1452"/>
          </w:tcPr>
          <w:p>
            <w:pPr>
              <w:spacing w:after="0"/>
              <w:jc w:val="left"/>
            </w:pPr>
          </w:p>
        </w:tc>
        <w:tc>
          <w:tcPr>
            <w:tcW w:type="dxa" w:w="1903"/>
          </w:tcPr>
          <w:p>
            <w:pPr>
              <w:spacing w:after="0"/>
              <w:jc w:val="left"/>
            </w:pPr>
          </w:p>
        </w:tc>
        <w:tc>
          <w:tcPr>
            <w:tcW w:type="dxa" w:w="1637"/>
          </w:tcPr>
          <w:p>
            <w:pPr>
              <w:spacing w:after="0"/>
              <w:jc w:val="left"/>
            </w:pPr>
          </w:p>
        </w:tc>
        <w:tc>
          <w:tcPr>
            <w:tcW w:type="dxa" w:w="1670"/>
          </w:tcPr>
          <w:p>
            <w:pPr>
              <w:spacing w:after="0"/>
              <w:jc w:val="left"/>
            </w:pPr>
          </w:p>
        </w:tc>
        <w:tc>
          <w:tcPr>
            <w:tcW w:type="dxa" w:w="2304"/>
          </w:tcPr>
          <w:p>
            <w:pPr>
              <w:spacing w:after="0"/>
              <w:jc w:val="left"/>
            </w:pPr>
            <w:r>
              <w:rPr>
                <w:sz w:val="16"/>
              </w:rPr>
              <w:t>Physical measure: in event narratives only; local data required.</w:t>
            </w:r>
          </w:p>
        </w:tc>
      </w:tr>
      <w:tr>
        <w:trPr>
          <w:cantSplit/>
        </w:trPr>
        <w:tc>
          <w:tcPr>
            <w:tcW w:type="dxa" w:w="1784"/>
          </w:tcPr>
          <w:p>
            <w:pPr>
              <w:spacing w:after="0"/>
              <w:jc w:val="left"/>
            </w:pPr>
            <w:r>
              <w:rPr>
                <w:sz w:val="16"/>
              </w:rPr>
              <w:t>Wildfire</w:t>
            </w:r>
          </w:p>
        </w:tc>
        <w:tc>
          <w:tcPr>
            <w:tcW w:type="dxa" w:w="1765"/>
          </w:tcPr>
          <w:p>
            <w:pPr>
              <w:spacing w:after="0"/>
              <w:jc w:val="left"/>
            </w:pPr>
            <w:r>
              <w:rPr>
                <w:sz w:val="16"/>
              </w:rPr>
              <w:t>acres burned (local data)</w:t>
            </w:r>
          </w:p>
        </w:tc>
        <w:tc>
          <w:tcPr>
            <w:tcW w:type="dxa" w:w="1596"/>
          </w:tcPr>
          <w:p>
            <w:pPr>
              <w:spacing w:after="0"/>
              <w:jc w:val="right"/>
            </w:pPr>
            <w:r>
              <w:rPr>
                <w:sz w:val="16"/>
              </w:rPr>
              <w:t>1, 2003 to 2003</w:t>
            </w:r>
          </w:p>
        </w:tc>
        <w:tc>
          <w:tcPr>
            <w:tcW w:type="dxa" w:w="1452"/>
          </w:tcPr>
          <w:p>
            <w:pPr>
              <w:spacing w:after="0"/>
              <w:jc w:val="left"/>
            </w:pPr>
          </w:p>
        </w:tc>
        <w:tc>
          <w:tcPr>
            <w:tcW w:type="dxa" w:w="1903"/>
          </w:tcPr>
          <w:p>
            <w:pPr>
              <w:spacing w:after="0"/>
              <w:jc w:val="left"/>
            </w:pPr>
            <w:r>
              <w:rPr>
                <w:sz w:val="16"/>
              </w:rPr>
              <w:t>No damage reported in 1 records.</w:t>
            </w:r>
          </w:p>
        </w:tc>
        <w:tc>
          <w:tcPr>
            <w:tcW w:type="dxa" w:w="1637"/>
          </w:tcPr>
          <w:p>
            <w:pPr>
              <w:spacing w:after="0"/>
              <w:jc w:val="left"/>
            </w:pPr>
          </w:p>
        </w:tc>
        <w:tc>
          <w:tcPr>
            <w:tcW w:type="dxa" w:w="1670"/>
          </w:tcPr>
          <w:p>
            <w:pPr>
              <w:spacing w:after="0"/>
              <w:jc w:val="left"/>
            </w:pPr>
            <w:r>
              <w:rPr>
                <w:sz w:val="16"/>
              </w:rPr>
              <w:t>No event record names a member place.</w:t>
            </w:r>
          </w:p>
        </w:tc>
        <w:tc>
          <w:tcPr>
            <w:tcW w:type="dxa" w:w="2304"/>
          </w:tcPr>
          <w:p>
            <w:pPr>
              <w:spacing w:after="0"/>
              <w:jc w:val="left"/>
            </w:pPr>
            <w:r>
              <w:rPr>
                <w:sz w:val="16"/>
              </w:rPr>
              <w:t>Acres burned: in event narratives only; local data required.</w:t>
            </w:r>
          </w:p>
        </w:tc>
      </w:tr>
      <w:tr>
        <w:trPr>
          <w:cantSplit/>
        </w:trPr>
        <w:tc>
          <w:tcPr>
            <w:tcW w:type="dxa" w:w="1784"/>
          </w:tcPr>
          <w:p>
            <w:pPr>
              <w:spacing w:after="0"/>
              <w:jc w:val="left"/>
            </w:pPr>
            <w:r>
              <w:rPr>
                <w:sz w:val="16"/>
              </w:rPr>
              <w:t>Winter Storm, Heavy Snow, Blizzard, Lake-Effect Snow, Winter Weather, Sleet</w:t>
            </w:r>
          </w:p>
        </w:tc>
        <w:tc>
          <w:tcPr>
            <w:tcW w:type="dxa" w:w="1765"/>
          </w:tcPr>
          <w:p>
            <w:pPr>
              <w:spacing w:after="0"/>
              <w:jc w:val="left"/>
            </w:pPr>
            <w:r>
              <w:rPr>
                <w:sz w:val="16"/>
              </w:rPr>
              <w:t>none in data (snowfall local)</w:t>
            </w:r>
          </w:p>
        </w:tc>
        <w:tc>
          <w:tcPr>
            <w:tcW w:type="dxa" w:w="1596"/>
          </w:tcPr>
          <w:p>
            <w:pPr>
              <w:spacing w:after="0"/>
              <w:jc w:val="right"/>
            </w:pPr>
            <w:r>
              <w:rPr>
                <w:sz w:val="16"/>
              </w:rPr>
              <w:t>6, 2014 to 2025 (6 zone-level)</w:t>
            </w:r>
          </w:p>
        </w:tc>
        <w:tc>
          <w:tcPr>
            <w:tcW w:type="dxa" w:w="1452"/>
          </w:tcPr>
          <w:p>
            <w:pPr>
              <w:spacing w:after="0"/>
              <w:jc w:val="left"/>
            </w:pPr>
          </w:p>
        </w:tc>
        <w:tc>
          <w:tcPr>
            <w:tcW w:type="dxa" w:w="1903"/>
          </w:tcPr>
          <w:p>
            <w:pPr>
              <w:spacing w:after="0"/>
              <w:jc w:val="left"/>
            </w:pPr>
            <w:r>
              <w:rPr>
                <w:sz w:val="16"/>
              </w:rPr>
              <w:t>No damage reported in 6 records.</w:t>
            </w:r>
          </w:p>
        </w:tc>
        <w:tc>
          <w:tcPr>
            <w:tcW w:type="dxa" w:w="1637"/>
          </w:tcPr>
          <w:p>
            <w:pPr>
              <w:spacing w:after="0"/>
              <w:jc w:val="left"/>
            </w:pPr>
          </w:p>
        </w:tc>
        <w:tc>
          <w:tcPr>
            <w:tcW w:type="dxa" w:w="1670"/>
          </w:tcPr>
          <w:p>
            <w:pPr>
              <w:spacing w:after="0"/>
              <w:jc w:val="left"/>
            </w:pPr>
            <w:r>
              <w:rPr>
                <w:sz w:val="16"/>
              </w:rPr>
              <w:t>Zone-level records: applies countywide; national data do not locate these events within the county.</w:t>
            </w:r>
          </w:p>
        </w:tc>
        <w:tc>
          <w:tcPr>
            <w:tcW w:type="dxa" w:w="230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39</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1832"/>
        <w:gridCol w:w="1736"/>
        <w:gridCol w:w="1483"/>
        <w:gridCol w:w="2476"/>
        <w:gridCol w:w="213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1832"/>
            <w:shd w:val="clear" w:color="auto" w:fill="E8E8E8"/>
          </w:tcPr>
          <w:p>
            <w:pPr>
              <w:spacing w:after="0"/>
              <w:jc w:val="left"/>
            </w:pPr>
            <w:r>
              <w:rPr>
                <w:b/>
                <w:sz w:val="16"/>
              </w:rPr>
              <w:t>Title</w:t>
            </w:r>
          </w:p>
        </w:tc>
        <w:tc>
          <w:tcPr>
            <w:tcW w:type="dxa" w:w="1736"/>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76"/>
            <w:shd w:val="clear" w:color="auto" w:fill="E8E8E8"/>
          </w:tcPr>
          <w:p>
            <w:pPr>
              <w:spacing w:after="0"/>
              <w:jc w:val="left"/>
            </w:pPr>
            <w:r>
              <w:rPr>
                <w:b/>
                <w:sz w:val="16"/>
              </w:rPr>
              <w:t>Flags</w:t>
            </w:r>
          </w:p>
        </w:tc>
        <w:tc>
          <w:tcPr>
            <w:tcW w:type="dxa" w:w="213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45"/>
          </w:tcPr>
          <w:p>
            <w:pPr>
              <w:spacing w:after="0"/>
              <w:jc w:val="left"/>
            </w:pPr>
            <w:r>
              <w:rPr>
                <w:sz w:val="16"/>
              </w:rPr>
              <w:t>Emergency</w:t>
            </w:r>
          </w:p>
        </w:tc>
        <w:tc>
          <w:tcPr>
            <w:tcW w:type="dxa" w:w="1832"/>
          </w:tcPr>
          <w:p>
            <w:pPr>
              <w:spacing w:after="0"/>
              <w:jc w:val="left"/>
            </w:pPr>
            <w:r>
              <w:rPr>
                <w:sz w:val="16"/>
              </w:rPr>
              <w:t>SEVERE WINTER STORM</w:t>
            </w:r>
          </w:p>
        </w:tc>
        <w:tc>
          <w:tcPr>
            <w:tcW w:type="dxa" w:w="1736"/>
          </w:tcPr>
          <w:p>
            <w:pPr>
              <w:spacing w:after="0"/>
              <w:jc w:val="left"/>
            </w:pPr>
            <w:r>
              <w:rPr>
                <w:sz w:val="16"/>
              </w:rPr>
              <w:t>Winter Weather</w:t>
            </w:r>
          </w:p>
        </w:tc>
        <w:tc>
          <w:tcPr>
            <w:tcW w:type="dxa" w:w="1483"/>
          </w:tcPr>
          <w:p>
            <w:pPr>
              <w:spacing w:after="0"/>
              <w:jc w:val="right"/>
            </w:pPr>
            <w:r>
              <w:rPr>
                <w:sz w:val="16"/>
              </w:rPr>
              <w:t>none found</w:t>
            </w:r>
          </w:p>
        </w:tc>
        <w:tc>
          <w:tcPr>
            <w:tcW w:type="dxa" w:w="2476"/>
          </w:tcPr>
          <w:p>
            <w:pPr>
              <w:spacing w:after="0"/>
              <w:jc w:val="left"/>
            </w:pPr>
            <w:r>
              <w:rPr>
                <w:sz w:val="16"/>
              </w:rPr>
              <w:t>during plan review, check whether your last plan included it; within last 5 years</w:t>
            </w:r>
          </w:p>
        </w:tc>
        <w:tc>
          <w:tcPr>
            <w:tcW w:type="dxa" w:w="2130"/>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45"/>
          </w:tcPr>
          <w:p>
            <w:pPr>
              <w:spacing w:after="0"/>
              <w:jc w:val="left"/>
            </w:pPr>
            <w:r>
              <w:rPr>
                <w:sz w:val="16"/>
              </w:rPr>
              <w:t>Emergency</w:t>
            </w:r>
          </w:p>
        </w:tc>
        <w:tc>
          <w:tcPr>
            <w:tcW w:type="dxa" w:w="1832"/>
          </w:tcPr>
          <w:p>
            <w:pPr>
              <w:spacing w:after="0"/>
              <w:jc w:val="left"/>
            </w:pPr>
            <w:r>
              <w:rPr>
                <w:sz w:val="16"/>
              </w:rPr>
              <w:t>TROPICAL STORM FRANCINE</w:t>
            </w:r>
          </w:p>
        </w:tc>
        <w:tc>
          <w:tcPr>
            <w:tcW w:type="dxa" w:w="1736"/>
          </w:tcPr>
          <w:p>
            <w:pPr>
              <w:spacing w:after="0"/>
              <w:jc w:val="left"/>
            </w:pPr>
            <w:r>
              <w:rPr>
                <w:sz w:val="16"/>
              </w:rPr>
              <w:t>Hurricane (primary); also designated: Tornado</w:t>
            </w:r>
          </w:p>
        </w:tc>
        <w:tc>
          <w:tcPr>
            <w:tcW w:type="dxa" w:w="1483"/>
          </w:tcPr>
          <w:p>
            <w:pPr>
              <w:spacing w:after="0"/>
              <w:jc w:val="right"/>
            </w:pPr>
            <w:r>
              <w:rPr>
                <w:sz w:val="16"/>
              </w:rPr>
              <w:t>none found</w:t>
            </w:r>
          </w:p>
        </w:tc>
        <w:tc>
          <w:tcPr>
            <w:tcW w:type="dxa" w:w="2476"/>
          </w:tcPr>
          <w:p>
            <w:pPr>
              <w:spacing w:after="0"/>
              <w:jc w:val="left"/>
            </w:pPr>
            <w:r>
              <w:rPr>
                <w:sz w:val="16"/>
              </w:rPr>
              <w:t>within last 5 years</w:t>
            </w:r>
          </w:p>
        </w:tc>
        <w:tc>
          <w:tcPr>
            <w:tcW w:type="dxa" w:w="2130"/>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45"/>
          </w:tcPr>
          <w:p>
            <w:pPr>
              <w:spacing w:after="0"/>
              <w:jc w:val="left"/>
            </w:pPr>
            <w:r>
              <w:rPr>
                <w:sz w:val="16"/>
              </w:rPr>
              <w:t>Emergency</w:t>
            </w:r>
          </w:p>
        </w:tc>
        <w:tc>
          <w:tcPr>
            <w:tcW w:type="dxa" w:w="1832"/>
          </w:tcPr>
          <w:p>
            <w:pPr>
              <w:spacing w:after="0"/>
              <w:jc w:val="left"/>
            </w:pPr>
            <w:r>
              <w:rPr>
                <w:sz w:val="16"/>
              </w:rPr>
              <w:t>TROPICAL STORM NICHOLAS</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45"/>
          </w:tcPr>
          <w:p>
            <w:pPr>
              <w:spacing w:after="0"/>
              <w:jc w:val="left"/>
            </w:pPr>
            <w:r>
              <w:rPr>
                <w:sz w:val="16"/>
              </w:rPr>
              <w:t>Major disaster</w:t>
            </w:r>
          </w:p>
        </w:tc>
        <w:tc>
          <w:tcPr>
            <w:tcW w:type="dxa" w:w="1832"/>
          </w:tcPr>
          <w:p>
            <w:pPr>
              <w:spacing w:after="0"/>
              <w:jc w:val="left"/>
            </w:pPr>
            <w:r>
              <w:rPr>
                <w:sz w:val="16"/>
              </w:rPr>
              <w:t>HURRICANE IDA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45"/>
          </w:tcPr>
          <w:p>
            <w:pPr>
              <w:spacing w:after="0"/>
              <w:jc w:val="left"/>
            </w:pPr>
            <w:r>
              <w:rPr>
                <w:sz w:val="16"/>
              </w:rPr>
              <w:t>Emergency</w:t>
            </w:r>
          </w:p>
        </w:tc>
        <w:tc>
          <w:tcPr>
            <w:tcW w:type="dxa" w:w="1832"/>
          </w:tcPr>
          <w:p>
            <w:pPr>
              <w:spacing w:after="0"/>
              <w:jc w:val="left"/>
            </w:pPr>
            <w:r>
              <w:rPr>
                <w:sz w:val="16"/>
              </w:rPr>
              <w:t>TROPICAL STORM IDA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45"/>
          </w:tcPr>
          <w:p>
            <w:pPr>
              <w:spacing w:after="0"/>
              <w:jc w:val="left"/>
            </w:pPr>
            <w:r>
              <w:rPr>
                <w:sz w:val="16"/>
              </w:rPr>
              <w:t>Major disaster</w:t>
            </w:r>
          </w:p>
        </w:tc>
        <w:tc>
          <w:tcPr>
            <w:tcW w:type="dxa" w:w="1832"/>
          </w:tcPr>
          <w:p>
            <w:pPr>
              <w:spacing w:after="0"/>
              <w:jc w:val="left"/>
            </w:pPr>
            <w:r>
              <w:rPr>
                <w:sz w:val="16"/>
              </w:rPr>
              <w:t>SEVERE WINTER STORMS</w:t>
            </w:r>
          </w:p>
        </w:tc>
        <w:tc>
          <w:tcPr>
            <w:tcW w:type="dxa" w:w="1736"/>
          </w:tcPr>
          <w:p>
            <w:pPr>
              <w:spacing w:after="0"/>
              <w:jc w:val="left"/>
            </w:pPr>
            <w:r>
              <w:rPr>
                <w:sz w:val="16"/>
              </w:rPr>
              <w:t>Ice Storm</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45"/>
          </w:tcPr>
          <w:p>
            <w:pPr>
              <w:spacing w:after="0"/>
              <w:jc w:val="left"/>
            </w:pPr>
            <w:r>
              <w:rPr>
                <w:sz w:val="16"/>
              </w:rPr>
              <w:t>Emergency</w:t>
            </w:r>
          </w:p>
        </w:tc>
        <w:tc>
          <w:tcPr>
            <w:tcW w:type="dxa" w:w="1832"/>
          </w:tcPr>
          <w:p>
            <w:pPr>
              <w:spacing w:after="0"/>
              <w:jc w:val="left"/>
            </w:pPr>
            <w:r>
              <w:rPr>
                <w:sz w:val="16"/>
              </w:rPr>
              <w:t>SEVERE WINTER STORM</w:t>
            </w:r>
          </w:p>
        </w:tc>
        <w:tc>
          <w:tcPr>
            <w:tcW w:type="dxa" w:w="1736"/>
          </w:tcPr>
          <w:p>
            <w:pPr>
              <w:spacing w:after="0"/>
              <w:jc w:val="left"/>
            </w:pPr>
            <w:r>
              <w:rPr>
                <w:sz w:val="16"/>
              </w:rPr>
              <w:t>Ice Storm</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45"/>
          </w:tcPr>
          <w:p>
            <w:pPr>
              <w:spacing w:after="0"/>
              <w:jc w:val="left"/>
            </w:pPr>
            <w:r>
              <w:rPr>
                <w:sz w:val="16"/>
              </w:rPr>
              <w:t>Major disaster</w:t>
            </w:r>
          </w:p>
        </w:tc>
        <w:tc>
          <w:tcPr>
            <w:tcW w:type="dxa" w:w="1832"/>
          </w:tcPr>
          <w:p>
            <w:pPr>
              <w:spacing w:after="0"/>
              <w:jc w:val="left"/>
            </w:pPr>
            <w:r>
              <w:rPr>
                <w:sz w:val="16"/>
              </w:rPr>
              <w:t>HURRICANE ZETA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45"/>
          </w:tcPr>
          <w:p>
            <w:pPr>
              <w:spacing w:after="0"/>
              <w:jc w:val="left"/>
            </w:pPr>
            <w:r>
              <w:rPr>
                <w:sz w:val="16"/>
              </w:rPr>
              <w:t>Emergency</w:t>
            </w:r>
          </w:p>
        </w:tc>
        <w:tc>
          <w:tcPr>
            <w:tcW w:type="dxa" w:w="1832"/>
          </w:tcPr>
          <w:p>
            <w:pPr>
              <w:spacing w:after="0"/>
              <w:jc w:val="left"/>
            </w:pPr>
            <w:r>
              <w:rPr>
                <w:sz w:val="16"/>
              </w:rPr>
              <w:t>TROPICAL STORM ZETA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45"/>
          </w:tcPr>
          <w:p>
            <w:pPr>
              <w:spacing w:after="0"/>
              <w:jc w:val="left"/>
            </w:pPr>
            <w:r>
              <w:rPr>
                <w:sz w:val="16"/>
              </w:rPr>
              <w:t>Major disaster</w:t>
            </w:r>
          </w:p>
        </w:tc>
        <w:tc>
          <w:tcPr>
            <w:tcW w:type="dxa" w:w="1832"/>
          </w:tcPr>
          <w:p>
            <w:pPr>
              <w:spacing w:after="0"/>
              <w:jc w:val="left"/>
            </w:pPr>
            <w:r>
              <w:rPr>
                <w:sz w:val="16"/>
              </w:rPr>
              <w:t>HURRICANE DELTA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45"/>
          </w:tcPr>
          <w:p>
            <w:pPr>
              <w:spacing w:after="0"/>
              <w:jc w:val="left"/>
            </w:pPr>
            <w:r>
              <w:rPr>
                <w:sz w:val="16"/>
              </w:rPr>
              <w:t>Emergency</w:t>
            </w:r>
          </w:p>
        </w:tc>
        <w:tc>
          <w:tcPr>
            <w:tcW w:type="dxa" w:w="1832"/>
          </w:tcPr>
          <w:p>
            <w:pPr>
              <w:spacing w:after="0"/>
              <w:jc w:val="left"/>
            </w:pPr>
            <w:r>
              <w:rPr>
                <w:sz w:val="16"/>
              </w:rPr>
              <w:t>HURRICANE DELTA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45"/>
          </w:tcPr>
          <w:p>
            <w:pPr>
              <w:spacing w:after="0"/>
              <w:jc w:val="left"/>
            </w:pPr>
            <w:r>
              <w:rPr>
                <w:sz w:val="16"/>
              </w:rPr>
              <w:t>Emergency</w:t>
            </w:r>
          </w:p>
        </w:tc>
        <w:tc>
          <w:tcPr>
            <w:tcW w:type="dxa" w:w="1832"/>
          </w:tcPr>
          <w:p>
            <w:pPr>
              <w:spacing w:after="0"/>
              <w:jc w:val="left"/>
            </w:pPr>
            <w:r>
              <w:rPr>
                <w:sz w:val="16"/>
              </w:rPr>
              <w:t>HURRICANE SALLY</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45"/>
          </w:tcPr>
          <w:p>
            <w:pPr>
              <w:spacing w:after="0"/>
              <w:jc w:val="left"/>
            </w:pPr>
            <w:r>
              <w:rPr>
                <w:sz w:val="16"/>
              </w:rPr>
              <w:t>Major disaster</w:t>
            </w:r>
          </w:p>
        </w:tc>
        <w:tc>
          <w:tcPr>
            <w:tcW w:type="dxa" w:w="1832"/>
          </w:tcPr>
          <w:p>
            <w:pPr>
              <w:spacing w:after="0"/>
              <w:jc w:val="left"/>
            </w:pPr>
            <w:r>
              <w:rPr>
                <w:sz w:val="16"/>
              </w:rPr>
              <w:t>HURRICANE LAURA</w:t>
            </w:r>
          </w:p>
        </w:tc>
        <w:tc>
          <w:tcPr>
            <w:tcW w:type="dxa" w:w="1736"/>
          </w:tcPr>
          <w:p>
            <w:pPr>
              <w:spacing w:after="0"/>
              <w:jc w:val="left"/>
            </w:pPr>
            <w:r>
              <w:rPr>
                <w:sz w:val="16"/>
              </w:rPr>
              <w:t>Hurricane</w:t>
            </w:r>
          </w:p>
        </w:tc>
        <w:tc>
          <w:tcPr>
            <w:tcW w:type="dxa" w:w="1483"/>
          </w:tcPr>
          <w:p>
            <w:pPr>
              <w:spacing w:after="0"/>
              <w:jc w:val="right"/>
            </w:pPr>
            <w:r>
              <w:rPr>
                <w:sz w:val="16"/>
              </w:rPr>
              <w:t>$98,319,452.30</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45"/>
          </w:tcPr>
          <w:p>
            <w:pPr>
              <w:spacing w:after="0"/>
              <w:jc w:val="left"/>
            </w:pPr>
            <w:r>
              <w:rPr>
                <w:sz w:val="16"/>
              </w:rPr>
              <w:t>Emergency</w:t>
            </w:r>
          </w:p>
        </w:tc>
        <w:tc>
          <w:tcPr>
            <w:tcW w:type="dxa" w:w="1832"/>
          </w:tcPr>
          <w:p>
            <w:pPr>
              <w:spacing w:after="0"/>
              <w:jc w:val="left"/>
            </w:pPr>
            <w:r>
              <w:rPr>
                <w:sz w:val="16"/>
              </w:rPr>
              <w:t>TROPICAL STORMS LAURA  AND MARCO</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45"/>
          </w:tcPr>
          <w:p>
            <w:pPr>
              <w:spacing w:after="0"/>
              <w:jc w:val="left"/>
            </w:pPr>
            <w:r>
              <w:rPr>
                <w:sz w:val="16"/>
              </w:rPr>
              <w:t>Emergency</w:t>
            </w:r>
          </w:p>
        </w:tc>
        <w:tc>
          <w:tcPr>
            <w:tcW w:type="dxa" w:w="1832"/>
          </w:tcPr>
          <w:p>
            <w:pPr>
              <w:spacing w:after="0"/>
              <w:jc w:val="left"/>
            </w:pPr>
            <w:r>
              <w:rPr>
                <w:sz w:val="16"/>
              </w:rPr>
              <w:t>TROPICAL STORM CRISTOBAL</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45"/>
          </w:tcPr>
          <w:p>
            <w:pPr>
              <w:spacing w:after="0"/>
              <w:jc w:val="left"/>
            </w:pPr>
            <w:r>
              <w:rPr>
                <w:sz w:val="16"/>
              </w:rPr>
              <w:t>Major disaster</w:t>
            </w:r>
          </w:p>
        </w:tc>
        <w:tc>
          <w:tcPr>
            <w:tcW w:type="dxa" w:w="1832"/>
          </w:tcPr>
          <w:p>
            <w:pPr>
              <w:spacing w:after="0"/>
              <w:jc w:val="left"/>
            </w:pPr>
            <w:r>
              <w:rPr>
                <w:sz w:val="16"/>
              </w:rPr>
              <w:t>COVID-19 PANDEMIC</w:t>
            </w:r>
          </w:p>
        </w:tc>
        <w:tc>
          <w:tcPr>
            <w:tcW w:type="dxa" w:w="1736"/>
          </w:tcPr>
          <w:p>
            <w:pPr>
              <w:spacing w:after="0"/>
              <w:jc w:val="left"/>
            </w:pPr>
            <w:r>
              <w:rPr>
                <w:sz w:val="16"/>
              </w:rPr>
              <w:t>Non-natural, not counted</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45"/>
          </w:tcPr>
          <w:p>
            <w:pPr>
              <w:spacing w:after="0"/>
              <w:jc w:val="left"/>
            </w:pPr>
            <w:r>
              <w:rPr>
                <w:sz w:val="16"/>
              </w:rPr>
              <w:t>Emergency</w:t>
            </w:r>
          </w:p>
        </w:tc>
        <w:tc>
          <w:tcPr>
            <w:tcW w:type="dxa" w:w="1832"/>
          </w:tcPr>
          <w:p>
            <w:pPr>
              <w:spacing w:after="0"/>
              <w:jc w:val="left"/>
            </w:pPr>
            <w:r>
              <w:rPr>
                <w:sz w:val="16"/>
              </w:rPr>
              <w:t>COVID-19</w:t>
            </w:r>
          </w:p>
        </w:tc>
        <w:tc>
          <w:tcPr>
            <w:tcW w:type="dxa" w:w="1736"/>
          </w:tcPr>
          <w:p>
            <w:pPr>
              <w:spacing w:after="0"/>
              <w:jc w:val="left"/>
            </w:pPr>
            <w:r>
              <w:rPr>
                <w:sz w:val="16"/>
              </w:rPr>
              <w:t>Non-natural, not counted</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DR-4484</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345"/>
          </w:tcPr>
          <w:p>
            <w:pPr>
              <w:spacing w:after="0"/>
              <w:jc w:val="left"/>
            </w:pPr>
            <w:r>
              <w:rPr>
                <w:sz w:val="16"/>
              </w:rPr>
              <w:t>Major disaster</w:t>
            </w:r>
          </w:p>
        </w:tc>
        <w:tc>
          <w:tcPr>
            <w:tcW w:type="dxa" w:w="1832"/>
          </w:tcPr>
          <w:p>
            <w:pPr>
              <w:spacing w:after="0"/>
              <w:jc w:val="left"/>
            </w:pPr>
            <w:r>
              <w:rPr>
                <w:sz w:val="16"/>
              </w:rPr>
              <w:t>HURRICANE BARRY</w:t>
            </w:r>
          </w:p>
        </w:tc>
        <w:tc>
          <w:tcPr>
            <w:tcW w:type="dxa" w:w="1736"/>
          </w:tcPr>
          <w:p>
            <w:pPr>
              <w:spacing w:after="0"/>
              <w:jc w:val="left"/>
            </w:pPr>
            <w:r>
              <w:rPr>
                <w:sz w:val="16"/>
              </w:rPr>
              <w:t>Hurricane</w:t>
            </w:r>
          </w:p>
        </w:tc>
        <w:tc>
          <w:tcPr>
            <w:tcW w:type="dxa" w:w="1483"/>
          </w:tcPr>
          <w:p>
            <w:pPr>
              <w:spacing w:after="0"/>
              <w:jc w:val="right"/>
            </w:pPr>
            <w:r>
              <w:rPr>
                <w:sz w:val="16"/>
              </w:rPr>
              <w:t>$26,339.93</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45"/>
          </w:tcPr>
          <w:p>
            <w:pPr>
              <w:spacing w:after="0"/>
              <w:jc w:val="left"/>
            </w:pPr>
            <w:r>
              <w:rPr>
                <w:sz w:val="16"/>
              </w:rPr>
              <w:t>Emergency</w:t>
            </w:r>
          </w:p>
        </w:tc>
        <w:tc>
          <w:tcPr>
            <w:tcW w:type="dxa" w:w="1832"/>
          </w:tcPr>
          <w:p>
            <w:pPr>
              <w:spacing w:after="0"/>
              <w:jc w:val="left"/>
            </w:pPr>
            <w:r>
              <w:rPr>
                <w:sz w:val="16"/>
              </w:rPr>
              <w:t>TROPICAL STORM BARRY</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DR-4458</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2017-08-28</w:t>
            </w:r>
          </w:p>
        </w:tc>
        <w:tc>
          <w:tcPr>
            <w:tcW w:type="dxa" w:w="1037"/>
          </w:tcPr>
          <w:p>
            <w:pPr>
              <w:spacing w:after="0"/>
              <w:jc w:val="left"/>
            </w:pPr>
            <w:r>
              <w:rPr>
                <w:sz w:val="16"/>
              </w:rPr>
              <w:t>DR-4345-LA</w:t>
            </w:r>
          </w:p>
        </w:tc>
        <w:tc>
          <w:tcPr>
            <w:tcW w:type="dxa" w:w="1345"/>
          </w:tcPr>
          <w:p>
            <w:pPr>
              <w:spacing w:after="0"/>
              <w:jc w:val="left"/>
            </w:pPr>
            <w:r>
              <w:rPr>
                <w:sz w:val="16"/>
              </w:rPr>
              <w:t>Major disaster</w:t>
            </w:r>
          </w:p>
        </w:tc>
        <w:tc>
          <w:tcPr>
            <w:tcW w:type="dxa" w:w="1832"/>
          </w:tcPr>
          <w:p>
            <w:pPr>
              <w:spacing w:after="0"/>
              <w:jc w:val="left"/>
            </w:pPr>
            <w:r>
              <w:rPr>
                <w:sz w:val="16"/>
              </w:rPr>
              <w:t>TROPICAL STORM HARVEY</w:t>
            </w:r>
          </w:p>
        </w:tc>
        <w:tc>
          <w:tcPr>
            <w:tcW w:type="dxa" w:w="1736"/>
          </w:tcPr>
          <w:p>
            <w:pPr>
              <w:spacing w:after="0"/>
              <w:jc w:val="left"/>
            </w:pPr>
            <w:r>
              <w:rPr>
                <w:sz w:val="16"/>
              </w:rPr>
              <w:t>Hurricane</w:t>
            </w:r>
          </w:p>
        </w:tc>
        <w:tc>
          <w:tcPr>
            <w:tcW w:type="dxa" w:w="1483"/>
          </w:tcPr>
          <w:p>
            <w:pPr>
              <w:spacing w:after="0"/>
              <w:jc w:val="right"/>
            </w:pPr>
            <w:r>
              <w:rPr>
                <w:sz w:val="16"/>
              </w:rPr>
              <w:t>$274,959.07</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2017-08-28</w:t>
            </w:r>
          </w:p>
        </w:tc>
        <w:tc>
          <w:tcPr>
            <w:tcW w:type="dxa" w:w="1037"/>
          </w:tcPr>
          <w:p>
            <w:pPr>
              <w:spacing w:after="0"/>
              <w:jc w:val="left"/>
            </w:pPr>
            <w:r>
              <w:rPr>
                <w:sz w:val="16"/>
              </w:rPr>
              <w:t>2017-08-27</w:t>
            </w:r>
          </w:p>
        </w:tc>
        <w:tc>
          <w:tcPr>
            <w:tcW w:type="dxa" w:w="1037"/>
          </w:tcPr>
          <w:p>
            <w:pPr>
              <w:spacing w:after="0"/>
              <w:jc w:val="left"/>
            </w:pPr>
            <w:r>
              <w:rPr>
                <w:sz w:val="16"/>
              </w:rPr>
              <w:t>EM-3382-LA</w:t>
            </w:r>
          </w:p>
        </w:tc>
        <w:tc>
          <w:tcPr>
            <w:tcW w:type="dxa" w:w="1345"/>
          </w:tcPr>
          <w:p>
            <w:pPr>
              <w:spacing w:after="0"/>
              <w:jc w:val="left"/>
            </w:pPr>
            <w:r>
              <w:rPr>
                <w:sz w:val="16"/>
              </w:rPr>
              <w:t>Emergency</w:t>
            </w:r>
          </w:p>
        </w:tc>
        <w:tc>
          <w:tcPr>
            <w:tcW w:type="dxa" w:w="1832"/>
          </w:tcPr>
          <w:p>
            <w:pPr>
              <w:spacing w:after="0"/>
              <w:jc w:val="left"/>
            </w:pPr>
            <w:r>
              <w:rPr>
                <w:sz w:val="16"/>
              </w:rPr>
              <w:t>TROPICAL STORM HARVEY</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DR-4345</w:t>
            </w: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345"/>
          </w:tcPr>
          <w:p>
            <w:pPr>
              <w:spacing w:after="0"/>
              <w:jc w:val="left"/>
            </w:pPr>
            <w:r>
              <w:rPr>
                <w:sz w:val="16"/>
              </w:rPr>
              <w:t>Major disaster</w:t>
            </w:r>
          </w:p>
        </w:tc>
        <w:tc>
          <w:tcPr>
            <w:tcW w:type="dxa" w:w="1832"/>
          </w:tcPr>
          <w:p>
            <w:pPr>
              <w:spacing w:after="0"/>
              <w:jc w:val="left"/>
            </w:pPr>
            <w:r>
              <w:rPr>
                <w:sz w:val="16"/>
              </w:rPr>
              <w:t>SEVERE STORMS AND FLOODING</w:t>
            </w:r>
          </w:p>
        </w:tc>
        <w:tc>
          <w:tcPr>
            <w:tcW w:type="dxa" w:w="1736"/>
          </w:tcPr>
          <w:p>
            <w:pPr>
              <w:spacing w:after="0"/>
              <w:jc w:val="left"/>
            </w:pPr>
            <w:r>
              <w:rPr>
                <w:sz w:val="16"/>
              </w:rPr>
              <w:t>Inland Flooding</w:t>
            </w:r>
          </w:p>
        </w:tc>
        <w:tc>
          <w:tcPr>
            <w:tcW w:type="dxa" w:w="1483"/>
          </w:tcPr>
          <w:p>
            <w:pPr>
              <w:spacing w:after="0"/>
              <w:jc w:val="right"/>
            </w:pPr>
            <w:r>
              <w:rPr>
                <w:sz w:val="16"/>
              </w:rPr>
              <w:t>$425,976.18</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45"/>
          </w:tcPr>
          <w:p>
            <w:pPr>
              <w:spacing w:after="0"/>
              <w:jc w:val="left"/>
            </w:pPr>
            <w:r>
              <w:rPr>
                <w:sz w:val="16"/>
              </w:rPr>
              <w:t>Major disaster</w:t>
            </w:r>
          </w:p>
        </w:tc>
        <w:tc>
          <w:tcPr>
            <w:tcW w:type="dxa" w:w="1832"/>
          </w:tcPr>
          <w:p>
            <w:pPr>
              <w:spacing w:after="0"/>
              <w:jc w:val="left"/>
            </w:pPr>
            <w:r>
              <w:rPr>
                <w:sz w:val="16"/>
              </w:rPr>
              <w:t>HURRICANE ISAAC</w:t>
            </w:r>
          </w:p>
        </w:tc>
        <w:tc>
          <w:tcPr>
            <w:tcW w:type="dxa" w:w="1736"/>
          </w:tcPr>
          <w:p>
            <w:pPr>
              <w:spacing w:after="0"/>
              <w:jc w:val="left"/>
            </w:pPr>
            <w:r>
              <w:rPr>
                <w:sz w:val="16"/>
              </w:rPr>
              <w:t>Hurricane</w:t>
            </w:r>
          </w:p>
        </w:tc>
        <w:tc>
          <w:tcPr>
            <w:tcW w:type="dxa" w:w="1483"/>
          </w:tcPr>
          <w:p>
            <w:pPr>
              <w:spacing w:after="0"/>
              <w:jc w:val="right"/>
            </w:pPr>
            <w:r>
              <w:rPr>
                <w:sz w:val="16"/>
              </w:rPr>
              <w:t>$1,878.08</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45"/>
          </w:tcPr>
          <w:p>
            <w:pPr>
              <w:spacing w:after="0"/>
              <w:jc w:val="left"/>
            </w:pPr>
            <w:r>
              <w:rPr>
                <w:sz w:val="16"/>
              </w:rPr>
              <w:t>Emergency</w:t>
            </w:r>
          </w:p>
        </w:tc>
        <w:tc>
          <w:tcPr>
            <w:tcW w:type="dxa" w:w="1832"/>
          </w:tcPr>
          <w:p>
            <w:pPr>
              <w:spacing w:after="0"/>
              <w:jc w:val="left"/>
            </w:pPr>
            <w:r>
              <w:rPr>
                <w:sz w:val="16"/>
              </w:rPr>
              <w:t>TROPICAL STORM ISAAC</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DR-4080</w:t>
            </w: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345"/>
          </w:tcPr>
          <w:p>
            <w:pPr>
              <w:spacing w:after="0"/>
              <w:jc w:val="left"/>
            </w:pPr>
            <w:r>
              <w:rPr>
                <w:sz w:val="16"/>
              </w:rPr>
              <w:t>Major disaster</w:t>
            </w:r>
          </w:p>
        </w:tc>
        <w:tc>
          <w:tcPr>
            <w:tcW w:type="dxa" w:w="1832"/>
          </w:tcPr>
          <w:p>
            <w:pPr>
              <w:spacing w:after="0"/>
              <w:jc w:val="left"/>
            </w:pPr>
            <w:r>
              <w:rPr>
                <w:sz w:val="16"/>
              </w:rPr>
              <w:t>HURRICANE IKE</w:t>
            </w:r>
          </w:p>
        </w:tc>
        <w:tc>
          <w:tcPr>
            <w:tcW w:type="dxa" w:w="1736"/>
          </w:tcPr>
          <w:p>
            <w:pPr>
              <w:spacing w:after="0"/>
              <w:jc w:val="left"/>
            </w:pPr>
            <w:r>
              <w:rPr>
                <w:sz w:val="16"/>
              </w:rPr>
              <w:t>Hurricane (primary); also designated: Inland Flooding</w:t>
            </w:r>
          </w:p>
        </w:tc>
        <w:tc>
          <w:tcPr>
            <w:tcW w:type="dxa" w:w="1483"/>
          </w:tcPr>
          <w:p>
            <w:pPr>
              <w:spacing w:after="0"/>
              <w:jc w:val="right"/>
            </w:pPr>
            <w:r>
              <w:rPr>
                <w:sz w:val="16"/>
              </w:rPr>
              <w:t>$55,291,766.49</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2008-09-11</w:t>
            </w:r>
          </w:p>
        </w:tc>
        <w:tc>
          <w:tcPr>
            <w:tcW w:type="dxa" w:w="1037"/>
          </w:tcPr>
          <w:p>
            <w:pPr>
              <w:spacing w:after="0"/>
              <w:jc w:val="left"/>
            </w:pPr>
            <w:r>
              <w:rPr>
                <w:sz w:val="16"/>
              </w:rPr>
              <w:t>2008-09-07</w:t>
            </w:r>
          </w:p>
        </w:tc>
        <w:tc>
          <w:tcPr>
            <w:tcW w:type="dxa" w:w="1037"/>
          </w:tcPr>
          <w:p>
            <w:pPr>
              <w:spacing w:after="0"/>
              <w:jc w:val="left"/>
            </w:pPr>
            <w:r>
              <w:rPr>
                <w:sz w:val="16"/>
              </w:rPr>
              <w:t>EM-3295-LA</w:t>
            </w:r>
          </w:p>
        </w:tc>
        <w:tc>
          <w:tcPr>
            <w:tcW w:type="dxa" w:w="1345"/>
          </w:tcPr>
          <w:p>
            <w:pPr>
              <w:spacing w:after="0"/>
              <w:jc w:val="left"/>
            </w:pPr>
            <w:r>
              <w:rPr>
                <w:sz w:val="16"/>
              </w:rPr>
              <w:t>Emergency</w:t>
            </w:r>
          </w:p>
        </w:tc>
        <w:tc>
          <w:tcPr>
            <w:tcW w:type="dxa" w:w="1832"/>
          </w:tcPr>
          <w:p>
            <w:pPr>
              <w:spacing w:after="0"/>
              <w:jc w:val="left"/>
            </w:pPr>
            <w:r>
              <w:rPr>
                <w:sz w:val="16"/>
              </w:rPr>
              <w:t>HURRICANE IKE</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DR-1792</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45"/>
          </w:tcPr>
          <w:p>
            <w:pPr>
              <w:spacing w:after="0"/>
              <w:jc w:val="left"/>
            </w:pPr>
            <w:r>
              <w:rPr>
                <w:sz w:val="16"/>
              </w:rPr>
              <w:t>Major disaster</w:t>
            </w:r>
          </w:p>
        </w:tc>
        <w:tc>
          <w:tcPr>
            <w:tcW w:type="dxa" w:w="1832"/>
          </w:tcPr>
          <w:p>
            <w:pPr>
              <w:spacing w:after="0"/>
              <w:jc w:val="left"/>
            </w:pPr>
            <w:r>
              <w:rPr>
                <w:sz w:val="16"/>
              </w:rPr>
              <w:t>HURRICANE GUSTAV</w:t>
            </w:r>
          </w:p>
        </w:tc>
        <w:tc>
          <w:tcPr>
            <w:tcW w:type="dxa" w:w="1736"/>
          </w:tcPr>
          <w:p>
            <w:pPr>
              <w:spacing w:after="0"/>
              <w:jc w:val="left"/>
            </w:pPr>
            <w:r>
              <w:rPr>
                <w:sz w:val="16"/>
              </w:rPr>
              <w:t>Hurricane (primary); also designated: Inland Flooding</w:t>
            </w:r>
          </w:p>
        </w:tc>
        <w:tc>
          <w:tcPr>
            <w:tcW w:type="dxa" w:w="1483"/>
          </w:tcPr>
          <w:p>
            <w:pPr>
              <w:spacing w:after="0"/>
              <w:jc w:val="right"/>
            </w:pPr>
            <w:r>
              <w:rPr>
                <w:sz w:val="16"/>
              </w:rPr>
              <w:t>$57,989.95</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45"/>
          </w:tcPr>
          <w:p>
            <w:pPr>
              <w:spacing w:after="0"/>
              <w:jc w:val="left"/>
            </w:pPr>
            <w:r>
              <w:rPr>
                <w:sz w:val="16"/>
              </w:rPr>
              <w:t>Emergency</w:t>
            </w:r>
          </w:p>
        </w:tc>
        <w:tc>
          <w:tcPr>
            <w:tcW w:type="dxa" w:w="1832"/>
          </w:tcPr>
          <w:p>
            <w:pPr>
              <w:spacing w:after="0"/>
              <w:jc w:val="left"/>
            </w:pPr>
            <w:r>
              <w:rPr>
                <w:sz w:val="16"/>
              </w:rPr>
              <w:t>HURRICANE GUSTAV</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45"/>
          </w:tcPr>
          <w:p>
            <w:pPr>
              <w:spacing w:after="0"/>
              <w:jc w:val="left"/>
            </w:pPr>
            <w:r>
              <w:rPr>
                <w:sz w:val="16"/>
              </w:rPr>
              <w:t>Major disaster</w:t>
            </w:r>
          </w:p>
        </w:tc>
        <w:tc>
          <w:tcPr>
            <w:tcW w:type="dxa" w:w="1832"/>
          </w:tcPr>
          <w:p>
            <w:pPr>
              <w:spacing w:after="0"/>
              <w:jc w:val="left"/>
            </w:pPr>
            <w:r>
              <w:rPr>
                <w:sz w:val="16"/>
              </w:rPr>
              <w:t>HURRICANE RITA</w:t>
            </w:r>
          </w:p>
        </w:tc>
        <w:tc>
          <w:tcPr>
            <w:tcW w:type="dxa" w:w="1736"/>
          </w:tcPr>
          <w:p>
            <w:pPr>
              <w:spacing w:after="0"/>
              <w:jc w:val="left"/>
            </w:pPr>
            <w:r>
              <w:rPr>
                <w:sz w:val="16"/>
              </w:rPr>
              <w:t>Hurricane</w:t>
            </w:r>
          </w:p>
        </w:tc>
        <w:tc>
          <w:tcPr>
            <w:tcW w:type="dxa" w:w="1483"/>
          </w:tcPr>
          <w:p>
            <w:pPr>
              <w:spacing w:after="0"/>
              <w:jc w:val="right"/>
            </w:pPr>
            <w:r>
              <w:rPr>
                <w:sz w:val="16"/>
              </w:rPr>
              <w:t>$162,983,308.96</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45"/>
          </w:tcPr>
          <w:p>
            <w:pPr>
              <w:spacing w:after="0"/>
              <w:jc w:val="left"/>
            </w:pPr>
            <w:r>
              <w:rPr>
                <w:sz w:val="16"/>
              </w:rPr>
              <w:t>Emergency</w:t>
            </w:r>
          </w:p>
        </w:tc>
        <w:tc>
          <w:tcPr>
            <w:tcW w:type="dxa" w:w="1832"/>
          </w:tcPr>
          <w:p>
            <w:pPr>
              <w:spacing w:after="0"/>
              <w:jc w:val="left"/>
            </w:pPr>
            <w:r>
              <w:rPr>
                <w:sz w:val="16"/>
              </w:rPr>
              <w:t>HURRICANE RITA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45"/>
          </w:tcPr>
          <w:p>
            <w:pPr>
              <w:spacing w:after="0"/>
              <w:jc w:val="left"/>
            </w:pPr>
            <w:r>
              <w:rPr>
                <w:sz w:val="16"/>
              </w:rPr>
              <w:t>Major disaster</w:t>
            </w:r>
          </w:p>
        </w:tc>
        <w:tc>
          <w:tcPr>
            <w:tcW w:type="dxa" w:w="1832"/>
          </w:tcPr>
          <w:p>
            <w:pPr>
              <w:spacing w:after="0"/>
              <w:jc w:val="left"/>
            </w:pPr>
            <w:r>
              <w:rPr>
                <w:sz w:val="16"/>
              </w:rPr>
              <w:t>HURRICANE KATRINA</w:t>
            </w:r>
          </w:p>
        </w:tc>
        <w:tc>
          <w:tcPr>
            <w:tcW w:type="dxa" w:w="1736"/>
          </w:tcPr>
          <w:p>
            <w:pPr>
              <w:spacing w:after="0"/>
              <w:jc w:val="left"/>
            </w:pPr>
            <w:r>
              <w:rPr>
                <w:sz w:val="16"/>
              </w:rPr>
              <w:t>Hurricane</w:t>
            </w:r>
          </w:p>
        </w:tc>
        <w:tc>
          <w:tcPr>
            <w:tcW w:type="dxa" w:w="1483"/>
          </w:tcPr>
          <w:p>
            <w:pPr>
              <w:spacing w:after="0"/>
              <w:jc w:val="right"/>
            </w:pPr>
            <w:r>
              <w:rPr>
                <w:sz w:val="16"/>
              </w:rPr>
              <w:t>$397,318</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45"/>
          </w:tcPr>
          <w:p>
            <w:pPr>
              <w:spacing w:after="0"/>
              <w:jc w:val="left"/>
            </w:pPr>
            <w:r>
              <w:rPr>
                <w:sz w:val="16"/>
              </w:rPr>
              <w:t>Emergency</w:t>
            </w:r>
          </w:p>
        </w:tc>
        <w:tc>
          <w:tcPr>
            <w:tcW w:type="dxa" w:w="1832"/>
          </w:tcPr>
          <w:p>
            <w:pPr>
              <w:spacing w:after="0"/>
              <w:jc w:val="left"/>
            </w:pPr>
            <w:r>
              <w:rPr>
                <w:sz w:val="16"/>
              </w:rPr>
              <w:t>HURRICANE KATRINA</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r>
              <w:rPr>
                <w:sz w:val="16"/>
              </w:rPr>
              <w:t>same incident as DR-1603</w:t>
            </w: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45"/>
          </w:tcPr>
          <w:p>
            <w:pPr>
              <w:spacing w:after="0"/>
              <w:jc w:val="left"/>
            </w:pPr>
            <w:r>
              <w:rPr>
                <w:sz w:val="16"/>
              </w:rPr>
              <w:t>Major disaster</w:t>
            </w:r>
          </w:p>
        </w:tc>
        <w:tc>
          <w:tcPr>
            <w:tcW w:type="dxa" w:w="1832"/>
          </w:tcPr>
          <w:p>
            <w:pPr>
              <w:spacing w:after="0"/>
              <w:jc w:val="left"/>
            </w:pPr>
            <w:r>
              <w:rPr>
                <w:sz w:val="16"/>
              </w:rPr>
              <w:t>HURRICANE LILI</w:t>
            </w:r>
          </w:p>
        </w:tc>
        <w:tc>
          <w:tcPr>
            <w:tcW w:type="dxa" w:w="1736"/>
          </w:tcPr>
          <w:p>
            <w:pPr>
              <w:spacing w:after="0"/>
              <w:jc w:val="left"/>
            </w:pPr>
            <w:r>
              <w:rPr>
                <w:sz w:val="16"/>
              </w:rPr>
              <w:t>Hurricane</w:t>
            </w:r>
          </w:p>
        </w:tc>
        <w:tc>
          <w:tcPr>
            <w:tcW w:type="dxa" w:w="1483"/>
          </w:tcPr>
          <w:p>
            <w:pPr>
              <w:spacing w:after="0"/>
              <w:jc w:val="right"/>
            </w:pPr>
            <w:r>
              <w:rPr>
                <w:sz w:val="16"/>
              </w:rPr>
              <w:t>$104,150.30</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DR-1246-LA</w:t>
            </w:r>
          </w:p>
        </w:tc>
        <w:tc>
          <w:tcPr>
            <w:tcW w:type="dxa" w:w="1345"/>
          </w:tcPr>
          <w:p>
            <w:pPr>
              <w:spacing w:after="0"/>
              <w:jc w:val="left"/>
            </w:pPr>
            <w:r>
              <w:rPr>
                <w:sz w:val="16"/>
              </w:rPr>
              <w:t>Major disaster</w:t>
            </w:r>
          </w:p>
        </w:tc>
        <w:tc>
          <w:tcPr>
            <w:tcW w:type="dxa" w:w="1832"/>
          </w:tcPr>
          <w:p>
            <w:pPr>
              <w:spacing w:after="0"/>
              <w:jc w:val="left"/>
            </w:pPr>
            <w:r>
              <w:rPr>
                <w:sz w:val="16"/>
              </w:rPr>
              <w:t>HURRICANE GEORGES/TS FRANCES</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1997-03-18</w:t>
            </w:r>
          </w:p>
        </w:tc>
        <w:tc>
          <w:tcPr>
            <w:tcW w:type="dxa" w:w="1037"/>
          </w:tcPr>
          <w:p>
            <w:pPr>
              <w:spacing w:after="0"/>
              <w:jc w:val="left"/>
            </w:pPr>
            <w:r>
              <w:rPr>
                <w:sz w:val="16"/>
              </w:rPr>
              <w:t>1997-01-12</w:t>
            </w:r>
          </w:p>
        </w:tc>
        <w:tc>
          <w:tcPr>
            <w:tcW w:type="dxa" w:w="1037"/>
          </w:tcPr>
          <w:p>
            <w:pPr>
              <w:spacing w:after="0"/>
              <w:jc w:val="left"/>
            </w:pPr>
            <w:r>
              <w:rPr>
                <w:sz w:val="16"/>
              </w:rPr>
              <w:t>DR-1169-LA</w:t>
            </w:r>
          </w:p>
        </w:tc>
        <w:tc>
          <w:tcPr>
            <w:tcW w:type="dxa" w:w="1345"/>
          </w:tcPr>
          <w:p>
            <w:pPr>
              <w:spacing w:after="0"/>
              <w:jc w:val="left"/>
            </w:pPr>
            <w:r>
              <w:rPr>
                <w:sz w:val="16"/>
              </w:rPr>
              <w:t>Major disaster</w:t>
            </w:r>
          </w:p>
        </w:tc>
        <w:tc>
          <w:tcPr>
            <w:tcW w:type="dxa" w:w="1832"/>
          </w:tcPr>
          <w:p>
            <w:pPr>
              <w:spacing w:after="0"/>
              <w:jc w:val="left"/>
            </w:pPr>
            <w:r>
              <w:rPr>
                <w:sz w:val="16"/>
              </w:rPr>
              <w:t>SEVERE  WINTER STORM</w:t>
            </w:r>
          </w:p>
        </w:tc>
        <w:tc>
          <w:tcPr>
            <w:tcW w:type="dxa" w:w="1736"/>
          </w:tcPr>
          <w:p>
            <w:pPr>
              <w:spacing w:after="0"/>
              <w:jc w:val="left"/>
            </w:pPr>
            <w:r>
              <w:rPr>
                <w:sz w:val="16"/>
              </w:rPr>
              <w:t>Winter Weather</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45"/>
          </w:tcPr>
          <w:p>
            <w:pPr>
              <w:spacing w:after="0"/>
              <w:jc w:val="left"/>
            </w:pPr>
            <w:r>
              <w:rPr>
                <w:sz w:val="16"/>
              </w:rPr>
              <w:t>Major disaster</w:t>
            </w:r>
          </w:p>
        </w:tc>
        <w:tc>
          <w:tcPr>
            <w:tcW w:type="dxa" w:w="1832"/>
          </w:tcPr>
          <w:p>
            <w:pPr>
              <w:spacing w:after="0"/>
              <w:jc w:val="left"/>
            </w:pPr>
            <w:r>
              <w:rPr>
                <w:sz w:val="16"/>
              </w:rPr>
              <w:t>HURRICANE ANDREW</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1985-11-01</w:t>
            </w:r>
          </w:p>
        </w:tc>
        <w:tc>
          <w:tcPr>
            <w:tcW w:type="dxa" w:w="1037"/>
          </w:tcPr>
          <w:p>
            <w:pPr>
              <w:spacing w:after="0"/>
              <w:jc w:val="left"/>
            </w:pPr>
            <w:r>
              <w:rPr>
                <w:sz w:val="16"/>
              </w:rPr>
              <w:t>1985-10-26</w:t>
            </w:r>
          </w:p>
        </w:tc>
        <w:tc>
          <w:tcPr>
            <w:tcW w:type="dxa" w:w="1037"/>
          </w:tcPr>
          <w:p>
            <w:pPr>
              <w:spacing w:after="0"/>
              <w:jc w:val="left"/>
            </w:pPr>
            <w:r>
              <w:rPr>
                <w:sz w:val="16"/>
              </w:rPr>
              <w:t>DR-752-LA</w:t>
            </w:r>
          </w:p>
        </w:tc>
        <w:tc>
          <w:tcPr>
            <w:tcW w:type="dxa" w:w="1345"/>
          </w:tcPr>
          <w:p>
            <w:pPr>
              <w:spacing w:after="0"/>
              <w:jc w:val="left"/>
            </w:pPr>
            <w:r>
              <w:rPr>
                <w:sz w:val="16"/>
              </w:rPr>
              <w:t>Major disaster</w:t>
            </w:r>
          </w:p>
        </w:tc>
        <w:tc>
          <w:tcPr>
            <w:tcW w:type="dxa" w:w="1832"/>
          </w:tcPr>
          <w:p>
            <w:pPr>
              <w:spacing w:after="0"/>
              <w:jc w:val="left"/>
            </w:pPr>
            <w:r>
              <w:rPr>
                <w:sz w:val="16"/>
              </w:rPr>
              <w:t>HURRICANE JUAN</w:t>
            </w:r>
          </w:p>
        </w:tc>
        <w:tc>
          <w:tcPr>
            <w:tcW w:type="dxa" w:w="1736"/>
          </w:tcPr>
          <w:p>
            <w:pPr>
              <w:spacing w:after="0"/>
              <w:jc w:val="left"/>
            </w:pPr>
            <w:r>
              <w:rPr>
                <w:sz w:val="16"/>
              </w:rPr>
              <w:t>Hurricane</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45"/>
          </w:tcPr>
          <w:p>
            <w:pPr>
              <w:spacing w:after="0"/>
              <w:jc w:val="left"/>
            </w:pPr>
            <w:r>
              <w:rPr>
                <w:sz w:val="16"/>
              </w:rPr>
              <w:t>Major disaster</w:t>
            </w:r>
          </w:p>
        </w:tc>
        <w:tc>
          <w:tcPr>
            <w:tcW w:type="dxa" w:w="1832"/>
          </w:tcPr>
          <w:p>
            <w:pPr>
              <w:spacing w:after="0"/>
              <w:jc w:val="left"/>
            </w:pPr>
            <w:r>
              <w:rPr>
                <w:sz w:val="16"/>
              </w:rPr>
              <w:t>SEVERE STORMS &amp; FLOODING</w:t>
            </w:r>
          </w:p>
        </w:tc>
        <w:tc>
          <w:tcPr>
            <w:tcW w:type="dxa" w:w="1736"/>
          </w:tcPr>
          <w:p>
            <w:pPr>
              <w:spacing w:after="0"/>
              <w:jc w:val="left"/>
            </w:pPr>
            <w:r>
              <w:rPr>
                <w:sz w:val="16"/>
              </w:rPr>
              <w:t>Inland Flooding</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r>
        <w:trPr>
          <w:cantSplit/>
        </w:trPr>
        <w:tc>
          <w:tcPr>
            <w:tcW w:type="dxa" w:w="1037"/>
          </w:tcPr>
          <w:p>
            <w:pPr>
              <w:spacing w:after="0"/>
              <w:jc w:val="left"/>
            </w:pPr>
            <w:r>
              <w:rPr>
                <w:sz w:val="16"/>
              </w:rPr>
              <w:t>1971-10-13</w:t>
            </w:r>
          </w:p>
        </w:tc>
        <w:tc>
          <w:tcPr>
            <w:tcW w:type="dxa" w:w="1037"/>
          </w:tcPr>
          <w:p>
            <w:pPr>
              <w:spacing w:after="0"/>
              <w:jc w:val="left"/>
            </w:pPr>
            <w:r>
              <w:rPr>
                <w:sz w:val="16"/>
              </w:rPr>
              <w:t>1971-10-13</w:t>
            </w:r>
          </w:p>
        </w:tc>
        <w:tc>
          <w:tcPr>
            <w:tcW w:type="dxa" w:w="1037"/>
          </w:tcPr>
          <w:p>
            <w:pPr>
              <w:spacing w:after="0"/>
              <w:jc w:val="left"/>
            </w:pPr>
            <w:r>
              <w:rPr>
                <w:sz w:val="16"/>
              </w:rPr>
              <w:t>DR-315-LA</w:t>
            </w:r>
          </w:p>
        </w:tc>
        <w:tc>
          <w:tcPr>
            <w:tcW w:type="dxa" w:w="1345"/>
          </w:tcPr>
          <w:p>
            <w:pPr>
              <w:spacing w:after="0"/>
              <w:jc w:val="left"/>
            </w:pPr>
            <w:r>
              <w:rPr>
                <w:sz w:val="16"/>
              </w:rPr>
              <w:t>Major disaster</w:t>
            </w:r>
          </w:p>
        </w:tc>
        <w:tc>
          <w:tcPr>
            <w:tcW w:type="dxa" w:w="1832"/>
          </w:tcPr>
          <w:p>
            <w:pPr>
              <w:spacing w:after="0"/>
              <w:jc w:val="left"/>
            </w:pPr>
            <w:r>
              <w:rPr>
                <w:sz w:val="16"/>
              </w:rPr>
              <w:t>HURRICANE EDITH</w:t>
            </w:r>
          </w:p>
        </w:tc>
        <w:tc>
          <w:tcPr>
            <w:tcW w:type="dxa" w:w="1736"/>
          </w:tcPr>
          <w:p>
            <w:pPr>
              <w:spacing w:after="0"/>
              <w:jc w:val="left"/>
            </w:pPr>
            <w:r>
              <w:rPr>
                <w:sz w:val="16"/>
              </w:rPr>
              <w:t>Hurricane (primary); also designated: Inland Flooding</w:t>
            </w:r>
          </w:p>
        </w:tc>
        <w:tc>
          <w:tcPr>
            <w:tcW w:type="dxa" w:w="1483"/>
          </w:tcPr>
          <w:p>
            <w:pPr>
              <w:spacing w:after="0"/>
              <w:jc w:val="right"/>
            </w:pPr>
            <w:r>
              <w:rPr>
                <w:sz w:val="16"/>
              </w:rPr>
              <w:t>none found</w:t>
            </w:r>
          </w:p>
        </w:tc>
        <w:tc>
          <w:tcPr>
            <w:tcW w:type="dxa" w:w="2476"/>
          </w:tcPr>
          <w:p>
            <w:pPr>
              <w:spacing w:after="0"/>
              <w:jc w:val="left"/>
            </w:pPr>
          </w:p>
        </w:tc>
        <w:tc>
          <w:tcPr>
            <w:tcW w:type="dxa" w:w="213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9"/>
        <w:gridCol w:w="2996"/>
        <w:gridCol w:w="1078"/>
        <w:gridCol w:w="1783"/>
        <w:gridCol w:w="704"/>
        <w:gridCol w:w="27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9"/>
            <w:shd w:val="clear" w:color="auto" w:fill="E8E8E8"/>
          </w:tcPr>
          <w:p>
            <w:pPr>
              <w:spacing w:after="0"/>
              <w:jc w:val="left"/>
            </w:pPr>
            <w:r>
              <w:rPr>
                <w:b/>
                <w:sz w:val="16"/>
              </w:rPr>
              <w:t>Magnitude or extent</w:t>
            </w:r>
          </w:p>
        </w:tc>
        <w:tc>
          <w:tcPr>
            <w:tcW w:type="dxa" w:w="2996"/>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3"/>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7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2024-04-10</w:t>
            </w:r>
          </w:p>
        </w:tc>
        <w:tc>
          <w:tcPr>
            <w:tcW w:type="dxa" w:w="1215"/>
          </w:tcPr>
          <w:p>
            <w:pPr>
              <w:spacing w:after="0"/>
              <w:jc w:val="left"/>
            </w:pPr>
            <w:r>
              <w:rPr>
                <w:sz w:val="16"/>
              </w:rPr>
              <w:t>Thunderstorm Wind</w:t>
            </w:r>
          </w:p>
        </w:tc>
        <w:tc>
          <w:tcPr>
            <w:tcW w:type="dxa" w:w="2569"/>
          </w:tcPr>
          <w:p>
            <w:pPr>
              <w:spacing w:after="0"/>
              <w:jc w:val="left"/>
            </w:pPr>
            <w:r>
              <w:rPr>
                <w:sz w:val="16"/>
              </w:rPr>
              <w:t>72 kt (83 mph) measured gust</w:t>
            </w:r>
          </w:p>
        </w:tc>
        <w:tc>
          <w:tcPr>
            <w:tcW w:type="dxa" w:w="2996"/>
          </w:tcPr>
          <w:p>
            <w:pPr>
              <w:spacing w:after="0"/>
              <w:jc w:val="left"/>
            </w:pPr>
            <w:r>
              <w:rPr>
                <w:sz w:val="16"/>
              </w:rPr>
              <w:t>$0 property; $0 crops (2024 dollars)</w:t>
            </w:r>
          </w:p>
        </w:tc>
        <w:tc>
          <w:tcPr>
            <w:tcW w:type="dxa" w:w="1078"/>
          </w:tcPr>
          <w:p>
            <w:pPr>
              <w:spacing w:after="0"/>
              <w:jc w:val="right"/>
            </w:pPr>
            <w:r>
              <w:rPr>
                <w:sz w:val="16"/>
              </w:rPr>
              <w:t>0, 0</w:t>
            </w:r>
          </w:p>
        </w:tc>
        <w:tc>
          <w:tcPr>
            <w:tcW w:type="dxa" w:w="1783"/>
          </w:tcPr>
          <w:p>
            <w:pPr>
              <w:spacing w:after="0"/>
              <w:jc w:val="left"/>
            </w:pPr>
            <w:r>
              <w:rPr>
                <w:sz w:val="16"/>
              </w:rPr>
              <w:t>CALCASIEU LAKE SOUTH</w:t>
            </w:r>
          </w:p>
        </w:tc>
        <w:tc>
          <w:tcPr>
            <w:tcW w:type="dxa" w:w="704"/>
          </w:tcPr>
          <w:p>
            <w:pPr>
              <w:spacing w:after="0"/>
              <w:jc w:val="left"/>
            </w:pPr>
            <w:r>
              <w:rPr>
                <w:sz w:val="16"/>
              </w:rPr>
              <w:t>within last 5 years</w:t>
            </w:r>
          </w:p>
        </w:tc>
        <w:tc>
          <w:tcPr>
            <w:tcW w:type="dxa" w:w="2731"/>
          </w:tcPr>
          <w:p>
            <w:pPr>
              <w:spacing w:after="0"/>
              <w:jc w:val="left"/>
            </w:pPr>
            <w:r>
              <w:rPr>
                <w:sz w:val="16"/>
              </w:rPr>
              <w:t>B1-c worst recorded: Thunderstorm Wind</w:t>
            </w:r>
          </w:p>
        </w:tc>
      </w:tr>
      <w:tr>
        <w:trPr>
          <w:cantSplit/>
        </w:trPr>
        <w:tc>
          <w:tcPr>
            <w:tcW w:type="dxa" w:w="1037"/>
          </w:tcPr>
          <w:p>
            <w:pPr>
              <w:spacing w:after="0"/>
              <w:jc w:val="left"/>
            </w:pPr>
            <w:r>
              <w:rPr>
                <w:sz w:val="16"/>
              </w:rPr>
              <w:t>2023-11-01</w:t>
            </w:r>
          </w:p>
        </w:tc>
        <w:tc>
          <w:tcPr>
            <w:tcW w:type="dxa" w:w="1215"/>
          </w:tcPr>
          <w:p>
            <w:pPr>
              <w:spacing w:after="0"/>
              <w:jc w:val="left"/>
            </w:pPr>
            <w:r>
              <w:rPr>
                <w:sz w:val="16"/>
              </w:rPr>
              <w:t>Drought</w:t>
            </w:r>
          </w:p>
        </w:tc>
        <w:tc>
          <w:tcPr>
            <w:tcW w:type="dxa" w:w="2569"/>
          </w:tcPr>
          <w:p>
            <w:pPr>
              <w:spacing w:after="0"/>
              <w:jc w:val="left"/>
            </w:pPr>
          </w:p>
        </w:tc>
        <w:tc>
          <w:tcPr>
            <w:tcW w:type="dxa" w:w="2996"/>
          </w:tcPr>
          <w:p>
            <w:pPr>
              <w:spacing w:after="0"/>
              <w:jc w:val="left"/>
            </w:pPr>
            <w:r>
              <w:rPr>
                <w:sz w:val="16"/>
              </w:rPr>
              <w:t>$0 property; $0 crops, reported for the zone (2023 dollars)</w:t>
            </w:r>
          </w:p>
        </w:tc>
        <w:tc>
          <w:tcPr>
            <w:tcW w:type="dxa" w:w="1078"/>
          </w:tcPr>
          <w:p>
            <w:pPr>
              <w:spacing w:after="0"/>
              <w:jc w:val="right"/>
            </w:pPr>
            <w:r>
              <w:rPr>
                <w:sz w:val="16"/>
              </w:rPr>
              <w:t>0, 0</w:t>
            </w:r>
          </w:p>
        </w:tc>
        <w:tc>
          <w:tcPr>
            <w:tcW w:type="dxa" w:w="1783"/>
          </w:tcPr>
          <w:p>
            <w:pPr>
              <w:spacing w:after="0"/>
              <w:jc w:val="left"/>
            </w:pPr>
            <w:r>
              <w:rPr>
                <w:sz w:val="16"/>
              </w:rPr>
              <w:t>NWS zone LAZ074 (EAST CAMERON), zone-level: may include parts of neighboring counties</w:t>
            </w:r>
          </w:p>
        </w:tc>
        <w:tc>
          <w:tcPr>
            <w:tcW w:type="dxa" w:w="704"/>
          </w:tcPr>
          <w:p>
            <w:pPr>
              <w:spacing w:after="0"/>
              <w:jc w:val="left"/>
            </w:pPr>
            <w:r>
              <w:rPr>
                <w:sz w:val="16"/>
              </w:rPr>
              <w:t>within last 5 years</w:t>
            </w:r>
          </w:p>
        </w:tc>
        <w:tc>
          <w:tcPr>
            <w:tcW w:type="dxa" w:w="2731"/>
          </w:tcPr>
          <w:p>
            <w:pPr>
              <w:spacing w:after="0"/>
              <w:jc w:val="left"/>
            </w:pPr>
            <w:r>
              <w:rPr>
                <w:sz w:val="16"/>
              </w:rPr>
              <w:t>B1-c worst recorded: Drought</w:t>
            </w:r>
          </w:p>
        </w:tc>
      </w:tr>
      <w:tr>
        <w:trPr>
          <w:cantSplit/>
        </w:trPr>
        <w:tc>
          <w:tcPr>
            <w:tcW w:type="dxa" w:w="1037"/>
          </w:tcPr>
          <w:p>
            <w:pPr>
              <w:spacing w:after="0"/>
              <w:jc w:val="left"/>
            </w:pPr>
            <w:r>
              <w:rPr>
                <w:sz w:val="16"/>
              </w:rPr>
              <w:t>2023-08-01</w:t>
            </w:r>
          </w:p>
        </w:tc>
        <w:tc>
          <w:tcPr>
            <w:tcW w:type="dxa" w:w="1215"/>
          </w:tcPr>
          <w:p>
            <w:pPr>
              <w:spacing w:after="0"/>
              <w:jc w:val="left"/>
            </w:pPr>
            <w:r>
              <w:rPr>
                <w:sz w:val="16"/>
              </w:rPr>
              <w:t>Heat</w:t>
            </w:r>
          </w:p>
        </w:tc>
        <w:tc>
          <w:tcPr>
            <w:tcW w:type="dxa" w:w="2569"/>
          </w:tcPr>
          <w:p>
            <w:pPr>
              <w:spacing w:after="0"/>
              <w:jc w:val="left"/>
            </w:pPr>
          </w:p>
        </w:tc>
        <w:tc>
          <w:tcPr>
            <w:tcW w:type="dxa" w:w="2996"/>
          </w:tcPr>
          <w:p>
            <w:pPr>
              <w:spacing w:after="0"/>
              <w:jc w:val="left"/>
            </w:pPr>
            <w:r>
              <w:rPr>
                <w:sz w:val="16"/>
              </w:rPr>
              <w:t>$0 property; $0 crops, reported for the zone (2023 dollars)</w:t>
            </w:r>
          </w:p>
        </w:tc>
        <w:tc>
          <w:tcPr>
            <w:tcW w:type="dxa" w:w="1078"/>
          </w:tcPr>
          <w:p>
            <w:pPr>
              <w:spacing w:after="0"/>
              <w:jc w:val="right"/>
            </w:pPr>
            <w:r>
              <w:rPr>
                <w:sz w:val="16"/>
              </w:rPr>
              <w:t>0, 0</w:t>
            </w:r>
          </w:p>
        </w:tc>
        <w:tc>
          <w:tcPr>
            <w:tcW w:type="dxa" w:w="1783"/>
          </w:tcPr>
          <w:p>
            <w:pPr>
              <w:spacing w:after="0"/>
              <w:jc w:val="left"/>
            </w:pPr>
            <w:r>
              <w:rPr>
                <w:sz w:val="16"/>
              </w:rPr>
              <w:t>NWS zone LAZ074 (EAST CAMERON), zone-level: may include parts of neighboring counties</w:t>
            </w:r>
          </w:p>
        </w:tc>
        <w:tc>
          <w:tcPr>
            <w:tcW w:type="dxa" w:w="704"/>
          </w:tcPr>
          <w:p>
            <w:pPr>
              <w:spacing w:after="0"/>
              <w:jc w:val="left"/>
            </w:pPr>
            <w:r>
              <w:rPr>
                <w:sz w:val="16"/>
              </w:rPr>
              <w:t>within last 5 years</w:t>
            </w:r>
          </w:p>
        </w:tc>
        <w:tc>
          <w:tcPr>
            <w:tcW w:type="dxa" w:w="2731"/>
          </w:tcPr>
          <w:p>
            <w:pPr>
              <w:spacing w:after="0"/>
              <w:jc w:val="left"/>
            </w:pPr>
            <w:r>
              <w:rPr>
                <w:sz w:val="16"/>
              </w:rPr>
              <w:t>B1-c worst recorded: Excessive Heat, Heat</w:t>
            </w:r>
          </w:p>
        </w:tc>
      </w:tr>
      <w:tr>
        <w:trPr>
          <w:cantSplit/>
        </w:trPr>
        <w:tc>
          <w:tcPr>
            <w:tcW w:type="dxa" w:w="1037"/>
          </w:tcPr>
          <w:p>
            <w:pPr>
              <w:spacing w:after="0"/>
              <w:jc w:val="left"/>
            </w:pPr>
            <w:r>
              <w:rPr>
                <w:sz w:val="16"/>
              </w:rPr>
              <w:t>2021-04-24</w:t>
            </w:r>
          </w:p>
        </w:tc>
        <w:tc>
          <w:tcPr>
            <w:tcW w:type="dxa" w:w="1215"/>
          </w:tcPr>
          <w:p>
            <w:pPr>
              <w:spacing w:after="0"/>
              <w:jc w:val="left"/>
            </w:pPr>
            <w:r>
              <w:rPr>
                <w:sz w:val="16"/>
              </w:rPr>
              <w:t>High Wind</w:t>
            </w:r>
          </w:p>
        </w:tc>
        <w:tc>
          <w:tcPr>
            <w:tcW w:type="dxa" w:w="2569"/>
          </w:tcPr>
          <w:p>
            <w:pPr>
              <w:spacing w:after="0"/>
              <w:jc w:val="left"/>
            </w:pPr>
            <w:r>
              <w:rPr>
                <w:sz w:val="16"/>
              </w:rPr>
              <w:t>61 kt (70 mph) measured gust</w:t>
            </w:r>
          </w:p>
        </w:tc>
        <w:tc>
          <w:tcPr>
            <w:tcW w:type="dxa" w:w="2996"/>
          </w:tcPr>
          <w:p>
            <w:pPr>
              <w:spacing w:after="0"/>
              <w:jc w:val="left"/>
            </w:pPr>
            <w:r>
              <w:rPr>
                <w:sz w:val="16"/>
              </w:rPr>
              <w:t>$10,000 property; $0 crops, reported for the zone (2021 dollars)</w:t>
            </w:r>
          </w:p>
        </w:tc>
        <w:tc>
          <w:tcPr>
            <w:tcW w:type="dxa" w:w="1078"/>
          </w:tcPr>
          <w:p>
            <w:pPr>
              <w:spacing w:after="0"/>
              <w:jc w:val="right"/>
            </w:pPr>
            <w:r>
              <w:rPr>
                <w:sz w:val="16"/>
              </w:rPr>
              <w:t>0, 0</w:t>
            </w:r>
          </w:p>
        </w:tc>
        <w:tc>
          <w:tcPr>
            <w:tcW w:type="dxa" w:w="1783"/>
          </w:tcPr>
          <w:p>
            <w:pPr>
              <w:spacing w:after="0"/>
              <w:jc w:val="left"/>
            </w:pPr>
            <w:r>
              <w:rPr>
                <w:sz w:val="16"/>
              </w:rPr>
              <w:t>NWS zone LAZ074 (EAST CAMERON), zone-level: may include parts of neighboring counties</w:t>
            </w:r>
          </w:p>
        </w:tc>
        <w:tc>
          <w:tcPr>
            <w:tcW w:type="dxa" w:w="704"/>
          </w:tcPr>
          <w:p>
            <w:pPr>
              <w:spacing w:after="0"/>
              <w:jc w:val="left"/>
            </w:pPr>
          </w:p>
        </w:tc>
        <w:tc>
          <w:tcPr>
            <w:tcW w:type="dxa" w:w="27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2020-08-26</w:t>
            </w:r>
          </w:p>
        </w:tc>
        <w:tc>
          <w:tcPr>
            <w:tcW w:type="dxa" w:w="1215"/>
          </w:tcPr>
          <w:p>
            <w:pPr>
              <w:spacing w:after="0"/>
              <w:jc w:val="left"/>
            </w:pPr>
            <w:r>
              <w:rPr>
                <w:sz w:val="16"/>
              </w:rPr>
              <w:t>Hurricane (Typhoon)</w:t>
            </w:r>
          </w:p>
        </w:tc>
        <w:tc>
          <w:tcPr>
            <w:tcW w:type="dxa" w:w="2569"/>
          </w:tcPr>
          <w:p>
            <w:pPr>
              <w:spacing w:after="0"/>
              <w:jc w:val="left"/>
            </w:pPr>
            <w:r>
              <w:rPr>
                <w:sz w:val="16"/>
              </w:rPr>
              <w:t>category 4</w:t>
            </w:r>
          </w:p>
        </w:tc>
        <w:tc>
          <w:tcPr>
            <w:tcW w:type="dxa" w:w="2996"/>
          </w:tcPr>
          <w:p>
            <w:pPr>
              <w:spacing w:after="0"/>
              <w:jc w:val="left"/>
            </w:pPr>
            <w:r>
              <w:rPr>
                <w:sz w:val="16"/>
              </w:rPr>
              <w:t>$300,000,000 property; $0 crops, reported for the zone (2020 dollars)</w:t>
            </w:r>
          </w:p>
        </w:tc>
        <w:tc>
          <w:tcPr>
            <w:tcW w:type="dxa" w:w="1078"/>
          </w:tcPr>
          <w:p>
            <w:pPr>
              <w:spacing w:after="0"/>
              <w:jc w:val="right"/>
            </w:pPr>
            <w:r>
              <w:rPr>
                <w:sz w:val="16"/>
              </w:rPr>
              <w:t>0, 0</w:t>
            </w:r>
          </w:p>
        </w:tc>
        <w:tc>
          <w:tcPr>
            <w:tcW w:type="dxa" w:w="1783"/>
          </w:tcPr>
          <w:p>
            <w:pPr>
              <w:spacing w:after="0"/>
              <w:jc w:val="left"/>
            </w:pPr>
            <w:r>
              <w:rPr>
                <w:sz w:val="16"/>
              </w:rPr>
              <w:t>NWS zone LAZ074 (EAST CAMERON), zone-level: may include parts of neighboring counties</w:t>
            </w:r>
          </w:p>
        </w:tc>
        <w:tc>
          <w:tcPr>
            <w:tcW w:type="dxa" w:w="704"/>
          </w:tcPr>
          <w:p>
            <w:pPr>
              <w:spacing w:after="0"/>
              <w:jc w:val="left"/>
            </w:pPr>
          </w:p>
        </w:tc>
        <w:tc>
          <w:tcPr>
            <w:tcW w:type="dxa" w:w="273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2016-08-14</w:t>
            </w:r>
          </w:p>
        </w:tc>
        <w:tc>
          <w:tcPr>
            <w:tcW w:type="dxa" w:w="1215"/>
          </w:tcPr>
          <w:p>
            <w:pPr>
              <w:spacing w:after="0"/>
              <w:jc w:val="left"/>
            </w:pPr>
            <w:r>
              <w:rPr>
                <w:sz w:val="16"/>
              </w:rPr>
              <w:t>Flood</w:t>
            </w:r>
          </w:p>
        </w:tc>
        <w:tc>
          <w:tcPr>
            <w:tcW w:type="dxa" w:w="2569"/>
          </w:tcPr>
          <w:p>
            <w:pPr>
              <w:spacing w:after="0"/>
              <w:jc w:val="left"/>
            </w:pPr>
          </w:p>
        </w:tc>
        <w:tc>
          <w:tcPr>
            <w:tcW w:type="dxa" w:w="2996"/>
          </w:tcPr>
          <w:p>
            <w:pPr>
              <w:spacing w:after="0"/>
              <w:jc w:val="left"/>
            </w:pPr>
            <w:r>
              <w:rPr>
                <w:sz w:val="16"/>
              </w:rPr>
              <w:t>$25,000,000 property; $0 crops (2016 dollars)</w:t>
            </w:r>
          </w:p>
        </w:tc>
        <w:tc>
          <w:tcPr>
            <w:tcW w:type="dxa" w:w="1078"/>
          </w:tcPr>
          <w:p>
            <w:pPr>
              <w:spacing w:after="0"/>
              <w:jc w:val="right"/>
            </w:pPr>
            <w:r>
              <w:rPr>
                <w:sz w:val="16"/>
              </w:rPr>
              <w:t>0, 0</w:t>
            </w:r>
          </w:p>
        </w:tc>
        <w:tc>
          <w:tcPr>
            <w:tcW w:type="dxa" w:w="1783"/>
          </w:tcPr>
          <w:p>
            <w:pPr>
              <w:spacing w:after="0"/>
              <w:jc w:val="left"/>
            </w:pPr>
            <w:r>
              <w:rPr>
                <w:sz w:val="16"/>
              </w:rPr>
              <w:t>GRAND CHENIER to GRAND CHENIER ARPT</w:t>
            </w:r>
          </w:p>
        </w:tc>
        <w:tc>
          <w:tcPr>
            <w:tcW w:type="dxa" w:w="704"/>
          </w:tcPr>
          <w:p>
            <w:pPr>
              <w:spacing w:after="0"/>
              <w:jc w:val="left"/>
            </w:pPr>
          </w:p>
        </w:tc>
        <w:tc>
          <w:tcPr>
            <w:tcW w:type="dxa" w:w="27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2013-05-10</w:t>
            </w:r>
          </w:p>
        </w:tc>
        <w:tc>
          <w:tcPr>
            <w:tcW w:type="dxa" w:w="1215"/>
          </w:tcPr>
          <w:p>
            <w:pPr>
              <w:spacing w:after="0"/>
              <w:jc w:val="left"/>
            </w:pPr>
            <w:r>
              <w:rPr>
                <w:sz w:val="16"/>
              </w:rPr>
              <w:t>Lightning</w:t>
            </w:r>
          </w:p>
        </w:tc>
        <w:tc>
          <w:tcPr>
            <w:tcW w:type="dxa" w:w="2569"/>
          </w:tcPr>
          <w:p>
            <w:pPr>
              <w:spacing w:after="0"/>
              <w:jc w:val="left"/>
            </w:pPr>
          </w:p>
        </w:tc>
        <w:tc>
          <w:tcPr>
            <w:tcW w:type="dxa" w:w="2996"/>
          </w:tcPr>
          <w:p>
            <w:pPr>
              <w:spacing w:after="0"/>
              <w:jc w:val="left"/>
            </w:pPr>
            <w:r>
              <w:rPr>
                <w:sz w:val="16"/>
              </w:rPr>
              <w:t>$0 property; $0 crops (2013 dollars)</w:t>
            </w:r>
          </w:p>
        </w:tc>
        <w:tc>
          <w:tcPr>
            <w:tcW w:type="dxa" w:w="1078"/>
          </w:tcPr>
          <w:p>
            <w:pPr>
              <w:spacing w:after="0"/>
              <w:jc w:val="right"/>
            </w:pPr>
            <w:r>
              <w:rPr>
                <w:sz w:val="16"/>
              </w:rPr>
              <w:t>1, 0</w:t>
            </w:r>
          </w:p>
        </w:tc>
        <w:tc>
          <w:tcPr>
            <w:tcW w:type="dxa" w:w="1783"/>
          </w:tcPr>
          <w:p>
            <w:pPr>
              <w:spacing w:after="0"/>
              <w:jc w:val="left"/>
            </w:pPr>
            <w:r>
              <w:rPr>
                <w:sz w:val="16"/>
              </w:rPr>
              <w:t>GRAND LAKE LAKE</w:t>
            </w:r>
          </w:p>
        </w:tc>
        <w:tc>
          <w:tcPr>
            <w:tcW w:type="dxa" w:w="704"/>
          </w:tcPr>
          <w:p>
            <w:pPr>
              <w:spacing w:after="0"/>
              <w:jc w:val="left"/>
            </w:pPr>
          </w:p>
        </w:tc>
        <w:tc>
          <w:tcPr>
            <w:tcW w:type="dxa" w:w="2731"/>
          </w:tcPr>
          <w:p>
            <w:pPr>
              <w:spacing w:after="0"/>
              <w:jc w:val="left"/>
            </w:pPr>
            <w:r>
              <w:rPr>
                <w:sz w:val="16"/>
              </w:rPr>
              <w:t>B1-c worst recorded: Lightning</w:t>
            </w:r>
          </w:p>
        </w:tc>
      </w:tr>
      <w:tr>
        <w:trPr>
          <w:cantSplit/>
        </w:trPr>
        <w:tc>
          <w:tcPr>
            <w:tcW w:type="dxa" w:w="1037"/>
          </w:tcPr>
          <w:p>
            <w:pPr>
              <w:spacing w:after="0"/>
              <w:jc w:val="left"/>
            </w:pPr>
            <w:r>
              <w:rPr>
                <w:sz w:val="16"/>
              </w:rPr>
              <w:t>2004-07-08</w:t>
            </w:r>
          </w:p>
        </w:tc>
        <w:tc>
          <w:tcPr>
            <w:tcW w:type="dxa" w:w="1215"/>
          </w:tcPr>
          <w:p>
            <w:pPr>
              <w:spacing w:after="0"/>
              <w:jc w:val="left"/>
            </w:pPr>
            <w:r>
              <w:rPr>
                <w:sz w:val="16"/>
              </w:rPr>
              <w:t>Lightning</w:t>
            </w:r>
          </w:p>
        </w:tc>
        <w:tc>
          <w:tcPr>
            <w:tcW w:type="dxa" w:w="2569"/>
          </w:tcPr>
          <w:p>
            <w:pPr>
              <w:spacing w:after="0"/>
              <w:jc w:val="left"/>
            </w:pPr>
          </w:p>
        </w:tc>
        <w:tc>
          <w:tcPr>
            <w:tcW w:type="dxa" w:w="2996"/>
          </w:tcPr>
          <w:p>
            <w:pPr>
              <w:spacing w:after="0"/>
              <w:jc w:val="left"/>
            </w:pPr>
            <w:r>
              <w:rPr>
                <w:sz w:val="16"/>
              </w:rPr>
              <w:t>damage not reported</w:t>
            </w:r>
          </w:p>
        </w:tc>
        <w:tc>
          <w:tcPr>
            <w:tcW w:type="dxa" w:w="1078"/>
          </w:tcPr>
          <w:p>
            <w:pPr>
              <w:spacing w:after="0"/>
              <w:jc w:val="right"/>
            </w:pPr>
            <w:r>
              <w:rPr>
                <w:sz w:val="16"/>
              </w:rPr>
              <w:t>1, 3</w:t>
            </w:r>
          </w:p>
        </w:tc>
        <w:tc>
          <w:tcPr>
            <w:tcW w:type="dxa" w:w="1783"/>
          </w:tcPr>
          <w:p>
            <w:pPr>
              <w:spacing w:after="0"/>
              <w:jc w:val="left"/>
            </w:pPr>
            <w:r>
              <w:rPr>
                <w:sz w:val="16"/>
              </w:rPr>
              <w:t>CAMERON</w:t>
            </w:r>
          </w:p>
        </w:tc>
        <w:tc>
          <w:tcPr>
            <w:tcW w:type="dxa" w:w="704"/>
          </w:tcPr>
          <w:p>
            <w:pPr>
              <w:spacing w:after="0"/>
              <w:jc w:val="left"/>
            </w:pPr>
          </w:p>
        </w:tc>
        <w:tc>
          <w:tcPr>
            <w:tcW w:type="dxa" w:w="2731"/>
          </w:tcPr>
          <w:p>
            <w:pPr>
              <w:spacing w:after="0"/>
              <w:jc w:val="left"/>
            </w:pPr>
            <w:r>
              <w:rPr>
                <w:sz w:val="16"/>
              </w:rPr>
              <w:t>deaths or injuries recorded</w:t>
            </w:r>
          </w:p>
        </w:tc>
      </w:tr>
      <w:tr>
        <w:trPr>
          <w:cantSplit/>
        </w:trPr>
        <w:tc>
          <w:tcPr>
            <w:tcW w:type="dxa" w:w="1037"/>
          </w:tcPr>
          <w:p>
            <w:pPr>
              <w:spacing w:after="0"/>
              <w:jc w:val="left"/>
            </w:pPr>
            <w:r>
              <w:rPr>
                <w:sz w:val="16"/>
              </w:rPr>
              <w:t>1996-11-16</w:t>
            </w:r>
          </w:p>
        </w:tc>
        <w:tc>
          <w:tcPr>
            <w:tcW w:type="dxa" w:w="1215"/>
          </w:tcPr>
          <w:p>
            <w:pPr>
              <w:spacing w:after="0"/>
              <w:jc w:val="left"/>
            </w:pPr>
            <w:r>
              <w:rPr>
                <w:sz w:val="16"/>
              </w:rPr>
              <w:t>Coastal Flood</w:t>
            </w:r>
          </w:p>
        </w:tc>
        <w:tc>
          <w:tcPr>
            <w:tcW w:type="dxa" w:w="2569"/>
          </w:tcPr>
          <w:p>
            <w:pPr>
              <w:spacing w:after="0"/>
              <w:jc w:val="left"/>
            </w:pPr>
          </w:p>
        </w:tc>
        <w:tc>
          <w:tcPr>
            <w:tcW w:type="dxa" w:w="2996"/>
          </w:tcPr>
          <w:p>
            <w:pPr>
              <w:spacing w:after="0"/>
              <w:jc w:val="left"/>
            </w:pPr>
            <w:r>
              <w:rPr>
                <w:sz w:val="16"/>
              </w:rPr>
              <w:t>$100,000 property; crops not reported (1996 dollars)</w:t>
            </w:r>
          </w:p>
        </w:tc>
        <w:tc>
          <w:tcPr>
            <w:tcW w:type="dxa" w:w="1078"/>
          </w:tcPr>
          <w:p>
            <w:pPr>
              <w:spacing w:after="0"/>
              <w:jc w:val="right"/>
            </w:pPr>
            <w:r>
              <w:rPr>
                <w:sz w:val="16"/>
              </w:rPr>
              <w:t>0, 0</w:t>
            </w:r>
          </w:p>
        </w:tc>
        <w:tc>
          <w:tcPr>
            <w:tcW w:type="dxa" w:w="1783"/>
          </w:tcPr>
          <w:p>
            <w:pPr>
              <w:spacing w:after="0"/>
              <w:jc w:val="left"/>
            </w:pPr>
            <w:r>
              <w:rPr>
                <w:sz w:val="16"/>
              </w:rPr>
              <w:t>HOLLY BEACH</w:t>
            </w:r>
          </w:p>
        </w:tc>
        <w:tc>
          <w:tcPr>
            <w:tcW w:type="dxa" w:w="704"/>
          </w:tcPr>
          <w:p>
            <w:pPr>
              <w:spacing w:after="0"/>
              <w:jc w:val="left"/>
            </w:pPr>
          </w:p>
        </w:tc>
        <w:tc>
          <w:tcPr>
            <w:tcW w:type="dxa" w:w="2731"/>
          </w:tcPr>
          <w:p>
            <w:pPr>
              <w:spacing w:after="0"/>
              <w:jc w:val="left"/>
            </w:pPr>
            <w:r>
              <w:rPr>
                <w:sz w:val="16"/>
              </w:rPr>
              <w:t>B1-c worst recorded: Coastal Flood, Storm Surge/Tide</w:t>
            </w:r>
          </w:p>
        </w:tc>
      </w:tr>
      <w:tr>
        <w:trPr>
          <w:cantSplit/>
        </w:trPr>
        <w:tc>
          <w:tcPr>
            <w:tcW w:type="dxa" w:w="1037"/>
          </w:tcPr>
          <w:p>
            <w:pPr>
              <w:spacing w:after="0"/>
              <w:jc w:val="left"/>
            </w:pPr>
            <w:r>
              <w:rPr>
                <w:sz w:val="16"/>
              </w:rPr>
              <w:t>1984-05-20</w:t>
            </w:r>
          </w:p>
        </w:tc>
        <w:tc>
          <w:tcPr>
            <w:tcW w:type="dxa" w:w="1215"/>
          </w:tcPr>
          <w:p>
            <w:pPr>
              <w:spacing w:after="0"/>
              <w:jc w:val="left"/>
            </w:pPr>
            <w:r>
              <w:rPr>
                <w:sz w:val="16"/>
              </w:rPr>
              <w:t>Tornado</w:t>
            </w:r>
          </w:p>
        </w:tc>
        <w:tc>
          <w:tcPr>
            <w:tcW w:type="dxa" w:w="2569"/>
          </w:tcPr>
          <w:p>
            <w:pPr>
              <w:spacing w:after="0"/>
              <w:jc w:val="left"/>
            </w:pPr>
            <w:r>
              <w:rPr>
                <w:sz w:val="16"/>
              </w:rPr>
              <w:t>F3, 3 mi path length (records before 1996 may include the whole path; rating and listing come from the county where the tornado began), 150 yd wide</w:t>
            </w:r>
          </w:p>
        </w:tc>
        <w:tc>
          <w:tcPr>
            <w:tcW w:type="dxa" w:w="2996"/>
          </w:tcPr>
          <w:p>
            <w:pPr>
              <w:spacing w:after="0"/>
              <w:jc w:val="left"/>
            </w:pPr>
            <w:r>
              <w:rPr>
                <w:sz w:val="16"/>
              </w:rPr>
              <w:t>$2,500,000 property; crops not recorded (1984 dollars)</w:t>
            </w:r>
          </w:p>
        </w:tc>
        <w:tc>
          <w:tcPr>
            <w:tcW w:type="dxa" w:w="1078"/>
          </w:tcPr>
          <w:p>
            <w:pPr>
              <w:spacing w:after="0"/>
              <w:jc w:val="right"/>
            </w:pPr>
            <w:r>
              <w:rPr>
                <w:sz w:val="16"/>
              </w:rPr>
              <w:t>0, 0</w:t>
            </w:r>
          </w:p>
        </w:tc>
        <w:tc>
          <w:tcPr>
            <w:tcW w:type="dxa" w:w="1783"/>
          </w:tcPr>
          <w:p>
            <w:pPr>
              <w:spacing w:after="0"/>
              <w:jc w:val="left"/>
            </w:pPr>
            <w:r>
              <w:rPr>
                <w:sz w:val="16"/>
              </w:rPr>
              <w:t>location not recorded</w:t>
            </w:r>
          </w:p>
        </w:tc>
        <w:tc>
          <w:tcPr>
            <w:tcW w:type="dxa" w:w="704"/>
          </w:tcPr>
          <w:p>
            <w:pPr>
              <w:spacing w:after="0"/>
              <w:jc w:val="left"/>
            </w:pPr>
          </w:p>
        </w:tc>
        <w:tc>
          <w:tcPr>
            <w:tcW w:type="dxa" w:w="2731"/>
          </w:tcPr>
          <w:p>
            <w:pPr>
              <w:spacing w:after="0"/>
              <w:jc w:val="left"/>
            </w:pPr>
            <w:r>
              <w:rPr>
                <w:sz w:val="16"/>
              </w:rPr>
              <w:t>B1-c worst recorded: Tornado</w:t>
            </w:r>
          </w:p>
        </w:tc>
      </w:tr>
      <w:tr>
        <w:trPr>
          <w:cantSplit/>
        </w:trPr>
        <w:tc>
          <w:tcPr>
            <w:tcW w:type="dxa" w:w="1037"/>
          </w:tcPr>
          <w:p>
            <w:pPr>
              <w:spacing w:after="0"/>
              <w:jc w:val="left"/>
            </w:pPr>
            <w:r>
              <w:rPr>
                <w:sz w:val="16"/>
              </w:rPr>
              <w:t>1970-10-11</w:t>
            </w:r>
          </w:p>
        </w:tc>
        <w:tc>
          <w:tcPr>
            <w:tcW w:type="dxa" w:w="1215"/>
          </w:tcPr>
          <w:p>
            <w:pPr>
              <w:spacing w:after="0"/>
              <w:jc w:val="left"/>
            </w:pPr>
            <w:r>
              <w:rPr>
                <w:sz w:val="16"/>
              </w:rPr>
              <w:t>Tornado</w:t>
            </w:r>
          </w:p>
        </w:tc>
        <w:tc>
          <w:tcPr>
            <w:tcW w:type="dxa" w:w="2569"/>
          </w:tcPr>
          <w:p>
            <w:pPr>
              <w:spacing w:after="0"/>
              <w:jc w:val="left"/>
            </w:pPr>
            <w:r>
              <w:rPr>
                <w:sz w:val="16"/>
              </w:rPr>
              <w:t>F2, 1 mi path length (records before 1996 may include the whole path; rating and listing come from the county where the tornado began), 200 yd wide</w:t>
            </w:r>
          </w:p>
        </w:tc>
        <w:tc>
          <w:tcPr>
            <w:tcW w:type="dxa" w:w="2996"/>
          </w:tcPr>
          <w:p>
            <w:pPr>
              <w:spacing w:after="0"/>
              <w:jc w:val="left"/>
            </w:pPr>
            <w:r>
              <w:rPr>
                <w:sz w:val="16"/>
              </w:rPr>
              <w:t>$250,000 property; crops not recorded (1970 dollars)</w:t>
            </w:r>
          </w:p>
        </w:tc>
        <w:tc>
          <w:tcPr>
            <w:tcW w:type="dxa" w:w="1078"/>
          </w:tcPr>
          <w:p>
            <w:pPr>
              <w:spacing w:after="0"/>
              <w:jc w:val="right"/>
            </w:pPr>
            <w:r>
              <w:rPr>
                <w:sz w:val="16"/>
              </w:rPr>
              <w:t>1, 2</w:t>
            </w:r>
          </w:p>
        </w:tc>
        <w:tc>
          <w:tcPr>
            <w:tcW w:type="dxa" w:w="1783"/>
          </w:tcPr>
          <w:p>
            <w:pPr>
              <w:spacing w:after="0"/>
              <w:jc w:val="left"/>
            </w:pPr>
            <w:r>
              <w:rPr>
                <w:sz w:val="16"/>
              </w:rPr>
              <w:t>location not recorded</w:t>
            </w:r>
          </w:p>
        </w:tc>
        <w:tc>
          <w:tcPr>
            <w:tcW w:type="dxa" w:w="704"/>
          </w:tcPr>
          <w:p>
            <w:pPr>
              <w:spacing w:after="0"/>
              <w:jc w:val="left"/>
            </w:pPr>
          </w:p>
        </w:tc>
        <w:tc>
          <w:tcPr>
            <w:tcW w:type="dxa" w:w="2731"/>
          </w:tcPr>
          <w:p>
            <w:pPr>
              <w:spacing w:after="0"/>
              <w:jc w:val="left"/>
            </w:pPr>
            <w:r>
              <w:rPr>
                <w:sz w:val="16"/>
              </w:rPr>
              <w:t>deaths or injuries recorded</w:t>
            </w:r>
          </w:p>
        </w:tc>
      </w:tr>
      <w:tr>
        <w:trPr>
          <w:cantSplit/>
        </w:trPr>
        <w:tc>
          <w:tcPr>
            <w:tcW w:type="dxa" w:w="1037"/>
          </w:tcPr>
          <w:p>
            <w:pPr>
              <w:spacing w:after="0"/>
              <w:jc w:val="left"/>
            </w:pPr>
            <w:r>
              <w:rPr>
                <w:sz w:val="16"/>
              </w:rPr>
              <w:t>1962-08-28</w:t>
            </w:r>
          </w:p>
        </w:tc>
        <w:tc>
          <w:tcPr>
            <w:tcW w:type="dxa" w:w="1215"/>
          </w:tcPr>
          <w:p>
            <w:pPr>
              <w:spacing w:after="0"/>
              <w:jc w:val="left"/>
            </w:pPr>
            <w:r>
              <w:rPr>
                <w:sz w:val="16"/>
              </w:rPr>
              <w:t>Tornado</w:t>
            </w:r>
          </w:p>
        </w:tc>
        <w:tc>
          <w:tcPr>
            <w:tcW w:type="dxa" w:w="2569"/>
          </w:tcPr>
          <w:p>
            <w:pPr>
              <w:spacing w:after="0"/>
              <w:jc w:val="left"/>
            </w:pPr>
            <w:r>
              <w:rPr>
                <w:sz w:val="16"/>
              </w:rPr>
              <w:t>F1, 0.5 mi path length (records before 1996 may include the whole path; rating and listing come from the county where the tornado began), 50 yd wide</w:t>
            </w:r>
          </w:p>
        </w:tc>
        <w:tc>
          <w:tcPr>
            <w:tcW w:type="dxa" w:w="2996"/>
          </w:tcPr>
          <w:p>
            <w:pPr>
              <w:spacing w:after="0"/>
              <w:jc w:val="left"/>
            </w:pPr>
            <w:r>
              <w:rPr>
                <w:sz w:val="16"/>
              </w:rPr>
              <w:t>$250,000 property; crops not recorded (1962 dollars)</w:t>
            </w:r>
          </w:p>
        </w:tc>
        <w:tc>
          <w:tcPr>
            <w:tcW w:type="dxa" w:w="1078"/>
          </w:tcPr>
          <w:p>
            <w:pPr>
              <w:spacing w:after="0"/>
              <w:jc w:val="right"/>
            </w:pPr>
            <w:r>
              <w:rPr>
                <w:sz w:val="16"/>
              </w:rPr>
              <w:t>2, 30</w:t>
            </w:r>
          </w:p>
        </w:tc>
        <w:tc>
          <w:tcPr>
            <w:tcW w:type="dxa" w:w="1783"/>
          </w:tcPr>
          <w:p>
            <w:pPr>
              <w:spacing w:after="0"/>
              <w:jc w:val="left"/>
            </w:pPr>
            <w:r>
              <w:rPr>
                <w:sz w:val="16"/>
              </w:rPr>
              <w:t>location not recorded</w:t>
            </w:r>
          </w:p>
        </w:tc>
        <w:tc>
          <w:tcPr>
            <w:tcW w:type="dxa" w:w="704"/>
          </w:tcPr>
          <w:p>
            <w:pPr>
              <w:spacing w:after="0"/>
              <w:jc w:val="left"/>
            </w:pPr>
          </w:p>
        </w:tc>
        <w:tc>
          <w:tcPr>
            <w:tcW w:type="dxa" w:w="273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8"/>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3.66</w:t>
            </w:r>
          </w:p>
        </w:tc>
        <w:tc>
          <w:tcPr>
            <w:tcW w:type="dxa" w:w="1447"/>
          </w:tcPr>
          <w:p>
            <w:pPr>
              <w:spacing w:after="0"/>
              <w:jc w:val="left"/>
            </w:pPr>
            <w:r>
              <w:rPr>
                <w:sz w:val="16"/>
              </w:rPr>
              <w:t>events per year at a location (modeled)</w:t>
            </w:r>
          </w:p>
        </w:tc>
        <w:tc>
          <w:tcPr>
            <w:tcW w:type="dxa" w:w="1576"/>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0.993</w:t>
            </w:r>
          </w:p>
        </w:tc>
        <w:tc>
          <w:tcPr>
            <w:tcW w:type="dxa" w:w="1447"/>
          </w:tcPr>
          <w:p>
            <w:pPr>
              <w:spacing w:after="0"/>
              <w:jc w:val="left"/>
            </w:pPr>
            <w:r>
              <w:rPr>
                <w:sz w:val="16"/>
              </w:rPr>
              <w:t>event-days per year</w:t>
            </w:r>
          </w:p>
        </w:tc>
        <w:tc>
          <w:tcPr>
            <w:tcW w:type="dxa" w:w="1576"/>
          </w:tcPr>
          <w:p>
            <w:pPr>
              <w:spacing w:after="0"/>
              <w:jc w:val="left"/>
            </w:pPr>
            <w:r>
              <w:rPr>
                <w:sz w:val="16"/>
              </w:rPr>
              <w:t>about 0.993 days per year</w:t>
            </w:r>
          </w:p>
        </w:tc>
        <w:tc>
          <w:tcPr>
            <w:tcW w:type="dxa" w:w="1037"/>
          </w:tcPr>
          <w:p>
            <w:pPr>
              <w:spacing w:after="0"/>
              <w:jc w:val="left"/>
            </w:pPr>
          </w:p>
        </w:tc>
        <w:tc>
          <w:tcPr>
            <w:tcW w:type="dxa" w:w="1758"/>
          </w:tcPr>
          <w:p>
            <w:pPr>
              <w:spacing w:after="0"/>
              <w:jc w:val="left"/>
            </w:pPr>
            <w:r>
              <w:rPr>
                <w:sz w:val="16"/>
              </w:rPr>
              <w:t>event-days in 0 of 30 years, 1996 to 2025 (0%)</w:t>
            </w:r>
          </w:p>
        </w:tc>
        <w:tc>
          <w:tcPr>
            <w:tcW w:type="dxa" w:w="1520"/>
          </w:tcPr>
          <w:p>
            <w:pPr>
              <w:spacing w:after="0"/>
              <w:jc w:val="right"/>
            </w:pPr>
            <w:r>
              <w:rPr>
                <w:sz w:val="16"/>
              </w:rPr>
              <w:t>15.7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27.5</w:t>
            </w:r>
          </w:p>
        </w:tc>
        <w:tc>
          <w:tcPr>
            <w:tcW w:type="dxa" w:w="1447"/>
          </w:tcPr>
          <w:p>
            <w:pPr>
              <w:spacing w:after="0"/>
              <w:jc w:val="left"/>
            </w:pPr>
            <w:r>
              <w:rPr>
                <w:sz w:val="16"/>
              </w:rPr>
              <w:t>event-days per year</w:t>
            </w:r>
          </w:p>
        </w:tc>
        <w:tc>
          <w:tcPr>
            <w:tcW w:type="dxa" w:w="1576"/>
          </w:tcPr>
          <w:p>
            <w:pPr>
              <w:spacing w:after="0"/>
              <w:jc w:val="left"/>
            </w:pPr>
            <w:r>
              <w:rPr>
                <w:sz w:val="16"/>
              </w:rPr>
              <w:t>about 27.5 days per year</w:t>
            </w:r>
          </w:p>
        </w:tc>
        <w:tc>
          <w:tcPr>
            <w:tcW w:type="dxa" w:w="1037"/>
          </w:tcPr>
          <w:p>
            <w:pPr>
              <w:spacing w:after="0"/>
              <w:jc w:val="left"/>
            </w:pPr>
            <w:r>
              <w:rPr>
                <w:sz w:val="16"/>
              </w:rPr>
              <w:t>Possible</w:t>
            </w:r>
          </w:p>
        </w:tc>
        <w:tc>
          <w:tcPr>
            <w:tcW w:type="dxa" w:w="1758"/>
          </w:tcPr>
          <w:p>
            <w:pPr>
              <w:spacing w:after="0"/>
              <w:jc w:val="left"/>
            </w:pPr>
            <w:r>
              <w:rPr>
                <w:sz w:val="16"/>
              </w:rPr>
              <w:t>event-days in 1 of 30 years, 1996 to 2025 (3.33%)</w:t>
            </w:r>
          </w:p>
        </w:tc>
        <w:tc>
          <w:tcPr>
            <w:tcW w:type="dxa" w:w="1520"/>
          </w:tcPr>
          <w:p>
            <w:pPr>
              <w:spacing w:after="0"/>
              <w:jc w:val="right"/>
            </w:pPr>
            <w:r>
              <w:rPr>
                <w:sz w:val="16"/>
              </w:rPr>
              <w:t>861</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NRI gives about 27.5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0.000689</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0.0689%</w:t>
            </w: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1.1</w:t>
            </w:r>
          </w:p>
        </w:tc>
        <w:tc>
          <w:tcPr>
            <w:tcW w:type="dxa" w:w="1447"/>
          </w:tcPr>
          <w:p>
            <w:pPr>
              <w:spacing w:after="0"/>
              <w:jc w:val="left"/>
            </w:pPr>
            <w:r>
              <w:rPr>
                <w:sz w:val="16"/>
              </w:rPr>
              <w:t>events per year</w:t>
            </w:r>
          </w:p>
        </w:tc>
        <w:tc>
          <w:tcPr>
            <w:tcW w:type="dxa" w:w="1576"/>
          </w:tcPr>
          <w:p>
            <w:pPr>
              <w:spacing w:after="0"/>
              <w:jc w:val="left"/>
            </w:pPr>
            <w:r>
              <w:rPr>
                <w:sz w:val="16"/>
              </w:rPr>
              <w:t>about 1.1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41.9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9.33</w:t>
            </w:r>
          </w:p>
        </w:tc>
        <w:tc>
          <w:tcPr>
            <w:tcW w:type="dxa" w:w="1447"/>
          </w:tcPr>
          <w:p>
            <w:pPr>
              <w:spacing w:after="0"/>
              <w:jc w:val="left"/>
            </w:pPr>
            <w:r>
              <w:rPr>
                <w:sz w:val="16"/>
              </w:rPr>
              <w:t>event-days per year</w:t>
            </w:r>
          </w:p>
        </w:tc>
        <w:tc>
          <w:tcPr>
            <w:tcW w:type="dxa" w:w="1576"/>
          </w:tcPr>
          <w:p>
            <w:pPr>
              <w:spacing w:after="0"/>
              <w:jc w:val="left"/>
            </w:pPr>
            <w:r>
              <w:rPr>
                <w:sz w:val="16"/>
              </w:rPr>
              <w:t>about 9.33 days per year</w:t>
            </w:r>
          </w:p>
        </w:tc>
        <w:tc>
          <w:tcPr>
            <w:tcW w:type="dxa" w:w="1037"/>
          </w:tcPr>
          <w:p>
            <w:pPr>
              <w:spacing w:after="0"/>
              <w:jc w:val="left"/>
            </w:pPr>
            <w:r>
              <w:rPr>
                <w:sz w:val="16"/>
              </w:rPr>
              <w:t>Possible</w:t>
            </w:r>
          </w:p>
        </w:tc>
        <w:tc>
          <w:tcPr>
            <w:tcW w:type="dxa" w:w="1758"/>
          </w:tcPr>
          <w:p>
            <w:pPr>
              <w:spacing w:after="0"/>
              <w:jc w:val="left"/>
            </w:pPr>
            <w:r>
              <w:rPr>
                <w:sz w:val="16"/>
              </w:rPr>
              <w:t>event-days in 1 of 30 years, 1996 to 2025 (3.33%)</w:t>
            </w:r>
          </w:p>
        </w:tc>
        <w:tc>
          <w:tcPr>
            <w:tcW w:type="dxa" w:w="1520"/>
          </w:tcPr>
          <w:p>
            <w:pPr>
              <w:spacing w:after="0"/>
              <w:jc w:val="right"/>
            </w:pPr>
            <w:r>
              <w:rPr>
                <w:sz w:val="16"/>
              </w:rPr>
              <w:t>138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9.33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0.157</w:t>
            </w:r>
          </w:p>
        </w:tc>
        <w:tc>
          <w:tcPr>
            <w:tcW w:type="dxa" w:w="1447"/>
          </w:tcPr>
          <w:p>
            <w:pPr>
              <w:spacing w:after="0"/>
              <w:jc w:val="left"/>
            </w:pPr>
            <w:r>
              <w:rPr>
                <w:sz w:val="16"/>
              </w:rPr>
              <w:t>events per year</w:t>
            </w:r>
          </w:p>
        </w:tc>
        <w:tc>
          <w:tcPr>
            <w:tcW w:type="dxa" w:w="1576"/>
          </w:tcPr>
          <w:p>
            <w:pPr>
              <w:spacing w:after="0"/>
              <w:jc w:val="left"/>
            </w:pPr>
            <w:r>
              <w:rPr>
                <w:sz w:val="16"/>
              </w:rPr>
              <w:t>about 1 in 6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80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0.429</w:t>
            </w:r>
          </w:p>
        </w:tc>
        <w:tc>
          <w:tcPr>
            <w:tcW w:type="dxa" w:w="1447"/>
          </w:tcPr>
          <w:p>
            <w:pPr>
              <w:spacing w:after="0"/>
              <w:jc w:val="left"/>
            </w:pPr>
            <w:r>
              <w:rPr>
                <w:sz w:val="16"/>
              </w:rPr>
              <w:t>event-days per year</w:t>
            </w:r>
          </w:p>
        </w:tc>
        <w:tc>
          <w:tcPr>
            <w:tcW w:type="dxa" w:w="1576"/>
          </w:tcPr>
          <w:p>
            <w:pPr>
              <w:spacing w:after="0"/>
              <w:jc w:val="left"/>
            </w:pPr>
            <w:r>
              <w:rPr>
                <w:sz w:val="16"/>
              </w:rPr>
              <w:t>about 0.429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25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0.393</w:t>
            </w:r>
          </w:p>
        </w:tc>
        <w:tc>
          <w:tcPr>
            <w:tcW w:type="dxa" w:w="1447"/>
          </w:tcPr>
          <w:p>
            <w:pPr>
              <w:spacing w:after="0"/>
              <w:jc w:val="left"/>
            </w:pPr>
            <w:r>
              <w:rPr>
                <w:sz w:val="16"/>
              </w:rPr>
              <w:t>event-days per year</w:t>
            </w:r>
          </w:p>
        </w:tc>
        <w:tc>
          <w:tcPr>
            <w:tcW w:type="dxa" w:w="1576"/>
          </w:tcPr>
          <w:p>
            <w:pPr>
              <w:spacing w:after="0"/>
              <w:jc w:val="left"/>
            </w:pPr>
            <w:r>
              <w:rPr>
                <w:sz w:val="16"/>
              </w:rPr>
              <w:t>about 0.393 days per year</w:t>
            </w:r>
          </w:p>
        </w:tc>
        <w:tc>
          <w:tcPr>
            <w:tcW w:type="dxa" w:w="1037"/>
          </w:tcPr>
          <w:p>
            <w:pPr>
              <w:spacing w:after="0"/>
              <w:jc w:val="left"/>
            </w:pPr>
            <w:r>
              <w:rPr>
                <w:sz w:val="16"/>
              </w:rPr>
              <w:t>Likely</w:t>
            </w:r>
          </w:p>
        </w:tc>
        <w:tc>
          <w:tcPr>
            <w:tcW w:type="dxa" w:w="1758"/>
          </w:tcPr>
          <w:p>
            <w:pPr>
              <w:spacing w:after="0"/>
              <w:jc w:val="left"/>
            </w:pPr>
            <w:r>
              <w:rPr>
                <w:sz w:val="16"/>
              </w:rPr>
              <w:t>event-days in 9 of 30 years, 1996 to 2025 (30%)</w:t>
            </w:r>
          </w:p>
        </w:tc>
        <w:tc>
          <w:tcPr>
            <w:tcW w:type="dxa" w:w="1520"/>
          </w:tcPr>
          <w:p>
            <w:pPr>
              <w:spacing w:after="0"/>
              <w:jc w:val="right"/>
            </w:pPr>
            <w:r>
              <w:rPr>
                <w:sz w:val="16"/>
              </w:rPr>
              <w:t>11</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0.118</w:t>
            </w:r>
          </w:p>
        </w:tc>
        <w:tc>
          <w:tcPr>
            <w:tcW w:type="dxa" w:w="1447"/>
          </w:tcPr>
          <w:p>
            <w:pPr>
              <w:spacing w:after="0"/>
              <w:jc w:val="left"/>
            </w:pPr>
            <w:r>
              <w:rPr>
                <w:sz w:val="16"/>
              </w:rPr>
              <w:t>events per year (modeled)</w:t>
            </w:r>
          </w:p>
        </w:tc>
        <w:tc>
          <w:tcPr>
            <w:tcW w:type="dxa" w:w="1576"/>
          </w:tcPr>
          <w:p>
            <w:pPr>
              <w:spacing w:after="0"/>
              <w:jc w:val="left"/>
            </w:pPr>
            <w:r>
              <w:rPr>
                <w:sz w:val="16"/>
              </w:rPr>
              <w:t>about 1 in 8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81</w:t>
            </w:r>
          </w:p>
        </w:tc>
        <w:tc>
          <w:tcPr>
            <w:tcW w:type="dxa" w:w="1447"/>
          </w:tcPr>
          <w:p>
            <w:pPr>
              <w:spacing w:after="0"/>
              <w:jc w:val="left"/>
            </w:pPr>
            <w:r>
              <w:rPr>
                <w:sz w:val="16"/>
              </w:rPr>
              <w:t>days per year with a strike</w:t>
            </w:r>
          </w:p>
        </w:tc>
        <w:tc>
          <w:tcPr>
            <w:tcW w:type="dxa" w:w="1576"/>
          </w:tcPr>
          <w:p>
            <w:pPr>
              <w:spacing w:after="0"/>
              <w:jc w:val="left"/>
            </w:pPr>
            <w:r>
              <w:rPr>
                <w:sz w:val="16"/>
              </w:rPr>
              <w:t>about 81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0.421</w:t>
            </w:r>
          </w:p>
        </w:tc>
        <w:tc>
          <w:tcPr>
            <w:tcW w:type="dxa" w:w="1447"/>
          </w:tcPr>
          <w:p>
            <w:pPr>
              <w:spacing w:after="0"/>
              <w:jc w:val="left"/>
            </w:pPr>
            <w:r>
              <w:rPr>
                <w:sz w:val="16"/>
              </w:rPr>
              <w:t>events per year</w:t>
            </w:r>
          </w:p>
        </w:tc>
        <w:tc>
          <w:tcPr>
            <w:tcW w:type="dxa" w:w="1576"/>
          </w:tcPr>
          <w:p>
            <w:pPr>
              <w:spacing w:after="0"/>
              <w:jc w:val="left"/>
            </w:pPr>
            <w:r>
              <w:rPr>
                <w:sz w:val="16"/>
              </w:rPr>
              <w:t>about 1 in 2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14</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1.21</w:t>
            </w:r>
          </w:p>
        </w:tc>
        <w:tc>
          <w:tcPr>
            <w:tcW w:type="dxa" w:w="1447"/>
          </w:tcPr>
          <w:p>
            <w:pPr>
              <w:spacing w:after="0"/>
              <w:jc w:val="left"/>
            </w:pPr>
            <w:r>
              <w:rPr>
                <w:sz w:val="16"/>
              </w:rPr>
              <w:t>events per year</w:t>
            </w:r>
          </w:p>
        </w:tc>
        <w:tc>
          <w:tcPr>
            <w:tcW w:type="dxa" w:w="1576"/>
          </w:tcPr>
          <w:p>
            <w:pPr>
              <w:spacing w:after="0"/>
              <w:jc w:val="left"/>
            </w:pPr>
            <w:r>
              <w:rPr>
                <w:sz w:val="16"/>
              </w:rPr>
              <w:t>about 1.21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0.00731</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0.731%</w:t>
            </w:r>
          </w:p>
        </w:tc>
        <w:tc>
          <w:tcPr>
            <w:tcW w:type="dxa" w:w="1037"/>
          </w:tcPr>
          <w:p>
            <w:pPr>
              <w:spacing w:after="0"/>
              <w:jc w:val="left"/>
            </w:pPr>
            <w:r>
              <w:rPr>
                <w:sz w:val="16"/>
              </w:rPr>
              <w:t>Possible</w:t>
            </w:r>
          </w:p>
        </w:tc>
        <w:tc>
          <w:tcPr>
            <w:tcW w:type="dxa" w:w="1758"/>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0.693</w:t>
            </w:r>
          </w:p>
        </w:tc>
        <w:tc>
          <w:tcPr>
            <w:tcW w:type="dxa" w:w="1447"/>
          </w:tcPr>
          <w:p>
            <w:pPr>
              <w:spacing w:after="0"/>
              <w:jc w:val="left"/>
            </w:pPr>
            <w:r>
              <w:rPr>
                <w:sz w:val="16"/>
              </w:rPr>
              <w:t>event-days per year</w:t>
            </w:r>
          </w:p>
        </w:tc>
        <w:tc>
          <w:tcPr>
            <w:tcW w:type="dxa" w:w="1576"/>
          </w:tcPr>
          <w:p>
            <w:pPr>
              <w:spacing w:after="0"/>
              <w:jc w:val="left"/>
            </w:pPr>
            <w:r>
              <w:rPr>
                <w:sz w:val="16"/>
              </w:rPr>
              <w:t>about 0.693 days per year</w:t>
            </w:r>
          </w:p>
        </w:tc>
        <w:tc>
          <w:tcPr>
            <w:tcW w:type="dxa" w:w="1037"/>
          </w:tcPr>
          <w:p>
            <w:pPr>
              <w:spacing w:after="0"/>
              <w:jc w:val="left"/>
            </w:pPr>
            <w:r>
              <w:rPr>
                <w:sz w:val="16"/>
              </w:rPr>
              <w:t>Likely</w:t>
            </w:r>
          </w:p>
        </w:tc>
        <w:tc>
          <w:tcPr>
            <w:tcW w:type="dxa" w:w="1758"/>
          </w:tcPr>
          <w:p>
            <w:pPr>
              <w:spacing w:after="0"/>
              <w:jc w:val="left"/>
            </w:pPr>
            <w:r>
              <w:rPr>
                <w:sz w:val="16"/>
              </w:rPr>
              <w:t>event-days in 5 of 30 years, 1996 to 2025 (16.7%)</w:t>
            </w:r>
          </w:p>
        </w:tc>
        <w:tc>
          <w:tcPr>
            <w:tcW w:type="dxa" w:w="1520"/>
          </w:tcPr>
          <w:p>
            <w:pPr>
              <w:spacing w:after="0"/>
              <w:jc w:val="right"/>
            </w:pPr>
            <w:r>
              <w:rPr>
                <w:sz w:val="16"/>
              </w:rPr>
              <w:t>11.2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7"/>
        <w:gridCol w:w="6668"/>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7"/>
            <w:shd w:val="clear" w:color="auto" w:fill="E8E8E8"/>
          </w:tcPr>
          <w:p>
            <w:pPr>
              <w:spacing w:after="0"/>
              <w:jc w:val="left"/>
            </w:pPr>
            <w:r>
              <w:rPr>
                <w:b/>
                <w:sz w:val="16"/>
              </w:rPr>
              <w:t>Tracts by rating</w:t>
            </w:r>
          </w:p>
        </w:tc>
        <w:tc>
          <w:tcPr>
            <w:tcW w:type="dxa" w:w="66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4</w:t>
            </w:r>
          </w:p>
        </w:tc>
        <w:tc>
          <w:tcPr>
            <w:tcW w:type="dxa" w:w="6668"/>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4 of 4</w:t>
            </w:r>
          </w:p>
        </w:tc>
        <w:tc>
          <w:tcPr>
            <w:tcW w:type="dxa" w:w="883"/>
          </w:tcPr>
          <w:p>
            <w:pPr>
              <w:spacing w:after="0"/>
              <w:jc w:val="right"/>
            </w:pPr>
            <w:r>
              <w:rPr>
                <w:sz w:val="16"/>
              </w:rPr>
              <w:t>95.9</w:t>
            </w:r>
          </w:p>
        </w:tc>
        <w:tc>
          <w:tcPr>
            <w:tcW w:type="dxa" w:w="680"/>
          </w:tcPr>
          <w:p>
            <w:pPr>
              <w:spacing w:after="0"/>
              <w:jc w:val="right"/>
            </w:pPr>
            <w:r>
              <w:rPr>
                <w:sz w:val="16"/>
              </w:rPr>
              <w:t>98.9</w:t>
            </w:r>
          </w:p>
        </w:tc>
        <w:tc>
          <w:tcPr>
            <w:tcW w:type="dxa" w:w="648"/>
          </w:tcPr>
          <w:p>
            <w:pPr>
              <w:spacing w:after="0"/>
              <w:jc w:val="right"/>
            </w:pPr>
            <w:r>
              <w:rPr>
                <w:sz w:val="16"/>
              </w:rPr>
              <w:t>99.9</w:t>
            </w:r>
          </w:p>
        </w:tc>
        <w:tc>
          <w:tcPr>
            <w:tcW w:type="dxa" w:w="3517"/>
          </w:tcPr>
          <w:p>
            <w:pPr>
              <w:spacing w:after="0"/>
              <w:jc w:val="left"/>
            </w:pPr>
            <w:r>
              <w:rPr>
                <w:sz w:val="16"/>
              </w:rPr>
              <w:t>Very High 2, Relatively High 2</w:t>
            </w:r>
          </w:p>
        </w:tc>
        <w:tc>
          <w:tcPr>
            <w:tcW w:type="dxa" w:w="6668"/>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33.2</w:t>
            </w:r>
          </w:p>
        </w:tc>
        <w:tc>
          <w:tcPr>
            <w:tcW w:type="dxa" w:w="680"/>
          </w:tcPr>
          <w:p>
            <w:pPr>
              <w:spacing w:after="0"/>
              <w:jc w:val="right"/>
            </w:pPr>
            <w:r>
              <w:rPr>
                <w:sz w:val="16"/>
              </w:rPr>
              <w:t>37.2</w:t>
            </w:r>
          </w:p>
        </w:tc>
        <w:tc>
          <w:tcPr>
            <w:tcW w:type="dxa" w:w="648"/>
          </w:tcPr>
          <w:p>
            <w:pPr>
              <w:spacing w:after="0"/>
              <w:jc w:val="right"/>
            </w:pPr>
            <w:r>
              <w:rPr>
                <w:sz w:val="16"/>
              </w:rPr>
              <w:t>70.2</w:t>
            </w:r>
          </w:p>
        </w:tc>
        <w:tc>
          <w:tcPr>
            <w:tcW w:type="dxa" w:w="3517"/>
          </w:tcPr>
          <w:p>
            <w:pPr>
              <w:spacing w:after="0"/>
              <w:jc w:val="left"/>
            </w:pPr>
            <w:r>
              <w:rPr>
                <w:sz w:val="16"/>
              </w:rPr>
              <w:t>Relatively Moderate 1,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79.0</w:t>
            </w:r>
          </w:p>
        </w:tc>
        <w:tc>
          <w:tcPr>
            <w:tcW w:type="dxa" w:w="680"/>
          </w:tcPr>
          <w:p>
            <w:pPr>
              <w:spacing w:after="0"/>
              <w:jc w:val="right"/>
            </w:pPr>
            <w:r>
              <w:rPr>
                <w:sz w:val="16"/>
              </w:rPr>
              <w:t>90.8</w:t>
            </w:r>
          </w:p>
        </w:tc>
        <w:tc>
          <w:tcPr>
            <w:tcW w:type="dxa" w:w="648"/>
          </w:tcPr>
          <w:p>
            <w:pPr>
              <w:spacing w:after="0"/>
              <w:jc w:val="right"/>
            </w:pPr>
            <w:r>
              <w:rPr>
                <w:sz w:val="16"/>
              </w:rPr>
              <w:t>97.3</w:t>
            </w:r>
          </w:p>
        </w:tc>
        <w:tc>
          <w:tcPr>
            <w:tcW w:type="dxa" w:w="3517"/>
          </w:tcPr>
          <w:p>
            <w:pPr>
              <w:spacing w:after="0"/>
              <w:jc w:val="left"/>
            </w:pPr>
            <w:r>
              <w:rPr>
                <w:sz w:val="16"/>
              </w:rPr>
              <w:t>Relatively Moderate 2, Relatively Low 2</w:t>
            </w:r>
          </w:p>
        </w:tc>
        <w:tc>
          <w:tcPr>
            <w:tcW w:type="dxa" w:w="666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7.8</w:t>
            </w:r>
          </w:p>
        </w:tc>
        <w:tc>
          <w:tcPr>
            <w:tcW w:type="dxa" w:w="680"/>
          </w:tcPr>
          <w:p>
            <w:pPr>
              <w:spacing w:after="0"/>
              <w:jc w:val="right"/>
            </w:pPr>
            <w:r>
              <w:rPr>
                <w:sz w:val="16"/>
              </w:rPr>
              <w:t>9.4</w:t>
            </w:r>
          </w:p>
        </w:tc>
        <w:tc>
          <w:tcPr>
            <w:tcW w:type="dxa" w:w="648"/>
          </w:tcPr>
          <w:p>
            <w:pPr>
              <w:spacing w:after="0"/>
              <w:jc w:val="right"/>
            </w:pPr>
            <w:r>
              <w:rPr>
                <w:sz w:val="16"/>
              </w:rPr>
              <w:t>19.4</w:t>
            </w:r>
          </w:p>
        </w:tc>
        <w:tc>
          <w:tcPr>
            <w:tcW w:type="dxa" w:w="3517"/>
          </w:tcPr>
          <w:p>
            <w:pPr>
              <w:spacing w:after="0"/>
              <w:jc w:val="left"/>
            </w:pPr>
            <w:r>
              <w:rPr>
                <w:sz w:val="16"/>
              </w:rPr>
              <w:t>Very Low 4</w:t>
            </w:r>
          </w:p>
        </w:tc>
        <w:tc>
          <w:tcPr>
            <w:tcW w:type="dxa" w:w="6668"/>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37.2</w:t>
            </w:r>
          </w:p>
        </w:tc>
        <w:tc>
          <w:tcPr>
            <w:tcW w:type="dxa" w:w="680"/>
          </w:tcPr>
          <w:p>
            <w:pPr>
              <w:spacing w:after="0"/>
              <w:jc w:val="right"/>
            </w:pPr>
            <w:r>
              <w:rPr>
                <w:sz w:val="16"/>
              </w:rPr>
              <w:t>42.8</w:t>
            </w:r>
          </w:p>
        </w:tc>
        <w:tc>
          <w:tcPr>
            <w:tcW w:type="dxa" w:w="648"/>
          </w:tcPr>
          <w:p>
            <w:pPr>
              <w:spacing w:after="0"/>
              <w:jc w:val="right"/>
            </w:pPr>
            <w:r>
              <w:rPr>
                <w:sz w:val="16"/>
              </w:rPr>
              <w:t>52.8</w:t>
            </w:r>
          </w:p>
        </w:tc>
        <w:tc>
          <w:tcPr>
            <w:tcW w:type="dxa" w:w="3517"/>
          </w:tcPr>
          <w:p>
            <w:pPr>
              <w:spacing w:after="0"/>
              <w:jc w:val="left"/>
            </w:pPr>
            <w:r>
              <w:rPr>
                <w:sz w:val="16"/>
              </w:rPr>
              <w:t>Relatively Low 3, Very Low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8.7</w:t>
            </w:r>
          </w:p>
        </w:tc>
        <w:tc>
          <w:tcPr>
            <w:tcW w:type="dxa" w:w="680"/>
          </w:tcPr>
          <w:p>
            <w:pPr>
              <w:spacing w:after="0"/>
              <w:jc w:val="right"/>
            </w:pPr>
            <w:r>
              <w:rPr>
                <w:sz w:val="16"/>
              </w:rPr>
              <w:t>11.7</w:t>
            </w:r>
          </w:p>
        </w:tc>
        <w:tc>
          <w:tcPr>
            <w:tcW w:type="dxa" w:w="648"/>
          </w:tcPr>
          <w:p>
            <w:pPr>
              <w:spacing w:after="0"/>
              <w:jc w:val="right"/>
            </w:pPr>
            <w:r>
              <w:rPr>
                <w:sz w:val="16"/>
              </w:rPr>
              <w:t>46.6</w:t>
            </w:r>
          </w:p>
        </w:tc>
        <w:tc>
          <w:tcPr>
            <w:tcW w:type="dxa" w:w="3517"/>
          </w:tcPr>
          <w:p>
            <w:pPr>
              <w:spacing w:after="0"/>
              <w:jc w:val="left"/>
            </w:pPr>
            <w:r>
              <w:rPr>
                <w:sz w:val="16"/>
              </w:rPr>
              <w:t>Relatively Low 1, Very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89.3</w:t>
            </w:r>
          </w:p>
        </w:tc>
        <w:tc>
          <w:tcPr>
            <w:tcW w:type="dxa" w:w="680"/>
          </w:tcPr>
          <w:p>
            <w:pPr>
              <w:spacing w:after="0"/>
              <w:jc w:val="right"/>
            </w:pPr>
            <w:r>
              <w:rPr>
                <w:sz w:val="16"/>
              </w:rPr>
              <w:t>91.4</w:t>
            </w:r>
          </w:p>
        </w:tc>
        <w:tc>
          <w:tcPr>
            <w:tcW w:type="dxa" w:w="648"/>
          </w:tcPr>
          <w:p>
            <w:pPr>
              <w:spacing w:after="0"/>
              <w:jc w:val="right"/>
            </w:pPr>
            <w:r>
              <w:rPr>
                <w:sz w:val="16"/>
              </w:rPr>
              <w:t>95.2</w:t>
            </w:r>
          </w:p>
        </w:tc>
        <w:tc>
          <w:tcPr>
            <w:tcW w:type="dxa" w:w="3517"/>
          </w:tcPr>
          <w:p>
            <w:pPr>
              <w:spacing w:after="0"/>
              <w:jc w:val="left"/>
            </w:pPr>
            <w:r>
              <w:rPr>
                <w:sz w:val="16"/>
              </w:rPr>
              <w:t>Relatively High 3, Relatively Moderate 1</w:t>
            </w:r>
          </w:p>
        </w:tc>
        <w:tc>
          <w:tcPr>
            <w:tcW w:type="dxa" w:w="6668"/>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43.0</w:t>
            </w:r>
          </w:p>
        </w:tc>
        <w:tc>
          <w:tcPr>
            <w:tcW w:type="dxa" w:w="680"/>
          </w:tcPr>
          <w:p>
            <w:pPr>
              <w:spacing w:after="0"/>
              <w:jc w:val="right"/>
            </w:pPr>
            <w:r>
              <w:rPr>
                <w:sz w:val="16"/>
              </w:rPr>
              <w:t>47.0</w:t>
            </w:r>
          </w:p>
        </w:tc>
        <w:tc>
          <w:tcPr>
            <w:tcW w:type="dxa" w:w="648"/>
          </w:tcPr>
          <w:p>
            <w:pPr>
              <w:spacing w:after="0"/>
              <w:jc w:val="right"/>
            </w:pPr>
            <w:r>
              <w:rPr>
                <w:sz w:val="16"/>
              </w:rPr>
              <w:t>74.5</w:t>
            </w:r>
          </w:p>
        </w:tc>
        <w:tc>
          <w:tcPr>
            <w:tcW w:type="dxa" w:w="3517"/>
          </w:tcPr>
          <w:p>
            <w:pPr>
              <w:spacing w:after="0"/>
              <w:jc w:val="left"/>
            </w:pPr>
            <w:r>
              <w:rPr>
                <w:sz w:val="16"/>
              </w:rPr>
              <w:t>Relatively Moderate 1, Relatively Low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1.2</w:t>
            </w:r>
          </w:p>
        </w:tc>
        <w:tc>
          <w:tcPr>
            <w:tcW w:type="dxa" w:w="680"/>
          </w:tcPr>
          <w:p>
            <w:pPr>
              <w:spacing w:after="0"/>
              <w:jc w:val="right"/>
            </w:pPr>
            <w:r>
              <w:rPr>
                <w:sz w:val="16"/>
              </w:rPr>
              <w:t>4.4</w:t>
            </w:r>
          </w:p>
        </w:tc>
        <w:tc>
          <w:tcPr>
            <w:tcW w:type="dxa" w:w="648"/>
          </w:tcPr>
          <w:p>
            <w:pPr>
              <w:spacing w:after="0"/>
              <w:jc w:val="right"/>
            </w:pPr>
            <w:r>
              <w:rPr>
                <w:sz w:val="16"/>
              </w:rPr>
              <w:t>48.9</w:t>
            </w:r>
          </w:p>
        </w:tc>
        <w:tc>
          <w:tcPr>
            <w:tcW w:type="dxa" w:w="3517"/>
          </w:tcPr>
          <w:p>
            <w:pPr>
              <w:spacing w:after="0"/>
              <w:jc w:val="left"/>
            </w:pPr>
            <w:r>
              <w:rPr>
                <w:sz w:val="16"/>
              </w:rPr>
              <w:t>Relatively Moderate 1, Very Low 3</w:t>
            </w:r>
          </w:p>
        </w:tc>
        <w:tc>
          <w:tcPr>
            <w:tcW w:type="dxa" w:w="6668"/>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32.7</w:t>
            </w:r>
          </w:p>
        </w:tc>
        <w:tc>
          <w:tcPr>
            <w:tcW w:type="dxa" w:w="680"/>
          </w:tcPr>
          <w:p>
            <w:pPr>
              <w:spacing w:after="0"/>
              <w:jc w:val="right"/>
            </w:pPr>
            <w:r>
              <w:rPr>
                <w:sz w:val="16"/>
              </w:rPr>
              <w:t>40.2</w:t>
            </w:r>
          </w:p>
        </w:tc>
        <w:tc>
          <w:tcPr>
            <w:tcW w:type="dxa" w:w="648"/>
          </w:tcPr>
          <w:p>
            <w:pPr>
              <w:spacing w:after="0"/>
              <w:jc w:val="right"/>
            </w:pPr>
            <w:r>
              <w:rPr>
                <w:sz w:val="16"/>
              </w:rPr>
              <w:t>44.2</w:t>
            </w:r>
          </w:p>
        </w:tc>
        <w:tc>
          <w:tcPr>
            <w:tcW w:type="dxa" w:w="3517"/>
          </w:tcPr>
          <w:p>
            <w:pPr>
              <w:spacing w:after="0"/>
              <w:jc w:val="left"/>
            </w:pPr>
            <w:r>
              <w:rPr>
                <w:sz w:val="16"/>
              </w:rPr>
              <w:t>Very Low 4</w:t>
            </w:r>
          </w:p>
        </w:tc>
        <w:tc>
          <w:tcPr>
            <w:tcW w:type="dxa" w:w="6668"/>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99.7</w:t>
            </w:r>
          </w:p>
        </w:tc>
        <w:tc>
          <w:tcPr>
            <w:tcW w:type="dxa" w:w="680"/>
          </w:tcPr>
          <w:p>
            <w:pPr>
              <w:spacing w:after="0"/>
              <w:jc w:val="right"/>
            </w:pPr>
            <w:r>
              <w:rPr>
                <w:sz w:val="16"/>
              </w:rPr>
              <w:t>99.8</w:t>
            </w:r>
          </w:p>
        </w:tc>
        <w:tc>
          <w:tcPr>
            <w:tcW w:type="dxa" w:w="648"/>
          </w:tcPr>
          <w:p>
            <w:pPr>
              <w:spacing w:after="0"/>
              <w:jc w:val="right"/>
            </w:pPr>
            <w:r>
              <w:rPr>
                <w:sz w:val="16"/>
              </w:rPr>
              <w:t>100.0</w:t>
            </w:r>
          </w:p>
        </w:tc>
        <w:tc>
          <w:tcPr>
            <w:tcW w:type="dxa" w:w="3517"/>
          </w:tcPr>
          <w:p>
            <w:pPr>
              <w:spacing w:after="0"/>
              <w:jc w:val="left"/>
            </w:pPr>
            <w:r>
              <w:rPr>
                <w:sz w:val="16"/>
              </w:rPr>
              <w:t>Very High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56.7</w:t>
            </w:r>
          </w:p>
        </w:tc>
        <w:tc>
          <w:tcPr>
            <w:tcW w:type="dxa" w:w="680"/>
          </w:tcPr>
          <w:p>
            <w:pPr>
              <w:spacing w:after="0"/>
              <w:jc w:val="right"/>
            </w:pPr>
            <w:r>
              <w:rPr>
                <w:sz w:val="16"/>
              </w:rPr>
              <w:t>59.0</w:t>
            </w:r>
          </w:p>
        </w:tc>
        <w:tc>
          <w:tcPr>
            <w:tcW w:type="dxa" w:w="648"/>
          </w:tcPr>
          <w:p>
            <w:pPr>
              <w:spacing w:after="0"/>
              <w:jc w:val="right"/>
            </w:pPr>
            <w:r>
              <w:rPr>
                <w:sz w:val="16"/>
              </w:rPr>
              <w:t>87.5</w:t>
            </w:r>
          </w:p>
        </w:tc>
        <w:tc>
          <w:tcPr>
            <w:tcW w:type="dxa" w:w="3517"/>
          </w:tcPr>
          <w:p>
            <w:pPr>
              <w:spacing w:after="0"/>
              <w:jc w:val="left"/>
            </w:pPr>
            <w:r>
              <w:rPr>
                <w:sz w:val="16"/>
              </w:rPr>
              <w:t>Relatively High 1, Relatively Moderate 3</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50.0</w:t>
            </w:r>
          </w:p>
        </w:tc>
        <w:tc>
          <w:tcPr>
            <w:tcW w:type="dxa" w:w="680"/>
          </w:tcPr>
          <w:p>
            <w:pPr>
              <w:spacing w:after="0"/>
              <w:jc w:val="right"/>
            </w:pPr>
            <w:r>
              <w:rPr>
                <w:sz w:val="16"/>
              </w:rPr>
              <w:t>51.9</w:t>
            </w:r>
          </w:p>
        </w:tc>
        <w:tc>
          <w:tcPr>
            <w:tcW w:type="dxa" w:w="648"/>
          </w:tcPr>
          <w:p>
            <w:pPr>
              <w:spacing w:after="0"/>
              <w:jc w:val="right"/>
            </w:pPr>
            <w:r>
              <w:rPr>
                <w:sz w:val="16"/>
              </w:rPr>
              <w:t>77.9</w:t>
            </w:r>
          </w:p>
        </w:tc>
        <w:tc>
          <w:tcPr>
            <w:tcW w:type="dxa" w:w="3517"/>
          </w:tcPr>
          <w:p>
            <w:pPr>
              <w:spacing w:after="0"/>
              <w:jc w:val="left"/>
            </w:pPr>
            <w:r>
              <w:rPr>
                <w:sz w:val="16"/>
              </w:rPr>
              <w:t>Relatively High 1, Relatively Low 3</w:t>
            </w:r>
          </w:p>
        </w:tc>
        <w:tc>
          <w:tcPr>
            <w:tcW w:type="dxa" w:w="6668"/>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Insufficient Data 4</w:t>
            </w:r>
          </w:p>
        </w:tc>
        <w:tc>
          <w:tcPr>
            <w:tcW w:type="dxa" w:w="6668"/>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4</w:t>
            </w:r>
          </w:p>
        </w:tc>
        <w:tc>
          <w:tcPr>
            <w:tcW w:type="dxa" w:w="6668"/>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95.5</w:t>
            </w:r>
          </w:p>
        </w:tc>
        <w:tc>
          <w:tcPr>
            <w:tcW w:type="dxa" w:w="680"/>
          </w:tcPr>
          <w:p>
            <w:pPr>
              <w:spacing w:after="0"/>
              <w:jc w:val="right"/>
            </w:pPr>
            <w:r>
              <w:rPr>
                <w:sz w:val="16"/>
              </w:rPr>
              <w:t>96.5</w:t>
            </w:r>
          </w:p>
        </w:tc>
        <w:tc>
          <w:tcPr>
            <w:tcW w:type="dxa" w:w="648"/>
          </w:tcPr>
          <w:p>
            <w:pPr>
              <w:spacing w:after="0"/>
              <w:jc w:val="right"/>
            </w:pPr>
            <w:r>
              <w:rPr>
                <w:sz w:val="16"/>
              </w:rPr>
              <w:t>97.4</w:t>
            </w:r>
          </w:p>
        </w:tc>
        <w:tc>
          <w:tcPr>
            <w:tcW w:type="dxa" w:w="3517"/>
          </w:tcPr>
          <w:p>
            <w:pPr>
              <w:spacing w:after="0"/>
              <w:jc w:val="left"/>
            </w:pPr>
            <w:r>
              <w:rPr>
                <w:sz w:val="16"/>
              </w:rPr>
              <w:t>Relatively High 2, Relatively Moderate 2</w:t>
            </w:r>
          </w:p>
        </w:tc>
        <w:tc>
          <w:tcPr>
            <w:tcW w:type="dxa" w:w="6668"/>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23.7</w:t>
            </w:r>
          </w:p>
        </w:tc>
        <w:tc>
          <w:tcPr>
            <w:tcW w:type="dxa" w:w="680"/>
          </w:tcPr>
          <w:p>
            <w:pPr>
              <w:spacing w:after="0"/>
              <w:jc w:val="right"/>
            </w:pPr>
            <w:r>
              <w:rPr>
                <w:sz w:val="16"/>
              </w:rPr>
              <w:t>24.9</w:t>
            </w:r>
          </w:p>
        </w:tc>
        <w:tc>
          <w:tcPr>
            <w:tcW w:type="dxa" w:w="648"/>
          </w:tcPr>
          <w:p>
            <w:pPr>
              <w:spacing w:after="0"/>
              <w:jc w:val="right"/>
            </w:pPr>
            <w:r>
              <w:rPr>
                <w:sz w:val="16"/>
              </w:rPr>
              <w:t>35.5</w:t>
            </w:r>
          </w:p>
        </w:tc>
        <w:tc>
          <w:tcPr>
            <w:tcW w:type="dxa" w:w="3517"/>
          </w:tcPr>
          <w:p>
            <w:pPr>
              <w:spacing w:after="0"/>
              <w:jc w:val="left"/>
            </w:pPr>
            <w:r>
              <w:rPr>
                <w:sz w:val="16"/>
              </w:rPr>
              <w:t>Relatively Low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1"/>
        <w:gridCol w:w="849"/>
        <w:gridCol w:w="3303"/>
        <w:gridCol w:w="3303"/>
        <w:gridCol w:w="1853"/>
        <w:gridCol w:w="2254"/>
        <w:gridCol w:w="809"/>
      </w:tblGrid>
      <w:tr>
        <w:trPr>
          <w:cantSplit/>
          <w:tblHeader/>
        </w:trPr>
        <w:tc>
          <w:tcPr>
            <w:tcW w:type="dxa" w:w="1741"/>
            <w:shd w:val="clear" w:color="auto" w:fill="E8E8E8"/>
          </w:tcPr>
          <w:p>
            <w:pPr>
              <w:spacing w:after="0"/>
              <w:jc w:val="left"/>
            </w:pPr>
            <w:r>
              <w:rPr>
                <w:b/>
                <w:sz w:val="16"/>
              </w:rPr>
              <w:t>Member</w:t>
            </w:r>
          </w:p>
        </w:tc>
        <w:tc>
          <w:tcPr>
            <w:tcW w:type="dxa" w:w="849"/>
            <w:shd w:val="clear" w:color="auto" w:fill="E8E8E8"/>
          </w:tcPr>
          <w:p>
            <w:pPr>
              <w:spacing w:after="0"/>
              <w:jc w:val="left"/>
            </w:pPr>
            <w:r>
              <w:rPr>
                <w:b/>
                <w:sz w:val="16"/>
              </w:rPr>
              <w:t>Type</w:t>
            </w:r>
          </w:p>
        </w:tc>
        <w:tc>
          <w:tcPr>
            <w:tcW w:type="dxa" w:w="3303"/>
            <w:shd w:val="clear" w:color="auto" w:fill="E8E8E8"/>
          </w:tcPr>
          <w:p>
            <w:pPr>
              <w:spacing w:after="0"/>
              <w:jc w:val="left"/>
            </w:pPr>
            <w:r>
              <w:rPr>
                <w:b/>
                <w:sz w:val="16"/>
              </w:rPr>
              <w:t>Plan status</w:t>
            </w:r>
          </w:p>
        </w:tc>
        <w:tc>
          <w:tcPr>
            <w:tcW w:type="dxa" w:w="33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9"/>
            <w:shd w:val="clear" w:color="auto" w:fill="E8E8E8"/>
          </w:tcPr>
          <w:p>
            <w:pPr>
              <w:spacing w:after="0"/>
              <w:jc w:val="left"/>
            </w:pPr>
            <w:r>
              <w:rPr>
                <w:b/>
                <w:sz w:val="16"/>
              </w:rPr>
              <w:t>Notes</w:t>
            </w:r>
          </w:p>
        </w:tc>
      </w:tr>
      <w:tr>
        <w:trPr>
          <w:cantSplit/>
        </w:trPr>
        <w:tc>
          <w:tcPr>
            <w:tcW w:type="dxa" w:w="1741"/>
          </w:tcPr>
          <w:p>
            <w:pPr>
              <w:spacing w:after="0"/>
              <w:jc w:val="left"/>
            </w:pPr>
            <w:r>
              <w:rPr>
                <w:sz w:val="16"/>
              </w:rPr>
              <w:t>Cameron Parish</w:t>
            </w:r>
          </w:p>
        </w:tc>
        <w:tc>
          <w:tcPr>
            <w:tcW w:type="dxa" w:w="849"/>
          </w:tcPr>
          <w:p>
            <w:pPr>
              <w:spacing w:after="0"/>
              <w:jc w:val="left"/>
            </w:pPr>
            <w:r>
              <w:rPr>
                <w:sz w:val="16"/>
              </w:rPr>
              <w:t>County</w:t>
            </w:r>
          </w:p>
        </w:tc>
        <w:tc>
          <w:tcPr>
            <w:tcW w:type="dxa" w:w="3303"/>
          </w:tcPr>
          <w:p>
            <w:pPr>
              <w:spacing w:after="0"/>
              <w:jc w:val="left"/>
            </w:pPr>
            <w:r>
              <w:rPr>
                <w:sz w:val="16"/>
              </w:rPr>
              <w:t>Approved, expires 2031-03-19</w:t>
            </w:r>
          </w:p>
        </w:tc>
        <w:tc>
          <w:tcPr>
            <w:tcW w:type="dxa" w:w="3303"/>
          </w:tcPr>
          <w:p>
            <w:pPr>
              <w:spacing w:after="0"/>
              <w:jc w:val="right"/>
            </w:pPr>
            <w:r>
              <w:rPr>
                <w:sz w:val="16"/>
              </w:rPr>
              <w:t>FMA RL 240, SRL 134; any 456</w:t>
            </w:r>
          </w:p>
        </w:tc>
        <w:tc>
          <w:tcPr>
            <w:tcW w:type="dxa" w:w="1853"/>
          </w:tcPr>
          <w:p>
            <w:pPr>
              <w:spacing w:after="0"/>
              <w:jc w:val="right"/>
            </w:pPr>
            <w:r>
              <w:rPr>
                <w:sz w:val="16"/>
              </w:rPr>
              <w:t>$163,776,920.46</w:t>
            </w:r>
          </w:p>
        </w:tc>
        <w:tc>
          <w:tcPr>
            <w:tcW w:type="dxa" w:w="2254"/>
          </w:tcPr>
          <w:p>
            <w:pPr>
              <w:spacing w:after="0"/>
              <w:jc w:val="right"/>
            </w:pPr>
            <w:r>
              <w:rPr>
                <w:sz w:val="16"/>
              </w:rPr>
              <w:t>0; 0</w:t>
            </w:r>
          </w:p>
        </w:tc>
        <w:tc>
          <w:tcPr>
            <w:tcW w:type="dxa" w:w="8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2026-03-20</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$1,210,809,117</w:t>
            </w:r>
          </w:p>
        </w:tc>
        <w:tc>
          <w:tcPr>
            <w:tcW w:type="dxa" w:w="1141"/>
          </w:tcPr>
          <w:p>
            <w:pPr>
              <w:spacing w:after="0"/>
              <w:jc w:val="right"/>
            </w:pPr>
          </w:p>
        </w:tc>
        <w:tc>
          <w:tcPr>
            <w:tcW w:type="dxa" w:w="1048"/>
          </w:tcPr>
          <w:p>
            <w:pPr>
              <w:spacing w:after="0"/>
              <w:jc w:val="right"/>
            </w:pPr>
            <w:r>
              <w:rPr>
                <w:sz w:val="16"/>
              </w:rPr>
              <w:t>5,366</w:t>
            </w:r>
          </w:p>
        </w:tc>
        <w:tc>
          <w:tcPr>
            <w:tcW w:type="dxa" w:w="1037"/>
          </w:tcPr>
          <w:p>
            <w:pPr>
              <w:spacing w:after="0"/>
              <w:jc w:val="right"/>
            </w:pPr>
            <w:r>
              <w:rPr>
                <w:sz w:val="16"/>
              </w:rPr>
              <w:t>$3,247,856</w:t>
            </w:r>
          </w:p>
        </w:tc>
        <w:tc>
          <w:tcPr>
            <w:tcW w:type="dxa" w:w="1126"/>
          </w:tcPr>
          <w:p>
            <w:pPr>
              <w:spacing w:after="0"/>
              <w:jc w:val="right"/>
            </w:pPr>
          </w:p>
        </w:tc>
        <w:tc>
          <w:tcPr>
            <w:tcW w:type="dxa" w:w="1193"/>
          </w:tcPr>
          <w:p>
            <w:pPr>
              <w:spacing w:after="0"/>
              <w:jc w:val="right"/>
            </w:pPr>
            <w:r>
              <w:rPr>
                <w:sz w:val="16"/>
              </w:rPr>
              <w:t>$331,039</w:t>
            </w:r>
          </w:p>
        </w:tc>
        <w:tc>
          <w:tcPr>
            <w:tcW w:type="dxa" w:w="1305"/>
          </w:tcPr>
          <w:p>
            <w:pPr>
              <w:spacing w:after="0"/>
              <w:jc w:val="right"/>
            </w:pPr>
            <w:r>
              <w:rPr>
                <w:sz w:val="16"/>
              </w:rPr>
              <w:t>0.268%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$1,244,816,286</w:t>
            </w:r>
          </w:p>
        </w:tc>
        <w:tc>
          <w:tcPr>
            <w:tcW w:type="dxa" w:w="1141"/>
          </w:tcPr>
          <w:p>
            <w:pPr>
              <w:spacing w:after="0"/>
              <w:jc w:val="right"/>
            </w:pPr>
            <w:r>
              <w:rPr>
                <w:sz w:val="16"/>
              </w:rPr>
              <w:t>$15,396,702</w:t>
            </w:r>
          </w:p>
        </w:tc>
        <w:tc>
          <w:tcPr>
            <w:tcW w:type="dxa" w:w="1048"/>
          </w:tcPr>
          <w:p>
            <w:pPr>
              <w:spacing w:after="0"/>
              <w:jc w:val="right"/>
            </w:pPr>
            <w:r>
              <w:rPr>
                <w:sz w:val="16"/>
              </w:rPr>
              <w:t>5,615</w:t>
            </w:r>
          </w:p>
        </w:tc>
        <w:tc>
          <w:tcPr>
            <w:tcW w:type="dxa" w:w="1037"/>
          </w:tcPr>
          <w:p>
            <w:pPr>
              <w:spacing w:after="0"/>
              <w:jc w:val="right"/>
            </w:pPr>
            <w:r>
              <w:rPr>
                <w:sz w:val="16"/>
              </w:rPr>
              <w:t>$476</w:t>
            </w:r>
          </w:p>
        </w:tc>
        <w:tc>
          <w:tcPr>
            <w:tcW w:type="dxa" w:w="1126"/>
          </w:tcPr>
          <w:p>
            <w:pPr>
              <w:spacing w:after="0"/>
              <w:jc w:val="right"/>
            </w:pPr>
            <w:r>
              <w:rPr>
                <w:sz w:val="16"/>
              </w:rPr>
              <w:t>$11,975</w:t>
            </w:r>
          </w:p>
        </w:tc>
        <w:tc>
          <w:tcPr>
            <w:tcW w:type="dxa" w:w="1193"/>
          </w:tcPr>
          <w:p>
            <w:pPr>
              <w:spacing w:after="0"/>
              <w:jc w:val="right"/>
            </w:pPr>
            <w:r>
              <w:rPr>
                <w:sz w:val="16"/>
              </w:rPr>
              <w:t>$166,554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$5,644,891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$304,163</w:t>
            </w:r>
          </w:p>
        </w:tc>
        <w:tc>
          <w:tcPr>
            <w:tcW w:type="dxa" w:w="1193"/>
          </w:tcPr>
          <w:p>
            <w:pPr>
              <w:spacing w:after="0"/>
              <w:jc w:val="right"/>
            </w:pPr>
          </w:p>
        </w:tc>
        <w:tc>
          <w:tcPr>
            <w:tcW w:type="dxa" w:w="1305"/>
          </w:tcPr>
          <w:p>
            <w:pPr>
              <w:spacing w:after="0"/>
              <w:jc w:val="right"/>
            </w:pPr>
            <w:r>
              <w:rPr>
                <w:sz w:val="16"/>
              </w:rPr>
              <w:t>5.39%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$2,183,146,747</w:t>
            </w:r>
          </w:p>
        </w:tc>
        <w:tc>
          <w:tcPr>
            <w:tcW w:type="dxa" w:w="1141"/>
          </w:tcPr>
          <w:p>
            <w:pPr>
              <w:spacing w:after="0"/>
              <w:jc w:val="right"/>
            </w:pPr>
          </w:p>
        </w:tc>
        <w:tc>
          <w:tcPr>
            <w:tcW w:type="dxa" w:w="1048"/>
          </w:tcPr>
          <w:p>
            <w:pPr>
              <w:spacing w:after="0"/>
              <w:jc w:val="right"/>
            </w:pPr>
            <w:r>
              <w:rPr>
                <w:sz w:val="16"/>
              </w:rPr>
              <w:t>5,617</w:t>
            </w:r>
          </w:p>
        </w:tc>
        <w:tc>
          <w:tcPr>
            <w:tcW w:type="dxa" w:w="1037"/>
          </w:tcPr>
          <w:p>
            <w:pPr>
              <w:spacing w:after="0"/>
              <w:jc w:val="right"/>
            </w:pPr>
            <w:r>
              <w:rPr>
                <w:sz w:val="16"/>
              </w:rPr>
              <w:t>$7,198</w:t>
            </w:r>
          </w:p>
        </w:tc>
        <w:tc>
          <w:tcPr>
            <w:tcW w:type="dxa" w:w="1126"/>
          </w:tcPr>
          <w:p>
            <w:pPr>
              <w:spacing w:after="0"/>
              <w:jc w:val="right"/>
            </w:pPr>
          </w:p>
        </w:tc>
        <w:tc>
          <w:tcPr>
            <w:tcW w:type="dxa" w:w="1193"/>
          </w:tcPr>
          <w:p>
            <w:pPr>
              <w:spacing w:after="0"/>
              <w:jc w:val="right"/>
            </w:pPr>
            <w:r>
              <w:rPr>
                <w:sz w:val="16"/>
              </w:rPr>
              <w:t>$2,865</w:t>
            </w:r>
          </w:p>
        </w:tc>
        <w:tc>
          <w:tcPr>
            <w:tcW w:type="dxa" w:w="1305"/>
          </w:tcPr>
          <w:p>
            <w:pPr>
              <w:spacing w:after="0"/>
              <w:jc w:val="right"/>
            </w:pPr>
            <w:r>
              <w:rPr>
                <w:sz w:val="16"/>
              </w:rPr>
              <w:t>0.00033%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$1,244,816,286</w:t>
            </w:r>
          </w:p>
        </w:tc>
        <w:tc>
          <w:tcPr>
            <w:tcW w:type="dxa" w:w="1141"/>
          </w:tcPr>
          <w:p>
            <w:pPr>
              <w:spacing w:after="0"/>
              <w:jc w:val="right"/>
            </w:pPr>
            <w:r>
              <w:rPr>
                <w:sz w:val="16"/>
              </w:rPr>
              <w:t>$15,396,702</w:t>
            </w:r>
          </w:p>
        </w:tc>
        <w:tc>
          <w:tcPr>
            <w:tcW w:type="dxa" w:w="1048"/>
          </w:tcPr>
          <w:p>
            <w:pPr>
              <w:spacing w:after="0"/>
              <w:jc w:val="right"/>
            </w:pPr>
            <w:r>
              <w:rPr>
                <w:sz w:val="16"/>
              </w:rPr>
              <w:t>5,615</w:t>
            </w:r>
          </w:p>
        </w:tc>
        <w:tc>
          <w:tcPr>
            <w:tcW w:type="dxa" w:w="1037"/>
          </w:tcPr>
          <w:p>
            <w:pPr>
              <w:spacing w:after="0"/>
              <w:jc w:val="right"/>
            </w:pPr>
            <w:r>
              <w:rPr>
                <w:sz w:val="16"/>
              </w:rPr>
              <w:t>$18,878</w:t>
            </w:r>
          </w:p>
        </w:tc>
        <w:tc>
          <w:tcPr>
            <w:tcW w:type="dxa" w:w="1126"/>
          </w:tcPr>
          <w:p>
            <w:pPr>
              <w:spacing w:after="0"/>
              <w:jc w:val="right"/>
            </w:pPr>
            <w:r>
              <w:rPr>
                <w:sz w:val="16"/>
              </w:rPr>
              <w:t>$3</w:t>
            </w:r>
          </w:p>
        </w:tc>
        <w:tc>
          <w:tcPr>
            <w:tcW w:type="dxa" w:w="1193"/>
          </w:tcPr>
          <w:p>
            <w:pPr>
              <w:spacing w:after="0"/>
              <w:jc w:val="right"/>
            </w:pPr>
            <w:r>
              <w:rPr>
                <w:sz w:val="16"/>
              </w:rPr>
              <w:t>$632</w:t>
            </w:r>
          </w:p>
        </w:tc>
        <w:tc>
          <w:tcPr>
            <w:tcW w:type="dxa" w:w="1305"/>
          </w:tcPr>
          <w:p>
            <w:pPr>
              <w:spacing w:after="0"/>
              <w:jc w:val="right"/>
            </w:pPr>
            <w:r>
              <w:rPr>
                <w:sz w:val="16"/>
              </w:rPr>
              <w:t>0.00152%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$1,244,816,286</w:t>
            </w:r>
          </w:p>
        </w:tc>
        <w:tc>
          <w:tcPr>
            <w:tcW w:type="dxa" w:w="1141"/>
          </w:tcPr>
          <w:p>
            <w:pPr>
              <w:spacing w:after="0"/>
              <w:jc w:val="right"/>
            </w:pPr>
            <w:r>
              <w:rPr>
                <w:sz w:val="16"/>
              </w:rPr>
              <w:t>$15,396,702</w:t>
            </w:r>
          </w:p>
        </w:tc>
        <w:tc>
          <w:tcPr>
            <w:tcW w:type="dxa" w:w="1048"/>
          </w:tcPr>
          <w:p>
            <w:pPr>
              <w:spacing w:after="0"/>
              <w:jc w:val="right"/>
            </w:pPr>
            <w:r>
              <w:rPr>
                <w:sz w:val="16"/>
              </w:rPr>
              <w:t>5,615</w:t>
            </w:r>
          </w:p>
        </w:tc>
        <w:tc>
          <w:tcPr>
            <w:tcW w:type="dxa" w:w="1037"/>
          </w:tcPr>
          <w:p>
            <w:pPr>
              <w:spacing w:after="0"/>
              <w:jc w:val="right"/>
            </w:pPr>
            <w:r>
              <w:rPr>
                <w:sz w:val="16"/>
              </w:rPr>
              <w:t>$8</w:t>
            </w:r>
          </w:p>
        </w:tc>
        <w:tc>
          <w:tcPr>
            <w:tcW w:type="dxa" w:w="1126"/>
          </w:tcPr>
          <w:p>
            <w:pPr>
              <w:spacing w:after="0"/>
              <w:jc w:val="right"/>
            </w:pPr>
            <w:r>
              <w:rPr>
                <w:sz w:val="16"/>
              </w:rPr>
              <w:t>$39</w:t>
            </w:r>
          </w:p>
        </w:tc>
        <w:tc>
          <w:tcPr>
            <w:tcW w:type="dxa" w:w="1193"/>
          </w:tcPr>
          <w:p>
            <w:pPr>
              <w:spacing w:after="0"/>
              <w:jc w:val="right"/>
            </w:pPr>
            <w:r>
              <w:rPr>
                <w:sz w:val="16"/>
              </w:rPr>
              <w:t>$55,467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$1,244,816,286</w:t>
            </w:r>
          </w:p>
        </w:tc>
        <w:tc>
          <w:tcPr>
            <w:tcW w:type="dxa" w:w="1141"/>
          </w:tcPr>
          <w:p>
            <w:pPr>
              <w:spacing w:after="0"/>
              <w:jc w:val="right"/>
            </w:pPr>
            <w:r>
              <w:rPr>
                <w:sz w:val="16"/>
              </w:rPr>
              <w:t>$15,370,144</w:t>
            </w:r>
          </w:p>
        </w:tc>
        <w:tc>
          <w:tcPr>
            <w:tcW w:type="dxa" w:w="1048"/>
          </w:tcPr>
          <w:p>
            <w:pPr>
              <w:spacing w:after="0"/>
              <w:jc w:val="right"/>
            </w:pPr>
            <w:r>
              <w:rPr>
                <w:sz w:val="16"/>
              </w:rPr>
              <w:t>5,615</w:t>
            </w:r>
          </w:p>
        </w:tc>
        <w:tc>
          <w:tcPr>
            <w:tcW w:type="dxa" w:w="1037"/>
          </w:tcPr>
          <w:p>
            <w:pPr>
              <w:spacing w:after="0"/>
              <w:jc w:val="right"/>
            </w:pPr>
            <w:r>
              <w:rPr>
                <w:sz w:val="16"/>
              </w:rPr>
              <w:t>$2,322,686</w:t>
            </w:r>
          </w:p>
        </w:tc>
        <w:tc>
          <w:tcPr>
            <w:tcW w:type="dxa" w:w="1126"/>
          </w:tcPr>
          <w:p>
            <w:pPr>
              <w:spacing w:after="0"/>
              <w:jc w:val="right"/>
            </w:pPr>
            <w:r>
              <w:rPr>
                <w:sz w:val="16"/>
              </w:rPr>
              <w:t>$105,888</w:t>
            </w:r>
          </w:p>
        </w:tc>
        <w:tc>
          <w:tcPr>
            <w:tcW w:type="dxa" w:w="1193"/>
          </w:tcPr>
          <w:p>
            <w:pPr>
              <w:spacing w:after="0"/>
              <w:jc w:val="right"/>
            </w:pPr>
            <w:r>
              <w:rPr>
                <w:sz w:val="16"/>
              </w:rPr>
              <w:t>$105,557</w:t>
            </w:r>
          </w:p>
        </w:tc>
        <w:tc>
          <w:tcPr>
            <w:tcW w:type="dxa" w:w="1305"/>
          </w:tcPr>
          <w:p>
            <w:pPr>
              <w:spacing w:after="0"/>
              <w:jc w:val="right"/>
            </w:pPr>
            <w:r>
              <w:rPr>
                <w:sz w:val="16"/>
              </w:rPr>
              <w:t>0.187%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$1,244,816,286</w:t>
            </w:r>
          </w:p>
        </w:tc>
        <w:tc>
          <w:tcPr>
            <w:tcW w:type="dxa" w:w="1141"/>
          </w:tcPr>
          <w:p>
            <w:pPr>
              <w:spacing w:after="0"/>
              <w:jc w:val="right"/>
            </w:pPr>
          </w:p>
        </w:tc>
        <w:tc>
          <w:tcPr>
            <w:tcW w:type="dxa" w:w="1048"/>
          </w:tcPr>
          <w:p>
            <w:pPr>
              <w:spacing w:after="0"/>
              <w:jc w:val="right"/>
            </w:pPr>
            <w:r>
              <w:rPr>
                <w:sz w:val="16"/>
              </w:rPr>
              <w:t>5,615</w:t>
            </w:r>
          </w:p>
        </w:tc>
        <w:tc>
          <w:tcPr>
            <w:tcW w:type="dxa" w:w="1037"/>
          </w:tcPr>
          <w:p>
            <w:pPr>
              <w:spacing w:after="0"/>
              <w:jc w:val="right"/>
            </w:pPr>
            <w:r>
              <w:rPr>
                <w:sz w:val="16"/>
              </w:rPr>
              <w:t>$9,872</w:t>
            </w:r>
          </w:p>
        </w:tc>
        <w:tc>
          <w:tcPr>
            <w:tcW w:type="dxa" w:w="1126"/>
          </w:tcPr>
          <w:p>
            <w:pPr>
              <w:spacing w:after="0"/>
              <w:jc w:val="right"/>
            </w:pPr>
          </w:p>
        </w:tc>
        <w:tc>
          <w:tcPr>
            <w:tcW w:type="dxa" w:w="1193"/>
          </w:tcPr>
          <w:p>
            <w:pPr>
              <w:spacing w:after="0"/>
              <w:jc w:val="right"/>
            </w:pPr>
            <w:r>
              <w:rPr>
                <w:sz w:val="16"/>
              </w:rPr>
              <w:t>$13,148</w:t>
            </w:r>
          </w:p>
        </w:tc>
        <w:tc>
          <w:tcPr>
            <w:tcW w:type="dxa" w:w="1305"/>
          </w:tcPr>
          <w:p>
            <w:pPr>
              <w:spacing w:after="0"/>
              <w:jc w:val="right"/>
            </w:pPr>
            <w:r>
              <w:rPr>
                <w:sz w:val="16"/>
              </w:rPr>
              <w:t>0.000793%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$1,075,886,218</w:t>
            </w:r>
          </w:p>
        </w:tc>
        <w:tc>
          <w:tcPr>
            <w:tcW w:type="dxa" w:w="1141"/>
          </w:tcPr>
          <w:p>
            <w:pPr>
              <w:spacing w:after="0"/>
              <w:jc w:val="right"/>
            </w:pPr>
            <w:r>
              <w:rPr>
                <w:sz w:val="16"/>
              </w:rPr>
              <w:t>$14,596,621</w:t>
            </w:r>
          </w:p>
        </w:tc>
        <w:tc>
          <w:tcPr>
            <w:tcW w:type="dxa" w:w="1048"/>
          </w:tcPr>
          <w:p>
            <w:pPr>
              <w:spacing w:after="0"/>
              <w:jc w:val="right"/>
            </w:pPr>
            <w:r>
              <w:rPr>
                <w:sz w:val="16"/>
              </w:rPr>
              <w:t>4,474</w:t>
            </w:r>
          </w:p>
        </w:tc>
        <w:tc>
          <w:tcPr>
            <w:tcW w:type="dxa" w:w="1037"/>
          </w:tcPr>
          <w:p>
            <w:pPr>
              <w:spacing w:after="0"/>
              <w:jc w:val="right"/>
            </w:pPr>
            <w:r>
              <w:rPr>
                <w:sz w:val="16"/>
              </w:rPr>
              <w:t>$811,985</w:t>
            </w:r>
          </w:p>
        </w:tc>
        <w:tc>
          <w:tcPr>
            <w:tcW w:type="dxa" w:w="1126"/>
          </w:tcPr>
          <w:p>
            <w:pPr>
              <w:spacing w:after="0"/>
              <w:jc w:val="right"/>
            </w:pPr>
            <w:r>
              <w:rPr>
                <w:sz w:val="16"/>
              </w:rPr>
              <w:t>$348</w:t>
            </w:r>
          </w:p>
        </w:tc>
        <w:tc>
          <w:tcPr>
            <w:tcW w:type="dxa" w:w="1193"/>
          </w:tcPr>
          <w:p>
            <w:pPr>
              <w:spacing w:after="0"/>
              <w:jc w:val="right"/>
            </w:pPr>
            <w:r>
              <w:rPr>
                <w:sz w:val="16"/>
              </w:rPr>
              <w:t>$28,976</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$781,409</w:t>
            </w:r>
          </w:p>
        </w:tc>
        <w:tc>
          <w:tcPr>
            <w:tcW w:type="dxa" w:w="1141"/>
          </w:tcPr>
          <w:p>
            <w:pPr>
              <w:spacing w:after="0"/>
              <w:jc w:val="right"/>
            </w:pPr>
          </w:p>
        </w:tc>
        <w:tc>
          <w:tcPr>
            <w:tcW w:type="dxa" w:w="1048"/>
          </w:tcPr>
          <w:p>
            <w:pPr>
              <w:spacing w:after="0"/>
              <w:jc w:val="right"/>
            </w:pPr>
            <w:r>
              <w:rPr>
                <w:sz w:val="16"/>
              </w:rPr>
              <w:t>2</w:t>
            </w:r>
          </w:p>
        </w:tc>
        <w:tc>
          <w:tcPr>
            <w:tcW w:type="dxa" w:w="1037"/>
          </w:tcPr>
          <w:p>
            <w:pPr>
              <w:spacing w:after="0"/>
              <w:jc w:val="right"/>
            </w:pPr>
            <w:r>
              <w:rPr>
                <w:sz w:val="16"/>
              </w:rPr>
              <w:t>$4</w:t>
            </w:r>
          </w:p>
        </w:tc>
        <w:tc>
          <w:tcPr>
            <w:tcW w:type="dxa" w:w="1126"/>
          </w:tcPr>
          <w:p>
            <w:pPr>
              <w:spacing w:after="0"/>
              <w:jc w:val="right"/>
            </w:pPr>
          </w:p>
        </w:tc>
        <w:tc>
          <w:tcPr>
            <w:tcW w:type="dxa" w:w="1193"/>
          </w:tcPr>
          <w:p>
            <w:pPr>
              <w:spacing w:after="0"/>
              <w:jc w:val="right"/>
            </w:pPr>
            <w:r>
              <w:rPr>
                <w:sz w:val="16"/>
              </w:rPr>
              <w:t>under $1</w:t>
            </w:r>
          </w:p>
        </w:tc>
        <w:tc>
          <w:tcPr>
            <w:tcW w:type="dxa" w:w="1305"/>
          </w:tcPr>
          <w:p>
            <w:pPr>
              <w:spacing w:after="0"/>
              <w:jc w:val="right"/>
            </w:pPr>
            <w:r>
              <w:rPr>
                <w:sz w:val="16"/>
              </w:rPr>
              <w:t>0.000551%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$1,244,816,286</w:t>
            </w:r>
          </w:p>
        </w:tc>
        <w:tc>
          <w:tcPr>
            <w:tcW w:type="dxa" w:w="1141"/>
          </w:tcPr>
          <w:p>
            <w:pPr>
              <w:spacing w:after="0"/>
              <w:jc w:val="right"/>
            </w:pPr>
          </w:p>
        </w:tc>
        <w:tc>
          <w:tcPr>
            <w:tcW w:type="dxa" w:w="1048"/>
          </w:tcPr>
          <w:p>
            <w:pPr>
              <w:spacing w:after="0"/>
              <w:jc w:val="right"/>
            </w:pPr>
            <w:r>
              <w:rPr>
                <w:sz w:val="16"/>
              </w:rPr>
              <w:t>5,615</w:t>
            </w:r>
          </w:p>
        </w:tc>
        <w:tc>
          <w:tcPr>
            <w:tcW w:type="dxa" w:w="1037"/>
          </w:tcPr>
          <w:p>
            <w:pPr>
              <w:spacing w:after="0"/>
              <w:jc w:val="right"/>
            </w:pPr>
            <w:r>
              <w:rPr>
                <w:sz w:val="16"/>
              </w:rPr>
              <w:t>$2,722</w:t>
            </w:r>
          </w:p>
        </w:tc>
        <w:tc>
          <w:tcPr>
            <w:tcW w:type="dxa" w:w="1126"/>
          </w:tcPr>
          <w:p>
            <w:pPr>
              <w:spacing w:after="0"/>
              <w:jc w:val="right"/>
            </w:pPr>
          </w:p>
        </w:tc>
        <w:tc>
          <w:tcPr>
            <w:tcW w:type="dxa" w:w="1193"/>
          </w:tcPr>
          <w:p>
            <w:pPr>
              <w:spacing w:after="0"/>
              <w:jc w:val="right"/>
            </w:pPr>
            <w:r>
              <w:rPr>
                <w:sz w:val="16"/>
              </w:rPr>
              <w:t>$1,663,571</w:t>
            </w:r>
          </w:p>
        </w:tc>
        <w:tc>
          <w:tcPr>
            <w:tcW w:type="dxa" w:w="1305"/>
          </w:tcPr>
          <w:p>
            <w:pPr>
              <w:spacing w:after="0"/>
              <w:jc w:val="right"/>
            </w:pPr>
            <w:r>
              <w:rPr>
                <w:sz w:val="16"/>
              </w:rPr>
              <w:t>0.000219%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$1,244,816,286</w:t>
            </w:r>
          </w:p>
        </w:tc>
        <w:tc>
          <w:tcPr>
            <w:tcW w:type="dxa" w:w="1141"/>
          </w:tcPr>
          <w:p>
            <w:pPr>
              <w:spacing w:after="0"/>
              <w:jc w:val="right"/>
            </w:pPr>
            <w:r>
              <w:rPr>
                <w:sz w:val="16"/>
              </w:rPr>
              <w:t>$15,396,702</w:t>
            </w:r>
          </w:p>
        </w:tc>
        <w:tc>
          <w:tcPr>
            <w:tcW w:type="dxa" w:w="1048"/>
          </w:tcPr>
          <w:p>
            <w:pPr>
              <w:spacing w:after="0"/>
              <w:jc w:val="right"/>
            </w:pPr>
            <w:r>
              <w:rPr>
                <w:sz w:val="16"/>
              </w:rPr>
              <w:t>5,615</w:t>
            </w:r>
          </w:p>
        </w:tc>
        <w:tc>
          <w:tcPr>
            <w:tcW w:type="dxa" w:w="1037"/>
          </w:tcPr>
          <w:p>
            <w:pPr>
              <w:spacing w:after="0"/>
              <w:jc w:val="right"/>
            </w:pPr>
            <w:r>
              <w:rPr>
                <w:sz w:val="16"/>
              </w:rPr>
              <w:t>$27,974</w:t>
            </w:r>
          </w:p>
        </w:tc>
        <w:tc>
          <w:tcPr>
            <w:tcW w:type="dxa" w:w="1126"/>
          </w:tcPr>
          <w:p>
            <w:pPr>
              <w:spacing w:after="0"/>
              <w:jc w:val="right"/>
            </w:pPr>
            <w:r>
              <w:rPr>
                <w:sz w:val="16"/>
              </w:rPr>
              <w:t>$2,695</w:t>
            </w:r>
          </w:p>
        </w:tc>
        <w:tc>
          <w:tcPr>
            <w:tcW w:type="dxa" w:w="1193"/>
          </w:tcPr>
          <w:p>
            <w:pPr>
              <w:spacing w:after="0"/>
              <w:jc w:val="right"/>
            </w:pPr>
            <w:r>
              <w:rPr>
                <w:sz w:val="16"/>
              </w:rPr>
              <w:t>$105,665</w:t>
            </w:r>
          </w:p>
        </w:tc>
        <w:tc>
          <w:tcPr>
            <w:tcW w:type="dxa" w:w="1305"/>
          </w:tcPr>
          <w:p>
            <w:pPr>
              <w:spacing w:after="0"/>
              <w:jc w:val="right"/>
            </w:pPr>
            <w:r>
              <w:rPr>
                <w:sz w:val="16"/>
              </w:rPr>
              <w:t>0.00225%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$1,244,816,286</w:t>
            </w:r>
          </w:p>
        </w:tc>
        <w:tc>
          <w:tcPr>
            <w:tcW w:type="dxa" w:w="1141"/>
          </w:tcPr>
          <w:p>
            <w:pPr>
              <w:spacing w:after="0"/>
              <w:jc w:val="right"/>
            </w:pPr>
            <w:r>
              <w:rPr>
                <w:sz w:val="16"/>
              </w:rPr>
              <w:t>$15,396,702</w:t>
            </w:r>
          </w:p>
        </w:tc>
        <w:tc>
          <w:tcPr>
            <w:tcW w:type="dxa" w:w="1048"/>
          </w:tcPr>
          <w:p>
            <w:pPr>
              <w:spacing w:after="0"/>
              <w:jc w:val="right"/>
            </w:pPr>
            <w:r>
              <w:rPr>
                <w:sz w:val="16"/>
              </w:rPr>
              <w:t>5,615</w:t>
            </w:r>
          </w:p>
        </w:tc>
        <w:tc>
          <w:tcPr>
            <w:tcW w:type="dxa" w:w="1037"/>
          </w:tcPr>
          <w:p>
            <w:pPr>
              <w:spacing w:after="0"/>
              <w:jc w:val="right"/>
            </w:pPr>
            <w:r>
              <w:rPr>
                <w:sz w:val="16"/>
              </w:rPr>
              <w:t>$116,250</w:t>
            </w:r>
          </w:p>
        </w:tc>
        <w:tc>
          <w:tcPr>
            <w:tcW w:type="dxa" w:w="1126"/>
          </w:tcPr>
          <w:p>
            <w:pPr>
              <w:spacing w:after="0"/>
              <w:jc w:val="right"/>
            </w:pPr>
            <w:r>
              <w:rPr>
                <w:sz w:val="16"/>
              </w:rPr>
              <w:t>$539</w:t>
            </w:r>
          </w:p>
        </w:tc>
        <w:tc>
          <w:tcPr>
            <w:tcW w:type="dxa" w:w="1193"/>
          </w:tcPr>
          <w:p>
            <w:pPr>
              <w:spacing w:after="0"/>
              <w:jc w:val="right"/>
            </w:pPr>
            <w:r>
              <w:rPr>
                <w:sz w:val="16"/>
              </w:rPr>
              <w:t>$282,332</w:t>
            </w:r>
          </w:p>
        </w:tc>
        <w:tc>
          <w:tcPr>
            <w:tcW w:type="dxa" w:w="1305"/>
          </w:tcPr>
          <w:p>
            <w:pPr>
              <w:spacing w:after="0"/>
              <w:jc w:val="right"/>
            </w:pPr>
            <w:r>
              <w:rPr>
                <w:sz w:val="16"/>
              </w:rPr>
              <w:t>0.00934%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$646,251,727</w:t>
            </w:r>
          </w:p>
        </w:tc>
        <w:tc>
          <w:tcPr>
            <w:tcW w:type="dxa" w:w="1141"/>
          </w:tcPr>
          <w:p>
            <w:pPr>
              <w:spacing w:after="0"/>
              <w:jc w:val="right"/>
            </w:pPr>
            <w:r>
              <w:rPr>
                <w:sz w:val="16"/>
              </w:rPr>
              <w:t>$11,238,675</w:t>
            </w:r>
          </w:p>
        </w:tc>
        <w:tc>
          <w:tcPr>
            <w:tcW w:type="dxa" w:w="1048"/>
          </w:tcPr>
          <w:p>
            <w:pPr>
              <w:spacing w:after="0"/>
              <w:jc w:val="right"/>
            </w:pPr>
            <w:r>
              <w:rPr>
                <w:sz w:val="16"/>
              </w:rPr>
              <w:t>4,077</w:t>
            </w:r>
          </w:p>
        </w:tc>
        <w:tc>
          <w:tcPr>
            <w:tcW w:type="dxa" w:w="1037"/>
          </w:tcPr>
          <w:p>
            <w:pPr>
              <w:spacing w:after="0"/>
              <w:jc w:val="right"/>
            </w:pPr>
            <w:r>
              <w:rPr>
                <w:sz w:val="16"/>
              </w:rPr>
              <w:t>$760,026</w:t>
            </w:r>
          </w:p>
        </w:tc>
        <w:tc>
          <w:tcPr>
            <w:tcW w:type="dxa" w:w="1126"/>
          </w:tcPr>
          <w:p>
            <w:pPr>
              <w:spacing w:after="0"/>
              <w:jc w:val="right"/>
            </w:pPr>
            <w:r>
              <w:rPr>
                <w:sz w:val="16"/>
              </w:rPr>
              <w:t>$592</w:t>
            </w:r>
          </w:p>
        </w:tc>
        <w:tc>
          <w:tcPr>
            <w:tcW w:type="dxa" w:w="1193"/>
          </w:tcPr>
          <w:p>
            <w:pPr>
              <w:spacing w:after="0"/>
              <w:jc w:val="right"/>
            </w:pPr>
            <w:r>
              <w:rPr>
                <w:sz w:val="16"/>
              </w:rPr>
              <w:t>$54,680</w:t>
            </w:r>
          </w:p>
        </w:tc>
        <w:tc>
          <w:tcPr>
            <w:tcW w:type="dxa" w:w="1305"/>
          </w:tcPr>
          <w:p>
            <w:pPr>
              <w:spacing w:after="0"/>
              <w:jc w:val="right"/>
            </w:pPr>
            <w:r>
              <w:rPr>
                <w:sz w:val="16"/>
              </w:rPr>
              <w:t>0.118%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$1,244,816,286</w:t>
            </w:r>
          </w:p>
        </w:tc>
        <w:tc>
          <w:tcPr>
            <w:tcW w:type="dxa" w:w="1141"/>
          </w:tcPr>
          <w:p>
            <w:pPr>
              <w:spacing w:after="0"/>
              <w:jc w:val="right"/>
            </w:pPr>
            <w:r>
              <w:rPr>
                <w:sz w:val="16"/>
              </w:rPr>
              <w:t>$15,396,702</w:t>
            </w:r>
          </w:p>
        </w:tc>
        <w:tc>
          <w:tcPr>
            <w:tcW w:type="dxa" w:w="1048"/>
          </w:tcPr>
          <w:p>
            <w:pPr>
              <w:spacing w:after="0"/>
              <w:jc w:val="right"/>
            </w:pPr>
            <w:r>
              <w:rPr>
                <w:sz w:val="16"/>
              </w:rPr>
              <w:t>5,615</w:t>
            </w:r>
          </w:p>
        </w:tc>
        <w:tc>
          <w:tcPr>
            <w:tcW w:type="dxa" w:w="1037"/>
          </w:tcPr>
          <w:p>
            <w:pPr>
              <w:spacing w:after="0"/>
              <w:jc w:val="right"/>
            </w:pPr>
            <w:r>
              <w:rPr>
                <w:sz w:val="16"/>
              </w:rPr>
              <w:t>$2,075</w:t>
            </w:r>
          </w:p>
        </w:tc>
        <w:tc>
          <w:tcPr>
            <w:tcW w:type="dxa" w:w="1126"/>
          </w:tcPr>
          <w:p>
            <w:pPr>
              <w:spacing w:after="0"/>
              <w:jc w:val="right"/>
            </w:pPr>
            <w:r>
              <w:rPr>
                <w:sz w:val="16"/>
              </w:rPr>
              <w:t>$13</w:t>
            </w:r>
          </w:p>
        </w:tc>
        <w:tc>
          <w:tcPr>
            <w:tcW w:type="dxa" w:w="1193"/>
          </w:tcPr>
          <w:p>
            <w:pPr>
              <w:spacing w:after="0"/>
              <w:jc w:val="right"/>
            </w:pPr>
            <w:r>
              <w:rPr>
                <w:sz w:val="16"/>
              </w:rPr>
              <w:t>$501</w:t>
            </w:r>
          </w:p>
        </w:tc>
        <w:tc>
          <w:tcPr>
            <w:tcW w:type="dxa" w:w="1305"/>
          </w:tcPr>
          <w:p>
            <w:pPr>
              <w:spacing w:after="0"/>
              <w:jc w:val="right"/>
            </w:pPr>
            <w:r>
              <w:rPr>
                <w:sz w:val="16"/>
              </w:rPr>
              <w:t>0.000167%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2026-03-20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$1,244,816,286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$15,396,702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$7,754,266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$2,810,984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240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240</w:t>
            </w:r>
          </w:p>
        </w:tc>
        <w:tc>
          <w:tcPr>
            <w:tcW w:type="dxa" w:w="1572"/>
          </w:tcPr>
          <w:p>
            <w:pPr>
              <w:spacing w:after="0"/>
              <w:jc w:val="right"/>
            </w:pPr>
            <w:r>
              <w:rPr>
                <w:sz w:val="16"/>
              </w:rPr>
              <w:t>134</w:t>
            </w:r>
          </w:p>
        </w:tc>
        <w:tc>
          <w:tcPr>
            <w:tcW w:type="dxa" w:w="1572"/>
          </w:tcPr>
          <w:p>
            <w:pPr>
              <w:spacing w:after="0"/>
              <w:jc w:val="right"/>
            </w:pPr>
            <w:r>
              <w:rPr>
                <w:sz w:val="16"/>
              </w:rPr>
              <w:t>354</w:t>
            </w:r>
          </w:p>
        </w:tc>
        <w:tc>
          <w:tcPr>
            <w:tcW w:type="dxa" w:w="1572"/>
          </w:tcPr>
          <w:p>
            <w:pPr>
              <w:spacing w:after="0"/>
              <w:jc w:val="right"/>
            </w:pPr>
            <w:r>
              <w:rPr>
                <w:sz w:val="16"/>
              </w:rPr>
              <w:t>59</w:t>
            </w:r>
          </w:p>
        </w:tc>
        <w:tc>
          <w:tcPr>
            <w:tcW w:type="dxa" w:w="1572"/>
          </w:tcPr>
          <w:p>
            <w:pPr>
              <w:spacing w:after="0"/>
              <w:jc w:val="right"/>
            </w:pPr>
            <w:r>
              <w:rPr>
                <w:sz w:val="16"/>
              </w:rPr>
              <w:t>456</w:t>
            </w:r>
          </w:p>
        </w:tc>
        <w:tc>
          <w:tcPr>
            <w:tcW w:type="dxa" w:w="1572"/>
          </w:tcPr>
          <w:p>
            <w:pPr>
              <w:spacing w:after="0"/>
              <w:jc w:val="right"/>
            </w:pPr>
            <w:r>
              <w:rPr>
                <w:sz w:val="16"/>
              </w:rPr>
              <w:t>68</w:t>
            </w:r>
          </w:p>
        </w:tc>
        <w:tc>
          <w:tcPr>
            <w:tcW w:type="dxa" w:w="1749"/>
          </w:tcPr>
          <w:p>
            <w:pPr>
              <w:spacing w:after="0"/>
              <w:jc w:val="right"/>
            </w:pPr>
            <w:r>
              <w:rPr>
                <w:sz w:val="16"/>
              </w:rPr>
              <w:t>135</w:t>
            </w:r>
          </w:p>
        </w:tc>
      </w:tr>
      <w:tr>
        <w:trPr>
          <w:cantSplit/>
        </w:trPr>
        <w:tc>
          <w:tcPr>
            <w:tcW w:type="dxa" w:w="2934"/>
          </w:tcPr>
          <w:p>
            <w:pPr>
              <w:spacing w:after="0"/>
              <w:jc w:val="left"/>
            </w:pPr>
            <w:r>
              <w:rPr>
                <w:sz w:val="16"/>
              </w:rPr>
              <w:t>CAMERON PARISH*</w:t>
            </w:r>
          </w:p>
        </w:tc>
        <w:tc>
          <w:tcPr>
            <w:tcW w:type="dxa" w:w="1572"/>
          </w:tcPr>
          <w:p>
            <w:pPr>
              <w:spacing w:after="0"/>
              <w:jc w:val="right"/>
            </w:pPr>
            <w:r>
              <w:rPr>
                <w:sz w:val="16"/>
              </w:rPr>
              <w:t>240</w:t>
            </w:r>
          </w:p>
        </w:tc>
        <w:tc>
          <w:tcPr>
            <w:tcW w:type="dxa" w:w="1572"/>
          </w:tcPr>
          <w:p>
            <w:pPr>
              <w:spacing w:after="0"/>
              <w:jc w:val="right"/>
            </w:pPr>
            <w:r>
              <w:rPr>
                <w:sz w:val="16"/>
              </w:rPr>
              <w:t>134</w:t>
            </w:r>
          </w:p>
        </w:tc>
        <w:tc>
          <w:tcPr>
            <w:tcW w:type="dxa" w:w="1572"/>
          </w:tcPr>
          <w:p>
            <w:pPr>
              <w:spacing w:after="0"/>
              <w:jc w:val="right"/>
            </w:pPr>
            <w:r>
              <w:rPr>
                <w:sz w:val="16"/>
              </w:rPr>
              <w:t>354</w:t>
            </w:r>
          </w:p>
        </w:tc>
        <w:tc>
          <w:tcPr>
            <w:tcW w:type="dxa" w:w="1572"/>
          </w:tcPr>
          <w:p>
            <w:pPr>
              <w:spacing w:after="0"/>
              <w:jc w:val="right"/>
            </w:pPr>
            <w:r>
              <w:rPr>
                <w:sz w:val="16"/>
              </w:rPr>
              <w:t>59</w:t>
            </w:r>
          </w:p>
        </w:tc>
        <w:tc>
          <w:tcPr>
            <w:tcW w:type="dxa" w:w="1572"/>
          </w:tcPr>
          <w:p>
            <w:pPr>
              <w:spacing w:after="0"/>
              <w:jc w:val="right"/>
            </w:pPr>
            <w:r>
              <w:rPr>
                <w:sz w:val="16"/>
              </w:rPr>
              <w:t>456</w:t>
            </w:r>
          </w:p>
        </w:tc>
        <w:tc>
          <w:tcPr>
            <w:tcW w:type="dxa" w:w="1572"/>
          </w:tcPr>
          <w:p>
            <w:pPr>
              <w:spacing w:after="0"/>
              <w:jc w:val="right"/>
            </w:pPr>
            <w:r>
              <w:rPr>
                <w:sz w:val="16"/>
              </w:rPr>
              <w:t>68</w:t>
            </w:r>
          </w:p>
        </w:tc>
        <w:tc>
          <w:tcPr>
            <w:tcW w:type="dxa" w:w="1749"/>
          </w:tcPr>
          <w:p>
            <w:pPr>
              <w:spacing w:after="0"/>
              <w:jc w:val="right"/>
            </w:pPr>
            <w:r>
              <w:rPr>
                <w:sz w:val="16"/>
              </w:rPr>
              <w:t>135</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Cameron Parish</w:t>
            </w:r>
          </w:p>
        </w:tc>
        <w:tc>
          <w:tcPr>
            <w:tcW w:type="dxa" w:w="1513"/>
          </w:tcPr>
          <w:p>
            <w:pPr>
              <w:spacing w:after="0"/>
              <w:jc w:val="left"/>
            </w:pPr>
            <w:r>
              <w:rPr>
                <w:sz w:val="16"/>
              </w:rPr>
              <w:t>225194</w:t>
            </w:r>
          </w:p>
        </w:tc>
        <w:tc>
          <w:tcPr>
            <w:tcW w:type="dxa" w:w="1359"/>
          </w:tcPr>
          <w:p>
            <w:pPr>
              <w:spacing w:after="0"/>
              <w:jc w:val="right"/>
            </w:pPr>
            <w:r>
              <w:rPr>
                <w:sz w:val="16"/>
              </w:rPr>
              <w:t>240</w:t>
            </w:r>
          </w:p>
        </w:tc>
        <w:tc>
          <w:tcPr>
            <w:tcW w:type="dxa" w:w="1359"/>
          </w:tcPr>
          <w:p>
            <w:pPr>
              <w:spacing w:after="0"/>
              <w:jc w:val="right"/>
            </w:pPr>
            <w:r>
              <w:rPr>
                <w:sz w:val="16"/>
              </w:rPr>
              <w:t>134</w:t>
            </w:r>
          </w:p>
        </w:tc>
        <w:tc>
          <w:tcPr>
            <w:tcW w:type="dxa" w:w="1359"/>
          </w:tcPr>
          <w:p>
            <w:pPr>
              <w:spacing w:after="0"/>
              <w:jc w:val="right"/>
            </w:pPr>
            <w:r>
              <w:rPr>
                <w:sz w:val="16"/>
              </w:rPr>
              <w:t>354</w:t>
            </w:r>
          </w:p>
        </w:tc>
        <w:tc>
          <w:tcPr>
            <w:tcW w:type="dxa" w:w="1359"/>
          </w:tcPr>
          <w:p>
            <w:pPr>
              <w:spacing w:after="0"/>
              <w:jc w:val="right"/>
            </w:pPr>
            <w:r>
              <w:rPr>
                <w:sz w:val="16"/>
              </w:rPr>
              <w:t>59</w:t>
            </w:r>
          </w:p>
        </w:tc>
        <w:tc>
          <w:tcPr>
            <w:tcW w:type="dxa" w:w="1359"/>
          </w:tcPr>
          <w:p>
            <w:pPr>
              <w:spacing w:after="0"/>
              <w:jc w:val="right"/>
            </w:pPr>
            <w:r>
              <w:rPr>
                <w:sz w:val="16"/>
              </w:rPr>
              <w:t>456</w:t>
            </w:r>
          </w:p>
        </w:tc>
        <w:tc>
          <w:tcPr>
            <w:tcW w:type="dxa" w:w="1359"/>
          </w:tcPr>
          <w:p>
            <w:pPr>
              <w:spacing w:after="0"/>
              <w:jc w:val="right"/>
            </w:pPr>
            <w:r>
              <w:rPr>
                <w:sz w:val="16"/>
              </w:rPr>
              <w:t>68</w:t>
            </w:r>
          </w:p>
        </w:tc>
        <w:tc>
          <w:tcPr>
            <w:tcW w:type="dxa" w:w="1513"/>
          </w:tcPr>
          <w:p>
            <w:pPr>
              <w:spacing w:after="0"/>
              <w:jc w:val="right"/>
            </w:pPr>
            <w:r>
              <w:rPr>
                <w:sz w:val="16"/>
              </w:rPr>
              <w:t>135</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220</w:t>
            </w:r>
          </w:p>
        </w:tc>
        <w:tc>
          <w:tcPr>
            <w:tcW w:type="dxa" w:w="1496"/>
          </w:tcPr>
          <w:p>
            <w:pPr>
              <w:spacing w:after="0"/>
              <w:jc w:val="right"/>
            </w:pPr>
            <w:r>
              <w:rPr>
                <w:sz w:val="16"/>
              </w:rPr>
              <w:t>122</w:t>
            </w:r>
          </w:p>
        </w:tc>
        <w:tc>
          <w:tcPr>
            <w:tcW w:type="dxa" w:w="1496"/>
          </w:tcPr>
          <w:p>
            <w:pPr>
              <w:spacing w:after="0"/>
              <w:jc w:val="right"/>
            </w:pPr>
            <w:r>
              <w:rPr>
                <w:sz w:val="16"/>
              </w:rPr>
              <w:t>309</w:t>
            </w:r>
          </w:p>
        </w:tc>
        <w:tc>
          <w:tcPr>
            <w:tcW w:type="dxa" w:w="1496"/>
          </w:tcPr>
          <w:p>
            <w:pPr>
              <w:spacing w:after="0"/>
              <w:jc w:val="right"/>
            </w:pPr>
            <w:r>
              <w:rPr>
                <w:sz w:val="16"/>
              </w:rPr>
              <w:t>50</w:t>
            </w:r>
          </w:p>
        </w:tc>
        <w:tc>
          <w:tcPr>
            <w:tcW w:type="dxa" w:w="1496"/>
          </w:tcPr>
          <w:p>
            <w:pPr>
              <w:spacing w:after="0"/>
              <w:jc w:val="right"/>
            </w:pPr>
            <w:r>
              <w:rPr>
                <w:sz w:val="16"/>
              </w:rPr>
              <w:t>405</w:t>
            </w:r>
          </w:p>
        </w:tc>
        <w:tc>
          <w:tcPr>
            <w:tcW w:type="dxa" w:w="1496"/>
          </w:tcPr>
          <w:p>
            <w:pPr>
              <w:spacing w:after="0"/>
              <w:jc w:val="right"/>
            </w:pPr>
            <w:r>
              <w:rPr>
                <w:sz w:val="16"/>
              </w:rPr>
              <w:t>64</w:t>
            </w:r>
          </w:p>
        </w:tc>
        <w:tc>
          <w:tcPr>
            <w:tcW w:type="dxa" w:w="1665"/>
          </w:tcPr>
          <w:p>
            <w:pPr>
              <w:spacing w:after="0"/>
              <w:jc w:val="right"/>
            </w:pPr>
            <w:r>
              <w:rPr>
                <w:sz w:val="16"/>
              </w:rPr>
              <w:t>120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19</w:t>
            </w:r>
          </w:p>
        </w:tc>
        <w:tc>
          <w:tcPr>
            <w:tcW w:type="dxa" w:w="1496"/>
          </w:tcPr>
          <w:p>
            <w:pPr>
              <w:spacing w:after="0"/>
              <w:jc w:val="right"/>
            </w:pPr>
            <w:r>
              <w:rPr>
                <w:sz w:val="16"/>
              </w:rPr>
              <w:t>10</w:t>
            </w:r>
          </w:p>
        </w:tc>
        <w:tc>
          <w:tcPr>
            <w:tcW w:type="dxa" w:w="1496"/>
          </w:tcPr>
          <w:p>
            <w:pPr>
              <w:spacing w:after="0"/>
              <w:jc w:val="right"/>
            </w:pPr>
            <w:r>
              <w:rPr>
                <w:sz w:val="16"/>
              </w:rPr>
              <w:t>43</w:t>
            </w:r>
          </w:p>
        </w:tc>
        <w:tc>
          <w:tcPr>
            <w:tcW w:type="dxa" w:w="1496"/>
          </w:tcPr>
          <w:p>
            <w:pPr>
              <w:spacing w:after="0"/>
              <w:jc w:val="right"/>
            </w:pPr>
            <w:r>
              <w:rPr>
                <w:sz w:val="16"/>
              </w:rPr>
              <w:t>8</w:t>
            </w:r>
          </w:p>
        </w:tc>
        <w:tc>
          <w:tcPr>
            <w:tcW w:type="dxa" w:w="1496"/>
          </w:tcPr>
          <w:p>
            <w:pPr>
              <w:spacing w:after="0"/>
              <w:jc w:val="right"/>
            </w:pPr>
            <w:r>
              <w:rPr>
                <w:sz w:val="16"/>
              </w:rPr>
              <w:t>48</w:t>
            </w:r>
          </w:p>
        </w:tc>
        <w:tc>
          <w:tcPr>
            <w:tcW w:type="dxa" w:w="1496"/>
          </w:tcPr>
          <w:p>
            <w:pPr>
              <w:spacing w:after="0"/>
              <w:jc w:val="right"/>
            </w:pPr>
            <w:r>
              <w:rPr>
                <w:sz w:val="16"/>
              </w:rPr>
              <w:t>3</w:t>
            </w:r>
          </w:p>
        </w:tc>
        <w:tc>
          <w:tcPr>
            <w:tcW w:type="dxa" w:w="1665"/>
          </w:tcPr>
          <w:p>
            <w:pPr>
              <w:spacing w:after="0"/>
              <w:jc w:val="right"/>
            </w:pPr>
            <w:r>
              <w:rPr>
                <w:sz w:val="16"/>
              </w:rPr>
              <w:t>15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87 properties are FMA repetitive loss but not NFIP repetitive loss, and 201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Cameron Parish, LA: risk-assessment baseline packet, release 2026-10 (data as of 2026-09-28; County area 22023).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Cameron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Cameron Parish, LA: Risk-assessment baseline packet</dc:title>
  <dc:subject>Hazard Plain release 2026-10, as of 2026-09-28. Preview: automated baseline</dc:subject>
  <dc:creator>Hazard Plain</dc:creator>
  <cp:keywords>Hazard Plain; hazard mitigation; risk assessment; 22023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