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Acadia Parish, LA</w:t>
      </w:r>
    </w:p>
    <w:p>
      <w:pPr>
        <w:spacing w:after="120" w:before="0"/>
      </w:pPr>
      <w:r>
        <w:rPr>
          <w:color w:val="555555"/>
          <w:sz w:val="24"/>
        </w:rPr>
        <w:t>Risk-assessment baseline packet</w:t>
      </w:r>
    </w:p>
    <w:p>
      <w:pPr>
        <w:spacing w:after="120" w:before="0"/>
      </w:pPr>
      <w:r>
        <w:rPr>
          <w:b/>
          <w:sz w:val="18"/>
        </w:rPr>
        <w:t xml:space="preserve">County FIPS: </w:t>
      </w:r>
      <w:r>
        <w:rPr>
          <w:sz w:val="18"/>
        </w:rPr>
        <w:t>22001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2029-02-25. Plan: Acadia Parish (FEMA plan 108582), approved 2024-02-26.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2024-02-26: 2 new hazard declarations (2 incidents): EM-3614-LA (Tropical Storm Francine), EM-3638-LA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($21,908,089 a year), Inland Flooding ($19,080,498) and Cold Wave ($3,296,653).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36, SRL 15 (44 CFR 77.2); any definition: 180.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Acadia Parish (FEMA plan 108582)</w:t>
      </w:r>
    </w:p>
    <w:p>
      <w:pPr>
        <w:keepNext/>
        <w:spacing w:after="40" w:before="0"/>
      </w:pPr>
      <w:r>
        <w:rPr>
          <w:b/>
        </w:rPr>
        <w:t xml:space="preserve">Approved: </w:t>
      </w:r>
      <w:r>
        <w:rPr/>
        <w:t>2024-02-26</w:t>
      </w:r>
    </w:p>
    <w:p>
      <w:pPr>
        <w:keepNext/>
        <w:spacing w:after="40" w:before="0"/>
      </w:pPr>
      <w:r>
        <w:rPr>
          <w:b/>
        </w:rPr>
        <w:t xml:space="preserve">Days to expiry: </w:t>
      </w:r>
      <w:r>
        <w:rPr/>
        <w:t>879</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EM-3614-LA (Tropical Storm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36, SRL 15 (44 CFR 77.2); any definition: 180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0"/>
        <w:gridCol w:w="884"/>
        <w:gridCol w:w="3038"/>
        <w:gridCol w:w="3448"/>
        <w:gridCol w:w="1191"/>
        <w:gridCol w:w="1191"/>
        <w:gridCol w:w="1027"/>
        <w:gridCol w:w="1422"/>
      </w:tblGrid>
      <w:tr>
        <w:trPr>
          <w:cantSplit/>
          <w:tblHeader/>
        </w:trPr>
        <w:tc>
          <w:tcPr>
            <w:tcW w:type="dxa" w:w="191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3038"/>
            <w:shd w:val="clear" w:color="auto" w:fill="E8E8E8"/>
          </w:tcPr>
          <w:p>
            <w:pPr>
              <w:spacing w:after="0"/>
              <w:jc w:val="left"/>
            </w:pPr>
            <w:r>
              <w:rPr>
                <w:b/>
                <w:sz w:val="16"/>
              </w:rPr>
              <w:t>Status</w:t>
            </w:r>
          </w:p>
        </w:tc>
        <w:tc>
          <w:tcPr>
            <w:tcW w:type="dxa" w:w="3448"/>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191"/>
            <w:shd w:val="clear" w:color="auto" w:fill="E8E8E8"/>
          </w:tcPr>
          <w:p>
            <w:pPr>
              <w:spacing w:after="0"/>
              <w:jc w:val="left"/>
            </w:pPr>
            <w:r>
              <w:rPr>
                <w:b/>
                <w:sz w:val="16"/>
              </w:rPr>
              <w:t>Expires</w:t>
            </w:r>
          </w:p>
        </w:tc>
        <w:tc>
          <w:tcPr>
            <w:tcW w:type="dxa" w:w="10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2"/>
            <w:shd w:val="clear" w:color="auto" w:fill="E8E8E8"/>
          </w:tcPr>
          <w:p>
            <w:pPr>
              <w:spacing w:after="0"/>
              <w:jc w:val="left"/>
            </w:pPr>
            <w:r>
              <w:rPr>
                <w:b/>
                <w:sz w:val="16"/>
              </w:rPr>
              <w:t>Update underway</w:t>
            </w:r>
          </w:p>
        </w:tc>
      </w:tr>
      <w:tr>
        <w:trPr>
          <w:cantSplit/>
        </w:trPr>
        <w:tc>
          <w:tcPr>
            <w:tcW w:type="dxa" w:w="1910"/>
          </w:tcPr>
          <w:p>
            <w:pPr>
              <w:spacing w:after="0"/>
              <w:jc w:val="left"/>
            </w:pPr>
            <w:r>
              <w:rPr>
                <w:sz w:val="16"/>
              </w:rPr>
              <w:t>Acadia Parish</w:t>
            </w:r>
          </w:p>
        </w:tc>
        <w:tc>
          <w:tcPr>
            <w:tcW w:type="dxa" w:w="884"/>
          </w:tcPr>
          <w:p>
            <w:pPr>
              <w:spacing w:after="0"/>
              <w:jc w:val="left"/>
            </w:pPr>
            <w:r>
              <w:rPr>
                <w:sz w:val="16"/>
              </w:rPr>
              <w:t>County</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Church Point town</w:t>
            </w:r>
          </w:p>
        </w:tc>
        <w:tc>
          <w:tcPr>
            <w:tcW w:type="dxa" w:w="884"/>
          </w:tcPr>
          <w:p>
            <w:pPr>
              <w:spacing w:after="0"/>
              <w:jc w:val="left"/>
            </w:pPr>
            <w:r>
              <w:rPr>
                <w:sz w:val="16"/>
              </w:rPr>
              <w:t>Town</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Crowley city</w:t>
            </w:r>
          </w:p>
        </w:tc>
        <w:tc>
          <w:tcPr>
            <w:tcW w:type="dxa" w:w="884"/>
          </w:tcPr>
          <w:p>
            <w:pPr>
              <w:spacing w:after="0"/>
              <w:jc w:val="left"/>
            </w:pPr>
            <w:r>
              <w:rPr>
                <w:sz w:val="16"/>
              </w:rPr>
              <w:t>City</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Duson town</w:t>
            </w:r>
          </w:p>
        </w:tc>
        <w:tc>
          <w:tcPr>
            <w:tcW w:type="dxa" w:w="884"/>
          </w:tcPr>
          <w:p>
            <w:pPr>
              <w:spacing w:after="0"/>
              <w:jc w:val="left"/>
            </w:pPr>
            <w:r>
              <w:rPr>
                <w:sz w:val="16"/>
              </w:rPr>
              <w:t>Town</w:t>
            </w:r>
          </w:p>
        </w:tc>
        <w:tc>
          <w:tcPr>
            <w:tcW w:type="dxa" w:w="3038"/>
          </w:tcPr>
          <w:p>
            <w:pPr>
              <w:spacing w:after="0"/>
              <w:jc w:val="left"/>
            </w:pPr>
            <w:r>
              <w:rPr>
                <w:sz w:val="16"/>
              </w:rPr>
              <w:t>No approved plan on record</w:t>
            </w:r>
          </w:p>
        </w:tc>
        <w:tc>
          <w:tcPr>
            <w:tcW w:type="dxa" w:w="3448"/>
          </w:tcPr>
          <w:p>
            <w:pPr>
              <w:spacing w:after="0"/>
              <w:jc w:val="left"/>
            </w:pPr>
            <w:r>
              <w:rPr>
                <w:sz w:val="16"/>
              </w:rPr>
              <w:t>none</w:t>
            </w:r>
          </w:p>
        </w:tc>
        <w:tc>
          <w:tcPr>
            <w:tcW w:type="dxa" w:w="1191"/>
          </w:tcPr>
          <w:p>
            <w:pPr>
              <w:spacing w:after="0"/>
              <w:jc w:val="left"/>
            </w:pPr>
            <w:r>
              <w:rPr>
                <w:sz w:val="16"/>
              </w:rPr>
              <w:t>none</w:t>
            </w:r>
          </w:p>
        </w:tc>
        <w:tc>
          <w:tcPr>
            <w:tcW w:type="dxa" w:w="1191"/>
          </w:tcPr>
          <w:p>
            <w:pPr>
              <w:spacing w:after="0"/>
              <w:jc w:val="left"/>
            </w:pPr>
            <w:r>
              <w:rPr>
                <w:sz w:val="16"/>
              </w:rPr>
              <w:t>none</w:t>
            </w:r>
          </w:p>
        </w:tc>
        <w:tc>
          <w:tcPr>
            <w:tcW w:type="dxa" w:w="1027"/>
          </w:tcPr>
          <w:p>
            <w:pPr>
              <w:spacing w:after="0"/>
              <w:jc w:val="right"/>
            </w:pPr>
          </w:p>
        </w:tc>
        <w:tc>
          <w:tcPr>
            <w:tcW w:type="dxa" w:w="1422"/>
          </w:tcPr>
          <w:p>
            <w:pPr>
              <w:spacing w:after="0"/>
              <w:jc w:val="left"/>
            </w:pPr>
            <w:r>
              <w:rPr>
                <w:sz w:val="16"/>
              </w:rPr>
              <w:t>FEMA tracker shows a plan in review</w:t>
            </w:r>
          </w:p>
        </w:tc>
      </w:tr>
      <w:tr>
        <w:trPr>
          <w:cantSplit/>
        </w:trPr>
        <w:tc>
          <w:tcPr>
            <w:tcW w:type="dxa" w:w="1910"/>
          </w:tcPr>
          <w:p>
            <w:pPr>
              <w:spacing w:after="0"/>
              <w:jc w:val="left"/>
            </w:pPr>
            <w:r>
              <w:rPr>
                <w:sz w:val="16"/>
              </w:rPr>
              <w:t>Estherwood village</w:t>
            </w:r>
          </w:p>
        </w:tc>
        <w:tc>
          <w:tcPr>
            <w:tcW w:type="dxa" w:w="884"/>
          </w:tcPr>
          <w:p>
            <w:pPr>
              <w:spacing w:after="0"/>
              <w:jc w:val="left"/>
            </w:pPr>
            <w:r>
              <w:rPr>
                <w:sz w:val="16"/>
              </w:rPr>
              <w:t>Village</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Iota town</w:t>
            </w:r>
          </w:p>
        </w:tc>
        <w:tc>
          <w:tcPr>
            <w:tcW w:type="dxa" w:w="884"/>
          </w:tcPr>
          <w:p>
            <w:pPr>
              <w:spacing w:after="0"/>
              <w:jc w:val="left"/>
            </w:pPr>
            <w:r>
              <w:rPr>
                <w:sz w:val="16"/>
              </w:rPr>
              <w:t>Town</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Mermentau village</w:t>
            </w:r>
          </w:p>
        </w:tc>
        <w:tc>
          <w:tcPr>
            <w:tcW w:type="dxa" w:w="884"/>
          </w:tcPr>
          <w:p>
            <w:pPr>
              <w:spacing w:after="0"/>
              <w:jc w:val="left"/>
            </w:pPr>
            <w:r>
              <w:rPr>
                <w:sz w:val="16"/>
              </w:rPr>
              <w:t>Village</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Morse village</w:t>
            </w:r>
          </w:p>
        </w:tc>
        <w:tc>
          <w:tcPr>
            <w:tcW w:type="dxa" w:w="884"/>
          </w:tcPr>
          <w:p>
            <w:pPr>
              <w:spacing w:after="0"/>
              <w:jc w:val="left"/>
            </w:pPr>
            <w:r>
              <w:rPr>
                <w:sz w:val="16"/>
              </w:rPr>
              <w:t>Village</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r>
        <w:trPr>
          <w:cantSplit/>
        </w:trPr>
        <w:tc>
          <w:tcPr>
            <w:tcW w:type="dxa" w:w="1910"/>
          </w:tcPr>
          <w:p>
            <w:pPr>
              <w:spacing w:after="0"/>
              <w:jc w:val="left"/>
            </w:pPr>
            <w:r>
              <w:rPr>
                <w:sz w:val="16"/>
              </w:rPr>
              <w:t>Rayne city</w:t>
            </w:r>
          </w:p>
        </w:tc>
        <w:tc>
          <w:tcPr>
            <w:tcW w:type="dxa" w:w="884"/>
          </w:tcPr>
          <w:p>
            <w:pPr>
              <w:spacing w:after="0"/>
              <w:jc w:val="left"/>
            </w:pPr>
            <w:r>
              <w:rPr>
                <w:sz w:val="16"/>
              </w:rPr>
              <w:t>City</w:t>
            </w:r>
          </w:p>
        </w:tc>
        <w:tc>
          <w:tcPr>
            <w:tcW w:type="dxa" w:w="3038"/>
          </w:tcPr>
          <w:p>
            <w:pPr>
              <w:spacing w:after="0"/>
              <w:jc w:val="left"/>
            </w:pPr>
            <w:r>
              <w:rPr>
                <w:sz w:val="16"/>
              </w:rPr>
              <w:t>Approved, expires 2029-02-25</w:t>
            </w:r>
          </w:p>
        </w:tc>
        <w:tc>
          <w:tcPr>
            <w:tcW w:type="dxa" w:w="3448"/>
          </w:tcPr>
          <w:p>
            <w:pPr>
              <w:spacing w:after="0"/>
              <w:jc w:val="left"/>
            </w:pPr>
            <w:r>
              <w:rPr>
                <w:sz w:val="16"/>
              </w:rPr>
              <w:t>Acadia Parish (FEMA plan 108582)</w:t>
            </w:r>
          </w:p>
        </w:tc>
        <w:tc>
          <w:tcPr>
            <w:tcW w:type="dxa" w:w="1191"/>
          </w:tcPr>
          <w:p>
            <w:pPr>
              <w:spacing w:after="0"/>
              <w:jc w:val="left"/>
            </w:pPr>
            <w:r>
              <w:rPr>
                <w:sz w:val="16"/>
              </w:rPr>
              <w:t>2024-02-26</w:t>
            </w:r>
          </w:p>
        </w:tc>
        <w:tc>
          <w:tcPr>
            <w:tcW w:type="dxa" w:w="1191"/>
          </w:tcPr>
          <w:p>
            <w:pPr>
              <w:spacing w:after="0"/>
              <w:jc w:val="left"/>
            </w:pPr>
            <w:r>
              <w:rPr>
                <w:sz w:val="16"/>
              </w:rPr>
              <w:t>2029-02-25</w:t>
            </w:r>
          </w:p>
        </w:tc>
        <w:tc>
          <w:tcPr>
            <w:tcW w:type="dxa" w:w="1027"/>
          </w:tcPr>
          <w:p>
            <w:pPr>
              <w:spacing w:after="0"/>
              <w:jc w:val="right"/>
            </w:pPr>
            <w:r>
              <w:rPr>
                <w:sz w:val="16"/>
              </w:rPr>
              <w:t>879</w:t>
            </w:r>
          </w:p>
        </w:tc>
        <w:tc>
          <w:tcPr>
            <w:tcW w:type="dxa" w:w="142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6"/>
        <w:gridCol w:w="1456"/>
        <w:gridCol w:w="1126"/>
        <w:gridCol w:w="1126"/>
        <w:gridCol w:w="1577"/>
        <w:gridCol w:w="1173"/>
        <w:gridCol w:w="1688"/>
        <w:gridCol w:w="2782"/>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2"/>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Hurricane</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$20,018,271</w:t>
            </w:r>
          </w:p>
        </w:tc>
        <w:tc>
          <w:tcPr>
            <w:tcW w:type="dxa" w:w="1126"/>
          </w:tcPr>
          <w:p>
            <w:pPr>
              <w:spacing w:after="0"/>
              <w:jc w:val="right"/>
            </w:pPr>
            <w:r>
              <w:rPr>
                <w:sz w:val="16"/>
              </w:rPr>
              <w:t>$789,199</w:t>
            </w:r>
          </w:p>
        </w:tc>
        <w:tc>
          <w:tcPr>
            <w:tcW w:type="dxa" w:w="1577"/>
          </w:tcPr>
          <w:p>
            <w:pPr>
              <w:spacing w:after="0"/>
              <w:jc w:val="right"/>
            </w:pPr>
            <w:r>
              <w:rPr>
                <w:sz w:val="16"/>
              </w:rPr>
              <w:t>$1,100,620</w:t>
            </w:r>
          </w:p>
        </w:tc>
        <w:tc>
          <w:tcPr>
            <w:tcW w:type="dxa" w:w="1173"/>
          </w:tcPr>
          <w:p>
            <w:pPr>
              <w:spacing w:after="0"/>
              <w:jc w:val="right"/>
            </w:pPr>
            <w:r>
              <w:rPr>
                <w:sz w:val="16"/>
              </w:rPr>
              <w:t>$21,908,089</w:t>
            </w:r>
          </w:p>
        </w:tc>
        <w:tc>
          <w:tcPr>
            <w:tcW w:type="dxa" w:w="1688"/>
          </w:tcPr>
          <w:p>
            <w:pPr>
              <w:spacing w:after="0"/>
              <w:jc w:val="right"/>
            </w:pPr>
            <w:r>
              <w:rPr>
                <w:sz w:val="16"/>
              </w:rPr>
              <w:t>10</w:t>
            </w:r>
          </w:p>
        </w:tc>
        <w:tc>
          <w:tcPr>
            <w:tcW w:type="dxa" w:w="2782"/>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$18,748,350</w:t>
            </w:r>
          </w:p>
        </w:tc>
        <w:tc>
          <w:tcPr>
            <w:tcW w:type="dxa" w:w="1126"/>
          </w:tcPr>
          <w:p>
            <w:pPr>
              <w:spacing w:after="0"/>
              <w:jc w:val="right"/>
            </w:pPr>
            <w:r>
              <w:rPr>
                <w:sz w:val="16"/>
              </w:rPr>
              <w:t>$87,968</w:t>
            </w:r>
          </w:p>
        </w:tc>
        <w:tc>
          <w:tcPr>
            <w:tcW w:type="dxa" w:w="1577"/>
          </w:tcPr>
          <w:p>
            <w:pPr>
              <w:spacing w:after="0"/>
              <w:jc w:val="right"/>
            </w:pPr>
            <w:r>
              <w:rPr>
                <w:sz w:val="16"/>
              </w:rPr>
              <w:t>$244,181</w:t>
            </w:r>
          </w:p>
        </w:tc>
        <w:tc>
          <w:tcPr>
            <w:tcW w:type="dxa" w:w="1173"/>
          </w:tcPr>
          <w:p>
            <w:pPr>
              <w:spacing w:after="0"/>
              <w:jc w:val="right"/>
            </w:pPr>
            <w:r>
              <w:rPr>
                <w:sz w:val="16"/>
              </w:rPr>
              <w:t>$19,080,498</w:t>
            </w:r>
          </w:p>
        </w:tc>
        <w:tc>
          <w:tcPr>
            <w:tcW w:type="dxa" w:w="1688"/>
          </w:tcPr>
          <w:p>
            <w:pPr>
              <w:spacing w:after="0"/>
              <w:jc w:val="right"/>
            </w:pPr>
            <w:r>
              <w:rPr>
                <w:sz w:val="16"/>
              </w:rPr>
              <w:t>37</w:t>
            </w:r>
          </w:p>
        </w:tc>
        <w:tc>
          <w:tcPr>
            <w:tcW w:type="dxa" w:w="2782"/>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$17,043</w:t>
            </w:r>
          </w:p>
        </w:tc>
        <w:tc>
          <w:tcPr>
            <w:tcW w:type="dxa" w:w="1126"/>
          </w:tcPr>
          <w:p>
            <w:pPr>
              <w:spacing w:after="0"/>
              <w:jc w:val="right"/>
            </w:pPr>
            <w:r>
              <w:rPr>
                <w:sz w:val="16"/>
              </w:rPr>
              <w:t>$1,245</w:t>
            </w:r>
          </w:p>
        </w:tc>
        <w:tc>
          <w:tcPr>
            <w:tcW w:type="dxa" w:w="1577"/>
          </w:tcPr>
          <w:p>
            <w:pPr>
              <w:spacing w:after="0"/>
              <w:jc w:val="right"/>
            </w:pPr>
            <w:r>
              <w:rPr>
                <w:sz w:val="16"/>
              </w:rPr>
              <w:t>$3,278,365</w:t>
            </w:r>
          </w:p>
        </w:tc>
        <w:tc>
          <w:tcPr>
            <w:tcW w:type="dxa" w:w="1173"/>
          </w:tcPr>
          <w:p>
            <w:pPr>
              <w:spacing w:after="0"/>
              <w:jc w:val="right"/>
            </w:pPr>
            <w:r>
              <w:rPr>
                <w:sz w:val="16"/>
              </w:rPr>
              <w:t>$3,296,653</w:t>
            </w:r>
          </w:p>
        </w:tc>
        <w:tc>
          <w:tcPr>
            <w:tcW w:type="dxa" w:w="1688"/>
          </w:tcPr>
          <w:p>
            <w:pPr>
              <w:spacing w:after="0"/>
              <w:jc w:val="right"/>
            </w:pPr>
            <w:r>
              <w:rPr>
                <w:sz w:val="16"/>
              </w:rPr>
              <w:t>1</w:t>
            </w:r>
          </w:p>
        </w:tc>
        <w:tc>
          <w:tcPr>
            <w:tcW w:type="dxa" w:w="2782"/>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456"/>
          </w:tcPr>
          <w:p>
            <w:pPr>
              <w:spacing w:after="0"/>
              <w:jc w:val="left"/>
            </w:pPr>
            <w:r>
              <w:rPr>
                <w:sz w:val="16"/>
              </w:rPr>
              <w:t>Relatively Moderate</w:t>
            </w:r>
          </w:p>
        </w:tc>
        <w:tc>
          <w:tcPr>
            <w:tcW w:type="dxa" w:w="1456"/>
          </w:tcPr>
          <w:p>
            <w:pPr>
              <w:spacing w:after="0"/>
              <w:jc w:val="left"/>
            </w:pPr>
            <w:r>
              <w:rPr>
                <w:sz w:val="16"/>
              </w:rPr>
              <w:t>Relatively Low</w:t>
            </w:r>
          </w:p>
        </w:tc>
        <w:tc>
          <w:tcPr>
            <w:tcW w:type="dxa" w:w="1126"/>
          </w:tcPr>
          <w:p>
            <w:pPr>
              <w:spacing w:after="0"/>
              <w:jc w:val="right"/>
            </w:pPr>
            <w:r>
              <w:rPr>
                <w:sz w:val="16"/>
              </w:rPr>
              <w:t>$1,274,147</w:t>
            </w:r>
          </w:p>
        </w:tc>
        <w:tc>
          <w:tcPr>
            <w:tcW w:type="dxa" w:w="1126"/>
          </w:tcPr>
          <w:p>
            <w:pPr>
              <w:spacing w:after="0"/>
              <w:jc w:val="right"/>
            </w:pPr>
            <w:r>
              <w:rPr>
                <w:sz w:val="16"/>
              </w:rPr>
              <w:t>$2,667</w:t>
            </w:r>
          </w:p>
        </w:tc>
        <w:tc>
          <w:tcPr>
            <w:tcW w:type="dxa" w:w="1577"/>
          </w:tcPr>
          <w:p>
            <w:pPr>
              <w:spacing w:after="0"/>
              <w:jc w:val="right"/>
            </w:pPr>
            <w:r>
              <w:rPr>
                <w:sz w:val="16"/>
              </w:rPr>
              <w:t>$507,402</w:t>
            </w:r>
          </w:p>
        </w:tc>
        <w:tc>
          <w:tcPr>
            <w:tcW w:type="dxa" w:w="1173"/>
          </w:tcPr>
          <w:p>
            <w:pPr>
              <w:spacing w:after="0"/>
              <w:jc w:val="right"/>
            </w:pPr>
            <w:r>
              <w:rPr>
                <w:sz w:val="16"/>
              </w:rPr>
              <w:t>$1,784,216</w:t>
            </w:r>
          </w:p>
        </w:tc>
        <w:tc>
          <w:tcPr>
            <w:tcW w:type="dxa" w:w="1688"/>
          </w:tcPr>
          <w:p>
            <w:pPr>
              <w:spacing w:after="0"/>
              <w:jc w:val="right"/>
            </w:pPr>
            <w:r>
              <w:rPr>
                <w:sz w:val="16"/>
              </w:rPr>
              <w:t>51</w:t>
            </w:r>
          </w:p>
        </w:tc>
        <w:tc>
          <w:tcPr>
            <w:tcW w:type="dxa" w:w="2782"/>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Drought</w:t>
            </w:r>
          </w:p>
        </w:tc>
        <w:tc>
          <w:tcPr>
            <w:tcW w:type="dxa" w:w="1456"/>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$1,702,475</w:t>
            </w:r>
          </w:p>
        </w:tc>
        <w:tc>
          <w:tcPr>
            <w:tcW w:type="dxa" w:w="1577"/>
          </w:tcPr>
          <w:p>
            <w:pPr>
              <w:spacing w:after="0"/>
              <w:jc w:val="right"/>
            </w:pPr>
            <w:r>
              <w:rPr>
                <w:sz w:val="16"/>
              </w:rPr>
              <w:t>n/a</w:t>
            </w:r>
          </w:p>
        </w:tc>
        <w:tc>
          <w:tcPr>
            <w:tcW w:type="dxa" w:w="1173"/>
          </w:tcPr>
          <w:p>
            <w:pPr>
              <w:spacing w:after="0"/>
              <w:jc w:val="right"/>
            </w:pPr>
            <w:r>
              <w:rPr>
                <w:sz w:val="16"/>
              </w:rPr>
              <w:t>$1,702,475</w:t>
            </w:r>
          </w:p>
        </w:tc>
        <w:tc>
          <w:tcPr>
            <w:tcW w:type="dxa" w:w="1688"/>
          </w:tcPr>
          <w:p>
            <w:pPr>
              <w:spacing w:after="0"/>
              <w:jc w:val="right"/>
            </w:pPr>
            <w:r>
              <w:rPr>
                <w:sz w:val="16"/>
              </w:rPr>
              <w:t>8</w:t>
            </w:r>
          </w:p>
        </w:tc>
        <w:tc>
          <w:tcPr>
            <w:tcW w:type="dxa" w:w="2782"/>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456"/>
          </w:tcPr>
          <w:p>
            <w:pPr>
              <w:spacing w:after="0"/>
              <w:jc w:val="left"/>
            </w:pPr>
            <w:r>
              <w:rPr>
                <w:sz w:val="16"/>
              </w:rPr>
              <w:t>Relatively Low</w:t>
            </w:r>
          </w:p>
        </w:tc>
        <w:tc>
          <w:tcPr>
            <w:tcW w:type="dxa" w:w="1126"/>
          </w:tcPr>
          <w:p>
            <w:pPr>
              <w:spacing w:after="0"/>
              <w:jc w:val="right"/>
            </w:pPr>
            <w:r>
              <w:rPr>
                <w:sz w:val="16"/>
              </w:rPr>
              <w:t>$89</w:t>
            </w:r>
          </w:p>
        </w:tc>
        <w:tc>
          <w:tcPr>
            <w:tcW w:type="dxa" w:w="1126"/>
          </w:tcPr>
          <w:p>
            <w:pPr>
              <w:spacing w:after="0"/>
              <w:jc w:val="right"/>
            </w:pPr>
            <w:r>
              <w:rPr>
                <w:sz w:val="16"/>
              </w:rPr>
              <w:t>$354</w:t>
            </w:r>
          </w:p>
        </w:tc>
        <w:tc>
          <w:tcPr>
            <w:tcW w:type="dxa" w:w="1577"/>
          </w:tcPr>
          <w:p>
            <w:pPr>
              <w:spacing w:after="0"/>
              <w:jc w:val="right"/>
            </w:pPr>
            <w:r>
              <w:rPr>
                <w:sz w:val="16"/>
              </w:rPr>
              <w:t>$1,059,765</w:t>
            </w:r>
          </w:p>
        </w:tc>
        <w:tc>
          <w:tcPr>
            <w:tcW w:type="dxa" w:w="1173"/>
          </w:tcPr>
          <w:p>
            <w:pPr>
              <w:spacing w:after="0"/>
              <w:jc w:val="right"/>
            </w:pPr>
            <w:r>
              <w:rPr>
                <w:sz w:val="16"/>
              </w:rPr>
              <w:t>$1,060,208</w:t>
            </w:r>
          </w:p>
        </w:tc>
        <w:tc>
          <w:tcPr>
            <w:tcW w:type="dxa" w:w="1688"/>
          </w:tcPr>
          <w:p>
            <w:pPr>
              <w:spacing w:after="0"/>
              <w:jc w:val="right"/>
            </w:pPr>
            <w:r>
              <w:rPr>
                <w:sz w:val="16"/>
              </w:rPr>
              <w:t>2</w:t>
            </w:r>
          </w:p>
        </w:tc>
        <w:tc>
          <w:tcPr>
            <w:tcW w:type="dxa" w:w="2782"/>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456"/>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$38,408</w:t>
            </w:r>
          </w:p>
        </w:tc>
        <w:tc>
          <w:tcPr>
            <w:tcW w:type="dxa" w:w="1126"/>
          </w:tcPr>
          <w:p>
            <w:pPr>
              <w:spacing w:after="0"/>
              <w:jc w:val="right"/>
            </w:pPr>
            <w:r>
              <w:rPr>
                <w:sz w:val="16"/>
              </w:rPr>
              <w:t>n/a</w:t>
            </w:r>
          </w:p>
        </w:tc>
        <w:tc>
          <w:tcPr>
            <w:tcW w:type="dxa" w:w="1577"/>
          </w:tcPr>
          <w:p>
            <w:pPr>
              <w:spacing w:after="0"/>
              <w:jc w:val="right"/>
            </w:pPr>
            <w:r>
              <w:rPr>
                <w:sz w:val="16"/>
              </w:rPr>
              <w:t>$844,894</w:t>
            </w:r>
          </w:p>
        </w:tc>
        <w:tc>
          <w:tcPr>
            <w:tcW w:type="dxa" w:w="1173"/>
          </w:tcPr>
          <w:p>
            <w:pPr>
              <w:spacing w:after="0"/>
              <w:jc w:val="right"/>
            </w:pPr>
            <w:r>
              <w:rPr>
                <w:sz w:val="16"/>
              </w:rPr>
              <w:t>$883,302</w:t>
            </w:r>
          </w:p>
        </w:tc>
        <w:tc>
          <w:tcPr>
            <w:tcW w:type="dxa" w:w="1688"/>
          </w:tcPr>
          <w:p>
            <w:pPr>
              <w:spacing w:after="0"/>
              <w:jc w:val="right"/>
            </w:pPr>
            <w:r>
              <w:rPr>
                <w:sz w:val="16"/>
              </w:rPr>
              <w:t>5</w:t>
            </w:r>
          </w:p>
        </w:tc>
        <w:tc>
          <w:tcPr>
            <w:tcW w:type="dxa" w:w="2782"/>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$118,566</w:t>
            </w:r>
          </w:p>
        </w:tc>
        <w:tc>
          <w:tcPr>
            <w:tcW w:type="dxa" w:w="1126"/>
          </w:tcPr>
          <w:p>
            <w:pPr>
              <w:spacing w:after="0"/>
              <w:jc w:val="right"/>
            </w:pPr>
            <w:r>
              <w:rPr>
                <w:sz w:val="16"/>
              </w:rPr>
              <w:t>n/a</w:t>
            </w:r>
          </w:p>
        </w:tc>
        <w:tc>
          <w:tcPr>
            <w:tcW w:type="dxa" w:w="1577"/>
          </w:tcPr>
          <w:p>
            <w:pPr>
              <w:spacing w:after="0"/>
              <w:jc w:val="right"/>
            </w:pPr>
            <w:r>
              <w:rPr>
                <w:sz w:val="16"/>
              </w:rPr>
              <w:t>$156,544</w:t>
            </w:r>
          </w:p>
        </w:tc>
        <w:tc>
          <w:tcPr>
            <w:tcW w:type="dxa" w:w="1173"/>
          </w:tcPr>
          <w:p>
            <w:pPr>
              <w:spacing w:after="0"/>
              <w:jc w:val="right"/>
            </w:pPr>
            <w:r>
              <w:rPr>
                <w:sz w:val="16"/>
              </w:rPr>
              <w:t>$275,110</w:t>
            </w:r>
          </w:p>
        </w:tc>
        <w:tc>
          <w:tcPr>
            <w:tcW w:type="dxa" w:w="1688"/>
          </w:tcPr>
          <w:p>
            <w:pPr>
              <w:spacing w:after="0"/>
              <w:jc w:val="right"/>
            </w:pPr>
            <w:r>
              <w:rPr>
                <w:sz w:val="16"/>
              </w:rPr>
              <w:t>2</w:t>
            </w:r>
          </w:p>
        </w:tc>
        <w:tc>
          <w:tcPr>
            <w:tcW w:type="dxa" w:w="2782"/>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$68,286</w:t>
            </w:r>
          </w:p>
        </w:tc>
        <w:tc>
          <w:tcPr>
            <w:tcW w:type="dxa" w:w="1126"/>
          </w:tcPr>
          <w:p>
            <w:pPr>
              <w:spacing w:after="0"/>
              <w:jc w:val="right"/>
            </w:pPr>
            <w:r>
              <w:rPr>
                <w:sz w:val="16"/>
              </w:rPr>
              <w:t>$537</w:t>
            </w:r>
          </w:p>
        </w:tc>
        <w:tc>
          <w:tcPr>
            <w:tcW w:type="dxa" w:w="1577"/>
          </w:tcPr>
          <w:p>
            <w:pPr>
              <w:spacing w:after="0"/>
              <w:jc w:val="right"/>
            </w:pPr>
            <w:r>
              <w:rPr>
                <w:sz w:val="16"/>
              </w:rPr>
              <w:t>$190,843</w:t>
            </w:r>
          </w:p>
        </w:tc>
        <w:tc>
          <w:tcPr>
            <w:tcW w:type="dxa" w:w="1173"/>
          </w:tcPr>
          <w:p>
            <w:pPr>
              <w:spacing w:after="0"/>
              <w:jc w:val="right"/>
            </w:pPr>
            <w:r>
              <w:rPr>
                <w:sz w:val="16"/>
              </w:rPr>
              <w:t>$259,666</w:t>
            </w:r>
          </w:p>
        </w:tc>
        <w:tc>
          <w:tcPr>
            <w:tcW w:type="dxa" w:w="1688"/>
          </w:tcPr>
          <w:p>
            <w:pPr>
              <w:spacing w:after="0"/>
              <w:jc w:val="right"/>
            </w:pPr>
            <w:r>
              <w:rPr>
                <w:sz w:val="16"/>
              </w:rPr>
              <w:t>118</w:t>
            </w:r>
          </w:p>
        </w:tc>
        <w:tc>
          <w:tcPr>
            <w:tcW w:type="dxa" w:w="2782"/>
          </w:tcPr>
          <w:p>
            <w:pPr>
              <w:spacing w:after="0"/>
              <w:jc w:val="left"/>
            </w:pPr>
            <w:r>
              <w:rPr>
                <w:sz w:val="16"/>
              </w:rPr>
              <w:t>Includes 2 High Wind and 1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$122,638</w:t>
            </w:r>
          </w:p>
        </w:tc>
        <w:tc>
          <w:tcPr>
            <w:tcW w:type="dxa" w:w="1126"/>
          </w:tcPr>
          <w:p>
            <w:pPr>
              <w:spacing w:after="0"/>
              <w:jc w:val="right"/>
            </w:pPr>
            <w:r>
              <w:rPr>
                <w:sz w:val="16"/>
              </w:rPr>
              <w:t>n/a</w:t>
            </w:r>
          </w:p>
        </w:tc>
        <w:tc>
          <w:tcPr>
            <w:tcW w:type="dxa" w:w="1577"/>
          </w:tcPr>
          <w:p>
            <w:pPr>
              <w:spacing w:after="0"/>
              <w:jc w:val="right"/>
            </w:pPr>
            <w:r>
              <w:rPr>
                <w:sz w:val="16"/>
              </w:rPr>
              <w:t>$47,180</w:t>
            </w:r>
          </w:p>
        </w:tc>
        <w:tc>
          <w:tcPr>
            <w:tcW w:type="dxa" w:w="1173"/>
          </w:tcPr>
          <w:p>
            <w:pPr>
              <w:spacing w:after="0"/>
              <w:jc w:val="right"/>
            </w:pPr>
            <w:r>
              <w:rPr>
                <w:sz w:val="16"/>
              </w:rPr>
              <w:t>$169,818</w:t>
            </w:r>
          </w:p>
        </w:tc>
        <w:tc>
          <w:tcPr>
            <w:tcW w:type="dxa" w:w="1688"/>
          </w:tcPr>
          <w:p>
            <w:pPr>
              <w:spacing w:after="0"/>
              <w:jc w:val="right"/>
            </w:pPr>
          </w:p>
        </w:tc>
        <w:tc>
          <w:tcPr>
            <w:tcW w:type="dxa" w:w="2782"/>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Hail</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$111,855</w:t>
            </w:r>
          </w:p>
        </w:tc>
        <w:tc>
          <w:tcPr>
            <w:tcW w:type="dxa" w:w="1126"/>
          </w:tcPr>
          <w:p>
            <w:pPr>
              <w:spacing w:after="0"/>
              <w:jc w:val="right"/>
            </w:pPr>
            <w:r>
              <w:rPr>
                <w:sz w:val="16"/>
              </w:rPr>
              <w:t>$5,529</w:t>
            </w:r>
          </w:p>
        </w:tc>
        <w:tc>
          <w:tcPr>
            <w:tcW w:type="dxa" w:w="1577"/>
          </w:tcPr>
          <w:p>
            <w:pPr>
              <w:spacing w:after="0"/>
              <w:jc w:val="right"/>
            </w:pPr>
            <w:r>
              <w:rPr>
                <w:sz w:val="16"/>
              </w:rPr>
              <w:t>$10,140</w:t>
            </w:r>
          </w:p>
        </w:tc>
        <w:tc>
          <w:tcPr>
            <w:tcW w:type="dxa" w:w="1173"/>
          </w:tcPr>
          <w:p>
            <w:pPr>
              <w:spacing w:after="0"/>
              <w:jc w:val="right"/>
            </w:pPr>
            <w:r>
              <w:rPr>
                <w:sz w:val="16"/>
              </w:rPr>
              <w:t>$127,524</w:t>
            </w:r>
          </w:p>
        </w:tc>
        <w:tc>
          <w:tcPr>
            <w:tcW w:type="dxa" w:w="1688"/>
          </w:tcPr>
          <w:p>
            <w:pPr>
              <w:spacing w:after="0"/>
              <w:jc w:val="right"/>
            </w:pPr>
            <w:r>
              <w:rPr>
                <w:sz w:val="16"/>
              </w:rPr>
              <w:t>52</w:t>
            </w:r>
          </w:p>
        </w:tc>
        <w:tc>
          <w:tcPr>
            <w:tcW w:type="dxa" w:w="2782"/>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$55,789</w:t>
            </w:r>
          </w:p>
        </w:tc>
        <w:tc>
          <w:tcPr>
            <w:tcW w:type="dxa" w:w="1126"/>
          </w:tcPr>
          <w:p>
            <w:pPr>
              <w:spacing w:after="0"/>
              <w:jc w:val="right"/>
            </w:pPr>
            <w:r>
              <w:rPr>
                <w:sz w:val="16"/>
              </w:rPr>
              <w:t>$84</w:t>
            </w:r>
          </w:p>
        </w:tc>
        <w:tc>
          <w:tcPr>
            <w:tcW w:type="dxa" w:w="1577"/>
          </w:tcPr>
          <w:p>
            <w:pPr>
              <w:spacing w:after="0"/>
              <w:jc w:val="right"/>
            </w:pPr>
            <w:r>
              <w:rPr>
                <w:sz w:val="16"/>
              </w:rPr>
              <w:t>$7,653</w:t>
            </w:r>
          </w:p>
        </w:tc>
        <w:tc>
          <w:tcPr>
            <w:tcW w:type="dxa" w:w="1173"/>
          </w:tcPr>
          <w:p>
            <w:pPr>
              <w:spacing w:after="0"/>
              <w:jc w:val="right"/>
            </w:pPr>
            <w:r>
              <w:rPr>
                <w:sz w:val="16"/>
              </w:rPr>
              <w:t>$63,526</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Coastal Flooding</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$27,911</w:t>
            </w:r>
          </w:p>
        </w:tc>
        <w:tc>
          <w:tcPr>
            <w:tcW w:type="dxa" w:w="1126"/>
          </w:tcPr>
          <w:p>
            <w:pPr>
              <w:spacing w:after="0"/>
              <w:jc w:val="right"/>
            </w:pPr>
            <w:r>
              <w:rPr>
                <w:sz w:val="16"/>
              </w:rPr>
              <w:t>n/a</w:t>
            </w:r>
          </w:p>
        </w:tc>
        <w:tc>
          <w:tcPr>
            <w:tcW w:type="dxa" w:w="1577"/>
          </w:tcPr>
          <w:p>
            <w:pPr>
              <w:spacing w:after="0"/>
              <w:jc w:val="right"/>
            </w:pPr>
            <w:r>
              <w:rPr>
                <w:sz w:val="16"/>
              </w:rPr>
              <w:t>$5,100</w:t>
            </w:r>
          </w:p>
        </w:tc>
        <w:tc>
          <w:tcPr>
            <w:tcW w:type="dxa" w:w="1173"/>
          </w:tcPr>
          <w:p>
            <w:pPr>
              <w:spacing w:after="0"/>
              <w:jc w:val="right"/>
            </w:pPr>
            <w:r>
              <w:rPr>
                <w:sz w:val="16"/>
              </w:rPr>
              <w:t>$33,011</w:t>
            </w:r>
          </w:p>
        </w:tc>
        <w:tc>
          <w:tcPr>
            <w:tcW w:type="dxa" w:w="1688"/>
          </w:tcPr>
          <w:p>
            <w:pPr>
              <w:spacing w:after="0"/>
              <w:jc w:val="right"/>
            </w:pPr>
            <w:r>
              <w:rPr>
                <w:sz w:val="16"/>
              </w:rPr>
              <w:t>2</w:t>
            </w:r>
          </w:p>
        </w:tc>
        <w:tc>
          <w:tcPr>
            <w:tcW w:type="dxa" w:w="2782"/>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Winter Weather</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$16,185</w:t>
            </w:r>
          </w:p>
        </w:tc>
        <w:tc>
          <w:tcPr>
            <w:tcW w:type="dxa" w:w="1126"/>
          </w:tcPr>
          <w:p>
            <w:pPr>
              <w:spacing w:after="0"/>
              <w:jc w:val="right"/>
            </w:pPr>
            <w:r>
              <w:rPr>
                <w:sz w:val="16"/>
              </w:rPr>
              <w:t>$163</w:t>
            </w:r>
          </w:p>
        </w:tc>
        <w:tc>
          <w:tcPr>
            <w:tcW w:type="dxa" w:w="1577"/>
          </w:tcPr>
          <w:p>
            <w:pPr>
              <w:spacing w:after="0"/>
              <w:jc w:val="right"/>
            </w:pPr>
            <w:r>
              <w:rPr>
                <w:sz w:val="16"/>
              </w:rPr>
              <w:t>$8,680</w:t>
            </w:r>
          </w:p>
        </w:tc>
        <w:tc>
          <w:tcPr>
            <w:tcW w:type="dxa" w:w="1173"/>
          </w:tcPr>
          <w:p>
            <w:pPr>
              <w:spacing w:after="0"/>
              <w:jc w:val="right"/>
            </w:pPr>
            <w:r>
              <w:rPr>
                <w:sz w:val="16"/>
              </w:rPr>
              <w:t>$25,027</w:t>
            </w:r>
          </w:p>
        </w:tc>
        <w:tc>
          <w:tcPr>
            <w:tcW w:type="dxa" w:w="1688"/>
          </w:tcPr>
          <w:p>
            <w:pPr>
              <w:spacing w:after="0"/>
              <w:jc w:val="right"/>
            </w:pPr>
            <w:r>
              <w:rPr>
                <w:sz w:val="16"/>
              </w:rPr>
              <w:t>10</w:t>
            </w:r>
          </w:p>
        </w:tc>
        <w:tc>
          <w:tcPr>
            <w:tcW w:type="dxa" w:w="2782"/>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Landslide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577"/>
          </w:tcPr>
          <w:p>
            <w:pPr>
              <w:spacing w:after="0"/>
              <w:jc w:val="right"/>
            </w:pPr>
            <w:r>
              <w:rPr>
                <w:sz w:val="16"/>
              </w:rPr>
              <w:t>under $1</w:t>
            </w:r>
          </w:p>
        </w:tc>
        <w:tc>
          <w:tcPr>
            <w:tcW w:type="dxa" w:w="1173"/>
          </w:tcPr>
          <w:p>
            <w:pPr>
              <w:spacing w:after="0"/>
              <w:jc w:val="right"/>
            </w:pPr>
            <w:r>
              <w:rPr>
                <w:sz w:val="16"/>
              </w:rPr>
              <w:t>$36</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9610 (Relatively Low, 47.5); tract 9608.01 (Relatively Low, 42.7); tract 9601.01 (Relatively Low, 41.7)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9610 (Very High, 98.9); tract 9608.01 (Very High, 98.5); tract 9607 (Very High, 97.9)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9602.02 (Very Low, 61.4); tract 9612 (Very Low, 58.2); tract 9611 (Very Low, 56.3)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9610 (Relatively High, 76.7); tract 9608.01 (Relatively Moderate, 72.6); tract 9611 (Relatively Moderate, 71.5)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9602.01 (Relatively Low, 84.6); tract 9603 (Relatively Low, 84.4); tract 9604.03 (Relatively Low, 82.5)</w:t>
            </w:r>
          </w:p>
        </w:tc>
      </w:tr>
    </w:tbl>
    <w:p>
      <w:pPr>
        <w:spacing w:after="40" w:before="60"/>
      </w:pPr>
      <w:r>
        <w:rPr>
          <w:sz w:val="15"/>
        </w:rPr>
        <w:t xml:space="preserve">Up to 3 census tracts per hazard, highest National Risk Index rating first, then highest score; a tract number is the Census tract number (for example 9610 is Census Tract 9610).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7"/>
        <w:gridCol w:w="1735"/>
        <w:gridCol w:w="1918"/>
        <w:gridCol w:w="1561"/>
        <w:gridCol w:w="1726"/>
        <w:gridCol w:w="1627"/>
        <w:gridCol w:w="1832"/>
      </w:tblGrid>
      <w:tr>
        <w:trPr>
          <w:cantSplit/>
          <w:tblHeader/>
        </w:trPr>
        <w:tc>
          <w:tcPr>
            <w:tcW w:type="dxa" w:w="1847"/>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8"/>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jurisdictions</w:t>
            </w:r>
          </w:p>
        </w:tc>
        <w:tc>
          <w:tcPr>
            <w:tcW w:type="dxa" w:w="1832"/>
            <w:shd w:val="clear" w:color="auto" w:fill="E8E8E8"/>
          </w:tcPr>
          <w:p>
            <w:pPr>
              <w:spacing w:after="0"/>
              <w:jc w:val="left"/>
            </w:pPr>
            <w:r>
              <w:rPr>
                <w:b/>
                <w:sz w:val="16"/>
              </w:rPr>
              <w:t>Note</w:t>
            </w:r>
          </w:p>
        </w:tc>
      </w:tr>
      <w:tr>
        <w:trPr>
          <w:cantSplit/>
        </w:trPr>
        <w:tc>
          <w:tcPr>
            <w:tcW w:type="dxa" w:w="1847"/>
          </w:tcPr>
          <w:p>
            <w:pPr>
              <w:spacing w:after="0"/>
              <w:jc w:val="left"/>
            </w:pPr>
            <w:r>
              <w:rPr>
                <w:sz w:val="16"/>
              </w:rPr>
              <w:t>Coastal Flood, Storm Surge/Tide</w:t>
            </w:r>
          </w:p>
        </w:tc>
        <w:tc>
          <w:tcPr>
            <w:tcW w:type="dxa" w:w="1867"/>
          </w:tcPr>
          <w:p>
            <w:pPr>
              <w:spacing w:after="0"/>
              <w:jc w:val="left"/>
            </w:pPr>
            <w:r>
              <w:rPr>
                <w:sz w:val="16"/>
              </w:rPr>
              <w:t>none in data (flood depth: FIRM)</w:t>
            </w:r>
          </w:p>
        </w:tc>
        <w:tc>
          <w:tcPr>
            <w:tcW w:type="dxa" w:w="1735"/>
          </w:tcPr>
          <w:p>
            <w:pPr>
              <w:spacing w:after="0"/>
              <w:jc w:val="right"/>
            </w:pPr>
            <w:r>
              <w:rPr>
                <w:sz w:val="16"/>
              </w:rPr>
              <w:t>2 records, 2008 to 2016 (2 zone-level)</w:t>
            </w:r>
          </w:p>
        </w:tc>
        <w:tc>
          <w:tcPr>
            <w:tcW w:type="dxa" w:w="1918"/>
          </w:tcPr>
          <w:p>
            <w:pPr>
              <w:spacing w:after="0"/>
              <w:jc w:val="left"/>
            </w:pPr>
          </w:p>
        </w:tc>
        <w:tc>
          <w:tcPr>
            <w:tcW w:type="dxa" w:w="1561"/>
          </w:tcPr>
          <w:p>
            <w:pPr>
              <w:spacing w:after="0"/>
              <w:jc w:val="left"/>
            </w:pPr>
            <w:r>
              <w:rPr>
                <w:sz w:val="16"/>
              </w:rPr>
              <w:t>Storm Surge/Tide, 2008-09-12, $150,000 property; $0 crops (2008 dollars); NWS zone LAZ043</w:t>
            </w:r>
          </w:p>
        </w:tc>
        <w:tc>
          <w:tcPr>
            <w:tcW w:type="dxa" w:w="1726"/>
          </w:tcPr>
          <w:p>
            <w:pPr>
              <w:spacing w:after="0"/>
              <w:jc w:val="left"/>
            </w:pPr>
          </w:p>
        </w:tc>
        <w:tc>
          <w:tcPr>
            <w:tcW w:type="dxa" w:w="1627"/>
          </w:tcPr>
          <w:p>
            <w:pPr>
              <w:spacing w:after="0"/>
              <w:jc w:val="left"/>
            </w:pPr>
            <w:r>
              <w:rPr>
                <w:sz w:val="16"/>
              </w:rPr>
              <w:t>Countywide (zone-level records).</w:t>
            </w:r>
          </w:p>
        </w:tc>
        <w:tc>
          <w:tcPr>
            <w:tcW w:type="dxa" w:w="1832"/>
          </w:tcPr>
          <w:p>
            <w:pPr>
              <w:spacing w:after="0"/>
              <w:jc w:val="left"/>
            </w:pPr>
            <w:r>
              <w:rPr>
                <w:sz w:val="16"/>
              </w:rPr>
              <w:t>Flood depth: see the FEMA Flood Insurance Rate Map.</w:t>
            </w:r>
          </w:p>
        </w:tc>
      </w:tr>
      <w:tr>
        <w:trPr>
          <w:cantSplit/>
        </w:trPr>
        <w:tc>
          <w:tcPr>
            <w:tcW w:type="dxa" w:w="1847"/>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5"/>
          </w:tcPr>
          <w:p>
            <w:pPr>
              <w:spacing w:after="0"/>
              <w:jc w:val="right"/>
            </w:pPr>
            <w:r>
              <w:rPr>
                <w:sz w:val="16"/>
              </w:rPr>
              <w:t>1 record, 2010 (1 zone-level)</w:t>
            </w:r>
          </w:p>
        </w:tc>
        <w:tc>
          <w:tcPr>
            <w:tcW w:type="dxa" w:w="1918"/>
          </w:tcPr>
          <w:p>
            <w:pPr>
              <w:spacing w:after="0"/>
              <w:jc w:val="left"/>
            </w:pPr>
            <w:r>
              <w:rPr>
                <w:sz w:val="16"/>
              </w:rPr>
              <w:t>4 days; 1 with a recorded value</w:t>
            </w:r>
          </w:p>
        </w:tc>
        <w:tc>
          <w:tcPr>
            <w:tcW w:type="dxa" w:w="1561"/>
          </w:tcPr>
          <w:p>
            <w:pPr>
              <w:spacing w:after="0"/>
              <w:jc w:val="left"/>
            </w:pPr>
            <w:r>
              <w:rPr>
                <w:sz w:val="16"/>
              </w:rPr>
              <w:t>4 consecutive days, 2010-01-08 to 2010-01-11, zone-level</w:t>
            </w:r>
          </w:p>
        </w:tc>
        <w:tc>
          <w:tcPr>
            <w:tcW w:type="dxa" w:w="1726"/>
          </w:tcPr>
          <w:p>
            <w:pPr>
              <w:spacing w:after="0"/>
              <w:jc w:val="left"/>
            </w:pPr>
          </w:p>
        </w:tc>
        <w:tc>
          <w:tcPr>
            <w:tcW w:type="dxa" w:w="1627"/>
          </w:tcPr>
          <w:p>
            <w:pPr>
              <w:spacing w:after="0"/>
              <w:jc w:val="left"/>
            </w:pPr>
            <w:r>
              <w:rPr>
                <w:sz w:val="16"/>
              </w:rPr>
              <w:t>Countywide (zone-level records).</w:t>
            </w:r>
          </w:p>
        </w:tc>
        <w:tc>
          <w:tcPr>
            <w:tcW w:type="dxa" w:w="1832"/>
          </w:tcPr>
          <w:p>
            <w:pPr>
              <w:spacing w:after="0"/>
              <w:jc w:val="left"/>
            </w:pPr>
            <w:r>
              <w:rPr>
                <w:sz w:val="16"/>
              </w:rPr>
              <w:t>Wind chill: in event narratives only (local data needed).</w:t>
            </w:r>
          </w:p>
        </w:tc>
      </w:tr>
      <w:tr>
        <w:trPr>
          <w:cantSplit/>
        </w:trPr>
        <w:tc>
          <w:tcPr>
            <w:tcW w:type="dxa" w:w="1847"/>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5"/>
          </w:tcPr>
          <w:p>
            <w:pPr>
              <w:spacing w:after="0"/>
              <w:jc w:val="right"/>
            </w:pPr>
            <w:r>
              <w:rPr>
                <w:sz w:val="16"/>
              </w:rPr>
              <w:t>0</w:t>
            </w:r>
          </w:p>
        </w:tc>
        <w:tc>
          <w:tcPr>
            <w:tcW w:type="dxa" w:w="1918"/>
          </w:tcPr>
          <w:p>
            <w:pPr>
              <w:spacing w:after="0"/>
              <w:jc w:val="left"/>
            </w:pPr>
          </w:p>
        </w:tc>
        <w:tc>
          <w:tcPr>
            <w:tcW w:type="dxa" w:w="1561"/>
          </w:tcPr>
          <w:p>
            <w:pPr>
              <w:spacing w:after="0"/>
              <w:jc w:val="left"/>
            </w:pPr>
          </w:p>
        </w:tc>
        <w:tc>
          <w:tcPr>
            <w:tcW w:type="dxa" w:w="1726"/>
          </w:tcPr>
          <w:p>
            <w:pPr>
              <w:spacing w:after="0"/>
              <w:jc w:val="left"/>
            </w:pPr>
          </w:p>
        </w:tc>
        <w:tc>
          <w:tcPr>
            <w:tcW w:type="dxa" w:w="1627"/>
          </w:tcPr>
          <w:p>
            <w:pPr>
              <w:spacing w:after="0"/>
              <w:jc w:val="left"/>
            </w:pPr>
          </w:p>
        </w:tc>
        <w:tc>
          <w:tcPr>
            <w:tcW w:type="dxa" w:w="1832"/>
          </w:tcPr>
          <w:p>
            <w:pPr>
              <w:spacing w:after="0"/>
              <w:jc w:val="left"/>
            </w:pPr>
            <w:r>
              <w:rPr>
                <w:sz w:val="16"/>
              </w:rPr>
              <w:t>Temperature: in event narratives only (local data needed).</w:t>
            </w:r>
          </w:p>
        </w:tc>
      </w:tr>
      <w:tr>
        <w:trPr>
          <w:cantSplit/>
        </w:trPr>
        <w:tc>
          <w:tcPr>
            <w:tcW w:type="dxa" w:w="1847"/>
          </w:tcPr>
          <w:p>
            <w:pPr>
              <w:spacing w:after="0"/>
              <w:jc w:val="left"/>
            </w:pPr>
            <w:r>
              <w:rPr>
                <w:sz w:val="16"/>
              </w:rPr>
              <w:t>Drought</w:t>
            </w:r>
          </w:p>
        </w:tc>
        <w:tc>
          <w:tcPr>
            <w:tcW w:type="dxa" w:w="1867"/>
          </w:tcPr>
          <w:p>
            <w:pPr>
              <w:spacing w:after="0"/>
              <w:jc w:val="left"/>
            </w:pPr>
            <w:r>
              <w:rPr>
                <w:sz w:val="16"/>
              </w:rPr>
              <w:t>U.S. Drought Monitor scale (D0 to D4)</w:t>
            </w:r>
          </w:p>
        </w:tc>
        <w:tc>
          <w:tcPr>
            <w:tcW w:type="dxa" w:w="1735"/>
          </w:tcPr>
          <w:p>
            <w:pPr>
              <w:spacing w:after="0"/>
              <w:jc w:val="right"/>
            </w:pPr>
            <w:r>
              <w:rPr>
                <w:sz w:val="16"/>
              </w:rPr>
              <w:t>8 records, 1996 to 2023 (8 zone-level)</w:t>
            </w:r>
          </w:p>
        </w:tc>
        <w:tc>
          <w:tcPr>
            <w:tcW w:type="dxa" w:w="1918"/>
          </w:tcPr>
          <w:p>
            <w:pPr>
              <w:spacing w:after="0"/>
              <w:jc w:val="left"/>
            </w:pPr>
            <w:r>
              <w:rPr>
                <w:sz w:val="16"/>
              </w:rPr>
              <w:t>10 days to 104 days (median 31 days); 5 with a recorded value</w:t>
            </w:r>
          </w:p>
        </w:tc>
        <w:tc>
          <w:tcPr>
            <w:tcW w:type="dxa" w:w="1561"/>
          </w:tcPr>
          <w:p>
            <w:pPr>
              <w:spacing w:after="0"/>
              <w:jc w:val="left"/>
            </w:pPr>
            <w:r>
              <w:rPr>
                <w:sz w:val="16"/>
              </w:rPr>
              <w:t>104 days (about 3.4 months), 1998-05-20 to 1998-08-31, a run of 4 consecutive Storm Events drought records, zone-level</w:t>
            </w:r>
          </w:p>
        </w:tc>
        <w:tc>
          <w:tcPr>
            <w:tcW w:type="dxa" w:w="1726"/>
          </w:tcPr>
          <w:p>
            <w:pPr>
              <w:spacing w:after="0"/>
              <w:jc w:val="left"/>
            </w:pPr>
            <w:r>
              <w:rPr>
                <w:sz w:val="16"/>
              </w:rPr>
              <w:t>Drought, 1998-08-01, property not reported; $11,000,000 crops, reported for the zone (1998 dollars)</w:t>
            </w:r>
          </w:p>
        </w:tc>
        <w:tc>
          <w:tcPr>
            <w:tcW w:type="dxa" w:w="1627"/>
          </w:tcPr>
          <w:p>
            <w:pPr>
              <w:spacing w:after="0"/>
              <w:jc w:val="left"/>
            </w:pPr>
            <w:r>
              <w:rPr>
                <w:sz w:val="16"/>
              </w:rPr>
              <w:t>Countywide (zone-level records).</w:t>
            </w:r>
          </w:p>
        </w:tc>
        <w:tc>
          <w:tcPr>
            <w:tcW w:type="dxa" w:w="18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7"/>
          </w:tcPr>
          <w:p>
            <w:pPr>
              <w:spacing w:after="0"/>
              <w:jc w:val="left"/>
            </w:pPr>
            <w:r>
              <w:rPr>
                <w:sz w:val="16"/>
              </w:rPr>
              <w:t>Modified Mercalli (local data)</w:t>
            </w:r>
          </w:p>
        </w:tc>
        <w:tc>
          <w:tcPr>
            <w:tcW w:type="dxa" w:w="1735"/>
          </w:tcPr>
          <w:p>
            <w:pPr>
              <w:spacing w:after="0"/>
              <w:jc w:val="right"/>
            </w:pPr>
            <w:r>
              <w:rPr>
                <w:sz w:val="16"/>
              </w:rPr>
              <w:t>0</w:t>
            </w:r>
          </w:p>
        </w:tc>
        <w:tc>
          <w:tcPr>
            <w:tcW w:type="dxa" w:w="1918"/>
          </w:tcPr>
          <w:p>
            <w:pPr>
              <w:spacing w:after="0"/>
              <w:jc w:val="left"/>
            </w:pPr>
          </w:p>
        </w:tc>
        <w:tc>
          <w:tcPr>
            <w:tcW w:type="dxa" w:w="1561"/>
          </w:tcPr>
          <w:p>
            <w:pPr>
              <w:spacing w:after="0"/>
              <w:jc w:val="left"/>
            </w:pPr>
          </w:p>
        </w:tc>
        <w:tc>
          <w:tcPr>
            <w:tcW w:type="dxa" w:w="1726"/>
          </w:tcPr>
          <w:p>
            <w:pPr>
              <w:spacing w:after="0"/>
              <w:jc w:val="left"/>
            </w:pPr>
          </w:p>
        </w:tc>
        <w:tc>
          <w:tcPr>
            <w:tcW w:type="dxa" w:w="1627"/>
          </w:tcPr>
          <w:p>
            <w:pPr>
              <w:spacing w:after="0"/>
              <w:jc w:val="left"/>
            </w:pPr>
          </w:p>
        </w:tc>
        <w:tc>
          <w:tcPr>
            <w:tcW w:type="dxa" w:w="1832"/>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7"/>
          </w:tcPr>
          <w:p>
            <w:pPr>
              <w:spacing w:after="0"/>
              <w:jc w:val="left"/>
            </w:pPr>
            <w:r>
              <w:rPr>
                <w:sz w:val="16"/>
              </w:rPr>
              <w:t>hail size (inches)</w:t>
            </w:r>
          </w:p>
        </w:tc>
        <w:tc>
          <w:tcPr>
            <w:tcW w:type="dxa" w:w="1735"/>
          </w:tcPr>
          <w:p>
            <w:pPr>
              <w:spacing w:after="0"/>
              <w:jc w:val="right"/>
            </w:pPr>
            <w:r>
              <w:rPr>
                <w:sz w:val="16"/>
              </w:rPr>
              <w:t>64 records, 1965 to 2025</w:t>
            </w:r>
          </w:p>
        </w:tc>
        <w:tc>
          <w:tcPr>
            <w:tcW w:type="dxa" w:w="1918"/>
          </w:tcPr>
          <w:p>
            <w:pPr>
              <w:spacing w:after="0"/>
              <w:jc w:val="left"/>
            </w:pPr>
            <w:r>
              <w:rPr>
                <w:sz w:val="16"/>
              </w:rPr>
              <w:t>0.75 in to 2 in (median 1 in); 64 with a recorded value</w:t>
            </w:r>
          </w:p>
        </w:tc>
        <w:tc>
          <w:tcPr>
            <w:tcW w:type="dxa" w:w="1561"/>
          </w:tcPr>
          <w:p>
            <w:pPr>
              <w:spacing w:after="0"/>
              <w:jc w:val="left"/>
            </w:pPr>
            <w:r>
              <w:rPr>
                <w:sz w:val="16"/>
              </w:rPr>
              <w:t>2 in hail, 2024-05-12; same size also recorded on 2024-03-05</w:t>
            </w:r>
          </w:p>
        </w:tc>
        <w:tc>
          <w:tcPr>
            <w:tcW w:type="dxa" w:w="1726"/>
          </w:tcPr>
          <w:p>
            <w:pPr>
              <w:spacing w:after="0"/>
              <w:jc w:val="left"/>
            </w:pPr>
          </w:p>
        </w:tc>
        <w:tc>
          <w:tcPr>
            <w:tcW w:type="dxa" w:w="1627"/>
          </w:tcPr>
          <w:p>
            <w:pPr>
              <w:spacing w:after="0"/>
              <w:jc w:val="left"/>
            </w:pPr>
            <w:r>
              <w:rPr>
                <w:sz w:val="16"/>
              </w:rPr>
              <w:t>Event records naming jurisdictions in the plan: Iota town (6 records), Crowley city (5 records), Morse village (4 records), Estherwood village (2 records), Rayne city (2 records), Mermentau village (1 record).</w:t>
            </w:r>
          </w:p>
        </w:tc>
        <w:tc>
          <w:tcPr>
            <w:tcW w:type="dxa" w:w="1832"/>
          </w:tcPr>
          <w:p>
            <w:pPr>
              <w:spacing w:after="0"/>
              <w:jc w:val="left"/>
            </w:pPr>
          </w:p>
        </w:tc>
      </w:tr>
      <w:tr>
        <w:trPr>
          <w:cantSplit/>
        </w:trPr>
        <w:tc>
          <w:tcPr>
            <w:tcW w:type="dxa" w:w="1847"/>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5"/>
          </w:tcPr>
          <w:p>
            <w:pPr>
              <w:spacing w:after="0"/>
              <w:jc w:val="right"/>
            </w:pPr>
            <w:r>
              <w:rPr>
                <w:sz w:val="16"/>
              </w:rPr>
              <w:t>2 records, 2000 (2 zone-level)</w:t>
            </w:r>
          </w:p>
        </w:tc>
        <w:tc>
          <w:tcPr>
            <w:tcW w:type="dxa" w:w="1918"/>
          </w:tcPr>
          <w:p>
            <w:pPr>
              <w:spacing w:after="0"/>
              <w:jc w:val="left"/>
            </w:pPr>
            <w:r>
              <w:rPr>
                <w:sz w:val="16"/>
              </w:rPr>
              <w:t>8 days; 1 with a recorded value</w:t>
            </w:r>
          </w:p>
        </w:tc>
        <w:tc>
          <w:tcPr>
            <w:tcW w:type="dxa" w:w="1561"/>
          </w:tcPr>
          <w:p>
            <w:pPr>
              <w:spacing w:after="0"/>
              <w:jc w:val="left"/>
            </w:pPr>
            <w:r>
              <w:rPr>
                <w:sz w:val="16"/>
              </w:rPr>
              <w:t>8 consecutive days, 2000-08-29 to 2000-09-05, zone-level</w:t>
            </w:r>
          </w:p>
        </w:tc>
        <w:tc>
          <w:tcPr>
            <w:tcW w:type="dxa" w:w="1726"/>
          </w:tcPr>
          <w:p>
            <w:pPr>
              <w:spacing w:after="0"/>
              <w:jc w:val="left"/>
            </w:pPr>
          </w:p>
        </w:tc>
        <w:tc>
          <w:tcPr>
            <w:tcW w:type="dxa" w:w="1627"/>
          </w:tcPr>
          <w:p>
            <w:pPr>
              <w:spacing w:after="0"/>
              <w:jc w:val="left"/>
            </w:pPr>
            <w:r>
              <w:rPr>
                <w:sz w:val="16"/>
              </w:rPr>
              <w:t>Countywide (zone-level records).</w:t>
            </w:r>
          </w:p>
        </w:tc>
        <w:tc>
          <w:tcPr>
            <w:tcW w:type="dxa" w:w="1832"/>
          </w:tcPr>
          <w:p>
            <w:pPr>
              <w:spacing w:after="0"/>
              <w:jc w:val="left"/>
            </w:pPr>
            <w:r>
              <w:rPr>
                <w:sz w:val="16"/>
              </w:rPr>
              <w:t>Heat index: in event narratives only (local data needed).</w:t>
            </w:r>
          </w:p>
        </w:tc>
      </w:tr>
      <w:tr>
        <w:trPr>
          <w:cantSplit/>
        </w:trPr>
        <w:tc>
          <w:tcPr>
            <w:tcW w:type="dxa" w:w="1847"/>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5"/>
          </w:tcPr>
          <w:p>
            <w:pPr>
              <w:spacing w:after="0"/>
              <w:jc w:val="right"/>
            </w:pPr>
            <w:r>
              <w:rPr>
                <w:sz w:val="16"/>
              </w:rPr>
              <w:t>10 records, 1998 to 2020 (10 zone-level)</w:t>
            </w:r>
          </w:p>
        </w:tc>
        <w:tc>
          <w:tcPr>
            <w:tcW w:type="dxa" w:w="1918"/>
          </w:tcPr>
          <w:p>
            <w:pPr>
              <w:spacing w:after="0"/>
              <w:jc w:val="left"/>
            </w:pPr>
          </w:p>
        </w:tc>
        <w:tc>
          <w:tcPr>
            <w:tcW w:type="dxa" w:w="1561"/>
          </w:tcPr>
          <w:p>
            <w:pPr>
              <w:spacing w:after="0"/>
              <w:jc w:val="left"/>
            </w:pPr>
            <w:r>
              <w:rPr>
                <w:sz w:val="16"/>
              </w:rPr>
              <w:t>Strongest recorded: Hurricane (Typhoon) record (NOAA's event type name), 2020-10-09 to 2020-10-10, category 1, $350,000,000 property; $0 crops (2020 dollars); NWS zone LAZ043</w:t>
            </w:r>
          </w:p>
        </w:tc>
        <w:tc>
          <w:tcPr>
            <w:tcW w:type="dxa" w:w="1726"/>
          </w:tcPr>
          <w:p>
            <w:pPr>
              <w:spacing w:after="0"/>
              <w:jc w:val="left"/>
            </w:pPr>
          </w:p>
        </w:tc>
        <w:tc>
          <w:tcPr>
            <w:tcW w:type="dxa" w:w="1627"/>
          </w:tcPr>
          <w:p>
            <w:pPr>
              <w:spacing w:after="0"/>
              <w:jc w:val="left"/>
            </w:pPr>
            <w:r>
              <w:rPr>
                <w:sz w:val="16"/>
              </w:rPr>
              <w:t>Countywide (zone-level records).</w:t>
            </w:r>
          </w:p>
        </w:tc>
        <w:tc>
          <w:tcPr>
            <w:tcW w:type="dxa" w:w="18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7"/>
          </w:tcPr>
          <w:p>
            <w:pPr>
              <w:spacing w:after="0"/>
              <w:jc w:val="left"/>
            </w:pPr>
            <w:r>
              <w:rPr>
                <w:sz w:val="16"/>
              </w:rPr>
              <w:t>Sperry-Piltz ice scale (local data)</w:t>
            </w:r>
          </w:p>
        </w:tc>
        <w:tc>
          <w:tcPr>
            <w:tcW w:type="dxa" w:w="1735"/>
          </w:tcPr>
          <w:p>
            <w:pPr>
              <w:spacing w:after="0"/>
              <w:jc w:val="right"/>
            </w:pPr>
            <w:r>
              <w:rPr>
                <w:sz w:val="16"/>
              </w:rPr>
              <w:t>2 records, 2011 to 2021 (2 zone-level)</w:t>
            </w:r>
          </w:p>
        </w:tc>
        <w:tc>
          <w:tcPr>
            <w:tcW w:type="dxa" w:w="1918"/>
          </w:tcPr>
          <w:p>
            <w:pPr>
              <w:spacing w:after="0"/>
              <w:jc w:val="left"/>
            </w:pPr>
          </w:p>
        </w:tc>
        <w:tc>
          <w:tcPr>
            <w:tcW w:type="dxa" w:w="1561"/>
          </w:tcPr>
          <w:p>
            <w:pPr>
              <w:spacing w:after="0"/>
              <w:jc w:val="left"/>
            </w:pPr>
            <w:r>
              <w:rPr>
                <w:sz w:val="16"/>
              </w:rPr>
              <w:t>Ice Storm, 2011-02-03, $100,000 property; $0 crops (2011 dollars); NWS zone LAZ043</w:t>
            </w:r>
          </w:p>
        </w:tc>
        <w:tc>
          <w:tcPr>
            <w:tcW w:type="dxa" w:w="1726"/>
          </w:tcPr>
          <w:p>
            <w:pPr>
              <w:spacing w:after="0"/>
              <w:jc w:val="left"/>
            </w:pPr>
          </w:p>
        </w:tc>
        <w:tc>
          <w:tcPr>
            <w:tcW w:type="dxa" w:w="1627"/>
          </w:tcPr>
          <w:p>
            <w:pPr>
              <w:spacing w:after="0"/>
              <w:jc w:val="left"/>
            </w:pPr>
            <w:r>
              <w:rPr>
                <w:sz w:val="16"/>
              </w:rPr>
              <w:t>Countywide (zone-level records).</w:t>
            </w:r>
          </w:p>
        </w:tc>
        <w:tc>
          <w:tcPr>
            <w:tcW w:type="dxa" w:w="1832"/>
          </w:tcPr>
          <w:p>
            <w:pPr>
              <w:spacing w:after="0"/>
              <w:jc w:val="left"/>
            </w:pPr>
            <w:r>
              <w:rPr>
                <w:sz w:val="16"/>
              </w:rPr>
              <w:t>Ice thickness: in event narratives only (local data needed).</w:t>
            </w:r>
          </w:p>
        </w:tc>
      </w:tr>
      <w:tr>
        <w:trPr>
          <w:cantSplit/>
        </w:trPr>
        <w:tc>
          <w:tcPr>
            <w:tcW w:type="dxa" w:w="1847"/>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5"/>
          </w:tcPr>
          <w:p>
            <w:pPr>
              <w:spacing w:after="0"/>
              <w:jc w:val="right"/>
            </w:pPr>
            <w:r>
              <w:rPr>
                <w:sz w:val="16"/>
              </w:rPr>
              <w:t>37 records, 1996 to 2026 (2 zone-level)</w:t>
            </w:r>
          </w:p>
        </w:tc>
        <w:tc>
          <w:tcPr>
            <w:tcW w:type="dxa" w:w="1918"/>
          </w:tcPr>
          <w:p>
            <w:pPr>
              <w:spacing w:after="0"/>
              <w:jc w:val="left"/>
            </w:pPr>
          </w:p>
        </w:tc>
        <w:tc>
          <w:tcPr>
            <w:tcW w:type="dxa" w:w="1561"/>
          </w:tcPr>
          <w:p>
            <w:pPr>
              <w:spacing w:after="0"/>
              <w:jc w:val="left"/>
            </w:pPr>
            <w:r>
              <w:rPr>
                <w:sz w:val="16"/>
              </w:rPr>
              <w:t>Flood, 2016-08-14, $200,000,000 property; $0 crops (2016 dollars)</w:t>
            </w:r>
          </w:p>
        </w:tc>
        <w:tc>
          <w:tcPr>
            <w:tcW w:type="dxa" w:w="1726"/>
          </w:tcPr>
          <w:p>
            <w:pPr>
              <w:spacing w:after="0"/>
              <w:jc w:val="left"/>
            </w:pPr>
          </w:p>
        </w:tc>
        <w:tc>
          <w:tcPr>
            <w:tcW w:type="dxa" w:w="1627"/>
          </w:tcPr>
          <w:p>
            <w:pPr>
              <w:spacing w:after="0"/>
              <w:jc w:val="left"/>
            </w:pPr>
            <w:r>
              <w:rPr>
                <w:sz w:val="16"/>
              </w:rPr>
              <w:t>Event records naming jurisdictions in the plan: Crowley city (6 records), Iota town (4 records), Rayne city (4 records), Estherwood village (2 records). Zone-level records (2) apply countywide.</w:t>
            </w:r>
          </w:p>
        </w:tc>
        <w:tc>
          <w:tcPr>
            <w:tcW w:type="dxa" w:w="18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7"/>
          </w:tcPr>
          <w:p>
            <w:pPr>
              <w:spacing w:after="0"/>
              <w:jc w:val="left"/>
            </w:pPr>
            <w:r>
              <w:rPr>
                <w:sz w:val="16"/>
              </w:rPr>
              <w:t>none (count and damage only)</w:t>
            </w:r>
          </w:p>
        </w:tc>
        <w:tc>
          <w:tcPr>
            <w:tcW w:type="dxa" w:w="1735"/>
          </w:tcPr>
          <w:p>
            <w:pPr>
              <w:spacing w:after="0"/>
              <w:jc w:val="right"/>
            </w:pPr>
            <w:r>
              <w:rPr>
                <w:sz w:val="16"/>
              </w:rPr>
              <w:t>0</w:t>
            </w:r>
          </w:p>
        </w:tc>
        <w:tc>
          <w:tcPr>
            <w:tcW w:type="dxa" w:w="1918"/>
          </w:tcPr>
          <w:p>
            <w:pPr>
              <w:spacing w:after="0"/>
              <w:jc w:val="left"/>
            </w:pPr>
          </w:p>
        </w:tc>
        <w:tc>
          <w:tcPr>
            <w:tcW w:type="dxa" w:w="1561"/>
          </w:tcPr>
          <w:p>
            <w:pPr>
              <w:spacing w:after="0"/>
              <w:jc w:val="left"/>
            </w:pPr>
          </w:p>
        </w:tc>
        <w:tc>
          <w:tcPr>
            <w:tcW w:type="dxa" w:w="1726"/>
          </w:tcPr>
          <w:p>
            <w:pPr>
              <w:spacing w:after="0"/>
              <w:jc w:val="left"/>
            </w:pPr>
          </w:p>
        </w:tc>
        <w:tc>
          <w:tcPr>
            <w:tcW w:type="dxa" w:w="1627"/>
          </w:tcPr>
          <w:p>
            <w:pPr>
              <w:spacing w:after="0"/>
              <w:jc w:val="left"/>
            </w:pPr>
          </w:p>
        </w:tc>
        <w:tc>
          <w:tcPr>
            <w:tcW w:type="dxa" w:w="1832"/>
          </w:tcPr>
          <w:p>
            <w:pPr>
              <w:spacing w:after="0"/>
              <w:jc w:val="left"/>
            </w:pPr>
            <w:r>
              <w:rPr>
                <w:sz w:val="16"/>
              </w:rPr>
              <w:t>Physical measure: in event narratives only (local data needed).</w:t>
            </w:r>
          </w:p>
        </w:tc>
      </w:tr>
      <w:tr>
        <w:trPr>
          <w:cantSplit/>
        </w:trPr>
        <w:tc>
          <w:tcPr>
            <w:tcW w:type="dxa" w:w="1847"/>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5"/>
          </w:tcPr>
          <w:p>
            <w:pPr>
              <w:spacing w:after="0"/>
              <w:jc w:val="right"/>
            </w:pPr>
            <w:r>
              <w:rPr>
                <w:sz w:val="16"/>
              </w:rPr>
              <w:t>5 records, 1998 to 2020</w:t>
            </w:r>
          </w:p>
        </w:tc>
        <w:tc>
          <w:tcPr>
            <w:tcW w:type="dxa" w:w="1918"/>
          </w:tcPr>
          <w:p>
            <w:pPr>
              <w:spacing w:after="0"/>
              <w:jc w:val="left"/>
            </w:pPr>
          </w:p>
        </w:tc>
        <w:tc>
          <w:tcPr>
            <w:tcW w:type="dxa" w:w="1561"/>
          </w:tcPr>
          <w:p>
            <w:pPr>
              <w:spacing w:after="0"/>
              <w:jc w:val="left"/>
            </w:pPr>
            <w:r>
              <w:rPr>
                <w:sz w:val="16"/>
              </w:rPr>
              <w:t>Lightning, 2000-07-30, $50,000 property; crops not reported (2000 dollars)</w:t>
            </w:r>
          </w:p>
        </w:tc>
        <w:tc>
          <w:tcPr>
            <w:tcW w:type="dxa" w:w="1726"/>
          </w:tcPr>
          <w:p>
            <w:pPr>
              <w:spacing w:after="0"/>
              <w:jc w:val="left"/>
            </w:pPr>
          </w:p>
        </w:tc>
        <w:tc>
          <w:tcPr>
            <w:tcW w:type="dxa" w:w="1627"/>
          </w:tcPr>
          <w:p>
            <w:pPr>
              <w:spacing w:after="0"/>
              <w:jc w:val="left"/>
            </w:pPr>
            <w:r>
              <w:rPr>
                <w:sz w:val="16"/>
              </w:rPr>
              <w:t>Event records naming jurisdictions in the plan: Rayne city (1 record).</w:t>
            </w:r>
          </w:p>
        </w:tc>
        <w:tc>
          <w:tcPr>
            <w:tcW w:type="dxa" w:w="1832"/>
          </w:tcPr>
          <w:p>
            <w:pPr>
              <w:spacing w:after="0"/>
              <w:jc w:val="left"/>
            </w:pPr>
            <w:r>
              <w:rPr>
                <w:sz w:val="16"/>
              </w:rPr>
              <w:t>Storm Events lists lightning with damage or casualties; physical measure in event narratives only (local data needed).</w:t>
            </w:r>
          </w:p>
        </w:tc>
      </w:tr>
      <w:tr>
        <w:trPr>
          <w:cantSplit/>
        </w:trPr>
        <w:tc>
          <w:tcPr>
            <w:tcW w:type="dxa" w:w="1847"/>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5"/>
          </w:tcPr>
          <w:p>
            <w:pPr>
              <w:spacing w:after="0"/>
              <w:jc w:val="right"/>
            </w:pPr>
            <w:r>
              <w:rPr>
                <w:sz w:val="16"/>
              </w:rPr>
              <w:t>3 records, 2002 to 2009 (3 zone-level)</w:t>
            </w:r>
          </w:p>
        </w:tc>
        <w:tc>
          <w:tcPr>
            <w:tcW w:type="dxa" w:w="1918"/>
          </w:tcPr>
          <w:p>
            <w:pPr>
              <w:spacing w:after="0"/>
              <w:jc w:val="left"/>
            </w:pPr>
            <w:r>
              <w:rPr>
                <w:sz w:val="16"/>
              </w:rPr>
              <w:t>35 kt (40 mph) to 56 kt (64 mph) (median 43 kt (49 mph)); 3 with a recorded value</w:t>
            </w:r>
          </w:p>
        </w:tc>
        <w:tc>
          <w:tcPr>
            <w:tcW w:type="dxa" w:w="1561"/>
          </w:tcPr>
          <w:p>
            <w:pPr>
              <w:spacing w:after="0"/>
              <w:jc w:val="left"/>
            </w:pPr>
            <w:r>
              <w:rPr>
                <w:sz w:val="16"/>
              </w:rPr>
              <w:t>56 kt (64 mph) measured gust, High Wind, 2009-10-09; NWS zone LAZ043</w:t>
            </w:r>
          </w:p>
        </w:tc>
        <w:tc>
          <w:tcPr>
            <w:tcW w:type="dxa" w:w="1726"/>
          </w:tcPr>
          <w:p>
            <w:pPr>
              <w:spacing w:after="0"/>
              <w:jc w:val="left"/>
            </w:pPr>
            <w:r>
              <w:rPr>
                <w:sz w:val="16"/>
              </w:rPr>
              <w:t>High Wind, 2002-03-01, $25,000 property; crops not reported, reported for the zone (2002 dollars)</w:t>
            </w:r>
          </w:p>
        </w:tc>
        <w:tc>
          <w:tcPr>
            <w:tcW w:type="dxa" w:w="1627"/>
          </w:tcPr>
          <w:p>
            <w:pPr>
              <w:spacing w:after="0"/>
              <w:jc w:val="left"/>
            </w:pPr>
            <w:r>
              <w:rPr>
                <w:sz w:val="16"/>
              </w:rPr>
              <w:t>Countywide (zone-level records).</w:t>
            </w:r>
          </w:p>
        </w:tc>
        <w:tc>
          <w:tcPr>
            <w:tcW w:type="dxa" w:w="1832"/>
          </w:tcPr>
          <w:p>
            <w:pPr>
              <w:spacing w:after="0"/>
              <w:jc w:val="left"/>
            </w:pPr>
          </w:p>
        </w:tc>
      </w:tr>
      <w:tr>
        <w:trPr>
          <w:cantSplit/>
        </w:trPr>
        <w:tc>
          <w:tcPr>
            <w:tcW w:type="dxa" w:w="1847"/>
          </w:tcPr>
          <w:p>
            <w:pPr>
              <w:spacing w:after="0"/>
              <w:jc w:val="left"/>
            </w:pPr>
            <w:r>
              <w:rPr>
                <w:sz w:val="16"/>
              </w:rPr>
              <w:t>Thunderstorm Wind</w:t>
            </w:r>
          </w:p>
        </w:tc>
        <w:tc>
          <w:tcPr>
            <w:tcW w:type="dxa" w:w="1867"/>
          </w:tcPr>
          <w:p>
            <w:pPr>
              <w:spacing w:after="0"/>
              <w:jc w:val="left"/>
            </w:pPr>
            <w:r>
              <w:rPr>
                <w:sz w:val="16"/>
              </w:rPr>
              <w:t>wind speed (kt and mph)</w:t>
            </w:r>
          </w:p>
        </w:tc>
        <w:tc>
          <w:tcPr>
            <w:tcW w:type="dxa" w:w="1735"/>
          </w:tcPr>
          <w:p>
            <w:pPr>
              <w:spacing w:after="0"/>
              <w:jc w:val="right"/>
            </w:pPr>
            <w:r>
              <w:rPr>
                <w:sz w:val="16"/>
              </w:rPr>
              <w:t>167 records, 1957 to 2026</w:t>
            </w:r>
          </w:p>
        </w:tc>
        <w:tc>
          <w:tcPr>
            <w:tcW w:type="dxa" w:w="1918"/>
          </w:tcPr>
          <w:p>
            <w:pPr>
              <w:spacing w:after="0"/>
              <w:jc w:val="left"/>
            </w:pPr>
            <w:r>
              <w:rPr>
                <w:sz w:val="16"/>
              </w:rPr>
              <w:t>43 kt (49 mph) to 100 kt (115 mph) (median 50 kt (58 mph)); 88 with a recorded value</w:t>
            </w:r>
          </w:p>
        </w:tc>
        <w:tc>
          <w:tcPr>
            <w:tcW w:type="dxa" w:w="1561"/>
          </w:tcPr>
          <w:p>
            <w:pPr>
              <w:spacing w:after="0"/>
              <w:jc w:val="left"/>
            </w:pPr>
            <w:r>
              <w:rPr>
                <w:sz w:val="16"/>
              </w:rPr>
              <w:t>100 kt (115 mph) estimated gust, Thunderstorm Wind, 2017-05-03</w:t>
            </w:r>
          </w:p>
        </w:tc>
        <w:tc>
          <w:tcPr>
            <w:tcW w:type="dxa" w:w="1726"/>
          </w:tcPr>
          <w:p>
            <w:pPr>
              <w:spacing w:after="0"/>
              <w:jc w:val="left"/>
            </w:pPr>
            <w:r>
              <w:rPr>
                <w:sz w:val="16"/>
              </w:rPr>
              <w:t>Thunderstorm Wind, 1998-03-16, $200,000 property; crops not reported (1998 dollars)</w:t>
            </w:r>
          </w:p>
        </w:tc>
        <w:tc>
          <w:tcPr>
            <w:tcW w:type="dxa" w:w="1627"/>
          </w:tcPr>
          <w:p>
            <w:pPr>
              <w:spacing w:after="0"/>
              <w:jc w:val="left"/>
            </w:pPr>
            <w:r>
              <w:rPr>
                <w:sz w:val="16"/>
              </w:rPr>
              <w:t>Event records naming jurisdictions in the plan: Rayne city (21 records), Crowley city (17 records), Iota town (12 records), Mermentau village (3 records), Church Point town (2 records), Duson town (1 record), Morse village (1 record).</w:t>
            </w:r>
          </w:p>
        </w:tc>
        <w:tc>
          <w:tcPr>
            <w:tcW w:type="dxa" w:w="1832"/>
          </w:tcPr>
          <w:p>
            <w:pPr>
              <w:spacing w:after="0"/>
              <w:jc w:val="left"/>
            </w:pPr>
          </w:p>
        </w:tc>
      </w:tr>
      <w:tr>
        <w:trPr>
          <w:cantSplit/>
        </w:trPr>
        <w:tc>
          <w:tcPr>
            <w:tcW w:type="dxa" w:w="1847"/>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5"/>
          </w:tcPr>
          <w:p>
            <w:pPr>
              <w:spacing w:after="0"/>
              <w:jc w:val="right"/>
            </w:pPr>
            <w:r>
              <w:rPr>
                <w:sz w:val="16"/>
              </w:rPr>
              <w:t>90 records, 1952 to 2026</w:t>
            </w:r>
          </w:p>
        </w:tc>
        <w:tc>
          <w:tcPr>
            <w:tcW w:type="dxa" w:w="1918"/>
          </w:tcPr>
          <w:p>
            <w:pPr>
              <w:spacing w:after="0"/>
              <w:jc w:val="left"/>
            </w:pPr>
            <w:r>
              <w:rPr>
                <w:sz w:val="16"/>
              </w:rPr>
              <w:t>F/EF0 to F/EF3 (median F/EF1); 90 with a recorded value</w:t>
            </w:r>
          </w:p>
        </w:tc>
        <w:tc>
          <w:tcPr>
            <w:tcW w:type="dxa" w:w="1561"/>
          </w:tcPr>
          <w:p>
            <w:pPr>
              <w:spacing w:after="0"/>
              <w:jc w:val="left"/>
            </w:pPr>
            <w:r>
              <w:rPr>
                <w:sz w:val="16"/>
              </w:rPr>
              <w:t>F3 tornado, 1974-10-29, 16.1 mi path length (whole path, pre-1996), 200 yd wide, $25,000,000 property; crops not recorded (1974 dollars), 2 direct deaths, 40 direct injuries</w:t>
            </w:r>
          </w:p>
        </w:tc>
        <w:tc>
          <w:tcPr>
            <w:tcW w:type="dxa" w:w="1726"/>
          </w:tcPr>
          <w:p>
            <w:pPr>
              <w:spacing w:after="0"/>
              <w:jc w:val="left"/>
            </w:pPr>
          </w:p>
        </w:tc>
        <w:tc>
          <w:tcPr>
            <w:tcW w:type="dxa" w:w="1627"/>
          </w:tcPr>
          <w:p>
            <w:pPr>
              <w:spacing w:after="0"/>
              <w:jc w:val="left"/>
            </w:pPr>
            <w:r>
              <w:rPr>
                <w:sz w:val="16"/>
              </w:rPr>
              <w:t>Event records naming jurisdictions in the plan: Iota town (8 records), Crowley city (6 records), Morse village (6 records), Rayne city (3 records), Estherwood village (1 record).</w:t>
            </w:r>
          </w:p>
        </w:tc>
        <w:tc>
          <w:tcPr>
            <w:tcW w:type="dxa" w:w="18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7"/>
          </w:tcPr>
          <w:p>
            <w:pPr>
              <w:spacing w:after="0"/>
              <w:jc w:val="left"/>
            </w:pPr>
            <w:r>
              <w:rPr>
                <w:sz w:val="16"/>
              </w:rPr>
              <w:t>acres burned (local data)</w:t>
            </w:r>
          </w:p>
        </w:tc>
        <w:tc>
          <w:tcPr>
            <w:tcW w:type="dxa" w:w="1735"/>
          </w:tcPr>
          <w:p>
            <w:pPr>
              <w:spacing w:after="0"/>
              <w:jc w:val="right"/>
            </w:pPr>
            <w:r>
              <w:rPr>
                <w:sz w:val="16"/>
              </w:rPr>
              <w:t>0</w:t>
            </w:r>
          </w:p>
        </w:tc>
        <w:tc>
          <w:tcPr>
            <w:tcW w:type="dxa" w:w="1918"/>
          </w:tcPr>
          <w:p>
            <w:pPr>
              <w:spacing w:after="0"/>
              <w:jc w:val="left"/>
            </w:pPr>
          </w:p>
        </w:tc>
        <w:tc>
          <w:tcPr>
            <w:tcW w:type="dxa" w:w="1561"/>
          </w:tcPr>
          <w:p>
            <w:pPr>
              <w:spacing w:after="0"/>
              <w:jc w:val="left"/>
            </w:pPr>
          </w:p>
        </w:tc>
        <w:tc>
          <w:tcPr>
            <w:tcW w:type="dxa" w:w="1726"/>
          </w:tcPr>
          <w:p>
            <w:pPr>
              <w:spacing w:after="0"/>
              <w:jc w:val="left"/>
            </w:pPr>
          </w:p>
        </w:tc>
        <w:tc>
          <w:tcPr>
            <w:tcW w:type="dxa" w:w="1627"/>
          </w:tcPr>
          <w:p>
            <w:pPr>
              <w:spacing w:after="0"/>
              <w:jc w:val="left"/>
            </w:pPr>
          </w:p>
        </w:tc>
        <w:tc>
          <w:tcPr>
            <w:tcW w:type="dxa" w:w="1832"/>
          </w:tcPr>
          <w:p>
            <w:pPr>
              <w:spacing w:after="0"/>
              <w:jc w:val="left"/>
            </w:pPr>
            <w:r>
              <w:rPr>
                <w:sz w:val="16"/>
              </w:rPr>
              <w:t>Acres burned: in event narratives only (local data needed).</w:t>
            </w:r>
          </w:p>
        </w:tc>
      </w:tr>
      <w:tr>
        <w:trPr>
          <w:cantSplit/>
        </w:trPr>
        <w:tc>
          <w:tcPr>
            <w:tcW w:type="dxa" w:w="1847"/>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5"/>
          </w:tcPr>
          <w:p>
            <w:pPr>
              <w:spacing w:after="0"/>
              <w:jc w:val="right"/>
            </w:pPr>
            <w:r>
              <w:rPr>
                <w:sz w:val="16"/>
              </w:rPr>
              <w:t>10 records, 2008 to 2025 (10 zone-level)</w:t>
            </w:r>
          </w:p>
        </w:tc>
        <w:tc>
          <w:tcPr>
            <w:tcW w:type="dxa" w:w="1918"/>
          </w:tcPr>
          <w:p>
            <w:pPr>
              <w:spacing w:after="0"/>
              <w:jc w:val="left"/>
            </w:pPr>
          </w:p>
        </w:tc>
        <w:tc>
          <w:tcPr>
            <w:tcW w:type="dxa" w:w="1561"/>
          </w:tcPr>
          <w:p>
            <w:pPr>
              <w:spacing w:after="0"/>
              <w:jc w:val="left"/>
            </w:pPr>
            <w:r>
              <w:rPr>
                <w:sz w:val="16"/>
              </w:rPr>
              <w:t>No damage reported in 10 records.</w:t>
            </w:r>
          </w:p>
        </w:tc>
        <w:tc>
          <w:tcPr>
            <w:tcW w:type="dxa" w:w="1726"/>
          </w:tcPr>
          <w:p>
            <w:pPr>
              <w:spacing w:after="0"/>
              <w:jc w:val="left"/>
            </w:pPr>
          </w:p>
        </w:tc>
        <w:tc>
          <w:tcPr>
            <w:tcW w:type="dxa" w:w="1627"/>
          </w:tcPr>
          <w:p>
            <w:pPr>
              <w:spacing w:after="0"/>
              <w:jc w:val="left"/>
            </w:pPr>
            <w:r>
              <w:rPr>
                <w:sz w:val="16"/>
              </w:rPr>
              <w:t>Countywide (zone-level records).</w:t>
            </w:r>
          </w:p>
        </w:tc>
        <w:tc>
          <w:tcPr>
            <w:tcW w:type="dxa" w:w="183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1927"/>
        <w:gridCol w:w="3270"/>
        <w:gridCol w:w="2401"/>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3270"/>
            <w:shd w:val="clear" w:color="auto" w:fill="E8E8E8"/>
          </w:tcPr>
          <w:p>
            <w:pPr>
              <w:spacing w:after="0"/>
              <w:jc w:val="left"/>
            </w:pPr>
            <w:r>
              <w:rPr>
                <w:b/>
                <w:sz w:val="16"/>
              </w:rPr>
              <w:t>Mapped hazard</w:t>
            </w:r>
          </w:p>
        </w:tc>
        <w:tc>
          <w:tcPr>
            <w:tcW w:type="dxa" w:w="2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90"/>
          </w:tcPr>
          <w:p>
            <w:pPr>
              <w:spacing w:after="0"/>
              <w:jc w:val="left"/>
            </w:pPr>
            <w:r>
              <w:rPr>
                <w:sz w:val="16"/>
              </w:rPr>
              <w:t>Emergency</w:t>
            </w:r>
          </w:p>
        </w:tc>
        <w:tc>
          <w:tcPr>
            <w:tcW w:type="dxa" w:w="1927"/>
          </w:tcPr>
          <w:p>
            <w:pPr>
              <w:spacing w:after="0"/>
              <w:jc w:val="left"/>
            </w:pPr>
            <w:r>
              <w:rPr>
                <w:sz w:val="16"/>
              </w:rPr>
              <w:t>Severe Winter Storm</w:t>
            </w:r>
          </w:p>
        </w:tc>
        <w:tc>
          <w:tcPr>
            <w:tcW w:type="dxa" w:w="3270"/>
          </w:tcPr>
          <w:p>
            <w:pPr>
              <w:spacing w:after="0"/>
              <w:jc w:val="left"/>
            </w:pPr>
            <w:r>
              <w:rPr>
                <w:sz w:val="16"/>
              </w:rPr>
              <w:t>Winter Weather</w:t>
            </w:r>
          </w:p>
        </w:tc>
        <w:tc>
          <w:tcPr>
            <w:tcW w:type="dxa" w:w="2401"/>
          </w:tcPr>
          <w:p>
            <w:pPr>
              <w:spacing w:after="0"/>
              <w:jc w:val="right"/>
            </w:pPr>
            <w:r>
              <w:rPr>
                <w:sz w:val="16"/>
              </w:rPr>
              <w:t>$8,495.04</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90"/>
          </w:tcPr>
          <w:p>
            <w:pPr>
              <w:spacing w:after="0"/>
              <w:jc w:val="left"/>
            </w:pPr>
            <w:r>
              <w:rPr>
                <w:sz w:val="16"/>
              </w:rPr>
              <w:t>Emergency</w:t>
            </w:r>
          </w:p>
        </w:tc>
        <w:tc>
          <w:tcPr>
            <w:tcW w:type="dxa" w:w="1927"/>
          </w:tcPr>
          <w:p>
            <w:pPr>
              <w:spacing w:after="0"/>
              <w:jc w:val="left"/>
            </w:pPr>
            <w:r>
              <w:rPr>
                <w:sz w:val="16"/>
              </w:rPr>
              <w:t>Tropical Storm Francine</w:t>
            </w:r>
          </w:p>
        </w:tc>
        <w:tc>
          <w:tcPr>
            <w:tcW w:type="dxa" w:w="3270"/>
          </w:tcPr>
          <w:p>
            <w:pPr>
              <w:spacing w:after="0"/>
              <w:jc w:val="left"/>
            </w:pPr>
            <w:r>
              <w:rPr>
                <w:sz w:val="16"/>
              </w:rPr>
              <w:t>Hurricane (primary); also designated: Tornado</w:t>
            </w:r>
          </w:p>
        </w:tc>
        <w:tc>
          <w:tcPr>
            <w:tcW w:type="dxa" w:w="2401"/>
          </w:tcPr>
          <w:p>
            <w:pPr>
              <w:spacing w:after="0"/>
              <w:jc w:val="right"/>
            </w:pPr>
            <w:r>
              <w:rPr>
                <w:sz w:val="16"/>
              </w:rPr>
              <w:t>no Public Assistance recorded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90"/>
          </w:tcPr>
          <w:p>
            <w:pPr>
              <w:spacing w:after="0"/>
              <w:jc w:val="left"/>
            </w:pPr>
            <w:r>
              <w:rPr>
                <w:sz w:val="16"/>
              </w:rPr>
              <w:t>Emergency</w:t>
            </w:r>
          </w:p>
        </w:tc>
        <w:tc>
          <w:tcPr>
            <w:tcW w:type="dxa" w:w="1927"/>
          </w:tcPr>
          <w:p>
            <w:pPr>
              <w:spacing w:after="0"/>
              <w:jc w:val="left"/>
            </w:pPr>
            <w:r>
              <w:rPr>
                <w:sz w:val="16"/>
              </w:rPr>
              <w:t>Tropical Storm Nicholas</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90"/>
          </w:tcPr>
          <w:p>
            <w:pPr>
              <w:spacing w:after="0"/>
              <w:jc w:val="left"/>
            </w:pPr>
            <w:r>
              <w:rPr>
                <w:sz w:val="16"/>
              </w:rPr>
              <w:t>Major disaster</w:t>
            </w:r>
          </w:p>
        </w:tc>
        <w:tc>
          <w:tcPr>
            <w:tcW w:type="dxa" w:w="1927"/>
          </w:tcPr>
          <w:p>
            <w:pPr>
              <w:spacing w:after="0"/>
              <w:jc w:val="left"/>
            </w:pPr>
            <w:r>
              <w:rPr>
                <w:sz w:val="16"/>
              </w:rPr>
              <w:t>Hurricane Ida</w:t>
            </w:r>
          </w:p>
        </w:tc>
        <w:tc>
          <w:tcPr>
            <w:tcW w:type="dxa" w:w="3270"/>
          </w:tcPr>
          <w:p>
            <w:pPr>
              <w:spacing w:after="0"/>
              <w:jc w:val="left"/>
            </w:pPr>
            <w:r>
              <w:rPr>
                <w:sz w:val="16"/>
              </w:rPr>
              <w:t>Hurricane</w:t>
            </w:r>
          </w:p>
        </w:tc>
        <w:tc>
          <w:tcPr>
            <w:tcW w:type="dxa" w:w="2401"/>
          </w:tcPr>
          <w:p>
            <w:pPr>
              <w:spacing w:after="0"/>
              <w:jc w:val="right"/>
            </w:pPr>
            <w:r>
              <w:rPr>
                <w:sz w:val="16"/>
              </w:rPr>
              <w:t>$32,890.98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90"/>
          </w:tcPr>
          <w:p>
            <w:pPr>
              <w:spacing w:after="0"/>
              <w:jc w:val="left"/>
            </w:pPr>
            <w:r>
              <w:rPr>
                <w:sz w:val="16"/>
              </w:rPr>
              <w:t>Emergency</w:t>
            </w:r>
          </w:p>
        </w:tc>
        <w:tc>
          <w:tcPr>
            <w:tcW w:type="dxa" w:w="1927"/>
          </w:tcPr>
          <w:p>
            <w:pPr>
              <w:spacing w:after="0"/>
              <w:jc w:val="left"/>
            </w:pPr>
            <w:r>
              <w:rPr>
                <w:sz w:val="16"/>
              </w:rPr>
              <w:t>Tropical Storm Ida</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90"/>
          </w:tcPr>
          <w:p>
            <w:pPr>
              <w:spacing w:after="0"/>
              <w:jc w:val="left"/>
            </w:pPr>
            <w:r>
              <w:rPr>
                <w:sz w:val="16"/>
              </w:rPr>
              <w:t>Major disaster</w:t>
            </w:r>
          </w:p>
        </w:tc>
        <w:tc>
          <w:tcPr>
            <w:tcW w:type="dxa" w:w="1927"/>
          </w:tcPr>
          <w:p>
            <w:pPr>
              <w:spacing w:after="0"/>
              <w:jc w:val="left"/>
            </w:pPr>
            <w:r>
              <w:rPr>
                <w:sz w:val="16"/>
              </w:rPr>
              <w:t>Severe Winter Storms</w:t>
            </w:r>
          </w:p>
        </w:tc>
        <w:tc>
          <w:tcPr>
            <w:tcW w:type="dxa" w:w="3270"/>
          </w:tcPr>
          <w:p>
            <w:pPr>
              <w:spacing w:after="0"/>
              <w:jc w:val="left"/>
            </w:pPr>
            <w:r>
              <w:rPr>
                <w:sz w:val="16"/>
              </w:rPr>
              <w:t>Ice Storm</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90"/>
          </w:tcPr>
          <w:p>
            <w:pPr>
              <w:spacing w:after="0"/>
              <w:jc w:val="left"/>
            </w:pPr>
            <w:r>
              <w:rPr>
                <w:sz w:val="16"/>
              </w:rPr>
              <w:t>Emergency</w:t>
            </w:r>
          </w:p>
        </w:tc>
        <w:tc>
          <w:tcPr>
            <w:tcW w:type="dxa" w:w="1927"/>
          </w:tcPr>
          <w:p>
            <w:pPr>
              <w:spacing w:after="0"/>
              <w:jc w:val="left"/>
            </w:pPr>
            <w:r>
              <w:rPr>
                <w:sz w:val="16"/>
              </w:rPr>
              <w:t>Severe Winter Storm</w:t>
            </w:r>
          </w:p>
        </w:tc>
        <w:tc>
          <w:tcPr>
            <w:tcW w:type="dxa" w:w="3270"/>
          </w:tcPr>
          <w:p>
            <w:pPr>
              <w:spacing w:after="0"/>
              <w:jc w:val="left"/>
            </w:pPr>
            <w:r>
              <w:rPr>
                <w:sz w:val="16"/>
              </w:rPr>
              <w:t>Ice Storm</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290"/>
          </w:tcPr>
          <w:p>
            <w:pPr>
              <w:spacing w:after="0"/>
              <w:jc w:val="left"/>
            </w:pPr>
            <w:r>
              <w:rPr>
                <w:sz w:val="16"/>
              </w:rPr>
              <w:t>Major disaster</w:t>
            </w:r>
          </w:p>
        </w:tc>
        <w:tc>
          <w:tcPr>
            <w:tcW w:type="dxa" w:w="1927"/>
          </w:tcPr>
          <w:p>
            <w:pPr>
              <w:spacing w:after="0"/>
              <w:jc w:val="left"/>
            </w:pPr>
            <w:r>
              <w:rPr>
                <w:sz w:val="16"/>
              </w:rPr>
              <w:t>Hurricane Zeta</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90"/>
          </w:tcPr>
          <w:p>
            <w:pPr>
              <w:spacing w:after="0"/>
              <w:jc w:val="left"/>
            </w:pPr>
            <w:r>
              <w:rPr>
                <w:sz w:val="16"/>
              </w:rPr>
              <w:t>Emergency</w:t>
            </w:r>
          </w:p>
        </w:tc>
        <w:tc>
          <w:tcPr>
            <w:tcW w:type="dxa" w:w="1927"/>
          </w:tcPr>
          <w:p>
            <w:pPr>
              <w:spacing w:after="0"/>
              <w:jc w:val="left"/>
            </w:pPr>
            <w:r>
              <w:rPr>
                <w:sz w:val="16"/>
              </w:rPr>
              <w:t>Tropical Storm Zeta</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90"/>
          </w:tcPr>
          <w:p>
            <w:pPr>
              <w:spacing w:after="0"/>
              <w:jc w:val="left"/>
            </w:pPr>
            <w:r>
              <w:rPr>
                <w:sz w:val="16"/>
              </w:rPr>
              <w:t>Major disaster</w:t>
            </w:r>
          </w:p>
        </w:tc>
        <w:tc>
          <w:tcPr>
            <w:tcW w:type="dxa" w:w="1927"/>
          </w:tcPr>
          <w:p>
            <w:pPr>
              <w:spacing w:after="0"/>
              <w:jc w:val="left"/>
            </w:pPr>
            <w:r>
              <w:rPr>
                <w:sz w:val="16"/>
              </w:rPr>
              <w:t>Hurricane Delta</w:t>
            </w:r>
          </w:p>
        </w:tc>
        <w:tc>
          <w:tcPr>
            <w:tcW w:type="dxa" w:w="3270"/>
          </w:tcPr>
          <w:p>
            <w:pPr>
              <w:spacing w:after="0"/>
              <w:jc w:val="left"/>
            </w:pPr>
            <w:r>
              <w:rPr>
                <w:sz w:val="16"/>
              </w:rPr>
              <w:t>Hurricane</w:t>
            </w:r>
          </w:p>
        </w:tc>
        <w:tc>
          <w:tcPr>
            <w:tcW w:type="dxa" w:w="2401"/>
          </w:tcPr>
          <w:p>
            <w:pPr>
              <w:spacing w:after="0"/>
              <w:jc w:val="right"/>
            </w:pPr>
            <w:r>
              <w:rPr>
                <w:sz w:val="16"/>
              </w:rPr>
              <w:t>$1,023,216.69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90"/>
          </w:tcPr>
          <w:p>
            <w:pPr>
              <w:spacing w:after="0"/>
              <w:jc w:val="left"/>
            </w:pPr>
            <w:r>
              <w:rPr>
                <w:sz w:val="16"/>
              </w:rPr>
              <w:t>Emergency</w:t>
            </w:r>
          </w:p>
        </w:tc>
        <w:tc>
          <w:tcPr>
            <w:tcW w:type="dxa" w:w="1927"/>
          </w:tcPr>
          <w:p>
            <w:pPr>
              <w:spacing w:after="0"/>
              <w:jc w:val="left"/>
            </w:pPr>
            <w:r>
              <w:rPr>
                <w:sz w:val="16"/>
              </w:rPr>
              <w:t>Hurricane Delta</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90"/>
          </w:tcPr>
          <w:p>
            <w:pPr>
              <w:spacing w:after="0"/>
              <w:jc w:val="left"/>
            </w:pPr>
            <w:r>
              <w:rPr>
                <w:sz w:val="16"/>
              </w:rPr>
              <w:t>Emergency</w:t>
            </w:r>
          </w:p>
        </w:tc>
        <w:tc>
          <w:tcPr>
            <w:tcW w:type="dxa" w:w="1927"/>
          </w:tcPr>
          <w:p>
            <w:pPr>
              <w:spacing w:after="0"/>
              <w:jc w:val="left"/>
            </w:pPr>
            <w:r>
              <w:rPr>
                <w:sz w:val="16"/>
              </w:rPr>
              <w:t>Hurricane Sally</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90"/>
          </w:tcPr>
          <w:p>
            <w:pPr>
              <w:spacing w:after="0"/>
              <w:jc w:val="left"/>
            </w:pPr>
            <w:r>
              <w:rPr>
                <w:sz w:val="16"/>
              </w:rPr>
              <w:t>Major disaster</w:t>
            </w:r>
          </w:p>
        </w:tc>
        <w:tc>
          <w:tcPr>
            <w:tcW w:type="dxa" w:w="1927"/>
          </w:tcPr>
          <w:p>
            <w:pPr>
              <w:spacing w:after="0"/>
              <w:jc w:val="left"/>
            </w:pPr>
            <w:r>
              <w:rPr>
                <w:sz w:val="16"/>
              </w:rPr>
              <w:t>Hurricane Laura</w:t>
            </w:r>
          </w:p>
        </w:tc>
        <w:tc>
          <w:tcPr>
            <w:tcW w:type="dxa" w:w="3270"/>
          </w:tcPr>
          <w:p>
            <w:pPr>
              <w:spacing w:after="0"/>
              <w:jc w:val="left"/>
            </w:pPr>
            <w:r>
              <w:rPr>
                <w:sz w:val="16"/>
              </w:rPr>
              <w:t>Hurricane</w:t>
            </w:r>
          </w:p>
        </w:tc>
        <w:tc>
          <w:tcPr>
            <w:tcW w:type="dxa" w:w="2401"/>
          </w:tcPr>
          <w:p>
            <w:pPr>
              <w:spacing w:after="0"/>
              <w:jc w:val="right"/>
            </w:pPr>
            <w:r>
              <w:rPr>
                <w:sz w:val="16"/>
              </w:rPr>
              <w:t>$7,820,246.96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90"/>
          </w:tcPr>
          <w:p>
            <w:pPr>
              <w:spacing w:after="0"/>
              <w:jc w:val="left"/>
            </w:pPr>
            <w:r>
              <w:rPr>
                <w:sz w:val="16"/>
              </w:rPr>
              <w:t>Emergency</w:t>
            </w:r>
          </w:p>
        </w:tc>
        <w:tc>
          <w:tcPr>
            <w:tcW w:type="dxa" w:w="1927"/>
          </w:tcPr>
          <w:p>
            <w:pPr>
              <w:spacing w:after="0"/>
              <w:jc w:val="left"/>
            </w:pPr>
            <w:r>
              <w:rPr>
                <w:sz w:val="16"/>
              </w:rPr>
              <w:t>Tropical Storms Laura  and Marco</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90"/>
          </w:tcPr>
          <w:p>
            <w:pPr>
              <w:spacing w:after="0"/>
              <w:jc w:val="left"/>
            </w:pPr>
            <w:r>
              <w:rPr>
                <w:sz w:val="16"/>
              </w:rPr>
              <w:t>Emergency</w:t>
            </w:r>
          </w:p>
        </w:tc>
        <w:tc>
          <w:tcPr>
            <w:tcW w:type="dxa" w:w="1927"/>
          </w:tcPr>
          <w:p>
            <w:pPr>
              <w:spacing w:after="0"/>
              <w:jc w:val="left"/>
            </w:pPr>
            <w:r>
              <w:rPr>
                <w:sz w:val="16"/>
              </w:rPr>
              <w:t>Tropical Storm Cristobal</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90"/>
          </w:tcPr>
          <w:p>
            <w:pPr>
              <w:spacing w:after="0"/>
              <w:jc w:val="left"/>
            </w:pPr>
            <w:r>
              <w:rPr>
                <w:sz w:val="16"/>
              </w:rPr>
              <w:t>Major disaster</w:t>
            </w:r>
          </w:p>
        </w:tc>
        <w:tc>
          <w:tcPr>
            <w:tcW w:type="dxa" w:w="1927"/>
          </w:tcPr>
          <w:p>
            <w:pPr>
              <w:spacing w:after="0"/>
              <w:jc w:val="left"/>
            </w:pPr>
            <w:r>
              <w:rPr>
                <w:sz w:val="16"/>
              </w:rPr>
              <w:t>COVID-19 Pandemic</w:t>
            </w:r>
          </w:p>
        </w:tc>
        <w:tc>
          <w:tcPr>
            <w:tcW w:type="dxa" w:w="3270"/>
          </w:tcPr>
          <w:p>
            <w:pPr>
              <w:spacing w:after="0"/>
              <w:jc w:val="left"/>
            </w:pPr>
            <w:r>
              <w:rPr>
                <w:sz w:val="16"/>
              </w:rPr>
              <w:t>Non-natural, not counted</w:t>
            </w:r>
          </w:p>
        </w:tc>
        <w:tc>
          <w:tcPr>
            <w:tcW w:type="dxa" w:w="2401"/>
          </w:tcPr>
          <w:p>
            <w:pPr>
              <w:spacing w:after="0"/>
              <w:jc w:val="right"/>
            </w:pPr>
            <w:r>
              <w:rPr>
                <w:sz w:val="16"/>
              </w:rPr>
              <w:t>$12,740.23</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90"/>
          </w:tcPr>
          <w:p>
            <w:pPr>
              <w:spacing w:after="0"/>
              <w:jc w:val="left"/>
            </w:pPr>
            <w:r>
              <w:rPr>
                <w:sz w:val="16"/>
              </w:rPr>
              <w:t>Emergency</w:t>
            </w:r>
          </w:p>
        </w:tc>
        <w:tc>
          <w:tcPr>
            <w:tcW w:type="dxa" w:w="1927"/>
          </w:tcPr>
          <w:p>
            <w:pPr>
              <w:spacing w:after="0"/>
              <w:jc w:val="left"/>
            </w:pPr>
            <w:r>
              <w:rPr>
                <w:sz w:val="16"/>
              </w:rPr>
              <w:t>COVID-19</w:t>
            </w:r>
          </w:p>
        </w:tc>
        <w:tc>
          <w:tcPr>
            <w:tcW w:type="dxa" w:w="3270"/>
          </w:tcPr>
          <w:p>
            <w:pPr>
              <w:spacing w:after="0"/>
              <w:jc w:val="left"/>
            </w:pPr>
            <w:r>
              <w:rPr>
                <w:sz w:val="16"/>
              </w:rPr>
              <w:t>Non-natural, not counted</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DR-4484</w:t>
            </w: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90"/>
          </w:tcPr>
          <w:p>
            <w:pPr>
              <w:spacing w:after="0"/>
              <w:jc w:val="left"/>
            </w:pPr>
            <w:r>
              <w:rPr>
                <w:sz w:val="16"/>
              </w:rPr>
              <w:t>Emergency</w:t>
            </w:r>
          </w:p>
        </w:tc>
        <w:tc>
          <w:tcPr>
            <w:tcW w:type="dxa" w:w="1927"/>
          </w:tcPr>
          <w:p>
            <w:pPr>
              <w:spacing w:after="0"/>
              <w:jc w:val="left"/>
            </w:pPr>
            <w:r>
              <w:rPr>
                <w:sz w:val="16"/>
              </w:rPr>
              <w:t>Tropical Storm Barry</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290"/>
          </w:tcPr>
          <w:p>
            <w:pPr>
              <w:spacing w:after="0"/>
              <w:jc w:val="left"/>
            </w:pPr>
            <w:r>
              <w:rPr>
                <w:sz w:val="16"/>
              </w:rPr>
              <w:t>Major disaster</w:t>
            </w:r>
          </w:p>
        </w:tc>
        <w:tc>
          <w:tcPr>
            <w:tcW w:type="dxa" w:w="1927"/>
          </w:tcPr>
          <w:p>
            <w:pPr>
              <w:spacing w:after="0"/>
              <w:jc w:val="left"/>
            </w:pPr>
            <w:r>
              <w:rPr>
                <w:sz w:val="16"/>
              </w:rPr>
              <w:t>Tropical Storm Harvey</w:t>
            </w:r>
          </w:p>
        </w:tc>
        <w:tc>
          <w:tcPr>
            <w:tcW w:type="dxa" w:w="3270"/>
          </w:tcPr>
          <w:p>
            <w:pPr>
              <w:spacing w:after="0"/>
              <w:jc w:val="left"/>
            </w:pPr>
            <w:r>
              <w:rPr>
                <w:sz w:val="16"/>
              </w:rPr>
              <w:t>Hurricane</w:t>
            </w:r>
          </w:p>
        </w:tc>
        <w:tc>
          <w:tcPr>
            <w:tcW w:type="dxa" w:w="2401"/>
          </w:tcPr>
          <w:p>
            <w:pPr>
              <w:spacing w:after="0"/>
              <w:jc w:val="right"/>
            </w:pPr>
            <w:r>
              <w:rPr>
                <w:sz w:val="16"/>
              </w:rPr>
              <w:t>$5,125.41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290"/>
          </w:tcPr>
          <w:p>
            <w:pPr>
              <w:spacing w:after="0"/>
              <w:jc w:val="left"/>
            </w:pPr>
            <w:r>
              <w:rPr>
                <w:sz w:val="16"/>
              </w:rPr>
              <w:t>Emergency</w:t>
            </w:r>
          </w:p>
        </w:tc>
        <w:tc>
          <w:tcPr>
            <w:tcW w:type="dxa" w:w="1927"/>
          </w:tcPr>
          <w:p>
            <w:pPr>
              <w:spacing w:after="0"/>
              <w:jc w:val="left"/>
            </w:pPr>
            <w:r>
              <w:rPr>
                <w:sz w:val="16"/>
              </w:rPr>
              <w:t>Tropical Storm Harvey</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DR-4345</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290"/>
          </w:tcPr>
          <w:p>
            <w:pPr>
              <w:spacing w:after="0"/>
              <w:jc w:val="left"/>
            </w:pPr>
            <w:r>
              <w:rPr>
                <w:sz w:val="16"/>
              </w:rPr>
              <w:t>Major disaster</w:t>
            </w:r>
          </w:p>
        </w:tc>
        <w:tc>
          <w:tcPr>
            <w:tcW w:type="dxa" w:w="1927"/>
          </w:tcPr>
          <w:p>
            <w:pPr>
              <w:spacing w:after="0"/>
              <w:jc w:val="left"/>
            </w:pPr>
            <w:r>
              <w:rPr>
                <w:sz w:val="16"/>
              </w:rPr>
              <w:t>Severe Storms and Flooding</w:t>
            </w:r>
          </w:p>
        </w:tc>
        <w:tc>
          <w:tcPr>
            <w:tcW w:type="dxa" w:w="3270"/>
          </w:tcPr>
          <w:p>
            <w:pPr>
              <w:spacing w:after="0"/>
              <w:jc w:val="left"/>
            </w:pPr>
            <w:r>
              <w:rPr>
                <w:sz w:val="16"/>
              </w:rPr>
              <w:t>Inland Flooding</w:t>
            </w:r>
          </w:p>
        </w:tc>
        <w:tc>
          <w:tcPr>
            <w:tcW w:type="dxa" w:w="2401"/>
          </w:tcPr>
          <w:p>
            <w:pPr>
              <w:spacing w:after="0"/>
              <w:jc w:val="right"/>
            </w:pPr>
            <w:r>
              <w:rPr>
                <w:sz w:val="16"/>
              </w:rPr>
              <w:t>$1,050,490.56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2013-02-22</w:t>
            </w:r>
          </w:p>
        </w:tc>
        <w:tc>
          <w:tcPr>
            <w:tcW w:type="dxa" w:w="1037"/>
          </w:tcPr>
          <w:p>
            <w:pPr>
              <w:spacing w:after="0"/>
              <w:jc w:val="left"/>
            </w:pPr>
            <w:r>
              <w:rPr>
                <w:sz w:val="16"/>
              </w:rPr>
              <w:t>2013-01-08</w:t>
            </w:r>
          </w:p>
        </w:tc>
        <w:tc>
          <w:tcPr>
            <w:tcW w:type="dxa" w:w="1037"/>
          </w:tcPr>
          <w:p>
            <w:pPr>
              <w:spacing w:after="0"/>
              <w:jc w:val="left"/>
            </w:pPr>
            <w:r>
              <w:rPr>
                <w:sz w:val="16"/>
              </w:rPr>
              <w:t>DR-4102-LA</w:t>
            </w:r>
          </w:p>
        </w:tc>
        <w:tc>
          <w:tcPr>
            <w:tcW w:type="dxa" w:w="1290"/>
          </w:tcPr>
          <w:p>
            <w:pPr>
              <w:spacing w:after="0"/>
              <w:jc w:val="left"/>
            </w:pPr>
            <w:r>
              <w:rPr>
                <w:sz w:val="16"/>
              </w:rPr>
              <w:t>Major disaster</w:t>
            </w:r>
          </w:p>
        </w:tc>
        <w:tc>
          <w:tcPr>
            <w:tcW w:type="dxa" w:w="1927"/>
          </w:tcPr>
          <w:p>
            <w:pPr>
              <w:spacing w:after="0"/>
              <w:jc w:val="left"/>
            </w:pPr>
            <w:r>
              <w:rPr>
                <w:sz w:val="16"/>
              </w:rPr>
              <w:t>Severe Storms and Flooding</w:t>
            </w:r>
          </w:p>
        </w:tc>
        <w:tc>
          <w:tcPr>
            <w:tcW w:type="dxa" w:w="3270"/>
          </w:tcPr>
          <w:p>
            <w:pPr>
              <w:spacing w:after="0"/>
              <w:jc w:val="left"/>
            </w:pPr>
            <w:r>
              <w:rPr>
                <w:sz w:val="16"/>
              </w:rPr>
              <w:t>Inland Flooding</w:t>
            </w:r>
          </w:p>
        </w:tc>
        <w:tc>
          <w:tcPr>
            <w:tcW w:type="dxa" w:w="2401"/>
          </w:tcPr>
          <w:p>
            <w:pPr>
              <w:spacing w:after="0"/>
              <w:jc w:val="right"/>
            </w:pPr>
            <w:r>
              <w:rPr>
                <w:sz w:val="16"/>
              </w:rPr>
              <w:t>$3,914,828.88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90"/>
          </w:tcPr>
          <w:p>
            <w:pPr>
              <w:spacing w:after="0"/>
              <w:jc w:val="left"/>
            </w:pPr>
            <w:r>
              <w:rPr>
                <w:sz w:val="16"/>
              </w:rPr>
              <w:t>Major disaster</w:t>
            </w:r>
          </w:p>
        </w:tc>
        <w:tc>
          <w:tcPr>
            <w:tcW w:type="dxa" w:w="1927"/>
          </w:tcPr>
          <w:p>
            <w:pPr>
              <w:spacing w:after="0"/>
              <w:jc w:val="left"/>
            </w:pPr>
            <w:r>
              <w:rPr>
                <w:sz w:val="16"/>
              </w:rPr>
              <w:t>Hurricane Isaac</w:t>
            </w:r>
          </w:p>
        </w:tc>
        <w:tc>
          <w:tcPr>
            <w:tcW w:type="dxa" w:w="3270"/>
          </w:tcPr>
          <w:p>
            <w:pPr>
              <w:spacing w:after="0"/>
              <w:jc w:val="left"/>
            </w:pPr>
            <w:r>
              <w:rPr>
                <w:sz w:val="16"/>
              </w:rPr>
              <w:t>Hurricane</w:t>
            </w:r>
          </w:p>
        </w:tc>
        <w:tc>
          <w:tcPr>
            <w:tcW w:type="dxa" w:w="2401"/>
          </w:tcPr>
          <w:p>
            <w:pPr>
              <w:spacing w:after="0"/>
              <w:jc w:val="right"/>
            </w:pPr>
            <w:r>
              <w:rPr>
                <w:sz w:val="16"/>
              </w:rPr>
              <w:t>$6,977.16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90"/>
          </w:tcPr>
          <w:p>
            <w:pPr>
              <w:spacing w:after="0"/>
              <w:jc w:val="left"/>
            </w:pPr>
            <w:r>
              <w:rPr>
                <w:sz w:val="16"/>
              </w:rPr>
              <w:t>Emergency</w:t>
            </w:r>
          </w:p>
        </w:tc>
        <w:tc>
          <w:tcPr>
            <w:tcW w:type="dxa" w:w="1927"/>
          </w:tcPr>
          <w:p>
            <w:pPr>
              <w:spacing w:after="0"/>
              <w:jc w:val="left"/>
            </w:pPr>
            <w:r>
              <w:rPr>
                <w:sz w:val="16"/>
              </w:rPr>
              <w:t>Tropical Storm Isaac</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DR-4080</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290"/>
          </w:tcPr>
          <w:p>
            <w:pPr>
              <w:spacing w:after="0"/>
              <w:jc w:val="left"/>
            </w:pPr>
            <w:r>
              <w:rPr>
                <w:sz w:val="16"/>
              </w:rPr>
              <w:t>Major disaster</w:t>
            </w:r>
          </w:p>
        </w:tc>
        <w:tc>
          <w:tcPr>
            <w:tcW w:type="dxa" w:w="1927"/>
          </w:tcPr>
          <w:p>
            <w:pPr>
              <w:spacing w:after="0"/>
              <w:jc w:val="left"/>
            </w:pPr>
            <w:r>
              <w:rPr>
                <w:sz w:val="16"/>
              </w:rPr>
              <w:t>Hurricane Ike</w:t>
            </w:r>
          </w:p>
        </w:tc>
        <w:tc>
          <w:tcPr>
            <w:tcW w:type="dxa" w:w="3270"/>
          </w:tcPr>
          <w:p>
            <w:pPr>
              <w:spacing w:after="0"/>
              <w:jc w:val="left"/>
            </w:pPr>
            <w:r>
              <w:rPr>
                <w:sz w:val="16"/>
              </w:rPr>
              <w:t>Hurricane (primary); also designated: Inland Flooding</w:t>
            </w:r>
          </w:p>
        </w:tc>
        <w:tc>
          <w:tcPr>
            <w:tcW w:type="dxa" w:w="2401"/>
          </w:tcPr>
          <w:p>
            <w:pPr>
              <w:spacing w:after="0"/>
              <w:jc w:val="right"/>
            </w:pPr>
            <w:r>
              <w:rPr>
                <w:sz w:val="16"/>
              </w:rPr>
              <w:t>$138,797.18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90"/>
          </w:tcPr>
          <w:p>
            <w:pPr>
              <w:spacing w:after="0"/>
              <w:jc w:val="left"/>
            </w:pPr>
            <w:r>
              <w:rPr>
                <w:sz w:val="16"/>
              </w:rPr>
              <w:t>Major disaster</w:t>
            </w:r>
          </w:p>
        </w:tc>
        <w:tc>
          <w:tcPr>
            <w:tcW w:type="dxa" w:w="1927"/>
          </w:tcPr>
          <w:p>
            <w:pPr>
              <w:spacing w:after="0"/>
              <w:jc w:val="left"/>
            </w:pPr>
            <w:r>
              <w:rPr>
                <w:sz w:val="16"/>
              </w:rPr>
              <w:t>Hurricane Gustav</w:t>
            </w:r>
          </w:p>
        </w:tc>
        <w:tc>
          <w:tcPr>
            <w:tcW w:type="dxa" w:w="3270"/>
          </w:tcPr>
          <w:p>
            <w:pPr>
              <w:spacing w:after="0"/>
              <w:jc w:val="left"/>
            </w:pPr>
            <w:r>
              <w:rPr>
                <w:sz w:val="16"/>
              </w:rPr>
              <w:t>Hurricane (primary); also designated: Inland Flooding</w:t>
            </w:r>
          </w:p>
        </w:tc>
        <w:tc>
          <w:tcPr>
            <w:tcW w:type="dxa" w:w="2401"/>
          </w:tcPr>
          <w:p>
            <w:pPr>
              <w:spacing w:after="0"/>
              <w:jc w:val="right"/>
            </w:pPr>
            <w:r>
              <w:rPr>
                <w:sz w:val="16"/>
              </w:rPr>
              <w:t>$2,073,049.09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90"/>
          </w:tcPr>
          <w:p>
            <w:pPr>
              <w:spacing w:after="0"/>
              <w:jc w:val="left"/>
            </w:pPr>
            <w:r>
              <w:rPr>
                <w:sz w:val="16"/>
              </w:rPr>
              <w:t>Emergency</w:t>
            </w:r>
          </w:p>
        </w:tc>
        <w:tc>
          <w:tcPr>
            <w:tcW w:type="dxa" w:w="1927"/>
          </w:tcPr>
          <w:p>
            <w:pPr>
              <w:spacing w:after="0"/>
              <w:jc w:val="left"/>
            </w:pPr>
            <w:r>
              <w:rPr>
                <w:sz w:val="16"/>
              </w:rPr>
              <w:t>Hurricane Gustav</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290"/>
          </w:tcPr>
          <w:p>
            <w:pPr>
              <w:spacing w:after="0"/>
              <w:jc w:val="left"/>
            </w:pPr>
            <w:r>
              <w:rPr>
                <w:sz w:val="16"/>
              </w:rPr>
              <w:t>Major disaster</w:t>
            </w:r>
          </w:p>
        </w:tc>
        <w:tc>
          <w:tcPr>
            <w:tcW w:type="dxa" w:w="1927"/>
          </w:tcPr>
          <w:p>
            <w:pPr>
              <w:spacing w:after="0"/>
              <w:jc w:val="left"/>
            </w:pPr>
            <w:r>
              <w:rPr>
                <w:sz w:val="16"/>
              </w:rPr>
              <w:t>Severe Storms and Flooding</w:t>
            </w:r>
          </w:p>
        </w:tc>
        <w:tc>
          <w:tcPr>
            <w:tcW w:type="dxa" w:w="3270"/>
          </w:tcPr>
          <w:p>
            <w:pPr>
              <w:spacing w:after="0"/>
              <w:jc w:val="left"/>
            </w:pPr>
            <w:r>
              <w:rPr>
                <w:sz w:val="16"/>
              </w:rPr>
              <w:t>Inland Flooding: designated for Hazard Mitigation only (no Public or Individual Assistance for this county); not counted</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90"/>
          </w:tcPr>
          <w:p>
            <w:pPr>
              <w:spacing w:after="0"/>
              <w:jc w:val="left"/>
            </w:pPr>
            <w:r>
              <w:rPr>
                <w:sz w:val="16"/>
              </w:rPr>
              <w:t>Major disaster</w:t>
            </w:r>
          </w:p>
        </w:tc>
        <w:tc>
          <w:tcPr>
            <w:tcW w:type="dxa" w:w="1927"/>
          </w:tcPr>
          <w:p>
            <w:pPr>
              <w:spacing w:after="0"/>
              <w:jc w:val="left"/>
            </w:pPr>
            <w:r>
              <w:rPr>
                <w:sz w:val="16"/>
              </w:rPr>
              <w:t>Hurricane Rita</w:t>
            </w:r>
          </w:p>
        </w:tc>
        <w:tc>
          <w:tcPr>
            <w:tcW w:type="dxa" w:w="3270"/>
          </w:tcPr>
          <w:p>
            <w:pPr>
              <w:spacing w:after="0"/>
              <w:jc w:val="left"/>
            </w:pPr>
            <w:r>
              <w:rPr>
                <w:sz w:val="16"/>
              </w:rPr>
              <w:t>Hurricane</w:t>
            </w:r>
          </w:p>
        </w:tc>
        <w:tc>
          <w:tcPr>
            <w:tcW w:type="dxa" w:w="2401"/>
          </w:tcPr>
          <w:p>
            <w:pPr>
              <w:spacing w:after="0"/>
              <w:jc w:val="right"/>
            </w:pPr>
            <w:r>
              <w:rPr>
                <w:sz w:val="16"/>
              </w:rPr>
              <w:t>$3,069,504.21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90"/>
          </w:tcPr>
          <w:p>
            <w:pPr>
              <w:spacing w:after="0"/>
              <w:jc w:val="left"/>
            </w:pPr>
            <w:r>
              <w:rPr>
                <w:sz w:val="16"/>
              </w:rPr>
              <w:t>Emergency</w:t>
            </w:r>
          </w:p>
        </w:tc>
        <w:tc>
          <w:tcPr>
            <w:tcW w:type="dxa" w:w="1927"/>
          </w:tcPr>
          <w:p>
            <w:pPr>
              <w:spacing w:after="0"/>
              <w:jc w:val="left"/>
            </w:pPr>
            <w:r>
              <w:rPr>
                <w:sz w:val="16"/>
              </w:rPr>
              <w:t>Hurricane Rita</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90"/>
          </w:tcPr>
          <w:p>
            <w:pPr>
              <w:spacing w:after="0"/>
              <w:jc w:val="left"/>
            </w:pPr>
            <w:r>
              <w:rPr>
                <w:sz w:val="16"/>
              </w:rPr>
              <w:t>Major disaster</w:t>
            </w:r>
          </w:p>
        </w:tc>
        <w:tc>
          <w:tcPr>
            <w:tcW w:type="dxa" w:w="1927"/>
          </w:tcPr>
          <w:p>
            <w:pPr>
              <w:spacing w:after="0"/>
              <w:jc w:val="left"/>
            </w:pPr>
            <w:r>
              <w:rPr>
                <w:sz w:val="16"/>
              </w:rPr>
              <w:t>Hurricane Katrina</w:t>
            </w:r>
          </w:p>
        </w:tc>
        <w:tc>
          <w:tcPr>
            <w:tcW w:type="dxa" w:w="3270"/>
          </w:tcPr>
          <w:p>
            <w:pPr>
              <w:spacing w:after="0"/>
              <w:jc w:val="left"/>
            </w:pPr>
            <w:r>
              <w:rPr>
                <w:sz w:val="16"/>
              </w:rPr>
              <w:t>Hurricane</w:t>
            </w:r>
          </w:p>
        </w:tc>
        <w:tc>
          <w:tcPr>
            <w:tcW w:type="dxa" w:w="2401"/>
          </w:tcPr>
          <w:p>
            <w:pPr>
              <w:spacing w:after="0"/>
              <w:jc w:val="right"/>
            </w:pPr>
            <w:r>
              <w:rPr>
                <w:sz w:val="16"/>
              </w:rPr>
              <w:t>$445,751.30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90"/>
          </w:tcPr>
          <w:p>
            <w:pPr>
              <w:spacing w:after="0"/>
              <w:jc w:val="left"/>
            </w:pPr>
            <w:r>
              <w:rPr>
                <w:sz w:val="16"/>
              </w:rPr>
              <w:t>Emergency</w:t>
            </w:r>
          </w:p>
        </w:tc>
        <w:tc>
          <w:tcPr>
            <w:tcW w:type="dxa" w:w="1927"/>
          </w:tcPr>
          <w:p>
            <w:pPr>
              <w:spacing w:after="0"/>
              <w:jc w:val="left"/>
            </w:pPr>
            <w:r>
              <w:rPr>
                <w:sz w:val="16"/>
              </w:rPr>
              <w:t>Hurricane Katrina</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DR-1603</w:t>
            </w:r>
          </w:p>
        </w:tc>
      </w:tr>
      <w:tr>
        <w:trPr>
          <w:cantSplit/>
        </w:trPr>
        <w:tc>
          <w:tcPr>
            <w:tcW w:type="dxa" w:w="1037"/>
          </w:tcPr>
          <w:p>
            <w:pPr>
              <w:spacing w:after="0"/>
              <w:jc w:val="left"/>
            </w:pPr>
            <w:r>
              <w:rPr>
                <w:sz w:val="16"/>
              </w:rPr>
              <w:t>2004-06-08</w:t>
            </w:r>
          </w:p>
        </w:tc>
        <w:tc>
          <w:tcPr>
            <w:tcW w:type="dxa" w:w="1037"/>
          </w:tcPr>
          <w:p>
            <w:pPr>
              <w:spacing w:after="0"/>
              <w:jc w:val="left"/>
            </w:pPr>
            <w:r>
              <w:rPr>
                <w:sz w:val="16"/>
              </w:rPr>
              <w:t>2004-05-12</w:t>
            </w:r>
          </w:p>
        </w:tc>
        <w:tc>
          <w:tcPr>
            <w:tcW w:type="dxa" w:w="1037"/>
          </w:tcPr>
          <w:p>
            <w:pPr>
              <w:spacing w:after="0"/>
              <w:jc w:val="left"/>
            </w:pPr>
            <w:r>
              <w:rPr>
                <w:sz w:val="16"/>
              </w:rPr>
              <w:t>DR-1521-LA</w:t>
            </w:r>
          </w:p>
        </w:tc>
        <w:tc>
          <w:tcPr>
            <w:tcW w:type="dxa" w:w="1290"/>
          </w:tcPr>
          <w:p>
            <w:pPr>
              <w:spacing w:after="0"/>
              <w:jc w:val="left"/>
            </w:pPr>
            <w:r>
              <w:rPr>
                <w:sz w:val="16"/>
              </w:rPr>
              <w:t>Major disaster</w:t>
            </w:r>
          </w:p>
        </w:tc>
        <w:tc>
          <w:tcPr>
            <w:tcW w:type="dxa" w:w="1927"/>
          </w:tcPr>
          <w:p>
            <w:pPr>
              <w:spacing w:after="0"/>
              <w:jc w:val="left"/>
            </w:pPr>
            <w:r>
              <w:rPr>
                <w:sz w:val="16"/>
              </w:rPr>
              <w:t>Severe Storms and Flooding</w:t>
            </w:r>
          </w:p>
        </w:tc>
        <w:tc>
          <w:tcPr>
            <w:tcW w:type="dxa" w:w="3270"/>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290"/>
          </w:tcPr>
          <w:p>
            <w:pPr>
              <w:spacing w:after="0"/>
              <w:jc w:val="left"/>
            </w:pPr>
            <w:r>
              <w:rPr>
                <w:sz w:val="16"/>
              </w:rPr>
              <w:t>Emergency</w:t>
            </w:r>
          </w:p>
        </w:tc>
        <w:tc>
          <w:tcPr>
            <w:tcW w:type="dxa" w:w="1927"/>
          </w:tcPr>
          <w:p>
            <w:pPr>
              <w:spacing w:after="0"/>
              <w:jc w:val="left"/>
            </w:pPr>
            <w:r>
              <w:rPr>
                <w:sz w:val="16"/>
              </w:rPr>
              <w:t>Loss of Space Shuttle Columbia</w:t>
            </w:r>
          </w:p>
        </w:tc>
        <w:tc>
          <w:tcPr>
            <w:tcW w:type="dxa" w:w="3270"/>
          </w:tcPr>
          <w:p>
            <w:pPr>
              <w:spacing w:after="0"/>
              <w:jc w:val="left"/>
            </w:pPr>
            <w:r>
              <w:rPr>
                <w:sz w:val="16"/>
              </w:rPr>
              <w:t>Non-natural, not counted</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90"/>
          </w:tcPr>
          <w:p>
            <w:pPr>
              <w:spacing w:after="0"/>
              <w:jc w:val="left"/>
            </w:pPr>
            <w:r>
              <w:rPr>
                <w:sz w:val="16"/>
              </w:rPr>
              <w:t>Major disaster</w:t>
            </w:r>
          </w:p>
        </w:tc>
        <w:tc>
          <w:tcPr>
            <w:tcW w:type="dxa" w:w="1927"/>
          </w:tcPr>
          <w:p>
            <w:pPr>
              <w:spacing w:after="0"/>
              <w:jc w:val="left"/>
            </w:pPr>
            <w:r>
              <w:rPr>
                <w:sz w:val="16"/>
              </w:rPr>
              <w:t>Hurricane Lili</w:t>
            </w:r>
          </w:p>
        </w:tc>
        <w:tc>
          <w:tcPr>
            <w:tcW w:type="dxa" w:w="3270"/>
          </w:tcPr>
          <w:p>
            <w:pPr>
              <w:spacing w:after="0"/>
              <w:jc w:val="left"/>
            </w:pPr>
            <w:r>
              <w:rPr>
                <w:sz w:val="16"/>
              </w:rPr>
              <w:t>Hurricane</w:t>
            </w:r>
          </w:p>
        </w:tc>
        <w:tc>
          <w:tcPr>
            <w:tcW w:type="dxa" w:w="2401"/>
          </w:tcPr>
          <w:p>
            <w:pPr>
              <w:spacing w:after="0"/>
              <w:jc w:val="right"/>
            </w:pPr>
            <w:r>
              <w:rPr>
                <w:sz w:val="16"/>
              </w:rPr>
              <w:t>$3,954,066.96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290"/>
          </w:tcPr>
          <w:p>
            <w:pPr>
              <w:spacing w:after="0"/>
              <w:jc w:val="left"/>
            </w:pPr>
            <w:r>
              <w:rPr>
                <w:sz w:val="16"/>
              </w:rPr>
              <w:t>Major disaster</w:t>
            </w:r>
          </w:p>
        </w:tc>
        <w:tc>
          <w:tcPr>
            <w:tcW w:type="dxa" w:w="1927"/>
          </w:tcPr>
          <w:p>
            <w:pPr>
              <w:spacing w:after="0"/>
              <w:jc w:val="left"/>
            </w:pPr>
            <w:r>
              <w:rPr>
                <w:sz w:val="16"/>
              </w:rPr>
              <w:t>Hurricane Georges/Ts Frances</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290"/>
          </w:tcPr>
          <w:p>
            <w:pPr>
              <w:spacing w:after="0"/>
              <w:jc w:val="left"/>
            </w:pPr>
            <w:r>
              <w:rPr>
                <w:sz w:val="16"/>
              </w:rPr>
              <w:t>Major disaster</w:t>
            </w:r>
          </w:p>
        </w:tc>
        <w:tc>
          <w:tcPr>
            <w:tcW w:type="dxa" w:w="1927"/>
          </w:tcPr>
          <w:p>
            <w:pPr>
              <w:spacing w:after="0"/>
              <w:jc w:val="left"/>
            </w:pPr>
            <w:r>
              <w:rPr>
                <w:sz w:val="16"/>
              </w:rPr>
              <w:t>Hurricane Andrew</w:t>
            </w:r>
          </w:p>
        </w:tc>
        <w:tc>
          <w:tcPr>
            <w:tcW w:type="dxa" w:w="3270"/>
          </w:tcPr>
          <w:p>
            <w:pPr>
              <w:spacing w:after="0"/>
              <w:jc w:val="left"/>
            </w:pPr>
            <w:r>
              <w:rPr>
                <w:sz w:val="16"/>
              </w:rPr>
              <w:t>Hurricane</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290"/>
          </w:tcPr>
          <w:p>
            <w:pPr>
              <w:spacing w:after="0"/>
              <w:jc w:val="left"/>
            </w:pPr>
            <w:r>
              <w:rPr>
                <w:sz w:val="16"/>
              </w:rPr>
              <w:t>Major disaster</w:t>
            </w:r>
          </w:p>
        </w:tc>
        <w:tc>
          <w:tcPr>
            <w:tcW w:type="dxa" w:w="1927"/>
          </w:tcPr>
          <w:p>
            <w:pPr>
              <w:spacing w:after="0"/>
              <w:jc w:val="left"/>
            </w:pPr>
            <w:r>
              <w:rPr>
                <w:sz w:val="16"/>
              </w:rPr>
              <w:t>Severe Storms &amp; Flooding</w:t>
            </w:r>
          </w:p>
        </w:tc>
        <w:tc>
          <w:tcPr>
            <w:tcW w:type="dxa" w:w="3270"/>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DR-622-LA</w:t>
            </w:r>
          </w:p>
        </w:tc>
        <w:tc>
          <w:tcPr>
            <w:tcW w:type="dxa" w:w="1290"/>
          </w:tcPr>
          <w:p>
            <w:pPr>
              <w:spacing w:after="0"/>
              <w:jc w:val="left"/>
            </w:pPr>
            <w:r>
              <w:rPr>
                <w:sz w:val="16"/>
              </w:rPr>
              <w:t>Major disaster</w:t>
            </w:r>
          </w:p>
        </w:tc>
        <w:tc>
          <w:tcPr>
            <w:tcW w:type="dxa" w:w="1927"/>
          </w:tcPr>
          <w:p>
            <w:pPr>
              <w:spacing w:after="0"/>
              <w:jc w:val="left"/>
            </w:pPr>
            <w:r>
              <w:rPr>
                <w:sz w:val="16"/>
              </w:rPr>
              <w:t>Severe Storms &amp; Flooding</w:t>
            </w:r>
          </w:p>
        </w:tc>
        <w:tc>
          <w:tcPr>
            <w:tcW w:type="dxa" w:w="3270"/>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1974-11-01</w:t>
            </w:r>
          </w:p>
        </w:tc>
        <w:tc>
          <w:tcPr>
            <w:tcW w:type="dxa" w:w="1037"/>
          </w:tcPr>
          <w:p>
            <w:pPr>
              <w:spacing w:after="0"/>
              <w:jc w:val="left"/>
            </w:pPr>
            <w:r>
              <w:rPr>
                <w:sz w:val="16"/>
              </w:rPr>
              <w:t>1974-11-01</w:t>
            </w:r>
          </w:p>
        </w:tc>
        <w:tc>
          <w:tcPr>
            <w:tcW w:type="dxa" w:w="1037"/>
          </w:tcPr>
          <w:p>
            <w:pPr>
              <w:spacing w:after="0"/>
              <w:jc w:val="left"/>
            </w:pPr>
            <w:r>
              <w:rPr>
                <w:sz w:val="16"/>
              </w:rPr>
              <w:t>DR-450-LA</w:t>
            </w:r>
          </w:p>
        </w:tc>
        <w:tc>
          <w:tcPr>
            <w:tcW w:type="dxa" w:w="1290"/>
          </w:tcPr>
          <w:p>
            <w:pPr>
              <w:spacing w:after="0"/>
              <w:jc w:val="left"/>
            </w:pPr>
            <w:r>
              <w:rPr>
                <w:sz w:val="16"/>
              </w:rPr>
              <w:t>Major disaster</w:t>
            </w:r>
          </w:p>
        </w:tc>
        <w:tc>
          <w:tcPr>
            <w:tcW w:type="dxa" w:w="1927"/>
          </w:tcPr>
          <w:p>
            <w:pPr>
              <w:spacing w:after="0"/>
              <w:jc w:val="left"/>
            </w:pPr>
            <w:r>
              <w:rPr>
                <w:sz w:val="16"/>
              </w:rPr>
              <w:t>Severe Storms</w:t>
            </w:r>
          </w:p>
        </w:tc>
        <w:tc>
          <w:tcPr>
            <w:tcW w:type="dxa" w:w="3270"/>
          </w:tcPr>
          <w:p>
            <w:pPr>
              <w:spacing w:after="0"/>
              <w:jc w:val="left"/>
            </w:pPr>
            <w:r>
              <w:rPr>
                <w:sz w:val="16"/>
              </w:rPr>
              <w:t>Hazard not mapped (severe storm title names no single hazard); not counted</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290"/>
          </w:tcPr>
          <w:p>
            <w:pPr>
              <w:spacing w:after="0"/>
              <w:jc w:val="left"/>
            </w:pPr>
            <w:r>
              <w:rPr>
                <w:sz w:val="16"/>
              </w:rPr>
              <w:t>Major disaster</w:t>
            </w:r>
          </w:p>
        </w:tc>
        <w:tc>
          <w:tcPr>
            <w:tcW w:type="dxa" w:w="1927"/>
          </w:tcPr>
          <w:p>
            <w:pPr>
              <w:spacing w:after="0"/>
              <w:jc w:val="left"/>
            </w:pPr>
            <w:r>
              <w:rPr>
                <w:sz w:val="16"/>
              </w:rPr>
              <w:t>Hurricane Edith</w:t>
            </w:r>
          </w:p>
        </w:tc>
        <w:tc>
          <w:tcPr>
            <w:tcW w:type="dxa" w:w="3270"/>
          </w:tcPr>
          <w:p>
            <w:pPr>
              <w:spacing w:after="0"/>
              <w:jc w:val="left"/>
            </w:pPr>
            <w:r>
              <w:rPr>
                <w:sz w:val="16"/>
              </w:rPr>
              <w:t>Hurricane (primary); also designated: Inland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290"/>
          </w:tcPr>
          <w:p>
            <w:pPr>
              <w:spacing w:after="0"/>
              <w:jc w:val="left"/>
            </w:pPr>
            <w:r>
              <w:rPr>
                <w:sz w:val="16"/>
              </w:rPr>
              <w:t>Major disaster</w:t>
            </w:r>
          </w:p>
        </w:tc>
        <w:tc>
          <w:tcPr>
            <w:tcW w:type="dxa" w:w="1927"/>
          </w:tcPr>
          <w:p>
            <w:pPr>
              <w:spacing w:after="0"/>
              <w:jc w:val="left"/>
            </w:pPr>
            <w:r>
              <w:rPr>
                <w:sz w:val="16"/>
              </w:rPr>
              <w:t>Hurricane Betsy</w:t>
            </w:r>
          </w:p>
        </w:tc>
        <w:tc>
          <w:tcPr>
            <w:tcW w:type="dxa" w:w="3270"/>
          </w:tcPr>
          <w:p>
            <w:pPr>
              <w:spacing w:after="0"/>
              <w:jc w:val="left"/>
            </w:pPr>
            <w:r>
              <w:rPr>
                <w:sz w:val="16"/>
              </w:rPr>
              <w:t>Hurricane (primary); also designated: Inland Flooding</w:t>
            </w:r>
          </w:p>
        </w:tc>
        <w:tc>
          <w:tcPr>
            <w:tcW w:type="dxa" w:w="2401"/>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64</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37</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170</w:t>
            </w:r>
          </w:p>
        </w:tc>
        <w:tc>
          <w:tcPr>
            <w:tcW w:type="dxa" w:w="1123"/>
          </w:tcPr>
          <w:p>
            <w:pPr>
              <w:spacing w:after="0"/>
              <w:jc w:val="right"/>
            </w:pPr>
            <w:r>
              <w:rPr>
                <w:sz w:val="16"/>
              </w:rPr>
              <w:t>22</w:t>
            </w:r>
          </w:p>
        </w:tc>
        <w:tc>
          <w:tcPr>
            <w:tcW w:type="dxa" w:w="1964"/>
          </w:tcPr>
          <w:p>
            <w:pPr>
              <w:spacing w:after="0"/>
              <w:jc w:val="right"/>
            </w:pPr>
            <w:r>
              <w:rPr>
                <w:sz w:val="16"/>
              </w:rPr>
              <w:t>3</w:t>
            </w:r>
          </w:p>
        </w:tc>
        <w:tc>
          <w:tcPr>
            <w:tcW w:type="dxa" w:w="777"/>
          </w:tcPr>
          <w:p>
            <w:pPr>
              <w:spacing w:after="0"/>
              <w:jc w:val="right"/>
            </w:pPr>
            <w:r>
              <w:rPr>
                <w:sz w:val="16"/>
              </w:rPr>
              <w:t>31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90</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5"/>
        <w:gridCol w:w="2065"/>
        <w:gridCol w:w="3517"/>
        <w:gridCol w:w="937"/>
        <w:gridCol w:w="2310"/>
        <w:gridCol w:w="2881"/>
      </w:tblGrid>
      <w:tr>
        <w:trPr>
          <w:cantSplit/>
          <w:tblHeader/>
        </w:trPr>
        <w:tc>
          <w:tcPr>
            <w:tcW w:type="dxa" w:w="1037"/>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2065"/>
            <w:shd w:val="clear" w:color="auto" w:fill="E8E8E8"/>
          </w:tcPr>
          <w:p>
            <w:pPr>
              <w:spacing w:after="0"/>
              <w:jc w:val="left"/>
            </w:pPr>
            <w:r>
              <w:rPr>
                <w:b/>
                <w:sz w:val="16"/>
              </w:rPr>
              <w:t>Magnitude or extent</w:t>
            </w:r>
          </w:p>
        </w:tc>
        <w:tc>
          <w:tcPr>
            <w:tcW w:type="dxa" w:w="35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28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2020-10-09</w:t>
            </w:r>
          </w:p>
        </w:tc>
        <w:tc>
          <w:tcPr>
            <w:tcW w:type="dxa" w:w="1365"/>
          </w:tcPr>
          <w:p>
            <w:pPr>
              <w:spacing w:after="0"/>
              <w:jc w:val="left"/>
            </w:pPr>
            <w:r>
              <w:rPr>
                <w:sz w:val="16"/>
              </w:rPr>
              <w:t>Hurricane (Typhoon), NOAA's event type name</w:t>
            </w:r>
          </w:p>
        </w:tc>
        <w:tc>
          <w:tcPr>
            <w:tcW w:type="dxa" w:w="2065"/>
          </w:tcPr>
          <w:p>
            <w:pPr>
              <w:spacing w:after="0"/>
              <w:jc w:val="left"/>
            </w:pPr>
            <w:r>
              <w:rPr>
                <w:sz w:val="16"/>
              </w:rPr>
              <w:t>category 1</w:t>
            </w:r>
          </w:p>
        </w:tc>
        <w:tc>
          <w:tcPr>
            <w:tcW w:type="dxa" w:w="3517"/>
          </w:tcPr>
          <w:p>
            <w:pPr>
              <w:spacing w:after="0"/>
              <w:jc w:val="left"/>
            </w:pPr>
            <w:r>
              <w:rPr>
                <w:sz w:val="16"/>
              </w:rPr>
              <w:t>$350,000,000 property; $0 crops, reported for the zone (2020 dollars)</w:t>
            </w:r>
          </w:p>
        </w:tc>
        <w:tc>
          <w:tcPr>
            <w:tcW w:type="dxa" w:w="937"/>
          </w:tcPr>
          <w:p>
            <w:pPr>
              <w:spacing w:after="0"/>
              <w:jc w:val="right"/>
            </w:pPr>
            <w:r>
              <w:rPr>
                <w:sz w:val="16"/>
              </w:rPr>
              <w:t>0, 0</w:t>
            </w:r>
          </w:p>
        </w:tc>
        <w:tc>
          <w:tcPr>
            <w:tcW w:type="dxa" w:w="2310"/>
          </w:tcPr>
          <w:p>
            <w:pPr>
              <w:spacing w:after="0"/>
              <w:jc w:val="left"/>
            </w:pPr>
            <w:r>
              <w:rPr>
                <w:sz w:val="16"/>
              </w:rPr>
              <w:t>NWS zone LAZ043 (ACADIA), zone-level</w:t>
            </w:r>
          </w:p>
        </w:tc>
        <w:tc>
          <w:tcPr>
            <w:tcW w:type="dxa" w:w="28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2017-05-03</w:t>
            </w:r>
          </w:p>
        </w:tc>
        <w:tc>
          <w:tcPr>
            <w:tcW w:type="dxa" w:w="1365"/>
          </w:tcPr>
          <w:p>
            <w:pPr>
              <w:spacing w:after="0"/>
              <w:jc w:val="left"/>
            </w:pPr>
            <w:r>
              <w:rPr>
                <w:sz w:val="16"/>
              </w:rPr>
              <w:t>Thunderstorm Wind</w:t>
            </w:r>
          </w:p>
        </w:tc>
        <w:tc>
          <w:tcPr>
            <w:tcW w:type="dxa" w:w="2065"/>
          </w:tcPr>
          <w:p>
            <w:pPr>
              <w:spacing w:after="0"/>
              <w:jc w:val="left"/>
            </w:pPr>
            <w:r>
              <w:rPr>
                <w:sz w:val="16"/>
              </w:rPr>
              <w:t>100 kt (115 mph) estimated gust</w:t>
            </w:r>
          </w:p>
        </w:tc>
        <w:tc>
          <w:tcPr>
            <w:tcW w:type="dxa" w:w="3517"/>
          </w:tcPr>
          <w:p>
            <w:pPr>
              <w:spacing w:after="0"/>
              <w:jc w:val="left"/>
            </w:pPr>
            <w:r>
              <w:rPr>
                <w:sz w:val="16"/>
              </w:rPr>
              <w:t>$100,000 property; $0 crops (2017 dollars)</w:t>
            </w:r>
          </w:p>
        </w:tc>
        <w:tc>
          <w:tcPr>
            <w:tcW w:type="dxa" w:w="937"/>
          </w:tcPr>
          <w:p>
            <w:pPr>
              <w:spacing w:after="0"/>
              <w:jc w:val="right"/>
            </w:pPr>
            <w:r>
              <w:rPr>
                <w:sz w:val="16"/>
              </w:rPr>
              <w:t>0, 0</w:t>
            </w:r>
          </w:p>
        </w:tc>
        <w:tc>
          <w:tcPr>
            <w:tcW w:type="dxa" w:w="2310"/>
          </w:tcPr>
          <w:p>
            <w:pPr>
              <w:spacing w:after="0"/>
              <w:jc w:val="left"/>
            </w:pPr>
            <w:r>
              <w:rPr>
                <w:sz w:val="16"/>
              </w:rPr>
              <w:t>RICHARD</w:t>
            </w:r>
          </w:p>
        </w:tc>
        <w:tc>
          <w:tcPr>
            <w:tcW w:type="dxa" w:w="2881"/>
          </w:tcPr>
          <w:p>
            <w:pPr>
              <w:spacing w:after="0"/>
              <w:jc w:val="left"/>
            </w:pPr>
            <w:r>
              <w:rPr>
                <w:sz w:val="16"/>
              </w:rPr>
              <w:t>B1-c worst recorded: Thunderstorm Wind</w:t>
            </w:r>
          </w:p>
        </w:tc>
      </w:tr>
      <w:tr>
        <w:trPr>
          <w:cantSplit/>
        </w:trPr>
        <w:tc>
          <w:tcPr>
            <w:tcW w:type="dxa" w:w="1037"/>
          </w:tcPr>
          <w:p>
            <w:pPr>
              <w:spacing w:after="0"/>
              <w:jc w:val="left"/>
            </w:pPr>
            <w:r>
              <w:rPr>
                <w:sz w:val="16"/>
              </w:rPr>
              <w:t>2016-08-14</w:t>
            </w:r>
          </w:p>
        </w:tc>
        <w:tc>
          <w:tcPr>
            <w:tcW w:type="dxa" w:w="1365"/>
          </w:tcPr>
          <w:p>
            <w:pPr>
              <w:spacing w:after="0"/>
              <w:jc w:val="left"/>
            </w:pPr>
            <w:r>
              <w:rPr>
                <w:sz w:val="16"/>
              </w:rPr>
              <w:t>Flood</w:t>
            </w:r>
          </w:p>
        </w:tc>
        <w:tc>
          <w:tcPr>
            <w:tcW w:type="dxa" w:w="2065"/>
          </w:tcPr>
          <w:p>
            <w:pPr>
              <w:spacing w:after="0"/>
              <w:jc w:val="left"/>
            </w:pPr>
          </w:p>
        </w:tc>
        <w:tc>
          <w:tcPr>
            <w:tcW w:type="dxa" w:w="3517"/>
          </w:tcPr>
          <w:p>
            <w:pPr>
              <w:spacing w:after="0"/>
              <w:jc w:val="left"/>
            </w:pPr>
            <w:r>
              <w:rPr>
                <w:sz w:val="16"/>
              </w:rPr>
              <w:t>$200,000,000 property; $0 crops (2016 dollars)</w:t>
            </w:r>
          </w:p>
        </w:tc>
        <w:tc>
          <w:tcPr>
            <w:tcW w:type="dxa" w:w="937"/>
          </w:tcPr>
          <w:p>
            <w:pPr>
              <w:spacing w:after="0"/>
              <w:jc w:val="right"/>
            </w:pPr>
            <w:r>
              <w:rPr>
                <w:sz w:val="16"/>
              </w:rPr>
              <w:t>0, 0</w:t>
            </w:r>
          </w:p>
        </w:tc>
        <w:tc>
          <w:tcPr>
            <w:tcW w:type="dxa" w:w="2310"/>
          </w:tcPr>
          <w:p>
            <w:pPr>
              <w:spacing w:after="0"/>
              <w:jc w:val="left"/>
            </w:pPr>
            <w:r>
              <w:rPr>
                <w:sz w:val="16"/>
              </w:rPr>
              <w:t>SILVERWOOD to LYONS PT</w:t>
            </w:r>
          </w:p>
        </w:tc>
        <w:tc>
          <w:tcPr>
            <w:tcW w:type="dxa" w:w="28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2011-03-05</w:t>
            </w:r>
          </w:p>
        </w:tc>
        <w:tc>
          <w:tcPr>
            <w:tcW w:type="dxa" w:w="1365"/>
          </w:tcPr>
          <w:p>
            <w:pPr>
              <w:spacing w:after="0"/>
              <w:jc w:val="left"/>
            </w:pPr>
            <w:r>
              <w:rPr>
                <w:sz w:val="16"/>
              </w:rPr>
              <w:t>Tornado</w:t>
            </w:r>
          </w:p>
        </w:tc>
        <w:tc>
          <w:tcPr>
            <w:tcW w:type="dxa" w:w="2065"/>
          </w:tcPr>
          <w:p>
            <w:pPr>
              <w:spacing w:after="0"/>
              <w:jc w:val="left"/>
            </w:pPr>
            <w:r>
              <w:rPr>
                <w:sz w:val="16"/>
              </w:rPr>
              <w:t>EF2, 6.99 mi within this county, 250 yd wide</w:t>
            </w:r>
          </w:p>
        </w:tc>
        <w:tc>
          <w:tcPr>
            <w:tcW w:type="dxa" w:w="3517"/>
          </w:tcPr>
          <w:p>
            <w:pPr>
              <w:spacing w:after="0"/>
              <w:jc w:val="left"/>
            </w:pPr>
            <w:r>
              <w:rPr>
                <w:sz w:val="16"/>
              </w:rPr>
              <w:t>$15,000,000 property; $0 crops (2011 dollars)</w:t>
            </w:r>
          </w:p>
        </w:tc>
        <w:tc>
          <w:tcPr>
            <w:tcW w:type="dxa" w:w="937"/>
          </w:tcPr>
          <w:p>
            <w:pPr>
              <w:spacing w:after="0"/>
              <w:jc w:val="right"/>
            </w:pPr>
            <w:r>
              <w:rPr>
                <w:sz w:val="16"/>
              </w:rPr>
              <w:t>1, 11</w:t>
            </w:r>
          </w:p>
        </w:tc>
        <w:tc>
          <w:tcPr>
            <w:tcW w:type="dxa" w:w="2310"/>
          </w:tcPr>
          <w:p>
            <w:pPr>
              <w:spacing w:after="0"/>
              <w:jc w:val="left"/>
            </w:pPr>
            <w:r>
              <w:rPr>
                <w:sz w:val="16"/>
              </w:rPr>
              <w:t>RAYNE to MIRE</w:t>
            </w:r>
          </w:p>
        </w:tc>
        <w:tc>
          <w:tcPr>
            <w:tcW w:type="dxa" w:w="2881"/>
          </w:tcPr>
          <w:p>
            <w:pPr>
              <w:spacing w:after="0"/>
              <w:jc w:val="left"/>
            </w:pPr>
            <w:r>
              <w:rPr>
                <w:sz w:val="16"/>
              </w:rPr>
              <w:t>deaths or injuries recorded</w:t>
            </w:r>
          </w:p>
        </w:tc>
      </w:tr>
      <w:tr>
        <w:trPr>
          <w:cantSplit/>
        </w:trPr>
        <w:tc>
          <w:tcPr>
            <w:tcW w:type="dxa" w:w="1037"/>
          </w:tcPr>
          <w:p>
            <w:pPr>
              <w:spacing w:after="0"/>
              <w:jc w:val="left"/>
            </w:pPr>
            <w:r>
              <w:rPr>
                <w:sz w:val="16"/>
              </w:rPr>
              <w:t>2011-02-03</w:t>
            </w:r>
          </w:p>
        </w:tc>
        <w:tc>
          <w:tcPr>
            <w:tcW w:type="dxa" w:w="1365"/>
          </w:tcPr>
          <w:p>
            <w:pPr>
              <w:spacing w:after="0"/>
              <w:jc w:val="left"/>
            </w:pPr>
            <w:r>
              <w:rPr>
                <w:sz w:val="16"/>
              </w:rPr>
              <w:t>Ice Storm</w:t>
            </w:r>
          </w:p>
        </w:tc>
        <w:tc>
          <w:tcPr>
            <w:tcW w:type="dxa" w:w="2065"/>
          </w:tcPr>
          <w:p>
            <w:pPr>
              <w:spacing w:after="0"/>
              <w:jc w:val="left"/>
            </w:pPr>
          </w:p>
        </w:tc>
        <w:tc>
          <w:tcPr>
            <w:tcW w:type="dxa" w:w="3517"/>
          </w:tcPr>
          <w:p>
            <w:pPr>
              <w:spacing w:after="0"/>
              <w:jc w:val="left"/>
            </w:pPr>
            <w:r>
              <w:rPr>
                <w:sz w:val="16"/>
              </w:rPr>
              <w:t>$100,000 property; $0 crops, reported for the zone (2011 dollars)</w:t>
            </w:r>
          </w:p>
        </w:tc>
        <w:tc>
          <w:tcPr>
            <w:tcW w:type="dxa" w:w="937"/>
          </w:tcPr>
          <w:p>
            <w:pPr>
              <w:spacing w:after="0"/>
              <w:jc w:val="right"/>
            </w:pPr>
            <w:r>
              <w:rPr>
                <w:sz w:val="16"/>
              </w:rPr>
              <w:t>0, 0</w:t>
            </w:r>
          </w:p>
        </w:tc>
        <w:tc>
          <w:tcPr>
            <w:tcW w:type="dxa" w:w="2310"/>
          </w:tcPr>
          <w:p>
            <w:pPr>
              <w:spacing w:after="0"/>
              <w:jc w:val="left"/>
            </w:pPr>
            <w:r>
              <w:rPr>
                <w:sz w:val="16"/>
              </w:rPr>
              <w:t>NWS zone LAZ043 (ACADIA), zone-level</w:t>
            </w:r>
          </w:p>
        </w:tc>
        <w:tc>
          <w:tcPr>
            <w:tcW w:type="dxa" w:w="2881"/>
          </w:tcPr>
          <w:p>
            <w:pPr>
              <w:spacing w:after="0"/>
              <w:jc w:val="left"/>
            </w:pPr>
            <w:r>
              <w:rPr>
                <w:sz w:val="16"/>
              </w:rPr>
              <w:t>B1-c worst recorded: Ice Storm</w:t>
            </w:r>
          </w:p>
        </w:tc>
      </w:tr>
      <w:tr>
        <w:trPr>
          <w:cantSplit/>
        </w:trPr>
        <w:tc>
          <w:tcPr>
            <w:tcW w:type="dxa" w:w="1037"/>
          </w:tcPr>
          <w:p>
            <w:pPr>
              <w:spacing w:after="0"/>
              <w:jc w:val="left"/>
            </w:pPr>
            <w:r>
              <w:rPr>
                <w:sz w:val="16"/>
              </w:rPr>
              <w:t>2010-01-08</w:t>
            </w:r>
          </w:p>
        </w:tc>
        <w:tc>
          <w:tcPr>
            <w:tcW w:type="dxa" w:w="1365"/>
          </w:tcPr>
          <w:p>
            <w:pPr>
              <w:spacing w:after="0"/>
              <w:jc w:val="left"/>
            </w:pPr>
            <w:r>
              <w:rPr>
                <w:sz w:val="16"/>
              </w:rPr>
              <w:t>Cold/Wind Chill</w:t>
            </w:r>
          </w:p>
        </w:tc>
        <w:tc>
          <w:tcPr>
            <w:tcW w:type="dxa" w:w="2065"/>
          </w:tcPr>
          <w:p>
            <w:pPr>
              <w:spacing w:after="0"/>
              <w:jc w:val="left"/>
            </w:pPr>
          </w:p>
        </w:tc>
        <w:tc>
          <w:tcPr>
            <w:tcW w:type="dxa" w:w="3517"/>
          </w:tcPr>
          <w:p>
            <w:pPr>
              <w:spacing w:after="0"/>
              <w:jc w:val="left"/>
            </w:pPr>
            <w:r>
              <w:rPr>
                <w:sz w:val="16"/>
              </w:rPr>
              <w:t>$0 property; $0 crops, reported for the zone (2010 dollars)</w:t>
            </w:r>
          </w:p>
        </w:tc>
        <w:tc>
          <w:tcPr>
            <w:tcW w:type="dxa" w:w="937"/>
          </w:tcPr>
          <w:p>
            <w:pPr>
              <w:spacing w:after="0"/>
              <w:jc w:val="right"/>
            </w:pPr>
            <w:r>
              <w:rPr>
                <w:sz w:val="16"/>
              </w:rPr>
              <w:t>0, 0</w:t>
            </w:r>
          </w:p>
        </w:tc>
        <w:tc>
          <w:tcPr>
            <w:tcW w:type="dxa" w:w="2310"/>
          </w:tcPr>
          <w:p>
            <w:pPr>
              <w:spacing w:after="0"/>
              <w:jc w:val="left"/>
            </w:pPr>
            <w:r>
              <w:rPr>
                <w:sz w:val="16"/>
              </w:rPr>
              <w:t>NWS zone LAZ043 (ACADIA), zone-level</w:t>
            </w:r>
          </w:p>
        </w:tc>
        <w:tc>
          <w:tcPr>
            <w:tcW w:type="dxa" w:w="28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2009-10-09</w:t>
            </w:r>
          </w:p>
        </w:tc>
        <w:tc>
          <w:tcPr>
            <w:tcW w:type="dxa" w:w="1365"/>
          </w:tcPr>
          <w:p>
            <w:pPr>
              <w:spacing w:after="0"/>
              <w:jc w:val="left"/>
            </w:pPr>
            <w:r>
              <w:rPr>
                <w:sz w:val="16"/>
              </w:rPr>
              <w:t>High Wind</w:t>
            </w:r>
          </w:p>
        </w:tc>
        <w:tc>
          <w:tcPr>
            <w:tcW w:type="dxa" w:w="2065"/>
          </w:tcPr>
          <w:p>
            <w:pPr>
              <w:spacing w:after="0"/>
              <w:jc w:val="left"/>
            </w:pPr>
            <w:r>
              <w:rPr>
                <w:sz w:val="16"/>
              </w:rPr>
              <w:t>56 kt (64 mph) measured gust</w:t>
            </w:r>
          </w:p>
        </w:tc>
        <w:tc>
          <w:tcPr>
            <w:tcW w:type="dxa" w:w="3517"/>
          </w:tcPr>
          <w:p>
            <w:pPr>
              <w:spacing w:after="0"/>
              <w:jc w:val="left"/>
            </w:pPr>
            <w:r>
              <w:rPr>
                <w:sz w:val="16"/>
              </w:rPr>
              <w:t>$20,000 property; $0 crops, reported for the zone (2009 dollars)</w:t>
            </w:r>
          </w:p>
        </w:tc>
        <w:tc>
          <w:tcPr>
            <w:tcW w:type="dxa" w:w="937"/>
          </w:tcPr>
          <w:p>
            <w:pPr>
              <w:spacing w:after="0"/>
              <w:jc w:val="right"/>
            </w:pPr>
            <w:r>
              <w:rPr>
                <w:sz w:val="16"/>
              </w:rPr>
              <w:t>0, 0</w:t>
            </w:r>
          </w:p>
        </w:tc>
        <w:tc>
          <w:tcPr>
            <w:tcW w:type="dxa" w:w="2310"/>
          </w:tcPr>
          <w:p>
            <w:pPr>
              <w:spacing w:after="0"/>
              <w:jc w:val="left"/>
            </w:pPr>
            <w:r>
              <w:rPr>
                <w:sz w:val="16"/>
              </w:rPr>
              <w:t>NWS zone LAZ043 (ACADIA), zone-level</w:t>
            </w:r>
          </w:p>
        </w:tc>
        <w:tc>
          <w:tcPr>
            <w:tcW w:type="dxa" w:w="2881"/>
          </w:tcPr>
          <w:p>
            <w:pPr>
              <w:spacing w:after="0"/>
              <w:jc w:val="left"/>
            </w:pPr>
            <w:r>
              <w:rPr>
                <w:sz w:val="16"/>
              </w:rPr>
              <w:t>B1-c worst recorded: High Wind and Strong Wind</w:t>
            </w:r>
          </w:p>
        </w:tc>
      </w:tr>
      <w:tr>
        <w:trPr>
          <w:cantSplit/>
        </w:trPr>
        <w:tc>
          <w:tcPr>
            <w:tcW w:type="dxa" w:w="1037"/>
          </w:tcPr>
          <w:p>
            <w:pPr>
              <w:spacing w:after="0"/>
              <w:jc w:val="left"/>
            </w:pPr>
            <w:r>
              <w:rPr>
                <w:sz w:val="16"/>
              </w:rPr>
              <w:t>2000-08-29</w:t>
            </w:r>
          </w:p>
        </w:tc>
        <w:tc>
          <w:tcPr>
            <w:tcW w:type="dxa" w:w="1365"/>
          </w:tcPr>
          <w:p>
            <w:pPr>
              <w:spacing w:after="0"/>
              <w:jc w:val="left"/>
            </w:pPr>
            <w:r>
              <w:rPr>
                <w:sz w:val="16"/>
              </w:rPr>
              <w:t>Heat</w:t>
            </w:r>
          </w:p>
        </w:tc>
        <w:tc>
          <w:tcPr>
            <w:tcW w:type="dxa" w:w="2065"/>
          </w:tcPr>
          <w:p>
            <w:pPr>
              <w:spacing w:after="0"/>
              <w:jc w:val="left"/>
            </w:pPr>
          </w:p>
        </w:tc>
        <w:tc>
          <w:tcPr>
            <w:tcW w:type="dxa" w:w="3517"/>
          </w:tcPr>
          <w:p>
            <w:pPr>
              <w:spacing w:after="0"/>
              <w:jc w:val="left"/>
            </w:pPr>
            <w:r>
              <w:rPr>
                <w:sz w:val="16"/>
              </w:rPr>
              <w:t>damage not reported</w:t>
            </w:r>
          </w:p>
        </w:tc>
        <w:tc>
          <w:tcPr>
            <w:tcW w:type="dxa" w:w="937"/>
          </w:tcPr>
          <w:p>
            <w:pPr>
              <w:spacing w:after="0"/>
              <w:jc w:val="right"/>
            </w:pPr>
            <w:r>
              <w:rPr>
                <w:sz w:val="16"/>
              </w:rPr>
              <w:t>0, 0</w:t>
            </w:r>
          </w:p>
        </w:tc>
        <w:tc>
          <w:tcPr>
            <w:tcW w:type="dxa" w:w="2310"/>
          </w:tcPr>
          <w:p>
            <w:pPr>
              <w:spacing w:after="0"/>
              <w:jc w:val="left"/>
            </w:pPr>
            <w:r>
              <w:rPr>
                <w:sz w:val="16"/>
              </w:rPr>
              <w:t>NWS zone LAZ043 (ACADIA), zone-level</w:t>
            </w:r>
          </w:p>
        </w:tc>
        <w:tc>
          <w:tcPr>
            <w:tcW w:type="dxa" w:w="2881"/>
          </w:tcPr>
          <w:p>
            <w:pPr>
              <w:spacing w:after="0"/>
              <w:jc w:val="left"/>
            </w:pPr>
            <w:r>
              <w:rPr>
                <w:sz w:val="16"/>
              </w:rPr>
              <w:t>B1-c worst recorded: Excessive Heat, Heat</w:t>
            </w:r>
          </w:p>
        </w:tc>
      </w:tr>
      <w:tr>
        <w:trPr>
          <w:cantSplit/>
        </w:trPr>
        <w:tc>
          <w:tcPr>
            <w:tcW w:type="dxa" w:w="1037"/>
          </w:tcPr>
          <w:p>
            <w:pPr>
              <w:spacing w:after="0"/>
              <w:jc w:val="left"/>
            </w:pPr>
            <w:r>
              <w:rPr>
                <w:sz w:val="16"/>
              </w:rPr>
              <w:t>2000-07-30</w:t>
            </w:r>
          </w:p>
        </w:tc>
        <w:tc>
          <w:tcPr>
            <w:tcW w:type="dxa" w:w="1365"/>
          </w:tcPr>
          <w:p>
            <w:pPr>
              <w:spacing w:after="0"/>
              <w:jc w:val="left"/>
            </w:pPr>
            <w:r>
              <w:rPr>
                <w:sz w:val="16"/>
              </w:rPr>
              <w:t>Lightning</w:t>
            </w:r>
          </w:p>
        </w:tc>
        <w:tc>
          <w:tcPr>
            <w:tcW w:type="dxa" w:w="2065"/>
          </w:tcPr>
          <w:p>
            <w:pPr>
              <w:spacing w:after="0"/>
              <w:jc w:val="left"/>
            </w:pPr>
          </w:p>
        </w:tc>
        <w:tc>
          <w:tcPr>
            <w:tcW w:type="dxa" w:w="3517"/>
          </w:tcPr>
          <w:p>
            <w:pPr>
              <w:spacing w:after="0"/>
              <w:jc w:val="left"/>
            </w:pPr>
            <w:r>
              <w:rPr>
                <w:sz w:val="16"/>
              </w:rPr>
              <w:t>$50,000 property; crops not reported (2000 dollars)</w:t>
            </w:r>
          </w:p>
        </w:tc>
        <w:tc>
          <w:tcPr>
            <w:tcW w:type="dxa" w:w="937"/>
          </w:tcPr>
          <w:p>
            <w:pPr>
              <w:spacing w:after="0"/>
              <w:jc w:val="right"/>
            </w:pPr>
            <w:r>
              <w:rPr>
                <w:sz w:val="16"/>
              </w:rPr>
              <w:t>0, 0</w:t>
            </w:r>
          </w:p>
        </w:tc>
        <w:tc>
          <w:tcPr>
            <w:tcW w:type="dxa" w:w="2310"/>
          </w:tcPr>
          <w:p>
            <w:pPr>
              <w:spacing w:after="0"/>
              <w:jc w:val="left"/>
            </w:pPr>
            <w:r>
              <w:rPr>
                <w:sz w:val="16"/>
              </w:rPr>
              <w:t>EVANGELINE</w:t>
            </w:r>
          </w:p>
        </w:tc>
        <w:tc>
          <w:tcPr>
            <w:tcW w:type="dxa" w:w="2881"/>
          </w:tcPr>
          <w:p>
            <w:pPr>
              <w:spacing w:after="0"/>
              <w:jc w:val="left"/>
            </w:pPr>
            <w:r>
              <w:rPr>
                <w:sz w:val="16"/>
              </w:rPr>
              <w:t>B1-c worst recorded: Lightning</w:t>
            </w:r>
          </w:p>
        </w:tc>
      </w:tr>
      <w:tr>
        <w:trPr>
          <w:cantSplit/>
        </w:trPr>
        <w:tc>
          <w:tcPr>
            <w:tcW w:type="dxa" w:w="1037"/>
          </w:tcPr>
          <w:p>
            <w:pPr>
              <w:spacing w:after="0"/>
              <w:jc w:val="left"/>
            </w:pPr>
            <w:r>
              <w:rPr>
                <w:sz w:val="16"/>
              </w:rPr>
              <w:t>1998-05-20</w:t>
            </w:r>
          </w:p>
        </w:tc>
        <w:tc>
          <w:tcPr>
            <w:tcW w:type="dxa" w:w="1365"/>
          </w:tcPr>
          <w:p>
            <w:pPr>
              <w:spacing w:after="0"/>
              <w:jc w:val="left"/>
            </w:pPr>
            <w:r>
              <w:rPr>
                <w:sz w:val="16"/>
              </w:rPr>
              <w:t>Drought</w:t>
            </w:r>
          </w:p>
        </w:tc>
        <w:tc>
          <w:tcPr>
            <w:tcW w:type="dxa" w:w="2065"/>
          </w:tcPr>
          <w:p>
            <w:pPr>
              <w:spacing w:after="0"/>
              <w:jc w:val="left"/>
            </w:pPr>
          </w:p>
        </w:tc>
        <w:tc>
          <w:tcPr>
            <w:tcW w:type="dxa" w:w="3517"/>
          </w:tcPr>
          <w:p>
            <w:pPr>
              <w:spacing w:after="0"/>
              <w:jc w:val="left"/>
            </w:pPr>
            <w:r>
              <w:rPr>
                <w:sz w:val="16"/>
              </w:rPr>
              <w:t>damage not reported</w:t>
            </w:r>
          </w:p>
        </w:tc>
        <w:tc>
          <w:tcPr>
            <w:tcW w:type="dxa" w:w="937"/>
          </w:tcPr>
          <w:p>
            <w:pPr>
              <w:spacing w:after="0"/>
              <w:jc w:val="right"/>
            </w:pPr>
            <w:r>
              <w:rPr>
                <w:sz w:val="16"/>
              </w:rPr>
              <w:t>0, 0</w:t>
            </w:r>
          </w:p>
        </w:tc>
        <w:tc>
          <w:tcPr>
            <w:tcW w:type="dxa" w:w="2310"/>
          </w:tcPr>
          <w:p>
            <w:pPr>
              <w:spacing w:after="0"/>
              <w:jc w:val="left"/>
            </w:pPr>
            <w:r>
              <w:rPr>
                <w:sz w:val="16"/>
              </w:rPr>
              <w:t>NWS zone LAZ043 (ACADIA), zone-level</w:t>
            </w:r>
          </w:p>
        </w:tc>
        <w:tc>
          <w:tcPr>
            <w:tcW w:type="dxa" w:w="2881"/>
          </w:tcPr>
          <w:p>
            <w:pPr>
              <w:spacing w:after="0"/>
              <w:jc w:val="left"/>
            </w:pPr>
            <w:r>
              <w:rPr>
                <w:sz w:val="16"/>
              </w:rPr>
              <w:t>B1-c worst recorded: Drought</w:t>
            </w:r>
          </w:p>
        </w:tc>
      </w:tr>
      <w:tr>
        <w:trPr>
          <w:cantSplit/>
        </w:trPr>
        <w:tc>
          <w:tcPr>
            <w:tcW w:type="dxa" w:w="1037"/>
          </w:tcPr>
          <w:p>
            <w:pPr>
              <w:spacing w:after="0"/>
              <w:jc w:val="left"/>
            </w:pPr>
            <w:r>
              <w:rPr>
                <w:sz w:val="16"/>
              </w:rPr>
              <w:t>1974-10-29</w:t>
            </w:r>
          </w:p>
        </w:tc>
        <w:tc>
          <w:tcPr>
            <w:tcW w:type="dxa" w:w="1365"/>
          </w:tcPr>
          <w:p>
            <w:pPr>
              <w:spacing w:after="0"/>
              <w:jc w:val="left"/>
            </w:pPr>
            <w:r>
              <w:rPr>
                <w:sz w:val="16"/>
              </w:rPr>
              <w:t>Tornado</w:t>
            </w:r>
          </w:p>
        </w:tc>
        <w:tc>
          <w:tcPr>
            <w:tcW w:type="dxa" w:w="2065"/>
          </w:tcPr>
          <w:p>
            <w:pPr>
              <w:spacing w:after="0"/>
              <w:jc w:val="left"/>
            </w:pPr>
            <w:r>
              <w:rPr>
                <w:sz w:val="16"/>
              </w:rPr>
              <w:t>F3, 16.1 mi path length (whole path, pre-1996), 200 yd wide</w:t>
            </w:r>
          </w:p>
        </w:tc>
        <w:tc>
          <w:tcPr>
            <w:tcW w:type="dxa" w:w="3517"/>
          </w:tcPr>
          <w:p>
            <w:pPr>
              <w:spacing w:after="0"/>
              <w:jc w:val="left"/>
            </w:pPr>
            <w:r>
              <w:rPr>
                <w:sz w:val="16"/>
              </w:rPr>
              <w:t>$25,000,000 property; crops not recorded (1974 dollars)</w:t>
            </w:r>
          </w:p>
        </w:tc>
        <w:tc>
          <w:tcPr>
            <w:tcW w:type="dxa" w:w="937"/>
          </w:tcPr>
          <w:p>
            <w:pPr>
              <w:spacing w:after="0"/>
              <w:jc w:val="right"/>
            </w:pPr>
            <w:r>
              <w:rPr>
                <w:sz w:val="16"/>
              </w:rPr>
              <w:t>2, 40</w:t>
            </w:r>
          </w:p>
        </w:tc>
        <w:tc>
          <w:tcPr>
            <w:tcW w:type="dxa" w:w="2310"/>
          </w:tcPr>
          <w:p>
            <w:pPr>
              <w:spacing w:after="0"/>
              <w:jc w:val="left"/>
            </w:pPr>
            <w:r>
              <w:rPr>
                <w:sz w:val="16"/>
              </w:rPr>
              <w:t>location not recorded</w:t>
            </w:r>
          </w:p>
        </w:tc>
        <w:tc>
          <w:tcPr>
            <w:tcW w:type="dxa" w:w="2881"/>
          </w:tcPr>
          <w:p>
            <w:pPr>
              <w:spacing w:after="0"/>
              <w:jc w:val="left"/>
            </w:pPr>
            <w:r>
              <w:rPr>
                <w:sz w:val="16"/>
              </w:rPr>
              <w:t>deaths or injuries recorded</w:t>
            </w:r>
          </w:p>
        </w:tc>
      </w:tr>
      <w:tr>
        <w:trPr>
          <w:cantSplit/>
        </w:trPr>
        <w:tc>
          <w:tcPr>
            <w:tcW w:type="dxa" w:w="1037"/>
          </w:tcPr>
          <w:p>
            <w:pPr>
              <w:spacing w:after="0"/>
              <w:jc w:val="left"/>
            </w:pPr>
            <w:r>
              <w:rPr>
                <w:sz w:val="16"/>
              </w:rPr>
              <w:t>1957-11-07</w:t>
            </w:r>
          </w:p>
        </w:tc>
        <w:tc>
          <w:tcPr>
            <w:tcW w:type="dxa" w:w="1365"/>
          </w:tcPr>
          <w:p>
            <w:pPr>
              <w:spacing w:after="0"/>
              <w:jc w:val="left"/>
            </w:pPr>
            <w:r>
              <w:rPr>
                <w:sz w:val="16"/>
              </w:rPr>
              <w:t>Tornado</w:t>
            </w:r>
          </w:p>
        </w:tc>
        <w:tc>
          <w:tcPr>
            <w:tcW w:type="dxa" w:w="2065"/>
          </w:tcPr>
          <w:p>
            <w:pPr>
              <w:spacing w:after="0"/>
              <w:jc w:val="left"/>
            </w:pPr>
            <w:r>
              <w:rPr>
                <w:sz w:val="16"/>
              </w:rPr>
              <w:t>F3, 2.3 mi path length (whole path, pre-1996), 200 yd wide</w:t>
            </w:r>
          </w:p>
        </w:tc>
        <w:tc>
          <w:tcPr>
            <w:tcW w:type="dxa" w:w="3517"/>
          </w:tcPr>
          <w:p>
            <w:pPr>
              <w:spacing w:after="0"/>
              <w:jc w:val="left"/>
            </w:pPr>
            <w:r>
              <w:rPr>
                <w:sz w:val="16"/>
              </w:rPr>
              <w:t>$250,000 property; crops not recorded (1957 dollars)</w:t>
            </w:r>
          </w:p>
        </w:tc>
        <w:tc>
          <w:tcPr>
            <w:tcW w:type="dxa" w:w="937"/>
          </w:tcPr>
          <w:p>
            <w:pPr>
              <w:spacing w:after="0"/>
              <w:jc w:val="right"/>
            </w:pPr>
            <w:r>
              <w:rPr>
                <w:sz w:val="16"/>
              </w:rPr>
              <w:t>2, 5</w:t>
            </w:r>
          </w:p>
        </w:tc>
        <w:tc>
          <w:tcPr>
            <w:tcW w:type="dxa" w:w="2310"/>
          </w:tcPr>
          <w:p>
            <w:pPr>
              <w:spacing w:after="0"/>
              <w:jc w:val="left"/>
            </w:pPr>
            <w:r>
              <w:rPr>
                <w:sz w:val="16"/>
              </w:rPr>
              <w:t>location not recorded</w:t>
            </w:r>
          </w:p>
        </w:tc>
        <w:tc>
          <w:tcPr>
            <w:tcW w:type="dxa" w:w="288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5"/>
        <w:gridCol w:w="1353"/>
        <w:gridCol w:w="1531"/>
        <w:gridCol w:w="1555"/>
        <w:gridCol w:w="1669"/>
        <w:gridCol w:w="1504"/>
        <w:gridCol w:w="1442"/>
        <w:gridCol w:w="1037"/>
        <w:gridCol w:w="1769"/>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53"/>
            <w:shd w:val="clear" w:color="auto" w:fill="E8E8E8"/>
          </w:tcPr>
          <w:p>
            <w:pPr>
              <w:spacing w:after="0"/>
              <w:jc w:val="left"/>
            </w:pPr>
            <w:r>
              <w:rPr>
                <w:b/>
                <w:sz w:val="16"/>
              </w:rPr>
              <w:t>Unit</w:t>
            </w:r>
          </w:p>
        </w:tc>
        <w:tc>
          <w:tcPr>
            <w:tcW w:type="dxa" w:w="1531"/>
            <w:shd w:val="clear" w:color="auto" w:fill="E8E8E8"/>
          </w:tcPr>
          <w:p>
            <w:pPr>
              <w:spacing w:after="0"/>
              <w:jc w:val="left"/>
            </w:pPr>
            <w:r>
              <w:rPr>
                <w:b/>
                <w:sz w:val="16"/>
              </w:rPr>
              <w:t>In plain terms</w:t>
            </w:r>
          </w:p>
        </w:tc>
        <w:tc>
          <w:tcPr>
            <w:tcW w:type="dxa" w:w="1555"/>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04"/>
            <w:shd w:val="clear" w:color="auto" w:fill="E8E8E8"/>
          </w:tcPr>
          <w:p>
            <w:pPr>
              <w:spacing w:after="0"/>
              <w:jc w:val="right"/>
            </w:pPr>
            <w:r>
              <w:rPr>
                <w:b/>
                <w:sz w:val="16"/>
              </w:rPr>
              <w:t>NRI events or days in its record period (hail, wind and tornado are area-weighted, so can be fractional)</w:t>
            </w:r>
          </w:p>
        </w:tc>
        <w:tc>
          <w:tcPr>
            <w:tcW w:type="dxa" w:w="14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6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0.01</w:t>
            </w:r>
          </w:p>
        </w:tc>
        <w:tc>
          <w:tcPr>
            <w:tcW w:type="dxa" w:w="1353"/>
          </w:tcPr>
          <w:p>
            <w:pPr>
              <w:spacing w:after="0"/>
              <w:jc w:val="left"/>
            </w:pPr>
            <w:r>
              <w:rPr>
                <w:sz w:val="16"/>
              </w:rPr>
              <w:t>events per year at a location (modeled)</w:t>
            </w:r>
          </w:p>
        </w:tc>
        <w:tc>
          <w:tcPr>
            <w:tcW w:type="dxa" w:w="1531"/>
          </w:tcPr>
          <w:p>
            <w:pPr>
              <w:spacing w:after="0"/>
              <w:jc w:val="left"/>
            </w:pPr>
            <w:r>
              <w:rPr>
                <w:sz w:val="16"/>
              </w:rPr>
              <w:t>about 0.01 per year at a given location in the county</w:t>
            </w:r>
          </w:p>
        </w:tc>
        <w:tc>
          <w:tcPr>
            <w:tcW w:type="dxa" w:w="1555"/>
          </w:tcPr>
          <w:p>
            <w:pPr>
              <w:spacing w:after="0"/>
              <w:jc w:val="left"/>
            </w:pPr>
            <w:r>
              <w:rPr>
                <w:sz w:val="16"/>
              </w:rPr>
              <w:t>Possible (from Storm Events: 2 of 30 years)</w:t>
            </w:r>
          </w:p>
        </w:tc>
        <w:tc>
          <w:tcPr>
            <w:tcW w:type="dxa" w:w="1669"/>
          </w:tcPr>
          <w:p>
            <w:pPr>
              <w:spacing w:after="0"/>
              <w:jc w:val="left"/>
            </w:pPr>
            <w:r>
              <w:rPr>
                <w:sz w:val="16"/>
              </w:rPr>
              <w:t>Storm Events records in 2 of 30 years, 1996 to 2025 (6.67%)</w:t>
            </w:r>
          </w:p>
        </w:tc>
        <w:tc>
          <w:tcPr>
            <w:tcW w:type="dxa" w:w="1504"/>
          </w:tcPr>
          <w:p>
            <w:pPr>
              <w:spacing w:after="0"/>
              <w:jc w:val="right"/>
            </w:pPr>
            <w:r>
              <w:rPr>
                <w:sz w:val="16"/>
              </w:rPr>
              <w:t>not shown</w:t>
            </w:r>
          </w:p>
        </w:tc>
        <w:tc>
          <w:tcPr>
            <w:tcW w:type="dxa" w:w="1442"/>
          </w:tcPr>
          <w:p>
            <w:pPr>
              <w:spacing w:after="0"/>
              <w:jc w:val="left"/>
            </w:pPr>
            <w:r>
              <w:rPr>
                <w:sz w:val="16"/>
              </w:rPr>
              <w:t>modeled</w:t>
            </w:r>
          </w:p>
        </w:tc>
        <w:tc>
          <w:tcPr>
            <w:tcW w:type="dxa" w:w="1037"/>
          </w:tcPr>
          <w:p>
            <w:pPr>
              <w:spacing w:after="0"/>
              <w:jc w:val="left"/>
            </w:pPr>
            <w:r>
              <w:rPr>
                <w:sz w:val="16"/>
              </w:rPr>
              <w:t>see B1-f</w:t>
            </w:r>
          </w:p>
        </w:tc>
        <w:tc>
          <w:tcPr>
            <w:tcW w:type="dxa" w:w="1769"/>
          </w:tcPr>
          <w:p>
            <w:pPr>
              <w:spacing w:after="0"/>
              <w:jc w:val="left"/>
            </w:pPr>
            <w:r>
              <w:rPr>
                <w:sz w:val="16"/>
              </w:rPr>
              <w:t>Descriptor from Storm Events, not NRI.</w:t>
            </w:r>
          </w:p>
        </w:tc>
      </w:tr>
      <w:tr>
        <w:trPr>
          <w:cantSplit/>
        </w:trPr>
        <w:tc>
          <w:tcPr>
            <w:tcW w:type="dxa" w:w="1037"/>
          </w:tcPr>
          <w:p>
            <w:pPr>
              <w:spacing w:after="0"/>
              <w:jc w:val="left"/>
            </w:pPr>
            <w:r>
              <w:rPr>
                <w:sz w:val="16"/>
              </w:rPr>
              <w:t>Cold Wave</w:t>
            </w:r>
          </w:p>
        </w:tc>
        <w:tc>
          <w:tcPr>
            <w:tcW w:type="dxa" w:w="1215"/>
          </w:tcPr>
          <w:p>
            <w:pPr>
              <w:spacing w:after="0"/>
              <w:jc w:val="right"/>
            </w:pPr>
            <w:r>
              <w:rPr>
                <w:sz w:val="16"/>
              </w:rPr>
              <w:t>1.05</w:t>
            </w:r>
          </w:p>
        </w:tc>
        <w:tc>
          <w:tcPr>
            <w:tcW w:type="dxa" w:w="1353"/>
          </w:tcPr>
          <w:p>
            <w:pPr>
              <w:spacing w:after="0"/>
              <w:jc w:val="left"/>
            </w:pPr>
            <w:r>
              <w:rPr>
                <w:sz w:val="16"/>
              </w:rPr>
              <w:t>event-days per year</w:t>
            </w:r>
          </w:p>
        </w:tc>
        <w:tc>
          <w:tcPr>
            <w:tcW w:type="dxa" w:w="1531"/>
          </w:tcPr>
          <w:p>
            <w:pPr>
              <w:spacing w:after="0"/>
              <w:jc w:val="left"/>
            </w:pPr>
            <w:r>
              <w:rPr>
                <w:sz w:val="16"/>
              </w:rPr>
              <w:t>about 1.05 days per year</w:t>
            </w:r>
          </w:p>
        </w:tc>
        <w:tc>
          <w:tcPr>
            <w:tcW w:type="dxa" w:w="1555"/>
          </w:tcPr>
          <w:p>
            <w:pPr>
              <w:spacing w:after="0"/>
              <w:jc w:val="left"/>
            </w:pPr>
            <w:r>
              <w:rPr>
                <w:sz w:val="16"/>
              </w:rPr>
              <w:t>Possible (from Storm Events: 1 of 30 years)</w:t>
            </w:r>
          </w:p>
        </w:tc>
        <w:tc>
          <w:tcPr>
            <w:tcW w:type="dxa" w:w="1669"/>
          </w:tcPr>
          <w:p>
            <w:pPr>
              <w:spacing w:after="0"/>
              <w:jc w:val="left"/>
            </w:pPr>
            <w:r>
              <w:rPr>
                <w:sz w:val="16"/>
              </w:rPr>
              <w:t>event-days in 1 of 30 years, 1996 to 2025 (3.33%)</w:t>
            </w:r>
          </w:p>
        </w:tc>
        <w:tc>
          <w:tcPr>
            <w:tcW w:type="dxa" w:w="1504"/>
          </w:tcPr>
          <w:p>
            <w:pPr>
              <w:spacing w:after="0"/>
              <w:jc w:val="right"/>
            </w:pPr>
            <w:r>
              <w:rPr>
                <w:sz w:val="16"/>
              </w:rPr>
              <w:t>20</w:t>
            </w:r>
          </w:p>
        </w:tc>
        <w:tc>
          <w:tcPr>
            <w:tcW w:type="dxa" w:w="1442"/>
          </w:tcPr>
          <w:p>
            <w:pPr>
              <w:spacing w:after="0"/>
              <w:jc w:val="left"/>
            </w:pPr>
            <w:r>
              <w:rPr>
                <w:sz w:val="16"/>
              </w:rPr>
              <w:t>2005-11-12 to 2024-11-12 (19 years)</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19.7</w:t>
            </w:r>
          </w:p>
        </w:tc>
        <w:tc>
          <w:tcPr>
            <w:tcW w:type="dxa" w:w="1353"/>
          </w:tcPr>
          <w:p>
            <w:pPr>
              <w:spacing w:after="0"/>
              <w:jc w:val="left"/>
            </w:pPr>
            <w:r>
              <w:rPr>
                <w:sz w:val="16"/>
              </w:rPr>
              <w:t>event-days per year</w:t>
            </w:r>
          </w:p>
        </w:tc>
        <w:tc>
          <w:tcPr>
            <w:tcW w:type="dxa" w:w="1531"/>
          </w:tcPr>
          <w:p>
            <w:pPr>
              <w:spacing w:after="0"/>
              <w:jc w:val="left"/>
            </w:pPr>
            <w:r>
              <w:rPr>
                <w:sz w:val="16"/>
              </w:rPr>
              <w:t>about 19.7 days per year</w:t>
            </w:r>
          </w:p>
        </w:tc>
        <w:tc>
          <w:tcPr>
            <w:tcW w:type="dxa" w:w="1555"/>
          </w:tcPr>
          <w:p>
            <w:pPr>
              <w:spacing w:after="0"/>
              <w:jc w:val="left"/>
            </w:pPr>
            <w:r>
              <w:rPr>
                <w:sz w:val="16"/>
              </w:rPr>
              <w:t>Likely (from Storm Events: 4 of 30 years)</w:t>
            </w:r>
          </w:p>
        </w:tc>
        <w:tc>
          <w:tcPr>
            <w:tcW w:type="dxa" w:w="1669"/>
          </w:tcPr>
          <w:p>
            <w:pPr>
              <w:spacing w:after="0"/>
              <w:jc w:val="left"/>
            </w:pPr>
            <w:r>
              <w:rPr>
                <w:sz w:val="16"/>
              </w:rPr>
              <w:t>event-days in 4 of 30 years, 1996 to 2025 (13.3%)</w:t>
            </w:r>
          </w:p>
        </w:tc>
        <w:tc>
          <w:tcPr>
            <w:tcW w:type="dxa" w:w="1504"/>
          </w:tcPr>
          <w:p>
            <w:pPr>
              <w:spacing w:after="0"/>
              <w:jc w:val="right"/>
            </w:pPr>
            <w:r>
              <w:rPr>
                <w:sz w:val="16"/>
              </w:rPr>
              <w:t>728</w:t>
            </w:r>
          </w:p>
        </w:tc>
        <w:tc>
          <w:tcPr>
            <w:tcW w:type="dxa" w:w="14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Earthquake</w:t>
            </w:r>
          </w:p>
        </w:tc>
        <w:tc>
          <w:tcPr>
            <w:tcW w:type="dxa" w:w="1215"/>
          </w:tcPr>
          <w:p>
            <w:pPr>
              <w:spacing w:after="0"/>
              <w:jc w:val="right"/>
            </w:pPr>
            <w:r>
              <w:rPr>
                <w:sz w:val="16"/>
              </w:rPr>
              <w:t>0.000806</w:t>
            </w:r>
          </w:p>
        </w:tc>
        <w:tc>
          <w:tcPr>
            <w:tcW w:type="dxa" w:w="1353"/>
          </w:tcPr>
          <w:p>
            <w:pPr>
              <w:spacing w:after="0"/>
              <w:jc w:val="left"/>
            </w:pPr>
            <w:r>
              <w:rPr>
                <w:sz w:val="16"/>
              </w:rPr>
              <w:t>annual probability at a location</w:t>
            </w:r>
          </w:p>
        </w:tc>
        <w:tc>
          <w:tcPr>
            <w:tcW w:type="dxa" w:w="1531"/>
          </w:tcPr>
          <w:p>
            <w:pPr>
              <w:spacing w:after="0"/>
              <w:jc w:val="left"/>
            </w:pPr>
            <w:r>
              <w:rPr>
                <w:sz w:val="16"/>
              </w:rPr>
              <w:t>chance a given location in the county has at least minor-damage shaking in a year: 0.0806%</w:t>
            </w:r>
          </w:p>
        </w:tc>
        <w:tc>
          <w:tcPr>
            <w:tcW w:type="dxa" w:w="1555"/>
          </w:tcPr>
          <w:p>
            <w:pPr>
              <w:spacing w:after="0"/>
              <w:jc w:val="left"/>
            </w:pPr>
          </w:p>
        </w:tc>
        <w:tc>
          <w:tcPr>
            <w:tcW w:type="dxa" w:w="1669"/>
          </w:tcPr>
          <w:p>
            <w:pPr>
              <w:spacing w:after="0"/>
              <w:jc w:val="left"/>
            </w:pPr>
          </w:p>
        </w:tc>
        <w:tc>
          <w:tcPr>
            <w:tcW w:type="dxa" w:w="1504"/>
          </w:tcPr>
          <w:p>
            <w:pPr>
              <w:spacing w:after="0"/>
              <w:jc w:val="right"/>
            </w:pPr>
            <w:r>
              <w:rPr>
                <w:sz w:val="16"/>
              </w:rPr>
              <w:t>not shown</w:t>
            </w:r>
          </w:p>
        </w:tc>
        <w:tc>
          <w:tcPr>
            <w:tcW w:type="dxa" w:w="1442"/>
          </w:tcPr>
          <w:p>
            <w:pPr>
              <w:spacing w:after="0"/>
              <w:jc w:val="left"/>
            </w:pPr>
            <w:r>
              <w:rPr>
                <w:sz w:val="16"/>
              </w:rPr>
              <w:t>modeled</w:t>
            </w:r>
          </w:p>
        </w:tc>
        <w:tc>
          <w:tcPr>
            <w:tcW w:type="dxa" w:w="1037"/>
          </w:tcPr>
          <w:p>
            <w:pPr>
              <w:spacing w:after="0"/>
              <w:jc w:val="left"/>
            </w:pPr>
            <w:r>
              <w:rPr>
                <w:sz w:val="16"/>
              </w:rPr>
              <w:t>see B1-f</w:t>
            </w:r>
          </w:p>
        </w:tc>
        <w:tc>
          <w:tcPr>
            <w:tcW w:type="dxa" w:w="176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5"/>
          </w:tcPr>
          <w:p>
            <w:pPr>
              <w:spacing w:after="0"/>
              <w:jc w:val="right"/>
            </w:pPr>
            <w:r>
              <w:rPr>
                <w:sz w:val="16"/>
              </w:rPr>
              <w:t>1.44</w:t>
            </w:r>
          </w:p>
        </w:tc>
        <w:tc>
          <w:tcPr>
            <w:tcW w:type="dxa" w:w="1353"/>
          </w:tcPr>
          <w:p>
            <w:pPr>
              <w:spacing w:after="0"/>
              <w:jc w:val="left"/>
            </w:pPr>
            <w:r>
              <w:rPr>
                <w:sz w:val="16"/>
              </w:rPr>
              <w:t>events per year</w:t>
            </w:r>
          </w:p>
        </w:tc>
        <w:tc>
          <w:tcPr>
            <w:tcW w:type="dxa" w:w="1531"/>
          </w:tcPr>
          <w:p>
            <w:pPr>
              <w:spacing w:after="0"/>
              <w:jc w:val="left"/>
            </w:pPr>
            <w:r>
              <w:rPr>
                <w:sz w:val="16"/>
              </w:rPr>
              <w:t>about 1.44 per year</w:t>
            </w:r>
          </w:p>
        </w:tc>
        <w:tc>
          <w:tcPr>
            <w:tcW w:type="dxa" w:w="1555"/>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04"/>
          </w:tcPr>
          <w:p>
            <w:pPr>
              <w:spacing w:after="0"/>
              <w:jc w:val="right"/>
            </w:pPr>
            <w:r>
              <w:rPr>
                <w:sz w:val="16"/>
              </w:rPr>
              <w:t>54.7 (modeled)</w:t>
            </w:r>
          </w:p>
        </w:tc>
        <w:tc>
          <w:tcPr>
            <w:tcW w:type="dxa" w:w="1442"/>
          </w:tcPr>
          <w:p>
            <w:pPr>
              <w:spacing w:after="0"/>
              <w:jc w:val="left"/>
            </w:pPr>
            <w:r>
              <w:rPr>
                <w:sz w:val="16"/>
              </w:rPr>
              <w:t>1986 to 2023 (38 years)</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10</w:t>
            </w:r>
          </w:p>
        </w:tc>
        <w:tc>
          <w:tcPr>
            <w:tcW w:type="dxa" w:w="1353"/>
          </w:tcPr>
          <w:p>
            <w:pPr>
              <w:spacing w:after="0"/>
              <w:jc w:val="left"/>
            </w:pPr>
            <w:r>
              <w:rPr>
                <w:sz w:val="16"/>
              </w:rPr>
              <w:t>event-days per year</w:t>
            </w:r>
          </w:p>
        </w:tc>
        <w:tc>
          <w:tcPr>
            <w:tcW w:type="dxa" w:w="1531"/>
          </w:tcPr>
          <w:p>
            <w:pPr>
              <w:spacing w:after="0"/>
              <w:jc w:val="left"/>
            </w:pPr>
            <w:r>
              <w:rPr>
                <w:sz w:val="16"/>
              </w:rPr>
              <w:t>about 10 days per year</w:t>
            </w:r>
          </w:p>
        </w:tc>
        <w:tc>
          <w:tcPr>
            <w:tcW w:type="dxa" w:w="1555"/>
          </w:tcPr>
          <w:p>
            <w:pPr>
              <w:spacing w:after="0"/>
              <w:jc w:val="left"/>
            </w:pPr>
            <w:r>
              <w:rPr>
                <w:sz w:val="16"/>
              </w:rPr>
              <w:t>Possible (from Storm Events: 1 of 30 years)</w:t>
            </w:r>
          </w:p>
        </w:tc>
        <w:tc>
          <w:tcPr>
            <w:tcW w:type="dxa" w:w="1669"/>
          </w:tcPr>
          <w:p>
            <w:pPr>
              <w:spacing w:after="0"/>
              <w:jc w:val="left"/>
            </w:pPr>
            <w:r>
              <w:rPr>
                <w:sz w:val="16"/>
              </w:rPr>
              <w:t>event-days in 1 of 30 years, 1996 to 2025 (3.33%)</w:t>
            </w:r>
          </w:p>
        </w:tc>
        <w:tc>
          <w:tcPr>
            <w:tcW w:type="dxa" w:w="1504"/>
          </w:tcPr>
          <w:p>
            <w:pPr>
              <w:spacing w:after="0"/>
              <w:jc w:val="right"/>
            </w:pPr>
            <w:r>
              <w:rPr>
                <w:sz w:val="16"/>
              </w:rPr>
              <w:t>176</w:t>
            </w:r>
          </w:p>
        </w:tc>
        <w:tc>
          <w:tcPr>
            <w:tcW w:type="dxa" w:w="1442"/>
          </w:tcPr>
          <w:p>
            <w:pPr>
              <w:spacing w:after="0"/>
              <w:jc w:val="left"/>
            </w:pPr>
            <w:r>
              <w:rPr>
                <w:sz w:val="16"/>
              </w:rPr>
              <w:t>2005-11-12 to 2024-11-12 (19 years)</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0.154</w:t>
            </w:r>
          </w:p>
        </w:tc>
        <w:tc>
          <w:tcPr>
            <w:tcW w:type="dxa" w:w="1353"/>
          </w:tcPr>
          <w:p>
            <w:pPr>
              <w:spacing w:after="0"/>
              <w:jc w:val="left"/>
            </w:pPr>
            <w:r>
              <w:rPr>
                <w:sz w:val="16"/>
              </w:rPr>
              <w:t>events per year</w:t>
            </w:r>
          </w:p>
        </w:tc>
        <w:tc>
          <w:tcPr>
            <w:tcW w:type="dxa" w:w="1531"/>
          </w:tcPr>
          <w:p>
            <w:pPr>
              <w:spacing w:after="0"/>
              <w:jc w:val="left"/>
            </w:pPr>
            <w:r>
              <w:rPr>
                <w:sz w:val="16"/>
              </w:rPr>
              <w:t>about 1 in 7 years</w:t>
            </w:r>
          </w:p>
        </w:tc>
        <w:tc>
          <w:tcPr>
            <w:tcW w:type="dxa" w:w="1555"/>
          </w:tcPr>
          <w:p>
            <w:pPr>
              <w:spacing w:after="0"/>
              <w:jc w:val="left"/>
            </w:pPr>
            <w:r>
              <w:rPr>
                <w:sz w:val="16"/>
              </w:rPr>
              <w:t>Likely</w:t>
            </w:r>
          </w:p>
        </w:tc>
        <w:tc>
          <w:tcPr>
            <w:tcW w:type="dxa" w:w="1669"/>
          </w:tcPr>
          <w:p>
            <w:pPr>
              <w:spacing w:after="0"/>
              <w:jc w:val="left"/>
            </w:pPr>
            <w:r>
              <w:rPr>
                <w:sz w:val="16"/>
              </w:rPr>
              <w:t>FEMA annualized frequency (modeled)</w:t>
            </w:r>
          </w:p>
        </w:tc>
        <w:tc>
          <w:tcPr>
            <w:tcW w:type="dxa" w:w="1504"/>
          </w:tcPr>
          <w:p>
            <w:pPr>
              <w:spacing w:after="0"/>
              <w:jc w:val="right"/>
            </w:pPr>
            <w:r>
              <w:rPr>
                <w:sz w:val="16"/>
              </w:rPr>
              <w:t>46</w:t>
            </w:r>
          </w:p>
        </w:tc>
        <w:tc>
          <w:tcPr>
            <w:tcW w:type="dxa" w:w="1442"/>
          </w:tcPr>
          <w:p>
            <w:pPr>
              <w:spacing w:after="0"/>
              <w:jc w:val="left"/>
            </w:pPr>
            <w:r>
              <w:rPr>
                <w:sz w:val="16"/>
              </w:rPr>
              <w:t>1851 to 2024 (Atlantic)</w:t>
            </w:r>
          </w:p>
        </w:tc>
        <w:tc>
          <w:tcPr>
            <w:tcW w:type="dxa" w:w="1037"/>
          </w:tcPr>
          <w:p>
            <w:pPr>
              <w:spacing w:after="0"/>
              <w:jc w:val="left"/>
            </w:pPr>
            <w:r>
              <w:rPr>
                <w:sz w:val="16"/>
              </w:rPr>
              <w:t>see B1-f</w:t>
            </w:r>
          </w:p>
        </w:tc>
        <w:tc>
          <w:tcPr>
            <w:tcW w:type="dxa" w:w="176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5"/>
          </w:tcPr>
          <w:p>
            <w:pPr>
              <w:spacing w:after="0"/>
              <w:jc w:val="right"/>
            </w:pPr>
            <w:r>
              <w:rPr>
                <w:sz w:val="16"/>
              </w:rPr>
              <w:t>0.673</w:t>
            </w:r>
          </w:p>
        </w:tc>
        <w:tc>
          <w:tcPr>
            <w:tcW w:type="dxa" w:w="1353"/>
          </w:tcPr>
          <w:p>
            <w:pPr>
              <w:spacing w:after="0"/>
              <w:jc w:val="left"/>
            </w:pPr>
            <w:r>
              <w:rPr>
                <w:sz w:val="16"/>
              </w:rPr>
              <w:t>event-days per year</w:t>
            </w:r>
          </w:p>
        </w:tc>
        <w:tc>
          <w:tcPr>
            <w:tcW w:type="dxa" w:w="1531"/>
          </w:tcPr>
          <w:p>
            <w:pPr>
              <w:spacing w:after="0"/>
              <w:jc w:val="left"/>
            </w:pPr>
            <w:r>
              <w:rPr>
                <w:sz w:val="16"/>
              </w:rPr>
              <w:t>about 0.673 days per year</w:t>
            </w:r>
          </w:p>
        </w:tc>
        <w:tc>
          <w:tcPr>
            <w:tcW w:type="dxa" w:w="1555"/>
          </w:tcPr>
          <w:p>
            <w:pPr>
              <w:spacing w:after="0"/>
              <w:jc w:val="left"/>
            </w:pPr>
            <w:r>
              <w:rPr>
                <w:sz w:val="16"/>
              </w:rPr>
              <w:t>Possible (from Storm Events: 2 of 30 years)</w:t>
            </w:r>
          </w:p>
        </w:tc>
        <w:tc>
          <w:tcPr>
            <w:tcW w:type="dxa" w:w="1669"/>
          </w:tcPr>
          <w:p>
            <w:pPr>
              <w:spacing w:after="0"/>
              <w:jc w:val="left"/>
            </w:pPr>
            <w:r>
              <w:rPr>
                <w:sz w:val="16"/>
              </w:rPr>
              <w:t>event-days in 2 of 30 years, 1996 to 2025 (6.67%)</w:t>
            </w:r>
          </w:p>
        </w:tc>
        <w:tc>
          <w:tcPr>
            <w:tcW w:type="dxa" w:w="1504"/>
          </w:tcPr>
          <w:p>
            <w:pPr>
              <w:spacing w:after="0"/>
              <w:jc w:val="right"/>
            </w:pPr>
            <w:r>
              <w:rPr>
                <w:sz w:val="16"/>
              </w:rPr>
              <w:t>46</w:t>
            </w:r>
          </w:p>
        </w:tc>
        <w:tc>
          <w:tcPr>
            <w:tcW w:type="dxa" w:w="1442"/>
          </w:tcPr>
          <w:p>
            <w:pPr>
              <w:spacing w:after="0"/>
              <w:jc w:val="left"/>
            </w:pPr>
            <w:r>
              <w:rPr>
                <w:sz w:val="16"/>
              </w:rPr>
              <w:t>1946-12-31 to 2014-02-12 (67 years)</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1</w:t>
            </w:r>
          </w:p>
        </w:tc>
        <w:tc>
          <w:tcPr>
            <w:tcW w:type="dxa" w:w="1353"/>
          </w:tcPr>
          <w:p>
            <w:pPr>
              <w:spacing w:after="0"/>
              <w:jc w:val="left"/>
            </w:pPr>
            <w:r>
              <w:rPr>
                <w:sz w:val="16"/>
              </w:rPr>
              <w:t>event-day per year</w:t>
            </w:r>
          </w:p>
        </w:tc>
        <w:tc>
          <w:tcPr>
            <w:tcW w:type="dxa" w:w="1531"/>
          </w:tcPr>
          <w:p>
            <w:pPr>
              <w:spacing w:after="0"/>
              <w:jc w:val="left"/>
            </w:pPr>
            <w:r>
              <w:rPr>
                <w:sz w:val="16"/>
              </w:rPr>
              <w:t>about 1 day per year</w:t>
            </w:r>
          </w:p>
        </w:tc>
        <w:tc>
          <w:tcPr>
            <w:tcW w:type="dxa" w:w="1555"/>
          </w:tcPr>
          <w:p>
            <w:pPr>
              <w:spacing w:after="0"/>
              <w:jc w:val="left"/>
            </w:pPr>
            <w:r>
              <w:rPr>
                <w:sz w:val="16"/>
              </w:rPr>
              <w:t>Likely (from Storm Events: 22 of 30 years)</w:t>
            </w:r>
          </w:p>
        </w:tc>
        <w:tc>
          <w:tcPr>
            <w:tcW w:type="dxa" w:w="1669"/>
          </w:tcPr>
          <w:p>
            <w:pPr>
              <w:spacing w:after="0"/>
              <w:jc w:val="left"/>
            </w:pPr>
            <w:r>
              <w:rPr>
                <w:sz w:val="16"/>
              </w:rPr>
              <w:t>event-days in 22 of 30 years, 1996 to 2025 (73.3%)</w:t>
            </w:r>
          </w:p>
        </w:tc>
        <w:tc>
          <w:tcPr>
            <w:tcW w:type="dxa" w:w="1504"/>
          </w:tcPr>
          <w:p>
            <w:pPr>
              <w:spacing w:after="0"/>
              <w:jc w:val="right"/>
            </w:pPr>
            <w:r>
              <w:rPr>
                <w:sz w:val="16"/>
              </w:rPr>
              <w:t>28</w:t>
            </w:r>
          </w:p>
        </w:tc>
        <w:tc>
          <w:tcPr>
            <w:tcW w:type="dxa" w:w="1442"/>
          </w:tcPr>
          <w:p>
            <w:pPr>
              <w:spacing w:after="0"/>
              <w:jc w:val="left"/>
            </w:pPr>
            <w:r>
              <w:rPr>
                <w:sz w:val="16"/>
              </w:rPr>
              <w:t>1996 to 2023 (28 years)</w:t>
            </w:r>
          </w:p>
        </w:tc>
        <w:tc>
          <w:tcPr>
            <w:tcW w:type="dxa" w:w="1037"/>
          </w:tcPr>
          <w:p>
            <w:pPr>
              <w:spacing w:after="0"/>
              <w:jc w:val="left"/>
            </w:pPr>
            <w:r>
              <w:rPr>
                <w:sz w:val="16"/>
              </w:rPr>
              <w:t>see B1-f</w:t>
            </w:r>
          </w:p>
        </w:tc>
        <w:tc>
          <w:tcPr>
            <w:tcW w:type="dxa" w:w="1769"/>
          </w:tcPr>
          <w:p>
            <w:pPr>
              <w:spacing w:after="0"/>
              <w:jc w:val="left"/>
            </w:pPr>
          </w:p>
        </w:tc>
      </w:tr>
      <w:tr>
        <w:trPr>
          <w:cantSplit/>
        </w:trPr>
        <w:tc>
          <w:tcPr>
            <w:tcW w:type="dxa" w:w="1037"/>
          </w:tcPr>
          <w:p>
            <w:pPr>
              <w:spacing w:after="0"/>
              <w:jc w:val="left"/>
            </w:pPr>
            <w:r>
              <w:rPr>
                <w:sz w:val="16"/>
              </w:rPr>
              <w:t>Landslide</w:t>
            </w:r>
          </w:p>
        </w:tc>
        <w:tc>
          <w:tcPr>
            <w:tcW w:type="dxa" w:w="1215"/>
          </w:tcPr>
          <w:p>
            <w:pPr>
              <w:spacing w:after="0"/>
              <w:jc w:val="right"/>
            </w:pPr>
            <w:r>
              <w:rPr>
                <w:sz w:val="16"/>
              </w:rPr>
              <w:t>0.0714</w:t>
            </w:r>
          </w:p>
        </w:tc>
        <w:tc>
          <w:tcPr>
            <w:tcW w:type="dxa" w:w="1353"/>
          </w:tcPr>
          <w:p>
            <w:pPr>
              <w:spacing w:after="0"/>
              <w:jc w:val="left"/>
            </w:pPr>
            <w:r>
              <w:rPr>
                <w:sz w:val="16"/>
              </w:rPr>
              <w:t>events per year (modeled)</w:t>
            </w:r>
          </w:p>
        </w:tc>
        <w:tc>
          <w:tcPr>
            <w:tcW w:type="dxa" w:w="1531"/>
          </w:tcPr>
          <w:p>
            <w:pPr>
              <w:spacing w:after="0"/>
              <w:jc w:val="left"/>
            </w:pPr>
            <w:r>
              <w:rPr>
                <w:sz w:val="16"/>
              </w:rPr>
              <w:t>about 1 in 14 years</w:t>
            </w:r>
          </w:p>
        </w:tc>
        <w:tc>
          <w:tcPr>
            <w:tcW w:type="dxa" w:w="1555"/>
          </w:tcPr>
          <w:p>
            <w:pPr>
              <w:spacing w:after="0"/>
              <w:jc w:val="left"/>
            </w:pPr>
            <w:r>
              <w:rPr>
                <w:sz w:val="16"/>
              </w:rPr>
              <w:t>Possible</w:t>
            </w:r>
          </w:p>
        </w:tc>
        <w:tc>
          <w:tcPr>
            <w:tcW w:type="dxa" w:w="1669"/>
          </w:tcPr>
          <w:p>
            <w:pPr>
              <w:spacing w:after="0"/>
              <w:jc w:val="left"/>
            </w:pPr>
            <w:r>
              <w:rPr>
                <w:sz w:val="16"/>
              </w:rPr>
              <w:t>FEMA annualized frequency (modeled)</w:t>
            </w:r>
          </w:p>
        </w:tc>
        <w:tc>
          <w:tcPr>
            <w:tcW w:type="dxa" w:w="1504"/>
          </w:tcPr>
          <w:p>
            <w:pPr>
              <w:spacing w:after="0"/>
              <w:jc w:val="right"/>
            </w:pPr>
            <w:r>
              <w:rPr>
                <w:sz w:val="16"/>
              </w:rPr>
              <w:t>not shown</w:t>
            </w:r>
          </w:p>
        </w:tc>
        <w:tc>
          <w:tcPr>
            <w:tcW w:type="dxa" w:w="1442"/>
          </w:tcPr>
          <w:p>
            <w:pPr>
              <w:spacing w:after="0"/>
              <w:jc w:val="left"/>
            </w:pPr>
            <w:r>
              <w:rPr>
                <w:sz w:val="16"/>
              </w:rPr>
              <w:t>modeled</w:t>
            </w:r>
          </w:p>
        </w:tc>
        <w:tc>
          <w:tcPr>
            <w:tcW w:type="dxa" w:w="1037"/>
          </w:tcPr>
          <w:p>
            <w:pPr>
              <w:spacing w:after="0"/>
              <w:jc w:val="left"/>
            </w:pPr>
            <w:r>
              <w:rPr>
                <w:sz w:val="16"/>
              </w:rPr>
              <w:t>see B1-f</w:t>
            </w:r>
          </w:p>
        </w:tc>
        <w:tc>
          <w:tcPr>
            <w:tcW w:type="dxa" w:w="1769"/>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82.3</w:t>
            </w:r>
          </w:p>
        </w:tc>
        <w:tc>
          <w:tcPr>
            <w:tcW w:type="dxa" w:w="1353"/>
          </w:tcPr>
          <w:p>
            <w:pPr>
              <w:spacing w:after="0"/>
              <w:jc w:val="left"/>
            </w:pPr>
            <w:r>
              <w:rPr>
                <w:sz w:val="16"/>
              </w:rPr>
              <w:t>days per year with a strike</w:t>
            </w:r>
          </w:p>
        </w:tc>
        <w:tc>
          <w:tcPr>
            <w:tcW w:type="dxa" w:w="1531"/>
          </w:tcPr>
          <w:p>
            <w:pPr>
              <w:spacing w:after="0"/>
              <w:jc w:val="left"/>
            </w:pPr>
            <w:r>
              <w:rPr>
                <w:sz w:val="16"/>
              </w:rPr>
              <w:t>about 82.3 days per year</w:t>
            </w:r>
          </w:p>
        </w:tc>
        <w:tc>
          <w:tcPr>
            <w:tcW w:type="dxa" w:w="1555"/>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04"/>
          </w:tcPr>
          <w:p>
            <w:pPr>
              <w:spacing w:after="0"/>
              <w:jc w:val="right"/>
            </w:pPr>
            <w:r>
              <w:rPr>
                <w:sz w:val="16"/>
              </w:rPr>
              <w:t>not shown</w:t>
            </w:r>
          </w:p>
        </w:tc>
        <w:tc>
          <w:tcPr>
            <w:tcW w:type="dxa" w:w="1442"/>
          </w:tcPr>
          <w:p>
            <w:pPr>
              <w:spacing w:after="0"/>
              <w:jc w:val="left"/>
            </w:pPr>
            <w:r>
              <w:rPr>
                <w:sz w:val="16"/>
              </w:rPr>
              <w:t>1995 to 2023 (29 years; CONUS)</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0.57</w:t>
            </w:r>
          </w:p>
        </w:tc>
        <w:tc>
          <w:tcPr>
            <w:tcW w:type="dxa" w:w="1353"/>
          </w:tcPr>
          <w:p>
            <w:pPr>
              <w:spacing w:after="0"/>
              <w:jc w:val="left"/>
            </w:pPr>
            <w:r>
              <w:rPr>
                <w:sz w:val="16"/>
              </w:rPr>
              <w:t>events per year</w:t>
            </w:r>
          </w:p>
        </w:tc>
        <w:tc>
          <w:tcPr>
            <w:tcW w:type="dxa" w:w="1531"/>
          </w:tcPr>
          <w:p>
            <w:pPr>
              <w:spacing w:after="0"/>
              <w:jc w:val="left"/>
            </w:pPr>
            <w:r>
              <w:rPr>
                <w:sz w:val="16"/>
              </w:rPr>
              <w:t>about 0.57 per year</w:t>
            </w:r>
          </w:p>
        </w:tc>
        <w:tc>
          <w:tcPr>
            <w:tcW w:type="dxa" w:w="1555"/>
          </w:tcPr>
          <w:p>
            <w:pPr>
              <w:spacing w:after="0"/>
              <w:jc w:val="left"/>
            </w:pPr>
            <w:r>
              <w:rPr>
                <w:sz w:val="16"/>
              </w:rPr>
              <w:t>Likely</w:t>
            </w:r>
          </w:p>
        </w:tc>
        <w:tc>
          <w:tcPr>
            <w:tcW w:type="dxa" w:w="1669"/>
          </w:tcPr>
          <w:p>
            <w:pPr>
              <w:spacing w:after="0"/>
              <w:jc w:val="left"/>
            </w:pPr>
            <w:r>
              <w:rPr>
                <w:sz w:val="16"/>
              </w:rPr>
              <w:t>FEMA annualized frequency (modeled)</w:t>
            </w:r>
          </w:p>
        </w:tc>
        <w:tc>
          <w:tcPr>
            <w:tcW w:type="dxa" w:w="1504"/>
          </w:tcPr>
          <w:p>
            <w:pPr>
              <w:spacing w:after="0"/>
              <w:jc w:val="right"/>
            </w:pPr>
            <w:r>
              <w:rPr>
                <w:sz w:val="16"/>
              </w:rPr>
              <w:t>22</w:t>
            </w:r>
          </w:p>
        </w:tc>
        <w:tc>
          <w:tcPr>
            <w:tcW w:type="dxa" w:w="1442"/>
          </w:tcPr>
          <w:p>
            <w:pPr>
              <w:spacing w:after="0"/>
              <w:jc w:val="left"/>
            </w:pPr>
            <w:r>
              <w:rPr>
                <w:sz w:val="16"/>
              </w:rPr>
              <w:t>1986 to 2023 (38 years)</w:t>
            </w:r>
          </w:p>
        </w:tc>
        <w:tc>
          <w:tcPr>
            <w:tcW w:type="dxa" w:w="1037"/>
          </w:tcPr>
          <w:p>
            <w:pPr>
              <w:spacing w:after="0"/>
              <w:jc w:val="left"/>
            </w:pPr>
            <w:r>
              <w:rPr>
                <w:sz w:val="16"/>
              </w:rPr>
              <w:t>countywide</w:t>
            </w:r>
          </w:p>
        </w:tc>
        <w:tc>
          <w:tcPr>
            <w:tcW w:type="dxa" w:w="1769"/>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0.573</w:t>
            </w:r>
          </w:p>
        </w:tc>
        <w:tc>
          <w:tcPr>
            <w:tcW w:type="dxa" w:w="1353"/>
          </w:tcPr>
          <w:p>
            <w:pPr>
              <w:spacing w:after="0"/>
              <w:jc w:val="left"/>
            </w:pPr>
            <w:r>
              <w:rPr>
                <w:sz w:val="16"/>
              </w:rPr>
              <w:t>events per year</w:t>
            </w:r>
          </w:p>
        </w:tc>
        <w:tc>
          <w:tcPr>
            <w:tcW w:type="dxa" w:w="1531"/>
          </w:tcPr>
          <w:p>
            <w:pPr>
              <w:spacing w:after="0"/>
              <w:jc w:val="left"/>
            </w:pPr>
            <w:r>
              <w:rPr>
                <w:sz w:val="16"/>
              </w:rPr>
              <w:t>about 0.57 per year</w:t>
            </w:r>
          </w:p>
        </w:tc>
        <w:tc>
          <w:tcPr>
            <w:tcW w:type="dxa" w:w="1555"/>
          </w:tcPr>
          <w:p>
            <w:pPr>
              <w:spacing w:after="0"/>
              <w:jc w:val="left"/>
            </w:pPr>
            <w:r>
              <w:rPr>
                <w:sz w:val="16"/>
              </w:rPr>
              <w:t>Likely</w:t>
            </w:r>
          </w:p>
        </w:tc>
        <w:tc>
          <w:tcPr>
            <w:tcW w:type="dxa" w:w="1669"/>
          </w:tcPr>
          <w:p>
            <w:pPr>
              <w:spacing w:after="0"/>
              <w:jc w:val="left"/>
            </w:pPr>
            <w:r>
              <w:rPr>
                <w:sz w:val="16"/>
              </w:rPr>
              <w:t>FEMA annualized frequency (modeled)</w:t>
            </w:r>
          </w:p>
        </w:tc>
        <w:tc>
          <w:tcPr>
            <w:tcW w:type="dxa" w:w="1504"/>
          </w:tcPr>
          <w:p>
            <w:pPr>
              <w:spacing w:after="0"/>
              <w:jc w:val="right"/>
            </w:pPr>
            <w:r>
              <w:rPr>
                <w:sz w:val="16"/>
              </w:rPr>
              <w:t>not shown</w:t>
            </w:r>
          </w:p>
        </w:tc>
        <w:tc>
          <w:tcPr>
            <w:tcW w:type="dxa" w:w="1442"/>
          </w:tcPr>
          <w:p>
            <w:pPr>
              <w:spacing w:after="0"/>
              <w:jc w:val="left"/>
            </w:pPr>
            <w:r>
              <w:rPr>
                <w:sz w:val="16"/>
              </w:rPr>
              <w:t>1950 to 2023 (EF2+); 1986 to 2023 (EF0-1)</w:t>
            </w:r>
          </w:p>
        </w:tc>
        <w:tc>
          <w:tcPr>
            <w:tcW w:type="dxa" w:w="1037"/>
          </w:tcPr>
          <w:p>
            <w:pPr>
              <w:spacing w:after="0"/>
              <w:jc w:val="left"/>
            </w:pPr>
            <w:r>
              <w:rPr>
                <w:sz w:val="16"/>
              </w:rPr>
              <w:t>see B1-f</w:t>
            </w:r>
          </w:p>
        </w:tc>
        <w:tc>
          <w:tcPr>
            <w:tcW w:type="dxa" w:w="1769"/>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0.000415</w:t>
            </w:r>
          </w:p>
        </w:tc>
        <w:tc>
          <w:tcPr>
            <w:tcW w:type="dxa" w:w="1353"/>
          </w:tcPr>
          <w:p>
            <w:pPr>
              <w:spacing w:after="0"/>
              <w:jc w:val="left"/>
            </w:pPr>
            <w:r>
              <w:rPr>
                <w:sz w:val="16"/>
              </w:rPr>
              <w:t>annual probability at a location</w:t>
            </w:r>
          </w:p>
        </w:tc>
        <w:tc>
          <w:tcPr>
            <w:tcW w:type="dxa" w:w="1531"/>
          </w:tcPr>
          <w:p>
            <w:pPr>
              <w:spacing w:after="0"/>
              <w:jc w:val="left"/>
            </w:pPr>
            <w:r>
              <w:rPr>
                <w:sz w:val="16"/>
              </w:rPr>
              <w:t>chance a given location in the county burns in a year: 0.0415%</w:t>
            </w:r>
          </w:p>
        </w:tc>
        <w:tc>
          <w:tcPr>
            <w:tcW w:type="dxa" w:w="1555"/>
          </w:tcPr>
          <w:p>
            <w:pPr>
              <w:spacing w:after="0"/>
              <w:jc w:val="left"/>
            </w:pPr>
          </w:p>
        </w:tc>
        <w:tc>
          <w:tcPr>
            <w:tcW w:type="dxa" w:w="1669"/>
          </w:tcPr>
          <w:p>
            <w:pPr>
              <w:spacing w:after="0"/>
              <w:jc w:val="left"/>
            </w:pPr>
            <w:r>
              <w:rPr>
                <w:sz w:val="16"/>
              </w:rPr>
              <w:t>Storm Events records in 0 of 30 years, 1996 to 2025 (0%)</w:t>
            </w:r>
          </w:p>
        </w:tc>
        <w:tc>
          <w:tcPr>
            <w:tcW w:type="dxa" w:w="1504"/>
          </w:tcPr>
          <w:p>
            <w:pPr>
              <w:spacing w:after="0"/>
              <w:jc w:val="right"/>
            </w:pPr>
            <w:r>
              <w:rPr>
                <w:sz w:val="16"/>
              </w:rPr>
              <w:t>not shown</w:t>
            </w:r>
          </w:p>
        </w:tc>
        <w:tc>
          <w:tcPr>
            <w:tcW w:type="dxa" w:w="1442"/>
          </w:tcPr>
          <w:p>
            <w:pPr>
              <w:spacing w:after="0"/>
              <w:jc w:val="left"/>
            </w:pPr>
            <w:r>
              <w:rPr>
                <w:sz w:val="16"/>
              </w:rPr>
              <w:t>modeled</w:t>
            </w:r>
          </w:p>
        </w:tc>
        <w:tc>
          <w:tcPr>
            <w:tcW w:type="dxa" w:w="1037"/>
          </w:tcPr>
          <w:p>
            <w:pPr>
              <w:spacing w:after="0"/>
              <w:jc w:val="left"/>
            </w:pPr>
            <w:r>
              <w:rPr>
                <w:sz w:val="16"/>
              </w:rPr>
              <w:t>see B1-f</w:t>
            </w:r>
          </w:p>
        </w:tc>
        <w:tc>
          <w:tcPr>
            <w:tcW w:type="dxa" w:w="176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1.05</w:t>
            </w:r>
          </w:p>
        </w:tc>
        <w:tc>
          <w:tcPr>
            <w:tcW w:type="dxa" w:w="1353"/>
          </w:tcPr>
          <w:p>
            <w:pPr>
              <w:spacing w:after="0"/>
              <w:jc w:val="left"/>
            </w:pPr>
            <w:r>
              <w:rPr>
                <w:sz w:val="16"/>
              </w:rPr>
              <w:t>event-days per year</w:t>
            </w:r>
          </w:p>
        </w:tc>
        <w:tc>
          <w:tcPr>
            <w:tcW w:type="dxa" w:w="1531"/>
          </w:tcPr>
          <w:p>
            <w:pPr>
              <w:spacing w:after="0"/>
              <w:jc w:val="left"/>
            </w:pPr>
            <w:r>
              <w:rPr>
                <w:sz w:val="16"/>
              </w:rPr>
              <w:t>about 1.05 days per year</w:t>
            </w:r>
          </w:p>
        </w:tc>
        <w:tc>
          <w:tcPr>
            <w:tcW w:type="dxa" w:w="1555"/>
          </w:tcPr>
          <w:p>
            <w:pPr>
              <w:spacing w:after="0"/>
              <w:jc w:val="left"/>
            </w:pPr>
            <w:r>
              <w:rPr>
                <w:sz w:val="16"/>
              </w:rPr>
              <w:t>Likely (from Storm Events: 8 of 30 years)</w:t>
            </w:r>
          </w:p>
        </w:tc>
        <w:tc>
          <w:tcPr>
            <w:tcW w:type="dxa" w:w="1669"/>
          </w:tcPr>
          <w:p>
            <w:pPr>
              <w:spacing w:after="0"/>
              <w:jc w:val="left"/>
            </w:pPr>
            <w:r>
              <w:rPr>
                <w:sz w:val="16"/>
              </w:rPr>
              <w:t>event-days in 8 of 30 years, 1996 to 2025 (26.7%)</w:t>
            </w:r>
          </w:p>
        </w:tc>
        <w:tc>
          <w:tcPr>
            <w:tcW w:type="dxa" w:w="1504"/>
          </w:tcPr>
          <w:p>
            <w:pPr>
              <w:spacing w:after="0"/>
              <w:jc w:val="right"/>
            </w:pPr>
            <w:r>
              <w:rPr>
                <w:sz w:val="16"/>
              </w:rPr>
              <w:t>20</w:t>
            </w:r>
          </w:p>
        </w:tc>
        <w:tc>
          <w:tcPr>
            <w:tcW w:type="dxa" w:w="1442"/>
          </w:tcPr>
          <w:p>
            <w:pPr>
              <w:spacing w:after="0"/>
              <w:jc w:val="left"/>
            </w:pPr>
            <w:r>
              <w:rPr>
                <w:sz w:val="16"/>
              </w:rPr>
              <w:t>2005-11-12 to 2024-11-12 (19 years)</w:t>
            </w:r>
          </w:p>
        </w:tc>
        <w:tc>
          <w:tcPr>
            <w:tcW w:type="dxa" w:w="1037"/>
          </w:tcPr>
          <w:p>
            <w:pPr>
              <w:spacing w:after="0"/>
              <w:jc w:val="left"/>
            </w:pPr>
            <w:r>
              <w:rPr>
                <w:sz w:val="16"/>
              </w:rPr>
              <w:t>countywide</w:t>
            </w:r>
          </w:p>
        </w:tc>
        <w:tc>
          <w:tcPr>
            <w:tcW w:type="dxa" w:w="176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9 of 21</w:t>
            </w:r>
          </w:p>
        </w:tc>
        <w:tc>
          <w:tcPr>
            <w:tcW w:type="dxa" w:w="985"/>
          </w:tcPr>
          <w:p>
            <w:pPr>
              <w:spacing w:after="0"/>
              <w:jc w:val="right"/>
            </w:pPr>
            <w:r>
              <w:rPr>
                <w:sz w:val="16"/>
              </w:rPr>
              <w:t>72.5</w:t>
            </w:r>
          </w:p>
        </w:tc>
        <w:tc>
          <w:tcPr>
            <w:tcW w:type="dxa" w:w="1033"/>
          </w:tcPr>
          <w:p>
            <w:pPr>
              <w:spacing w:after="0"/>
              <w:jc w:val="right"/>
            </w:pPr>
            <w:r>
              <w:rPr>
                <w:sz w:val="16"/>
              </w:rPr>
              <w:t>80.8</w:t>
            </w:r>
          </w:p>
        </w:tc>
        <w:tc>
          <w:tcPr>
            <w:tcW w:type="dxa" w:w="985"/>
          </w:tcPr>
          <w:p>
            <w:pPr>
              <w:spacing w:after="0"/>
              <w:jc w:val="right"/>
            </w:pPr>
            <w:r>
              <w:rPr>
                <w:sz w:val="16"/>
              </w:rPr>
              <w:t>90.3</w:t>
            </w:r>
          </w:p>
        </w:tc>
        <w:tc>
          <w:tcPr>
            <w:tcW w:type="dxa" w:w="8227"/>
          </w:tcPr>
          <w:p>
            <w:pPr>
              <w:spacing w:after="0"/>
              <w:jc w:val="left"/>
            </w:pPr>
            <w:r>
              <w:rPr>
                <w:sz w:val="16"/>
              </w:rPr>
              <w:t>Relatively Moderate 1, Relatively Low 7, Very Low 1, No Rating 12</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21 of 21</w:t>
            </w:r>
          </w:p>
        </w:tc>
        <w:tc>
          <w:tcPr>
            <w:tcW w:type="dxa" w:w="985"/>
          </w:tcPr>
          <w:p>
            <w:pPr>
              <w:spacing w:after="0"/>
              <w:jc w:val="right"/>
            </w:pPr>
            <w:r>
              <w:rPr>
                <w:sz w:val="16"/>
              </w:rPr>
              <w:t>57.5</w:t>
            </w:r>
          </w:p>
        </w:tc>
        <w:tc>
          <w:tcPr>
            <w:tcW w:type="dxa" w:w="1033"/>
          </w:tcPr>
          <w:p>
            <w:pPr>
              <w:spacing w:after="0"/>
              <w:jc w:val="right"/>
            </w:pPr>
            <w:r>
              <w:rPr>
                <w:sz w:val="16"/>
              </w:rPr>
              <w:t>83.9</w:t>
            </w:r>
          </w:p>
        </w:tc>
        <w:tc>
          <w:tcPr>
            <w:tcW w:type="dxa" w:w="985"/>
          </w:tcPr>
          <w:p>
            <w:pPr>
              <w:spacing w:after="0"/>
              <w:jc w:val="right"/>
            </w:pPr>
            <w:r>
              <w:rPr>
                <w:sz w:val="16"/>
              </w:rPr>
              <w:t>92.8</w:t>
            </w:r>
          </w:p>
        </w:tc>
        <w:tc>
          <w:tcPr>
            <w:tcW w:type="dxa" w:w="8227"/>
          </w:tcPr>
          <w:p>
            <w:pPr>
              <w:spacing w:after="0"/>
              <w:jc w:val="left"/>
            </w:pPr>
            <w:r>
              <w:rPr>
                <w:sz w:val="16"/>
              </w:rPr>
              <w:t>Relatively High 14, Relatively Moderate 7</w:t>
            </w:r>
          </w:p>
        </w:tc>
      </w:tr>
      <w:tr>
        <w:trPr>
          <w:cantSplit/>
        </w:trPr>
        <w:tc>
          <w:tcPr>
            <w:tcW w:type="dxa" w:w="1576"/>
          </w:tcPr>
          <w:p>
            <w:pPr>
              <w:spacing w:after="0"/>
              <w:jc w:val="left"/>
            </w:pPr>
            <w:r>
              <w:rPr>
                <w:sz w:val="16"/>
              </w:rPr>
              <w:t>Drought</w:t>
            </w:r>
          </w:p>
        </w:tc>
        <w:tc>
          <w:tcPr>
            <w:tcW w:type="dxa" w:w="1305"/>
          </w:tcPr>
          <w:p>
            <w:pPr>
              <w:spacing w:after="0"/>
              <w:jc w:val="right"/>
            </w:pPr>
            <w:r>
              <w:rPr>
                <w:sz w:val="16"/>
              </w:rPr>
              <w:t>21 of 21</w:t>
            </w:r>
          </w:p>
        </w:tc>
        <w:tc>
          <w:tcPr>
            <w:tcW w:type="dxa" w:w="985"/>
          </w:tcPr>
          <w:p>
            <w:pPr>
              <w:spacing w:after="0"/>
              <w:jc w:val="right"/>
            </w:pPr>
            <w:r>
              <w:rPr>
                <w:sz w:val="16"/>
              </w:rPr>
              <w:t>73.0</w:t>
            </w:r>
          </w:p>
        </w:tc>
        <w:tc>
          <w:tcPr>
            <w:tcW w:type="dxa" w:w="1033"/>
          </w:tcPr>
          <w:p>
            <w:pPr>
              <w:spacing w:after="0"/>
              <w:jc w:val="right"/>
            </w:pPr>
            <w:r>
              <w:rPr>
                <w:sz w:val="16"/>
              </w:rPr>
              <w:t>93.8</w:t>
            </w:r>
          </w:p>
        </w:tc>
        <w:tc>
          <w:tcPr>
            <w:tcW w:type="dxa" w:w="985"/>
          </w:tcPr>
          <w:p>
            <w:pPr>
              <w:spacing w:after="0"/>
              <w:jc w:val="right"/>
            </w:pPr>
            <w:r>
              <w:rPr>
                <w:sz w:val="16"/>
              </w:rPr>
              <w:t>98.5</w:t>
            </w:r>
          </w:p>
        </w:tc>
        <w:tc>
          <w:tcPr>
            <w:tcW w:type="dxa" w:w="8227"/>
          </w:tcPr>
          <w:p>
            <w:pPr>
              <w:spacing w:after="0"/>
              <w:jc w:val="left"/>
            </w:pPr>
            <w:r>
              <w:rPr>
                <w:sz w:val="16"/>
              </w:rPr>
              <w:t>Relatively High 2, Relatively Moderate 11, Relatively Low 7, Very Low 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21 of 21</w:t>
            </w:r>
          </w:p>
        </w:tc>
        <w:tc>
          <w:tcPr>
            <w:tcW w:type="dxa" w:w="985"/>
          </w:tcPr>
          <w:p>
            <w:pPr>
              <w:spacing w:after="0"/>
              <w:jc w:val="right"/>
            </w:pPr>
            <w:r>
              <w:rPr>
                <w:sz w:val="16"/>
              </w:rPr>
              <w:t>12.4</w:t>
            </w:r>
          </w:p>
        </w:tc>
        <w:tc>
          <w:tcPr>
            <w:tcW w:type="dxa" w:w="1033"/>
          </w:tcPr>
          <w:p>
            <w:pPr>
              <w:spacing w:after="0"/>
              <w:jc w:val="right"/>
            </w:pPr>
            <w:r>
              <w:rPr>
                <w:sz w:val="16"/>
              </w:rPr>
              <w:t>25.2</w:t>
            </w:r>
          </w:p>
        </w:tc>
        <w:tc>
          <w:tcPr>
            <w:tcW w:type="dxa" w:w="985"/>
          </w:tcPr>
          <w:p>
            <w:pPr>
              <w:spacing w:after="0"/>
              <w:jc w:val="right"/>
            </w:pPr>
            <w:r>
              <w:rPr>
                <w:sz w:val="16"/>
              </w:rPr>
              <w:t>47.5</w:t>
            </w:r>
          </w:p>
        </w:tc>
        <w:tc>
          <w:tcPr>
            <w:tcW w:type="dxa" w:w="8227"/>
          </w:tcPr>
          <w:p>
            <w:pPr>
              <w:spacing w:after="0"/>
              <w:jc w:val="left"/>
            </w:pPr>
            <w:r>
              <w:rPr>
                <w:sz w:val="16"/>
              </w:rPr>
              <w:t>Relatively Low 3, Very Low 18</w:t>
            </w:r>
          </w:p>
        </w:tc>
      </w:tr>
      <w:tr>
        <w:trPr>
          <w:cantSplit/>
        </w:trPr>
        <w:tc>
          <w:tcPr>
            <w:tcW w:type="dxa" w:w="1576"/>
          </w:tcPr>
          <w:p>
            <w:pPr>
              <w:spacing w:after="0"/>
              <w:jc w:val="left"/>
            </w:pPr>
            <w:r>
              <w:rPr>
                <w:sz w:val="16"/>
              </w:rPr>
              <w:t>Hail</w:t>
            </w:r>
          </w:p>
        </w:tc>
        <w:tc>
          <w:tcPr>
            <w:tcW w:type="dxa" w:w="1305"/>
          </w:tcPr>
          <w:p>
            <w:pPr>
              <w:spacing w:after="0"/>
              <w:jc w:val="right"/>
            </w:pPr>
            <w:r>
              <w:rPr>
                <w:sz w:val="16"/>
              </w:rPr>
              <w:t>21 of 21</w:t>
            </w:r>
          </w:p>
        </w:tc>
        <w:tc>
          <w:tcPr>
            <w:tcW w:type="dxa" w:w="985"/>
          </w:tcPr>
          <w:p>
            <w:pPr>
              <w:spacing w:after="0"/>
              <w:jc w:val="right"/>
            </w:pPr>
            <w:r>
              <w:rPr>
                <w:sz w:val="16"/>
              </w:rPr>
              <w:t>31.2</w:t>
            </w:r>
          </w:p>
        </w:tc>
        <w:tc>
          <w:tcPr>
            <w:tcW w:type="dxa" w:w="1033"/>
          </w:tcPr>
          <w:p>
            <w:pPr>
              <w:spacing w:after="0"/>
              <w:jc w:val="right"/>
            </w:pPr>
            <w:r>
              <w:rPr>
                <w:sz w:val="16"/>
              </w:rPr>
              <w:t>51.9</w:t>
            </w:r>
          </w:p>
        </w:tc>
        <w:tc>
          <w:tcPr>
            <w:tcW w:type="dxa" w:w="985"/>
          </w:tcPr>
          <w:p>
            <w:pPr>
              <w:spacing w:after="0"/>
              <w:jc w:val="right"/>
            </w:pPr>
            <w:r>
              <w:rPr>
                <w:sz w:val="16"/>
              </w:rPr>
              <w:t>65.4</w:t>
            </w:r>
          </w:p>
        </w:tc>
        <w:tc>
          <w:tcPr>
            <w:tcW w:type="dxa" w:w="8227"/>
          </w:tcPr>
          <w:p>
            <w:pPr>
              <w:spacing w:after="0"/>
              <w:jc w:val="left"/>
            </w:pPr>
            <w:r>
              <w:rPr>
                <w:sz w:val="16"/>
              </w:rPr>
              <w:t>Relatively Low 19, Very Low 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21 of 21</w:t>
            </w:r>
          </w:p>
        </w:tc>
        <w:tc>
          <w:tcPr>
            <w:tcW w:type="dxa" w:w="985"/>
          </w:tcPr>
          <w:p>
            <w:pPr>
              <w:spacing w:after="0"/>
              <w:jc w:val="right"/>
            </w:pPr>
            <w:r>
              <w:rPr>
                <w:sz w:val="16"/>
              </w:rPr>
              <w:t>31.5</w:t>
            </w:r>
          </w:p>
        </w:tc>
        <w:tc>
          <w:tcPr>
            <w:tcW w:type="dxa" w:w="1033"/>
          </w:tcPr>
          <w:p>
            <w:pPr>
              <w:spacing w:after="0"/>
              <w:jc w:val="right"/>
            </w:pPr>
            <w:r>
              <w:rPr>
                <w:sz w:val="16"/>
              </w:rPr>
              <w:t>68.6</w:t>
            </w:r>
          </w:p>
        </w:tc>
        <w:tc>
          <w:tcPr>
            <w:tcW w:type="dxa" w:w="985"/>
          </w:tcPr>
          <w:p>
            <w:pPr>
              <w:spacing w:after="0"/>
              <w:jc w:val="right"/>
            </w:pPr>
            <w:r>
              <w:rPr>
                <w:sz w:val="16"/>
              </w:rPr>
              <w:t>83.7</w:t>
            </w:r>
          </w:p>
        </w:tc>
        <w:tc>
          <w:tcPr>
            <w:tcW w:type="dxa" w:w="8227"/>
          </w:tcPr>
          <w:p>
            <w:pPr>
              <w:spacing w:after="0"/>
              <w:jc w:val="left"/>
            </w:pPr>
            <w:r>
              <w:rPr>
                <w:sz w:val="16"/>
              </w:rPr>
              <w:t>Relatively Moderate 14, Relatively Low 7</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21 of 21</w:t>
            </w:r>
          </w:p>
        </w:tc>
        <w:tc>
          <w:tcPr>
            <w:tcW w:type="dxa" w:w="985"/>
          </w:tcPr>
          <w:p>
            <w:pPr>
              <w:spacing w:after="0"/>
              <w:jc w:val="right"/>
            </w:pPr>
            <w:r>
              <w:rPr>
                <w:sz w:val="16"/>
              </w:rPr>
              <w:t>88.3</w:t>
            </w:r>
          </w:p>
        </w:tc>
        <w:tc>
          <w:tcPr>
            <w:tcW w:type="dxa" w:w="1033"/>
          </w:tcPr>
          <w:p>
            <w:pPr>
              <w:spacing w:after="0"/>
              <w:jc w:val="right"/>
            </w:pPr>
            <w:r>
              <w:rPr>
                <w:sz w:val="16"/>
              </w:rPr>
              <w:t>95.4</w:t>
            </w:r>
          </w:p>
        </w:tc>
        <w:tc>
          <w:tcPr>
            <w:tcW w:type="dxa" w:w="985"/>
          </w:tcPr>
          <w:p>
            <w:pPr>
              <w:spacing w:after="0"/>
              <w:jc w:val="right"/>
            </w:pPr>
            <w:r>
              <w:rPr>
                <w:sz w:val="16"/>
              </w:rPr>
              <w:t>98.9</w:t>
            </w:r>
          </w:p>
        </w:tc>
        <w:tc>
          <w:tcPr>
            <w:tcW w:type="dxa" w:w="8227"/>
          </w:tcPr>
          <w:p>
            <w:pPr>
              <w:spacing w:after="0"/>
              <w:jc w:val="left"/>
            </w:pPr>
            <w:r>
              <w:rPr>
                <w:sz w:val="16"/>
              </w:rPr>
              <w:t>Very High 4, Relatively High 16, Relatively Moderate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21 of 21</w:t>
            </w:r>
          </w:p>
        </w:tc>
        <w:tc>
          <w:tcPr>
            <w:tcW w:type="dxa" w:w="985"/>
          </w:tcPr>
          <w:p>
            <w:pPr>
              <w:spacing w:after="0"/>
              <w:jc w:val="right"/>
            </w:pPr>
            <w:r>
              <w:rPr>
                <w:sz w:val="16"/>
              </w:rPr>
              <w:t>54.8</w:t>
            </w:r>
          </w:p>
        </w:tc>
        <w:tc>
          <w:tcPr>
            <w:tcW w:type="dxa" w:w="1033"/>
          </w:tcPr>
          <w:p>
            <w:pPr>
              <w:spacing w:after="0"/>
              <w:jc w:val="right"/>
            </w:pPr>
            <w:r>
              <w:rPr>
                <w:sz w:val="16"/>
              </w:rPr>
              <w:t>81.4</w:t>
            </w:r>
          </w:p>
        </w:tc>
        <w:tc>
          <w:tcPr>
            <w:tcW w:type="dxa" w:w="985"/>
          </w:tcPr>
          <w:p>
            <w:pPr>
              <w:spacing w:after="0"/>
              <w:jc w:val="right"/>
            </w:pPr>
            <w:r>
              <w:rPr>
                <w:sz w:val="16"/>
              </w:rPr>
              <w:t>90.4</w:t>
            </w:r>
          </w:p>
        </w:tc>
        <w:tc>
          <w:tcPr>
            <w:tcW w:type="dxa" w:w="8227"/>
          </w:tcPr>
          <w:p>
            <w:pPr>
              <w:spacing w:after="0"/>
              <w:jc w:val="left"/>
            </w:pPr>
            <w:r>
              <w:rPr>
                <w:sz w:val="16"/>
              </w:rPr>
              <w:t>Relatively High 1, Relatively Moderate 17, Relatively Low 3</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21 of 21</w:t>
            </w:r>
          </w:p>
        </w:tc>
        <w:tc>
          <w:tcPr>
            <w:tcW w:type="dxa" w:w="985"/>
          </w:tcPr>
          <w:p>
            <w:pPr>
              <w:spacing w:after="0"/>
              <w:jc w:val="right"/>
            </w:pPr>
            <w:r>
              <w:rPr>
                <w:sz w:val="16"/>
              </w:rPr>
              <w:t>23.7</w:t>
            </w:r>
          </w:p>
        </w:tc>
        <w:tc>
          <w:tcPr>
            <w:tcW w:type="dxa" w:w="1033"/>
          </w:tcPr>
          <w:p>
            <w:pPr>
              <w:spacing w:after="0"/>
              <w:jc w:val="right"/>
            </w:pPr>
            <w:r>
              <w:rPr>
                <w:sz w:val="16"/>
              </w:rPr>
              <w:t>77.8</w:t>
            </w:r>
          </w:p>
        </w:tc>
        <w:tc>
          <w:tcPr>
            <w:tcW w:type="dxa" w:w="985"/>
          </w:tcPr>
          <w:p>
            <w:pPr>
              <w:spacing w:after="0"/>
              <w:jc w:val="right"/>
            </w:pPr>
            <w:r>
              <w:rPr>
                <w:sz w:val="16"/>
              </w:rPr>
              <w:t>98.2</w:t>
            </w:r>
          </w:p>
        </w:tc>
        <w:tc>
          <w:tcPr>
            <w:tcW w:type="dxa" w:w="8227"/>
          </w:tcPr>
          <w:p>
            <w:pPr>
              <w:spacing w:after="0"/>
              <w:jc w:val="left"/>
            </w:pPr>
            <w:r>
              <w:rPr>
                <w:sz w:val="16"/>
              </w:rPr>
              <w:t>Very High 2, Relatively High 8, Relatively Moderate 8, Relatively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21 of 21</w:t>
            </w:r>
          </w:p>
        </w:tc>
        <w:tc>
          <w:tcPr>
            <w:tcW w:type="dxa" w:w="985"/>
          </w:tcPr>
          <w:p>
            <w:pPr>
              <w:spacing w:after="0"/>
              <w:jc w:val="right"/>
            </w:pPr>
            <w:r>
              <w:rPr>
                <w:sz w:val="16"/>
              </w:rPr>
              <w:t>10.5</w:t>
            </w:r>
          </w:p>
        </w:tc>
        <w:tc>
          <w:tcPr>
            <w:tcW w:type="dxa" w:w="1033"/>
          </w:tcPr>
          <w:p>
            <w:pPr>
              <w:spacing w:after="0"/>
              <w:jc w:val="right"/>
            </w:pPr>
            <w:r>
              <w:rPr>
                <w:sz w:val="16"/>
              </w:rPr>
              <w:t>39.3</w:t>
            </w:r>
          </w:p>
        </w:tc>
        <w:tc>
          <w:tcPr>
            <w:tcW w:type="dxa" w:w="985"/>
          </w:tcPr>
          <w:p>
            <w:pPr>
              <w:spacing w:after="0"/>
              <w:jc w:val="right"/>
            </w:pPr>
            <w:r>
              <w:rPr>
                <w:sz w:val="16"/>
              </w:rPr>
              <w:t>61.4</w:t>
            </w:r>
          </w:p>
        </w:tc>
        <w:tc>
          <w:tcPr>
            <w:tcW w:type="dxa" w:w="8227"/>
          </w:tcPr>
          <w:p>
            <w:pPr>
              <w:spacing w:after="0"/>
              <w:jc w:val="left"/>
            </w:pPr>
            <w:r>
              <w:rPr>
                <w:sz w:val="16"/>
              </w:rPr>
              <w:t>Very Low 21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21 of 21</w:t>
            </w:r>
          </w:p>
        </w:tc>
        <w:tc>
          <w:tcPr>
            <w:tcW w:type="dxa" w:w="985"/>
          </w:tcPr>
          <w:p>
            <w:pPr>
              <w:spacing w:after="0"/>
              <w:jc w:val="right"/>
            </w:pPr>
            <w:r>
              <w:rPr>
                <w:sz w:val="16"/>
              </w:rPr>
              <w:t>65.4</w:t>
            </w:r>
          </w:p>
        </w:tc>
        <w:tc>
          <w:tcPr>
            <w:tcW w:type="dxa" w:w="1033"/>
          </w:tcPr>
          <w:p>
            <w:pPr>
              <w:spacing w:after="0"/>
              <w:jc w:val="right"/>
            </w:pPr>
            <w:r>
              <w:rPr>
                <w:sz w:val="16"/>
              </w:rPr>
              <w:t>93.2</w:t>
            </w:r>
          </w:p>
        </w:tc>
        <w:tc>
          <w:tcPr>
            <w:tcW w:type="dxa" w:w="985"/>
          </w:tcPr>
          <w:p>
            <w:pPr>
              <w:spacing w:after="0"/>
              <w:jc w:val="right"/>
            </w:pPr>
            <w:r>
              <w:rPr>
                <w:sz w:val="16"/>
              </w:rPr>
              <w:t>98.4</w:t>
            </w:r>
          </w:p>
        </w:tc>
        <w:tc>
          <w:tcPr>
            <w:tcW w:type="dxa" w:w="8227"/>
          </w:tcPr>
          <w:p>
            <w:pPr>
              <w:spacing w:after="0"/>
              <w:jc w:val="left"/>
            </w:pPr>
            <w:r>
              <w:rPr>
                <w:sz w:val="16"/>
              </w:rPr>
              <w:t>Very High 6, Relatively High 12, Relatively Moderate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21 of 21</w:t>
            </w:r>
          </w:p>
        </w:tc>
        <w:tc>
          <w:tcPr>
            <w:tcW w:type="dxa" w:w="985"/>
          </w:tcPr>
          <w:p>
            <w:pPr>
              <w:spacing w:after="0"/>
              <w:jc w:val="right"/>
            </w:pPr>
            <w:r>
              <w:rPr>
                <w:sz w:val="16"/>
              </w:rPr>
              <w:t>24.8</w:t>
            </w:r>
          </w:p>
        </w:tc>
        <w:tc>
          <w:tcPr>
            <w:tcW w:type="dxa" w:w="1033"/>
          </w:tcPr>
          <w:p>
            <w:pPr>
              <w:spacing w:after="0"/>
              <w:jc w:val="right"/>
            </w:pPr>
            <w:r>
              <w:rPr>
                <w:sz w:val="16"/>
              </w:rPr>
              <w:t>45.6</w:t>
            </w:r>
          </w:p>
        </w:tc>
        <w:tc>
          <w:tcPr>
            <w:tcW w:type="dxa" w:w="985"/>
          </w:tcPr>
          <w:p>
            <w:pPr>
              <w:spacing w:after="0"/>
              <w:jc w:val="right"/>
            </w:pPr>
            <w:r>
              <w:rPr>
                <w:sz w:val="16"/>
              </w:rPr>
              <w:t>69.2</w:t>
            </w:r>
          </w:p>
        </w:tc>
        <w:tc>
          <w:tcPr>
            <w:tcW w:type="dxa" w:w="8227"/>
          </w:tcPr>
          <w:p>
            <w:pPr>
              <w:spacing w:after="0"/>
              <w:jc w:val="left"/>
            </w:pPr>
            <w:r>
              <w:rPr>
                <w:sz w:val="16"/>
              </w:rPr>
              <w:t>Relatively Moderate 6, Relatively Low 15</w:t>
            </w:r>
          </w:p>
        </w:tc>
      </w:tr>
      <w:tr>
        <w:trPr>
          <w:cantSplit/>
        </w:trPr>
        <w:tc>
          <w:tcPr>
            <w:tcW w:type="dxa" w:w="1576"/>
          </w:tcPr>
          <w:p>
            <w:pPr>
              <w:spacing w:after="0"/>
              <w:jc w:val="left"/>
            </w:pPr>
            <w:r>
              <w:rPr>
                <w:sz w:val="16"/>
              </w:rPr>
              <w:t>Tornado</w:t>
            </w:r>
          </w:p>
        </w:tc>
        <w:tc>
          <w:tcPr>
            <w:tcW w:type="dxa" w:w="1305"/>
          </w:tcPr>
          <w:p>
            <w:pPr>
              <w:spacing w:after="0"/>
              <w:jc w:val="right"/>
            </w:pPr>
            <w:r>
              <w:rPr>
                <w:sz w:val="16"/>
              </w:rPr>
              <w:t>21 of 21</w:t>
            </w:r>
          </w:p>
        </w:tc>
        <w:tc>
          <w:tcPr>
            <w:tcW w:type="dxa" w:w="985"/>
          </w:tcPr>
          <w:p>
            <w:pPr>
              <w:spacing w:after="0"/>
              <w:jc w:val="right"/>
            </w:pPr>
            <w:r>
              <w:rPr>
                <w:sz w:val="16"/>
              </w:rPr>
              <w:t>38.4</w:t>
            </w:r>
          </w:p>
        </w:tc>
        <w:tc>
          <w:tcPr>
            <w:tcW w:type="dxa" w:w="1033"/>
          </w:tcPr>
          <w:p>
            <w:pPr>
              <w:spacing w:after="0"/>
              <w:jc w:val="right"/>
            </w:pPr>
            <w:r>
              <w:rPr>
                <w:sz w:val="16"/>
              </w:rPr>
              <w:t>60.2</w:t>
            </w:r>
          </w:p>
        </w:tc>
        <w:tc>
          <w:tcPr>
            <w:tcW w:type="dxa" w:w="985"/>
          </w:tcPr>
          <w:p>
            <w:pPr>
              <w:spacing w:after="0"/>
              <w:jc w:val="right"/>
            </w:pPr>
            <w:r>
              <w:rPr>
                <w:sz w:val="16"/>
              </w:rPr>
              <w:t>76.7</w:t>
            </w:r>
          </w:p>
        </w:tc>
        <w:tc>
          <w:tcPr>
            <w:tcW w:type="dxa" w:w="8227"/>
          </w:tcPr>
          <w:p>
            <w:pPr>
              <w:spacing w:after="0"/>
              <w:jc w:val="left"/>
            </w:pPr>
            <w:r>
              <w:rPr>
                <w:sz w:val="16"/>
              </w:rPr>
              <w:t>Relatively High 1, Relatively Moderate 13, Relatively Low 7</w:t>
            </w:r>
          </w:p>
        </w:tc>
      </w:tr>
      <w:tr>
        <w:trPr>
          <w:cantSplit/>
        </w:trPr>
        <w:tc>
          <w:tcPr>
            <w:tcW w:type="dxa" w:w="1576"/>
          </w:tcPr>
          <w:p>
            <w:pPr>
              <w:spacing w:after="0"/>
              <w:jc w:val="left"/>
            </w:pPr>
            <w:r>
              <w:rPr>
                <w:sz w:val="16"/>
              </w:rPr>
              <w:t>Wildfire</w:t>
            </w:r>
          </w:p>
        </w:tc>
        <w:tc>
          <w:tcPr>
            <w:tcW w:type="dxa" w:w="1305"/>
          </w:tcPr>
          <w:p>
            <w:pPr>
              <w:spacing w:after="0"/>
              <w:jc w:val="right"/>
            </w:pPr>
            <w:r>
              <w:rPr>
                <w:sz w:val="16"/>
              </w:rPr>
              <w:t>21 of 21</w:t>
            </w:r>
          </w:p>
        </w:tc>
        <w:tc>
          <w:tcPr>
            <w:tcW w:type="dxa" w:w="985"/>
          </w:tcPr>
          <w:p>
            <w:pPr>
              <w:spacing w:after="0"/>
              <w:jc w:val="right"/>
            </w:pPr>
            <w:r>
              <w:rPr>
                <w:sz w:val="16"/>
              </w:rPr>
              <w:t>23.1</w:t>
            </w:r>
          </w:p>
        </w:tc>
        <w:tc>
          <w:tcPr>
            <w:tcW w:type="dxa" w:w="1033"/>
          </w:tcPr>
          <w:p>
            <w:pPr>
              <w:spacing w:after="0"/>
              <w:jc w:val="right"/>
            </w:pPr>
            <w:r>
              <w:rPr>
                <w:sz w:val="16"/>
              </w:rPr>
              <w:t>75.0</w:t>
            </w:r>
          </w:p>
        </w:tc>
        <w:tc>
          <w:tcPr>
            <w:tcW w:type="dxa" w:w="985"/>
          </w:tcPr>
          <w:p>
            <w:pPr>
              <w:spacing w:after="0"/>
              <w:jc w:val="right"/>
            </w:pPr>
            <w:r>
              <w:rPr>
                <w:sz w:val="16"/>
              </w:rPr>
              <w:t>84.6</w:t>
            </w:r>
          </w:p>
        </w:tc>
        <w:tc>
          <w:tcPr>
            <w:tcW w:type="dxa" w:w="8227"/>
          </w:tcPr>
          <w:p>
            <w:pPr>
              <w:spacing w:after="0"/>
              <w:jc w:val="left"/>
            </w:pPr>
            <w:r>
              <w:rPr>
                <w:sz w:val="16"/>
              </w:rPr>
              <w:t>Relatively Low 16, Very Low 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21 of 21</w:t>
            </w:r>
          </w:p>
        </w:tc>
        <w:tc>
          <w:tcPr>
            <w:tcW w:type="dxa" w:w="985"/>
          </w:tcPr>
          <w:p>
            <w:pPr>
              <w:spacing w:after="0"/>
              <w:jc w:val="right"/>
            </w:pPr>
            <w:r>
              <w:rPr>
                <w:sz w:val="16"/>
              </w:rPr>
              <w:t>24.4</w:t>
            </w:r>
          </w:p>
        </w:tc>
        <w:tc>
          <w:tcPr>
            <w:tcW w:type="dxa" w:w="1033"/>
          </w:tcPr>
          <w:p>
            <w:pPr>
              <w:spacing w:after="0"/>
              <w:jc w:val="right"/>
            </w:pPr>
            <w:r>
              <w:rPr>
                <w:sz w:val="16"/>
              </w:rPr>
              <w:t>39.1</w:t>
            </w:r>
          </w:p>
        </w:tc>
        <w:tc>
          <w:tcPr>
            <w:tcW w:type="dxa" w:w="985"/>
          </w:tcPr>
          <w:p>
            <w:pPr>
              <w:spacing w:after="0"/>
              <w:jc w:val="right"/>
            </w:pPr>
            <w:r>
              <w:rPr>
                <w:sz w:val="16"/>
              </w:rPr>
              <w:t>55.2</w:t>
            </w:r>
          </w:p>
        </w:tc>
        <w:tc>
          <w:tcPr>
            <w:tcW w:type="dxa" w:w="8227"/>
          </w:tcPr>
          <w:p>
            <w:pPr>
              <w:spacing w:after="0"/>
              <w:jc w:val="left"/>
            </w:pPr>
            <w:r>
              <w:rPr>
                <w:sz w:val="16"/>
              </w:rPr>
              <w:t>Relatively Moderate 2, Relatively Low 19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9"/>
        <w:gridCol w:w="769"/>
        <w:gridCol w:w="2345"/>
        <w:gridCol w:w="2010"/>
        <w:gridCol w:w="2034"/>
        <w:gridCol w:w="2167"/>
        <w:gridCol w:w="3209"/>
      </w:tblGrid>
      <w:tr>
        <w:trPr>
          <w:cantSplit/>
          <w:tblHeader/>
        </w:trPr>
        <w:tc>
          <w:tcPr>
            <w:tcW w:type="dxa" w:w="157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45"/>
            <w:shd w:val="clear" w:color="auto" w:fill="E8E8E8"/>
          </w:tcPr>
          <w:p>
            <w:pPr>
              <w:spacing w:after="0"/>
              <w:jc w:val="left"/>
            </w:pPr>
            <w:r>
              <w:rPr>
                <w:b/>
                <w:sz w:val="16"/>
              </w:rPr>
              <w:t>Plan status</w:t>
            </w:r>
          </w:p>
        </w:tc>
        <w:tc>
          <w:tcPr>
            <w:tcW w:type="dxa" w:w="20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09"/>
            <w:shd w:val="clear" w:color="auto" w:fill="E8E8E8"/>
          </w:tcPr>
          <w:p>
            <w:pPr>
              <w:spacing w:after="0"/>
              <w:jc w:val="left"/>
            </w:pPr>
            <w:r>
              <w:rPr>
                <w:b/>
                <w:sz w:val="16"/>
              </w:rPr>
              <w:t>Notes</w:t>
            </w:r>
          </w:p>
        </w:tc>
      </w:tr>
      <w:tr>
        <w:trPr>
          <w:cantSplit/>
        </w:trPr>
        <w:tc>
          <w:tcPr>
            <w:tcW w:type="dxa" w:w="1579"/>
          </w:tcPr>
          <w:p>
            <w:pPr>
              <w:spacing w:after="0"/>
              <w:jc w:val="left"/>
            </w:pPr>
            <w:r>
              <w:rPr>
                <w:sz w:val="16"/>
              </w:rPr>
              <w:t>Acadia Parish</w:t>
            </w:r>
          </w:p>
        </w:tc>
        <w:tc>
          <w:tcPr>
            <w:tcW w:type="dxa" w:w="769"/>
          </w:tcPr>
          <w:p>
            <w:pPr>
              <w:spacing w:after="0"/>
              <w:jc w:val="left"/>
            </w:pPr>
            <w:r>
              <w:rPr>
                <w:sz w:val="16"/>
              </w:rPr>
              <w:t>County</w:t>
            </w:r>
          </w:p>
        </w:tc>
        <w:tc>
          <w:tcPr>
            <w:tcW w:type="dxa" w:w="2345"/>
          </w:tcPr>
          <w:p>
            <w:pPr>
              <w:spacing w:after="0"/>
              <w:jc w:val="left"/>
            </w:pPr>
            <w:r>
              <w:rPr>
                <w:sz w:val="16"/>
              </w:rPr>
              <w:t>Approved, expires 2029-02-25</w:t>
            </w:r>
          </w:p>
        </w:tc>
        <w:tc>
          <w:tcPr>
            <w:tcW w:type="dxa" w:w="2010"/>
          </w:tcPr>
          <w:p>
            <w:pPr>
              <w:spacing w:after="0"/>
              <w:jc w:val="right"/>
            </w:pPr>
            <w:r>
              <w:rPr>
                <w:sz w:val="16"/>
              </w:rPr>
              <w:t>FMA RL 25, SRL 8; any 86</w:t>
            </w:r>
          </w:p>
        </w:tc>
        <w:tc>
          <w:tcPr>
            <w:tcW w:type="dxa" w:w="2034"/>
          </w:tcPr>
          <w:p>
            <w:pPr>
              <w:spacing w:after="0"/>
              <w:jc w:val="right"/>
            </w:pPr>
            <w:r>
              <w:rPr>
                <w:sz w:val="16"/>
              </w:rPr>
              <w:t>$13,054,824.50</w:t>
            </w:r>
          </w:p>
        </w:tc>
        <w:tc>
          <w:tcPr>
            <w:tcW w:type="dxa" w:w="2167"/>
          </w:tcPr>
          <w:p>
            <w:pPr>
              <w:spacing w:after="0"/>
              <w:jc w:val="right"/>
            </w:pPr>
            <w:r>
              <w:rPr>
                <w:sz w:val="16"/>
              </w:rPr>
              <w:t>0 total; 0 since its plan</w:t>
            </w:r>
          </w:p>
        </w:tc>
        <w:tc>
          <w:tcPr>
            <w:tcW w:type="dxa" w:w="3209"/>
          </w:tcPr>
          <w:p>
            <w:pPr>
              <w:spacing w:after="0"/>
              <w:jc w:val="left"/>
            </w:pPr>
            <w:r>
              <w:rPr>
                <w:sz w:val="16"/>
              </w:rPr>
              <w:t>Includes $12,740.23 for declarations not counted as hazard incidents (DR-4484-LA).</w:t>
            </w:r>
          </w:p>
        </w:tc>
      </w:tr>
      <w:tr>
        <w:trPr>
          <w:cantSplit/>
        </w:trPr>
        <w:tc>
          <w:tcPr>
            <w:tcW w:type="dxa" w:w="1579"/>
          </w:tcPr>
          <w:p>
            <w:pPr>
              <w:spacing w:after="0"/>
              <w:jc w:val="left"/>
            </w:pPr>
            <w:r>
              <w:rPr>
                <w:sz w:val="16"/>
              </w:rPr>
              <w:t>Church Point town</w:t>
            </w:r>
          </w:p>
        </w:tc>
        <w:tc>
          <w:tcPr>
            <w:tcW w:type="dxa" w:w="769"/>
          </w:tcPr>
          <w:p>
            <w:pPr>
              <w:spacing w:after="0"/>
              <w:jc w:val="left"/>
            </w:pPr>
            <w:r>
              <w:rPr>
                <w:sz w:val="16"/>
              </w:rPr>
              <w:t>Town</w:t>
            </w:r>
          </w:p>
        </w:tc>
        <w:tc>
          <w:tcPr>
            <w:tcW w:type="dxa" w:w="2345"/>
          </w:tcPr>
          <w:p>
            <w:pPr>
              <w:spacing w:after="0"/>
              <w:jc w:val="left"/>
            </w:pPr>
            <w:r>
              <w:rPr>
                <w:sz w:val="16"/>
              </w:rPr>
              <w:t>Approved, expires 2029-02-25</w:t>
            </w:r>
          </w:p>
        </w:tc>
        <w:tc>
          <w:tcPr>
            <w:tcW w:type="dxa" w:w="2010"/>
          </w:tcPr>
          <w:p>
            <w:pPr>
              <w:spacing w:after="0"/>
              <w:jc w:val="right"/>
            </w:pPr>
            <w:r>
              <w:rPr>
                <w:sz w:val="16"/>
              </w:rPr>
              <w:t>FMA RL 2, SRL 2; any 9</w:t>
            </w:r>
          </w:p>
        </w:tc>
        <w:tc>
          <w:tcPr>
            <w:tcW w:type="dxa" w:w="2034"/>
          </w:tcPr>
          <w:p>
            <w:pPr>
              <w:spacing w:after="0"/>
              <w:jc w:val="right"/>
            </w:pPr>
            <w:r>
              <w:rPr>
                <w:sz w:val="16"/>
              </w:rPr>
              <w:t>$602,981.63</w:t>
            </w:r>
          </w:p>
        </w:tc>
        <w:tc>
          <w:tcPr>
            <w:tcW w:type="dxa" w:w="2167"/>
          </w:tcPr>
          <w:p>
            <w:pPr>
              <w:spacing w:after="0"/>
              <w:jc w:val="right"/>
            </w:pPr>
            <w:r>
              <w:rPr>
                <w:sz w:val="16"/>
              </w:rPr>
              <w:t>2 total; 0 since its plan</w:t>
            </w:r>
          </w:p>
        </w:tc>
        <w:tc>
          <w:tcPr>
            <w:tcW w:type="dxa" w:w="3209"/>
          </w:tcPr>
          <w:p>
            <w:pPr>
              <w:spacing w:after="0"/>
              <w:jc w:val="left"/>
            </w:pPr>
          </w:p>
        </w:tc>
      </w:tr>
      <w:tr>
        <w:trPr>
          <w:cantSplit/>
        </w:trPr>
        <w:tc>
          <w:tcPr>
            <w:tcW w:type="dxa" w:w="1579"/>
          </w:tcPr>
          <w:p>
            <w:pPr>
              <w:spacing w:after="0"/>
              <w:jc w:val="left"/>
            </w:pPr>
            <w:r>
              <w:rPr>
                <w:sz w:val="16"/>
              </w:rPr>
              <w:t>Crowley city</w:t>
            </w:r>
          </w:p>
        </w:tc>
        <w:tc>
          <w:tcPr>
            <w:tcW w:type="dxa" w:w="769"/>
          </w:tcPr>
          <w:p>
            <w:pPr>
              <w:spacing w:after="0"/>
              <w:jc w:val="left"/>
            </w:pPr>
            <w:r>
              <w:rPr>
                <w:sz w:val="16"/>
              </w:rPr>
              <w:t>City</w:t>
            </w:r>
          </w:p>
        </w:tc>
        <w:tc>
          <w:tcPr>
            <w:tcW w:type="dxa" w:w="2345"/>
          </w:tcPr>
          <w:p>
            <w:pPr>
              <w:spacing w:after="0"/>
              <w:jc w:val="left"/>
            </w:pPr>
            <w:r>
              <w:rPr>
                <w:sz w:val="16"/>
              </w:rPr>
              <w:t>Approved, expires 2029-02-25</w:t>
            </w:r>
          </w:p>
        </w:tc>
        <w:tc>
          <w:tcPr>
            <w:tcW w:type="dxa" w:w="2010"/>
          </w:tcPr>
          <w:p>
            <w:pPr>
              <w:spacing w:after="0"/>
              <w:jc w:val="right"/>
            </w:pPr>
            <w:r>
              <w:rPr>
                <w:sz w:val="16"/>
              </w:rPr>
              <w:t>FMA RL 3, SRL 2; any 57</w:t>
            </w:r>
          </w:p>
        </w:tc>
        <w:tc>
          <w:tcPr>
            <w:tcW w:type="dxa" w:w="2034"/>
          </w:tcPr>
          <w:p>
            <w:pPr>
              <w:spacing w:after="0"/>
              <w:jc w:val="right"/>
            </w:pPr>
            <w:r>
              <w:rPr>
                <w:sz w:val="16"/>
              </w:rPr>
              <w:t>$5,493,214.70</w:t>
            </w:r>
          </w:p>
        </w:tc>
        <w:tc>
          <w:tcPr>
            <w:tcW w:type="dxa" w:w="2167"/>
          </w:tcPr>
          <w:p>
            <w:pPr>
              <w:spacing w:after="0"/>
              <w:jc w:val="right"/>
            </w:pPr>
            <w:r>
              <w:rPr>
                <w:sz w:val="16"/>
              </w:rPr>
              <w:t>34 total; 4 since its plan</w:t>
            </w:r>
          </w:p>
        </w:tc>
        <w:tc>
          <w:tcPr>
            <w:tcW w:type="dxa" w:w="3209"/>
          </w:tcPr>
          <w:p>
            <w:pPr>
              <w:spacing w:after="0"/>
              <w:jc w:val="left"/>
            </w:pPr>
          </w:p>
        </w:tc>
      </w:tr>
      <w:tr>
        <w:trPr>
          <w:cantSplit/>
        </w:trPr>
        <w:tc>
          <w:tcPr>
            <w:tcW w:type="dxa" w:w="1579"/>
          </w:tcPr>
          <w:p>
            <w:pPr>
              <w:spacing w:after="0"/>
              <w:jc w:val="left"/>
            </w:pPr>
            <w:r>
              <w:rPr>
                <w:sz w:val="16"/>
              </w:rPr>
              <w:t>Duson town</w:t>
            </w:r>
          </w:p>
        </w:tc>
        <w:tc>
          <w:tcPr>
            <w:tcW w:type="dxa" w:w="769"/>
          </w:tcPr>
          <w:p>
            <w:pPr>
              <w:spacing w:after="0"/>
              <w:jc w:val="left"/>
            </w:pPr>
            <w:r>
              <w:rPr>
                <w:sz w:val="16"/>
              </w:rPr>
              <w:t>Town</w:t>
            </w:r>
          </w:p>
        </w:tc>
        <w:tc>
          <w:tcPr>
            <w:tcW w:type="dxa" w:w="2345"/>
          </w:tcPr>
          <w:p>
            <w:pPr>
              <w:spacing w:after="0"/>
              <w:jc w:val="left"/>
            </w:pPr>
            <w:r>
              <w:rPr>
                <w:sz w:val="16"/>
              </w:rPr>
              <w:t>No approved plan on record</w:t>
            </w:r>
          </w:p>
        </w:tc>
        <w:tc>
          <w:tcPr>
            <w:tcW w:type="dxa" w:w="2010"/>
          </w:tcPr>
          <w:p>
            <w:pPr>
              <w:spacing w:after="0"/>
              <w:jc w:val="right"/>
            </w:pPr>
            <w:r>
              <w:rPr>
                <w:sz w:val="16"/>
              </w:rPr>
              <w:t>FMA RL 0, SRL 0; any 1</w:t>
            </w:r>
          </w:p>
        </w:tc>
        <w:tc>
          <w:tcPr>
            <w:tcW w:type="dxa" w:w="2034"/>
          </w:tcPr>
          <w:p>
            <w:pPr>
              <w:spacing w:after="0"/>
              <w:jc w:val="right"/>
            </w:pPr>
            <w:r>
              <w:rPr>
                <w:sz w:val="16"/>
              </w:rPr>
              <w:t>no Public Assistance recorded</w:t>
            </w:r>
          </w:p>
        </w:tc>
        <w:tc>
          <w:tcPr>
            <w:tcW w:type="dxa" w:w="2167"/>
          </w:tcPr>
          <w:p>
            <w:pPr>
              <w:spacing w:after="0"/>
              <w:jc w:val="right"/>
            </w:pPr>
            <w:r>
              <w:rPr>
                <w:sz w:val="16"/>
              </w:rPr>
              <w:t>1 total; no approved plan</w:t>
            </w:r>
          </w:p>
        </w:tc>
        <w:tc>
          <w:tcPr>
            <w:tcW w:type="dxa" w:w="3209"/>
          </w:tcPr>
          <w:p>
            <w:pPr>
              <w:spacing w:after="0"/>
              <w:jc w:val="left"/>
            </w:pPr>
            <w:r>
              <w:rPr>
                <w:sz w:val="16"/>
              </w:rPr>
              <w:t>Whole community, including the part in Lafayette Parish; none of its repeat-flood properties are in this county.</w:t>
            </w:r>
          </w:p>
        </w:tc>
      </w:tr>
      <w:tr>
        <w:trPr>
          <w:cantSplit/>
        </w:trPr>
        <w:tc>
          <w:tcPr>
            <w:tcW w:type="dxa" w:w="1579"/>
          </w:tcPr>
          <w:p>
            <w:pPr>
              <w:spacing w:after="0"/>
              <w:jc w:val="left"/>
            </w:pPr>
            <w:r>
              <w:rPr>
                <w:sz w:val="16"/>
              </w:rPr>
              <w:t>Estherwood village</w:t>
            </w:r>
          </w:p>
        </w:tc>
        <w:tc>
          <w:tcPr>
            <w:tcW w:type="dxa" w:w="769"/>
          </w:tcPr>
          <w:p>
            <w:pPr>
              <w:spacing w:after="0"/>
              <w:jc w:val="left"/>
            </w:pPr>
            <w:r>
              <w:rPr>
                <w:sz w:val="16"/>
              </w:rPr>
              <w:t>Village</w:t>
            </w:r>
          </w:p>
        </w:tc>
        <w:tc>
          <w:tcPr>
            <w:tcW w:type="dxa" w:w="2345"/>
          </w:tcPr>
          <w:p>
            <w:pPr>
              <w:spacing w:after="0"/>
              <w:jc w:val="left"/>
            </w:pPr>
            <w:r>
              <w:rPr>
                <w:sz w:val="16"/>
              </w:rPr>
              <w:t>Approved, expires 2029-02-25</w:t>
            </w:r>
          </w:p>
        </w:tc>
        <w:tc>
          <w:tcPr>
            <w:tcW w:type="dxa" w:w="2010"/>
          </w:tcPr>
          <w:p>
            <w:pPr>
              <w:spacing w:after="0"/>
              <w:jc w:val="right"/>
            </w:pPr>
            <w:r>
              <w:rPr>
                <w:sz w:val="16"/>
              </w:rPr>
              <w:t>FMA RL 0, SRL 0; any 2</w:t>
            </w:r>
          </w:p>
        </w:tc>
        <w:tc>
          <w:tcPr>
            <w:tcW w:type="dxa" w:w="2034"/>
          </w:tcPr>
          <w:p>
            <w:pPr>
              <w:spacing w:after="0"/>
              <w:jc w:val="right"/>
            </w:pPr>
            <w:r>
              <w:rPr>
                <w:sz w:val="16"/>
              </w:rPr>
              <w:t>$49,427.41</w:t>
            </w:r>
          </w:p>
        </w:tc>
        <w:tc>
          <w:tcPr>
            <w:tcW w:type="dxa" w:w="2167"/>
          </w:tcPr>
          <w:p>
            <w:pPr>
              <w:spacing w:after="0"/>
              <w:jc w:val="right"/>
            </w:pPr>
            <w:r>
              <w:rPr>
                <w:sz w:val="16"/>
              </w:rPr>
              <w:t>5 total; 0 since its plan</w:t>
            </w:r>
          </w:p>
        </w:tc>
        <w:tc>
          <w:tcPr>
            <w:tcW w:type="dxa" w:w="3209"/>
          </w:tcPr>
          <w:p>
            <w:pPr>
              <w:spacing w:after="0"/>
              <w:jc w:val="left"/>
            </w:pPr>
          </w:p>
        </w:tc>
      </w:tr>
      <w:tr>
        <w:trPr>
          <w:cantSplit/>
        </w:trPr>
        <w:tc>
          <w:tcPr>
            <w:tcW w:type="dxa" w:w="1579"/>
          </w:tcPr>
          <w:p>
            <w:pPr>
              <w:spacing w:after="0"/>
              <w:jc w:val="left"/>
            </w:pPr>
            <w:r>
              <w:rPr>
                <w:sz w:val="16"/>
              </w:rPr>
              <w:t>Iota town</w:t>
            </w:r>
          </w:p>
        </w:tc>
        <w:tc>
          <w:tcPr>
            <w:tcW w:type="dxa" w:w="769"/>
          </w:tcPr>
          <w:p>
            <w:pPr>
              <w:spacing w:after="0"/>
              <w:jc w:val="left"/>
            </w:pPr>
            <w:r>
              <w:rPr>
                <w:sz w:val="16"/>
              </w:rPr>
              <w:t>Town</w:t>
            </w:r>
          </w:p>
        </w:tc>
        <w:tc>
          <w:tcPr>
            <w:tcW w:type="dxa" w:w="2345"/>
          </w:tcPr>
          <w:p>
            <w:pPr>
              <w:spacing w:after="0"/>
              <w:jc w:val="left"/>
            </w:pPr>
            <w:r>
              <w:rPr>
                <w:sz w:val="16"/>
              </w:rPr>
              <w:t>Approved, expires 2029-02-25</w:t>
            </w:r>
          </w:p>
        </w:tc>
        <w:tc>
          <w:tcPr>
            <w:tcW w:type="dxa" w:w="2010"/>
          </w:tcPr>
          <w:p>
            <w:pPr>
              <w:spacing w:after="0"/>
              <w:jc w:val="right"/>
            </w:pPr>
            <w:r>
              <w:rPr>
                <w:sz w:val="16"/>
              </w:rPr>
              <w:t>FMA RL 0, SRL 0; any 1</w:t>
            </w:r>
          </w:p>
        </w:tc>
        <w:tc>
          <w:tcPr>
            <w:tcW w:type="dxa" w:w="2034"/>
          </w:tcPr>
          <w:p>
            <w:pPr>
              <w:spacing w:after="0"/>
              <w:jc w:val="right"/>
            </w:pPr>
            <w:r>
              <w:rPr>
                <w:sz w:val="16"/>
              </w:rPr>
              <w:t>$102,332.08</w:t>
            </w:r>
          </w:p>
        </w:tc>
        <w:tc>
          <w:tcPr>
            <w:tcW w:type="dxa" w:w="2167"/>
          </w:tcPr>
          <w:p>
            <w:pPr>
              <w:spacing w:after="0"/>
              <w:jc w:val="right"/>
            </w:pPr>
            <w:r>
              <w:rPr>
                <w:sz w:val="16"/>
              </w:rPr>
              <w:t>30 total; 4 since its plan</w:t>
            </w:r>
          </w:p>
        </w:tc>
        <w:tc>
          <w:tcPr>
            <w:tcW w:type="dxa" w:w="3209"/>
          </w:tcPr>
          <w:p>
            <w:pPr>
              <w:spacing w:after="0"/>
              <w:jc w:val="left"/>
            </w:pPr>
          </w:p>
        </w:tc>
      </w:tr>
      <w:tr>
        <w:trPr>
          <w:cantSplit/>
        </w:trPr>
        <w:tc>
          <w:tcPr>
            <w:tcW w:type="dxa" w:w="1579"/>
          </w:tcPr>
          <w:p>
            <w:pPr>
              <w:spacing w:after="0"/>
              <w:jc w:val="left"/>
            </w:pPr>
            <w:r>
              <w:rPr>
                <w:sz w:val="16"/>
              </w:rPr>
              <w:t>Mermentau village</w:t>
            </w:r>
          </w:p>
        </w:tc>
        <w:tc>
          <w:tcPr>
            <w:tcW w:type="dxa" w:w="769"/>
          </w:tcPr>
          <w:p>
            <w:pPr>
              <w:spacing w:after="0"/>
              <w:jc w:val="left"/>
            </w:pPr>
            <w:r>
              <w:rPr>
                <w:sz w:val="16"/>
              </w:rPr>
              <w:t>Village</w:t>
            </w:r>
          </w:p>
        </w:tc>
        <w:tc>
          <w:tcPr>
            <w:tcW w:type="dxa" w:w="2345"/>
          </w:tcPr>
          <w:p>
            <w:pPr>
              <w:spacing w:after="0"/>
              <w:jc w:val="left"/>
            </w:pPr>
            <w:r>
              <w:rPr>
                <w:sz w:val="16"/>
              </w:rPr>
              <w:t>Approved, expires 2029-02-25</w:t>
            </w:r>
          </w:p>
        </w:tc>
        <w:tc>
          <w:tcPr>
            <w:tcW w:type="dxa" w:w="2010"/>
          </w:tcPr>
          <w:p>
            <w:pPr>
              <w:spacing w:after="0"/>
              <w:jc w:val="right"/>
            </w:pPr>
            <w:r>
              <w:rPr>
                <w:sz w:val="16"/>
              </w:rPr>
              <w:t>FMA RL 0, SRL 0; any 0</w:t>
            </w:r>
          </w:p>
        </w:tc>
        <w:tc>
          <w:tcPr>
            <w:tcW w:type="dxa" w:w="2034"/>
          </w:tcPr>
          <w:p>
            <w:pPr>
              <w:spacing w:after="0"/>
              <w:jc w:val="right"/>
            </w:pPr>
            <w:r>
              <w:rPr>
                <w:sz w:val="16"/>
              </w:rPr>
              <w:t>$11,472.74</w:t>
            </w:r>
          </w:p>
        </w:tc>
        <w:tc>
          <w:tcPr>
            <w:tcW w:type="dxa" w:w="2167"/>
          </w:tcPr>
          <w:p>
            <w:pPr>
              <w:spacing w:after="0"/>
              <w:jc w:val="right"/>
            </w:pPr>
            <w:r>
              <w:rPr>
                <w:sz w:val="16"/>
              </w:rPr>
              <w:t>4 total; 1 since its plan</w:t>
            </w:r>
          </w:p>
        </w:tc>
        <w:tc>
          <w:tcPr>
            <w:tcW w:type="dxa" w:w="3209"/>
          </w:tcPr>
          <w:p>
            <w:pPr>
              <w:spacing w:after="0"/>
              <w:jc w:val="left"/>
            </w:pPr>
          </w:p>
        </w:tc>
      </w:tr>
      <w:tr>
        <w:trPr>
          <w:cantSplit/>
        </w:trPr>
        <w:tc>
          <w:tcPr>
            <w:tcW w:type="dxa" w:w="1579"/>
          </w:tcPr>
          <w:p>
            <w:pPr>
              <w:spacing w:after="0"/>
              <w:jc w:val="left"/>
            </w:pPr>
            <w:r>
              <w:rPr>
                <w:sz w:val="16"/>
              </w:rPr>
              <w:t>Morse village</w:t>
            </w:r>
          </w:p>
        </w:tc>
        <w:tc>
          <w:tcPr>
            <w:tcW w:type="dxa" w:w="769"/>
          </w:tcPr>
          <w:p>
            <w:pPr>
              <w:spacing w:after="0"/>
              <w:jc w:val="left"/>
            </w:pPr>
            <w:r>
              <w:rPr>
                <w:sz w:val="16"/>
              </w:rPr>
              <w:t>Village</w:t>
            </w:r>
          </w:p>
        </w:tc>
        <w:tc>
          <w:tcPr>
            <w:tcW w:type="dxa" w:w="2345"/>
          </w:tcPr>
          <w:p>
            <w:pPr>
              <w:spacing w:after="0"/>
              <w:jc w:val="left"/>
            </w:pPr>
            <w:r>
              <w:rPr>
                <w:sz w:val="16"/>
              </w:rPr>
              <w:t>Approved, expires 2029-02-25</w:t>
            </w:r>
          </w:p>
        </w:tc>
        <w:tc>
          <w:tcPr>
            <w:tcW w:type="dxa" w:w="2010"/>
          </w:tcPr>
          <w:p>
            <w:pPr>
              <w:spacing w:after="0"/>
              <w:jc w:val="right"/>
            </w:pPr>
            <w:r>
              <w:rPr>
                <w:sz w:val="16"/>
              </w:rPr>
              <w:t>FMA RL 0, SRL 0; any 0</w:t>
            </w:r>
          </w:p>
        </w:tc>
        <w:tc>
          <w:tcPr>
            <w:tcW w:type="dxa" w:w="2034"/>
          </w:tcPr>
          <w:p>
            <w:pPr>
              <w:spacing w:after="0"/>
              <w:jc w:val="right"/>
            </w:pPr>
            <w:r>
              <w:rPr>
                <w:sz w:val="16"/>
              </w:rPr>
              <w:t>$78,347.21</w:t>
            </w:r>
          </w:p>
        </w:tc>
        <w:tc>
          <w:tcPr>
            <w:tcW w:type="dxa" w:w="2167"/>
          </w:tcPr>
          <w:p>
            <w:pPr>
              <w:spacing w:after="0"/>
              <w:jc w:val="right"/>
            </w:pPr>
            <w:r>
              <w:rPr>
                <w:sz w:val="16"/>
              </w:rPr>
              <w:t>11 total; 0 since its plan</w:t>
            </w:r>
          </w:p>
        </w:tc>
        <w:tc>
          <w:tcPr>
            <w:tcW w:type="dxa" w:w="3209"/>
          </w:tcPr>
          <w:p>
            <w:pPr>
              <w:spacing w:after="0"/>
              <w:jc w:val="left"/>
            </w:pPr>
          </w:p>
        </w:tc>
      </w:tr>
      <w:tr>
        <w:trPr>
          <w:cantSplit/>
        </w:trPr>
        <w:tc>
          <w:tcPr>
            <w:tcW w:type="dxa" w:w="1579"/>
          </w:tcPr>
          <w:p>
            <w:pPr>
              <w:spacing w:after="0"/>
              <w:jc w:val="left"/>
            </w:pPr>
            <w:r>
              <w:rPr>
                <w:sz w:val="16"/>
              </w:rPr>
              <w:t>Rayne city</w:t>
            </w:r>
          </w:p>
        </w:tc>
        <w:tc>
          <w:tcPr>
            <w:tcW w:type="dxa" w:w="769"/>
          </w:tcPr>
          <w:p>
            <w:pPr>
              <w:spacing w:after="0"/>
              <w:jc w:val="left"/>
            </w:pPr>
            <w:r>
              <w:rPr>
                <w:sz w:val="16"/>
              </w:rPr>
              <w:t>City</w:t>
            </w:r>
          </w:p>
        </w:tc>
        <w:tc>
          <w:tcPr>
            <w:tcW w:type="dxa" w:w="2345"/>
          </w:tcPr>
          <w:p>
            <w:pPr>
              <w:spacing w:after="0"/>
              <w:jc w:val="left"/>
            </w:pPr>
            <w:r>
              <w:rPr>
                <w:sz w:val="16"/>
              </w:rPr>
              <w:t>Approved, expires 2029-02-25</w:t>
            </w:r>
          </w:p>
        </w:tc>
        <w:tc>
          <w:tcPr>
            <w:tcW w:type="dxa" w:w="2010"/>
          </w:tcPr>
          <w:p>
            <w:pPr>
              <w:spacing w:after="0"/>
              <w:jc w:val="right"/>
            </w:pPr>
            <w:r>
              <w:rPr>
                <w:sz w:val="16"/>
              </w:rPr>
              <w:t>FMA RL 5, SRL 2; any 24</w:t>
            </w:r>
          </w:p>
        </w:tc>
        <w:tc>
          <w:tcPr>
            <w:tcW w:type="dxa" w:w="2034"/>
          </w:tcPr>
          <w:p>
            <w:pPr>
              <w:spacing w:after="0"/>
              <w:jc w:val="right"/>
            </w:pPr>
            <w:r>
              <w:rPr>
                <w:sz w:val="16"/>
              </w:rPr>
              <w:t>$1,618,697.66</w:t>
            </w:r>
          </w:p>
        </w:tc>
        <w:tc>
          <w:tcPr>
            <w:tcW w:type="dxa" w:w="2167"/>
          </w:tcPr>
          <w:p>
            <w:pPr>
              <w:spacing w:after="0"/>
              <w:jc w:val="right"/>
            </w:pPr>
            <w:r>
              <w:rPr>
                <w:sz w:val="16"/>
              </w:rPr>
              <w:t>31 total; 6 since its plan</w:t>
            </w:r>
          </w:p>
        </w:tc>
        <w:tc>
          <w:tcPr>
            <w:tcW w:type="dxa" w:w="320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$842,849,000</w:t>
            </w:r>
          </w:p>
        </w:tc>
        <w:tc>
          <w:tcPr>
            <w:tcW w:type="dxa" w:w="1215"/>
          </w:tcPr>
          <w:p>
            <w:pPr>
              <w:spacing w:after="0"/>
              <w:jc w:val="right"/>
            </w:pPr>
            <w:r>
              <w:rPr>
                <w:sz w:val="16"/>
              </w:rPr>
              <w:t>n/a</w:t>
            </w:r>
          </w:p>
        </w:tc>
        <w:tc>
          <w:tcPr>
            <w:tcW w:type="dxa" w:w="1039"/>
          </w:tcPr>
          <w:p>
            <w:pPr>
              <w:spacing w:after="0"/>
              <w:jc w:val="right"/>
            </w:pPr>
            <w:r>
              <w:rPr>
                <w:sz w:val="16"/>
              </w:rPr>
              <w:t>4,263</w:t>
            </w:r>
          </w:p>
        </w:tc>
        <w:tc>
          <w:tcPr>
            <w:tcW w:type="dxa" w:w="1126"/>
          </w:tcPr>
          <w:p>
            <w:pPr>
              <w:spacing w:after="0"/>
              <w:jc w:val="right"/>
            </w:pPr>
            <w:r>
              <w:rPr>
                <w:sz w:val="16"/>
              </w:rPr>
              <w:t>$27,911</w:t>
            </w:r>
          </w:p>
        </w:tc>
        <w:tc>
          <w:tcPr>
            <w:tcW w:type="dxa" w:w="1126"/>
          </w:tcPr>
          <w:p>
            <w:pPr>
              <w:spacing w:after="0"/>
              <w:jc w:val="right"/>
            </w:pPr>
            <w:r>
              <w:rPr>
                <w:sz w:val="16"/>
              </w:rPr>
              <w:t>n/a</w:t>
            </w:r>
          </w:p>
        </w:tc>
        <w:tc>
          <w:tcPr>
            <w:tcW w:type="dxa" w:w="1073"/>
          </w:tcPr>
          <w:p>
            <w:pPr>
              <w:spacing w:after="0"/>
              <w:jc w:val="right"/>
            </w:pPr>
            <w:r>
              <w:rPr>
                <w:sz w:val="16"/>
              </w:rPr>
              <w:t>$5,100</w:t>
            </w:r>
          </w:p>
        </w:tc>
        <w:tc>
          <w:tcPr>
            <w:tcW w:type="dxa" w:w="1305"/>
          </w:tcPr>
          <w:p>
            <w:pPr>
              <w:spacing w:after="0"/>
              <w:jc w:val="right"/>
            </w:pPr>
            <w:r>
              <w:rPr>
                <w:sz w:val="16"/>
              </w:rPr>
              <w:t>0.00331%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$12,146,909,074</w:t>
            </w:r>
          </w:p>
        </w:tc>
        <w:tc>
          <w:tcPr>
            <w:tcW w:type="dxa" w:w="1215"/>
          </w:tcPr>
          <w:p>
            <w:pPr>
              <w:spacing w:after="0"/>
              <w:jc w:val="right"/>
            </w:pPr>
            <w:r>
              <w:rPr>
                <w:sz w:val="16"/>
              </w:rPr>
              <w:t>$129,642,763</w:t>
            </w:r>
          </w:p>
        </w:tc>
        <w:tc>
          <w:tcPr>
            <w:tcW w:type="dxa" w:w="1039"/>
          </w:tcPr>
          <w:p>
            <w:pPr>
              <w:spacing w:after="0"/>
              <w:jc w:val="right"/>
            </w:pPr>
            <w:r>
              <w:rPr>
                <w:sz w:val="16"/>
              </w:rPr>
              <w:t>57,475</w:t>
            </w:r>
          </w:p>
        </w:tc>
        <w:tc>
          <w:tcPr>
            <w:tcW w:type="dxa" w:w="1126"/>
          </w:tcPr>
          <w:p>
            <w:pPr>
              <w:spacing w:after="0"/>
              <w:jc w:val="right"/>
            </w:pPr>
            <w:r>
              <w:rPr>
                <w:sz w:val="16"/>
              </w:rPr>
              <w:t>$17,043</w:t>
            </w:r>
          </w:p>
        </w:tc>
        <w:tc>
          <w:tcPr>
            <w:tcW w:type="dxa" w:w="1126"/>
          </w:tcPr>
          <w:p>
            <w:pPr>
              <w:spacing w:after="0"/>
              <w:jc w:val="right"/>
            </w:pPr>
            <w:r>
              <w:rPr>
                <w:sz w:val="16"/>
              </w:rPr>
              <w:t>$1,245</w:t>
            </w:r>
          </w:p>
        </w:tc>
        <w:tc>
          <w:tcPr>
            <w:tcW w:type="dxa" w:w="1073"/>
          </w:tcPr>
          <w:p>
            <w:pPr>
              <w:spacing w:after="0"/>
              <w:jc w:val="right"/>
            </w:pPr>
            <w:r>
              <w:rPr>
                <w:sz w:val="16"/>
              </w:rPr>
              <w:t>$3,278,365</w:t>
            </w:r>
          </w:p>
        </w:tc>
        <w:tc>
          <w:tcPr>
            <w:tcW w:type="dxa" w:w="1305"/>
          </w:tcPr>
          <w:p>
            <w:pPr>
              <w:spacing w:after="0"/>
              <w:jc w:val="right"/>
            </w:pPr>
            <w:r>
              <w:rPr>
                <w:sz w:val="16"/>
              </w:rPr>
              <w:t>0.00014%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$89,902,302</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$1,702,475</w:t>
            </w:r>
          </w:p>
        </w:tc>
        <w:tc>
          <w:tcPr>
            <w:tcW w:type="dxa" w:w="1073"/>
          </w:tcPr>
          <w:p>
            <w:pPr>
              <w:spacing w:after="0"/>
              <w:jc w:val="right"/>
            </w:pPr>
            <w:r>
              <w:rPr>
                <w:sz w:val="16"/>
              </w:rPr>
              <w:t>n/a</w:t>
            </w:r>
          </w:p>
        </w:tc>
        <w:tc>
          <w:tcPr>
            <w:tcW w:type="dxa" w:w="1305"/>
          </w:tcPr>
          <w:p>
            <w:pPr>
              <w:spacing w:after="0"/>
              <w:jc w:val="right"/>
            </w:pPr>
            <w:r>
              <w:rPr>
                <w:sz w:val="16"/>
              </w:rPr>
              <w:t>1.89%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$20,364,508,379</w:t>
            </w:r>
          </w:p>
        </w:tc>
        <w:tc>
          <w:tcPr>
            <w:tcW w:type="dxa" w:w="1215"/>
          </w:tcPr>
          <w:p>
            <w:pPr>
              <w:spacing w:after="0"/>
              <w:jc w:val="right"/>
            </w:pPr>
            <w:r>
              <w:rPr>
                <w:sz w:val="16"/>
              </w:rPr>
              <w:t>n/a</w:t>
            </w:r>
          </w:p>
        </w:tc>
        <w:tc>
          <w:tcPr>
            <w:tcW w:type="dxa" w:w="1039"/>
          </w:tcPr>
          <w:p>
            <w:pPr>
              <w:spacing w:after="0"/>
              <w:jc w:val="right"/>
            </w:pPr>
            <w:r>
              <w:rPr>
                <w:sz w:val="16"/>
              </w:rPr>
              <w:t>57,576</w:t>
            </w:r>
          </w:p>
        </w:tc>
        <w:tc>
          <w:tcPr>
            <w:tcW w:type="dxa" w:w="1126"/>
          </w:tcPr>
          <w:p>
            <w:pPr>
              <w:spacing w:after="0"/>
              <w:jc w:val="right"/>
            </w:pPr>
            <w:r>
              <w:rPr>
                <w:sz w:val="16"/>
              </w:rPr>
              <w:t>$122,638</w:t>
            </w:r>
          </w:p>
        </w:tc>
        <w:tc>
          <w:tcPr>
            <w:tcW w:type="dxa" w:w="1126"/>
          </w:tcPr>
          <w:p>
            <w:pPr>
              <w:spacing w:after="0"/>
              <w:jc w:val="right"/>
            </w:pPr>
            <w:r>
              <w:rPr>
                <w:sz w:val="16"/>
              </w:rPr>
              <w:t>n/a</w:t>
            </w:r>
          </w:p>
        </w:tc>
        <w:tc>
          <w:tcPr>
            <w:tcW w:type="dxa" w:w="1073"/>
          </w:tcPr>
          <w:p>
            <w:pPr>
              <w:spacing w:after="0"/>
              <w:jc w:val="right"/>
            </w:pPr>
            <w:r>
              <w:rPr>
                <w:sz w:val="16"/>
              </w:rPr>
              <w:t>$47,180</w:t>
            </w:r>
          </w:p>
        </w:tc>
        <w:tc>
          <w:tcPr>
            <w:tcW w:type="dxa" w:w="1305"/>
          </w:tcPr>
          <w:p>
            <w:pPr>
              <w:spacing w:after="0"/>
              <w:jc w:val="right"/>
            </w:pPr>
            <w:r>
              <w:rPr>
                <w:sz w:val="16"/>
              </w:rPr>
              <w:t>0.000602%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$12,146,909,074</w:t>
            </w:r>
          </w:p>
        </w:tc>
        <w:tc>
          <w:tcPr>
            <w:tcW w:type="dxa" w:w="1215"/>
          </w:tcPr>
          <w:p>
            <w:pPr>
              <w:spacing w:after="0"/>
              <w:jc w:val="right"/>
            </w:pPr>
            <w:r>
              <w:rPr>
                <w:sz w:val="16"/>
              </w:rPr>
              <w:t>$129,642,763</w:t>
            </w:r>
          </w:p>
        </w:tc>
        <w:tc>
          <w:tcPr>
            <w:tcW w:type="dxa" w:w="1039"/>
          </w:tcPr>
          <w:p>
            <w:pPr>
              <w:spacing w:after="0"/>
              <w:jc w:val="right"/>
            </w:pPr>
            <w:r>
              <w:rPr>
                <w:sz w:val="16"/>
              </w:rPr>
              <w:t>57,475</w:t>
            </w:r>
          </w:p>
        </w:tc>
        <w:tc>
          <w:tcPr>
            <w:tcW w:type="dxa" w:w="1126"/>
          </w:tcPr>
          <w:p>
            <w:pPr>
              <w:spacing w:after="0"/>
              <w:jc w:val="right"/>
            </w:pPr>
            <w:r>
              <w:rPr>
                <w:sz w:val="16"/>
              </w:rPr>
              <w:t>$111,855</w:t>
            </w:r>
          </w:p>
        </w:tc>
        <w:tc>
          <w:tcPr>
            <w:tcW w:type="dxa" w:w="1126"/>
          </w:tcPr>
          <w:p>
            <w:pPr>
              <w:spacing w:after="0"/>
              <w:jc w:val="right"/>
            </w:pPr>
            <w:r>
              <w:rPr>
                <w:sz w:val="16"/>
              </w:rPr>
              <w:t>$5,529</w:t>
            </w:r>
          </w:p>
        </w:tc>
        <w:tc>
          <w:tcPr>
            <w:tcW w:type="dxa" w:w="1073"/>
          </w:tcPr>
          <w:p>
            <w:pPr>
              <w:spacing w:after="0"/>
              <w:jc w:val="right"/>
            </w:pPr>
            <w:r>
              <w:rPr>
                <w:sz w:val="16"/>
              </w:rPr>
              <w:t>$10,140</w:t>
            </w:r>
          </w:p>
        </w:tc>
        <w:tc>
          <w:tcPr>
            <w:tcW w:type="dxa" w:w="1305"/>
          </w:tcPr>
          <w:p>
            <w:pPr>
              <w:spacing w:after="0"/>
              <w:jc w:val="right"/>
            </w:pPr>
            <w:r>
              <w:rPr>
                <w:sz w:val="16"/>
              </w:rPr>
              <w:t>0.000921%</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$12,146,909,074</w:t>
            </w:r>
          </w:p>
        </w:tc>
        <w:tc>
          <w:tcPr>
            <w:tcW w:type="dxa" w:w="1215"/>
          </w:tcPr>
          <w:p>
            <w:pPr>
              <w:spacing w:after="0"/>
              <w:jc w:val="right"/>
            </w:pPr>
            <w:r>
              <w:rPr>
                <w:sz w:val="16"/>
              </w:rPr>
              <w:t>$129,642,763</w:t>
            </w:r>
          </w:p>
        </w:tc>
        <w:tc>
          <w:tcPr>
            <w:tcW w:type="dxa" w:w="1039"/>
          </w:tcPr>
          <w:p>
            <w:pPr>
              <w:spacing w:after="0"/>
              <w:jc w:val="right"/>
            </w:pPr>
            <w:r>
              <w:rPr>
                <w:sz w:val="16"/>
              </w:rPr>
              <w:t>57,475</w:t>
            </w:r>
          </w:p>
        </w:tc>
        <w:tc>
          <w:tcPr>
            <w:tcW w:type="dxa" w:w="1126"/>
          </w:tcPr>
          <w:p>
            <w:pPr>
              <w:spacing w:after="0"/>
              <w:jc w:val="right"/>
            </w:pPr>
            <w:r>
              <w:rPr>
                <w:sz w:val="16"/>
              </w:rPr>
              <w:t>$89</w:t>
            </w:r>
          </w:p>
        </w:tc>
        <w:tc>
          <w:tcPr>
            <w:tcW w:type="dxa" w:w="1126"/>
          </w:tcPr>
          <w:p>
            <w:pPr>
              <w:spacing w:after="0"/>
              <w:jc w:val="right"/>
            </w:pPr>
            <w:r>
              <w:rPr>
                <w:sz w:val="16"/>
              </w:rPr>
              <w:t>$354</w:t>
            </w:r>
          </w:p>
        </w:tc>
        <w:tc>
          <w:tcPr>
            <w:tcW w:type="dxa" w:w="1073"/>
          </w:tcPr>
          <w:p>
            <w:pPr>
              <w:spacing w:after="0"/>
              <w:jc w:val="right"/>
            </w:pPr>
            <w:r>
              <w:rPr>
                <w:sz w:val="16"/>
              </w:rPr>
              <w:t>$1,059,765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$12,146,367,946</w:t>
            </w:r>
          </w:p>
        </w:tc>
        <w:tc>
          <w:tcPr>
            <w:tcW w:type="dxa" w:w="1215"/>
          </w:tcPr>
          <w:p>
            <w:pPr>
              <w:spacing w:after="0"/>
              <w:jc w:val="right"/>
            </w:pPr>
            <w:r>
              <w:rPr>
                <w:sz w:val="16"/>
              </w:rPr>
              <w:t>$129,010,399</w:t>
            </w:r>
          </w:p>
        </w:tc>
        <w:tc>
          <w:tcPr>
            <w:tcW w:type="dxa" w:w="1039"/>
          </w:tcPr>
          <w:p>
            <w:pPr>
              <w:spacing w:after="0"/>
              <w:jc w:val="right"/>
            </w:pPr>
            <w:r>
              <w:rPr>
                <w:sz w:val="16"/>
              </w:rPr>
              <w:t>57,474</w:t>
            </w:r>
          </w:p>
        </w:tc>
        <w:tc>
          <w:tcPr>
            <w:tcW w:type="dxa" w:w="1126"/>
          </w:tcPr>
          <w:p>
            <w:pPr>
              <w:spacing w:after="0"/>
              <w:jc w:val="right"/>
            </w:pPr>
            <w:r>
              <w:rPr>
                <w:sz w:val="16"/>
              </w:rPr>
              <w:t>$20,018,271</w:t>
            </w:r>
          </w:p>
        </w:tc>
        <w:tc>
          <w:tcPr>
            <w:tcW w:type="dxa" w:w="1126"/>
          </w:tcPr>
          <w:p>
            <w:pPr>
              <w:spacing w:after="0"/>
              <w:jc w:val="right"/>
            </w:pPr>
            <w:r>
              <w:rPr>
                <w:sz w:val="16"/>
              </w:rPr>
              <w:t>$789,199</w:t>
            </w:r>
          </w:p>
        </w:tc>
        <w:tc>
          <w:tcPr>
            <w:tcW w:type="dxa" w:w="1073"/>
          </w:tcPr>
          <w:p>
            <w:pPr>
              <w:spacing w:after="0"/>
              <w:jc w:val="right"/>
            </w:pPr>
            <w:r>
              <w:rPr>
                <w:sz w:val="16"/>
              </w:rPr>
              <w:t>$1,100,620</w:t>
            </w:r>
          </w:p>
        </w:tc>
        <w:tc>
          <w:tcPr>
            <w:tcW w:type="dxa" w:w="1305"/>
          </w:tcPr>
          <w:p>
            <w:pPr>
              <w:spacing w:after="0"/>
              <w:jc w:val="right"/>
            </w:pPr>
            <w:r>
              <w:rPr>
                <w:sz w:val="16"/>
              </w:rPr>
              <w:t>0.165%</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$12,104,607,559</w:t>
            </w:r>
          </w:p>
        </w:tc>
        <w:tc>
          <w:tcPr>
            <w:tcW w:type="dxa" w:w="1215"/>
          </w:tcPr>
          <w:p>
            <w:pPr>
              <w:spacing w:after="0"/>
              <w:jc w:val="right"/>
            </w:pPr>
            <w:r>
              <w:rPr>
                <w:sz w:val="16"/>
              </w:rPr>
              <w:t>n/a</w:t>
            </w:r>
          </w:p>
        </w:tc>
        <w:tc>
          <w:tcPr>
            <w:tcW w:type="dxa" w:w="1039"/>
          </w:tcPr>
          <w:p>
            <w:pPr>
              <w:spacing w:after="0"/>
              <w:jc w:val="right"/>
            </w:pPr>
            <w:r>
              <w:rPr>
                <w:sz w:val="16"/>
              </w:rPr>
              <w:t>57,270</w:t>
            </w:r>
          </w:p>
        </w:tc>
        <w:tc>
          <w:tcPr>
            <w:tcW w:type="dxa" w:w="1126"/>
          </w:tcPr>
          <w:p>
            <w:pPr>
              <w:spacing w:after="0"/>
              <w:jc w:val="right"/>
            </w:pPr>
            <w:r>
              <w:rPr>
                <w:sz w:val="16"/>
              </w:rPr>
              <w:t>$118,566</w:t>
            </w:r>
          </w:p>
        </w:tc>
        <w:tc>
          <w:tcPr>
            <w:tcW w:type="dxa" w:w="1126"/>
          </w:tcPr>
          <w:p>
            <w:pPr>
              <w:spacing w:after="0"/>
              <w:jc w:val="right"/>
            </w:pPr>
            <w:r>
              <w:rPr>
                <w:sz w:val="16"/>
              </w:rPr>
              <w:t>n/a</w:t>
            </w:r>
          </w:p>
        </w:tc>
        <w:tc>
          <w:tcPr>
            <w:tcW w:type="dxa" w:w="1073"/>
          </w:tcPr>
          <w:p>
            <w:pPr>
              <w:spacing w:after="0"/>
              <w:jc w:val="right"/>
            </w:pPr>
            <w:r>
              <w:rPr>
                <w:sz w:val="16"/>
              </w:rPr>
              <w:t>$156,544</w:t>
            </w:r>
          </w:p>
        </w:tc>
        <w:tc>
          <w:tcPr>
            <w:tcW w:type="dxa" w:w="1305"/>
          </w:tcPr>
          <w:p>
            <w:pPr>
              <w:spacing w:after="0"/>
              <w:jc w:val="right"/>
            </w:pPr>
            <w:r>
              <w:rPr>
                <w:sz w:val="16"/>
              </w:rPr>
              <w:t>0.00098%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$12,142,859,012</w:t>
            </w:r>
          </w:p>
        </w:tc>
        <w:tc>
          <w:tcPr>
            <w:tcW w:type="dxa" w:w="1215"/>
          </w:tcPr>
          <w:p>
            <w:pPr>
              <w:spacing w:after="0"/>
              <w:jc w:val="right"/>
            </w:pPr>
            <w:r>
              <w:rPr>
                <w:sz w:val="16"/>
              </w:rPr>
              <w:t>$33,696,963</w:t>
            </w:r>
          </w:p>
        </w:tc>
        <w:tc>
          <w:tcPr>
            <w:tcW w:type="dxa" w:w="1039"/>
          </w:tcPr>
          <w:p>
            <w:pPr>
              <w:spacing w:after="0"/>
              <w:jc w:val="right"/>
            </w:pPr>
            <w:r>
              <w:rPr>
                <w:sz w:val="16"/>
              </w:rPr>
              <w:t>15,491</w:t>
            </w:r>
          </w:p>
        </w:tc>
        <w:tc>
          <w:tcPr>
            <w:tcW w:type="dxa" w:w="1126"/>
          </w:tcPr>
          <w:p>
            <w:pPr>
              <w:spacing w:after="0"/>
              <w:jc w:val="right"/>
            </w:pPr>
            <w:r>
              <w:rPr>
                <w:sz w:val="16"/>
              </w:rPr>
              <w:t>$18,748,350</w:t>
            </w:r>
          </w:p>
        </w:tc>
        <w:tc>
          <w:tcPr>
            <w:tcW w:type="dxa" w:w="1126"/>
          </w:tcPr>
          <w:p>
            <w:pPr>
              <w:spacing w:after="0"/>
              <w:jc w:val="right"/>
            </w:pPr>
            <w:r>
              <w:rPr>
                <w:sz w:val="16"/>
              </w:rPr>
              <w:t>$87,968</w:t>
            </w:r>
          </w:p>
        </w:tc>
        <w:tc>
          <w:tcPr>
            <w:tcW w:type="dxa" w:w="1073"/>
          </w:tcPr>
          <w:p>
            <w:pPr>
              <w:spacing w:after="0"/>
              <w:jc w:val="right"/>
            </w:pPr>
            <w:r>
              <w:rPr>
                <w:sz w:val="16"/>
              </w:rPr>
              <w:t>$244,181</w:t>
            </w:r>
          </w:p>
        </w:tc>
        <w:tc>
          <w:tcPr>
            <w:tcW w:type="dxa" w:w="1305"/>
          </w:tcPr>
          <w:p>
            <w:pPr>
              <w:spacing w:after="0"/>
              <w:jc w:val="right"/>
            </w:pPr>
            <w:r>
              <w:rPr>
                <w:sz w:val="16"/>
              </w:rPr>
              <w:t>n/a (see note)</w:t>
            </w:r>
          </w:p>
        </w:tc>
        <w:tc>
          <w:tcPr>
            <w:tcW w:type="dxa" w:w="1142"/>
          </w:tcPr>
          <w:p>
            <w:pPr>
              <w:spacing w:after="0"/>
              <w:jc w:val="right"/>
            </w:pPr>
            <w:r>
              <w:rPr>
                <w:sz w:val="16"/>
              </w:rPr>
              <w:t>$270,000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$9,043,819</w:t>
            </w:r>
          </w:p>
        </w:tc>
        <w:tc>
          <w:tcPr>
            <w:tcW w:type="dxa" w:w="1215"/>
          </w:tcPr>
          <w:p>
            <w:pPr>
              <w:spacing w:after="0"/>
              <w:jc w:val="right"/>
            </w:pPr>
            <w:r>
              <w:rPr>
                <w:sz w:val="16"/>
              </w:rPr>
              <w:t>n/a</w:t>
            </w:r>
          </w:p>
        </w:tc>
        <w:tc>
          <w:tcPr>
            <w:tcW w:type="dxa" w:w="1039"/>
          </w:tcPr>
          <w:p>
            <w:pPr>
              <w:spacing w:after="0"/>
              <w:jc w:val="right"/>
            </w:pPr>
            <w:r>
              <w:rPr>
                <w:sz w:val="16"/>
              </w:rPr>
              <w:t>42</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073"/>
          </w:tcPr>
          <w:p>
            <w:pPr>
              <w:spacing w:after="0"/>
              <w:jc w:val="right"/>
            </w:pPr>
            <w:r>
              <w:rPr>
                <w:sz w:val="16"/>
              </w:rPr>
              <w:t>under $1</w:t>
            </w:r>
          </w:p>
        </w:tc>
        <w:tc>
          <w:tcPr>
            <w:tcW w:type="dxa" w:w="1305"/>
          </w:tcPr>
          <w:p>
            <w:pPr>
              <w:spacing w:after="0"/>
              <w:jc w:val="right"/>
            </w:pPr>
            <w:r>
              <w:rPr>
                <w:sz w:val="16"/>
              </w:rPr>
              <w:t>0.00039%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$12,146,909,074</w:t>
            </w:r>
          </w:p>
        </w:tc>
        <w:tc>
          <w:tcPr>
            <w:tcW w:type="dxa" w:w="1215"/>
          </w:tcPr>
          <w:p>
            <w:pPr>
              <w:spacing w:after="0"/>
              <w:jc w:val="right"/>
            </w:pPr>
            <w:r>
              <w:rPr>
                <w:sz w:val="16"/>
              </w:rPr>
              <w:t>n/a</w:t>
            </w:r>
          </w:p>
        </w:tc>
        <w:tc>
          <w:tcPr>
            <w:tcW w:type="dxa" w:w="1039"/>
          </w:tcPr>
          <w:p>
            <w:pPr>
              <w:spacing w:after="0"/>
              <w:jc w:val="right"/>
            </w:pPr>
            <w:r>
              <w:rPr>
                <w:sz w:val="16"/>
              </w:rPr>
              <w:t>57,475</w:t>
            </w:r>
          </w:p>
        </w:tc>
        <w:tc>
          <w:tcPr>
            <w:tcW w:type="dxa" w:w="1126"/>
          </w:tcPr>
          <w:p>
            <w:pPr>
              <w:spacing w:after="0"/>
              <w:jc w:val="right"/>
            </w:pPr>
            <w:r>
              <w:rPr>
                <w:sz w:val="16"/>
              </w:rPr>
              <w:t>$38,408</w:t>
            </w:r>
          </w:p>
        </w:tc>
        <w:tc>
          <w:tcPr>
            <w:tcW w:type="dxa" w:w="1126"/>
          </w:tcPr>
          <w:p>
            <w:pPr>
              <w:spacing w:after="0"/>
              <w:jc w:val="right"/>
            </w:pPr>
            <w:r>
              <w:rPr>
                <w:sz w:val="16"/>
              </w:rPr>
              <w:t>n/a</w:t>
            </w:r>
          </w:p>
        </w:tc>
        <w:tc>
          <w:tcPr>
            <w:tcW w:type="dxa" w:w="1073"/>
          </w:tcPr>
          <w:p>
            <w:pPr>
              <w:spacing w:after="0"/>
              <w:jc w:val="right"/>
            </w:pPr>
            <w:r>
              <w:rPr>
                <w:sz w:val="16"/>
              </w:rPr>
              <w:t>$844,894</w:t>
            </w:r>
          </w:p>
        </w:tc>
        <w:tc>
          <w:tcPr>
            <w:tcW w:type="dxa" w:w="1305"/>
          </w:tcPr>
          <w:p>
            <w:pPr>
              <w:spacing w:after="0"/>
              <w:jc w:val="right"/>
            </w:pPr>
            <w:r>
              <w:rPr>
                <w:sz w:val="16"/>
              </w:rPr>
              <w:t>0.000316%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$12,146,909,074</w:t>
            </w:r>
          </w:p>
        </w:tc>
        <w:tc>
          <w:tcPr>
            <w:tcW w:type="dxa" w:w="1215"/>
          </w:tcPr>
          <w:p>
            <w:pPr>
              <w:spacing w:after="0"/>
              <w:jc w:val="right"/>
            </w:pPr>
            <w:r>
              <w:rPr>
                <w:sz w:val="16"/>
              </w:rPr>
              <w:t>$129,642,763</w:t>
            </w:r>
          </w:p>
        </w:tc>
        <w:tc>
          <w:tcPr>
            <w:tcW w:type="dxa" w:w="1039"/>
          </w:tcPr>
          <w:p>
            <w:pPr>
              <w:spacing w:after="0"/>
              <w:jc w:val="right"/>
            </w:pPr>
            <w:r>
              <w:rPr>
                <w:sz w:val="16"/>
              </w:rPr>
              <w:t>57,475</w:t>
            </w:r>
          </w:p>
        </w:tc>
        <w:tc>
          <w:tcPr>
            <w:tcW w:type="dxa" w:w="1126"/>
          </w:tcPr>
          <w:p>
            <w:pPr>
              <w:spacing w:after="0"/>
              <w:jc w:val="right"/>
            </w:pPr>
            <w:r>
              <w:rPr>
                <w:sz w:val="16"/>
              </w:rPr>
              <w:t>$68,286</w:t>
            </w:r>
          </w:p>
        </w:tc>
        <w:tc>
          <w:tcPr>
            <w:tcW w:type="dxa" w:w="1126"/>
          </w:tcPr>
          <w:p>
            <w:pPr>
              <w:spacing w:after="0"/>
              <w:jc w:val="right"/>
            </w:pPr>
            <w:r>
              <w:rPr>
                <w:sz w:val="16"/>
              </w:rPr>
              <w:t>$537</w:t>
            </w:r>
          </w:p>
        </w:tc>
        <w:tc>
          <w:tcPr>
            <w:tcW w:type="dxa" w:w="1073"/>
          </w:tcPr>
          <w:p>
            <w:pPr>
              <w:spacing w:after="0"/>
              <w:jc w:val="right"/>
            </w:pPr>
            <w:r>
              <w:rPr>
                <w:sz w:val="16"/>
              </w:rPr>
              <w:t>$190,843</w:t>
            </w:r>
          </w:p>
        </w:tc>
        <w:tc>
          <w:tcPr>
            <w:tcW w:type="dxa" w:w="1305"/>
          </w:tcPr>
          <w:p>
            <w:pPr>
              <w:spacing w:after="0"/>
              <w:jc w:val="right"/>
            </w:pPr>
            <w:r>
              <w:rPr>
                <w:sz w:val="16"/>
              </w:rPr>
              <w:t>0.000562%</w:t>
            </w:r>
          </w:p>
        </w:tc>
        <w:tc>
          <w:tcPr>
            <w:tcW w:type="dxa" w:w="1142"/>
          </w:tcPr>
          <w:p>
            <w:pPr>
              <w:spacing w:after="0"/>
              <w:jc w:val="right"/>
            </w:pPr>
            <w:r>
              <w:rPr>
                <w:sz w:val="16"/>
              </w:rPr>
              <w:t>$186,000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$12,146,909,074</w:t>
            </w:r>
          </w:p>
        </w:tc>
        <w:tc>
          <w:tcPr>
            <w:tcW w:type="dxa" w:w="1215"/>
          </w:tcPr>
          <w:p>
            <w:pPr>
              <w:spacing w:after="0"/>
              <w:jc w:val="right"/>
            </w:pPr>
            <w:r>
              <w:rPr>
                <w:sz w:val="16"/>
              </w:rPr>
              <w:t>$129,642,763</w:t>
            </w:r>
          </w:p>
        </w:tc>
        <w:tc>
          <w:tcPr>
            <w:tcW w:type="dxa" w:w="1039"/>
          </w:tcPr>
          <w:p>
            <w:pPr>
              <w:spacing w:after="0"/>
              <w:jc w:val="right"/>
            </w:pPr>
            <w:r>
              <w:rPr>
                <w:sz w:val="16"/>
              </w:rPr>
              <w:t>57,475</w:t>
            </w:r>
          </w:p>
        </w:tc>
        <w:tc>
          <w:tcPr>
            <w:tcW w:type="dxa" w:w="1126"/>
          </w:tcPr>
          <w:p>
            <w:pPr>
              <w:spacing w:after="0"/>
              <w:jc w:val="right"/>
            </w:pPr>
            <w:r>
              <w:rPr>
                <w:sz w:val="16"/>
              </w:rPr>
              <w:t>$1,274,147</w:t>
            </w:r>
          </w:p>
        </w:tc>
        <w:tc>
          <w:tcPr>
            <w:tcW w:type="dxa" w:w="1126"/>
          </w:tcPr>
          <w:p>
            <w:pPr>
              <w:spacing w:after="0"/>
              <w:jc w:val="right"/>
            </w:pPr>
            <w:r>
              <w:rPr>
                <w:sz w:val="16"/>
              </w:rPr>
              <w:t>$2,667</w:t>
            </w:r>
          </w:p>
        </w:tc>
        <w:tc>
          <w:tcPr>
            <w:tcW w:type="dxa" w:w="1073"/>
          </w:tcPr>
          <w:p>
            <w:pPr>
              <w:spacing w:after="0"/>
              <w:jc w:val="right"/>
            </w:pPr>
            <w:r>
              <w:rPr>
                <w:sz w:val="16"/>
              </w:rPr>
              <w:t>$507,402</w:t>
            </w:r>
          </w:p>
        </w:tc>
        <w:tc>
          <w:tcPr>
            <w:tcW w:type="dxa" w:w="1305"/>
          </w:tcPr>
          <w:p>
            <w:pPr>
              <w:spacing w:after="0"/>
              <w:jc w:val="right"/>
            </w:pPr>
            <w:r>
              <w:rPr>
                <w:sz w:val="16"/>
              </w:rPr>
              <w:t>0.0105%</w:t>
            </w:r>
          </w:p>
        </w:tc>
        <w:tc>
          <w:tcPr>
            <w:tcW w:type="dxa" w:w="1142"/>
          </w:tcPr>
          <w:p>
            <w:pPr>
              <w:spacing w:after="0"/>
              <w:jc w:val="right"/>
            </w:pPr>
            <w:r>
              <w:rPr>
                <w:sz w:val="16"/>
              </w:rPr>
              <w:t>$112,000</w:t>
            </w: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$1,625,592,732</w:t>
            </w:r>
          </w:p>
        </w:tc>
        <w:tc>
          <w:tcPr>
            <w:tcW w:type="dxa" w:w="1215"/>
          </w:tcPr>
          <w:p>
            <w:pPr>
              <w:spacing w:after="0"/>
              <w:jc w:val="right"/>
            </w:pPr>
            <w:r>
              <w:rPr>
                <w:sz w:val="16"/>
              </w:rPr>
              <w:t>$28,236,664</w:t>
            </w:r>
          </w:p>
        </w:tc>
        <w:tc>
          <w:tcPr>
            <w:tcW w:type="dxa" w:w="1039"/>
          </w:tcPr>
          <w:p>
            <w:pPr>
              <w:spacing w:after="0"/>
              <w:jc w:val="right"/>
            </w:pPr>
            <w:r>
              <w:rPr>
                <w:sz w:val="16"/>
              </w:rPr>
              <w:t>12,344</w:t>
            </w:r>
          </w:p>
        </w:tc>
        <w:tc>
          <w:tcPr>
            <w:tcW w:type="dxa" w:w="1126"/>
          </w:tcPr>
          <w:p>
            <w:pPr>
              <w:spacing w:after="0"/>
              <w:jc w:val="right"/>
            </w:pPr>
            <w:r>
              <w:rPr>
                <w:sz w:val="16"/>
              </w:rPr>
              <w:t>$55,789</w:t>
            </w:r>
          </w:p>
        </w:tc>
        <w:tc>
          <w:tcPr>
            <w:tcW w:type="dxa" w:w="1126"/>
          </w:tcPr>
          <w:p>
            <w:pPr>
              <w:spacing w:after="0"/>
              <w:jc w:val="right"/>
            </w:pPr>
            <w:r>
              <w:rPr>
                <w:sz w:val="16"/>
              </w:rPr>
              <w:t>$84</w:t>
            </w:r>
          </w:p>
        </w:tc>
        <w:tc>
          <w:tcPr>
            <w:tcW w:type="dxa" w:w="1073"/>
          </w:tcPr>
          <w:p>
            <w:pPr>
              <w:spacing w:after="0"/>
              <w:jc w:val="right"/>
            </w:pPr>
            <w:r>
              <w:rPr>
                <w:sz w:val="16"/>
              </w:rPr>
              <w:t>$7,653</w:t>
            </w:r>
          </w:p>
        </w:tc>
        <w:tc>
          <w:tcPr>
            <w:tcW w:type="dxa" w:w="1305"/>
          </w:tcPr>
          <w:p>
            <w:pPr>
              <w:spacing w:after="0"/>
              <w:jc w:val="right"/>
            </w:pPr>
            <w:r>
              <w:rPr>
                <w:sz w:val="16"/>
              </w:rPr>
              <w:t>0.00343%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$12,146,909,074</w:t>
            </w:r>
          </w:p>
        </w:tc>
        <w:tc>
          <w:tcPr>
            <w:tcW w:type="dxa" w:w="1215"/>
          </w:tcPr>
          <w:p>
            <w:pPr>
              <w:spacing w:after="0"/>
              <w:jc w:val="right"/>
            </w:pPr>
            <w:r>
              <w:rPr>
                <w:sz w:val="16"/>
              </w:rPr>
              <w:t>$129,642,763</w:t>
            </w:r>
          </w:p>
        </w:tc>
        <w:tc>
          <w:tcPr>
            <w:tcW w:type="dxa" w:w="1039"/>
          </w:tcPr>
          <w:p>
            <w:pPr>
              <w:spacing w:after="0"/>
              <w:jc w:val="right"/>
            </w:pPr>
            <w:r>
              <w:rPr>
                <w:sz w:val="16"/>
              </w:rPr>
              <w:t>57,475</w:t>
            </w:r>
          </w:p>
        </w:tc>
        <w:tc>
          <w:tcPr>
            <w:tcW w:type="dxa" w:w="1126"/>
          </w:tcPr>
          <w:p>
            <w:pPr>
              <w:spacing w:after="0"/>
              <w:jc w:val="right"/>
            </w:pPr>
            <w:r>
              <w:rPr>
                <w:sz w:val="16"/>
              </w:rPr>
              <w:t>$16,185</w:t>
            </w:r>
          </w:p>
        </w:tc>
        <w:tc>
          <w:tcPr>
            <w:tcW w:type="dxa" w:w="1126"/>
          </w:tcPr>
          <w:p>
            <w:pPr>
              <w:spacing w:after="0"/>
              <w:jc w:val="right"/>
            </w:pPr>
            <w:r>
              <w:rPr>
                <w:sz w:val="16"/>
              </w:rPr>
              <w:t>$163</w:t>
            </w:r>
          </w:p>
        </w:tc>
        <w:tc>
          <w:tcPr>
            <w:tcW w:type="dxa" w:w="1073"/>
          </w:tcPr>
          <w:p>
            <w:pPr>
              <w:spacing w:after="0"/>
              <w:jc w:val="right"/>
            </w:pPr>
            <w:r>
              <w:rPr>
                <w:sz w:val="16"/>
              </w:rPr>
              <w:t>$8,680</w:t>
            </w:r>
          </w:p>
        </w:tc>
        <w:tc>
          <w:tcPr>
            <w:tcW w:type="dxa" w:w="1305"/>
          </w:tcPr>
          <w:p>
            <w:pPr>
              <w:spacing w:after="0"/>
              <w:jc w:val="right"/>
            </w:pPr>
            <w:r>
              <w:rPr>
                <w:sz w:val="16"/>
              </w:rPr>
              <w:t>0.000133%</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$8,495.04</w:t>
            </w:r>
          </w:p>
        </w:tc>
        <w:tc>
          <w:tcPr>
            <w:tcW w:type="dxa" w:w="1277"/>
          </w:tcPr>
          <w:p>
            <w:pPr>
              <w:spacing w:after="0"/>
              <w:jc w:val="left"/>
            </w:pPr>
          </w:p>
        </w:tc>
      </w:tr>
    </w:tbl>
    <w:p>
      <w:pPr>
        <w:spacing w:after="40" w:before="60"/>
      </w:pPr>
      <w:r>
        <w:rPr>
          <w:sz w:val="15"/>
        </w:rPr>
        <w:t>Totals since 2024-02-26 (Storm Events through 2026-06-30): 42 county-coded records, 42 with a damage value recorded (including $0), $568,000; 1 zone-level records, 1 with a damage value recorded (including $0), $0 reported for the zone; Public Assistance: $8,495.04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57,475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$12,146,909,074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$129,642,763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$43,207,792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$7,461,368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36</w:t>
            </w:r>
          </w:p>
        </w:tc>
        <w:tc>
          <w:tcPr>
            <w:tcW w:type="dxa" w:w="1336"/>
          </w:tcPr>
          <w:p>
            <w:pPr>
              <w:spacing w:after="0"/>
              <w:jc w:val="right"/>
            </w:pPr>
            <w:r>
              <w:rPr>
                <w:sz w:val="16"/>
              </w:rPr>
              <w:t>15</w:t>
            </w:r>
          </w:p>
        </w:tc>
        <w:tc>
          <w:tcPr>
            <w:tcW w:type="dxa" w:w="1336"/>
          </w:tcPr>
          <w:p>
            <w:pPr>
              <w:spacing w:after="0"/>
              <w:jc w:val="right"/>
            </w:pPr>
            <w:r>
              <w:rPr>
                <w:sz w:val="16"/>
              </w:rPr>
              <w:t>171</w:t>
            </w:r>
          </w:p>
        </w:tc>
        <w:tc>
          <w:tcPr>
            <w:tcW w:type="dxa" w:w="1336"/>
          </w:tcPr>
          <w:p>
            <w:pPr>
              <w:spacing w:after="0"/>
              <w:jc w:val="right"/>
            </w:pPr>
            <w:r>
              <w:rPr>
                <w:sz w:val="16"/>
              </w:rPr>
              <w:t>10</w:t>
            </w:r>
          </w:p>
        </w:tc>
        <w:tc>
          <w:tcPr>
            <w:tcW w:type="dxa" w:w="1336"/>
          </w:tcPr>
          <w:p>
            <w:pPr>
              <w:spacing w:after="0"/>
              <w:jc w:val="right"/>
            </w:pPr>
            <w:r>
              <w:rPr>
                <w:sz w:val="16"/>
              </w:rPr>
              <w:t>180</w:t>
            </w:r>
          </w:p>
        </w:tc>
        <w:tc>
          <w:tcPr>
            <w:tcW w:type="dxa" w:w="1336"/>
          </w:tcPr>
          <w:p>
            <w:pPr>
              <w:spacing w:after="0"/>
              <w:jc w:val="right"/>
            </w:pPr>
            <w:r>
              <w:rPr>
                <w:sz w:val="16"/>
              </w:rPr>
              <w:t>8</w:t>
            </w:r>
          </w:p>
        </w:tc>
        <w:tc>
          <w:tcPr>
            <w:tcW w:type="dxa" w:w="1487"/>
          </w:tcPr>
          <w:p>
            <w:pPr>
              <w:spacing w:after="0"/>
              <w:jc w:val="right"/>
            </w:pPr>
            <w:r>
              <w:rPr>
                <w:sz w:val="16"/>
              </w:rPr>
              <w:t>115</w:t>
            </w:r>
          </w:p>
        </w:tc>
      </w:tr>
      <w:tr>
        <w:trPr>
          <w:cantSplit/>
        </w:trPr>
        <w:tc>
          <w:tcPr>
            <w:tcW w:type="dxa" w:w="4609"/>
          </w:tcPr>
          <w:p>
            <w:pPr>
              <w:spacing w:after="0"/>
              <w:jc w:val="left"/>
            </w:pPr>
            <w:r>
              <w:rPr>
                <w:sz w:val="16"/>
              </w:rPr>
              <w:t>of which: Acadia Parish (unincorporated area)</w:t>
            </w:r>
          </w:p>
        </w:tc>
        <w:tc>
          <w:tcPr>
            <w:tcW w:type="dxa" w:w="1336"/>
          </w:tcPr>
          <w:p>
            <w:pPr>
              <w:spacing w:after="0"/>
              <w:jc w:val="right"/>
            </w:pPr>
            <w:r>
              <w:rPr>
                <w:sz w:val="16"/>
              </w:rPr>
              <w:t>25</w:t>
            </w:r>
          </w:p>
        </w:tc>
        <w:tc>
          <w:tcPr>
            <w:tcW w:type="dxa" w:w="1336"/>
          </w:tcPr>
          <w:p>
            <w:pPr>
              <w:spacing w:after="0"/>
              <w:jc w:val="right"/>
            </w:pPr>
            <w:r>
              <w:rPr>
                <w:sz w:val="16"/>
              </w:rPr>
              <w:t>8</w:t>
            </w:r>
          </w:p>
        </w:tc>
        <w:tc>
          <w:tcPr>
            <w:tcW w:type="dxa" w:w="1336"/>
          </w:tcPr>
          <w:p>
            <w:pPr>
              <w:spacing w:after="0"/>
              <w:jc w:val="right"/>
            </w:pPr>
            <w:r>
              <w:rPr>
                <w:sz w:val="16"/>
              </w:rPr>
              <w:t>80</w:t>
            </w:r>
          </w:p>
        </w:tc>
        <w:tc>
          <w:tcPr>
            <w:tcW w:type="dxa" w:w="1336"/>
          </w:tcPr>
          <w:p>
            <w:pPr>
              <w:spacing w:after="0"/>
              <w:jc w:val="right"/>
            </w:pPr>
            <w:r>
              <w:rPr>
                <w:sz w:val="16"/>
              </w:rPr>
              <w:t>7</w:t>
            </w:r>
          </w:p>
        </w:tc>
        <w:tc>
          <w:tcPr>
            <w:tcW w:type="dxa" w:w="1336"/>
          </w:tcPr>
          <w:p>
            <w:pPr>
              <w:spacing w:after="0"/>
              <w:jc w:val="right"/>
            </w:pPr>
            <w:r>
              <w:rPr>
                <w:sz w:val="16"/>
              </w:rPr>
              <w:t>86</w:t>
            </w:r>
          </w:p>
        </w:tc>
        <w:tc>
          <w:tcPr>
            <w:tcW w:type="dxa" w:w="1336"/>
          </w:tcPr>
          <w:p>
            <w:pPr>
              <w:spacing w:after="0"/>
              <w:jc w:val="right"/>
            </w:pPr>
            <w:r>
              <w:rPr>
                <w:sz w:val="16"/>
              </w:rPr>
              <w:t>5</w:t>
            </w:r>
          </w:p>
        </w:tc>
        <w:tc>
          <w:tcPr>
            <w:tcW w:type="dxa" w:w="1487"/>
          </w:tcPr>
          <w:p>
            <w:pPr>
              <w:spacing w:after="0"/>
              <w:jc w:val="right"/>
            </w:pPr>
            <w:r>
              <w:rPr>
                <w:sz w:val="16"/>
              </w:rPr>
              <w:t>46</w:t>
            </w:r>
          </w:p>
        </w:tc>
      </w:tr>
      <w:tr>
        <w:trPr>
          <w:cantSplit/>
        </w:trPr>
        <w:tc>
          <w:tcPr>
            <w:tcW w:type="dxa" w:w="4609"/>
          </w:tcPr>
          <w:p>
            <w:pPr>
              <w:spacing w:after="0"/>
              <w:jc w:val="left"/>
            </w:pPr>
            <w:r>
              <w:rPr>
                <w:sz w:val="16"/>
              </w:rPr>
              <w:t>of which: Church Point town</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Estherwood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Iota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Rayne city</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20</w:t>
            </w:r>
          </w:p>
        </w:tc>
      </w:tr>
      <w:tr>
        <w:trPr>
          <w:cantSplit/>
        </w:trPr>
        <w:tc>
          <w:tcPr>
            <w:tcW w:type="dxa" w:w="4609"/>
          </w:tcPr>
          <w:p>
            <w:pPr>
              <w:spacing w:after="0"/>
              <w:jc w:val="left"/>
            </w:pPr>
            <w:r>
              <w:rPr>
                <w:sz w:val="16"/>
              </w:rPr>
              <w:t>of which: Eunice city (plan jurisdiction listed on the St. Landry Parish page)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Crowley city</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56</w:t>
            </w:r>
          </w:p>
        </w:tc>
        <w:tc>
          <w:tcPr>
            <w:tcW w:type="dxa" w:w="1336"/>
          </w:tcPr>
          <w:p>
            <w:pPr>
              <w:spacing w:after="0"/>
              <w:jc w:val="right"/>
            </w:pPr>
            <w:r>
              <w:rPr>
                <w:sz w:val="16"/>
              </w:rPr>
              <w:t>0</w:t>
            </w:r>
          </w:p>
        </w:tc>
        <w:tc>
          <w:tcPr>
            <w:tcW w:type="dxa" w:w="1336"/>
          </w:tcPr>
          <w:p>
            <w:pPr>
              <w:spacing w:after="0"/>
              <w:jc w:val="right"/>
            </w:pPr>
            <w:r>
              <w:rPr>
                <w:sz w:val="16"/>
              </w:rPr>
              <w:t>57</w:t>
            </w:r>
          </w:p>
        </w:tc>
        <w:tc>
          <w:tcPr>
            <w:tcW w:type="dxa" w:w="1336"/>
          </w:tcPr>
          <w:p>
            <w:pPr>
              <w:spacing w:after="0"/>
              <w:jc w:val="right"/>
            </w:pPr>
            <w:r>
              <w:rPr>
                <w:sz w:val="16"/>
              </w:rPr>
              <w:t>1</w:t>
            </w:r>
          </w:p>
        </w:tc>
        <w:tc>
          <w:tcPr>
            <w:tcW w:type="dxa" w:w="1487"/>
          </w:tcPr>
          <w:p>
            <w:pPr>
              <w:spacing w:after="0"/>
              <w:jc w:val="right"/>
            </w:pPr>
            <w:r>
              <w:rPr>
                <w:sz w:val="16"/>
              </w:rPr>
              <w:t>45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90"/>
        <w:gridCol w:w="1136"/>
        <w:gridCol w:w="1021"/>
        <w:gridCol w:w="1021"/>
        <w:gridCol w:w="1021"/>
        <w:gridCol w:w="1021"/>
        <w:gridCol w:w="1021"/>
        <w:gridCol w:w="1021"/>
        <w:gridCol w:w="1136"/>
        <w:gridCol w:w="3925"/>
      </w:tblGrid>
      <w:tr>
        <w:trPr>
          <w:cantSplit/>
          <w:tblHeader/>
        </w:trPr>
        <w:tc>
          <w:tcPr>
            <w:tcW w:type="dxa" w:w="1790"/>
            <w:shd w:val="clear" w:color="auto" w:fill="E8E8E8"/>
          </w:tcPr>
          <w:p>
            <w:pPr>
              <w:spacing w:after="0"/>
              <w:jc w:val="left"/>
            </w:pPr>
            <w:r>
              <w:rPr>
                <w:b/>
                <w:sz w:val="16"/>
              </w:rPr>
              <w:t>Jurisdiction</w:t>
            </w:r>
          </w:p>
        </w:tc>
        <w:tc>
          <w:tcPr>
            <w:tcW w:type="dxa" w:w="1136"/>
            <w:shd w:val="clear" w:color="auto" w:fill="E8E8E8"/>
          </w:tcPr>
          <w:p>
            <w:pPr>
              <w:spacing w:after="0"/>
              <w:jc w:val="left"/>
            </w:pPr>
            <w:r>
              <w:rPr>
                <w:b/>
                <w:sz w:val="16"/>
              </w:rPr>
              <w:t>NFIP community ID</w:t>
            </w:r>
          </w:p>
        </w:tc>
        <w:tc>
          <w:tcPr>
            <w:tcW w:type="dxa" w:w="1021"/>
            <w:shd w:val="clear" w:color="auto" w:fill="E8E8E8"/>
          </w:tcPr>
          <w:p>
            <w:pPr>
              <w:spacing w:after="0"/>
              <w:jc w:val="right"/>
            </w:pPr>
            <w:r>
              <w:rPr>
                <w:b/>
                <w:sz w:val="16"/>
              </w:rPr>
              <w:t>RL, FMA</w:t>
            </w:r>
          </w:p>
          <w:p>
            <w:pPr>
              <w:spacing w:after="0"/>
              <w:jc w:val="right"/>
            </w:pPr>
            <w:r>
              <w:rPr>
                <w:i/>
                <w:color w:val="555555"/>
                <w:sz w:val="14"/>
              </w:rPr>
              <w:t>properties</w:t>
            </w:r>
          </w:p>
        </w:tc>
        <w:tc>
          <w:tcPr>
            <w:tcW w:type="dxa" w:w="1021"/>
            <w:shd w:val="clear" w:color="auto" w:fill="E8E8E8"/>
          </w:tcPr>
          <w:p>
            <w:pPr>
              <w:spacing w:after="0"/>
              <w:jc w:val="right"/>
            </w:pPr>
            <w:r>
              <w:rPr>
                <w:b/>
                <w:sz w:val="16"/>
              </w:rPr>
              <w:t>SRL, FMA</w:t>
            </w:r>
          </w:p>
          <w:p>
            <w:pPr>
              <w:spacing w:after="0"/>
              <w:jc w:val="right"/>
            </w:pPr>
            <w:r>
              <w:rPr>
                <w:i/>
                <w:color w:val="555555"/>
                <w:sz w:val="14"/>
              </w:rPr>
              <w:t>properties</w:t>
            </w:r>
          </w:p>
        </w:tc>
        <w:tc>
          <w:tcPr>
            <w:tcW w:type="dxa" w:w="1021"/>
            <w:shd w:val="clear" w:color="auto" w:fill="E8E8E8"/>
          </w:tcPr>
          <w:p>
            <w:pPr>
              <w:spacing w:after="0"/>
              <w:jc w:val="right"/>
            </w:pPr>
            <w:r>
              <w:rPr>
                <w:b/>
                <w:sz w:val="16"/>
              </w:rPr>
              <w:t>RL, NFIP</w:t>
            </w:r>
          </w:p>
          <w:p>
            <w:pPr>
              <w:spacing w:after="0"/>
              <w:jc w:val="right"/>
            </w:pPr>
            <w:r>
              <w:rPr>
                <w:i/>
                <w:color w:val="555555"/>
                <w:sz w:val="14"/>
              </w:rPr>
              <w:t>properties</w:t>
            </w:r>
          </w:p>
        </w:tc>
        <w:tc>
          <w:tcPr>
            <w:tcW w:type="dxa" w:w="1021"/>
            <w:shd w:val="clear" w:color="auto" w:fill="E8E8E8"/>
          </w:tcPr>
          <w:p>
            <w:pPr>
              <w:spacing w:after="0"/>
              <w:jc w:val="right"/>
            </w:pPr>
            <w:r>
              <w:rPr>
                <w:b/>
                <w:sz w:val="16"/>
              </w:rPr>
              <w:t>SRL, NFIP</w:t>
            </w:r>
          </w:p>
          <w:p>
            <w:pPr>
              <w:spacing w:after="0"/>
              <w:jc w:val="right"/>
            </w:pPr>
            <w:r>
              <w:rPr>
                <w:i/>
                <w:color w:val="555555"/>
                <w:sz w:val="14"/>
              </w:rPr>
              <w:t>properties</w:t>
            </w:r>
          </w:p>
        </w:tc>
        <w:tc>
          <w:tcPr>
            <w:tcW w:type="dxa" w:w="102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1"/>
            <w:shd w:val="clear" w:color="auto" w:fill="E8E8E8"/>
          </w:tcPr>
          <w:p>
            <w:pPr>
              <w:spacing w:after="0"/>
              <w:jc w:val="right"/>
            </w:pPr>
            <w:r>
              <w:rPr>
                <w:b/>
                <w:sz w:val="16"/>
              </w:rPr>
              <w:t>Mitigated</w:t>
            </w:r>
          </w:p>
          <w:p>
            <w:pPr>
              <w:spacing w:after="0"/>
              <w:jc w:val="right"/>
            </w:pPr>
            <w:r>
              <w:rPr>
                <w:i/>
                <w:color w:val="555555"/>
                <w:sz w:val="14"/>
              </w:rPr>
              <w:t>properties</w:t>
            </w:r>
          </w:p>
        </w:tc>
        <w:tc>
          <w:tcPr>
            <w:tcW w:type="dxa" w:w="11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5"/>
            <w:shd w:val="clear" w:color="auto" w:fill="E8E8E8"/>
          </w:tcPr>
          <w:p>
            <w:pPr>
              <w:spacing w:after="0"/>
              <w:jc w:val="left"/>
            </w:pPr>
            <w:r>
              <w:rPr>
                <w:b/>
                <w:sz w:val="16"/>
              </w:rPr>
              <w:t>Note</w:t>
            </w:r>
          </w:p>
        </w:tc>
      </w:tr>
      <w:tr>
        <w:trPr>
          <w:cantSplit/>
        </w:trPr>
        <w:tc>
          <w:tcPr>
            <w:tcW w:type="dxa" w:w="1790"/>
          </w:tcPr>
          <w:p>
            <w:pPr>
              <w:spacing w:after="0"/>
              <w:jc w:val="left"/>
            </w:pPr>
            <w:r>
              <w:rPr>
                <w:sz w:val="16"/>
              </w:rPr>
              <w:t>Acadia Parish</w:t>
            </w:r>
          </w:p>
        </w:tc>
        <w:tc>
          <w:tcPr>
            <w:tcW w:type="dxa" w:w="1136"/>
          </w:tcPr>
          <w:p>
            <w:pPr>
              <w:spacing w:after="0"/>
              <w:jc w:val="left"/>
            </w:pPr>
            <w:r>
              <w:rPr>
                <w:sz w:val="16"/>
              </w:rPr>
              <w:t>220001</w:t>
            </w:r>
          </w:p>
        </w:tc>
        <w:tc>
          <w:tcPr>
            <w:tcW w:type="dxa" w:w="1021"/>
          </w:tcPr>
          <w:p>
            <w:pPr>
              <w:spacing w:after="0"/>
              <w:jc w:val="right"/>
            </w:pPr>
            <w:r>
              <w:rPr>
                <w:sz w:val="16"/>
              </w:rPr>
              <w:t>25</w:t>
            </w:r>
          </w:p>
        </w:tc>
        <w:tc>
          <w:tcPr>
            <w:tcW w:type="dxa" w:w="1021"/>
          </w:tcPr>
          <w:p>
            <w:pPr>
              <w:spacing w:after="0"/>
              <w:jc w:val="right"/>
            </w:pPr>
            <w:r>
              <w:rPr>
                <w:sz w:val="16"/>
              </w:rPr>
              <w:t>8</w:t>
            </w:r>
          </w:p>
        </w:tc>
        <w:tc>
          <w:tcPr>
            <w:tcW w:type="dxa" w:w="1021"/>
          </w:tcPr>
          <w:p>
            <w:pPr>
              <w:spacing w:after="0"/>
              <w:jc w:val="right"/>
            </w:pPr>
            <w:r>
              <w:rPr>
                <w:sz w:val="16"/>
              </w:rPr>
              <w:t>80</w:t>
            </w:r>
          </w:p>
        </w:tc>
        <w:tc>
          <w:tcPr>
            <w:tcW w:type="dxa" w:w="1021"/>
          </w:tcPr>
          <w:p>
            <w:pPr>
              <w:spacing w:after="0"/>
              <w:jc w:val="right"/>
            </w:pPr>
            <w:r>
              <w:rPr>
                <w:sz w:val="16"/>
              </w:rPr>
              <w:t>7</w:t>
            </w:r>
          </w:p>
        </w:tc>
        <w:tc>
          <w:tcPr>
            <w:tcW w:type="dxa" w:w="1021"/>
          </w:tcPr>
          <w:p>
            <w:pPr>
              <w:spacing w:after="0"/>
              <w:jc w:val="right"/>
            </w:pPr>
            <w:r>
              <w:rPr>
                <w:sz w:val="16"/>
              </w:rPr>
              <w:t>86</w:t>
            </w:r>
          </w:p>
        </w:tc>
        <w:tc>
          <w:tcPr>
            <w:tcW w:type="dxa" w:w="1021"/>
          </w:tcPr>
          <w:p>
            <w:pPr>
              <w:spacing w:after="0"/>
              <w:jc w:val="right"/>
            </w:pPr>
            <w:r>
              <w:rPr>
                <w:sz w:val="16"/>
              </w:rPr>
              <w:t>5</w:t>
            </w:r>
          </w:p>
        </w:tc>
        <w:tc>
          <w:tcPr>
            <w:tcW w:type="dxa" w:w="1136"/>
          </w:tcPr>
          <w:p>
            <w:pPr>
              <w:spacing w:after="0"/>
              <w:jc w:val="right"/>
            </w:pPr>
            <w:r>
              <w:rPr>
                <w:sz w:val="16"/>
              </w:rPr>
              <w:t>46</w:t>
            </w:r>
          </w:p>
        </w:tc>
        <w:tc>
          <w:tcPr>
            <w:tcW w:type="dxa" w:w="3925"/>
          </w:tcPr>
          <w:p>
            <w:pPr>
              <w:spacing w:after="0"/>
              <w:jc w:val="left"/>
            </w:pPr>
          </w:p>
        </w:tc>
      </w:tr>
      <w:tr>
        <w:trPr>
          <w:cantSplit/>
        </w:trPr>
        <w:tc>
          <w:tcPr>
            <w:tcW w:type="dxa" w:w="1790"/>
          </w:tcPr>
          <w:p>
            <w:pPr>
              <w:spacing w:after="0"/>
              <w:jc w:val="left"/>
            </w:pPr>
            <w:r>
              <w:rPr>
                <w:sz w:val="16"/>
              </w:rPr>
              <w:t>Church Point town</w:t>
            </w:r>
          </w:p>
        </w:tc>
        <w:tc>
          <w:tcPr>
            <w:tcW w:type="dxa" w:w="1136"/>
          </w:tcPr>
          <w:p>
            <w:pPr>
              <w:spacing w:after="0"/>
              <w:jc w:val="left"/>
            </w:pPr>
            <w:r>
              <w:rPr>
                <w:sz w:val="16"/>
              </w:rPr>
              <w:t>220002</w:t>
            </w:r>
          </w:p>
        </w:tc>
        <w:tc>
          <w:tcPr>
            <w:tcW w:type="dxa" w:w="1021"/>
          </w:tcPr>
          <w:p>
            <w:pPr>
              <w:spacing w:after="0"/>
              <w:jc w:val="right"/>
            </w:pPr>
            <w:r>
              <w:rPr>
                <w:sz w:val="16"/>
              </w:rPr>
              <w:t>2</w:t>
            </w:r>
          </w:p>
        </w:tc>
        <w:tc>
          <w:tcPr>
            <w:tcW w:type="dxa" w:w="1021"/>
          </w:tcPr>
          <w:p>
            <w:pPr>
              <w:spacing w:after="0"/>
              <w:jc w:val="right"/>
            </w:pPr>
            <w:r>
              <w:rPr>
                <w:sz w:val="16"/>
              </w:rPr>
              <w:t>2</w:t>
            </w:r>
          </w:p>
        </w:tc>
        <w:tc>
          <w:tcPr>
            <w:tcW w:type="dxa" w:w="1021"/>
          </w:tcPr>
          <w:p>
            <w:pPr>
              <w:spacing w:after="0"/>
              <w:jc w:val="right"/>
            </w:pPr>
            <w:r>
              <w:rPr>
                <w:sz w:val="16"/>
              </w:rPr>
              <w:t>8</w:t>
            </w:r>
          </w:p>
        </w:tc>
        <w:tc>
          <w:tcPr>
            <w:tcW w:type="dxa" w:w="1021"/>
          </w:tcPr>
          <w:p>
            <w:pPr>
              <w:spacing w:after="0"/>
              <w:jc w:val="right"/>
            </w:pPr>
            <w:r>
              <w:rPr>
                <w:sz w:val="16"/>
              </w:rPr>
              <w:t>1</w:t>
            </w:r>
          </w:p>
        </w:tc>
        <w:tc>
          <w:tcPr>
            <w:tcW w:type="dxa" w:w="1021"/>
          </w:tcPr>
          <w:p>
            <w:pPr>
              <w:spacing w:after="0"/>
              <w:jc w:val="right"/>
            </w:pPr>
            <w:r>
              <w:rPr>
                <w:sz w:val="16"/>
              </w:rPr>
              <w:t>9</w:t>
            </w:r>
          </w:p>
        </w:tc>
        <w:tc>
          <w:tcPr>
            <w:tcW w:type="dxa" w:w="1021"/>
          </w:tcPr>
          <w:p>
            <w:pPr>
              <w:spacing w:after="0"/>
              <w:jc w:val="right"/>
            </w:pPr>
            <w:r>
              <w:rPr>
                <w:sz w:val="16"/>
              </w:rPr>
              <w:t>1</w:t>
            </w:r>
          </w:p>
        </w:tc>
        <w:tc>
          <w:tcPr>
            <w:tcW w:type="dxa" w:w="1136"/>
          </w:tcPr>
          <w:p>
            <w:pPr>
              <w:spacing w:after="0"/>
              <w:jc w:val="right"/>
            </w:pPr>
            <w:r>
              <w:rPr>
                <w:sz w:val="16"/>
              </w:rPr>
              <w:t>2</w:t>
            </w:r>
          </w:p>
        </w:tc>
        <w:tc>
          <w:tcPr>
            <w:tcW w:type="dxa" w:w="3925"/>
          </w:tcPr>
          <w:p>
            <w:pPr>
              <w:spacing w:after="0"/>
              <w:jc w:val="left"/>
            </w:pPr>
          </w:p>
        </w:tc>
      </w:tr>
      <w:tr>
        <w:trPr>
          <w:cantSplit/>
        </w:trPr>
        <w:tc>
          <w:tcPr>
            <w:tcW w:type="dxa" w:w="1790"/>
          </w:tcPr>
          <w:p>
            <w:pPr>
              <w:spacing w:after="0"/>
              <w:jc w:val="left"/>
            </w:pPr>
            <w:r>
              <w:rPr>
                <w:sz w:val="16"/>
              </w:rPr>
              <w:t>Crowley city</w:t>
            </w:r>
          </w:p>
        </w:tc>
        <w:tc>
          <w:tcPr>
            <w:tcW w:type="dxa" w:w="1136"/>
          </w:tcPr>
          <w:p>
            <w:pPr>
              <w:spacing w:after="0"/>
              <w:jc w:val="left"/>
            </w:pPr>
            <w:r>
              <w:rPr>
                <w:sz w:val="16"/>
              </w:rPr>
              <w:t>225195</w:t>
            </w:r>
          </w:p>
        </w:tc>
        <w:tc>
          <w:tcPr>
            <w:tcW w:type="dxa" w:w="1021"/>
          </w:tcPr>
          <w:p>
            <w:pPr>
              <w:spacing w:after="0"/>
              <w:jc w:val="right"/>
            </w:pPr>
            <w:r>
              <w:rPr>
                <w:sz w:val="16"/>
              </w:rPr>
              <w:t>3</w:t>
            </w:r>
          </w:p>
        </w:tc>
        <w:tc>
          <w:tcPr>
            <w:tcW w:type="dxa" w:w="1021"/>
          </w:tcPr>
          <w:p>
            <w:pPr>
              <w:spacing w:after="0"/>
              <w:jc w:val="right"/>
            </w:pPr>
            <w:r>
              <w:rPr>
                <w:sz w:val="16"/>
              </w:rPr>
              <w:t>2</w:t>
            </w:r>
          </w:p>
        </w:tc>
        <w:tc>
          <w:tcPr>
            <w:tcW w:type="dxa" w:w="1021"/>
          </w:tcPr>
          <w:p>
            <w:pPr>
              <w:spacing w:after="0"/>
              <w:jc w:val="right"/>
            </w:pPr>
            <w:r>
              <w:rPr>
                <w:sz w:val="16"/>
              </w:rPr>
              <w:t>56</w:t>
            </w:r>
          </w:p>
        </w:tc>
        <w:tc>
          <w:tcPr>
            <w:tcW w:type="dxa" w:w="1021"/>
          </w:tcPr>
          <w:p>
            <w:pPr>
              <w:spacing w:after="0"/>
              <w:jc w:val="right"/>
            </w:pPr>
            <w:r>
              <w:rPr>
                <w:sz w:val="16"/>
              </w:rPr>
              <w:t>0</w:t>
            </w:r>
          </w:p>
        </w:tc>
        <w:tc>
          <w:tcPr>
            <w:tcW w:type="dxa" w:w="1021"/>
          </w:tcPr>
          <w:p>
            <w:pPr>
              <w:spacing w:after="0"/>
              <w:jc w:val="right"/>
            </w:pPr>
            <w:r>
              <w:rPr>
                <w:sz w:val="16"/>
              </w:rPr>
              <w:t>57</w:t>
            </w:r>
          </w:p>
        </w:tc>
        <w:tc>
          <w:tcPr>
            <w:tcW w:type="dxa" w:w="1021"/>
          </w:tcPr>
          <w:p>
            <w:pPr>
              <w:spacing w:after="0"/>
              <w:jc w:val="right"/>
            </w:pPr>
            <w:r>
              <w:rPr>
                <w:sz w:val="16"/>
              </w:rPr>
              <w:t>1</w:t>
            </w:r>
          </w:p>
        </w:tc>
        <w:tc>
          <w:tcPr>
            <w:tcW w:type="dxa" w:w="1136"/>
          </w:tcPr>
          <w:p>
            <w:pPr>
              <w:spacing w:after="0"/>
              <w:jc w:val="right"/>
            </w:pPr>
            <w:r>
              <w:rPr>
                <w:sz w:val="16"/>
              </w:rPr>
              <w:t>45</w:t>
            </w:r>
          </w:p>
        </w:tc>
        <w:tc>
          <w:tcPr>
            <w:tcW w:type="dxa" w:w="3925"/>
          </w:tcPr>
          <w:p>
            <w:pPr>
              <w:spacing w:after="0"/>
              <w:jc w:val="left"/>
            </w:pPr>
          </w:p>
        </w:tc>
      </w:tr>
      <w:tr>
        <w:trPr>
          <w:cantSplit/>
        </w:trPr>
        <w:tc>
          <w:tcPr>
            <w:tcW w:type="dxa" w:w="1790"/>
          </w:tcPr>
          <w:p>
            <w:pPr>
              <w:spacing w:after="0"/>
              <w:jc w:val="left"/>
            </w:pPr>
            <w:r>
              <w:rPr>
                <w:sz w:val="16"/>
              </w:rPr>
              <w:t>Duson town</w:t>
            </w:r>
          </w:p>
        </w:tc>
        <w:tc>
          <w:tcPr>
            <w:tcW w:type="dxa" w:w="1136"/>
          </w:tcPr>
          <w:p>
            <w:pPr>
              <w:spacing w:after="0"/>
              <w:jc w:val="left"/>
            </w:pPr>
            <w:r>
              <w:rPr>
                <w:sz w:val="16"/>
              </w:rPr>
              <w:t>220104</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136"/>
          </w:tcPr>
          <w:p>
            <w:pPr>
              <w:spacing w:after="0"/>
              <w:jc w:val="right"/>
            </w:pPr>
            <w:r>
              <w:rPr>
                <w:sz w:val="16"/>
              </w:rPr>
              <w:t>1</w:t>
            </w:r>
          </w:p>
        </w:tc>
        <w:tc>
          <w:tcPr>
            <w:tcW w:type="dxa" w:w="3925"/>
          </w:tcPr>
          <w:p>
            <w:pPr>
              <w:spacing w:after="0"/>
              <w:jc w:val="left"/>
            </w:pPr>
            <w:r>
              <w:rPr>
                <w:sz w:val="16"/>
              </w:rPr>
              <w:t>Whole community, including the part in Lafayette Parish; none of its repeat-flood properties are in this county.</w:t>
            </w:r>
          </w:p>
        </w:tc>
      </w:tr>
      <w:tr>
        <w:trPr>
          <w:cantSplit/>
        </w:trPr>
        <w:tc>
          <w:tcPr>
            <w:tcW w:type="dxa" w:w="1790"/>
          </w:tcPr>
          <w:p>
            <w:pPr>
              <w:spacing w:after="0"/>
              <w:jc w:val="left"/>
            </w:pPr>
            <w:r>
              <w:rPr>
                <w:sz w:val="16"/>
              </w:rPr>
              <w:t>Estherwood village</w:t>
            </w:r>
          </w:p>
        </w:tc>
        <w:tc>
          <w:tcPr>
            <w:tcW w:type="dxa" w:w="1136"/>
          </w:tcPr>
          <w:p>
            <w:pPr>
              <w:spacing w:after="0"/>
              <w:jc w:val="left"/>
            </w:pPr>
            <w:r>
              <w:rPr>
                <w:sz w:val="16"/>
              </w:rPr>
              <w:t>220004</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2</w:t>
            </w:r>
          </w:p>
        </w:tc>
        <w:tc>
          <w:tcPr>
            <w:tcW w:type="dxa" w:w="1021"/>
          </w:tcPr>
          <w:p>
            <w:pPr>
              <w:spacing w:after="0"/>
              <w:jc w:val="right"/>
            </w:pPr>
            <w:r>
              <w:rPr>
                <w:sz w:val="16"/>
              </w:rPr>
              <w:t>0</w:t>
            </w:r>
          </w:p>
        </w:tc>
        <w:tc>
          <w:tcPr>
            <w:tcW w:type="dxa" w:w="1021"/>
          </w:tcPr>
          <w:p>
            <w:pPr>
              <w:spacing w:after="0"/>
              <w:jc w:val="right"/>
            </w:pPr>
            <w:r>
              <w:rPr>
                <w:sz w:val="16"/>
              </w:rPr>
              <w:t>2</w:t>
            </w:r>
          </w:p>
        </w:tc>
        <w:tc>
          <w:tcPr>
            <w:tcW w:type="dxa" w:w="1021"/>
          </w:tcPr>
          <w:p>
            <w:pPr>
              <w:spacing w:after="0"/>
              <w:jc w:val="right"/>
            </w:pPr>
            <w:r>
              <w:rPr>
                <w:sz w:val="16"/>
              </w:rPr>
              <w:t>0</w:t>
            </w:r>
          </w:p>
        </w:tc>
        <w:tc>
          <w:tcPr>
            <w:tcW w:type="dxa" w:w="1136"/>
          </w:tcPr>
          <w:p>
            <w:pPr>
              <w:spacing w:after="0"/>
              <w:jc w:val="right"/>
            </w:pPr>
            <w:r>
              <w:rPr>
                <w:sz w:val="16"/>
              </w:rPr>
              <w:t>1</w:t>
            </w:r>
          </w:p>
        </w:tc>
        <w:tc>
          <w:tcPr>
            <w:tcW w:type="dxa" w:w="3925"/>
          </w:tcPr>
          <w:p>
            <w:pPr>
              <w:spacing w:after="0"/>
              <w:jc w:val="left"/>
            </w:pPr>
          </w:p>
        </w:tc>
      </w:tr>
      <w:tr>
        <w:trPr>
          <w:cantSplit/>
        </w:trPr>
        <w:tc>
          <w:tcPr>
            <w:tcW w:type="dxa" w:w="1790"/>
          </w:tcPr>
          <w:p>
            <w:pPr>
              <w:spacing w:after="0"/>
              <w:jc w:val="left"/>
            </w:pPr>
            <w:r>
              <w:rPr>
                <w:sz w:val="16"/>
              </w:rPr>
              <w:t>Iota town</w:t>
            </w:r>
          </w:p>
        </w:tc>
        <w:tc>
          <w:tcPr>
            <w:tcW w:type="dxa" w:w="1136"/>
          </w:tcPr>
          <w:p>
            <w:pPr>
              <w:spacing w:after="0"/>
              <w:jc w:val="left"/>
            </w:pPr>
            <w:r>
              <w:rPr>
                <w:sz w:val="16"/>
              </w:rPr>
              <w:t>220005</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136"/>
          </w:tcPr>
          <w:p>
            <w:pPr>
              <w:spacing w:after="0"/>
              <w:jc w:val="right"/>
            </w:pPr>
            <w:r>
              <w:rPr>
                <w:sz w:val="16"/>
              </w:rPr>
              <w:t>0</w:t>
            </w:r>
          </w:p>
        </w:tc>
        <w:tc>
          <w:tcPr>
            <w:tcW w:type="dxa" w:w="3925"/>
          </w:tcPr>
          <w:p>
            <w:pPr>
              <w:spacing w:after="0"/>
              <w:jc w:val="left"/>
            </w:pPr>
          </w:p>
        </w:tc>
      </w:tr>
      <w:tr>
        <w:trPr>
          <w:cantSplit/>
        </w:trPr>
        <w:tc>
          <w:tcPr>
            <w:tcW w:type="dxa" w:w="1790"/>
          </w:tcPr>
          <w:p>
            <w:pPr>
              <w:spacing w:after="0"/>
              <w:jc w:val="left"/>
            </w:pPr>
            <w:r>
              <w:rPr>
                <w:sz w:val="16"/>
              </w:rPr>
              <w:t>Mermentau village</w:t>
            </w:r>
          </w:p>
        </w:tc>
        <w:tc>
          <w:tcPr>
            <w:tcW w:type="dxa" w:w="1136"/>
          </w:tcPr>
          <w:p>
            <w:pPr>
              <w:spacing w:after="0"/>
              <w:jc w:val="left"/>
            </w:pPr>
            <w:r>
              <w:rPr>
                <w:sz w:val="16"/>
              </w:rPr>
              <w:t>220006</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6"/>
          </w:tcPr>
          <w:p>
            <w:pPr>
              <w:spacing w:after="0"/>
              <w:jc w:val="right"/>
            </w:pPr>
            <w:r>
              <w:rPr>
                <w:sz w:val="16"/>
              </w:rPr>
              <w:t>0</w:t>
            </w:r>
          </w:p>
        </w:tc>
        <w:tc>
          <w:tcPr>
            <w:tcW w:type="dxa" w:w="3925"/>
          </w:tcPr>
          <w:p>
            <w:pPr>
              <w:spacing w:after="0"/>
              <w:jc w:val="left"/>
            </w:pPr>
          </w:p>
        </w:tc>
      </w:tr>
      <w:tr>
        <w:trPr>
          <w:cantSplit/>
        </w:trPr>
        <w:tc>
          <w:tcPr>
            <w:tcW w:type="dxa" w:w="1790"/>
          </w:tcPr>
          <w:p>
            <w:pPr>
              <w:spacing w:after="0"/>
              <w:jc w:val="left"/>
            </w:pPr>
            <w:r>
              <w:rPr>
                <w:sz w:val="16"/>
              </w:rPr>
              <w:t>Morse village</w:t>
            </w:r>
          </w:p>
        </w:tc>
        <w:tc>
          <w:tcPr>
            <w:tcW w:type="dxa" w:w="1136"/>
          </w:tcPr>
          <w:p>
            <w:pPr>
              <w:spacing w:after="0"/>
              <w:jc w:val="left"/>
            </w:pPr>
            <w:r>
              <w:rPr>
                <w:sz w:val="16"/>
              </w:rPr>
              <w:t>220007</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6"/>
          </w:tcPr>
          <w:p>
            <w:pPr>
              <w:spacing w:after="0"/>
              <w:jc w:val="right"/>
            </w:pPr>
            <w:r>
              <w:rPr>
                <w:sz w:val="16"/>
              </w:rPr>
              <w:t>0</w:t>
            </w:r>
          </w:p>
        </w:tc>
        <w:tc>
          <w:tcPr>
            <w:tcW w:type="dxa" w:w="3925"/>
          </w:tcPr>
          <w:p>
            <w:pPr>
              <w:spacing w:after="0"/>
              <w:jc w:val="left"/>
            </w:pPr>
          </w:p>
        </w:tc>
      </w:tr>
      <w:tr>
        <w:trPr>
          <w:cantSplit/>
        </w:trPr>
        <w:tc>
          <w:tcPr>
            <w:tcW w:type="dxa" w:w="1790"/>
          </w:tcPr>
          <w:p>
            <w:pPr>
              <w:spacing w:after="0"/>
              <w:jc w:val="left"/>
            </w:pPr>
            <w:r>
              <w:rPr>
                <w:sz w:val="16"/>
              </w:rPr>
              <w:t>Rayne city</w:t>
            </w:r>
          </w:p>
        </w:tc>
        <w:tc>
          <w:tcPr>
            <w:tcW w:type="dxa" w:w="1136"/>
          </w:tcPr>
          <w:p>
            <w:pPr>
              <w:spacing w:after="0"/>
              <w:jc w:val="left"/>
            </w:pPr>
            <w:r>
              <w:rPr>
                <w:sz w:val="16"/>
              </w:rPr>
              <w:t>220008</w:t>
            </w:r>
          </w:p>
        </w:tc>
        <w:tc>
          <w:tcPr>
            <w:tcW w:type="dxa" w:w="1021"/>
          </w:tcPr>
          <w:p>
            <w:pPr>
              <w:spacing w:after="0"/>
              <w:jc w:val="right"/>
            </w:pPr>
            <w:r>
              <w:rPr>
                <w:sz w:val="16"/>
              </w:rPr>
              <w:t>5</w:t>
            </w:r>
          </w:p>
        </w:tc>
        <w:tc>
          <w:tcPr>
            <w:tcW w:type="dxa" w:w="1021"/>
          </w:tcPr>
          <w:p>
            <w:pPr>
              <w:spacing w:after="0"/>
              <w:jc w:val="right"/>
            </w:pPr>
            <w:r>
              <w:rPr>
                <w:sz w:val="16"/>
              </w:rPr>
              <w:t>2</w:t>
            </w:r>
          </w:p>
        </w:tc>
        <w:tc>
          <w:tcPr>
            <w:tcW w:type="dxa" w:w="1021"/>
          </w:tcPr>
          <w:p>
            <w:pPr>
              <w:spacing w:after="0"/>
              <w:jc w:val="right"/>
            </w:pPr>
            <w:r>
              <w:rPr>
                <w:sz w:val="16"/>
              </w:rPr>
              <w:t>24</w:t>
            </w:r>
          </w:p>
        </w:tc>
        <w:tc>
          <w:tcPr>
            <w:tcW w:type="dxa" w:w="1021"/>
          </w:tcPr>
          <w:p>
            <w:pPr>
              <w:spacing w:after="0"/>
              <w:jc w:val="right"/>
            </w:pPr>
            <w:r>
              <w:rPr>
                <w:sz w:val="16"/>
              </w:rPr>
              <w:t>2</w:t>
            </w:r>
          </w:p>
        </w:tc>
        <w:tc>
          <w:tcPr>
            <w:tcW w:type="dxa" w:w="1021"/>
          </w:tcPr>
          <w:p>
            <w:pPr>
              <w:spacing w:after="0"/>
              <w:jc w:val="right"/>
            </w:pPr>
            <w:r>
              <w:rPr>
                <w:sz w:val="16"/>
              </w:rPr>
              <w:t>24</w:t>
            </w:r>
          </w:p>
        </w:tc>
        <w:tc>
          <w:tcPr>
            <w:tcW w:type="dxa" w:w="1021"/>
          </w:tcPr>
          <w:p>
            <w:pPr>
              <w:spacing w:after="0"/>
              <w:jc w:val="right"/>
            </w:pPr>
            <w:r>
              <w:rPr>
                <w:sz w:val="16"/>
              </w:rPr>
              <w:t>0</w:t>
            </w:r>
          </w:p>
        </w:tc>
        <w:tc>
          <w:tcPr>
            <w:tcW w:type="dxa" w:w="1136"/>
          </w:tcPr>
          <w:p>
            <w:pPr>
              <w:spacing w:after="0"/>
              <w:jc w:val="right"/>
            </w:pPr>
            <w:r>
              <w:rPr>
                <w:sz w:val="16"/>
              </w:rPr>
              <w:t>20</w:t>
            </w:r>
          </w:p>
        </w:tc>
        <w:tc>
          <w:tcPr>
            <w:tcW w:type="dxa" w:w="3925"/>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36</w:t>
            </w:r>
          </w:p>
        </w:tc>
        <w:tc>
          <w:tcPr>
            <w:tcW w:type="dxa" w:w="1496"/>
          </w:tcPr>
          <w:p>
            <w:pPr>
              <w:spacing w:after="0"/>
              <w:jc w:val="right"/>
            </w:pPr>
            <w:r>
              <w:rPr>
                <w:sz w:val="16"/>
              </w:rPr>
              <w:t>14</w:t>
            </w:r>
          </w:p>
        </w:tc>
        <w:tc>
          <w:tcPr>
            <w:tcW w:type="dxa" w:w="1496"/>
          </w:tcPr>
          <w:p>
            <w:pPr>
              <w:spacing w:after="0"/>
              <w:jc w:val="right"/>
            </w:pPr>
            <w:r>
              <w:rPr>
                <w:sz w:val="16"/>
              </w:rPr>
              <w:t>163</w:t>
            </w:r>
          </w:p>
        </w:tc>
        <w:tc>
          <w:tcPr>
            <w:tcW w:type="dxa" w:w="1496"/>
          </w:tcPr>
          <w:p>
            <w:pPr>
              <w:spacing w:after="0"/>
              <w:jc w:val="right"/>
            </w:pPr>
            <w:r>
              <w:rPr>
                <w:sz w:val="16"/>
              </w:rPr>
              <w:t>9</w:t>
            </w:r>
          </w:p>
        </w:tc>
        <w:tc>
          <w:tcPr>
            <w:tcW w:type="dxa" w:w="1496"/>
          </w:tcPr>
          <w:p>
            <w:pPr>
              <w:spacing w:after="0"/>
              <w:jc w:val="right"/>
            </w:pPr>
            <w:r>
              <w:rPr>
                <w:sz w:val="16"/>
              </w:rPr>
              <w:t>172</w:t>
            </w:r>
          </w:p>
        </w:tc>
        <w:tc>
          <w:tcPr>
            <w:tcW w:type="dxa" w:w="1496"/>
          </w:tcPr>
          <w:p>
            <w:pPr>
              <w:spacing w:after="0"/>
              <w:jc w:val="right"/>
            </w:pPr>
            <w:r>
              <w:rPr>
                <w:sz w:val="16"/>
              </w:rPr>
              <w:t>8</w:t>
            </w:r>
          </w:p>
        </w:tc>
        <w:tc>
          <w:tcPr>
            <w:tcW w:type="dxa" w:w="1665"/>
          </w:tcPr>
          <w:p>
            <w:pPr>
              <w:spacing w:after="0"/>
              <w:jc w:val="right"/>
            </w:pPr>
            <w:r>
              <w:rPr>
                <w:sz w:val="16"/>
              </w:rPr>
              <w:t>109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8 properties are FMA repetitive loss but not NFIP repetitive loss, and 143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Acadia Parish, LA: risk-assessment baseline packet, release 2026-10 (data as of 2026-09-30; County FIPS 22001). Automated baseline. </w:t>
      </w:r>
      <w:hyperlink r:id="rId15">
        <w:r>
          <w:rPr>
            <w:color w:val="1F4E99"/>
            <w:sz w:val="17"/>
            <w:u w:val="single"/>
          </w:rPr>
          <w:t>https://hazardplain.org/la/22001/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Acadia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Acadia Parish, LA: Risk-assessment baseline packet</dc:title>
  <dc:subject>Hazard Plain release 2026-10, as of 2026-09-30. Automated baseline</dc:subject>
  <dc:creator>Hazard Plain</dc:creator>
  <cp:keywords>Hazard Plain; hazard mitigation; risk assessment; 22001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