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Wolfe County, KY</w:t>
      </w:r>
    </w:p>
    <w:p>
      <w:pPr>
        <w:spacing w:after="120" w:before="0"/>
      </w:pPr>
      <w:r>
        <w:rPr>
          <w:color w:val="555555"/>
          <w:sz w:val="24"/>
        </w:rPr>
        <w:t>Risk-assessment baseline packet</w:t>
      </w:r>
    </w:p>
    <w:p>
      <w:pPr>
        <w:spacing w:after="120" w:before="0"/>
      </w:pPr>
      <w:r>
        <w:rPr>
          <w:b/>
          <w:sz w:val="18"/>
        </w:rPr>
        <w:t xml:space="preserve">County FIPS: </w:t>
      </w:r>
      <w:r>
        <w:rPr>
          <w:sz w:val="18"/>
        </w:rPr>
        <w:t>21237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2030-04-09. Plan: Kentucky River ADD Regional (FEMA plan 110672), approved 2025-04-10.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2025-04-10: 2 new hazard declarations (2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($2,938,279 a year), Cold Wave ($193,491) and Strong Wind ($179,290).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Kentucky River ADD Regional (FEMA plan 110672)</w:t>
      </w:r>
    </w:p>
    <w:p>
      <w:pPr>
        <w:keepNext/>
        <w:spacing w:after="40" w:before="0"/>
      </w:pPr>
      <w:r>
        <w:rPr>
          <w:b/>
        </w:rPr>
        <w:t xml:space="preserve">Approved: </w:t>
      </w:r>
      <w:r>
        <w:rPr/>
        <w:t>2025-04-10</w:t>
      </w:r>
    </w:p>
    <w:p>
      <w:pPr>
        <w:keepNext/>
        <w:spacing w:after="40" w:before="0"/>
      </w:pPr>
      <w:r>
        <w:rPr>
          <w:b/>
        </w:rPr>
        <w:t xml:space="preserve">Days to expiry: </w:t>
      </w:r>
      <w:r>
        <w:rPr/>
        <w:t>1,287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3"/>
        <w:gridCol w:w="1544"/>
        <w:gridCol w:w="2929"/>
        <w:gridCol w:w="4709"/>
        <w:gridCol w:w="1149"/>
        <w:gridCol w:w="1149"/>
        <w:gridCol w:w="990"/>
      </w:tblGrid>
      <w:tr>
        <w:trPr>
          <w:cantSplit/>
          <w:tblHeader/>
        </w:trPr>
        <w:tc>
          <w:tcPr>
            <w:tcW w:type="dxa" w:w="1643"/>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Status</w:t>
            </w:r>
          </w:p>
        </w:tc>
        <w:tc>
          <w:tcPr>
            <w:tcW w:type="dxa" w:w="4709"/>
            <w:shd w:val="clear" w:color="auto" w:fill="E8E8E8"/>
          </w:tcPr>
          <w:p>
            <w:pPr>
              <w:spacing w:after="0"/>
              <w:jc w:val="left"/>
            </w:pPr>
            <w:r>
              <w:rPr>
                <w:b/>
                <w:sz w:val="16"/>
              </w:rPr>
              <w:t>Plan</w:t>
            </w:r>
          </w:p>
        </w:tc>
        <w:tc>
          <w:tcPr>
            <w:tcW w:type="dxa" w:w="1149"/>
            <w:shd w:val="clear" w:color="auto" w:fill="E8E8E8"/>
          </w:tcPr>
          <w:p>
            <w:pPr>
              <w:spacing w:after="0"/>
              <w:jc w:val="left"/>
            </w:pPr>
            <w:r>
              <w:rPr>
                <w:b/>
                <w:sz w:val="16"/>
              </w:rPr>
              <w:t>Approved</w:t>
            </w:r>
          </w:p>
        </w:tc>
        <w:tc>
          <w:tcPr>
            <w:tcW w:type="dxa" w:w="1149"/>
            <w:shd w:val="clear" w:color="auto" w:fill="E8E8E8"/>
          </w:tcPr>
          <w:p>
            <w:pPr>
              <w:spacing w:after="0"/>
              <w:jc w:val="left"/>
            </w:pPr>
            <w:r>
              <w:rPr>
                <w:b/>
                <w:sz w:val="16"/>
              </w:rPr>
              <w:t>Expires</w:t>
            </w:r>
          </w:p>
        </w:tc>
        <w:tc>
          <w:tcPr>
            <w:tcW w:type="dxa" w:w="9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3"/>
          </w:tcPr>
          <w:p>
            <w:pPr>
              <w:spacing w:after="0"/>
              <w:jc w:val="left"/>
            </w:pPr>
            <w:r>
              <w:rPr>
                <w:sz w:val="16"/>
              </w:rPr>
              <w:t>Wolfe County (unincorporated area)</w:t>
            </w:r>
          </w:p>
        </w:tc>
        <w:tc>
          <w:tcPr>
            <w:tcW w:type="dxa" w:w="1544"/>
          </w:tcPr>
          <w:p>
            <w:pPr>
              <w:spacing w:after="0"/>
              <w:jc w:val="left"/>
            </w:pPr>
            <w:r>
              <w:rPr>
                <w:sz w:val="16"/>
              </w:rPr>
              <w:t>Unincorporated</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r>
        <w:trPr>
          <w:cantSplit/>
        </w:trPr>
        <w:tc>
          <w:tcPr>
            <w:tcW w:type="dxa" w:w="1643"/>
          </w:tcPr>
          <w:p>
            <w:pPr>
              <w:spacing w:after="0"/>
              <w:jc w:val="left"/>
            </w:pPr>
            <w:r>
              <w:rPr>
                <w:sz w:val="16"/>
              </w:rPr>
              <w:t>Campton city</w:t>
            </w:r>
          </w:p>
        </w:tc>
        <w:tc>
          <w:tcPr>
            <w:tcW w:type="dxa" w:w="1544"/>
          </w:tcPr>
          <w:p>
            <w:pPr>
              <w:spacing w:after="0"/>
              <w:jc w:val="left"/>
            </w:pPr>
            <w:r>
              <w:rPr>
                <w:sz w:val="16"/>
              </w:rPr>
              <w:t>City</w:t>
            </w:r>
          </w:p>
        </w:tc>
        <w:tc>
          <w:tcPr>
            <w:tcW w:type="dxa" w:w="2929"/>
          </w:tcPr>
          <w:p>
            <w:pPr>
              <w:spacing w:after="0"/>
              <w:jc w:val="left"/>
            </w:pPr>
            <w:r>
              <w:rPr>
                <w:sz w:val="16"/>
              </w:rPr>
              <w:t>Approved, expires 2030-04-09</w:t>
            </w:r>
          </w:p>
        </w:tc>
        <w:tc>
          <w:tcPr>
            <w:tcW w:type="dxa" w:w="4709"/>
          </w:tcPr>
          <w:p>
            <w:pPr>
              <w:spacing w:after="0"/>
              <w:jc w:val="left"/>
            </w:pPr>
            <w:r>
              <w:rPr>
                <w:sz w:val="16"/>
              </w:rPr>
              <w:t>Kentucky River ADD Regional (FEMA plan 110672)</w:t>
            </w:r>
          </w:p>
        </w:tc>
        <w:tc>
          <w:tcPr>
            <w:tcW w:type="dxa" w:w="1149"/>
          </w:tcPr>
          <w:p>
            <w:pPr>
              <w:spacing w:after="0"/>
              <w:jc w:val="left"/>
            </w:pPr>
            <w:r>
              <w:rPr>
                <w:sz w:val="16"/>
              </w:rPr>
              <w:t>2025-04-10</w:t>
            </w:r>
          </w:p>
        </w:tc>
        <w:tc>
          <w:tcPr>
            <w:tcW w:type="dxa" w:w="1149"/>
          </w:tcPr>
          <w:p>
            <w:pPr>
              <w:spacing w:after="0"/>
              <w:jc w:val="left"/>
            </w:pPr>
            <w:r>
              <w:rPr>
                <w:sz w:val="16"/>
              </w:rPr>
              <w:t>2030-04-09</w:t>
            </w:r>
          </w:p>
        </w:tc>
        <w:tc>
          <w:tcPr>
            <w:tcW w:type="dxa" w:w="990"/>
          </w:tcPr>
          <w:p>
            <w:pPr>
              <w:spacing w:after="0"/>
              <w:jc w:val="right"/>
            </w:pPr>
            <w:r>
              <w:rPr>
                <w:sz w:val="16"/>
              </w:rPr>
              <w:t>1,287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110672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250"/>
        <w:gridCol w:w="1037"/>
        <w:gridCol w:w="1126"/>
        <w:gridCol w:w="1584"/>
        <w:gridCol w:w="1143"/>
        <w:gridCol w:w="1784"/>
        <w:gridCol w:w="320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25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$2,918,660</w:t>
            </w:r>
          </w:p>
        </w:tc>
        <w:tc>
          <w:tcPr>
            <w:tcW w:type="dxa" w:w="1126"/>
          </w:tcPr>
          <w:p>
            <w:pPr>
              <w:spacing w:after="0"/>
              <w:jc w:val="right"/>
            </w:pPr>
            <w:r>
              <w:rPr>
                <w:sz w:val="16"/>
              </w:rPr>
              <w:t>$2,089</w:t>
            </w:r>
          </w:p>
        </w:tc>
        <w:tc>
          <w:tcPr>
            <w:tcW w:type="dxa" w:w="1584"/>
          </w:tcPr>
          <w:p>
            <w:pPr>
              <w:spacing w:after="0"/>
              <w:jc w:val="right"/>
            </w:pPr>
            <w:r>
              <w:rPr>
                <w:sz w:val="16"/>
              </w:rPr>
              <w:t>$17,531</w:t>
            </w:r>
          </w:p>
        </w:tc>
        <w:tc>
          <w:tcPr>
            <w:tcW w:type="dxa" w:w="1143"/>
          </w:tcPr>
          <w:p>
            <w:pPr>
              <w:spacing w:after="0"/>
              <w:jc w:val="right"/>
            </w:pPr>
            <w:r>
              <w:rPr>
                <w:sz w:val="16"/>
              </w:rPr>
              <w:t>$2,938,279</w:t>
            </w:r>
          </w:p>
        </w:tc>
        <w:tc>
          <w:tcPr>
            <w:tcW w:type="dxa" w:w="1784"/>
          </w:tcPr>
          <w:p>
            <w:pPr>
              <w:spacing w:after="0"/>
              <w:jc w:val="right"/>
            </w:pPr>
            <w:r>
              <w:rPr>
                <w:sz w:val="16"/>
              </w:rPr>
              <w:t>51</w:t>
            </w:r>
          </w:p>
        </w:tc>
        <w:tc>
          <w:tcPr>
            <w:tcW w:type="dxa" w:w="320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$677</w:t>
            </w:r>
          </w:p>
        </w:tc>
        <w:tc>
          <w:tcPr>
            <w:tcW w:type="dxa" w:w="1126"/>
          </w:tcPr>
          <w:p>
            <w:pPr>
              <w:spacing w:after="0"/>
              <w:jc w:val="right"/>
            </w:pPr>
            <w:r>
              <w:rPr>
                <w:sz w:val="16"/>
              </w:rPr>
              <w:t>$831</w:t>
            </w:r>
          </w:p>
        </w:tc>
        <w:tc>
          <w:tcPr>
            <w:tcW w:type="dxa" w:w="1584"/>
          </w:tcPr>
          <w:p>
            <w:pPr>
              <w:spacing w:after="0"/>
              <w:jc w:val="right"/>
            </w:pPr>
            <w:r>
              <w:rPr>
                <w:sz w:val="16"/>
              </w:rPr>
              <w:t>$191,984</w:t>
            </w:r>
          </w:p>
        </w:tc>
        <w:tc>
          <w:tcPr>
            <w:tcW w:type="dxa" w:w="1143"/>
          </w:tcPr>
          <w:p>
            <w:pPr>
              <w:spacing w:after="0"/>
              <w:jc w:val="right"/>
            </w:pPr>
            <w:r>
              <w:rPr>
                <w:sz w:val="16"/>
              </w:rPr>
              <w:t>$193,491</w:t>
            </w:r>
          </w:p>
        </w:tc>
        <w:tc>
          <w:tcPr>
            <w:tcW w:type="dxa" w:w="1784"/>
          </w:tcPr>
          <w:p>
            <w:pPr>
              <w:spacing w:after="0"/>
              <w:jc w:val="right"/>
            </w:pPr>
            <w:r>
              <w:rPr>
                <w:sz w:val="16"/>
              </w:rPr>
              <w:t>14</w:t>
            </w:r>
          </w:p>
        </w:tc>
        <w:tc>
          <w:tcPr>
            <w:tcW w:type="dxa" w:w="3202"/>
          </w:tcPr>
          <w:p>
            <w:pPr>
              <w:spacing w:after="0"/>
              <w:jc w:val="left"/>
            </w:pPr>
            <w:r>
              <w:rPr>
                <w:sz w:val="16"/>
              </w:rPr>
              <w:t>Includes 13 Frost/Freeze records (outside NRI's Cold Wave definition; counted in this table and in B1-d, not in the B1-e descriptor).</w:t>
            </w: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$54,191</w:t>
            </w:r>
          </w:p>
        </w:tc>
        <w:tc>
          <w:tcPr>
            <w:tcW w:type="dxa" w:w="1126"/>
          </w:tcPr>
          <w:p>
            <w:pPr>
              <w:spacing w:after="0"/>
              <w:jc w:val="right"/>
            </w:pPr>
            <w:r>
              <w:rPr>
                <w:sz w:val="16"/>
              </w:rPr>
              <w:t>$4,888</w:t>
            </w:r>
          </w:p>
        </w:tc>
        <w:tc>
          <w:tcPr>
            <w:tcW w:type="dxa" w:w="1584"/>
          </w:tcPr>
          <w:p>
            <w:pPr>
              <w:spacing w:after="0"/>
              <w:jc w:val="right"/>
            </w:pPr>
            <w:r>
              <w:rPr>
                <w:sz w:val="16"/>
              </w:rPr>
              <w:t>$120,211</w:t>
            </w:r>
          </w:p>
        </w:tc>
        <w:tc>
          <w:tcPr>
            <w:tcW w:type="dxa" w:w="1143"/>
          </w:tcPr>
          <w:p>
            <w:pPr>
              <w:spacing w:after="0"/>
              <w:jc w:val="right"/>
            </w:pPr>
            <w:r>
              <w:rPr>
                <w:sz w:val="16"/>
              </w:rPr>
              <w:t>$179,290</w:t>
            </w:r>
          </w:p>
        </w:tc>
        <w:tc>
          <w:tcPr>
            <w:tcW w:type="dxa" w:w="1784"/>
          </w:tcPr>
          <w:p>
            <w:pPr>
              <w:spacing w:after="0"/>
              <w:jc w:val="right"/>
            </w:pPr>
            <w:r>
              <w:rPr>
                <w:sz w:val="16"/>
              </w:rPr>
              <w:t>199</w:t>
            </w:r>
          </w:p>
        </w:tc>
        <w:tc>
          <w:tcPr>
            <w:tcW w:type="dxa" w:w="3202"/>
          </w:tcPr>
          <w:p>
            <w:pPr>
              <w:spacing w:after="0"/>
              <w:jc w:val="left"/>
            </w:pPr>
            <w:r>
              <w:rPr>
                <w:sz w:val="16"/>
              </w:rPr>
              <w:t>Includes 11 High Wind and 4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$51,163</w:t>
            </w:r>
          </w:p>
        </w:tc>
        <w:tc>
          <w:tcPr>
            <w:tcW w:type="dxa" w:w="1126"/>
          </w:tcPr>
          <w:p>
            <w:pPr>
              <w:spacing w:after="0"/>
              <w:jc w:val="right"/>
            </w:pPr>
            <w:r>
              <w:rPr>
                <w:sz w:val="16"/>
              </w:rPr>
              <w:t>$29</w:t>
            </w:r>
          </w:p>
        </w:tc>
        <w:tc>
          <w:tcPr>
            <w:tcW w:type="dxa" w:w="1584"/>
          </w:tcPr>
          <w:p>
            <w:pPr>
              <w:spacing w:after="0"/>
              <w:jc w:val="right"/>
            </w:pPr>
            <w:r>
              <w:rPr>
                <w:sz w:val="16"/>
              </w:rPr>
              <w:t>$95,485</w:t>
            </w:r>
          </w:p>
        </w:tc>
        <w:tc>
          <w:tcPr>
            <w:tcW w:type="dxa" w:w="1143"/>
          </w:tcPr>
          <w:p>
            <w:pPr>
              <w:spacing w:after="0"/>
              <w:jc w:val="right"/>
            </w:pPr>
            <w:r>
              <w:rPr>
                <w:sz w:val="16"/>
              </w:rPr>
              <w:t>$146,678</w:t>
            </w:r>
          </w:p>
        </w:tc>
        <w:tc>
          <w:tcPr>
            <w:tcW w:type="dxa" w:w="1784"/>
          </w:tcPr>
          <w:p>
            <w:pPr>
              <w:spacing w:after="0"/>
              <w:jc w:val="right"/>
            </w:pPr>
            <w:r>
              <w:rPr>
                <w:sz w:val="16"/>
              </w:rPr>
              <w:t>4</w:t>
            </w:r>
          </w:p>
        </w:tc>
        <w:tc>
          <w:tcPr>
            <w:tcW w:type="dxa" w:w="3202"/>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$96,643</w:t>
            </w:r>
          </w:p>
        </w:tc>
        <w:tc>
          <w:tcPr>
            <w:tcW w:type="dxa" w:w="1126"/>
          </w:tcPr>
          <w:p>
            <w:pPr>
              <w:spacing w:after="0"/>
              <w:jc w:val="right"/>
            </w:pPr>
            <w:r>
              <w:rPr>
                <w:sz w:val="16"/>
              </w:rPr>
              <w:t>$3,266</w:t>
            </w:r>
          </w:p>
        </w:tc>
        <w:tc>
          <w:tcPr>
            <w:tcW w:type="dxa" w:w="1584"/>
          </w:tcPr>
          <w:p>
            <w:pPr>
              <w:spacing w:after="0"/>
              <w:jc w:val="right"/>
            </w:pPr>
            <w:r>
              <w:rPr>
                <w:sz w:val="16"/>
              </w:rPr>
              <w:t>$6,292</w:t>
            </w:r>
          </w:p>
        </w:tc>
        <w:tc>
          <w:tcPr>
            <w:tcW w:type="dxa" w:w="1143"/>
          </w:tcPr>
          <w:p>
            <w:pPr>
              <w:spacing w:after="0"/>
              <w:jc w:val="right"/>
            </w:pPr>
            <w:r>
              <w:rPr>
                <w:sz w:val="16"/>
              </w:rPr>
              <w:t>$106,202</w:t>
            </w:r>
          </w:p>
        </w:tc>
        <w:tc>
          <w:tcPr>
            <w:tcW w:type="dxa" w:w="1784"/>
          </w:tcPr>
          <w:p>
            <w:pPr>
              <w:spacing w:after="0"/>
              <w:jc w:val="right"/>
            </w:pPr>
            <w:r>
              <w:rPr>
                <w:sz w:val="16"/>
              </w:rPr>
              <w:t>41</w:t>
            </w:r>
          </w:p>
        </w:tc>
        <w:tc>
          <w:tcPr>
            <w:tcW w:type="dxa" w:w="3202"/>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$50,968</w:t>
            </w:r>
          </w:p>
        </w:tc>
        <w:tc>
          <w:tcPr>
            <w:tcW w:type="dxa" w:w="1126"/>
          </w:tcPr>
          <w:p>
            <w:pPr>
              <w:spacing w:after="0"/>
              <w:jc w:val="right"/>
            </w:pPr>
            <w:r>
              <w:rPr>
                <w:sz w:val="16"/>
              </w:rPr>
              <w:t>$23</w:t>
            </w:r>
          </w:p>
        </w:tc>
        <w:tc>
          <w:tcPr>
            <w:tcW w:type="dxa" w:w="1584"/>
          </w:tcPr>
          <w:p>
            <w:pPr>
              <w:spacing w:after="0"/>
              <w:jc w:val="right"/>
            </w:pPr>
            <w:r>
              <w:rPr>
                <w:sz w:val="16"/>
              </w:rPr>
              <w:t>$11,019</w:t>
            </w:r>
          </w:p>
        </w:tc>
        <w:tc>
          <w:tcPr>
            <w:tcW w:type="dxa" w:w="1143"/>
          </w:tcPr>
          <w:p>
            <w:pPr>
              <w:spacing w:after="0"/>
              <w:jc w:val="right"/>
            </w:pPr>
            <w:r>
              <w:rPr>
                <w:sz w:val="16"/>
              </w:rPr>
              <w:t>$62,010</w:t>
            </w:r>
          </w:p>
        </w:tc>
        <w:tc>
          <w:tcPr>
            <w:tcW w:type="dxa" w:w="1784"/>
          </w:tcPr>
          <w:p>
            <w:pPr>
              <w:spacing w:after="0"/>
              <w:jc w:val="right"/>
            </w:pPr>
            <w:r>
              <w:rPr>
                <w:sz w:val="16"/>
              </w:rPr>
              <w:t>2</w:t>
            </w:r>
          </w:p>
        </w:tc>
        <w:tc>
          <w:tcPr>
            <w:tcW w:type="dxa" w:w="3202"/>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1584"/>
          </w:tcPr>
          <w:p>
            <w:pPr>
              <w:spacing w:after="0"/>
              <w:jc w:val="right"/>
            </w:pPr>
            <w:r>
              <w:rPr>
                <w:sz w:val="16"/>
              </w:rPr>
              <w:t>$52,463</w:t>
            </w:r>
          </w:p>
        </w:tc>
        <w:tc>
          <w:tcPr>
            <w:tcW w:type="dxa" w:w="1143"/>
          </w:tcPr>
          <w:p>
            <w:pPr>
              <w:spacing w:after="0"/>
              <w:jc w:val="right"/>
            </w:pPr>
            <w:r>
              <w:rPr>
                <w:sz w:val="16"/>
              </w:rPr>
              <w:t>$52,466</w:t>
            </w:r>
          </w:p>
        </w:tc>
        <w:tc>
          <w:tcPr>
            <w:tcW w:type="dxa" w:w="1784"/>
          </w:tcPr>
          <w:p>
            <w:pPr>
              <w:spacing w:after="0"/>
              <w:jc w:val="right"/>
            </w:pPr>
            <w:r>
              <w:rPr>
                <w:sz w:val="16"/>
              </w:rPr>
              <w:t>5</w:t>
            </w:r>
          </w:p>
        </w:tc>
        <w:tc>
          <w:tcPr>
            <w:tcW w:type="dxa" w:w="320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0"/>
          </w:tcPr>
          <w:p>
            <w:pPr>
              <w:spacing w:after="0"/>
              <w:jc w:val="left"/>
            </w:pPr>
            <w:r>
              <w:rPr>
                <w:sz w:val="16"/>
              </w:rPr>
              <w:t>Relatively Low</w:t>
            </w:r>
          </w:p>
        </w:tc>
        <w:tc>
          <w:tcPr>
            <w:tcW w:type="dxa" w:w="1250"/>
          </w:tcPr>
          <w:p>
            <w:pPr>
              <w:spacing w:after="0"/>
              <w:jc w:val="left"/>
            </w:pPr>
            <w:r>
              <w:rPr>
                <w:sz w:val="16"/>
              </w:rPr>
              <w:t>Very Low</w:t>
            </w:r>
          </w:p>
        </w:tc>
        <w:tc>
          <w:tcPr>
            <w:tcW w:type="dxa" w:w="1037"/>
          </w:tcPr>
          <w:p>
            <w:pPr>
              <w:spacing w:after="0"/>
              <w:jc w:val="right"/>
            </w:pPr>
            <w:r>
              <w:rPr>
                <w:sz w:val="16"/>
              </w:rPr>
              <w:t>$1,717</w:t>
            </w:r>
          </w:p>
        </w:tc>
        <w:tc>
          <w:tcPr>
            <w:tcW w:type="dxa" w:w="1126"/>
          </w:tcPr>
          <w:p>
            <w:pPr>
              <w:spacing w:after="0"/>
              <w:jc w:val="right"/>
            </w:pPr>
            <w:r>
              <w:rPr>
                <w:sz w:val="16"/>
              </w:rPr>
              <w:t>n/a</w:t>
            </w:r>
          </w:p>
        </w:tc>
        <w:tc>
          <w:tcPr>
            <w:tcW w:type="dxa" w:w="1584"/>
          </w:tcPr>
          <w:p>
            <w:pPr>
              <w:spacing w:after="0"/>
              <w:jc w:val="right"/>
            </w:pPr>
            <w:r>
              <w:rPr>
                <w:sz w:val="16"/>
              </w:rPr>
              <w:t>$50,492</w:t>
            </w:r>
          </w:p>
        </w:tc>
        <w:tc>
          <w:tcPr>
            <w:tcW w:type="dxa" w:w="1143"/>
          </w:tcPr>
          <w:p>
            <w:pPr>
              <w:spacing w:after="0"/>
              <w:jc w:val="right"/>
            </w:pPr>
            <w:r>
              <w:rPr>
                <w:sz w:val="16"/>
              </w:rPr>
              <w:t>$52,208</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Earthquake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$33,813</w:t>
            </w:r>
          </w:p>
        </w:tc>
        <w:tc>
          <w:tcPr>
            <w:tcW w:type="dxa" w:w="1126"/>
          </w:tcPr>
          <w:p>
            <w:pPr>
              <w:spacing w:after="0"/>
              <w:jc w:val="right"/>
            </w:pPr>
            <w:r>
              <w:rPr>
                <w:sz w:val="16"/>
              </w:rPr>
              <w:t>n/a</w:t>
            </w:r>
          </w:p>
        </w:tc>
        <w:tc>
          <w:tcPr>
            <w:tcW w:type="dxa" w:w="1584"/>
          </w:tcPr>
          <w:p>
            <w:pPr>
              <w:spacing w:after="0"/>
              <w:jc w:val="right"/>
            </w:pPr>
            <w:r>
              <w:rPr>
                <w:sz w:val="16"/>
              </w:rPr>
              <w:t>$7,410</w:t>
            </w:r>
          </w:p>
        </w:tc>
        <w:tc>
          <w:tcPr>
            <w:tcW w:type="dxa" w:w="1143"/>
          </w:tcPr>
          <w:p>
            <w:pPr>
              <w:spacing w:after="0"/>
              <w:jc w:val="right"/>
            </w:pPr>
            <w:r>
              <w:rPr>
                <w:sz w:val="16"/>
              </w:rPr>
              <w:t>$41,223</w:t>
            </w:r>
          </w:p>
        </w:tc>
        <w:tc>
          <w:tcPr>
            <w:tcW w:type="dxa" w:w="1784"/>
          </w:tcPr>
          <w:p>
            <w:pPr>
              <w:spacing w:after="0"/>
              <w:jc w:val="right"/>
            </w:pPr>
          </w:p>
        </w:tc>
        <w:tc>
          <w:tcPr>
            <w:tcW w:type="dxa" w:w="3202"/>
          </w:tcPr>
          <w:p>
            <w:pPr>
              <w:spacing w:after="0"/>
              <w:jc w:val="left"/>
            </w:pPr>
            <w:r>
              <w:rPr>
                <w:sz w:val="16"/>
              </w:rPr>
              <w:t>Storm Events does not record earthquakes.</w:t>
            </w:r>
          </w:p>
        </w:tc>
      </w:tr>
      <w:tr>
        <w:trPr>
          <w:cantSplit/>
        </w:trPr>
        <w:tc>
          <w:tcPr>
            <w:tcW w:type="dxa" w:w="699"/>
          </w:tcPr>
          <w:p>
            <w:pPr>
              <w:spacing w:after="0"/>
              <w:jc w:val="right"/>
            </w:pPr>
            <w:r>
              <w:rPr>
                <w:sz w:val="16"/>
              </w:rPr>
              <w:t>10</w:t>
            </w:r>
          </w:p>
        </w:tc>
        <w:tc>
          <w:tcPr>
            <w:tcW w:type="dxa" w:w="1037"/>
          </w:tcPr>
          <w:p>
            <w:pPr>
              <w:spacing w:after="0"/>
              <w:jc w:val="left"/>
            </w:pPr>
            <w:r>
              <w:rPr>
                <w:sz w:val="16"/>
              </w:rPr>
              <w:t>Landslide</w:t>
            </w:r>
          </w:p>
        </w:tc>
        <w:tc>
          <w:tcPr>
            <w:tcW w:type="dxa" w:w="1250"/>
          </w:tcPr>
          <w:p>
            <w:pPr>
              <w:spacing w:after="0"/>
              <w:jc w:val="left"/>
            </w:pPr>
            <w:r>
              <w:rPr>
                <w:sz w:val="16"/>
              </w:rPr>
              <w:t>Relatively Moderate</w:t>
            </w:r>
          </w:p>
        </w:tc>
        <w:tc>
          <w:tcPr>
            <w:tcW w:type="dxa" w:w="1250"/>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n/a</w:t>
            </w:r>
          </w:p>
        </w:tc>
        <w:tc>
          <w:tcPr>
            <w:tcW w:type="dxa" w:w="1584"/>
          </w:tcPr>
          <w:p>
            <w:pPr>
              <w:spacing w:after="0"/>
              <w:jc w:val="right"/>
            </w:pPr>
            <w:r>
              <w:rPr>
                <w:sz w:val="16"/>
              </w:rPr>
              <w:t>$28,671</w:t>
            </w:r>
          </w:p>
        </w:tc>
        <w:tc>
          <w:tcPr>
            <w:tcW w:type="dxa" w:w="1143"/>
          </w:tcPr>
          <w:p>
            <w:pPr>
              <w:spacing w:after="0"/>
              <w:jc w:val="right"/>
            </w:pPr>
            <w:r>
              <w:rPr>
                <w:sz w:val="16"/>
              </w:rPr>
              <w:t>$28,746</w:t>
            </w:r>
          </w:p>
        </w:tc>
        <w:tc>
          <w:tcPr>
            <w:tcW w:type="dxa" w:w="1784"/>
          </w:tcPr>
          <w:p>
            <w:pPr>
              <w:spacing w:after="0"/>
              <w:jc w:val="right"/>
            </w:pPr>
            <w:r>
              <w:rPr>
                <w:sz w:val="16"/>
              </w:rPr>
              <w:t>1</w:t>
            </w:r>
          </w:p>
        </w:tc>
        <w:tc>
          <w:tcPr>
            <w:tcW w:type="dxa" w:w="320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250"/>
          </w:tcPr>
          <w:p>
            <w:pPr>
              <w:spacing w:after="0"/>
              <w:jc w:val="left"/>
            </w:pPr>
            <w:r>
              <w:rPr>
                <w:sz w:val="16"/>
              </w:rPr>
              <w:t>Relatively Low</w:t>
            </w:r>
          </w:p>
        </w:tc>
        <w:tc>
          <w:tcPr>
            <w:tcW w:type="dxa" w:w="1037"/>
          </w:tcPr>
          <w:p>
            <w:pPr>
              <w:spacing w:after="0"/>
              <w:jc w:val="right"/>
            </w:pPr>
            <w:r>
              <w:rPr>
                <w:sz w:val="16"/>
              </w:rPr>
              <w:t>$2,882</w:t>
            </w:r>
          </w:p>
        </w:tc>
        <w:tc>
          <w:tcPr>
            <w:tcW w:type="dxa" w:w="1126"/>
          </w:tcPr>
          <w:p>
            <w:pPr>
              <w:spacing w:after="0"/>
              <w:jc w:val="right"/>
            </w:pPr>
            <w:r>
              <w:rPr>
                <w:sz w:val="16"/>
              </w:rPr>
              <w:t>under $1</w:t>
            </w:r>
          </w:p>
        </w:tc>
        <w:tc>
          <w:tcPr>
            <w:tcW w:type="dxa" w:w="1584"/>
          </w:tcPr>
          <w:p>
            <w:pPr>
              <w:spacing w:after="0"/>
              <w:jc w:val="right"/>
            </w:pPr>
            <w:r>
              <w:rPr>
                <w:sz w:val="16"/>
              </w:rPr>
              <w:t>$22,071</w:t>
            </w:r>
          </w:p>
        </w:tc>
        <w:tc>
          <w:tcPr>
            <w:tcW w:type="dxa" w:w="1143"/>
          </w:tcPr>
          <w:p>
            <w:pPr>
              <w:spacing w:after="0"/>
              <w:jc w:val="right"/>
            </w:pPr>
            <w:r>
              <w:rPr>
                <w:sz w:val="16"/>
              </w:rPr>
              <w:t>$24,953</w:t>
            </w:r>
          </w:p>
        </w:tc>
        <w:tc>
          <w:tcPr>
            <w:tcW w:type="dxa" w:w="1784"/>
          </w:tcPr>
          <w:p>
            <w:pPr>
              <w:spacing w:after="0"/>
              <w:jc w:val="right"/>
            </w:pPr>
            <w:r>
              <w:rPr>
                <w:sz w:val="16"/>
              </w:rPr>
              <w:t>69</w:t>
            </w:r>
          </w:p>
        </w:tc>
        <w:tc>
          <w:tcPr>
            <w:tcW w:type="dxa" w:w="320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$8,267</w:t>
            </w:r>
          </w:p>
        </w:tc>
        <w:tc>
          <w:tcPr>
            <w:tcW w:type="dxa" w:w="1126"/>
          </w:tcPr>
          <w:p>
            <w:pPr>
              <w:spacing w:after="0"/>
              <w:jc w:val="right"/>
            </w:pPr>
            <w:r>
              <w:rPr>
                <w:sz w:val="16"/>
              </w:rPr>
              <w:t>$280</w:t>
            </w:r>
          </w:p>
        </w:tc>
        <w:tc>
          <w:tcPr>
            <w:tcW w:type="dxa" w:w="1584"/>
          </w:tcPr>
          <w:p>
            <w:pPr>
              <w:spacing w:after="0"/>
              <w:jc w:val="right"/>
            </w:pPr>
            <w:r>
              <w:rPr>
                <w:sz w:val="16"/>
              </w:rPr>
              <w:t>$120</w:t>
            </w:r>
          </w:p>
        </w:tc>
        <w:tc>
          <w:tcPr>
            <w:tcW w:type="dxa" w:w="1143"/>
          </w:tcPr>
          <w:p>
            <w:pPr>
              <w:spacing w:after="0"/>
              <w:jc w:val="right"/>
            </w:pPr>
            <w:r>
              <w:rPr>
                <w:sz w:val="16"/>
              </w:rPr>
              <w:t>$8,667</w:t>
            </w:r>
          </w:p>
        </w:tc>
        <w:tc>
          <w:tcPr>
            <w:tcW w:type="dxa" w:w="1784"/>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$3,588</w:t>
            </w:r>
          </w:p>
        </w:tc>
        <w:tc>
          <w:tcPr>
            <w:tcW w:type="dxa" w:w="1126"/>
          </w:tcPr>
          <w:p>
            <w:pPr>
              <w:spacing w:after="0"/>
              <w:jc w:val="right"/>
            </w:pPr>
            <w:r>
              <w:rPr>
                <w:sz w:val="16"/>
              </w:rPr>
              <w:t>n/a</w:t>
            </w:r>
          </w:p>
        </w:tc>
        <w:tc>
          <w:tcPr>
            <w:tcW w:type="dxa" w:w="1584"/>
          </w:tcPr>
          <w:p>
            <w:pPr>
              <w:spacing w:after="0"/>
              <w:jc w:val="right"/>
            </w:pPr>
            <w:r>
              <w:rPr>
                <w:sz w:val="16"/>
              </w:rPr>
              <w:t>$3,061</w:t>
            </w:r>
          </w:p>
        </w:tc>
        <w:tc>
          <w:tcPr>
            <w:tcW w:type="dxa" w:w="1143"/>
          </w:tcPr>
          <w:p>
            <w:pPr>
              <w:spacing w:after="0"/>
              <w:jc w:val="right"/>
            </w:pPr>
            <w:r>
              <w:rPr>
                <w:sz w:val="16"/>
              </w:rPr>
              <w:t>$6,649</w:t>
            </w:r>
          </w:p>
        </w:tc>
        <w:tc>
          <w:tcPr>
            <w:tcW w:type="dxa" w:w="1784"/>
          </w:tcPr>
          <w:p>
            <w:pPr>
              <w:spacing w:after="0"/>
              <w:jc w:val="right"/>
            </w:pPr>
            <w:r>
              <w:rPr>
                <w:sz w:val="16"/>
              </w:rPr>
              <w:t>10</w:t>
            </w:r>
          </w:p>
        </w:tc>
        <w:tc>
          <w:tcPr>
            <w:tcW w:type="dxa" w:w="3202"/>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Avalanche</w:t>
            </w:r>
          </w:p>
        </w:tc>
        <w:tc>
          <w:tcPr>
            <w:tcW w:type="dxa" w:w="1250"/>
          </w:tcPr>
          <w:p>
            <w:pPr>
              <w:spacing w:after="0"/>
              <w:jc w:val="left"/>
            </w:pPr>
            <w:r>
              <w:rPr>
                <w:sz w:val="16"/>
              </w:rPr>
              <w:t>Very Low</w:t>
            </w:r>
          </w:p>
        </w:tc>
        <w:tc>
          <w:tcPr>
            <w:tcW w:type="dxa" w:w="1250"/>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584"/>
          </w:tcPr>
          <w:p>
            <w:pPr>
              <w:spacing w:after="0"/>
              <w:jc w:val="right"/>
            </w:pPr>
            <w:r>
              <w:rPr>
                <w:sz w:val="16"/>
              </w:rPr>
              <w:t>$11</w:t>
            </w:r>
          </w:p>
        </w:tc>
        <w:tc>
          <w:tcPr>
            <w:tcW w:type="dxa" w:w="1143"/>
          </w:tcPr>
          <w:p>
            <w:pPr>
              <w:spacing w:after="0"/>
              <w:jc w:val="right"/>
            </w:pPr>
            <w:r>
              <w:rPr>
                <w:sz w:val="16"/>
              </w:rPr>
              <w:t>$11</w:t>
            </w:r>
          </w:p>
        </w:tc>
        <w:tc>
          <w:tcPr>
            <w:tcW w:type="dxa" w:w="1784"/>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Drought</w:t>
            </w:r>
          </w:p>
        </w:tc>
        <w:tc>
          <w:tcPr>
            <w:tcW w:type="dxa" w:w="1250"/>
          </w:tcPr>
          <w:p>
            <w:pPr>
              <w:spacing w:after="0"/>
              <w:jc w:val="left"/>
            </w:pPr>
            <w:r>
              <w:rPr>
                <w:sz w:val="16"/>
              </w:rPr>
              <w:t>No Rating</w:t>
            </w:r>
          </w:p>
        </w:tc>
        <w:tc>
          <w:tcPr>
            <w:tcW w:type="dxa" w:w="125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4"/>
          </w:tcPr>
          <w:p>
            <w:pPr>
              <w:spacing w:after="0"/>
              <w:jc w:val="right"/>
            </w:pPr>
            <w:r>
              <w:rPr>
                <w:sz w:val="16"/>
              </w:rPr>
              <w:t>n/a</w:t>
            </w:r>
          </w:p>
        </w:tc>
        <w:tc>
          <w:tcPr>
            <w:tcW w:type="dxa" w:w="1143"/>
          </w:tcPr>
          <w:p>
            <w:pPr>
              <w:spacing w:after="0"/>
              <w:jc w:val="right"/>
            </w:pPr>
            <w:r>
              <w:rPr>
                <w:sz w:val="16"/>
              </w:rPr>
              <w:t>$0</w:t>
            </w:r>
          </w:p>
        </w:tc>
        <w:tc>
          <w:tcPr>
            <w:tcW w:type="dxa" w:w="1784"/>
          </w:tcPr>
          <w:p>
            <w:pPr>
              <w:spacing w:after="0"/>
              <w:jc w:val="right"/>
            </w:pPr>
            <w:r>
              <w:rPr>
                <w:sz w:val="16"/>
              </w:rPr>
              <w:t>4</w:t>
            </w:r>
          </w:p>
        </w:tc>
        <w:tc>
          <w:tcPr>
            <w:tcW w:type="dxa" w:w="32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178"/>
        <w:gridCol w:w="9934"/>
      </w:tblGrid>
      <w:tr>
        <w:trPr>
          <w:cantSplit/>
          <w:tblHeader/>
        </w:trPr>
        <w:tc>
          <w:tcPr>
            <w:tcW w:type="dxa" w:w="4178"/>
            <w:shd w:val="clear" w:color="auto" w:fill="E8E8E8"/>
          </w:tcPr>
          <w:p>
            <w:pPr>
              <w:spacing w:after="0"/>
              <w:jc w:val="left"/>
            </w:pPr>
            <w:r>
              <w:rPr>
                <w:b/>
                <w:sz w:val="16"/>
              </w:rPr>
              <w:t>Hazard</w:t>
            </w:r>
          </w:p>
        </w:tc>
        <w:tc>
          <w:tcPr>
            <w:tcW w:type="dxa" w:w="99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178"/>
          </w:tcPr>
          <w:p>
            <w:pPr>
              <w:spacing w:after="0"/>
              <w:jc w:val="left"/>
            </w:pPr>
            <w:r>
              <w:rPr>
                <w:sz w:val="16"/>
              </w:rPr>
              <w:t>Avalanche</w:t>
            </w:r>
          </w:p>
        </w:tc>
        <w:tc>
          <w:tcPr>
            <w:tcW w:type="dxa" w:w="9934"/>
          </w:tcPr>
          <w:p>
            <w:pPr>
              <w:spacing w:after="0"/>
              <w:jc w:val="left"/>
            </w:pPr>
            <w:r>
              <w:rPr>
                <w:sz w:val="16"/>
              </w:rPr>
              <w:t>tract 9302 (Very Low, 6.2)</w:t>
            </w:r>
          </w:p>
        </w:tc>
      </w:tr>
      <w:tr>
        <w:trPr>
          <w:cantSplit/>
        </w:trPr>
        <w:tc>
          <w:tcPr>
            <w:tcW w:type="dxa" w:w="4178"/>
          </w:tcPr>
          <w:p>
            <w:pPr>
              <w:spacing w:after="0"/>
              <w:jc w:val="left"/>
            </w:pPr>
            <w:r>
              <w:rPr>
                <w:sz w:val="16"/>
              </w:rPr>
              <w:t>Earthquake</w:t>
            </w:r>
          </w:p>
        </w:tc>
        <w:tc>
          <w:tcPr>
            <w:tcW w:type="dxa" w:w="9934"/>
          </w:tcPr>
          <w:p>
            <w:pPr>
              <w:spacing w:after="0"/>
              <w:jc w:val="left"/>
            </w:pPr>
            <w:r>
              <w:rPr>
                <w:sz w:val="16"/>
              </w:rPr>
              <w:t>tract 9302 (Relatively Low, 57.6); tract 9301 (Relatively Low, 45.2)</w:t>
            </w:r>
          </w:p>
        </w:tc>
      </w:tr>
      <w:tr>
        <w:trPr>
          <w:cantSplit/>
        </w:trPr>
        <w:tc>
          <w:tcPr>
            <w:tcW w:type="dxa" w:w="4178"/>
          </w:tcPr>
          <w:p>
            <w:pPr>
              <w:spacing w:after="0"/>
              <w:jc w:val="left"/>
            </w:pPr>
            <w:r>
              <w:rPr>
                <w:sz w:val="16"/>
              </w:rPr>
              <w:t>Hurricane</w:t>
            </w:r>
          </w:p>
        </w:tc>
        <w:tc>
          <w:tcPr>
            <w:tcW w:type="dxa" w:w="9934"/>
          </w:tcPr>
          <w:p>
            <w:pPr>
              <w:spacing w:after="0"/>
              <w:jc w:val="left"/>
            </w:pPr>
            <w:r>
              <w:rPr>
                <w:sz w:val="16"/>
              </w:rPr>
              <w:t>tract 9302 (Very Low, 50.5); tract 9301 (Very Low, 49.1)</w:t>
            </w:r>
          </w:p>
        </w:tc>
      </w:tr>
      <w:tr>
        <w:trPr>
          <w:cantSplit/>
        </w:trPr>
        <w:tc>
          <w:tcPr>
            <w:tcW w:type="dxa" w:w="4178"/>
          </w:tcPr>
          <w:p>
            <w:pPr>
              <w:spacing w:after="0"/>
              <w:jc w:val="left"/>
            </w:pPr>
            <w:r>
              <w:rPr>
                <w:sz w:val="16"/>
              </w:rPr>
              <w:t>Landslide</w:t>
            </w:r>
          </w:p>
        </w:tc>
        <w:tc>
          <w:tcPr>
            <w:tcW w:type="dxa" w:w="9934"/>
          </w:tcPr>
          <w:p>
            <w:pPr>
              <w:spacing w:after="0"/>
              <w:jc w:val="left"/>
            </w:pPr>
            <w:r>
              <w:rPr>
                <w:sz w:val="16"/>
              </w:rPr>
              <w:t>tract 9301 (Relatively Moderate, 99.0); tract 9302 (Relatively Moderate, 98.5)</w:t>
            </w:r>
          </w:p>
        </w:tc>
      </w:tr>
      <w:tr>
        <w:trPr>
          <w:cantSplit/>
        </w:trPr>
        <w:tc>
          <w:tcPr>
            <w:tcW w:type="dxa" w:w="4178"/>
          </w:tcPr>
          <w:p>
            <w:pPr>
              <w:spacing w:after="0"/>
              <w:jc w:val="left"/>
            </w:pPr>
            <w:r>
              <w:rPr>
                <w:sz w:val="16"/>
              </w:rPr>
              <w:t>Tornado</w:t>
            </w:r>
          </w:p>
        </w:tc>
        <w:tc>
          <w:tcPr>
            <w:tcW w:type="dxa" w:w="9934"/>
          </w:tcPr>
          <w:p>
            <w:pPr>
              <w:spacing w:after="0"/>
              <w:jc w:val="left"/>
            </w:pPr>
            <w:r>
              <w:rPr>
                <w:sz w:val="16"/>
              </w:rPr>
              <w:t>tract 9302 (Relatively Moderate, 65.3); tract 9301 (Relatively Moderate, 58.9)</w:t>
            </w:r>
          </w:p>
        </w:tc>
      </w:tr>
      <w:tr>
        <w:trPr>
          <w:cantSplit/>
        </w:trPr>
        <w:tc>
          <w:tcPr>
            <w:tcW w:type="dxa" w:w="4178"/>
          </w:tcPr>
          <w:p>
            <w:pPr>
              <w:spacing w:after="0"/>
              <w:jc w:val="left"/>
            </w:pPr>
            <w:r>
              <w:rPr>
                <w:sz w:val="16"/>
              </w:rPr>
              <w:t>Wildfire</w:t>
            </w:r>
          </w:p>
        </w:tc>
        <w:tc>
          <w:tcPr>
            <w:tcW w:type="dxa" w:w="9934"/>
          </w:tcPr>
          <w:p>
            <w:pPr>
              <w:spacing w:after="0"/>
              <w:jc w:val="left"/>
            </w:pPr>
            <w:r>
              <w:rPr>
                <w:sz w:val="16"/>
              </w:rPr>
              <w:t>tract 9302 (Relatively Moderate, 92.3); tract 9301 (Relatively Moderate, 92.2)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9302 is Census Tract 9302).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7"/>
        <w:gridCol w:w="1743"/>
        <w:gridCol w:w="1894"/>
        <w:gridCol w:w="1553"/>
        <w:gridCol w:w="1568"/>
        <w:gridCol w:w="2098"/>
        <w:gridCol w:w="1568"/>
      </w:tblGrid>
      <w:tr>
        <w:trPr>
          <w:cantSplit/>
          <w:tblHeader/>
        </w:trPr>
        <w:tc>
          <w:tcPr>
            <w:tcW w:type="dxa" w:w="1832"/>
            <w:shd w:val="clear" w:color="auto" w:fill="E8E8E8"/>
          </w:tcPr>
          <w:p>
            <w:pPr>
              <w:spacing w:after="0"/>
              <w:jc w:val="left"/>
            </w:pPr>
            <w:r>
              <w:rPr>
                <w:b/>
                <w:sz w:val="16"/>
              </w:rPr>
              <w:t>Hazard</w:t>
            </w:r>
          </w:p>
        </w:tc>
        <w:tc>
          <w:tcPr>
            <w:tcW w:type="dxa" w:w="1857"/>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53"/>
            <w:shd w:val="clear" w:color="auto" w:fill="E8E8E8"/>
          </w:tcPr>
          <w:p>
            <w:pPr>
              <w:spacing w:after="0"/>
              <w:jc w:val="left"/>
            </w:pPr>
            <w:r>
              <w:rPr>
                <w:b/>
                <w:sz w:val="16"/>
              </w:rPr>
              <w:t>Worst recorded event</w:t>
            </w:r>
          </w:p>
        </w:tc>
        <w:tc>
          <w:tcPr>
            <w:tcW w:type="dxa" w:w="1568"/>
            <w:shd w:val="clear" w:color="auto" w:fill="E8E8E8"/>
          </w:tcPr>
          <w:p>
            <w:pPr>
              <w:spacing w:after="0"/>
              <w:jc w:val="left"/>
            </w:pPr>
            <w:r>
              <w:rPr>
                <w:b/>
                <w:sz w:val="16"/>
              </w:rPr>
              <w:t>Most damaging (when different)</w:t>
            </w:r>
          </w:p>
        </w:tc>
        <w:tc>
          <w:tcPr>
            <w:tcW w:type="dxa" w:w="2098"/>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2"/>
          </w:tcPr>
          <w:p>
            <w:pPr>
              <w:spacing w:after="0"/>
              <w:jc w:val="left"/>
            </w:pPr>
            <w:r>
              <w:rPr>
                <w:sz w:val="16"/>
              </w:rPr>
              <w:t>Avalanche</w:t>
            </w:r>
          </w:p>
        </w:tc>
        <w:tc>
          <w:tcPr>
            <w:tcW w:type="dxa" w:w="1857"/>
          </w:tcPr>
          <w:p>
            <w:pPr>
              <w:spacing w:after="0"/>
              <w:jc w:val="left"/>
            </w:pPr>
            <w:r>
              <w:rPr>
                <w:sz w:val="16"/>
              </w:rPr>
              <w:t>none (count and damage only)</w:t>
            </w:r>
          </w:p>
        </w:tc>
        <w:tc>
          <w:tcPr>
            <w:tcW w:type="dxa" w:w="1743"/>
          </w:tcPr>
          <w:p>
            <w:pPr>
              <w:spacing w:after="0"/>
              <w:jc w:val="right"/>
            </w:pPr>
            <w:r>
              <w:rPr>
                <w:sz w:val="16"/>
              </w:rPr>
              <w:t>0</w:t>
            </w:r>
          </w:p>
        </w:tc>
        <w:tc>
          <w:tcPr>
            <w:tcW w:type="dxa" w:w="1894"/>
          </w:tcPr>
          <w:p>
            <w:pPr>
              <w:spacing w:after="0"/>
              <w:jc w:val="left"/>
            </w:pPr>
          </w:p>
        </w:tc>
        <w:tc>
          <w:tcPr>
            <w:tcW w:type="dxa" w:w="1553"/>
          </w:tcPr>
          <w:p>
            <w:pPr>
              <w:spacing w:after="0"/>
              <w:jc w:val="left"/>
            </w:pPr>
          </w:p>
        </w:tc>
        <w:tc>
          <w:tcPr>
            <w:tcW w:type="dxa" w:w="1568"/>
          </w:tcPr>
          <w:p>
            <w:pPr>
              <w:spacing w:after="0"/>
              <w:jc w:val="left"/>
            </w:pPr>
          </w:p>
        </w:tc>
        <w:tc>
          <w:tcPr>
            <w:tcW w:type="dxa" w:w="2098"/>
          </w:tcPr>
          <w:p>
            <w:pPr>
              <w:spacing w:after="0"/>
              <w:jc w:val="left"/>
            </w:pPr>
          </w:p>
        </w:tc>
        <w:tc>
          <w:tcPr>
            <w:tcW w:type="dxa" w:w="1568"/>
          </w:tcPr>
          <w:p>
            <w:pPr>
              <w:spacing w:after="0"/>
              <w:jc w:val="left"/>
            </w:pPr>
          </w:p>
        </w:tc>
      </w:tr>
      <w:tr>
        <w:trPr>
          <w:cantSplit/>
        </w:trPr>
        <w:tc>
          <w:tcPr>
            <w:tcW w:type="dxa" w:w="1832"/>
          </w:tcPr>
          <w:p>
            <w:pPr>
              <w:spacing w:after="0"/>
              <w:jc w:val="left"/>
            </w:pPr>
            <w:r>
              <w:rPr>
                <w:sz w:val="16"/>
              </w:rPr>
              <w:t>Cold/Wind Chill, Extreme Cold/Wind Chill</w:t>
            </w:r>
          </w:p>
        </w:tc>
        <w:tc>
          <w:tcPr>
            <w:tcW w:type="dxa" w:w="1857"/>
          </w:tcPr>
          <w:p>
            <w:pPr>
              <w:spacing w:after="0"/>
              <w:jc w:val="left"/>
            </w:pPr>
            <w:r>
              <w:rPr>
                <w:sz w:val="16"/>
              </w:rPr>
              <w:t>wind chill</w:t>
            </w:r>
          </w:p>
        </w:tc>
        <w:tc>
          <w:tcPr>
            <w:tcW w:type="dxa" w:w="1743"/>
          </w:tcPr>
          <w:p>
            <w:pPr>
              <w:spacing w:after="0"/>
              <w:jc w:val="right"/>
            </w:pPr>
            <w:r>
              <w:rPr>
                <w:sz w:val="16"/>
              </w:rPr>
              <w:t>1 record, 2015 (1 zone-level)</w:t>
            </w:r>
          </w:p>
        </w:tc>
        <w:tc>
          <w:tcPr>
            <w:tcW w:type="dxa" w:w="1894"/>
          </w:tcPr>
          <w:p>
            <w:pPr>
              <w:spacing w:after="0"/>
              <w:jc w:val="left"/>
            </w:pPr>
            <w:r>
              <w:rPr>
                <w:sz w:val="16"/>
              </w:rPr>
              <w:t>2 days; 1 with a recorded value</w:t>
            </w:r>
          </w:p>
        </w:tc>
        <w:tc>
          <w:tcPr>
            <w:tcW w:type="dxa" w:w="1553"/>
          </w:tcPr>
          <w:p>
            <w:pPr>
              <w:spacing w:after="0"/>
              <w:jc w:val="left"/>
            </w:pPr>
            <w:r>
              <w:rPr>
                <w:sz w:val="16"/>
              </w:rPr>
              <w:t>2 consecutive days, 2015-02-19 to 2015-02-20, zone-level</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Frost/Freeze (outside NRI's Cold Wave definition)</w:t>
            </w:r>
          </w:p>
        </w:tc>
        <w:tc>
          <w:tcPr>
            <w:tcW w:type="dxa" w:w="1857"/>
          </w:tcPr>
          <w:p>
            <w:pPr>
              <w:spacing w:after="0"/>
              <w:jc w:val="left"/>
            </w:pPr>
            <w:r>
              <w:rPr>
                <w:sz w:val="16"/>
              </w:rPr>
              <w:t>crop damage</w:t>
            </w:r>
          </w:p>
        </w:tc>
        <w:tc>
          <w:tcPr>
            <w:tcW w:type="dxa" w:w="1743"/>
          </w:tcPr>
          <w:p>
            <w:pPr>
              <w:spacing w:after="0"/>
              <w:jc w:val="right"/>
            </w:pPr>
            <w:r>
              <w:rPr>
                <w:sz w:val="16"/>
              </w:rPr>
              <w:t>13 records, 2007 to 2020 (13 zone-level)</w:t>
            </w:r>
          </w:p>
        </w:tc>
        <w:tc>
          <w:tcPr>
            <w:tcW w:type="dxa" w:w="1894"/>
          </w:tcPr>
          <w:p>
            <w:pPr>
              <w:spacing w:after="0"/>
              <w:jc w:val="left"/>
            </w:pPr>
          </w:p>
        </w:tc>
        <w:tc>
          <w:tcPr>
            <w:tcW w:type="dxa" w:w="1553"/>
          </w:tcPr>
          <w:p>
            <w:pPr>
              <w:spacing w:after="0"/>
              <w:jc w:val="left"/>
            </w:pPr>
            <w:r>
              <w:rPr>
                <w:sz w:val="16"/>
              </w:rPr>
              <w:t>No crop damage reported in 13 records.</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Drought</w:t>
            </w:r>
          </w:p>
        </w:tc>
        <w:tc>
          <w:tcPr>
            <w:tcW w:type="dxa" w:w="1857"/>
          </w:tcPr>
          <w:p>
            <w:pPr>
              <w:spacing w:after="0"/>
              <w:jc w:val="left"/>
            </w:pPr>
            <w:r>
              <w:rPr>
                <w:sz w:val="16"/>
              </w:rPr>
              <w:t>U.S. Drought Monitor scale (D0 to D4)</w:t>
            </w:r>
          </w:p>
        </w:tc>
        <w:tc>
          <w:tcPr>
            <w:tcW w:type="dxa" w:w="1743"/>
          </w:tcPr>
          <w:p>
            <w:pPr>
              <w:spacing w:after="0"/>
              <w:jc w:val="right"/>
            </w:pPr>
            <w:r>
              <w:rPr>
                <w:sz w:val="16"/>
              </w:rPr>
              <w:t>4 records, 2016 to 2019 (4 zone-level)</w:t>
            </w:r>
          </w:p>
        </w:tc>
        <w:tc>
          <w:tcPr>
            <w:tcW w:type="dxa" w:w="1894"/>
          </w:tcPr>
          <w:p>
            <w:pPr>
              <w:spacing w:after="0"/>
              <w:jc w:val="left"/>
            </w:pPr>
            <w:r>
              <w:rPr>
                <w:sz w:val="16"/>
              </w:rPr>
              <w:t>29 days to 43 days (median 36 days); 2 with a recorded value</w:t>
            </w:r>
          </w:p>
        </w:tc>
        <w:tc>
          <w:tcPr>
            <w:tcW w:type="dxa" w:w="1553"/>
          </w:tcPr>
          <w:p>
            <w:pPr>
              <w:spacing w:after="0"/>
              <w:jc w:val="left"/>
            </w:pPr>
            <w:r>
              <w:rPr>
                <w:sz w:val="16"/>
              </w:rPr>
              <w:t>43 days (about 1.4 months), 2016-11-08 to 2016-12-20, a run of 2 consecutive Storm Events drought records, zone-level</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7"/>
          </w:tcPr>
          <w:p>
            <w:pPr>
              <w:spacing w:after="0"/>
              <w:jc w:val="left"/>
            </w:pPr>
            <w:r>
              <w:rPr>
                <w:sz w:val="16"/>
              </w:rPr>
              <w:t>Modified Mercalli (local data)</w:t>
            </w:r>
          </w:p>
        </w:tc>
        <w:tc>
          <w:tcPr>
            <w:tcW w:type="dxa" w:w="1743"/>
          </w:tcPr>
          <w:p>
            <w:pPr>
              <w:spacing w:after="0"/>
              <w:jc w:val="right"/>
            </w:pPr>
            <w:r>
              <w:rPr>
                <w:sz w:val="16"/>
              </w:rPr>
              <w:t>0</w:t>
            </w:r>
          </w:p>
        </w:tc>
        <w:tc>
          <w:tcPr>
            <w:tcW w:type="dxa" w:w="1894"/>
          </w:tcPr>
          <w:p>
            <w:pPr>
              <w:spacing w:after="0"/>
              <w:jc w:val="left"/>
            </w:pPr>
          </w:p>
        </w:tc>
        <w:tc>
          <w:tcPr>
            <w:tcW w:type="dxa" w:w="1553"/>
          </w:tcPr>
          <w:p>
            <w:pPr>
              <w:spacing w:after="0"/>
              <w:jc w:val="left"/>
            </w:pPr>
          </w:p>
        </w:tc>
        <w:tc>
          <w:tcPr>
            <w:tcW w:type="dxa" w:w="1568"/>
          </w:tcPr>
          <w:p>
            <w:pPr>
              <w:spacing w:after="0"/>
              <w:jc w:val="left"/>
            </w:pPr>
          </w:p>
        </w:tc>
        <w:tc>
          <w:tcPr>
            <w:tcW w:type="dxa" w:w="2098"/>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7"/>
          </w:tcPr>
          <w:p>
            <w:pPr>
              <w:spacing w:after="0"/>
              <w:jc w:val="left"/>
            </w:pPr>
            <w:r>
              <w:rPr>
                <w:sz w:val="16"/>
              </w:rPr>
              <w:t>hail size (inches)</w:t>
            </w:r>
          </w:p>
        </w:tc>
        <w:tc>
          <w:tcPr>
            <w:tcW w:type="dxa" w:w="1743"/>
          </w:tcPr>
          <w:p>
            <w:pPr>
              <w:spacing w:after="0"/>
              <w:jc w:val="right"/>
            </w:pPr>
            <w:r>
              <w:rPr>
                <w:sz w:val="16"/>
              </w:rPr>
              <w:t>44 records, 1968 to 2026</w:t>
            </w:r>
          </w:p>
        </w:tc>
        <w:tc>
          <w:tcPr>
            <w:tcW w:type="dxa" w:w="1894"/>
          </w:tcPr>
          <w:p>
            <w:pPr>
              <w:spacing w:after="0"/>
              <w:jc w:val="left"/>
            </w:pPr>
            <w:r>
              <w:rPr>
                <w:sz w:val="16"/>
              </w:rPr>
              <w:t>0.75 in to 3 in (median 1 in); 44 with a recorded value</w:t>
            </w:r>
          </w:p>
        </w:tc>
        <w:tc>
          <w:tcPr>
            <w:tcW w:type="dxa" w:w="1553"/>
          </w:tcPr>
          <w:p>
            <w:pPr>
              <w:spacing w:after="0"/>
              <w:jc w:val="left"/>
            </w:pPr>
            <w:r>
              <w:rPr>
                <w:sz w:val="16"/>
              </w:rPr>
              <w:t>3 in hail, 2012-03-02</w:t>
            </w:r>
          </w:p>
        </w:tc>
        <w:tc>
          <w:tcPr>
            <w:tcW w:type="dxa" w:w="1568"/>
          </w:tcPr>
          <w:p>
            <w:pPr>
              <w:spacing w:after="0"/>
              <w:jc w:val="left"/>
            </w:pPr>
          </w:p>
        </w:tc>
        <w:tc>
          <w:tcPr>
            <w:tcW w:type="dxa" w:w="2098"/>
          </w:tcPr>
          <w:p>
            <w:pPr>
              <w:spacing w:after="0"/>
              <w:jc w:val="left"/>
            </w:pPr>
            <w:r>
              <w:rPr>
                <w:sz w:val="16"/>
              </w:rPr>
              <w:t>Event records naming jurisdictions in the plan: Campton city (10 records).</w:t>
            </w:r>
          </w:p>
        </w:tc>
        <w:tc>
          <w:tcPr>
            <w:tcW w:type="dxa" w:w="1568"/>
          </w:tcPr>
          <w:p>
            <w:pPr>
              <w:spacing w:after="0"/>
              <w:jc w:val="left"/>
            </w:pPr>
          </w:p>
        </w:tc>
      </w:tr>
      <w:tr>
        <w:trPr>
          <w:cantSplit/>
        </w:trPr>
        <w:tc>
          <w:tcPr>
            <w:tcW w:type="dxa" w:w="1832"/>
          </w:tcPr>
          <w:p>
            <w:pPr>
              <w:spacing w:after="0"/>
              <w:jc w:val="left"/>
            </w:pPr>
            <w:r>
              <w:rPr>
                <w:sz w:val="16"/>
              </w:rPr>
              <w:t>Excessive Heat, Heat</w:t>
            </w:r>
          </w:p>
        </w:tc>
        <w:tc>
          <w:tcPr>
            <w:tcW w:type="dxa" w:w="1857"/>
          </w:tcPr>
          <w:p>
            <w:pPr>
              <w:spacing w:after="0"/>
              <w:jc w:val="left"/>
            </w:pPr>
            <w:r>
              <w:rPr>
                <w:sz w:val="16"/>
              </w:rPr>
              <w:t>heat index (in event narratives)</w:t>
            </w:r>
          </w:p>
        </w:tc>
        <w:tc>
          <w:tcPr>
            <w:tcW w:type="dxa" w:w="1743"/>
          </w:tcPr>
          <w:p>
            <w:pPr>
              <w:spacing w:after="0"/>
              <w:jc w:val="right"/>
            </w:pPr>
            <w:r>
              <w:rPr>
                <w:sz w:val="16"/>
              </w:rPr>
              <w:t>5 records, 2010 (5 zone-level)</w:t>
            </w:r>
          </w:p>
        </w:tc>
        <w:tc>
          <w:tcPr>
            <w:tcW w:type="dxa" w:w="1894"/>
          </w:tcPr>
          <w:p>
            <w:pPr>
              <w:spacing w:after="0"/>
              <w:jc w:val="left"/>
            </w:pPr>
            <w:r>
              <w:rPr>
                <w:sz w:val="16"/>
              </w:rPr>
              <w:t>1 day to 3 days (median 1 day); 3 with a recorded value</w:t>
            </w:r>
          </w:p>
        </w:tc>
        <w:tc>
          <w:tcPr>
            <w:tcW w:type="dxa" w:w="1553"/>
          </w:tcPr>
          <w:p>
            <w:pPr>
              <w:spacing w:after="0"/>
              <w:jc w:val="left"/>
            </w:pPr>
            <w:r>
              <w:rPr>
                <w:sz w:val="16"/>
              </w:rPr>
              <w:t>3 consecutive days, 2010-08-10 to 2010-08-12, zone-level</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Hurricane, Tropical Storm, Tropical Depression</w:t>
            </w:r>
          </w:p>
        </w:tc>
        <w:tc>
          <w:tcPr>
            <w:tcW w:type="dxa" w:w="1857"/>
          </w:tcPr>
          <w:p>
            <w:pPr>
              <w:spacing w:after="0"/>
              <w:jc w:val="left"/>
            </w:pPr>
            <w:r>
              <w:rPr>
                <w:sz w:val="16"/>
              </w:rPr>
              <w:t>Saffir-Simpson</w:t>
            </w:r>
          </w:p>
        </w:tc>
        <w:tc>
          <w:tcPr>
            <w:tcW w:type="dxa" w:w="1743"/>
          </w:tcPr>
          <w:p>
            <w:pPr>
              <w:spacing w:after="0"/>
              <w:jc w:val="right"/>
            </w:pPr>
            <w:r>
              <w:rPr>
                <w:sz w:val="16"/>
              </w:rPr>
              <w:t>0</w:t>
            </w:r>
          </w:p>
        </w:tc>
        <w:tc>
          <w:tcPr>
            <w:tcW w:type="dxa" w:w="1894"/>
          </w:tcPr>
          <w:p>
            <w:pPr>
              <w:spacing w:after="0"/>
              <w:jc w:val="left"/>
            </w:pPr>
          </w:p>
        </w:tc>
        <w:tc>
          <w:tcPr>
            <w:tcW w:type="dxa" w:w="1553"/>
          </w:tcPr>
          <w:p>
            <w:pPr>
              <w:spacing w:after="0"/>
              <w:jc w:val="left"/>
            </w:pPr>
          </w:p>
        </w:tc>
        <w:tc>
          <w:tcPr>
            <w:tcW w:type="dxa" w:w="1568"/>
          </w:tcPr>
          <w:p>
            <w:pPr>
              <w:spacing w:after="0"/>
              <w:jc w:val="left"/>
            </w:pPr>
          </w:p>
        </w:tc>
        <w:tc>
          <w:tcPr>
            <w:tcW w:type="dxa" w:w="2098"/>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7"/>
          </w:tcPr>
          <w:p>
            <w:pPr>
              <w:spacing w:after="0"/>
              <w:jc w:val="left"/>
            </w:pPr>
            <w:r>
              <w:rPr>
                <w:sz w:val="16"/>
              </w:rPr>
              <w:t>Sperry-Piltz ice scale (local data)</w:t>
            </w:r>
          </w:p>
        </w:tc>
        <w:tc>
          <w:tcPr>
            <w:tcW w:type="dxa" w:w="1743"/>
          </w:tcPr>
          <w:p>
            <w:pPr>
              <w:spacing w:after="0"/>
              <w:jc w:val="right"/>
            </w:pPr>
            <w:r>
              <w:rPr>
                <w:sz w:val="16"/>
              </w:rPr>
              <w:t>10 records, 1999 to 2021 (10 zone-level)</w:t>
            </w:r>
          </w:p>
        </w:tc>
        <w:tc>
          <w:tcPr>
            <w:tcW w:type="dxa" w:w="1894"/>
          </w:tcPr>
          <w:p>
            <w:pPr>
              <w:spacing w:after="0"/>
              <w:jc w:val="left"/>
            </w:pPr>
          </w:p>
        </w:tc>
        <w:tc>
          <w:tcPr>
            <w:tcW w:type="dxa" w:w="1553"/>
          </w:tcPr>
          <w:p>
            <w:pPr>
              <w:spacing w:after="0"/>
              <w:jc w:val="left"/>
            </w:pPr>
            <w:r>
              <w:rPr>
                <w:sz w:val="16"/>
              </w:rPr>
              <w:t>No damage reported in 10 records.</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Flash Flood, Flood, Lakeshore Flood</w:t>
            </w:r>
          </w:p>
        </w:tc>
        <w:tc>
          <w:tcPr>
            <w:tcW w:type="dxa" w:w="1857"/>
          </w:tcPr>
          <w:p>
            <w:pPr>
              <w:spacing w:after="0"/>
              <w:jc w:val="left"/>
            </w:pPr>
            <w:r>
              <w:rPr>
                <w:sz w:val="16"/>
              </w:rPr>
              <w:t>damage and flood days (flood depth: FIRM)</w:t>
            </w:r>
          </w:p>
        </w:tc>
        <w:tc>
          <w:tcPr>
            <w:tcW w:type="dxa" w:w="1743"/>
          </w:tcPr>
          <w:p>
            <w:pPr>
              <w:spacing w:after="0"/>
              <w:jc w:val="right"/>
            </w:pPr>
            <w:r>
              <w:rPr>
                <w:sz w:val="16"/>
              </w:rPr>
              <w:t>51 records, 1997 to 2025 (4 zone-level)</w:t>
            </w:r>
          </w:p>
        </w:tc>
        <w:tc>
          <w:tcPr>
            <w:tcW w:type="dxa" w:w="1894"/>
          </w:tcPr>
          <w:p>
            <w:pPr>
              <w:spacing w:after="0"/>
              <w:jc w:val="left"/>
            </w:pPr>
          </w:p>
        </w:tc>
        <w:tc>
          <w:tcPr>
            <w:tcW w:type="dxa" w:w="1553"/>
          </w:tcPr>
          <w:p>
            <w:pPr>
              <w:spacing w:after="0"/>
              <w:jc w:val="left"/>
            </w:pPr>
            <w:r>
              <w:rPr>
                <w:sz w:val="16"/>
              </w:rPr>
              <w:t>Flash Flood, 1997-06-16, $1,000,000 property; $4,000,000 crops (1997 dollars) (as recorded; larger than this county's annual agriculture value in the National Risk Index (the county or state extension service keeps crop loss records))</w:t>
            </w:r>
          </w:p>
        </w:tc>
        <w:tc>
          <w:tcPr>
            <w:tcW w:type="dxa" w:w="1568"/>
          </w:tcPr>
          <w:p>
            <w:pPr>
              <w:spacing w:after="0"/>
              <w:jc w:val="left"/>
            </w:pPr>
          </w:p>
        </w:tc>
        <w:tc>
          <w:tcPr>
            <w:tcW w:type="dxa" w:w="2098"/>
          </w:tcPr>
          <w:p>
            <w:pPr>
              <w:spacing w:after="0"/>
              <w:jc w:val="left"/>
            </w:pPr>
            <w:r>
              <w:rPr>
                <w:sz w:val="16"/>
              </w:rPr>
              <w:t>Event records naming jurisdictions in the plan: Campton city (18 records). Zone-level records (4)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7"/>
          </w:tcPr>
          <w:p>
            <w:pPr>
              <w:spacing w:after="0"/>
              <w:jc w:val="left"/>
            </w:pPr>
            <w:r>
              <w:rPr>
                <w:sz w:val="16"/>
              </w:rPr>
              <w:t>none (count and damage only)</w:t>
            </w:r>
          </w:p>
        </w:tc>
        <w:tc>
          <w:tcPr>
            <w:tcW w:type="dxa" w:w="1743"/>
          </w:tcPr>
          <w:p>
            <w:pPr>
              <w:spacing w:after="0"/>
              <w:jc w:val="right"/>
            </w:pPr>
            <w:r>
              <w:rPr>
                <w:sz w:val="16"/>
              </w:rPr>
              <w:t>1 record, 2023</w:t>
            </w:r>
          </w:p>
        </w:tc>
        <w:tc>
          <w:tcPr>
            <w:tcW w:type="dxa" w:w="1894"/>
          </w:tcPr>
          <w:p>
            <w:pPr>
              <w:spacing w:after="0"/>
              <w:jc w:val="left"/>
            </w:pPr>
          </w:p>
        </w:tc>
        <w:tc>
          <w:tcPr>
            <w:tcW w:type="dxa" w:w="1553"/>
          </w:tcPr>
          <w:p>
            <w:pPr>
              <w:spacing w:after="0"/>
              <w:jc w:val="left"/>
            </w:pPr>
            <w:r>
              <w:rPr>
                <w:sz w:val="16"/>
              </w:rPr>
              <w:t>Debris Flow, 2023-02-16, $2,000 property; $0 crops (2023 dollars)</w:t>
            </w:r>
          </w:p>
        </w:tc>
        <w:tc>
          <w:tcPr>
            <w:tcW w:type="dxa" w:w="1568"/>
          </w:tcPr>
          <w:p>
            <w:pPr>
              <w:spacing w:after="0"/>
              <w:jc w:val="left"/>
            </w:pPr>
          </w:p>
        </w:tc>
        <w:tc>
          <w:tcPr>
            <w:tcW w:type="dxa" w:w="2098"/>
          </w:tcPr>
          <w:p>
            <w:pPr>
              <w:spacing w:after="0"/>
              <w:jc w:val="left"/>
            </w:pPr>
            <w:r>
              <w:rPr>
                <w:sz w:val="16"/>
              </w:rPr>
              <w:t>No event record names a jurisdiction in the plan.</w:t>
            </w:r>
          </w:p>
        </w:tc>
        <w:tc>
          <w:tcPr>
            <w:tcW w:type="dxa" w:w="1568"/>
          </w:tcPr>
          <w:p>
            <w:pPr>
              <w:spacing w:after="0"/>
              <w:jc w:val="left"/>
            </w:pPr>
          </w:p>
        </w:tc>
      </w:tr>
      <w:tr>
        <w:trPr>
          <w:cantSplit/>
        </w:trPr>
        <w:tc>
          <w:tcPr>
            <w:tcW w:type="dxa" w:w="1832"/>
          </w:tcPr>
          <w:p>
            <w:pPr>
              <w:spacing w:after="0"/>
              <w:jc w:val="left"/>
            </w:pPr>
            <w:r>
              <w:rPr>
                <w:sz w:val="16"/>
              </w:rPr>
              <w:t>Lightning</w:t>
            </w:r>
          </w:p>
        </w:tc>
        <w:tc>
          <w:tcPr>
            <w:tcW w:type="dxa" w:w="1857"/>
          </w:tcPr>
          <w:p>
            <w:pPr>
              <w:spacing w:after="0"/>
              <w:jc w:val="left"/>
            </w:pPr>
            <w:r>
              <w:rPr>
                <w:sz w:val="16"/>
              </w:rPr>
              <w:t>annualized frequency (the measure FEMA's Local Mitigation Planning Handbook names)</w:t>
            </w:r>
          </w:p>
        </w:tc>
        <w:tc>
          <w:tcPr>
            <w:tcW w:type="dxa" w:w="1743"/>
          </w:tcPr>
          <w:p>
            <w:pPr>
              <w:spacing w:after="0"/>
              <w:jc w:val="right"/>
            </w:pPr>
            <w:r>
              <w:rPr>
                <w:sz w:val="16"/>
              </w:rPr>
              <w:t>1 record, 2019</w:t>
            </w:r>
          </w:p>
        </w:tc>
        <w:tc>
          <w:tcPr>
            <w:tcW w:type="dxa" w:w="1894"/>
          </w:tcPr>
          <w:p>
            <w:pPr>
              <w:spacing w:after="0"/>
              <w:jc w:val="left"/>
            </w:pPr>
          </w:p>
        </w:tc>
        <w:tc>
          <w:tcPr>
            <w:tcW w:type="dxa" w:w="1553"/>
          </w:tcPr>
          <w:p>
            <w:pPr>
              <w:spacing w:after="0"/>
              <w:jc w:val="left"/>
            </w:pPr>
            <w:r>
              <w:rPr>
                <w:sz w:val="16"/>
              </w:rPr>
              <w:t>Lightning, 2019-06-10, $2,000 property; $0 crops (2019 dollars)</w:t>
            </w:r>
          </w:p>
        </w:tc>
        <w:tc>
          <w:tcPr>
            <w:tcW w:type="dxa" w:w="1568"/>
          </w:tcPr>
          <w:p>
            <w:pPr>
              <w:spacing w:after="0"/>
              <w:jc w:val="left"/>
            </w:pPr>
          </w:p>
        </w:tc>
        <w:tc>
          <w:tcPr>
            <w:tcW w:type="dxa" w:w="2098"/>
          </w:tcPr>
          <w:p>
            <w:pPr>
              <w:spacing w:after="0"/>
              <w:jc w:val="left"/>
            </w:pPr>
            <w:r>
              <w:rPr>
                <w:sz w:val="16"/>
              </w:rPr>
              <w:t>No event record names a jurisdiction in the plan.</w:t>
            </w:r>
          </w:p>
        </w:tc>
        <w:tc>
          <w:tcPr>
            <w:tcW w:type="dxa" w:w="1568"/>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7"/>
          </w:tcPr>
          <w:p>
            <w:pPr>
              <w:spacing w:after="0"/>
              <w:jc w:val="left"/>
            </w:pPr>
            <w:r>
              <w:rPr>
                <w:sz w:val="16"/>
              </w:rPr>
              <w:t>wind speed (kt and mph)</w:t>
            </w:r>
          </w:p>
        </w:tc>
        <w:tc>
          <w:tcPr>
            <w:tcW w:type="dxa" w:w="1743"/>
          </w:tcPr>
          <w:p>
            <w:pPr>
              <w:spacing w:after="0"/>
              <w:jc w:val="right"/>
            </w:pPr>
            <w:r>
              <w:rPr>
                <w:sz w:val="16"/>
              </w:rPr>
              <w:t>15 records, 2001 to 2024 (15 zone-level)</w:t>
            </w:r>
          </w:p>
        </w:tc>
        <w:tc>
          <w:tcPr>
            <w:tcW w:type="dxa" w:w="1894"/>
          </w:tcPr>
          <w:p>
            <w:pPr>
              <w:spacing w:after="0"/>
              <w:jc w:val="left"/>
            </w:pPr>
            <w:r>
              <w:rPr>
                <w:sz w:val="16"/>
              </w:rPr>
              <w:t>35 kt (40 mph) to 56 kt (64 mph) (median 50 kt (58 mph)); 14 with a recorded value</w:t>
            </w:r>
          </w:p>
        </w:tc>
        <w:tc>
          <w:tcPr>
            <w:tcW w:type="dxa" w:w="1553"/>
          </w:tcPr>
          <w:p>
            <w:pPr>
              <w:spacing w:after="0"/>
              <w:jc w:val="left"/>
            </w:pPr>
            <w:r>
              <w:rPr>
                <w:sz w:val="16"/>
              </w:rPr>
              <w:t>56 kt (64 mph) measured gust, High Wind, 2024-09-27; NWS zone KYZ108</w:t>
            </w:r>
          </w:p>
        </w:tc>
        <w:tc>
          <w:tcPr>
            <w:tcW w:type="dxa" w:w="1568"/>
          </w:tcPr>
          <w:p>
            <w:pPr>
              <w:spacing w:after="0"/>
              <w:jc w:val="left"/>
            </w:pPr>
            <w:r>
              <w:rPr>
                <w:sz w:val="16"/>
              </w:rPr>
              <w:t>Strong Wind, 2017-05-01, $60,000 property; $100 crops (zone total, 2017 dollars)</w:t>
            </w: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Thunderstorm Wind</w:t>
            </w:r>
          </w:p>
        </w:tc>
        <w:tc>
          <w:tcPr>
            <w:tcW w:type="dxa" w:w="1857"/>
          </w:tcPr>
          <w:p>
            <w:pPr>
              <w:spacing w:after="0"/>
              <w:jc w:val="left"/>
            </w:pPr>
            <w:r>
              <w:rPr>
                <w:sz w:val="16"/>
              </w:rPr>
              <w:t>wind speed (kt and mph)</w:t>
            </w:r>
          </w:p>
        </w:tc>
        <w:tc>
          <w:tcPr>
            <w:tcW w:type="dxa" w:w="1743"/>
          </w:tcPr>
          <w:p>
            <w:pPr>
              <w:spacing w:after="0"/>
              <w:jc w:val="right"/>
            </w:pPr>
            <w:r>
              <w:rPr>
                <w:sz w:val="16"/>
              </w:rPr>
              <w:t>191 records, 1968 to 2026</w:t>
            </w:r>
          </w:p>
        </w:tc>
        <w:tc>
          <w:tcPr>
            <w:tcW w:type="dxa" w:w="1894"/>
          </w:tcPr>
          <w:p>
            <w:pPr>
              <w:spacing w:after="0"/>
              <w:jc w:val="left"/>
            </w:pPr>
            <w:r>
              <w:rPr>
                <w:sz w:val="16"/>
              </w:rPr>
              <w:t>50 kt (58 mph) to 65 kt (75 mph) (median 50 kt (58 mph)); 156 with a recorded value</w:t>
            </w:r>
          </w:p>
        </w:tc>
        <w:tc>
          <w:tcPr>
            <w:tcW w:type="dxa" w:w="1553"/>
          </w:tcPr>
          <w:p>
            <w:pPr>
              <w:spacing w:after="0"/>
              <w:jc w:val="left"/>
            </w:pPr>
            <w:r>
              <w:rPr>
                <w:sz w:val="16"/>
              </w:rPr>
              <w:t>65 kt (75 mph) estimated gust, Thunderstorm Wind, 2016-05-10; same speed and measurement basis also recorded on 2003-08-22, 2004-05-31, 2012-07-01</w:t>
            </w:r>
          </w:p>
        </w:tc>
        <w:tc>
          <w:tcPr>
            <w:tcW w:type="dxa" w:w="1568"/>
          </w:tcPr>
          <w:p>
            <w:pPr>
              <w:spacing w:after="0"/>
              <w:jc w:val="left"/>
            </w:pPr>
            <w:r>
              <w:rPr>
                <w:sz w:val="16"/>
              </w:rPr>
              <w:t>Thunderstorm Wind, 2025-05-16, $75,000 property; $4,000 crops (2025 dollars)</w:t>
            </w:r>
          </w:p>
        </w:tc>
        <w:tc>
          <w:tcPr>
            <w:tcW w:type="dxa" w:w="2098"/>
          </w:tcPr>
          <w:p>
            <w:pPr>
              <w:spacing w:after="0"/>
              <w:jc w:val="left"/>
            </w:pPr>
            <w:r>
              <w:rPr>
                <w:sz w:val="16"/>
              </w:rPr>
              <w:t>Event records naming jurisdictions in the plan: Campton city (49 records).</w:t>
            </w:r>
          </w:p>
        </w:tc>
        <w:tc>
          <w:tcPr>
            <w:tcW w:type="dxa" w:w="1568"/>
          </w:tcPr>
          <w:p>
            <w:pPr>
              <w:spacing w:after="0"/>
              <w:jc w:val="left"/>
            </w:pPr>
          </w:p>
        </w:tc>
      </w:tr>
      <w:tr>
        <w:trPr>
          <w:cantSplit/>
        </w:trPr>
        <w:tc>
          <w:tcPr>
            <w:tcW w:type="dxa" w:w="1832"/>
          </w:tcPr>
          <w:p>
            <w:pPr>
              <w:spacing w:after="0"/>
              <w:jc w:val="left"/>
            </w:pPr>
            <w:r>
              <w:rPr>
                <w:sz w:val="16"/>
              </w:rPr>
              <w:t>Tornado</w:t>
            </w:r>
          </w:p>
        </w:tc>
        <w:tc>
          <w:tcPr>
            <w:tcW w:type="dxa" w:w="1857"/>
          </w:tcPr>
          <w:p>
            <w:pPr>
              <w:spacing w:after="0"/>
              <w:jc w:val="left"/>
            </w:pPr>
            <w:r>
              <w:rPr>
                <w:sz w:val="16"/>
              </w:rPr>
              <w:t>Enhanced Fujita (Fujita before Feb 2007)</w:t>
            </w:r>
          </w:p>
        </w:tc>
        <w:tc>
          <w:tcPr>
            <w:tcW w:type="dxa" w:w="1743"/>
          </w:tcPr>
          <w:p>
            <w:pPr>
              <w:spacing w:after="0"/>
              <w:jc w:val="right"/>
            </w:pPr>
            <w:r>
              <w:rPr>
                <w:sz w:val="16"/>
              </w:rPr>
              <w:t>4 records, 2005 to 2012</w:t>
            </w:r>
          </w:p>
        </w:tc>
        <w:tc>
          <w:tcPr>
            <w:tcW w:type="dxa" w:w="1894"/>
          </w:tcPr>
          <w:p>
            <w:pPr>
              <w:spacing w:after="0"/>
              <w:jc w:val="left"/>
            </w:pPr>
            <w:r>
              <w:rPr>
                <w:sz w:val="16"/>
              </w:rPr>
              <w:t>F/EF0 to F/EF1 (median between F/EF0 and F/EF1); 4 with a recorded value</w:t>
            </w:r>
          </w:p>
        </w:tc>
        <w:tc>
          <w:tcPr>
            <w:tcW w:type="dxa" w:w="1553"/>
          </w:tcPr>
          <w:p>
            <w:pPr>
              <w:spacing w:after="0"/>
              <w:jc w:val="left"/>
            </w:pPr>
            <w:r>
              <w:rPr>
                <w:sz w:val="16"/>
              </w:rPr>
              <w:t>EF1 tornado, 2011-02-28, 0.25 mi within this county, 100 yd wide, $75,000 property; $0 crops (2011 dollars)</w:t>
            </w:r>
          </w:p>
        </w:tc>
        <w:tc>
          <w:tcPr>
            <w:tcW w:type="dxa" w:w="1568"/>
          </w:tcPr>
          <w:p>
            <w:pPr>
              <w:spacing w:after="0"/>
              <w:jc w:val="left"/>
            </w:pPr>
          </w:p>
        </w:tc>
        <w:tc>
          <w:tcPr>
            <w:tcW w:type="dxa" w:w="2098"/>
          </w:tcPr>
          <w:p>
            <w:pPr>
              <w:spacing w:after="0"/>
              <w:jc w:val="left"/>
            </w:pPr>
            <w:r>
              <w:rPr>
                <w:sz w:val="16"/>
              </w:rPr>
              <w:t>No event record names a jurisdiction in the plan.</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7"/>
          </w:tcPr>
          <w:p>
            <w:pPr>
              <w:spacing w:after="0"/>
              <w:jc w:val="left"/>
            </w:pPr>
            <w:r>
              <w:rPr>
                <w:sz w:val="16"/>
              </w:rPr>
              <w:t>acres burned (local data)</w:t>
            </w:r>
          </w:p>
        </w:tc>
        <w:tc>
          <w:tcPr>
            <w:tcW w:type="dxa" w:w="1743"/>
          </w:tcPr>
          <w:p>
            <w:pPr>
              <w:spacing w:after="0"/>
              <w:jc w:val="right"/>
            </w:pPr>
            <w:r>
              <w:rPr>
                <w:sz w:val="16"/>
              </w:rPr>
              <w:t>2 records, 2019 (2 zone-level)</w:t>
            </w:r>
          </w:p>
        </w:tc>
        <w:tc>
          <w:tcPr>
            <w:tcW w:type="dxa" w:w="1894"/>
          </w:tcPr>
          <w:p>
            <w:pPr>
              <w:spacing w:after="0"/>
              <w:jc w:val="left"/>
            </w:pPr>
          </w:p>
        </w:tc>
        <w:tc>
          <w:tcPr>
            <w:tcW w:type="dxa" w:w="1553"/>
          </w:tcPr>
          <w:p>
            <w:pPr>
              <w:spacing w:after="0"/>
              <w:jc w:val="left"/>
            </w:pPr>
            <w:r>
              <w:rPr>
                <w:sz w:val="16"/>
              </w:rPr>
              <w:t>No damage reported in 2 records.</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7"/>
          </w:tcPr>
          <w:p>
            <w:pPr>
              <w:spacing w:after="0"/>
              <w:jc w:val="left"/>
            </w:pPr>
            <w:r>
              <w:rPr>
                <w:sz w:val="16"/>
              </w:rPr>
              <w:t>none in data (snowfall: local data)</w:t>
            </w:r>
          </w:p>
        </w:tc>
        <w:tc>
          <w:tcPr>
            <w:tcW w:type="dxa" w:w="1743"/>
          </w:tcPr>
          <w:p>
            <w:pPr>
              <w:spacing w:after="0"/>
              <w:jc w:val="right"/>
            </w:pPr>
            <w:r>
              <w:rPr>
                <w:sz w:val="16"/>
              </w:rPr>
              <w:t>69 records, 1996 to 2026 (69 zone-level)</w:t>
            </w:r>
          </w:p>
        </w:tc>
        <w:tc>
          <w:tcPr>
            <w:tcW w:type="dxa" w:w="1894"/>
          </w:tcPr>
          <w:p>
            <w:pPr>
              <w:spacing w:after="0"/>
              <w:jc w:val="left"/>
            </w:pPr>
          </w:p>
        </w:tc>
        <w:tc>
          <w:tcPr>
            <w:tcW w:type="dxa" w:w="1553"/>
          </w:tcPr>
          <w:p>
            <w:pPr>
              <w:spacing w:after="0"/>
              <w:jc w:val="left"/>
            </w:pPr>
            <w:r>
              <w:rPr>
                <w:sz w:val="16"/>
              </w:rPr>
              <w:t>Heavy Snow, 2008-12-11, $50,000 property; $0 crops (2008 dollars); NWS zone KYZ108</w:t>
            </w:r>
          </w:p>
        </w:tc>
        <w:tc>
          <w:tcPr>
            <w:tcW w:type="dxa" w:w="1568"/>
          </w:tcPr>
          <w:p>
            <w:pPr>
              <w:spacing w:after="0"/>
              <w:jc w:val="left"/>
            </w:pPr>
          </w:p>
        </w:tc>
        <w:tc>
          <w:tcPr>
            <w:tcW w:type="dxa" w:w="2098"/>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43"/>
        <w:gridCol w:w="3142"/>
        <w:gridCol w:w="2623"/>
        <w:gridCol w:w="1830"/>
        <w:gridCol w:w="1389"/>
        <w:gridCol w:w="87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43"/>
            <w:shd w:val="clear" w:color="auto" w:fill="E8E8E8"/>
          </w:tcPr>
          <w:p>
            <w:pPr>
              <w:spacing w:after="0"/>
              <w:jc w:val="left"/>
            </w:pPr>
            <w:r>
              <w:rPr>
                <w:b/>
                <w:sz w:val="16"/>
              </w:rPr>
              <w:t>Type</w:t>
            </w:r>
          </w:p>
        </w:tc>
        <w:tc>
          <w:tcPr>
            <w:tcW w:type="dxa" w:w="3142"/>
            <w:shd w:val="clear" w:color="auto" w:fill="E8E8E8"/>
          </w:tcPr>
          <w:p>
            <w:pPr>
              <w:spacing w:after="0"/>
              <w:jc w:val="left"/>
            </w:pPr>
            <w:r>
              <w:rPr>
                <w:b/>
                <w:sz w:val="16"/>
              </w:rPr>
              <w:t>Title</w:t>
            </w:r>
          </w:p>
        </w:tc>
        <w:tc>
          <w:tcPr>
            <w:tcW w:type="dxa" w:w="2623"/>
            <w:shd w:val="clear" w:color="auto" w:fill="E8E8E8"/>
          </w:tcPr>
          <w:p>
            <w:pPr>
              <w:spacing w:after="0"/>
              <w:jc w:val="left"/>
            </w:pPr>
            <w:r>
              <w:rPr>
                <w:b/>
                <w:sz w:val="16"/>
              </w:rPr>
              <w:t>Mapped hazard</w:t>
            </w:r>
          </w:p>
        </w:tc>
        <w:tc>
          <w:tcPr>
            <w:tcW w:type="dxa" w:w="18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9"/>
            <w:shd w:val="clear" w:color="auto" w:fill="E8E8E8"/>
          </w:tcPr>
          <w:p>
            <w:pPr>
              <w:spacing w:after="0"/>
              <w:jc w:val="left"/>
            </w:pPr>
            <w:r>
              <w:rPr>
                <w:b/>
                <w:sz w:val="16"/>
              </w:rPr>
              <w:t>Flags</w:t>
            </w:r>
          </w:p>
        </w:tc>
        <w:tc>
          <w:tcPr>
            <w:tcW w:type="dxa" w:w="87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43"/>
          </w:tcPr>
          <w:p>
            <w:pPr>
              <w:spacing w:after="0"/>
              <w:jc w:val="left"/>
            </w:pPr>
            <w:r>
              <w:rPr>
                <w:sz w:val="16"/>
              </w:rPr>
              <w:t>Emergency</w:t>
            </w:r>
          </w:p>
        </w:tc>
        <w:tc>
          <w:tcPr>
            <w:tcW w:type="dxa" w:w="3142"/>
          </w:tcPr>
          <w:p>
            <w:pPr>
              <w:spacing w:after="0"/>
              <w:jc w:val="left"/>
            </w:pPr>
            <w:r>
              <w:rPr>
                <w:sz w:val="16"/>
              </w:rPr>
              <w:t>Severe Winter Storm</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Tornadoes, Flooding, Landslides, and Mudslides</w:t>
            </w:r>
          </w:p>
        </w:tc>
        <w:tc>
          <w:tcPr>
            <w:tcW w:type="dxa" w:w="2623"/>
          </w:tcPr>
          <w:p>
            <w:pPr>
              <w:spacing w:after="0"/>
              <w:jc w:val="left"/>
            </w:pPr>
            <w:r>
              <w:rPr>
                <w:sz w:val="16"/>
              </w:rPr>
              <w:t>Inland Flooding; Landslide; Strong Wind; Tornado</w:t>
            </w:r>
          </w:p>
        </w:tc>
        <w:tc>
          <w:tcPr>
            <w:tcW w:type="dxa" w:w="1830"/>
          </w:tcPr>
          <w:p>
            <w:pPr>
              <w:spacing w:after="0"/>
              <w:jc w:val="right"/>
            </w:pPr>
            <w:r>
              <w:rPr>
                <w:sz w:val="16"/>
              </w:rPr>
              <w:t>$63,338.71</w:t>
            </w:r>
          </w:p>
        </w:tc>
        <w:tc>
          <w:tcPr>
            <w:tcW w:type="dxa" w:w="1389"/>
          </w:tcPr>
          <w:p>
            <w:pPr>
              <w:spacing w:after="0"/>
              <w:jc w:val="left"/>
            </w:pPr>
            <w:r>
              <w:rPr>
                <w:sz w:val="16"/>
              </w:rPr>
              <w:t>new since last plan; within last 5 years</w:t>
            </w:r>
          </w:p>
        </w:tc>
        <w:tc>
          <w:tcPr>
            <w:tcW w:type="dxa" w:w="87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43"/>
          </w:tcPr>
          <w:p>
            <w:pPr>
              <w:spacing w:after="0"/>
              <w:jc w:val="left"/>
            </w:pPr>
            <w:r>
              <w:rPr>
                <w:sz w:val="16"/>
              </w:rPr>
              <w:t>Emergency</w:t>
            </w:r>
          </w:p>
        </w:tc>
        <w:tc>
          <w:tcPr>
            <w:tcW w:type="dxa" w:w="3142"/>
          </w:tcPr>
          <w:p>
            <w:pPr>
              <w:spacing w:after="0"/>
              <w:jc w:val="left"/>
            </w:pPr>
            <w:r>
              <w:rPr>
                <w:sz w:val="16"/>
              </w:rPr>
              <w:t>Severe Storms, Straight-Line Winds, Tornadoes, and Flooding</w:t>
            </w:r>
          </w:p>
        </w:tc>
        <w:tc>
          <w:tcPr>
            <w:tcW w:type="dxa" w:w="2623"/>
          </w:tcPr>
          <w:p>
            <w:pPr>
              <w:spacing w:after="0"/>
              <w:jc w:val="left"/>
            </w:pPr>
            <w:r>
              <w:rPr>
                <w:sz w:val="16"/>
              </w:rPr>
              <w:t>Inland Flooding; Strong Wind; Tornado</w:t>
            </w:r>
          </w:p>
        </w:tc>
        <w:tc>
          <w:tcPr>
            <w:tcW w:type="dxa" w:w="1830"/>
          </w:tcPr>
          <w:p>
            <w:pPr>
              <w:spacing w:after="0"/>
              <w:jc w:val="right"/>
            </w:pPr>
            <w:r>
              <w:rPr>
                <w:sz w:val="16"/>
              </w:rPr>
              <w:t>no Public Assistance recorded</w:t>
            </w:r>
          </w:p>
        </w:tc>
        <w:tc>
          <w:tcPr>
            <w:tcW w:type="dxa" w:w="1389"/>
          </w:tcPr>
          <w:p>
            <w:pPr>
              <w:spacing w:after="0"/>
              <w:jc w:val="left"/>
            </w:pPr>
            <w:r>
              <w:rPr>
                <w:sz w:val="16"/>
              </w:rPr>
              <w:t>in the 12 months before plan approval; within last 5 years</w:t>
            </w:r>
          </w:p>
        </w:tc>
        <w:tc>
          <w:tcPr>
            <w:tcW w:type="dxa" w:w="874"/>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Flooding, Landslides, and Mudslides</w:t>
            </w:r>
          </w:p>
        </w:tc>
        <w:tc>
          <w:tcPr>
            <w:tcW w:type="dxa" w:w="2623"/>
          </w:tcPr>
          <w:p>
            <w:pPr>
              <w:spacing w:after="0"/>
              <w:jc w:val="left"/>
            </w:pPr>
            <w:r>
              <w:rPr>
                <w:sz w:val="16"/>
              </w:rPr>
              <w:t>Inland Flooding; Landslide; Strong Wind</w:t>
            </w:r>
          </w:p>
        </w:tc>
        <w:tc>
          <w:tcPr>
            <w:tcW w:type="dxa" w:w="1830"/>
          </w:tcPr>
          <w:p>
            <w:pPr>
              <w:spacing w:after="0"/>
              <w:jc w:val="right"/>
            </w:pPr>
            <w:r>
              <w:rPr>
                <w:sz w:val="16"/>
              </w:rPr>
              <w:t>no Public Assistance recorded</w:t>
            </w:r>
          </w:p>
        </w:tc>
        <w:tc>
          <w:tcPr>
            <w:tcW w:type="dxa" w:w="1389"/>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43"/>
          </w:tcPr>
          <w:p>
            <w:pPr>
              <w:spacing w:after="0"/>
              <w:jc w:val="left"/>
            </w:pPr>
            <w:r>
              <w:rPr>
                <w:sz w:val="16"/>
              </w:rPr>
              <w:t>Emergency</w:t>
            </w:r>
          </w:p>
        </w:tc>
        <w:tc>
          <w:tcPr>
            <w:tcW w:type="dxa" w:w="3142"/>
          </w:tcPr>
          <w:p>
            <w:pPr>
              <w:spacing w:after="0"/>
              <w:jc w:val="left"/>
            </w:pPr>
            <w:r>
              <w:rPr>
                <w:sz w:val="16"/>
              </w:rPr>
              <w:t>Severe Storms, Straight-Line Winds, Flooding, and Landslides</w:t>
            </w:r>
          </w:p>
        </w:tc>
        <w:tc>
          <w:tcPr>
            <w:tcW w:type="dxa" w:w="2623"/>
          </w:tcPr>
          <w:p>
            <w:pPr>
              <w:spacing w:after="0"/>
              <w:jc w:val="left"/>
            </w:pPr>
            <w:r>
              <w:rPr>
                <w:sz w:val="16"/>
              </w:rPr>
              <w:t>Inland Flooding; Landslide; Strong Wind</w:t>
            </w:r>
          </w:p>
        </w:tc>
        <w:tc>
          <w:tcPr>
            <w:tcW w:type="dxa" w:w="1830"/>
          </w:tcPr>
          <w:p>
            <w:pPr>
              <w:spacing w:after="0"/>
              <w:jc w:val="right"/>
            </w:pPr>
            <w:r>
              <w:rPr>
                <w:sz w:val="16"/>
              </w:rPr>
              <w:t>no Public Assistance recorded</w:t>
            </w:r>
          </w:p>
        </w:tc>
        <w:tc>
          <w:tcPr>
            <w:tcW w:type="dxa" w:w="1389"/>
          </w:tcPr>
          <w:p>
            <w:pPr>
              <w:spacing w:after="0"/>
              <w:jc w:val="left"/>
            </w:pPr>
            <w:r>
              <w:rPr>
                <w:sz w:val="16"/>
              </w:rPr>
              <w:t>in the 12 months before plan approval; within last 5 years</w:t>
            </w:r>
          </w:p>
        </w:tc>
        <w:tc>
          <w:tcPr>
            <w:tcW w:type="dxa" w:w="874"/>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143"/>
          </w:tcPr>
          <w:p>
            <w:pPr>
              <w:spacing w:after="0"/>
              <w:jc w:val="left"/>
            </w:pPr>
            <w:r>
              <w:rPr>
                <w:sz w:val="16"/>
              </w:rPr>
              <w:t>Major disaster</w:t>
            </w:r>
          </w:p>
        </w:tc>
        <w:tc>
          <w:tcPr>
            <w:tcW w:type="dxa" w:w="3142"/>
          </w:tcPr>
          <w:p>
            <w:pPr>
              <w:spacing w:after="0"/>
              <w:jc w:val="left"/>
            </w:pPr>
            <w:r>
              <w:rPr>
                <w:sz w:val="16"/>
              </w:rPr>
              <w:t>Remnants of Hurricane Helene</w:t>
            </w:r>
          </w:p>
        </w:tc>
        <w:tc>
          <w:tcPr>
            <w:tcW w:type="dxa" w:w="2623"/>
          </w:tcPr>
          <w:p>
            <w:pPr>
              <w:spacing w:after="0"/>
              <w:jc w:val="left"/>
            </w:pPr>
            <w:r>
              <w:rPr>
                <w:sz w:val="16"/>
              </w:rPr>
              <w:t>Hurricane (primary); also designated: Inland Flooding, Landslide, Strong Wind</w:t>
            </w:r>
          </w:p>
        </w:tc>
        <w:tc>
          <w:tcPr>
            <w:tcW w:type="dxa" w:w="1830"/>
          </w:tcPr>
          <w:p>
            <w:pPr>
              <w:spacing w:after="0"/>
              <w:jc w:val="right"/>
            </w:pPr>
            <w:r>
              <w:rPr>
                <w:sz w:val="16"/>
              </w:rPr>
              <w:t>no Public Assistance recorded</w:t>
            </w:r>
          </w:p>
        </w:tc>
        <w:tc>
          <w:tcPr>
            <w:tcW w:type="dxa" w:w="1389"/>
          </w:tcPr>
          <w:p>
            <w:pPr>
              <w:spacing w:after="0"/>
              <w:jc w:val="left"/>
            </w:pPr>
            <w:r>
              <w:rPr>
                <w:sz w:val="16"/>
              </w:rPr>
              <w:t>in the 12 months before plan approval; within last 5 years</w:t>
            </w:r>
          </w:p>
        </w:tc>
        <w:tc>
          <w:tcPr>
            <w:tcW w:type="dxa" w:w="874"/>
          </w:tcPr>
          <w:p>
            <w:pPr>
              <w:spacing w:after="0"/>
              <w:jc w:val="left"/>
            </w:pPr>
          </w:p>
        </w:tc>
      </w:tr>
      <w:tr>
        <w:trPr>
          <w:cantSplit/>
        </w:trPr>
        <w:tc>
          <w:tcPr>
            <w:tcW w:type="dxa" w:w="1037"/>
          </w:tcPr>
          <w:p>
            <w:pPr>
              <w:spacing w:after="0"/>
              <w:jc w:val="left"/>
            </w:pPr>
            <w:r>
              <w:rPr>
                <w:sz w:val="16"/>
              </w:rPr>
              <w:t>2023-05-09</w:t>
            </w:r>
          </w:p>
        </w:tc>
        <w:tc>
          <w:tcPr>
            <w:tcW w:type="dxa" w:w="1037"/>
          </w:tcPr>
          <w:p>
            <w:pPr>
              <w:spacing w:after="0"/>
              <w:jc w:val="left"/>
            </w:pPr>
            <w:r>
              <w:rPr>
                <w:sz w:val="16"/>
              </w:rPr>
              <w:t>2023-02-15</w:t>
            </w:r>
          </w:p>
        </w:tc>
        <w:tc>
          <w:tcPr>
            <w:tcW w:type="dxa" w:w="1037"/>
          </w:tcPr>
          <w:p>
            <w:pPr>
              <w:spacing w:after="0"/>
              <w:jc w:val="left"/>
            </w:pPr>
            <w:r>
              <w:rPr>
                <w:sz w:val="16"/>
              </w:rPr>
              <w:t>DR-4711-KY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Flooding, Landslides, and Mudslides</w:t>
            </w:r>
          </w:p>
        </w:tc>
        <w:tc>
          <w:tcPr>
            <w:tcW w:type="dxa" w:w="2623"/>
          </w:tcPr>
          <w:p>
            <w:pPr>
              <w:spacing w:after="0"/>
              <w:jc w:val="left"/>
            </w:pPr>
            <w:r>
              <w:rPr>
                <w:sz w:val="16"/>
              </w:rPr>
              <w:t>Inland Flooding (primary); also designated: Landslide, Strong Wind</w:t>
            </w:r>
          </w:p>
        </w:tc>
        <w:tc>
          <w:tcPr>
            <w:tcW w:type="dxa" w:w="1830"/>
          </w:tcPr>
          <w:p>
            <w:pPr>
              <w:spacing w:after="0"/>
              <w:jc w:val="right"/>
            </w:pPr>
            <w:r>
              <w:rPr>
                <w:sz w:val="16"/>
              </w:rPr>
              <w:t>$47,592.68</w:t>
            </w:r>
          </w:p>
        </w:tc>
        <w:tc>
          <w:tcPr>
            <w:tcW w:type="dxa" w:w="138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Tornadoes, Flooding, Landslides, and Mudslides</w:t>
            </w:r>
          </w:p>
        </w:tc>
        <w:tc>
          <w:tcPr>
            <w:tcW w:type="dxa" w:w="2623"/>
          </w:tcPr>
          <w:p>
            <w:pPr>
              <w:spacing w:after="0"/>
              <w:jc w:val="left"/>
            </w:pPr>
            <w:r>
              <w:rPr>
                <w:sz w:val="16"/>
              </w:rPr>
              <w:t>Inland Flooding; Landslide; Strong Wind; Tornado</w:t>
            </w:r>
          </w:p>
        </w:tc>
        <w:tc>
          <w:tcPr>
            <w:tcW w:type="dxa" w:w="1830"/>
          </w:tcPr>
          <w:p>
            <w:pPr>
              <w:spacing w:after="0"/>
              <w:jc w:val="right"/>
            </w:pPr>
            <w:r>
              <w:rPr>
                <w:sz w:val="16"/>
              </w:rPr>
              <w:t>no Public Assistance recorded</w:t>
            </w:r>
          </w:p>
        </w:tc>
        <w:tc>
          <w:tcPr>
            <w:tcW w:type="dxa" w:w="138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143"/>
          </w:tcPr>
          <w:p>
            <w:pPr>
              <w:spacing w:after="0"/>
              <w:jc w:val="left"/>
            </w:pPr>
            <w:r>
              <w:rPr>
                <w:sz w:val="16"/>
              </w:rPr>
              <w:t>Major disaster</w:t>
            </w:r>
          </w:p>
        </w:tc>
        <w:tc>
          <w:tcPr>
            <w:tcW w:type="dxa" w:w="3142"/>
          </w:tcPr>
          <w:p>
            <w:pPr>
              <w:spacing w:after="0"/>
              <w:jc w:val="left"/>
            </w:pPr>
            <w:r>
              <w:rPr>
                <w:sz w:val="16"/>
              </w:rPr>
              <w:t>Severe Storms, Flooding, Landslides, and Mudslides</w:t>
            </w:r>
          </w:p>
        </w:tc>
        <w:tc>
          <w:tcPr>
            <w:tcW w:type="dxa" w:w="2623"/>
          </w:tcPr>
          <w:p>
            <w:pPr>
              <w:spacing w:after="0"/>
              <w:jc w:val="left"/>
            </w:pPr>
            <w:r>
              <w:rPr>
                <w:sz w:val="16"/>
              </w:rPr>
              <w:t>Inland Flooding (primary); also designated: Landslide</w:t>
            </w:r>
          </w:p>
        </w:tc>
        <w:tc>
          <w:tcPr>
            <w:tcW w:type="dxa" w:w="1830"/>
          </w:tcPr>
          <w:p>
            <w:pPr>
              <w:spacing w:after="0"/>
              <w:jc w:val="right"/>
            </w:pPr>
            <w:r>
              <w:rPr>
                <w:sz w:val="16"/>
              </w:rPr>
              <w:t>$107,351.65</w:t>
            </w:r>
          </w:p>
        </w:tc>
        <w:tc>
          <w:tcPr>
            <w:tcW w:type="dxa" w:w="1389"/>
          </w:tcPr>
          <w:p>
            <w:pPr>
              <w:spacing w:after="0"/>
              <w:jc w:val="left"/>
            </w:pPr>
            <w:r>
              <w:rPr>
                <w:sz w:val="16"/>
              </w:rPr>
              <w:t>within last 5 years</w:t>
            </w:r>
          </w:p>
        </w:tc>
        <w:tc>
          <w:tcPr>
            <w:tcW w:type="dxa" w:w="874"/>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43"/>
          </w:tcPr>
          <w:p>
            <w:pPr>
              <w:spacing w:after="0"/>
              <w:jc w:val="left"/>
            </w:pPr>
            <w:r>
              <w:rPr>
                <w:sz w:val="16"/>
              </w:rPr>
              <w:t>Major disaster</w:t>
            </w:r>
          </w:p>
        </w:tc>
        <w:tc>
          <w:tcPr>
            <w:tcW w:type="dxa" w:w="3142"/>
          </w:tcPr>
          <w:p>
            <w:pPr>
              <w:spacing w:after="0"/>
              <w:jc w:val="left"/>
            </w:pPr>
            <w:r>
              <w:rPr>
                <w:sz w:val="16"/>
              </w:rPr>
              <w:t>Severe, Storms, Flooding, Landslides, and Mudslides</w:t>
            </w:r>
          </w:p>
        </w:tc>
        <w:tc>
          <w:tcPr>
            <w:tcW w:type="dxa" w:w="2623"/>
          </w:tcPr>
          <w:p>
            <w:pPr>
              <w:spacing w:after="0"/>
              <w:jc w:val="left"/>
            </w:pPr>
            <w:r>
              <w:rPr>
                <w:sz w:val="16"/>
              </w:rPr>
              <w:t>Inland Flooding (primary); also designated: Landslide</w:t>
            </w:r>
          </w:p>
        </w:tc>
        <w:tc>
          <w:tcPr>
            <w:tcW w:type="dxa" w:w="1830"/>
          </w:tcPr>
          <w:p>
            <w:pPr>
              <w:spacing w:after="0"/>
              <w:jc w:val="right"/>
            </w:pPr>
            <w:r>
              <w:rPr>
                <w:sz w:val="16"/>
              </w:rPr>
              <w:t>$145,995.21</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143"/>
          </w:tcPr>
          <w:p>
            <w:pPr>
              <w:spacing w:after="0"/>
              <w:jc w:val="left"/>
            </w:pPr>
            <w:r>
              <w:rPr>
                <w:sz w:val="16"/>
              </w:rPr>
              <w:t>Major disaster</w:t>
            </w:r>
          </w:p>
        </w:tc>
        <w:tc>
          <w:tcPr>
            <w:tcW w:type="dxa" w:w="3142"/>
          </w:tcPr>
          <w:p>
            <w:pPr>
              <w:spacing w:after="0"/>
              <w:jc w:val="left"/>
            </w:pPr>
            <w:r>
              <w:rPr>
                <w:sz w:val="16"/>
              </w:rPr>
              <w:t>Severe Winter Storms, Landslides, and Mudslides</w:t>
            </w:r>
          </w:p>
        </w:tc>
        <w:tc>
          <w:tcPr>
            <w:tcW w:type="dxa" w:w="2623"/>
          </w:tcPr>
          <w:p>
            <w:pPr>
              <w:spacing w:after="0"/>
              <w:jc w:val="left"/>
            </w:pPr>
            <w:r>
              <w:rPr>
                <w:sz w:val="16"/>
              </w:rPr>
              <w:t>Ice Storm</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43"/>
          </w:tcPr>
          <w:p>
            <w:pPr>
              <w:spacing w:after="0"/>
              <w:jc w:val="left"/>
            </w:pPr>
            <w:r>
              <w:rPr>
                <w:sz w:val="16"/>
              </w:rPr>
              <w:t>Major disaster</w:t>
            </w:r>
          </w:p>
        </w:tc>
        <w:tc>
          <w:tcPr>
            <w:tcW w:type="dxa" w:w="3142"/>
          </w:tcPr>
          <w:p>
            <w:pPr>
              <w:spacing w:after="0"/>
              <w:jc w:val="left"/>
            </w:pPr>
            <w:r>
              <w:rPr>
                <w:sz w:val="16"/>
              </w:rPr>
              <w:t>COVID-19 Pandemic</w:t>
            </w:r>
          </w:p>
        </w:tc>
        <w:tc>
          <w:tcPr>
            <w:tcW w:type="dxa" w:w="2623"/>
          </w:tcPr>
          <w:p>
            <w:pPr>
              <w:spacing w:after="0"/>
              <w:jc w:val="left"/>
            </w:pPr>
            <w:r>
              <w:rPr>
                <w:sz w:val="16"/>
              </w:rPr>
              <w:t>Non-natural,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43"/>
          </w:tcPr>
          <w:p>
            <w:pPr>
              <w:spacing w:after="0"/>
              <w:jc w:val="left"/>
            </w:pPr>
            <w:r>
              <w:rPr>
                <w:sz w:val="16"/>
              </w:rPr>
              <w:t>Emergency</w:t>
            </w:r>
          </w:p>
        </w:tc>
        <w:tc>
          <w:tcPr>
            <w:tcW w:type="dxa" w:w="3142"/>
          </w:tcPr>
          <w:p>
            <w:pPr>
              <w:spacing w:after="0"/>
              <w:jc w:val="left"/>
            </w:pPr>
            <w:r>
              <w:rPr>
                <w:sz w:val="16"/>
              </w:rPr>
              <w:t>COVID-19</w:t>
            </w:r>
          </w:p>
        </w:tc>
        <w:tc>
          <w:tcPr>
            <w:tcW w:type="dxa" w:w="2623"/>
          </w:tcPr>
          <w:p>
            <w:pPr>
              <w:spacing w:after="0"/>
              <w:jc w:val="left"/>
            </w:pPr>
            <w:r>
              <w:rPr>
                <w:sz w:val="16"/>
              </w:rPr>
              <w:t>Non-natural,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143"/>
          </w:tcPr>
          <w:p>
            <w:pPr>
              <w:spacing w:after="0"/>
              <w:jc w:val="left"/>
            </w:pPr>
            <w:r>
              <w:rPr>
                <w:sz w:val="16"/>
              </w:rPr>
              <w:t>Major disaster</w:t>
            </w:r>
          </w:p>
        </w:tc>
        <w:tc>
          <w:tcPr>
            <w:tcW w:type="dxa" w:w="3142"/>
          </w:tcPr>
          <w:p>
            <w:pPr>
              <w:spacing w:after="0"/>
              <w:jc w:val="left"/>
            </w:pPr>
            <w:r>
              <w:rPr>
                <w:sz w:val="16"/>
              </w:rPr>
              <w:t>Severe Storms, Straight-Line Winds, Flooding, Landslides, and Mudslides</w:t>
            </w:r>
          </w:p>
        </w:tc>
        <w:tc>
          <w:tcPr>
            <w:tcW w:type="dxa" w:w="2623"/>
          </w:tcPr>
          <w:p>
            <w:pPr>
              <w:spacing w:after="0"/>
              <w:jc w:val="left"/>
            </w:pPr>
            <w:r>
              <w:rPr>
                <w:sz w:val="16"/>
              </w:rPr>
              <w:t>Inland Flooding; Landslide; Strong Wind</w:t>
            </w:r>
          </w:p>
        </w:tc>
        <w:tc>
          <w:tcPr>
            <w:tcW w:type="dxa" w:w="1830"/>
          </w:tcPr>
          <w:p>
            <w:pPr>
              <w:spacing w:after="0"/>
              <w:jc w:val="right"/>
            </w:pPr>
            <w:r>
              <w:rPr>
                <w:sz w:val="16"/>
              </w:rPr>
              <w:t>$335,281.36</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143"/>
          </w:tcPr>
          <w:p>
            <w:pPr>
              <w:spacing w:after="0"/>
              <w:jc w:val="left"/>
            </w:pPr>
            <w:r>
              <w:rPr>
                <w:sz w:val="16"/>
              </w:rPr>
              <w:t>Major disaster</w:t>
            </w:r>
          </w:p>
        </w:tc>
        <w:tc>
          <w:tcPr>
            <w:tcW w:type="dxa" w:w="3142"/>
          </w:tcPr>
          <w:p>
            <w:pPr>
              <w:spacing w:after="0"/>
              <w:jc w:val="left"/>
            </w:pPr>
            <w:r>
              <w:rPr>
                <w:sz w:val="16"/>
              </w:rPr>
              <w:t>Severe Storms, Flooding, Landslides, and Mudslides</w:t>
            </w:r>
          </w:p>
        </w:tc>
        <w:tc>
          <w:tcPr>
            <w:tcW w:type="dxa" w:w="2623"/>
          </w:tcPr>
          <w:p>
            <w:pPr>
              <w:spacing w:after="0"/>
              <w:jc w:val="left"/>
            </w:pPr>
            <w:r>
              <w:rPr>
                <w:sz w:val="16"/>
              </w:rPr>
              <w:t>Inland Flooding (primary); also designated: Landslide</w:t>
            </w:r>
          </w:p>
        </w:tc>
        <w:tc>
          <w:tcPr>
            <w:tcW w:type="dxa" w:w="1830"/>
          </w:tcPr>
          <w:p>
            <w:pPr>
              <w:spacing w:after="0"/>
              <w:jc w:val="right"/>
            </w:pPr>
            <w:r>
              <w:rPr>
                <w:sz w:val="16"/>
              </w:rPr>
              <w:t>$47,468.61</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143"/>
          </w:tcPr>
          <w:p>
            <w:pPr>
              <w:spacing w:after="0"/>
              <w:jc w:val="left"/>
            </w:pPr>
            <w:r>
              <w:rPr>
                <w:sz w:val="16"/>
              </w:rPr>
              <w:t>Major disaster</w:t>
            </w:r>
          </w:p>
        </w:tc>
        <w:tc>
          <w:tcPr>
            <w:tcW w:type="dxa" w:w="3142"/>
          </w:tcPr>
          <w:p>
            <w:pPr>
              <w:spacing w:after="0"/>
              <w:jc w:val="left"/>
            </w:pPr>
            <w:r>
              <w:rPr>
                <w:sz w:val="16"/>
              </w:rPr>
              <w:t>Severe Storms, Tornadoes, Straight-Line Winds, Flooding, Landslides, and Mudslide</w:t>
            </w:r>
          </w:p>
        </w:tc>
        <w:tc>
          <w:tcPr>
            <w:tcW w:type="dxa" w:w="2623"/>
          </w:tcPr>
          <w:p>
            <w:pPr>
              <w:spacing w:after="0"/>
              <w:jc w:val="left"/>
            </w:pPr>
            <w:r>
              <w:rPr>
                <w:sz w:val="16"/>
              </w:rPr>
              <w:t>Inland Flooding; Landslide; Strong Wind; Tornado</w:t>
            </w:r>
          </w:p>
        </w:tc>
        <w:tc>
          <w:tcPr>
            <w:tcW w:type="dxa" w:w="1830"/>
          </w:tcPr>
          <w:p>
            <w:pPr>
              <w:spacing w:after="0"/>
              <w:jc w:val="right"/>
            </w:pPr>
            <w:r>
              <w:rPr>
                <w:sz w:val="16"/>
              </w:rPr>
              <w:t>$17,341.16</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143"/>
          </w:tcPr>
          <w:p>
            <w:pPr>
              <w:spacing w:after="0"/>
              <w:jc w:val="left"/>
            </w:pPr>
            <w:r>
              <w:rPr>
                <w:sz w:val="16"/>
              </w:rPr>
              <w:t>Major disaster</w:t>
            </w:r>
          </w:p>
        </w:tc>
        <w:tc>
          <w:tcPr>
            <w:tcW w:type="dxa" w:w="3142"/>
          </w:tcPr>
          <w:p>
            <w:pPr>
              <w:spacing w:after="0"/>
              <w:jc w:val="left"/>
            </w:pPr>
            <w:r>
              <w:rPr>
                <w:sz w:val="16"/>
              </w:rPr>
              <w:t>Severe Storms, Tornadoes, Flooding, Landslides, and Mudslides</w:t>
            </w:r>
          </w:p>
        </w:tc>
        <w:tc>
          <w:tcPr>
            <w:tcW w:type="dxa" w:w="2623"/>
          </w:tcPr>
          <w:p>
            <w:pPr>
              <w:spacing w:after="0"/>
              <w:jc w:val="left"/>
            </w:pPr>
            <w:r>
              <w:rPr>
                <w:sz w:val="16"/>
              </w:rPr>
              <w:t>Inland Flooding (primary); also designated: Landslide, Tornado</w:t>
            </w:r>
          </w:p>
        </w:tc>
        <w:tc>
          <w:tcPr>
            <w:tcW w:type="dxa" w:w="1830"/>
          </w:tcPr>
          <w:p>
            <w:pPr>
              <w:spacing w:after="0"/>
              <w:jc w:val="right"/>
            </w:pPr>
            <w:r>
              <w:rPr>
                <w:sz w:val="16"/>
              </w:rPr>
              <w:t>$97,281.21</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143"/>
          </w:tcPr>
          <w:p>
            <w:pPr>
              <w:spacing w:after="0"/>
              <w:jc w:val="left"/>
            </w:pPr>
            <w:r>
              <w:rPr>
                <w:sz w:val="16"/>
              </w:rPr>
              <w:t>Major disaster</w:t>
            </w:r>
          </w:p>
        </w:tc>
        <w:tc>
          <w:tcPr>
            <w:tcW w:type="dxa" w:w="3142"/>
          </w:tcPr>
          <w:p>
            <w:pPr>
              <w:spacing w:after="0"/>
              <w:jc w:val="left"/>
            </w:pPr>
            <w:r>
              <w:rPr>
                <w:sz w:val="16"/>
              </w:rPr>
              <w:t>Severe Winter Storms, Snowstorms, Flooding, Landslides, and Mudslides</w:t>
            </w:r>
          </w:p>
        </w:tc>
        <w:tc>
          <w:tcPr>
            <w:tcW w:type="dxa" w:w="2623"/>
          </w:tcPr>
          <w:p>
            <w:pPr>
              <w:spacing w:after="0"/>
              <w:jc w:val="left"/>
            </w:pPr>
            <w:r>
              <w:rPr>
                <w:sz w:val="16"/>
              </w:rPr>
              <w:t>Winter Weather (primary); also designated: Inland Flooding, Landslide</w:t>
            </w:r>
          </w:p>
        </w:tc>
        <w:tc>
          <w:tcPr>
            <w:tcW w:type="dxa" w:w="1830"/>
          </w:tcPr>
          <w:p>
            <w:pPr>
              <w:spacing w:after="0"/>
              <w:jc w:val="right"/>
            </w:pPr>
            <w:r>
              <w:rPr>
                <w:sz w:val="16"/>
              </w:rPr>
              <w:t>$62,541.49</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43"/>
          </w:tcPr>
          <w:p>
            <w:pPr>
              <w:spacing w:after="0"/>
              <w:jc w:val="left"/>
            </w:pPr>
            <w:r>
              <w:rPr>
                <w:sz w:val="16"/>
              </w:rPr>
              <w:t>Major disaster</w:t>
            </w:r>
          </w:p>
        </w:tc>
        <w:tc>
          <w:tcPr>
            <w:tcW w:type="dxa" w:w="3142"/>
          </w:tcPr>
          <w:p>
            <w:pPr>
              <w:spacing w:after="0"/>
              <w:jc w:val="left"/>
            </w:pPr>
            <w:r>
              <w:rPr>
                <w:sz w:val="16"/>
              </w:rPr>
              <w:t>Severe Storms, Tornadoes, Straight-Line Winds and Flooding</w:t>
            </w:r>
          </w:p>
        </w:tc>
        <w:tc>
          <w:tcPr>
            <w:tcW w:type="dxa" w:w="2623"/>
          </w:tcPr>
          <w:p>
            <w:pPr>
              <w:spacing w:after="0"/>
              <w:jc w:val="left"/>
            </w:pPr>
            <w:r>
              <w:rPr>
                <w:sz w:val="16"/>
              </w:rPr>
              <w:t>Inland Flooding; Strong Wind; Tornado</w:t>
            </w:r>
          </w:p>
        </w:tc>
        <w:tc>
          <w:tcPr>
            <w:tcW w:type="dxa" w:w="1830"/>
          </w:tcPr>
          <w:p>
            <w:pPr>
              <w:spacing w:after="0"/>
              <w:jc w:val="right"/>
            </w:pPr>
            <w:r>
              <w:rPr>
                <w:sz w:val="16"/>
              </w:rPr>
              <w:t>$39,827.93</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43"/>
          </w:tcPr>
          <w:p>
            <w:pPr>
              <w:spacing w:after="0"/>
              <w:jc w:val="left"/>
            </w:pPr>
            <w:r>
              <w:rPr>
                <w:sz w:val="16"/>
              </w:rPr>
              <w:t>Major disaster</w:t>
            </w:r>
          </w:p>
        </w:tc>
        <w:tc>
          <w:tcPr>
            <w:tcW w:type="dxa" w:w="3142"/>
          </w:tcPr>
          <w:p>
            <w:pPr>
              <w:spacing w:after="0"/>
              <w:jc w:val="left"/>
            </w:pPr>
            <w:r>
              <w:rPr>
                <w:sz w:val="16"/>
              </w:rPr>
              <w:t>Severe Storms, Tornadoes, and Flooding</w:t>
            </w:r>
          </w:p>
        </w:tc>
        <w:tc>
          <w:tcPr>
            <w:tcW w:type="dxa" w:w="2623"/>
          </w:tcPr>
          <w:p>
            <w:pPr>
              <w:spacing w:after="0"/>
              <w:jc w:val="left"/>
            </w:pPr>
            <w:r>
              <w:rPr>
                <w:sz w:val="16"/>
              </w:rPr>
              <w:t>Inland Flooding; Tornado</w:t>
            </w:r>
          </w:p>
        </w:tc>
        <w:tc>
          <w:tcPr>
            <w:tcW w:type="dxa" w:w="1830"/>
          </w:tcPr>
          <w:p>
            <w:pPr>
              <w:spacing w:after="0"/>
              <w:jc w:val="right"/>
            </w:pPr>
            <w:r>
              <w:rPr>
                <w:sz w:val="16"/>
              </w:rPr>
              <w:t>$36,213.20</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43"/>
          </w:tcPr>
          <w:p>
            <w:pPr>
              <w:spacing w:after="0"/>
              <w:jc w:val="left"/>
            </w:pPr>
            <w:r>
              <w:rPr>
                <w:sz w:val="16"/>
              </w:rPr>
              <w:t>Major disaster</w:t>
            </w:r>
          </w:p>
        </w:tc>
        <w:tc>
          <w:tcPr>
            <w:tcW w:type="dxa" w:w="3142"/>
          </w:tcPr>
          <w:p>
            <w:pPr>
              <w:spacing w:after="0"/>
              <w:jc w:val="left"/>
            </w:pPr>
            <w:r>
              <w:rPr>
                <w:sz w:val="16"/>
              </w:rPr>
              <w:t>Severe Storms, Flooding, Mudslides, and Tornadoes</w:t>
            </w:r>
          </w:p>
        </w:tc>
        <w:tc>
          <w:tcPr>
            <w:tcW w:type="dxa" w:w="2623"/>
          </w:tcPr>
          <w:p>
            <w:pPr>
              <w:spacing w:after="0"/>
              <w:jc w:val="left"/>
            </w:pPr>
            <w:r>
              <w:rPr>
                <w:sz w:val="16"/>
              </w:rPr>
              <w:t>Inland Flooding; Landslide; Tornado</w:t>
            </w:r>
          </w:p>
        </w:tc>
        <w:tc>
          <w:tcPr>
            <w:tcW w:type="dxa" w:w="1830"/>
          </w:tcPr>
          <w:p>
            <w:pPr>
              <w:spacing w:after="0"/>
              <w:jc w:val="right"/>
            </w:pPr>
            <w:r>
              <w:rPr>
                <w:sz w:val="16"/>
              </w:rPr>
              <w:t>$68,709.20</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43"/>
          </w:tcPr>
          <w:p>
            <w:pPr>
              <w:spacing w:after="0"/>
              <w:jc w:val="left"/>
            </w:pPr>
            <w:r>
              <w:rPr>
                <w:sz w:val="16"/>
              </w:rPr>
              <w:t>Major disaster</w:t>
            </w:r>
          </w:p>
        </w:tc>
        <w:tc>
          <w:tcPr>
            <w:tcW w:type="dxa" w:w="3142"/>
          </w:tcPr>
          <w:p>
            <w:pPr>
              <w:spacing w:after="0"/>
              <w:jc w:val="left"/>
            </w:pPr>
            <w:r>
              <w:rPr>
                <w:sz w:val="16"/>
              </w:rPr>
              <w:t>Severe Winter Storm and Flooding</w:t>
            </w:r>
          </w:p>
        </w:tc>
        <w:tc>
          <w:tcPr>
            <w:tcW w:type="dxa" w:w="2623"/>
          </w:tcPr>
          <w:p>
            <w:pPr>
              <w:spacing w:after="0"/>
              <w:jc w:val="left"/>
            </w:pPr>
            <w:r>
              <w:rPr>
                <w:sz w:val="16"/>
              </w:rPr>
              <w:t>Ice Storm</w:t>
            </w:r>
          </w:p>
        </w:tc>
        <w:tc>
          <w:tcPr>
            <w:tcW w:type="dxa" w:w="1830"/>
          </w:tcPr>
          <w:p>
            <w:pPr>
              <w:spacing w:after="0"/>
              <w:jc w:val="right"/>
            </w:pPr>
            <w:r>
              <w:rPr>
                <w:sz w:val="16"/>
              </w:rPr>
              <w:t>$196,493.52</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43"/>
          </w:tcPr>
          <w:p>
            <w:pPr>
              <w:spacing w:after="0"/>
              <w:jc w:val="left"/>
            </w:pPr>
            <w:r>
              <w:rPr>
                <w:sz w:val="16"/>
              </w:rPr>
              <w:t>Emergency</w:t>
            </w:r>
          </w:p>
        </w:tc>
        <w:tc>
          <w:tcPr>
            <w:tcW w:type="dxa" w:w="3142"/>
          </w:tcPr>
          <w:p>
            <w:pPr>
              <w:spacing w:after="0"/>
              <w:jc w:val="left"/>
            </w:pPr>
            <w:r>
              <w:rPr>
                <w:sz w:val="16"/>
              </w:rPr>
              <w:t>Severe Winter Storm</w:t>
            </w:r>
          </w:p>
        </w:tc>
        <w:tc>
          <w:tcPr>
            <w:tcW w:type="dxa" w:w="2623"/>
          </w:tcPr>
          <w:p>
            <w:pPr>
              <w:spacing w:after="0"/>
              <w:jc w:val="left"/>
            </w:pPr>
            <w:r>
              <w:rPr>
                <w:sz w:val="16"/>
              </w:rPr>
              <w:t>Ice Storm</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43"/>
          </w:tcPr>
          <w:p>
            <w:pPr>
              <w:spacing w:after="0"/>
              <w:jc w:val="left"/>
            </w:pPr>
            <w:r>
              <w:rPr>
                <w:sz w:val="16"/>
              </w:rPr>
              <w:t>Emergency</w:t>
            </w:r>
          </w:p>
        </w:tc>
        <w:tc>
          <w:tcPr>
            <w:tcW w:type="dxa" w:w="3142"/>
          </w:tcPr>
          <w:p>
            <w:pPr>
              <w:spacing w:after="0"/>
              <w:jc w:val="left"/>
            </w:pPr>
            <w:r>
              <w:rPr>
                <w:sz w:val="16"/>
              </w:rPr>
              <w:t>Hurricane Katrina</w:t>
            </w:r>
          </w:p>
        </w:tc>
        <w:tc>
          <w:tcPr>
            <w:tcW w:type="dxa" w:w="2623"/>
          </w:tcPr>
          <w:p>
            <w:pPr>
              <w:spacing w:after="0"/>
              <w:jc w:val="left"/>
            </w:pPr>
            <w:r>
              <w:rPr>
                <w:sz w:val="16"/>
              </w:rPr>
              <w:t>Hurricane: evacuation support, not a local hazard event; not counted</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43"/>
          </w:tcPr>
          <w:p>
            <w:pPr>
              <w:spacing w:after="0"/>
              <w:jc w:val="left"/>
            </w:pPr>
            <w:r>
              <w:rPr>
                <w:sz w:val="16"/>
              </w:rPr>
              <w:t>Major disaster</w:t>
            </w:r>
          </w:p>
        </w:tc>
        <w:tc>
          <w:tcPr>
            <w:tcW w:type="dxa" w:w="3142"/>
          </w:tcPr>
          <w:p>
            <w:pPr>
              <w:spacing w:after="0"/>
              <w:jc w:val="left"/>
            </w:pPr>
            <w:r>
              <w:rPr>
                <w:sz w:val="16"/>
              </w:rPr>
              <w:t>Severe Storms, Tornadoes, Flooding, and Mudslides</w:t>
            </w:r>
          </w:p>
        </w:tc>
        <w:tc>
          <w:tcPr>
            <w:tcW w:type="dxa" w:w="2623"/>
          </w:tcPr>
          <w:p>
            <w:pPr>
              <w:spacing w:after="0"/>
              <w:jc w:val="left"/>
            </w:pPr>
            <w:r>
              <w:rPr>
                <w:sz w:val="16"/>
              </w:rPr>
              <w:t>Inland Flooding; Landslide; Tornado</w:t>
            </w:r>
          </w:p>
        </w:tc>
        <w:tc>
          <w:tcPr>
            <w:tcW w:type="dxa" w:w="1830"/>
          </w:tcPr>
          <w:p>
            <w:pPr>
              <w:spacing w:after="0"/>
              <w:jc w:val="right"/>
            </w:pPr>
            <w:r>
              <w:rPr>
                <w:sz w:val="16"/>
              </w:rPr>
              <w:t>$64,549.25</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43"/>
          </w:tcPr>
          <w:p>
            <w:pPr>
              <w:spacing w:after="0"/>
              <w:jc w:val="left"/>
            </w:pPr>
            <w:r>
              <w:rPr>
                <w:sz w:val="16"/>
              </w:rPr>
              <w:t>Major disaster</w:t>
            </w:r>
          </w:p>
        </w:tc>
        <w:tc>
          <w:tcPr>
            <w:tcW w:type="dxa" w:w="3142"/>
          </w:tcPr>
          <w:p>
            <w:pPr>
              <w:spacing w:after="0"/>
              <w:jc w:val="left"/>
            </w:pPr>
            <w:r>
              <w:rPr>
                <w:sz w:val="16"/>
              </w:rPr>
              <w:t>Severe Winter Ice and Snow Storms, Heavy Rain, Flooding, Tornadoes, and Mud and</w:t>
            </w:r>
          </w:p>
        </w:tc>
        <w:tc>
          <w:tcPr>
            <w:tcW w:type="dxa" w:w="2623"/>
          </w:tcPr>
          <w:p>
            <w:pPr>
              <w:spacing w:after="0"/>
              <w:jc w:val="left"/>
            </w:pPr>
            <w:r>
              <w:rPr>
                <w:sz w:val="16"/>
              </w:rPr>
              <w:t>Inland Flooding; Tornado; Winter Weather</w:t>
            </w:r>
          </w:p>
        </w:tc>
        <w:tc>
          <w:tcPr>
            <w:tcW w:type="dxa" w:w="1830"/>
          </w:tcPr>
          <w:p>
            <w:pPr>
              <w:spacing w:after="0"/>
              <w:jc w:val="right"/>
            </w:pPr>
            <w:r>
              <w:rPr>
                <w:sz w:val="16"/>
              </w:rPr>
              <w:t>$31,387.14</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143"/>
          </w:tcPr>
          <w:p>
            <w:pPr>
              <w:spacing w:after="0"/>
              <w:jc w:val="left"/>
            </w:pPr>
            <w:r>
              <w:rPr>
                <w:sz w:val="16"/>
              </w:rPr>
              <w:t>Major disaster</w:t>
            </w:r>
          </w:p>
        </w:tc>
        <w:tc>
          <w:tcPr>
            <w:tcW w:type="dxa" w:w="3142"/>
          </w:tcPr>
          <w:p>
            <w:pPr>
              <w:spacing w:after="0"/>
              <w:jc w:val="left"/>
            </w:pPr>
            <w:r>
              <w:rPr>
                <w:sz w:val="16"/>
              </w:rPr>
              <w:t>Severe Storms and Flooding</w:t>
            </w:r>
          </w:p>
        </w:tc>
        <w:tc>
          <w:tcPr>
            <w:tcW w:type="dxa" w:w="2623"/>
          </w:tcPr>
          <w:p>
            <w:pPr>
              <w:spacing w:after="0"/>
              <w:jc w:val="left"/>
            </w:pPr>
            <w:r>
              <w:rPr>
                <w:sz w:val="16"/>
              </w:rPr>
              <w:t>Inland Flooding</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143"/>
          </w:tcPr>
          <w:p>
            <w:pPr>
              <w:spacing w:after="0"/>
              <w:jc w:val="left"/>
            </w:pPr>
            <w:r>
              <w:rPr>
                <w:sz w:val="16"/>
              </w:rPr>
              <w:t>Major disaster</w:t>
            </w:r>
          </w:p>
        </w:tc>
        <w:tc>
          <w:tcPr>
            <w:tcW w:type="dxa" w:w="3142"/>
          </w:tcPr>
          <w:p>
            <w:pPr>
              <w:spacing w:after="0"/>
              <w:jc w:val="left"/>
            </w:pPr>
            <w:r>
              <w:rPr>
                <w:sz w:val="16"/>
              </w:rPr>
              <w:t>Severe Winter Storm</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43"/>
          </w:tcPr>
          <w:p>
            <w:pPr>
              <w:spacing w:after="0"/>
              <w:jc w:val="left"/>
            </w:pPr>
            <w:r>
              <w:rPr>
                <w:sz w:val="16"/>
              </w:rPr>
              <w:t>Major disaster</w:t>
            </w:r>
          </w:p>
        </w:tc>
        <w:tc>
          <w:tcPr>
            <w:tcW w:type="dxa" w:w="3142"/>
          </w:tcPr>
          <w:p>
            <w:pPr>
              <w:spacing w:after="0"/>
              <w:jc w:val="left"/>
            </w:pPr>
            <w:r>
              <w:rPr>
                <w:sz w:val="16"/>
              </w:rPr>
              <w:t>Blizzard of 96</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43"/>
          </w:tcPr>
          <w:p>
            <w:pPr>
              <w:spacing w:after="0"/>
              <w:jc w:val="left"/>
            </w:pPr>
            <w:r>
              <w:rPr>
                <w:sz w:val="16"/>
              </w:rPr>
              <w:t>Major disaster</w:t>
            </w:r>
          </w:p>
        </w:tc>
        <w:tc>
          <w:tcPr>
            <w:tcW w:type="dxa" w:w="3142"/>
          </w:tcPr>
          <w:p>
            <w:pPr>
              <w:spacing w:after="0"/>
              <w:jc w:val="left"/>
            </w:pPr>
            <w:r>
              <w:rPr>
                <w:sz w:val="16"/>
              </w:rPr>
              <w:t>Severe Weather, Freezing Rain, Sleet, Snw</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43"/>
          </w:tcPr>
          <w:p>
            <w:pPr>
              <w:spacing w:after="0"/>
              <w:jc w:val="left"/>
            </w:pPr>
            <w:r>
              <w:rPr>
                <w:sz w:val="16"/>
              </w:rPr>
              <w:t>Emergency</w:t>
            </w:r>
          </w:p>
        </w:tc>
        <w:tc>
          <w:tcPr>
            <w:tcW w:type="dxa" w:w="3142"/>
          </w:tcPr>
          <w:p>
            <w:pPr>
              <w:spacing w:after="0"/>
              <w:jc w:val="left"/>
            </w:pPr>
            <w:r>
              <w:rPr>
                <w:sz w:val="16"/>
              </w:rPr>
              <w:t>Severe Snowfall &amp; Winter Storm</w:t>
            </w:r>
          </w:p>
        </w:tc>
        <w:tc>
          <w:tcPr>
            <w:tcW w:type="dxa" w:w="2623"/>
          </w:tcPr>
          <w:p>
            <w:pPr>
              <w:spacing w:after="0"/>
              <w:jc w:val="left"/>
            </w:pPr>
            <w:r>
              <w:rPr>
                <w:sz w:val="16"/>
              </w:rPr>
              <w:t>Winter Weather</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143"/>
          </w:tcPr>
          <w:p>
            <w:pPr>
              <w:spacing w:after="0"/>
              <w:jc w:val="left"/>
            </w:pPr>
            <w:r>
              <w:rPr>
                <w:sz w:val="16"/>
              </w:rPr>
              <w:t>Major disaster</w:t>
            </w:r>
          </w:p>
        </w:tc>
        <w:tc>
          <w:tcPr>
            <w:tcW w:type="dxa" w:w="3142"/>
          </w:tcPr>
          <w:p>
            <w:pPr>
              <w:spacing w:after="0"/>
              <w:jc w:val="left"/>
            </w:pPr>
            <w:r>
              <w:rPr>
                <w:sz w:val="16"/>
              </w:rPr>
              <w:t>Severe Storms &amp; Flooding</w:t>
            </w:r>
          </w:p>
        </w:tc>
        <w:tc>
          <w:tcPr>
            <w:tcW w:type="dxa" w:w="2623"/>
          </w:tcPr>
          <w:p>
            <w:pPr>
              <w:spacing w:after="0"/>
              <w:jc w:val="left"/>
            </w:pPr>
            <w:r>
              <w:rPr>
                <w:sz w:val="16"/>
              </w:rPr>
              <w:t>Inland Flooding</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43"/>
          </w:tcPr>
          <w:p>
            <w:pPr>
              <w:spacing w:after="0"/>
              <w:jc w:val="left"/>
            </w:pPr>
            <w:r>
              <w:rPr>
                <w:sz w:val="16"/>
              </w:rPr>
              <w:t>Major disaster</w:t>
            </w:r>
          </w:p>
        </w:tc>
        <w:tc>
          <w:tcPr>
            <w:tcW w:type="dxa" w:w="3142"/>
          </w:tcPr>
          <w:p>
            <w:pPr>
              <w:spacing w:after="0"/>
              <w:jc w:val="left"/>
            </w:pPr>
            <w:r>
              <w:rPr>
                <w:sz w:val="16"/>
              </w:rPr>
              <w:t>Severe Storms &amp; Flooding</w:t>
            </w:r>
          </w:p>
        </w:tc>
        <w:tc>
          <w:tcPr>
            <w:tcW w:type="dxa" w:w="2623"/>
          </w:tcPr>
          <w:p>
            <w:pPr>
              <w:spacing w:after="0"/>
              <w:jc w:val="left"/>
            </w:pPr>
            <w:r>
              <w:rPr>
                <w:sz w:val="16"/>
              </w:rPr>
              <w:t>Inland Flooding</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143"/>
          </w:tcPr>
          <w:p>
            <w:pPr>
              <w:spacing w:after="0"/>
              <w:jc w:val="left"/>
            </w:pPr>
            <w:r>
              <w:rPr>
                <w:sz w:val="16"/>
              </w:rPr>
              <w:t>Major disaster</w:t>
            </w:r>
          </w:p>
        </w:tc>
        <w:tc>
          <w:tcPr>
            <w:tcW w:type="dxa" w:w="3142"/>
          </w:tcPr>
          <w:p>
            <w:pPr>
              <w:spacing w:after="0"/>
              <w:jc w:val="left"/>
            </w:pPr>
            <w:r>
              <w:rPr>
                <w:sz w:val="16"/>
              </w:rPr>
              <w:t>Severe Storms &amp; Flooding</w:t>
            </w:r>
          </w:p>
        </w:tc>
        <w:tc>
          <w:tcPr>
            <w:tcW w:type="dxa" w:w="2623"/>
          </w:tcPr>
          <w:p>
            <w:pPr>
              <w:spacing w:after="0"/>
              <w:jc w:val="left"/>
            </w:pPr>
            <w:r>
              <w:rPr>
                <w:sz w:val="16"/>
              </w:rPr>
              <w:t>Inland Flooding</w:t>
            </w:r>
          </w:p>
        </w:tc>
        <w:tc>
          <w:tcPr>
            <w:tcW w:type="dxa" w:w="1830"/>
          </w:tcPr>
          <w:p>
            <w:pPr>
              <w:spacing w:after="0"/>
              <w:jc w:val="right"/>
            </w:pPr>
            <w:r>
              <w:rPr>
                <w:sz w:val="16"/>
              </w:rPr>
              <w:t>no Public Assistance recorded</w:t>
            </w:r>
          </w:p>
        </w:tc>
        <w:tc>
          <w:tcPr>
            <w:tcW w:type="dxa" w:w="1389"/>
          </w:tcPr>
          <w:p>
            <w:pPr>
              <w:spacing w:after="0"/>
              <w:jc w:val="left"/>
            </w:pPr>
          </w:p>
        </w:tc>
        <w:tc>
          <w:tcPr>
            <w:tcW w:type="dxa" w:w="8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01"/>
          </w:tcPr>
          <w:p>
            <w:pPr>
              <w:spacing w:after="0"/>
              <w:jc w:val="right"/>
            </w:pPr>
            <w:r>
              <w:rPr>
                <w:sz w:val="16"/>
              </w:rPr>
              <w:t>14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44</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5</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01"/>
          </w:tcPr>
          <w:p>
            <w:pPr>
              <w:spacing w:after="0"/>
              <w:jc w:val="right"/>
            </w:pPr>
            <w:r>
              <w:rPr>
                <w:sz w:val="16"/>
              </w:rPr>
              <w:t>10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51</w:t>
            </w:r>
          </w:p>
        </w:tc>
        <w:tc>
          <w:tcPr>
            <w:tcW w:type="dxa" w:w="1110"/>
          </w:tcPr>
          <w:p>
            <w:pPr>
              <w:spacing w:after="0"/>
              <w:jc w:val="right"/>
            </w:pPr>
            <w:r>
              <w:rPr>
                <w:sz w:val="16"/>
              </w:rPr>
              <w:t>0</w:t>
            </w:r>
          </w:p>
        </w:tc>
        <w:tc>
          <w:tcPr>
            <w:tcW w:type="dxa" w:w="1912"/>
          </w:tcPr>
          <w:p>
            <w:pPr>
              <w:spacing w:after="0"/>
              <w:jc w:val="right"/>
            </w:pPr>
            <w:r>
              <w:rPr>
                <w:sz w:val="16"/>
              </w:rPr>
              <w:t>1</w:t>
            </w:r>
          </w:p>
        </w:tc>
        <w:tc>
          <w:tcPr>
            <w:tcW w:type="dxa" w:w="773"/>
          </w:tcPr>
          <w:p>
            <w:pPr>
              <w:spacing w:after="0"/>
              <w:jc w:val="right"/>
            </w:pPr>
            <w:r>
              <w:rPr>
                <w:sz w:val="16"/>
              </w:rPr>
              <w:t>3</w:t>
            </w:r>
          </w:p>
        </w:tc>
        <w:tc>
          <w:tcPr>
            <w:tcW w:type="dxa" w:w="1586"/>
          </w:tcPr>
          <w:p>
            <w:pPr>
              <w:spacing w:after="0"/>
              <w:jc w:val="right"/>
            </w:pPr>
            <w:r>
              <w:rPr>
                <w:sz w:val="16"/>
              </w:rPr>
              <w:t>21</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14</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Lightning</w:t>
            </w:r>
          </w:p>
        </w:tc>
        <w:tc>
          <w:tcPr>
            <w:tcW w:type="dxa" w:w="2001"/>
          </w:tcPr>
          <w:p>
            <w:pPr>
              <w:spacing w:after="0"/>
              <w:jc w:val="right"/>
            </w:pPr>
            <w:r>
              <w:rPr>
                <w:sz w:val="16"/>
              </w:rPr>
              <w:t>1</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206</w:t>
            </w:r>
          </w:p>
        </w:tc>
        <w:tc>
          <w:tcPr>
            <w:tcW w:type="dxa" w:w="1110"/>
          </w:tcPr>
          <w:p>
            <w:pPr>
              <w:spacing w:after="0"/>
              <w:jc w:val="right"/>
            </w:pPr>
            <w:r>
              <w:rPr>
                <w:sz w:val="16"/>
              </w:rPr>
              <w:t>9</w:t>
            </w:r>
          </w:p>
        </w:tc>
        <w:tc>
          <w:tcPr>
            <w:tcW w:type="dxa" w:w="1912"/>
          </w:tcPr>
          <w:p>
            <w:pPr>
              <w:spacing w:after="0"/>
              <w:jc w:val="right"/>
            </w:pPr>
            <w:r>
              <w:rPr>
                <w:sz w:val="16"/>
              </w:rPr>
              <w:t>9</w:t>
            </w:r>
          </w:p>
        </w:tc>
        <w:tc>
          <w:tcPr>
            <w:tcW w:type="dxa" w:w="773"/>
          </w:tcPr>
          <w:p>
            <w:pPr>
              <w:spacing w:after="0"/>
              <w:jc w:val="right"/>
            </w:pPr>
            <w:r>
              <w:rPr>
                <w:sz w:val="16"/>
              </w:rPr>
              <w:t>41</w:t>
            </w:r>
          </w:p>
        </w:tc>
        <w:tc>
          <w:tcPr>
            <w:tcW w:type="dxa" w:w="1586"/>
          </w:tcPr>
          <w:p>
            <w:pPr>
              <w:spacing w:after="0"/>
              <w:jc w:val="right"/>
            </w:pPr>
            <w:r>
              <w:rPr>
                <w:sz w:val="16"/>
              </w:rPr>
              <w:t>8</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9</w:t>
            </w:r>
          </w:p>
        </w:tc>
        <w:tc>
          <w:tcPr>
            <w:tcW w:type="dxa" w:w="1290"/>
          </w:tcPr>
          <w:p>
            <w:pPr>
              <w:spacing w:after="0"/>
              <w:jc w:val="right"/>
            </w:pPr>
            <w:r>
              <w:rPr>
                <w:sz w:val="16"/>
              </w:rPr>
              <w:t>1</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69</w:t>
            </w:r>
          </w:p>
        </w:tc>
        <w:tc>
          <w:tcPr>
            <w:tcW w:type="dxa" w:w="1110"/>
          </w:tcPr>
          <w:p>
            <w:pPr>
              <w:spacing w:after="0"/>
              <w:jc w:val="right"/>
            </w:pPr>
            <w:r>
              <w:rPr>
                <w:sz w:val="16"/>
              </w:rPr>
              <w:t>1</w:t>
            </w:r>
          </w:p>
        </w:tc>
        <w:tc>
          <w:tcPr>
            <w:tcW w:type="dxa" w:w="1912"/>
          </w:tcPr>
          <w:p>
            <w:pPr>
              <w:spacing w:after="0"/>
              <w:jc w:val="right"/>
            </w:pPr>
            <w:r>
              <w:rPr>
                <w:sz w:val="16"/>
              </w:rPr>
              <w:t>2</w:t>
            </w:r>
          </w:p>
        </w:tc>
        <w:tc>
          <w:tcPr>
            <w:tcW w:type="dxa" w:w="773"/>
          </w:tcPr>
          <w:p>
            <w:pPr>
              <w:spacing w:after="0"/>
              <w:jc w:val="right"/>
            </w:pPr>
            <w:r>
              <w:rPr>
                <w:sz w:val="16"/>
              </w:rPr>
              <w:t>7</w:t>
            </w:r>
          </w:p>
        </w:tc>
        <w:tc>
          <w:tcPr>
            <w:tcW w:type="dxa" w:w="1586"/>
          </w:tcPr>
          <w:p>
            <w:pPr>
              <w:spacing w:after="0"/>
              <w:jc w:val="right"/>
            </w:pPr>
            <w:r>
              <w:rPr>
                <w:sz w:val="16"/>
              </w:rPr>
              <w:t>7</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45"/>
        <w:gridCol w:w="1958"/>
        <w:gridCol w:w="958"/>
        <w:gridCol w:w="2619"/>
        <w:gridCol w:w="1650"/>
        <w:gridCol w:w="33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45"/>
            <w:shd w:val="clear" w:color="auto" w:fill="E8E8E8"/>
          </w:tcPr>
          <w:p>
            <w:pPr>
              <w:spacing w:after="0"/>
              <w:jc w:val="left"/>
            </w:pPr>
            <w:r>
              <w:rPr>
                <w:b/>
                <w:sz w:val="16"/>
              </w:rPr>
              <w:t>Magnitude or extent</w:t>
            </w:r>
          </w:p>
        </w:tc>
        <w:tc>
          <w:tcPr>
            <w:tcW w:type="dxa" w:w="1958"/>
            <w:shd w:val="clear" w:color="auto" w:fill="E8E8E8"/>
          </w:tcPr>
          <w:p>
            <w:pPr>
              <w:spacing w:after="0"/>
              <w:jc w:val="left"/>
            </w:pPr>
            <w:r>
              <w:rPr>
                <w:b/>
                <w:sz w:val="16"/>
              </w:rPr>
              <w:t>Damage</w:t>
            </w:r>
          </w:p>
          <w:p>
            <w:pPr>
              <w:spacing w:after="0"/>
              <w:jc w:val="left"/>
            </w:pPr>
            <w:r>
              <w:rPr>
                <w:i/>
                <w:color w:val="555555"/>
                <w:sz w:val="14"/>
              </w:rPr>
              <w:t>nominal dollars</w:t>
            </w:r>
          </w:p>
        </w:tc>
        <w:tc>
          <w:tcPr>
            <w:tcW w:type="dxa" w:w="95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9"/>
            <w:shd w:val="clear" w:color="auto" w:fill="E8E8E8"/>
          </w:tcPr>
          <w:p>
            <w:pPr>
              <w:spacing w:after="0"/>
              <w:jc w:val="left"/>
            </w:pPr>
            <w:r>
              <w:rPr>
                <w:b/>
                <w:sz w:val="16"/>
              </w:rPr>
              <w:t>Location</w:t>
            </w:r>
          </w:p>
        </w:tc>
        <w:tc>
          <w:tcPr>
            <w:tcW w:type="dxa" w:w="1650"/>
            <w:shd w:val="clear" w:color="auto" w:fill="E8E8E8"/>
          </w:tcPr>
          <w:p>
            <w:pPr>
              <w:spacing w:after="0"/>
              <w:jc w:val="left"/>
            </w:pPr>
            <w:r>
              <w:rPr>
                <w:b/>
                <w:sz w:val="16"/>
              </w:rPr>
              <w:t>Flags</w:t>
            </w:r>
          </w:p>
        </w:tc>
        <w:tc>
          <w:tcPr>
            <w:tcW w:type="dxa" w:w="33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345"/>
          </w:tcPr>
          <w:p>
            <w:pPr>
              <w:spacing w:after="0"/>
              <w:jc w:val="left"/>
            </w:pPr>
            <w:r>
              <w:rPr>
                <w:sz w:val="16"/>
              </w:rPr>
              <w:t>56 kt (64 mph) measured gust</w:t>
            </w:r>
          </w:p>
        </w:tc>
        <w:tc>
          <w:tcPr>
            <w:tcW w:type="dxa" w:w="1958"/>
          </w:tcPr>
          <w:p>
            <w:pPr>
              <w:spacing w:after="0"/>
              <w:jc w:val="left"/>
            </w:pPr>
            <w:r>
              <w:rPr>
                <w:sz w:val="16"/>
              </w:rPr>
              <w:t>property not reported; $1,000 crops (zone total, 2024 dollars)</w:t>
            </w:r>
          </w:p>
        </w:tc>
        <w:tc>
          <w:tcPr>
            <w:tcW w:type="dxa" w:w="958"/>
          </w:tcPr>
          <w:p>
            <w:pPr>
              <w:spacing w:after="0"/>
              <w:jc w:val="right"/>
            </w:pPr>
            <w:r>
              <w:rPr>
                <w:sz w:val="16"/>
              </w:rPr>
              <w:t>0, 0</w:t>
            </w:r>
          </w:p>
        </w:tc>
        <w:tc>
          <w:tcPr>
            <w:tcW w:type="dxa" w:w="2619"/>
          </w:tcPr>
          <w:p>
            <w:pPr>
              <w:spacing w:after="0"/>
              <w:jc w:val="left"/>
            </w:pPr>
            <w:r>
              <w:rPr>
                <w:sz w:val="16"/>
              </w:rPr>
              <w:t>NWS zone KYZ108 (WOLFE), zone-level</w:t>
            </w:r>
          </w:p>
        </w:tc>
        <w:tc>
          <w:tcPr>
            <w:tcW w:type="dxa" w:w="1650"/>
          </w:tcPr>
          <w:p>
            <w:pPr>
              <w:spacing w:after="0"/>
              <w:jc w:val="left"/>
            </w:pPr>
            <w:r>
              <w:rPr>
                <w:sz w:val="16"/>
              </w:rPr>
              <w:t>in the 12 months before plan approval; within last 5 years</w:t>
            </w:r>
          </w:p>
        </w:tc>
        <w:tc>
          <w:tcPr>
            <w:tcW w:type="dxa" w:w="3330"/>
          </w:tcPr>
          <w:p>
            <w:pPr>
              <w:spacing w:after="0"/>
              <w:jc w:val="left"/>
            </w:pPr>
            <w:r>
              <w:rPr>
                <w:sz w:val="16"/>
              </w:rPr>
              <w:t>B1-c worst recorded: High Wind and Strong Wind</w:t>
            </w:r>
          </w:p>
        </w:tc>
      </w:tr>
      <w:tr>
        <w:trPr>
          <w:cantSplit/>
        </w:trPr>
        <w:tc>
          <w:tcPr>
            <w:tcW w:type="dxa" w:w="1037"/>
          </w:tcPr>
          <w:p>
            <w:pPr>
              <w:spacing w:after="0"/>
              <w:jc w:val="left"/>
            </w:pPr>
            <w:r>
              <w:rPr>
                <w:sz w:val="16"/>
              </w:rPr>
              <w:t>2023-02-16</w:t>
            </w:r>
          </w:p>
        </w:tc>
        <w:tc>
          <w:tcPr>
            <w:tcW w:type="dxa" w:w="1215"/>
          </w:tcPr>
          <w:p>
            <w:pPr>
              <w:spacing w:after="0"/>
              <w:jc w:val="left"/>
            </w:pPr>
            <w:r>
              <w:rPr>
                <w:sz w:val="16"/>
              </w:rPr>
              <w:t>Debris Flow</w:t>
            </w:r>
          </w:p>
        </w:tc>
        <w:tc>
          <w:tcPr>
            <w:tcW w:type="dxa" w:w="1345"/>
          </w:tcPr>
          <w:p>
            <w:pPr>
              <w:spacing w:after="0"/>
              <w:jc w:val="left"/>
            </w:pPr>
          </w:p>
        </w:tc>
        <w:tc>
          <w:tcPr>
            <w:tcW w:type="dxa" w:w="1958"/>
          </w:tcPr>
          <w:p>
            <w:pPr>
              <w:spacing w:after="0"/>
              <w:jc w:val="left"/>
            </w:pPr>
            <w:r>
              <w:rPr>
                <w:sz w:val="16"/>
              </w:rPr>
              <w:t>$2,000 property; $0 crops (2023 dollars)</w:t>
            </w:r>
          </w:p>
        </w:tc>
        <w:tc>
          <w:tcPr>
            <w:tcW w:type="dxa" w:w="958"/>
          </w:tcPr>
          <w:p>
            <w:pPr>
              <w:spacing w:after="0"/>
              <w:jc w:val="right"/>
            </w:pPr>
            <w:r>
              <w:rPr>
                <w:sz w:val="16"/>
              </w:rPr>
              <w:t>0, 0</w:t>
            </w:r>
          </w:p>
        </w:tc>
        <w:tc>
          <w:tcPr>
            <w:tcW w:type="dxa" w:w="2619"/>
          </w:tcPr>
          <w:p>
            <w:pPr>
              <w:spacing w:after="0"/>
              <w:jc w:val="left"/>
            </w:pPr>
            <w:r>
              <w:rPr>
                <w:sz w:val="16"/>
              </w:rPr>
              <w:t>HOLLONVILLE</w:t>
            </w:r>
          </w:p>
        </w:tc>
        <w:tc>
          <w:tcPr>
            <w:tcW w:type="dxa" w:w="1650"/>
          </w:tcPr>
          <w:p>
            <w:pPr>
              <w:spacing w:after="0"/>
              <w:jc w:val="left"/>
            </w:pPr>
            <w:r>
              <w:rPr>
                <w:sz w:val="16"/>
              </w:rPr>
              <w:t>within last 5 years</w:t>
            </w:r>
          </w:p>
        </w:tc>
        <w:tc>
          <w:tcPr>
            <w:tcW w:type="dxa" w:w="3330"/>
          </w:tcPr>
          <w:p>
            <w:pPr>
              <w:spacing w:after="0"/>
              <w:jc w:val="left"/>
            </w:pPr>
            <w:r>
              <w:rPr>
                <w:sz w:val="16"/>
              </w:rPr>
              <w:t>B1-c worst recorded: Debris Flow</w:t>
            </w:r>
          </w:p>
        </w:tc>
      </w:tr>
      <w:tr>
        <w:trPr>
          <w:cantSplit/>
        </w:trPr>
        <w:tc>
          <w:tcPr>
            <w:tcW w:type="dxa" w:w="1037"/>
          </w:tcPr>
          <w:p>
            <w:pPr>
              <w:spacing w:after="0"/>
              <w:jc w:val="left"/>
            </w:pPr>
            <w:r>
              <w:rPr>
                <w:sz w:val="16"/>
              </w:rPr>
              <w:t>2019-06-10</w:t>
            </w:r>
          </w:p>
        </w:tc>
        <w:tc>
          <w:tcPr>
            <w:tcW w:type="dxa" w:w="1215"/>
          </w:tcPr>
          <w:p>
            <w:pPr>
              <w:spacing w:after="0"/>
              <w:jc w:val="left"/>
            </w:pPr>
            <w:r>
              <w:rPr>
                <w:sz w:val="16"/>
              </w:rPr>
              <w:t>Lightning</w:t>
            </w:r>
          </w:p>
        </w:tc>
        <w:tc>
          <w:tcPr>
            <w:tcW w:type="dxa" w:w="1345"/>
          </w:tcPr>
          <w:p>
            <w:pPr>
              <w:spacing w:after="0"/>
              <w:jc w:val="left"/>
            </w:pPr>
          </w:p>
        </w:tc>
        <w:tc>
          <w:tcPr>
            <w:tcW w:type="dxa" w:w="1958"/>
          </w:tcPr>
          <w:p>
            <w:pPr>
              <w:spacing w:after="0"/>
              <w:jc w:val="left"/>
            </w:pPr>
            <w:r>
              <w:rPr>
                <w:sz w:val="16"/>
              </w:rPr>
              <w:t>$2,000 property; $0 crops (2019 dollars)</w:t>
            </w:r>
          </w:p>
        </w:tc>
        <w:tc>
          <w:tcPr>
            <w:tcW w:type="dxa" w:w="958"/>
          </w:tcPr>
          <w:p>
            <w:pPr>
              <w:spacing w:after="0"/>
              <w:jc w:val="right"/>
            </w:pPr>
            <w:r>
              <w:rPr>
                <w:sz w:val="16"/>
              </w:rPr>
              <w:t>0, 0</w:t>
            </w:r>
          </w:p>
        </w:tc>
        <w:tc>
          <w:tcPr>
            <w:tcW w:type="dxa" w:w="2619"/>
          </w:tcPr>
          <w:p>
            <w:pPr>
              <w:spacing w:after="0"/>
              <w:jc w:val="left"/>
            </w:pPr>
            <w:r>
              <w:rPr>
                <w:sz w:val="16"/>
              </w:rPr>
              <w:t>HAZEL GREEN</w:t>
            </w:r>
          </w:p>
        </w:tc>
        <w:tc>
          <w:tcPr>
            <w:tcW w:type="dxa" w:w="1650"/>
          </w:tcPr>
          <w:p>
            <w:pPr>
              <w:spacing w:after="0"/>
              <w:jc w:val="left"/>
            </w:pPr>
          </w:p>
        </w:tc>
        <w:tc>
          <w:tcPr>
            <w:tcW w:type="dxa" w:w="3330"/>
          </w:tcPr>
          <w:p>
            <w:pPr>
              <w:spacing w:after="0"/>
              <w:jc w:val="left"/>
            </w:pPr>
            <w:r>
              <w:rPr>
                <w:sz w:val="16"/>
              </w:rPr>
              <w:t>B1-c worst recorded: Lightning</w:t>
            </w:r>
          </w:p>
        </w:tc>
      </w:tr>
      <w:tr>
        <w:trPr>
          <w:cantSplit/>
        </w:trPr>
        <w:tc>
          <w:tcPr>
            <w:tcW w:type="dxa" w:w="1037"/>
          </w:tcPr>
          <w:p>
            <w:pPr>
              <w:spacing w:after="0"/>
              <w:jc w:val="left"/>
            </w:pPr>
            <w:r>
              <w:rPr>
                <w:sz w:val="16"/>
              </w:rPr>
              <w:t>2016-11-08</w:t>
            </w:r>
          </w:p>
        </w:tc>
        <w:tc>
          <w:tcPr>
            <w:tcW w:type="dxa" w:w="1215"/>
          </w:tcPr>
          <w:p>
            <w:pPr>
              <w:spacing w:after="0"/>
              <w:jc w:val="left"/>
            </w:pPr>
            <w:r>
              <w:rPr>
                <w:sz w:val="16"/>
              </w:rPr>
              <w:t>Drought</w:t>
            </w:r>
          </w:p>
        </w:tc>
        <w:tc>
          <w:tcPr>
            <w:tcW w:type="dxa" w:w="1345"/>
          </w:tcPr>
          <w:p>
            <w:pPr>
              <w:spacing w:after="0"/>
              <w:jc w:val="left"/>
            </w:pPr>
          </w:p>
        </w:tc>
        <w:tc>
          <w:tcPr>
            <w:tcW w:type="dxa" w:w="1958"/>
          </w:tcPr>
          <w:p>
            <w:pPr>
              <w:spacing w:after="0"/>
              <w:jc w:val="left"/>
            </w:pPr>
            <w:r>
              <w:rPr>
                <w:sz w:val="16"/>
              </w:rPr>
              <w:t>damage not reported</w:t>
            </w:r>
          </w:p>
        </w:tc>
        <w:tc>
          <w:tcPr>
            <w:tcW w:type="dxa" w:w="958"/>
          </w:tcPr>
          <w:p>
            <w:pPr>
              <w:spacing w:after="0"/>
              <w:jc w:val="right"/>
            </w:pPr>
            <w:r>
              <w:rPr>
                <w:sz w:val="16"/>
              </w:rPr>
              <w:t>0, 0</w:t>
            </w:r>
          </w:p>
        </w:tc>
        <w:tc>
          <w:tcPr>
            <w:tcW w:type="dxa" w:w="2619"/>
          </w:tcPr>
          <w:p>
            <w:pPr>
              <w:spacing w:after="0"/>
              <w:jc w:val="left"/>
            </w:pPr>
            <w:r>
              <w:rPr>
                <w:sz w:val="16"/>
              </w:rPr>
              <w:t>NWS zone KYZ108 (WOLFE), zone-level</w:t>
            </w:r>
          </w:p>
        </w:tc>
        <w:tc>
          <w:tcPr>
            <w:tcW w:type="dxa" w:w="1650"/>
          </w:tcPr>
          <w:p>
            <w:pPr>
              <w:spacing w:after="0"/>
              <w:jc w:val="left"/>
            </w:pPr>
          </w:p>
        </w:tc>
        <w:tc>
          <w:tcPr>
            <w:tcW w:type="dxa" w:w="3330"/>
          </w:tcPr>
          <w:p>
            <w:pPr>
              <w:spacing w:after="0"/>
              <w:jc w:val="left"/>
            </w:pPr>
            <w:r>
              <w:rPr>
                <w:sz w:val="16"/>
              </w:rPr>
              <w:t>B1-c worst recorded: Drought</w:t>
            </w:r>
          </w:p>
        </w:tc>
      </w:tr>
      <w:tr>
        <w:trPr>
          <w:cantSplit/>
        </w:trPr>
        <w:tc>
          <w:tcPr>
            <w:tcW w:type="dxa" w:w="1037"/>
          </w:tcPr>
          <w:p>
            <w:pPr>
              <w:spacing w:after="0"/>
              <w:jc w:val="left"/>
            </w:pPr>
            <w:r>
              <w:rPr>
                <w:sz w:val="16"/>
              </w:rPr>
              <w:t>2016-05-10</w:t>
            </w:r>
          </w:p>
        </w:tc>
        <w:tc>
          <w:tcPr>
            <w:tcW w:type="dxa" w:w="1215"/>
          </w:tcPr>
          <w:p>
            <w:pPr>
              <w:spacing w:after="0"/>
              <w:jc w:val="left"/>
            </w:pPr>
            <w:r>
              <w:rPr>
                <w:sz w:val="16"/>
              </w:rPr>
              <w:t>Thunderstorm Wind</w:t>
            </w:r>
          </w:p>
        </w:tc>
        <w:tc>
          <w:tcPr>
            <w:tcW w:type="dxa" w:w="1345"/>
          </w:tcPr>
          <w:p>
            <w:pPr>
              <w:spacing w:after="0"/>
              <w:jc w:val="left"/>
            </w:pPr>
            <w:r>
              <w:rPr>
                <w:sz w:val="16"/>
              </w:rPr>
              <w:t>65 kt (75 mph) estimated gust</w:t>
            </w:r>
          </w:p>
        </w:tc>
        <w:tc>
          <w:tcPr>
            <w:tcW w:type="dxa" w:w="1958"/>
          </w:tcPr>
          <w:p>
            <w:pPr>
              <w:spacing w:after="0"/>
              <w:jc w:val="left"/>
            </w:pPr>
            <w:r>
              <w:rPr>
                <w:sz w:val="16"/>
              </w:rPr>
              <w:t>damage not reported</w:t>
            </w:r>
          </w:p>
        </w:tc>
        <w:tc>
          <w:tcPr>
            <w:tcW w:type="dxa" w:w="958"/>
          </w:tcPr>
          <w:p>
            <w:pPr>
              <w:spacing w:after="0"/>
              <w:jc w:val="right"/>
            </w:pPr>
            <w:r>
              <w:rPr>
                <w:sz w:val="16"/>
              </w:rPr>
              <w:t>0, 0</w:t>
            </w:r>
          </w:p>
        </w:tc>
        <w:tc>
          <w:tcPr>
            <w:tcW w:type="dxa" w:w="2619"/>
          </w:tcPr>
          <w:p>
            <w:pPr>
              <w:spacing w:after="0"/>
              <w:jc w:val="left"/>
            </w:pPr>
            <w:r>
              <w:rPr>
                <w:sz w:val="16"/>
              </w:rPr>
              <w:t>CAMPTON to HAZEL GREEN</w:t>
            </w:r>
          </w:p>
        </w:tc>
        <w:tc>
          <w:tcPr>
            <w:tcW w:type="dxa" w:w="1650"/>
          </w:tcPr>
          <w:p>
            <w:pPr>
              <w:spacing w:after="0"/>
              <w:jc w:val="left"/>
            </w:pPr>
          </w:p>
        </w:tc>
        <w:tc>
          <w:tcPr>
            <w:tcW w:type="dxa" w:w="3330"/>
          </w:tcPr>
          <w:p>
            <w:pPr>
              <w:spacing w:after="0"/>
              <w:jc w:val="left"/>
            </w:pPr>
            <w:r>
              <w:rPr>
                <w:sz w:val="16"/>
              </w:rPr>
              <w:t>B1-c worst recorded: Thunderstorm Wind</w:t>
            </w:r>
          </w:p>
        </w:tc>
      </w:tr>
      <w:tr>
        <w:trPr>
          <w:cantSplit/>
        </w:trPr>
        <w:tc>
          <w:tcPr>
            <w:tcW w:type="dxa" w:w="1037"/>
          </w:tcPr>
          <w:p>
            <w:pPr>
              <w:spacing w:after="0"/>
              <w:jc w:val="left"/>
            </w:pPr>
            <w:r>
              <w:rPr>
                <w:sz w:val="16"/>
              </w:rPr>
              <w:t>2015-02-19</w:t>
            </w:r>
          </w:p>
        </w:tc>
        <w:tc>
          <w:tcPr>
            <w:tcW w:type="dxa" w:w="1215"/>
          </w:tcPr>
          <w:p>
            <w:pPr>
              <w:spacing w:after="0"/>
              <w:jc w:val="left"/>
            </w:pPr>
            <w:r>
              <w:rPr>
                <w:sz w:val="16"/>
              </w:rPr>
              <w:t>Extreme Cold/Wind Chill</w:t>
            </w:r>
          </w:p>
        </w:tc>
        <w:tc>
          <w:tcPr>
            <w:tcW w:type="dxa" w:w="1345"/>
          </w:tcPr>
          <w:p>
            <w:pPr>
              <w:spacing w:after="0"/>
              <w:jc w:val="left"/>
            </w:pPr>
          </w:p>
        </w:tc>
        <w:tc>
          <w:tcPr>
            <w:tcW w:type="dxa" w:w="1958"/>
          </w:tcPr>
          <w:p>
            <w:pPr>
              <w:spacing w:after="0"/>
              <w:jc w:val="left"/>
            </w:pPr>
            <w:r>
              <w:rPr>
                <w:sz w:val="16"/>
              </w:rPr>
              <w:t>damage not reported</w:t>
            </w:r>
          </w:p>
        </w:tc>
        <w:tc>
          <w:tcPr>
            <w:tcW w:type="dxa" w:w="958"/>
          </w:tcPr>
          <w:p>
            <w:pPr>
              <w:spacing w:after="0"/>
              <w:jc w:val="right"/>
            </w:pPr>
            <w:r>
              <w:rPr>
                <w:sz w:val="16"/>
              </w:rPr>
              <w:t>0, 0</w:t>
            </w:r>
          </w:p>
        </w:tc>
        <w:tc>
          <w:tcPr>
            <w:tcW w:type="dxa" w:w="2619"/>
          </w:tcPr>
          <w:p>
            <w:pPr>
              <w:spacing w:after="0"/>
              <w:jc w:val="left"/>
            </w:pPr>
            <w:r>
              <w:rPr>
                <w:sz w:val="16"/>
              </w:rPr>
              <w:t>NWS zone KYZ108 (WOLFE), zone-level</w:t>
            </w:r>
          </w:p>
        </w:tc>
        <w:tc>
          <w:tcPr>
            <w:tcW w:type="dxa" w:w="1650"/>
          </w:tcPr>
          <w:p>
            <w:pPr>
              <w:spacing w:after="0"/>
              <w:jc w:val="left"/>
            </w:pPr>
          </w:p>
        </w:tc>
        <w:tc>
          <w:tcPr>
            <w:tcW w:type="dxa" w:w="33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1345"/>
          </w:tcPr>
          <w:p>
            <w:pPr>
              <w:spacing w:after="0"/>
              <w:jc w:val="left"/>
            </w:pPr>
            <w:r>
              <w:rPr>
                <w:sz w:val="16"/>
              </w:rPr>
              <w:t>3 in</w:t>
            </w:r>
          </w:p>
        </w:tc>
        <w:tc>
          <w:tcPr>
            <w:tcW w:type="dxa" w:w="1958"/>
          </w:tcPr>
          <w:p>
            <w:pPr>
              <w:spacing w:after="0"/>
              <w:jc w:val="left"/>
            </w:pPr>
            <w:r>
              <w:rPr>
                <w:sz w:val="16"/>
              </w:rPr>
              <w:t>$2,000,000 property; crops not reported (2012 dollars)</w:t>
            </w:r>
          </w:p>
        </w:tc>
        <w:tc>
          <w:tcPr>
            <w:tcW w:type="dxa" w:w="958"/>
          </w:tcPr>
          <w:p>
            <w:pPr>
              <w:spacing w:after="0"/>
              <w:jc w:val="right"/>
            </w:pPr>
            <w:r>
              <w:rPr>
                <w:sz w:val="16"/>
              </w:rPr>
              <w:t>0, 0</w:t>
            </w:r>
          </w:p>
        </w:tc>
        <w:tc>
          <w:tcPr>
            <w:tcW w:type="dxa" w:w="2619"/>
          </w:tcPr>
          <w:p>
            <w:pPr>
              <w:spacing w:after="0"/>
              <w:jc w:val="left"/>
            </w:pPr>
            <w:r>
              <w:rPr>
                <w:sz w:val="16"/>
              </w:rPr>
              <w:t>CAMPTON to LEE CITY</w:t>
            </w:r>
          </w:p>
        </w:tc>
        <w:tc>
          <w:tcPr>
            <w:tcW w:type="dxa" w:w="1650"/>
          </w:tcPr>
          <w:p>
            <w:pPr>
              <w:spacing w:after="0"/>
              <w:jc w:val="left"/>
            </w:pPr>
          </w:p>
        </w:tc>
        <w:tc>
          <w:tcPr>
            <w:tcW w:type="dxa" w:w="3330"/>
          </w:tcPr>
          <w:p>
            <w:pPr>
              <w:spacing w:after="0"/>
              <w:jc w:val="left"/>
            </w:pPr>
            <w:r>
              <w:rPr>
                <w:sz w:val="16"/>
              </w:rPr>
              <w:t>B1-c worst recorded: Hail</w:t>
            </w:r>
          </w:p>
        </w:tc>
      </w:tr>
      <w:tr>
        <w:trPr>
          <w:cantSplit/>
        </w:trPr>
        <w:tc>
          <w:tcPr>
            <w:tcW w:type="dxa" w:w="1037"/>
          </w:tcPr>
          <w:p>
            <w:pPr>
              <w:spacing w:after="0"/>
              <w:jc w:val="left"/>
            </w:pPr>
            <w:r>
              <w:rPr>
                <w:sz w:val="16"/>
              </w:rPr>
              <w:t>2011-02-28</w:t>
            </w:r>
          </w:p>
        </w:tc>
        <w:tc>
          <w:tcPr>
            <w:tcW w:type="dxa" w:w="1215"/>
          </w:tcPr>
          <w:p>
            <w:pPr>
              <w:spacing w:after="0"/>
              <w:jc w:val="left"/>
            </w:pPr>
            <w:r>
              <w:rPr>
                <w:sz w:val="16"/>
              </w:rPr>
              <w:t>Tornado</w:t>
            </w:r>
          </w:p>
        </w:tc>
        <w:tc>
          <w:tcPr>
            <w:tcW w:type="dxa" w:w="1345"/>
          </w:tcPr>
          <w:p>
            <w:pPr>
              <w:spacing w:after="0"/>
              <w:jc w:val="left"/>
            </w:pPr>
            <w:r>
              <w:rPr>
                <w:sz w:val="16"/>
              </w:rPr>
              <w:t>EF1, 0.25 mi within this county, 100 yd wide</w:t>
            </w:r>
          </w:p>
        </w:tc>
        <w:tc>
          <w:tcPr>
            <w:tcW w:type="dxa" w:w="1958"/>
          </w:tcPr>
          <w:p>
            <w:pPr>
              <w:spacing w:after="0"/>
              <w:jc w:val="left"/>
            </w:pPr>
            <w:r>
              <w:rPr>
                <w:sz w:val="16"/>
              </w:rPr>
              <w:t>$75,000 property; $0 crops (2011 dollars)</w:t>
            </w:r>
          </w:p>
        </w:tc>
        <w:tc>
          <w:tcPr>
            <w:tcW w:type="dxa" w:w="958"/>
          </w:tcPr>
          <w:p>
            <w:pPr>
              <w:spacing w:after="0"/>
              <w:jc w:val="right"/>
            </w:pPr>
            <w:r>
              <w:rPr>
                <w:sz w:val="16"/>
              </w:rPr>
              <w:t>0, 0</w:t>
            </w:r>
          </w:p>
        </w:tc>
        <w:tc>
          <w:tcPr>
            <w:tcW w:type="dxa" w:w="2619"/>
          </w:tcPr>
          <w:p>
            <w:pPr>
              <w:spacing w:after="0"/>
              <w:jc w:val="left"/>
            </w:pPr>
            <w:r>
              <w:rPr>
                <w:sz w:val="16"/>
              </w:rPr>
              <w:t>GILLMORE</w:t>
            </w:r>
          </w:p>
        </w:tc>
        <w:tc>
          <w:tcPr>
            <w:tcW w:type="dxa" w:w="1650"/>
          </w:tcPr>
          <w:p>
            <w:pPr>
              <w:spacing w:after="0"/>
              <w:jc w:val="left"/>
            </w:pPr>
          </w:p>
        </w:tc>
        <w:tc>
          <w:tcPr>
            <w:tcW w:type="dxa" w:w="3330"/>
          </w:tcPr>
          <w:p>
            <w:pPr>
              <w:spacing w:after="0"/>
              <w:jc w:val="left"/>
            </w:pPr>
            <w:r>
              <w:rPr>
                <w:sz w:val="16"/>
              </w:rPr>
              <w:t>B1-c worst recorded: Tornado</w:t>
            </w:r>
          </w:p>
        </w:tc>
      </w:tr>
      <w:tr>
        <w:trPr>
          <w:cantSplit/>
        </w:trPr>
        <w:tc>
          <w:tcPr>
            <w:tcW w:type="dxa" w:w="1037"/>
          </w:tcPr>
          <w:p>
            <w:pPr>
              <w:spacing w:after="0"/>
              <w:jc w:val="left"/>
            </w:pPr>
            <w:r>
              <w:rPr>
                <w:sz w:val="16"/>
              </w:rPr>
              <w:t>2010-08-10</w:t>
            </w:r>
          </w:p>
        </w:tc>
        <w:tc>
          <w:tcPr>
            <w:tcW w:type="dxa" w:w="1215"/>
          </w:tcPr>
          <w:p>
            <w:pPr>
              <w:spacing w:after="0"/>
              <w:jc w:val="left"/>
            </w:pPr>
            <w:r>
              <w:rPr>
                <w:sz w:val="16"/>
              </w:rPr>
              <w:t>Heat</w:t>
            </w:r>
          </w:p>
        </w:tc>
        <w:tc>
          <w:tcPr>
            <w:tcW w:type="dxa" w:w="1345"/>
          </w:tcPr>
          <w:p>
            <w:pPr>
              <w:spacing w:after="0"/>
              <w:jc w:val="left"/>
            </w:pPr>
          </w:p>
        </w:tc>
        <w:tc>
          <w:tcPr>
            <w:tcW w:type="dxa" w:w="1958"/>
          </w:tcPr>
          <w:p>
            <w:pPr>
              <w:spacing w:after="0"/>
              <w:jc w:val="left"/>
            </w:pPr>
            <w:r>
              <w:rPr>
                <w:sz w:val="16"/>
              </w:rPr>
              <w:t>$0 property; $0 crops (zone total, 2010 dollars)</w:t>
            </w:r>
          </w:p>
        </w:tc>
        <w:tc>
          <w:tcPr>
            <w:tcW w:type="dxa" w:w="958"/>
          </w:tcPr>
          <w:p>
            <w:pPr>
              <w:spacing w:after="0"/>
              <w:jc w:val="right"/>
            </w:pPr>
            <w:r>
              <w:rPr>
                <w:sz w:val="16"/>
              </w:rPr>
              <w:t>0, 0</w:t>
            </w:r>
          </w:p>
        </w:tc>
        <w:tc>
          <w:tcPr>
            <w:tcW w:type="dxa" w:w="2619"/>
          </w:tcPr>
          <w:p>
            <w:pPr>
              <w:spacing w:after="0"/>
              <w:jc w:val="left"/>
            </w:pPr>
            <w:r>
              <w:rPr>
                <w:sz w:val="16"/>
              </w:rPr>
              <w:t>NWS zone KYZ108 (WOLFE), zone-level</w:t>
            </w:r>
          </w:p>
        </w:tc>
        <w:tc>
          <w:tcPr>
            <w:tcW w:type="dxa" w:w="1650"/>
          </w:tcPr>
          <w:p>
            <w:pPr>
              <w:spacing w:after="0"/>
              <w:jc w:val="left"/>
            </w:pPr>
          </w:p>
        </w:tc>
        <w:tc>
          <w:tcPr>
            <w:tcW w:type="dxa" w:w="3330"/>
          </w:tcPr>
          <w:p>
            <w:pPr>
              <w:spacing w:after="0"/>
              <w:jc w:val="left"/>
            </w:pPr>
            <w:r>
              <w:rPr>
                <w:sz w:val="16"/>
              </w:rPr>
              <w:t>B1-c worst recorded: Excessive Heat, Heat</w:t>
            </w:r>
          </w:p>
        </w:tc>
      </w:tr>
      <w:tr>
        <w:trPr>
          <w:cantSplit/>
        </w:trPr>
        <w:tc>
          <w:tcPr>
            <w:tcW w:type="dxa" w:w="1037"/>
          </w:tcPr>
          <w:p>
            <w:pPr>
              <w:spacing w:after="0"/>
              <w:jc w:val="left"/>
            </w:pPr>
            <w:r>
              <w:rPr>
                <w:sz w:val="16"/>
              </w:rPr>
              <w:t>2008-12-11</w:t>
            </w:r>
          </w:p>
        </w:tc>
        <w:tc>
          <w:tcPr>
            <w:tcW w:type="dxa" w:w="1215"/>
          </w:tcPr>
          <w:p>
            <w:pPr>
              <w:spacing w:after="0"/>
              <w:jc w:val="left"/>
            </w:pPr>
            <w:r>
              <w:rPr>
                <w:sz w:val="16"/>
              </w:rPr>
              <w:t>Heavy Snow</w:t>
            </w:r>
          </w:p>
        </w:tc>
        <w:tc>
          <w:tcPr>
            <w:tcW w:type="dxa" w:w="1345"/>
          </w:tcPr>
          <w:p>
            <w:pPr>
              <w:spacing w:after="0"/>
              <w:jc w:val="left"/>
            </w:pPr>
          </w:p>
        </w:tc>
        <w:tc>
          <w:tcPr>
            <w:tcW w:type="dxa" w:w="1958"/>
          </w:tcPr>
          <w:p>
            <w:pPr>
              <w:spacing w:after="0"/>
              <w:jc w:val="left"/>
            </w:pPr>
            <w:r>
              <w:rPr>
                <w:sz w:val="16"/>
              </w:rPr>
              <w:t>$50,000 property; $0 crops (zone total, 2008 dollars)</w:t>
            </w:r>
          </w:p>
        </w:tc>
        <w:tc>
          <w:tcPr>
            <w:tcW w:type="dxa" w:w="958"/>
          </w:tcPr>
          <w:p>
            <w:pPr>
              <w:spacing w:after="0"/>
              <w:jc w:val="right"/>
            </w:pPr>
            <w:r>
              <w:rPr>
                <w:sz w:val="16"/>
              </w:rPr>
              <w:t>0, 0</w:t>
            </w:r>
          </w:p>
        </w:tc>
        <w:tc>
          <w:tcPr>
            <w:tcW w:type="dxa" w:w="2619"/>
          </w:tcPr>
          <w:p>
            <w:pPr>
              <w:spacing w:after="0"/>
              <w:jc w:val="left"/>
            </w:pPr>
            <w:r>
              <w:rPr>
                <w:sz w:val="16"/>
              </w:rPr>
              <w:t>NWS zone KYZ108 (WOLFE), zone-level</w:t>
            </w:r>
          </w:p>
        </w:tc>
        <w:tc>
          <w:tcPr>
            <w:tcW w:type="dxa" w:w="1650"/>
          </w:tcPr>
          <w:p>
            <w:pPr>
              <w:spacing w:after="0"/>
              <w:jc w:val="left"/>
            </w:pPr>
          </w:p>
        </w:tc>
        <w:tc>
          <w:tcPr>
            <w:tcW w:type="dxa" w:w="33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1998-02-03</w:t>
            </w:r>
          </w:p>
        </w:tc>
        <w:tc>
          <w:tcPr>
            <w:tcW w:type="dxa" w:w="1215"/>
          </w:tcPr>
          <w:p>
            <w:pPr>
              <w:spacing w:after="0"/>
              <w:jc w:val="left"/>
            </w:pPr>
            <w:r>
              <w:rPr>
                <w:sz w:val="16"/>
              </w:rPr>
              <w:t>Heavy Snow</w:t>
            </w:r>
          </w:p>
        </w:tc>
        <w:tc>
          <w:tcPr>
            <w:tcW w:type="dxa" w:w="1345"/>
          </w:tcPr>
          <w:p>
            <w:pPr>
              <w:spacing w:after="0"/>
              <w:jc w:val="left"/>
            </w:pPr>
          </w:p>
        </w:tc>
        <w:tc>
          <w:tcPr>
            <w:tcW w:type="dxa" w:w="1958"/>
          </w:tcPr>
          <w:p>
            <w:pPr>
              <w:spacing w:after="0"/>
              <w:jc w:val="left"/>
            </w:pPr>
            <w:r>
              <w:rPr>
                <w:sz w:val="16"/>
              </w:rPr>
              <w:t>property not reported; $0 crops (zone total, 1998 dollars)</w:t>
            </w:r>
          </w:p>
        </w:tc>
        <w:tc>
          <w:tcPr>
            <w:tcW w:type="dxa" w:w="958"/>
          </w:tcPr>
          <w:p>
            <w:pPr>
              <w:spacing w:after="0"/>
              <w:jc w:val="right"/>
            </w:pPr>
            <w:r>
              <w:rPr>
                <w:sz w:val="16"/>
              </w:rPr>
              <w:t>1, 0</w:t>
            </w:r>
          </w:p>
        </w:tc>
        <w:tc>
          <w:tcPr>
            <w:tcW w:type="dxa" w:w="2619"/>
          </w:tcPr>
          <w:p>
            <w:pPr>
              <w:spacing w:after="0"/>
              <w:jc w:val="left"/>
            </w:pPr>
            <w:r>
              <w:rPr>
                <w:sz w:val="16"/>
              </w:rPr>
              <w:t>NWS zone KYZ108 (WOLFE), zone-level</w:t>
            </w:r>
          </w:p>
        </w:tc>
        <w:tc>
          <w:tcPr>
            <w:tcW w:type="dxa" w:w="1650"/>
          </w:tcPr>
          <w:p>
            <w:pPr>
              <w:spacing w:after="0"/>
              <w:jc w:val="left"/>
            </w:pP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1997-06-16</w:t>
            </w:r>
          </w:p>
        </w:tc>
        <w:tc>
          <w:tcPr>
            <w:tcW w:type="dxa" w:w="1215"/>
          </w:tcPr>
          <w:p>
            <w:pPr>
              <w:spacing w:after="0"/>
              <w:jc w:val="left"/>
            </w:pPr>
            <w:r>
              <w:rPr>
                <w:sz w:val="16"/>
              </w:rPr>
              <w:t>Flash Flood</w:t>
            </w:r>
          </w:p>
        </w:tc>
        <w:tc>
          <w:tcPr>
            <w:tcW w:type="dxa" w:w="1345"/>
          </w:tcPr>
          <w:p>
            <w:pPr>
              <w:spacing w:after="0"/>
              <w:jc w:val="left"/>
            </w:pPr>
          </w:p>
        </w:tc>
        <w:tc>
          <w:tcPr>
            <w:tcW w:type="dxa" w:w="1958"/>
          </w:tcPr>
          <w:p>
            <w:pPr>
              <w:spacing w:after="0"/>
              <w:jc w:val="left"/>
            </w:pPr>
            <w:r>
              <w:rPr>
                <w:sz w:val="16"/>
              </w:rPr>
              <w:t>$1,000,000 property; $4,000,000 crops (1997 dollars) (as recorded; larger than this county's annual agriculture value in the National Risk Index (the county or state extension service keeps crop loss records))</w:t>
            </w:r>
          </w:p>
        </w:tc>
        <w:tc>
          <w:tcPr>
            <w:tcW w:type="dxa" w:w="958"/>
          </w:tcPr>
          <w:p>
            <w:pPr>
              <w:spacing w:after="0"/>
              <w:jc w:val="right"/>
            </w:pPr>
            <w:r>
              <w:rPr>
                <w:sz w:val="16"/>
              </w:rPr>
              <w:t>0, 0</w:t>
            </w:r>
          </w:p>
        </w:tc>
        <w:tc>
          <w:tcPr>
            <w:tcW w:type="dxa" w:w="2619"/>
          </w:tcPr>
          <w:p>
            <w:pPr>
              <w:spacing w:after="0"/>
              <w:jc w:val="left"/>
            </w:pPr>
            <w:r>
              <w:rPr>
                <w:sz w:val="16"/>
              </w:rPr>
              <w:t>CAMPTON</w:t>
            </w:r>
          </w:p>
        </w:tc>
        <w:tc>
          <w:tcPr>
            <w:tcW w:type="dxa" w:w="1650"/>
          </w:tcPr>
          <w:p>
            <w:pPr>
              <w:spacing w:after="0"/>
              <w:jc w:val="left"/>
            </w:pPr>
          </w:p>
        </w:tc>
        <w:tc>
          <w:tcPr>
            <w:tcW w:type="dxa" w:w="333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1.05</w:t>
            </w:r>
          </w:p>
        </w:tc>
        <w:tc>
          <w:tcPr>
            <w:tcW w:type="dxa" w:w="1379"/>
          </w:tcPr>
          <w:p>
            <w:pPr>
              <w:spacing w:after="0"/>
              <w:jc w:val="left"/>
            </w:pPr>
            <w:r>
              <w:rPr>
                <w:sz w:val="16"/>
              </w:rPr>
              <w:t>event-days per year</w:t>
            </w:r>
          </w:p>
        </w:tc>
        <w:tc>
          <w:tcPr>
            <w:tcW w:type="dxa" w:w="1821"/>
          </w:tcPr>
          <w:p>
            <w:pPr>
              <w:spacing w:after="0"/>
              <w:jc w:val="left"/>
            </w:pPr>
            <w:r>
              <w:rPr>
                <w:sz w:val="16"/>
              </w:rPr>
              <w:t>about 1.05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20</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4.32</w:t>
            </w:r>
          </w:p>
        </w:tc>
        <w:tc>
          <w:tcPr>
            <w:tcW w:type="dxa" w:w="1379"/>
          </w:tcPr>
          <w:p>
            <w:pPr>
              <w:spacing w:after="0"/>
              <w:jc w:val="left"/>
            </w:pPr>
            <w:r>
              <w:rPr>
                <w:sz w:val="16"/>
              </w:rPr>
              <w:t>event-days per year</w:t>
            </w:r>
          </w:p>
        </w:tc>
        <w:tc>
          <w:tcPr>
            <w:tcW w:type="dxa" w:w="1821"/>
          </w:tcPr>
          <w:p>
            <w:pPr>
              <w:spacing w:after="0"/>
              <w:jc w:val="left"/>
            </w:pPr>
            <w:r>
              <w:rPr>
                <w:sz w:val="16"/>
              </w:rPr>
              <w:t>about 4.32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112</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0.00162</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0.162%</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3.3</w:t>
            </w:r>
          </w:p>
        </w:tc>
        <w:tc>
          <w:tcPr>
            <w:tcW w:type="dxa" w:w="1379"/>
          </w:tcPr>
          <w:p>
            <w:pPr>
              <w:spacing w:after="0"/>
              <w:jc w:val="left"/>
            </w:pPr>
            <w:r>
              <w:rPr>
                <w:sz w:val="16"/>
              </w:rPr>
              <w:t>events per year</w:t>
            </w:r>
          </w:p>
        </w:tc>
        <w:tc>
          <w:tcPr>
            <w:tcW w:type="dxa" w:w="1821"/>
          </w:tcPr>
          <w:p>
            <w:pPr>
              <w:spacing w:after="0"/>
              <w:jc w:val="left"/>
            </w:pPr>
            <w:r>
              <w:rPr>
                <w:sz w:val="16"/>
              </w:rPr>
              <w:t>about 3.3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125.5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2.53</w:t>
            </w:r>
          </w:p>
        </w:tc>
        <w:tc>
          <w:tcPr>
            <w:tcW w:type="dxa" w:w="1379"/>
          </w:tcPr>
          <w:p>
            <w:pPr>
              <w:spacing w:after="0"/>
              <w:jc w:val="left"/>
            </w:pPr>
            <w:r>
              <w:rPr>
                <w:sz w:val="16"/>
              </w:rPr>
              <w:t>event-days per year</w:t>
            </w:r>
          </w:p>
        </w:tc>
        <w:tc>
          <w:tcPr>
            <w:tcW w:type="dxa" w:w="1821"/>
          </w:tcPr>
          <w:p>
            <w:pPr>
              <w:spacing w:after="0"/>
              <w:jc w:val="left"/>
            </w:pPr>
            <w:r>
              <w:rPr>
                <w:sz w:val="16"/>
              </w:rPr>
              <w:t>about 2.53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0.023</w:t>
            </w:r>
          </w:p>
        </w:tc>
        <w:tc>
          <w:tcPr>
            <w:tcW w:type="dxa" w:w="1379"/>
          </w:tcPr>
          <w:p>
            <w:pPr>
              <w:spacing w:after="0"/>
              <w:jc w:val="left"/>
            </w:pPr>
            <w:r>
              <w:rPr>
                <w:sz w:val="16"/>
              </w:rPr>
              <w:t>events per year</w:t>
            </w:r>
          </w:p>
        </w:tc>
        <w:tc>
          <w:tcPr>
            <w:tcW w:type="dxa" w:w="1821"/>
          </w:tcPr>
          <w:p>
            <w:pPr>
              <w:spacing w:after="0"/>
              <w:jc w:val="left"/>
            </w:pPr>
            <w:r>
              <w:rPr>
                <w:sz w:val="16"/>
              </w:rPr>
              <w:t>about 1 in 43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6</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0.362</w:t>
            </w:r>
          </w:p>
        </w:tc>
        <w:tc>
          <w:tcPr>
            <w:tcW w:type="dxa" w:w="1379"/>
          </w:tcPr>
          <w:p>
            <w:pPr>
              <w:spacing w:after="0"/>
              <w:jc w:val="left"/>
            </w:pPr>
            <w:r>
              <w:rPr>
                <w:sz w:val="16"/>
              </w:rPr>
              <w:t>event-days per year</w:t>
            </w:r>
          </w:p>
        </w:tc>
        <w:tc>
          <w:tcPr>
            <w:tcW w:type="dxa" w:w="1821"/>
          </w:tcPr>
          <w:p>
            <w:pPr>
              <w:spacing w:after="0"/>
              <w:jc w:val="left"/>
            </w:pPr>
            <w:r>
              <w:rPr>
                <w:sz w:val="16"/>
              </w:rPr>
              <w:t>about 0.362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8 of 30 years, 1996 to 2025 (26.7%)</w:t>
            </w:r>
          </w:p>
        </w:tc>
        <w:tc>
          <w:tcPr>
            <w:tcW w:type="dxa" w:w="1609"/>
          </w:tcPr>
          <w:p>
            <w:pPr>
              <w:spacing w:after="0"/>
              <w:jc w:val="right"/>
            </w:pPr>
            <w:r>
              <w:rPr>
                <w:sz w:val="16"/>
              </w:rPr>
              <w:t>25</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1.18</w:t>
            </w:r>
          </w:p>
        </w:tc>
        <w:tc>
          <w:tcPr>
            <w:tcW w:type="dxa" w:w="1379"/>
          </w:tcPr>
          <w:p>
            <w:pPr>
              <w:spacing w:after="0"/>
              <w:jc w:val="left"/>
            </w:pPr>
            <w:r>
              <w:rPr>
                <w:sz w:val="16"/>
              </w:rPr>
              <w:t>event-days per year</w:t>
            </w:r>
          </w:p>
        </w:tc>
        <w:tc>
          <w:tcPr>
            <w:tcW w:type="dxa" w:w="1821"/>
          </w:tcPr>
          <w:p>
            <w:pPr>
              <w:spacing w:after="0"/>
              <w:jc w:val="left"/>
            </w:pPr>
            <w:r>
              <w:rPr>
                <w:sz w:val="16"/>
              </w:rPr>
              <w:t>about 1.18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17 of 30 years, 1996 to 2025 (56.7%)</w:t>
            </w:r>
          </w:p>
        </w:tc>
        <w:tc>
          <w:tcPr>
            <w:tcW w:type="dxa" w:w="1609"/>
          </w:tcPr>
          <w:p>
            <w:pPr>
              <w:spacing w:after="0"/>
              <w:jc w:val="right"/>
            </w:pPr>
            <w:r>
              <w:rPr>
                <w:sz w:val="16"/>
              </w:rPr>
              <w:t>33</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0.694</w:t>
            </w:r>
          </w:p>
        </w:tc>
        <w:tc>
          <w:tcPr>
            <w:tcW w:type="dxa" w:w="1379"/>
          </w:tcPr>
          <w:p>
            <w:pPr>
              <w:spacing w:after="0"/>
              <w:jc w:val="left"/>
            </w:pPr>
            <w:r>
              <w:rPr>
                <w:sz w:val="16"/>
              </w:rPr>
              <w:t>events per year (modeled)</w:t>
            </w:r>
          </w:p>
        </w:tc>
        <w:tc>
          <w:tcPr>
            <w:tcW w:type="dxa" w:w="1821"/>
          </w:tcPr>
          <w:p>
            <w:pPr>
              <w:spacing w:after="0"/>
              <w:jc w:val="left"/>
            </w:pPr>
            <w:r>
              <w:rPr>
                <w:sz w:val="16"/>
              </w:rPr>
              <w:t>about 0.69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50.9</w:t>
            </w:r>
          </w:p>
        </w:tc>
        <w:tc>
          <w:tcPr>
            <w:tcW w:type="dxa" w:w="1379"/>
          </w:tcPr>
          <w:p>
            <w:pPr>
              <w:spacing w:after="0"/>
              <w:jc w:val="left"/>
            </w:pPr>
            <w:r>
              <w:rPr>
                <w:sz w:val="16"/>
              </w:rPr>
              <w:t>days per year with a strike</w:t>
            </w:r>
          </w:p>
        </w:tc>
        <w:tc>
          <w:tcPr>
            <w:tcW w:type="dxa" w:w="1821"/>
          </w:tcPr>
          <w:p>
            <w:pPr>
              <w:spacing w:after="0"/>
              <w:jc w:val="left"/>
            </w:pPr>
            <w:r>
              <w:rPr>
                <w:sz w:val="16"/>
              </w:rPr>
              <w:t>about 50.9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4.96</w:t>
            </w:r>
          </w:p>
        </w:tc>
        <w:tc>
          <w:tcPr>
            <w:tcW w:type="dxa" w:w="1379"/>
          </w:tcPr>
          <w:p>
            <w:pPr>
              <w:spacing w:after="0"/>
              <w:jc w:val="left"/>
            </w:pPr>
            <w:r>
              <w:rPr>
                <w:sz w:val="16"/>
              </w:rPr>
              <w:t>events per year</w:t>
            </w:r>
          </w:p>
        </w:tc>
        <w:tc>
          <w:tcPr>
            <w:tcW w:type="dxa" w:w="1821"/>
          </w:tcPr>
          <w:p>
            <w:pPr>
              <w:spacing w:after="0"/>
              <w:jc w:val="left"/>
            </w:pPr>
            <w:r>
              <w:rPr>
                <w:sz w:val="16"/>
              </w:rPr>
              <w:t>about 4.96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189</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0.0548</w:t>
            </w:r>
          </w:p>
        </w:tc>
        <w:tc>
          <w:tcPr>
            <w:tcW w:type="dxa" w:w="1379"/>
          </w:tcPr>
          <w:p>
            <w:pPr>
              <w:spacing w:after="0"/>
              <w:jc w:val="left"/>
            </w:pPr>
            <w:r>
              <w:rPr>
                <w:sz w:val="16"/>
              </w:rPr>
              <w:t>events per year</w:t>
            </w:r>
          </w:p>
        </w:tc>
        <w:tc>
          <w:tcPr>
            <w:tcW w:type="dxa" w:w="1821"/>
          </w:tcPr>
          <w:p>
            <w:pPr>
              <w:spacing w:after="0"/>
              <w:jc w:val="left"/>
            </w:pPr>
            <w:r>
              <w:rPr>
                <w:sz w:val="16"/>
              </w:rPr>
              <w:t>about 1 in 18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0.00279</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0.279%</w:t>
            </w:r>
          </w:p>
        </w:tc>
        <w:tc>
          <w:tcPr>
            <w:tcW w:type="dxa" w:w="1037"/>
          </w:tcPr>
          <w:p>
            <w:pPr>
              <w:spacing w:after="0"/>
              <w:jc w:val="left"/>
            </w:pPr>
            <w:r>
              <w:rPr>
                <w:sz w:val="16"/>
              </w:rPr>
              <w:t>Possible</w:t>
            </w:r>
          </w:p>
        </w:tc>
        <w:tc>
          <w:tcPr>
            <w:tcW w:type="dxa" w:w="1374"/>
          </w:tcPr>
          <w:p>
            <w:pPr>
              <w:spacing w:after="0"/>
              <w:jc w:val="left"/>
            </w:pPr>
            <w:r>
              <w:rPr>
                <w:sz w:val="16"/>
              </w:rPr>
              <w:t>Storm Events records in 1 of 30 years, 1996 to 2025 (3.33%)</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15.4</w:t>
            </w:r>
          </w:p>
        </w:tc>
        <w:tc>
          <w:tcPr>
            <w:tcW w:type="dxa" w:w="1379"/>
          </w:tcPr>
          <w:p>
            <w:pPr>
              <w:spacing w:after="0"/>
              <w:jc w:val="left"/>
            </w:pPr>
            <w:r>
              <w:rPr>
                <w:sz w:val="16"/>
              </w:rPr>
              <w:t>event-days per year</w:t>
            </w:r>
          </w:p>
        </w:tc>
        <w:tc>
          <w:tcPr>
            <w:tcW w:type="dxa" w:w="1821"/>
          </w:tcPr>
          <w:p>
            <w:pPr>
              <w:spacing w:after="0"/>
              <w:jc w:val="left"/>
            </w:pPr>
            <w:r>
              <w:rPr>
                <w:sz w:val="16"/>
              </w:rPr>
              <w:t>about 15.4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20 of 30 years, 1996 to 2025 (66.7%)</w:t>
            </w:r>
          </w:p>
        </w:tc>
        <w:tc>
          <w:tcPr>
            <w:tcW w:type="dxa" w:w="1609"/>
          </w:tcPr>
          <w:p>
            <w:pPr>
              <w:spacing w:after="0"/>
              <w:jc w:val="right"/>
            </w:pPr>
            <w:r>
              <w:rPr>
                <w:sz w:val="16"/>
              </w:rPr>
              <w:t>293</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1 of 2</w:t>
            </w:r>
          </w:p>
        </w:tc>
        <w:tc>
          <w:tcPr>
            <w:tcW w:type="dxa" w:w="1601"/>
          </w:tcPr>
          <w:p>
            <w:pPr>
              <w:spacing w:after="0"/>
              <w:jc w:val="right"/>
            </w:pPr>
            <w:r>
              <w:rPr>
                <w:sz w:val="16"/>
              </w:rPr>
              <w:t>6.2</w:t>
            </w:r>
          </w:p>
        </w:tc>
        <w:tc>
          <w:tcPr>
            <w:tcW w:type="dxa" w:w="1679"/>
          </w:tcPr>
          <w:p>
            <w:pPr>
              <w:spacing w:after="0"/>
              <w:jc w:val="right"/>
            </w:pPr>
            <w:r>
              <w:rPr>
                <w:sz w:val="16"/>
              </w:rPr>
              <w:t>6.2</w:t>
            </w:r>
          </w:p>
        </w:tc>
        <w:tc>
          <w:tcPr>
            <w:tcW w:type="dxa" w:w="1601"/>
          </w:tcPr>
          <w:p>
            <w:pPr>
              <w:spacing w:after="0"/>
              <w:jc w:val="right"/>
            </w:pPr>
            <w:r>
              <w:rPr>
                <w:sz w:val="16"/>
              </w:rPr>
              <w:t>6.2</w:t>
            </w:r>
          </w:p>
        </w:tc>
        <w:tc>
          <w:tcPr>
            <w:tcW w:type="dxa" w:w="4989"/>
          </w:tcPr>
          <w:p>
            <w:pPr>
              <w:spacing w:after="0"/>
              <w:jc w:val="left"/>
            </w:pPr>
            <w:r>
              <w:rPr>
                <w:sz w:val="16"/>
              </w:rPr>
              <w:t>Very Low 1, Not Applicable 1</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77.3</w:t>
            </w:r>
          </w:p>
        </w:tc>
        <w:tc>
          <w:tcPr>
            <w:tcW w:type="dxa" w:w="1679"/>
          </w:tcPr>
          <w:p>
            <w:pPr>
              <w:spacing w:after="0"/>
              <w:jc w:val="right"/>
            </w:pPr>
            <w:r>
              <w:rPr>
                <w:sz w:val="16"/>
              </w:rPr>
              <w:t>77.9</w:t>
            </w:r>
          </w:p>
        </w:tc>
        <w:tc>
          <w:tcPr>
            <w:tcW w:type="dxa" w:w="1601"/>
          </w:tcPr>
          <w:p>
            <w:pPr>
              <w:spacing w:after="0"/>
              <w:jc w:val="right"/>
            </w:pPr>
            <w:r>
              <w:rPr>
                <w:sz w:val="16"/>
              </w:rPr>
              <w:t>78.6</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Drought</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45.2</w:t>
            </w:r>
          </w:p>
        </w:tc>
        <w:tc>
          <w:tcPr>
            <w:tcW w:type="dxa" w:w="1679"/>
          </w:tcPr>
          <w:p>
            <w:pPr>
              <w:spacing w:after="0"/>
              <w:jc w:val="right"/>
            </w:pPr>
            <w:r>
              <w:rPr>
                <w:sz w:val="16"/>
              </w:rPr>
              <w:t>51.4</w:t>
            </w:r>
          </w:p>
        </w:tc>
        <w:tc>
          <w:tcPr>
            <w:tcW w:type="dxa" w:w="1601"/>
          </w:tcPr>
          <w:p>
            <w:pPr>
              <w:spacing w:after="0"/>
              <w:jc w:val="right"/>
            </w:pPr>
            <w:r>
              <w:rPr>
                <w:sz w:val="16"/>
              </w:rPr>
              <w:t>57.6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88.2</w:t>
            </w:r>
          </w:p>
        </w:tc>
        <w:tc>
          <w:tcPr>
            <w:tcW w:type="dxa" w:w="1679"/>
          </w:tcPr>
          <w:p>
            <w:pPr>
              <w:spacing w:after="0"/>
              <w:jc w:val="right"/>
            </w:pPr>
            <w:r>
              <w:rPr>
                <w:sz w:val="16"/>
              </w:rPr>
              <w:t>89.2</w:t>
            </w:r>
          </w:p>
        </w:tc>
        <w:tc>
          <w:tcPr>
            <w:tcW w:type="dxa" w:w="1601"/>
          </w:tcPr>
          <w:p>
            <w:pPr>
              <w:spacing w:after="0"/>
              <w:jc w:val="right"/>
            </w:pPr>
            <w:r>
              <w:rPr>
                <w:sz w:val="16"/>
              </w:rPr>
              <w:t>90.3</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52.5</w:t>
            </w:r>
          </w:p>
        </w:tc>
        <w:tc>
          <w:tcPr>
            <w:tcW w:type="dxa" w:w="1679"/>
          </w:tcPr>
          <w:p>
            <w:pPr>
              <w:spacing w:after="0"/>
              <w:jc w:val="right"/>
            </w:pPr>
            <w:r>
              <w:rPr>
                <w:sz w:val="16"/>
              </w:rPr>
              <w:t>53.6</w:t>
            </w:r>
          </w:p>
        </w:tc>
        <w:tc>
          <w:tcPr>
            <w:tcW w:type="dxa" w:w="1601"/>
          </w:tcPr>
          <w:p>
            <w:pPr>
              <w:spacing w:after="0"/>
              <w:jc w:val="right"/>
            </w:pPr>
            <w:r>
              <w:rPr>
                <w:sz w:val="16"/>
              </w:rPr>
              <w:t>54.6</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49.1</w:t>
            </w:r>
          </w:p>
        </w:tc>
        <w:tc>
          <w:tcPr>
            <w:tcW w:type="dxa" w:w="1679"/>
          </w:tcPr>
          <w:p>
            <w:pPr>
              <w:spacing w:after="0"/>
              <w:jc w:val="right"/>
            </w:pPr>
            <w:r>
              <w:rPr>
                <w:sz w:val="16"/>
              </w:rPr>
              <w:t>49.8</w:t>
            </w:r>
          </w:p>
        </w:tc>
        <w:tc>
          <w:tcPr>
            <w:tcW w:type="dxa" w:w="1601"/>
          </w:tcPr>
          <w:p>
            <w:pPr>
              <w:spacing w:after="0"/>
              <w:jc w:val="right"/>
            </w:pPr>
            <w:r>
              <w:rPr>
                <w:sz w:val="16"/>
              </w:rPr>
              <w:t>50.5</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49.7</w:t>
            </w:r>
          </w:p>
        </w:tc>
        <w:tc>
          <w:tcPr>
            <w:tcW w:type="dxa" w:w="1679"/>
          </w:tcPr>
          <w:p>
            <w:pPr>
              <w:spacing w:after="0"/>
              <w:jc w:val="right"/>
            </w:pPr>
            <w:r>
              <w:rPr>
                <w:sz w:val="16"/>
              </w:rPr>
              <w:t>52.8</w:t>
            </w:r>
          </w:p>
        </w:tc>
        <w:tc>
          <w:tcPr>
            <w:tcW w:type="dxa" w:w="1601"/>
          </w:tcPr>
          <w:p>
            <w:pPr>
              <w:spacing w:after="0"/>
              <w:jc w:val="right"/>
            </w:pPr>
            <w:r>
              <w:rPr>
                <w:sz w:val="16"/>
              </w:rPr>
              <w:t>55.9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89.0</w:t>
            </w:r>
          </w:p>
        </w:tc>
        <w:tc>
          <w:tcPr>
            <w:tcW w:type="dxa" w:w="1679"/>
          </w:tcPr>
          <w:p>
            <w:pPr>
              <w:spacing w:after="0"/>
              <w:jc w:val="right"/>
            </w:pPr>
            <w:r>
              <w:rPr>
                <w:sz w:val="16"/>
              </w:rPr>
              <w:t>93.9</w:t>
            </w:r>
          </w:p>
        </w:tc>
        <w:tc>
          <w:tcPr>
            <w:tcW w:type="dxa" w:w="1601"/>
          </w:tcPr>
          <w:p>
            <w:pPr>
              <w:spacing w:after="0"/>
              <w:jc w:val="right"/>
            </w:pPr>
            <w:r>
              <w:rPr>
                <w:sz w:val="16"/>
              </w:rPr>
              <w:t>98.8</w:t>
            </w:r>
          </w:p>
        </w:tc>
        <w:tc>
          <w:tcPr>
            <w:tcW w:type="dxa" w:w="4989"/>
          </w:tcPr>
          <w:p>
            <w:pPr>
              <w:spacing w:after="0"/>
              <w:jc w:val="left"/>
            </w:pPr>
            <w:r>
              <w:rPr>
                <w:sz w:val="16"/>
              </w:rPr>
              <w:t>Very High 1, Relatively High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98.5</w:t>
            </w:r>
          </w:p>
        </w:tc>
        <w:tc>
          <w:tcPr>
            <w:tcW w:type="dxa" w:w="1679"/>
          </w:tcPr>
          <w:p>
            <w:pPr>
              <w:spacing w:after="0"/>
              <w:jc w:val="right"/>
            </w:pPr>
            <w:r>
              <w:rPr>
                <w:sz w:val="16"/>
              </w:rPr>
              <w:t>98.7</w:t>
            </w:r>
          </w:p>
        </w:tc>
        <w:tc>
          <w:tcPr>
            <w:tcW w:type="dxa" w:w="1601"/>
          </w:tcPr>
          <w:p>
            <w:pPr>
              <w:spacing w:after="0"/>
              <w:jc w:val="right"/>
            </w:pPr>
            <w:r>
              <w:rPr>
                <w:sz w:val="16"/>
              </w:rPr>
              <w:t>99.0</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88.0</w:t>
            </w:r>
          </w:p>
        </w:tc>
        <w:tc>
          <w:tcPr>
            <w:tcW w:type="dxa" w:w="1679"/>
          </w:tcPr>
          <w:p>
            <w:pPr>
              <w:spacing w:after="0"/>
              <w:jc w:val="right"/>
            </w:pPr>
            <w:r>
              <w:rPr>
                <w:sz w:val="16"/>
              </w:rPr>
              <w:t>88.7</w:t>
            </w:r>
          </w:p>
        </w:tc>
        <w:tc>
          <w:tcPr>
            <w:tcW w:type="dxa" w:w="1601"/>
          </w:tcPr>
          <w:p>
            <w:pPr>
              <w:spacing w:after="0"/>
              <w:jc w:val="right"/>
            </w:pPr>
            <w:r>
              <w:rPr>
                <w:sz w:val="16"/>
              </w:rPr>
              <w:t>89.5</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94.1</w:t>
            </w:r>
          </w:p>
        </w:tc>
        <w:tc>
          <w:tcPr>
            <w:tcW w:type="dxa" w:w="1679"/>
          </w:tcPr>
          <w:p>
            <w:pPr>
              <w:spacing w:after="0"/>
              <w:jc w:val="right"/>
            </w:pPr>
            <w:r>
              <w:rPr>
                <w:sz w:val="16"/>
              </w:rPr>
              <w:t>94.9</w:t>
            </w:r>
          </w:p>
        </w:tc>
        <w:tc>
          <w:tcPr>
            <w:tcW w:type="dxa" w:w="1601"/>
          </w:tcPr>
          <w:p>
            <w:pPr>
              <w:spacing w:after="0"/>
              <w:jc w:val="right"/>
            </w:pPr>
            <w:r>
              <w:rPr>
                <w:sz w:val="16"/>
              </w:rPr>
              <w:t>95.6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58.9</w:t>
            </w:r>
          </w:p>
        </w:tc>
        <w:tc>
          <w:tcPr>
            <w:tcW w:type="dxa" w:w="1679"/>
          </w:tcPr>
          <w:p>
            <w:pPr>
              <w:spacing w:after="0"/>
              <w:jc w:val="right"/>
            </w:pPr>
            <w:r>
              <w:rPr>
                <w:sz w:val="16"/>
              </w:rPr>
              <w:t>62.1</w:t>
            </w:r>
          </w:p>
        </w:tc>
        <w:tc>
          <w:tcPr>
            <w:tcW w:type="dxa" w:w="1601"/>
          </w:tcPr>
          <w:p>
            <w:pPr>
              <w:spacing w:after="0"/>
              <w:jc w:val="right"/>
            </w:pPr>
            <w:r>
              <w:rPr>
                <w:sz w:val="16"/>
              </w:rPr>
              <w:t>65.3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92.2</w:t>
            </w:r>
          </w:p>
        </w:tc>
        <w:tc>
          <w:tcPr>
            <w:tcW w:type="dxa" w:w="1679"/>
          </w:tcPr>
          <w:p>
            <w:pPr>
              <w:spacing w:after="0"/>
              <w:jc w:val="right"/>
            </w:pPr>
            <w:r>
              <w:rPr>
                <w:sz w:val="16"/>
              </w:rPr>
              <w:t>92.2</w:t>
            </w:r>
          </w:p>
        </w:tc>
        <w:tc>
          <w:tcPr>
            <w:tcW w:type="dxa" w:w="1601"/>
          </w:tcPr>
          <w:p>
            <w:pPr>
              <w:spacing w:after="0"/>
              <w:jc w:val="right"/>
            </w:pPr>
            <w:r>
              <w:rPr>
                <w:sz w:val="16"/>
              </w:rPr>
              <w:t>92.3</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92.3</w:t>
            </w:r>
          </w:p>
        </w:tc>
        <w:tc>
          <w:tcPr>
            <w:tcW w:type="dxa" w:w="1679"/>
          </w:tcPr>
          <w:p>
            <w:pPr>
              <w:spacing w:after="0"/>
              <w:jc w:val="right"/>
            </w:pPr>
            <w:r>
              <w:rPr>
                <w:sz w:val="16"/>
              </w:rPr>
              <w:t>92.7</w:t>
            </w:r>
          </w:p>
        </w:tc>
        <w:tc>
          <w:tcPr>
            <w:tcW w:type="dxa" w:w="1601"/>
          </w:tcPr>
          <w:p>
            <w:pPr>
              <w:spacing w:after="0"/>
              <w:jc w:val="right"/>
            </w:pPr>
            <w:r>
              <w:rPr>
                <w:sz w:val="16"/>
              </w:rPr>
              <w:t>93.2</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Wolfe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0</w:t>
            </w:r>
          </w:p>
        </w:tc>
        <w:tc>
          <w:tcPr>
            <w:tcW w:type="dxa" w:w="2524"/>
          </w:tcPr>
          <w:p>
            <w:pPr>
              <w:spacing w:after="0"/>
              <w:jc w:val="right"/>
            </w:pPr>
            <w:r>
              <w:rPr>
                <w:sz w:val="16"/>
              </w:rPr>
              <w:t>$1,315,827.69</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Campton city</w:t>
            </w:r>
          </w:p>
        </w:tc>
        <w:tc>
          <w:tcPr>
            <w:tcW w:type="dxa" w:w="1614"/>
          </w:tcPr>
          <w:p>
            <w:pPr>
              <w:spacing w:after="0"/>
              <w:jc w:val="left"/>
            </w:pPr>
            <w:r>
              <w:rPr>
                <w:sz w:val="16"/>
              </w:rPr>
              <w:t>City</w:t>
            </w:r>
          </w:p>
        </w:tc>
        <w:tc>
          <w:tcPr>
            <w:tcW w:type="dxa" w:w="3062"/>
          </w:tcPr>
          <w:p>
            <w:pPr>
              <w:spacing w:after="0"/>
              <w:jc w:val="left"/>
            </w:pPr>
            <w:r>
              <w:rPr>
                <w:sz w:val="16"/>
              </w:rPr>
              <w:t>Approved, expires 2030-04-09</w:t>
            </w:r>
          </w:p>
        </w:tc>
        <w:tc>
          <w:tcPr>
            <w:tcW w:type="dxa" w:w="2442"/>
          </w:tcPr>
          <w:p>
            <w:pPr>
              <w:spacing w:after="0"/>
              <w:jc w:val="right"/>
            </w:pPr>
            <w:r>
              <w:rPr>
                <w:sz w:val="16"/>
              </w:rPr>
              <w:t>FMA RL 0, SRL 0; any 0</w:t>
            </w:r>
          </w:p>
        </w:tc>
        <w:tc>
          <w:tcPr>
            <w:tcW w:type="dxa" w:w="2524"/>
          </w:tcPr>
          <w:p>
            <w:pPr>
              <w:spacing w:after="0"/>
              <w:jc w:val="right"/>
            </w:pPr>
            <w:r>
              <w:rPr>
                <w:sz w:val="16"/>
              </w:rPr>
              <w:t>$33,169.63</w:t>
            </w:r>
          </w:p>
        </w:tc>
        <w:tc>
          <w:tcPr>
            <w:tcW w:type="dxa" w:w="2752"/>
          </w:tcPr>
          <w:p>
            <w:pPr>
              <w:spacing w:after="0"/>
              <w:jc w:val="right"/>
            </w:pPr>
            <w:r>
              <w:rPr>
                <w:sz w:val="16"/>
              </w:rPr>
              <w:t>77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037"/>
        <w:gridCol w:w="1126"/>
        <w:gridCol w:w="1010"/>
        <w:gridCol w:w="1051"/>
        <w:gridCol w:w="1229"/>
        <w:gridCol w:w="1113"/>
        <w:gridCol w:w="1269"/>
        <w:gridCol w:w="166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9"/>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10"/>
          </w:tcPr>
          <w:p>
            <w:pPr>
              <w:spacing w:after="0"/>
              <w:jc w:val="right"/>
            </w:pPr>
            <w:r>
              <w:rPr>
                <w:sz w:val="16"/>
              </w:rPr>
              <w:t>$11</w:t>
            </w:r>
          </w:p>
        </w:tc>
        <w:tc>
          <w:tcPr>
            <w:tcW w:type="dxa" w:w="1051"/>
          </w:tcPr>
          <w:p>
            <w:pPr>
              <w:spacing w:after="0"/>
              <w:jc w:val="right"/>
            </w:pP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$677</w:t>
            </w:r>
          </w:p>
        </w:tc>
        <w:tc>
          <w:tcPr>
            <w:tcW w:type="dxa" w:w="1126"/>
          </w:tcPr>
          <w:p>
            <w:pPr>
              <w:spacing w:after="0"/>
              <w:jc w:val="right"/>
            </w:pPr>
            <w:r>
              <w:rPr>
                <w:sz w:val="16"/>
              </w:rPr>
              <w:t>$831</w:t>
            </w:r>
          </w:p>
        </w:tc>
        <w:tc>
          <w:tcPr>
            <w:tcW w:type="dxa" w:w="1010"/>
          </w:tcPr>
          <w:p>
            <w:pPr>
              <w:spacing w:after="0"/>
              <w:jc w:val="right"/>
            </w:pPr>
            <w:r>
              <w:rPr>
                <w:sz w:val="16"/>
              </w:rPr>
              <w:t>$191,984</w:t>
            </w:r>
          </w:p>
        </w:tc>
        <w:tc>
          <w:tcPr>
            <w:tcW w:type="dxa" w:w="1051"/>
          </w:tcPr>
          <w:p>
            <w:pPr>
              <w:spacing w:after="0"/>
              <w:jc w:val="right"/>
            </w:pPr>
            <w:r>
              <w:rPr>
                <w:sz w:val="16"/>
              </w:rPr>
              <w:t>under 0.0001%</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0"/>
          </w:tcPr>
          <w:p>
            <w:pPr>
              <w:spacing w:after="0"/>
              <w:jc w:val="right"/>
            </w:pPr>
            <w:r>
              <w:rPr>
                <w:sz w:val="16"/>
              </w:rPr>
              <w:t>n/a</w:t>
            </w:r>
          </w:p>
        </w:tc>
        <w:tc>
          <w:tcPr>
            <w:tcW w:type="dxa" w:w="1051"/>
          </w:tcPr>
          <w:p>
            <w:pPr>
              <w:spacing w:after="0"/>
              <w:jc w:val="right"/>
            </w:pP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$1,934,443,972</w:t>
            </w:r>
          </w:p>
        </w:tc>
        <w:tc>
          <w:tcPr>
            <w:tcW w:type="dxa" w:w="1137"/>
          </w:tcPr>
          <w:p>
            <w:pPr>
              <w:spacing w:after="0"/>
              <w:jc w:val="right"/>
            </w:pPr>
            <w:r>
              <w:rPr>
                <w:sz w:val="16"/>
              </w:rPr>
              <w:t>n/a</w:t>
            </w:r>
          </w:p>
        </w:tc>
        <w:tc>
          <w:tcPr>
            <w:tcW w:type="dxa" w:w="1046"/>
          </w:tcPr>
          <w:p>
            <w:pPr>
              <w:spacing w:after="0"/>
              <w:jc w:val="right"/>
            </w:pPr>
            <w:r>
              <w:rPr>
                <w:sz w:val="16"/>
              </w:rPr>
              <w:t>6,562</w:t>
            </w:r>
          </w:p>
        </w:tc>
        <w:tc>
          <w:tcPr>
            <w:tcW w:type="dxa" w:w="1037"/>
          </w:tcPr>
          <w:p>
            <w:pPr>
              <w:spacing w:after="0"/>
              <w:jc w:val="right"/>
            </w:pPr>
            <w:r>
              <w:rPr>
                <w:sz w:val="16"/>
              </w:rPr>
              <w:t>$33,813</w:t>
            </w:r>
          </w:p>
        </w:tc>
        <w:tc>
          <w:tcPr>
            <w:tcW w:type="dxa" w:w="1126"/>
          </w:tcPr>
          <w:p>
            <w:pPr>
              <w:spacing w:after="0"/>
              <w:jc w:val="right"/>
            </w:pPr>
            <w:r>
              <w:rPr>
                <w:sz w:val="16"/>
              </w:rPr>
              <w:t>n/a</w:t>
            </w:r>
          </w:p>
        </w:tc>
        <w:tc>
          <w:tcPr>
            <w:tcW w:type="dxa" w:w="1010"/>
          </w:tcPr>
          <w:p>
            <w:pPr>
              <w:spacing w:after="0"/>
              <w:jc w:val="right"/>
            </w:pPr>
            <w:r>
              <w:rPr>
                <w:sz w:val="16"/>
              </w:rPr>
              <w:t>$7,410</w:t>
            </w:r>
          </w:p>
        </w:tc>
        <w:tc>
          <w:tcPr>
            <w:tcW w:type="dxa" w:w="1051"/>
          </w:tcPr>
          <w:p>
            <w:pPr>
              <w:spacing w:after="0"/>
              <w:jc w:val="right"/>
            </w:pPr>
            <w:r>
              <w:rPr>
                <w:sz w:val="16"/>
              </w:rPr>
              <w:t>0.00175%</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$96,643</w:t>
            </w:r>
          </w:p>
        </w:tc>
        <w:tc>
          <w:tcPr>
            <w:tcW w:type="dxa" w:w="1126"/>
          </w:tcPr>
          <w:p>
            <w:pPr>
              <w:spacing w:after="0"/>
              <w:jc w:val="right"/>
            </w:pPr>
            <w:r>
              <w:rPr>
                <w:sz w:val="16"/>
              </w:rPr>
              <w:t>$3,266</w:t>
            </w:r>
          </w:p>
        </w:tc>
        <w:tc>
          <w:tcPr>
            <w:tcW w:type="dxa" w:w="1010"/>
          </w:tcPr>
          <w:p>
            <w:pPr>
              <w:spacing w:after="0"/>
              <w:jc w:val="right"/>
            </w:pPr>
            <w:r>
              <w:rPr>
                <w:sz w:val="16"/>
              </w:rPr>
              <w:t>$6,292</w:t>
            </w:r>
          </w:p>
        </w:tc>
        <w:tc>
          <w:tcPr>
            <w:tcW w:type="dxa" w:w="1051"/>
          </w:tcPr>
          <w:p>
            <w:pPr>
              <w:spacing w:after="0"/>
              <w:jc w:val="right"/>
            </w:pPr>
            <w:r>
              <w:rPr>
                <w:sz w:val="16"/>
              </w:rPr>
              <w:t>0.00805%</w:t>
            </w:r>
          </w:p>
        </w:tc>
        <w:tc>
          <w:tcPr>
            <w:tcW w:type="dxa" w:w="1229"/>
          </w:tcPr>
          <w:p>
            <w:pPr>
              <w:spacing w:after="0"/>
              <w:jc w:val="right"/>
            </w:pPr>
            <w:r>
              <w:rPr>
                <w:sz w:val="16"/>
              </w:rPr>
              <w:t>$0</w:t>
            </w: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$2</w:t>
            </w:r>
          </w:p>
        </w:tc>
        <w:tc>
          <w:tcPr>
            <w:tcW w:type="dxa" w:w="1126"/>
          </w:tcPr>
          <w:p>
            <w:pPr>
              <w:spacing w:after="0"/>
              <w:jc w:val="right"/>
            </w:pPr>
            <w:r>
              <w:rPr>
                <w:sz w:val="16"/>
              </w:rPr>
              <w:t>$1</w:t>
            </w:r>
          </w:p>
        </w:tc>
        <w:tc>
          <w:tcPr>
            <w:tcW w:type="dxa" w:w="1010"/>
          </w:tcPr>
          <w:p>
            <w:pPr>
              <w:spacing w:after="0"/>
              <w:jc w:val="right"/>
            </w:pPr>
            <w:r>
              <w:rPr>
                <w:sz w:val="16"/>
              </w:rPr>
              <w:t>$52,463</w:t>
            </w:r>
          </w:p>
        </w:tc>
        <w:tc>
          <w:tcPr>
            <w:tcW w:type="dxa" w:w="1051"/>
          </w:tcPr>
          <w:p>
            <w:pPr>
              <w:spacing w:after="0"/>
              <w:jc w:val="right"/>
            </w:pPr>
            <w:r>
              <w:rPr>
                <w:sz w:val="16"/>
              </w:rPr>
              <w:t>under 0.0001%</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$1,199,984,841</w:t>
            </w:r>
          </w:p>
        </w:tc>
        <w:tc>
          <w:tcPr>
            <w:tcW w:type="dxa" w:w="1137"/>
          </w:tcPr>
          <w:p>
            <w:pPr>
              <w:spacing w:after="0"/>
              <w:jc w:val="right"/>
            </w:pPr>
            <w:r>
              <w:rPr>
                <w:sz w:val="16"/>
              </w:rPr>
              <w:t>$1,910,689</w:t>
            </w:r>
          </w:p>
        </w:tc>
        <w:tc>
          <w:tcPr>
            <w:tcW w:type="dxa" w:w="1046"/>
          </w:tcPr>
          <w:p>
            <w:pPr>
              <w:spacing w:after="0"/>
              <w:jc w:val="right"/>
            </w:pPr>
            <w:r>
              <w:rPr>
                <w:sz w:val="16"/>
              </w:rPr>
              <w:t>6,562</w:t>
            </w:r>
          </w:p>
        </w:tc>
        <w:tc>
          <w:tcPr>
            <w:tcW w:type="dxa" w:w="1037"/>
          </w:tcPr>
          <w:p>
            <w:pPr>
              <w:spacing w:after="0"/>
              <w:jc w:val="right"/>
            </w:pPr>
            <w:r>
              <w:rPr>
                <w:sz w:val="16"/>
              </w:rPr>
              <w:t>$8,267</w:t>
            </w:r>
          </w:p>
        </w:tc>
        <w:tc>
          <w:tcPr>
            <w:tcW w:type="dxa" w:w="1126"/>
          </w:tcPr>
          <w:p>
            <w:pPr>
              <w:spacing w:after="0"/>
              <w:jc w:val="right"/>
            </w:pPr>
            <w:r>
              <w:rPr>
                <w:sz w:val="16"/>
              </w:rPr>
              <w:t>$280</w:t>
            </w:r>
          </w:p>
        </w:tc>
        <w:tc>
          <w:tcPr>
            <w:tcW w:type="dxa" w:w="1010"/>
          </w:tcPr>
          <w:p>
            <w:pPr>
              <w:spacing w:after="0"/>
              <w:jc w:val="right"/>
            </w:pPr>
            <w:r>
              <w:rPr>
                <w:sz w:val="16"/>
              </w:rPr>
              <w:t>$120</w:t>
            </w:r>
          </w:p>
        </w:tc>
        <w:tc>
          <w:tcPr>
            <w:tcW w:type="dxa" w:w="1051"/>
          </w:tcPr>
          <w:p>
            <w:pPr>
              <w:spacing w:after="0"/>
              <w:jc w:val="right"/>
            </w:pPr>
            <w:r>
              <w:rPr>
                <w:sz w:val="16"/>
              </w:rPr>
              <w:t>0.000689%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$1,199,984,841</w:t>
            </w:r>
          </w:p>
        </w:tc>
        <w:tc>
          <w:tcPr>
            <w:tcW w:type="dxa" w:w="1137"/>
          </w:tcPr>
          <w:p>
            <w:pPr>
              <w:spacing w:after="0"/>
              <w:jc w:val="right"/>
            </w:pPr>
            <w:r>
              <w:rPr>
                <w:sz w:val="16"/>
              </w:rPr>
              <w:t>n/a</w:t>
            </w:r>
          </w:p>
        </w:tc>
        <w:tc>
          <w:tcPr>
            <w:tcW w:type="dxa" w:w="1046"/>
          </w:tcPr>
          <w:p>
            <w:pPr>
              <w:spacing w:after="0"/>
              <w:jc w:val="right"/>
            </w:pPr>
            <w:r>
              <w:rPr>
                <w:sz w:val="16"/>
              </w:rPr>
              <w:t>6,562</w:t>
            </w:r>
          </w:p>
        </w:tc>
        <w:tc>
          <w:tcPr>
            <w:tcW w:type="dxa" w:w="1037"/>
          </w:tcPr>
          <w:p>
            <w:pPr>
              <w:spacing w:after="0"/>
              <w:jc w:val="right"/>
            </w:pPr>
            <w:r>
              <w:rPr>
                <w:sz w:val="16"/>
              </w:rPr>
              <w:t>$3,588</w:t>
            </w:r>
          </w:p>
        </w:tc>
        <w:tc>
          <w:tcPr>
            <w:tcW w:type="dxa" w:w="1126"/>
          </w:tcPr>
          <w:p>
            <w:pPr>
              <w:spacing w:after="0"/>
              <w:jc w:val="right"/>
            </w:pPr>
            <w:r>
              <w:rPr>
                <w:sz w:val="16"/>
              </w:rPr>
              <w:t>n/a</w:t>
            </w:r>
          </w:p>
        </w:tc>
        <w:tc>
          <w:tcPr>
            <w:tcW w:type="dxa" w:w="1010"/>
          </w:tcPr>
          <w:p>
            <w:pPr>
              <w:spacing w:after="0"/>
              <w:jc w:val="right"/>
            </w:pPr>
            <w:r>
              <w:rPr>
                <w:sz w:val="16"/>
              </w:rPr>
              <w:t>$3,061</w:t>
            </w:r>
          </w:p>
        </w:tc>
        <w:tc>
          <w:tcPr>
            <w:tcW w:type="dxa" w:w="1051"/>
          </w:tcPr>
          <w:p>
            <w:pPr>
              <w:spacing w:after="0"/>
              <w:jc w:val="right"/>
            </w:pPr>
            <w:r>
              <w:rPr>
                <w:sz w:val="16"/>
              </w:rPr>
              <w:t>0.000299%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$1,199,062,323</w:t>
            </w:r>
          </w:p>
        </w:tc>
        <w:tc>
          <w:tcPr>
            <w:tcW w:type="dxa" w:w="1137"/>
          </w:tcPr>
          <w:p>
            <w:pPr>
              <w:spacing w:after="0"/>
              <w:jc w:val="right"/>
            </w:pPr>
            <w:r>
              <w:rPr>
                <w:sz w:val="16"/>
              </w:rPr>
              <w:t>$238,819</w:t>
            </w:r>
          </w:p>
        </w:tc>
        <w:tc>
          <w:tcPr>
            <w:tcW w:type="dxa" w:w="1046"/>
          </w:tcPr>
          <w:p>
            <w:pPr>
              <w:spacing w:after="0"/>
              <w:jc w:val="right"/>
            </w:pPr>
            <w:r>
              <w:rPr>
                <w:sz w:val="16"/>
              </w:rPr>
              <w:t>306</w:t>
            </w:r>
          </w:p>
        </w:tc>
        <w:tc>
          <w:tcPr>
            <w:tcW w:type="dxa" w:w="1037"/>
          </w:tcPr>
          <w:p>
            <w:pPr>
              <w:spacing w:after="0"/>
              <w:jc w:val="right"/>
            </w:pPr>
            <w:r>
              <w:rPr>
                <w:sz w:val="16"/>
              </w:rPr>
              <w:t>$2,918,660</w:t>
            </w:r>
          </w:p>
        </w:tc>
        <w:tc>
          <w:tcPr>
            <w:tcW w:type="dxa" w:w="1126"/>
          </w:tcPr>
          <w:p>
            <w:pPr>
              <w:spacing w:after="0"/>
              <w:jc w:val="right"/>
            </w:pPr>
            <w:r>
              <w:rPr>
                <w:sz w:val="16"/>
              </w:rPr>
              <w:t>$2,089</w:t>
            </w:r>
          </w:p>
        </w:tc>
        <w:tc>
          <w:tcPr>
            <w:tcW w:type="dxa" w:w="1010"/>
          </w:tcPr>
          <w:p>
            <w:pPr>
              <w:spacing w:after="0"/>
              <w:jc w:val="right"/>
            </w:pPr>
            <w:r>
              <w:rPr>
                <w:sz w:val="16"/>
              </w:rPr>
              <w:t>$17,531</w:t>
            </w:r>
          </w:p>
        </w:tc>
        <w:tc>
          <w:tcPr>
            <w:tcW w:type="dxa" w:w="1051"/>
          </w:tcPr>
          <w:p>
            <w:pPr>
              <w:spacing w:after="0"/>
              <w:jc w:val="right"/>
            </w:pPr>
            <w:r>
              <w:rPr>
                <w:sz w:val="16"/>
              </w:rPr>
              <w:t>n/a (see note)</w:t>
            </w:r>
          </w:p>
        </w:tc>
        <w:tc>
          <w:tcPr>
            <w:tcW w:type="dxa" w:w="1229"/>
          </w:tcPr>
          <w:p>
            <w:pPr>
              <w:spacing w:after="0"/>
              <w:jc w:val="right"/>
            </w:pPr>
          </w:p>
        </w:tc>
        <w:tc>
          <w:tcPr>
            <w:tcW w:type="dxa" w:w="1113"/>
          </w:tcPr>
          <w:p>
            <w:pPr>
              <w:spacing w:after="0"/>
              <w:jc w:val="right"/>
            </w:pPr>
          </w:p>
        </w:tc>
        <w:tc>
          <w:tcPr>
            <w:tcW w:type="dxa" w:w="1269"/>
          </w:tcPr>
          <w:p>
            <w:pPr>
              <w:spacing w:after="0"/>
              <w:jc w:val="right"/>
            </w:pPr>
            <w:r>
              <w:rPr>
                <w:sz w:val="16"/>
              </w:rPr>
              <w:t>$63,338.71</w:t>
            </w:r>
          </w:p>
        </w:tc>
        <w:tc>
          <w:tcPr>
            <w:tcW w:type="dxa" w:w="166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$363,663,176</w:t>
            </w:r>
          </w:p>
        </w:tc>
        <w:tc>
          <w:tcPr>
            <w:tcW w:type="dxa" w:w="1137"/>
          </w:tcPr>
          <w:p>
            <w:pPr>
              <w:spacing w:after="0"/>
              <w:jc w:val="right"/>
            </w:pPr>
            <w:r>
              <w:rPr>
                <w:sz w:val="16"/>
              </w:rPr>
              <w:t>n/a</w:t>
            </w:r>
          </w:p>
        </w:tc>
        <w:tc>
          <w:tcPr>
            <w:tcW w:type="dxa" w:w="1046"/>
          </w:tcPr>
          <w:p>
            <w:pPr>
              <w:spacing w:after="0"/>
              <w:jc w:val="right"/>
            </w:pPr>
            <w:r>
              <w:rPr>
                <w:sz w:val="16"/>
              </w:rPr>
              <w:t>2,168</w:t>
            </w:r>
          </w:p>
        </w:tc>
        <w:tc>
          <w:tcPr>
            <w:tcW w:type="dxa" w:w="1037"/>
          </w:tcPr>
          <w:p>
            <w:pPr>
              <w:spacing w:after="0"/>
              <w:jc w:val="right"/>
            </w:pPr>
            <w:r>
              <w:rPr>
                <w:sz w:val="16"/>
              </w:rPr>
              <w:t>$75</w:t>
            </w:r>
          </w:p>
        </w:tc>
        <w:tc>
          <w:tcPr>
            <w:tcW w:type="dxa" w:w="1126"/>
          </w:tcPr>
          <w:p>
            <w:pPr>
              <w:spacing w:after="0"/>
              <w:jc w:val="right"/>
            </w:pPr>
            <w:r>
              <w:rPr>
                <w:sz w:val="16"/>
              </w:rPr>
              <w:t>n/a</w:t>
            </w:r>
          </w:p>
        </w:tc>
        <w:tc>
          <w:tcPr>
            <w:tcW w:type="dxa" w:w="1010"/>
          </w:tcPr>
          <w:p>
            <w:pPr>
              <w:spacing w:after="0"/>
              <w:jc w:val="right"/>
            </w:pPr>
            <w:r>
              <w:rPr>
                <w:sz w:val="16"/>
              </w:rPr>
              <w:t>$28,671</w:t>
            </w:r>
          </w:p>
        </w:tc>
        <w:tc>
          <w:tcPr>
            <w:tcW w:type="dxa" w:w="1051"/>
          </w:tcPr>
          <w:p>
            <w:pPr>
              <w:spacing w:after="0"/>
              <w:jc w:val="right"/>
            </w:pPr>
            <w:r>
              <w:rPr>
                <w:sz w:val="16"/>
              </w:rPr>
              <w:t>under 0.0001%</w:t>
            </w:r>
          </w:p>
        </w:tc>
        <w:tc>
          <w:tcPr>
            <w:tcW w:type="dxa" w:w="1229"/>
          </w:tcPr>
          <w:p>
            <w:pPr>
              <w:spacing w:after="0"/>
              <w:jc w:val="right"/>
            </w:pPr>
          </w:p>
        </w:tc>
        <w:tc>
          <w:tcPr>
            <w:tcW w:type="dxa" w:w="1113"/>
          </w:tcPr>
          <w:p>
            <w:pPr>
              <w:spacing w:after="0"/>
              <w:jc w:val="right"/>
            </w:pPr>
          </w:p>
        </w:tc>
        <w:tc>
          <w:tcPr>
            <w:tcW w:type="dxa" w:w="1269"/>
          </w:tcPr>
          <w:p>
            <w:pPr>
              <w:spacing w:after="0"/>
              <w:jc w:val="right"/>
            </w:pPr>
            <w:r>
              <w:rPr>
                <w:sz w:val="16"/>
              </w:rPr>
              <w:t>$63,338.71</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$1,199,984,841</w:t>
            </w:r>
          </w:p>
        </w:tc>
        <w:tc>
          <w:tcPr>
            <w:tcW w:type="dxa" w:w="1137"/>
          </w:tcPr>
          <w:p>
            <w:pPr>
              <w:spacing w:after="0"/>
              <w:jc w:val="right"/>
            </w:pPr>
            <w:r>
              <w:rPr>
                <w:sz w:val="16"/>
              </w:rPr>
              <w:t>n/a</w:t>
            </w:r>
          </w:p>
        </w:tc>
        <w:tc>
          <w:tcPr>
            <w:tcW w:type="dxa" w:w="1046"/>
          </w:tcPr>
          <w:p>
            <w:pPr>
              <w:spacing w:after="0"/>
              <w:jc w:val="right"/>
            </w:pPr>
            <w:r>
              <w:rPr>
                <w:sz w:val="16"/>
              </w:rPr>
              <w:t>6,562</w:t>
            </w:r>
          </w:p>
        </w:tc>
        <w:tc>
          <w:tcPr>
            <w:tcW w:type="dxa" w:w="1037"/>
          </w:tcPr>
          <w:p>
            <w:pPr>
              <w:spacing w:after="0"/>
              <w:jc w:val="right"/>
            </w:pPr>
            <w:r>
              <w:rPr>
                <w:sz w:val="16"/>
              </w:rPr>
              <w:t>$1,717</w:t>
            </w:r>
          </w:p>
        </w:tc>
        <w:tc>
          <w:tcPr>
            <w:tcW w:type="dxa" w:w="1126"/>
          </w:tcPr>
          <w:p>
            <w:pPr>
              <w:spacing w:after="0"/>
              <w:jc w:val="right"/>
            </w:pPr>
            <w:r>
              <w:rPr>
                <w:sz w:val="16"/>
              </w:rPr>
              <w:t>n/a</w:t>
            </w:r>
          </w:p>
        </w:tc>
        <w:tc>
          <w:tcPr>
            <w:tcW w:type="dxa" w:w="1010"/>
          </w:tcPr>
          <w:p>
            <w:pPr>
              <w:spacing w:after="0"/>
              <w:jc w:val="right"/>
            </w:pPr>
            <w:r>
              <w:rPr>
                <w:sz w:val="16"/>
              </w:rPr>
              <w:t>$50,492</w:t>
            </w:r>
          </w:p>
        </w:tc>
        <w:tc>
          <w:tcPr>
            <w:tcW w:type="dxa" w:w="1051"/>
          </w:tcPr>
          <w:p>
            <w:pPr>
              <w:spacing w:after="0"/>
              <w:jc w:val="right"/>
            </w:pPr>
            <w:r>
              <w:rPr>
                <w:sz w:val="16"/>
              </w:rPr>
              <w:t>0.000143%</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$54,191</w:t>
            </w:r>
          </w:p>
        </w:tc>
        <w:tc>
          <w:tcPr>
            <w:tcW w:type="dxa" w:w="1126"/>
          </w:tcPr>
          <w:p>
            <w:pPr>
              <w:spacing w:after="0"/>
              <w:jc w:val="right"/>
            </w:pPr>
            <w:r>
              <w:rPr>
                <w:sz w:val="16"/>
              </w:rPr>
              <w:t>$4,888</w:t>
            </w:r>
          </w:p>
        </w:tc>
        <w:tc>
          <w:tcPr>
            <w:tcW w:type="dxa" w:w="1010"/>
          </w:tcPr>
          <w:p>
            <w:pPr>
              <w:spacing w:after="0"/>
              <w:jc w:val="right"/>
            </w:pPr>
            <w:r>
              <w:rPr>
                <w:sz w:val="16"/>
              </w:rPr>
              <w:t>$120,211</w:t>
            </w:r>
          </w:p>
        </w:tc>
        <w:tc>
          <w:tcPr>
            <w:tcW w:type="dxa" w:w="1051"/>
          </w:tcPr>
          <w:p>
            <w:pPr>
              <w:spacing w:after="0"/>
              <w:jc w:val="right"/>
            </w:pPr>
            <w:r>
              <w:rPr>
                <w:sz w:val="16"/>
              </w:rPr>
              <w:t>0.00452%</w:t>
            </w:r>
          </w:p>
        </w:tc>
        <w:tc>
          <w:tcPr>
            <w:tcW w:type="dxa" w:w="1229"/>
          </w:tcPr>
          <w:p>
            <w:pPr>
              <w:spacing w:after="0"/>
              <w:jc w:val="right"/>
            </w:pPr>
            <w:r>
              <w:rPr>
                <w:sz w:val="16"/>
              </w:rPr>
              <w:t>$94,500</w:t>
            </w:r>
          </w:p>
        </w:tc>
        <w:tc>
          <w:tcPr>
            <w:tcW w:type="dxa" w:w="1113"/>
          </w:tcPr>
          <w:p>
            <w:pPr>
              <w:spacing w:after="0"/>
              <w:jc w:val="right"/>
            </w:pPr>
          </w:p>
        </w:tc>
        <w:tc>
          <w:tcPr>
            <w:tcW w:type="dxa" w:w="1269"/>
          </w:tcPr>
          <w:p>
            <w:pPr>
              <w:spacing w:after="0"/>
              <w:jc w:val="right"/>
            </w:pPr>
            <w:r>
              <w:rPr>
                <w:sz w:val="16"/>
              </w:rPr>
              <w:t>$63,338.71</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$51,163</w:t>
            </w:r>
          </w:p>
        </w:tc>
        <w:tc>
          <w:tcPr>
            <w:tcW w:type="dxa" w:w="1126"/>
          </w:tcPr>
          <w:p>
            <w:pPr>
              <w:spacing w:after="0"/>
              <w:jc w:val="right"/>
            </w:pPr>
            <w:r>
              <w:rPr>
                <w:sz w:val="16"/>
              </w:rPr>
              <w:t>$29</w:t>
            </w:r>
          </w:p>
        </w:tc>
        <w:tc>
          <w:tcPr>
            <w:tcW w:type="dxa" w:w="1010"/>
          </w:tcPr>
          <w:p>
            <w:pPr>
              <w:spacing w:after="0"/>
              <w:jc w:val="right"/>
            </w:pPr>
            <w:r>
              <w:rPr>
                <w:sz w:val="16"/>
              </w:rPr>
              <w:t>$95,485</w:t>
            </w:r>
          </w:p>
        </w:tc>
        <w:tc>
          <w:tcPr>
            <w:tcW w:type="dxa" w:w="1051"/>
          </w:tcPr>
          <w:p>
            <w:pPr>
              <w:spacing w:after="0"/>
              <w:jc w:val="right"/>
            </w:pPr>
            <w:r>
              <w:rPr>
                <w:sz w:val="16"/>
              </w:rPr>
              <w:t>0.00426%</w:t>
            </w:r>
          </w:p>
        </w:tc>
        <w:tc>
          <w:tcPr>
            <w:tcW w:type="dxa" w:w="1229"/>
          </w:tcPr>
          <w:p>
            <w:pPr>
              <w:spacing w:after="0"/>
              <w:jc w:val="right"/>
            </w:pPr>
          </w:p>
        </w:tc>
        <w:tc>
          <w:tcPr>
            <w:tcW w:type="dxa" w:w="1113"/>
          </w:tcPr>
          <w:p>
            <w:pPr>
              <w:spacing w:after="0"/>
              <w:jc w:val="right"/>
            </w:pPr>
          </w:p>
        </w:tc>
        <w:tc>
          <w:tcPr>
            <w:tcW w:type="dxa" w:w="1269"/>
          </w:tcPr>
          <w:p>
            <w:pPr>
              <w:spacing w:after="0"/>
              <w:jc w:val="right"/>
            </w:pPr>
            <w:r>
              <w:rPr>
                <w:sz w:val="16"/>
              </w:rPr>
              <w:t>$63,338.71</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$243,704,587</w:t>
            </w:r>
          </w:p>
        </w:tc>
        <w:tc>
          <w:tcPr>
            <w:tcW w:type="dxa" w:w="1137"/>
          </w:tcPr>
          <w:p>
            <w:pPr>
              <w:spacing w:after="0"/>
              <w:jc w:val="right"/>
            </w:pPr>
            <w:r>
              <w:rPr>
                <w:sz w:val="16"/>
              </w:rPr>
              <w:t>$1,096,915</w:t>
            </w:r>
          </w:p>
        </w:tc>
        <w:tc>
          <w:tcPr>
            <w:tcW w:type="dxa" w:w="1046"/>
          </w:tcPr>
          <w:p>
            <w:pPr>
              <w:spacing w:after="0"/>
              <w:jc w:val="right"/>
            </w:pPr>
            <w:r>
              <w:rPr>
                <w:sz w:val="16"/>
              </w:rPr>
              <w:t>2,951</w:t>
            </w:r>
          </w:p>
        </w:tc>
        <w:tc>
          <w:tcPr>
            <w:tcW w:type="dxa" w:w="1037"/>
          </w:tcPr>
          <w:p>
            <w:pPr>
              <w:spacing w:after="0"/>
              <w:jc w:val="right"/>
            </w:pPr>
            <w:r>
              <w:rPr>
                <w:sz w:val="16"/>
              </w:rPr>
              <w:t>$50,968</w:t>
            </w:r>
          </w:p>
        </w:tc>
        <w:tc>
          <w:tcPr>
            <w:tcW w:type="dxa" w:w="1126"/>
          </w:tcPr>
          <w:p>
            <w:pPr>
              <w:spacing w:after="0"/>
              <w:jc w:val="right"/>
            </w:pPr>
            <w:r>
              <w:rPr>
                <w:sz w:val="16"/>
              </w:rPr>
              <w:t>$23</w:t>
            </w:r>
          </w:p>
        </w:tc>
        <w:tc>
          <w:tcPr>
            <w:tcW w:type="dxa" w:w="1010"/>
          </w:tcPr>
          <w:p>
            <w:pPr>
              <w:spacing w:after="0"/>
              <w:jc w:val="right"/>
            </w:pPr>
            <w:r>
              <w:rPr>
                <w:sz w:val="16"/>
              </w:rPr>
              <w:t>$11,019</w:t>
            </w:r>
          </w:p>
        </w:tc>
        <w:tc>
          <w:tcPr>
            <w:tcW w:type="dxa" w:w="1051"/>
          </w:tcPr>
          <w:p>
            <w:pPr>
              <w:spacing w:after="0"/>
              <w:jc w:val="right"/>
            </w:pPr>
            <w:r>
              <w:rPr>
                <w:sz w:val="16"/>
              </w:rPr>
              <w:t>0.0209%</w:t>
            </w:r>
          </w:p>
        </w:tc>
        <w:tc>
          <w:tcPr>
            <w:tcW w:type="dxa" w:w="1229"/>
          </w:tcPr>
          <w:p>
            <w:pPr>
              <w:spacing w:after="0"/>
              <w:jc w:val="right"/>
            </w:pPr>
          </w:p>
        </w:tc>
        <w:tc>
          <w:tcPr>
            <w:tcW w:type="dxa" w:w="1113"/>
          </w:tcPr>
          <w:p>
            <w:pPr>
              <w:spacing w:after="0"/>
              <w:jc w:val="right"/>
            </w:pPr>
          </w:p>
        </w:tc>
        <w:tc>
          <w:tcPr>
            <w:tcW w:type="dxa" w:w="1269"/>
          </w:tcPr>
          <w:p>
            <w:pPr>
              <w:spacing w:after="0"/>
              <w:jc w:val="right"/>
            </w:pPr>
          </w:p>
        </w:tc>
        <w:tc>
          <w:tcPr>
            <w:tcW w:type="dxa" w:w="166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$1,199,984,841</w:t>
            </w:r>
          </w:p>
        </w:tc>
        <w:tc>
          <w:tcPr>
            <w:tcW w:type="dxa" w:w="1137"/>
          </w:tcPr>
          <w:p>
            <w:pPr>
              <w:spacing w:after="0"/>
              <w:jc w:val="right"/>
            </w:pPr>
            <w:r>
              <w:rPr>
                <w:sz w:val="16"/>
              </w:rPr>
              <w:t>$1,911,101</w:t>
            </w:r>
          </w:p>
        </w:tc>
        <w:tc>
          <w:tcPr>
            <w:tcW w:type="dxa" w:w="1046"/>
          </w:tcPr>
          <w:p>
            <w:pPr>
              <w:spacing w:after="0"/>
              <w:jc w:val="right"/>
            </w:pPr>
            <w:r>
              <w:rPr>
                <w:sz w:val="16"/>
              </w:rPr>
              <w:t>6,562</w:t>
            </w:r>
          </w:p>
        </w:tc>
        <w:tc>
          <w:tcPr>
            <w:tcW w:type="dxa" w:w="1037"/>
          </w:tcPr>
          <w:p>
            <w:pPr>
              <w:spacing w:after="0"/>
              <w:jc w:val="right"/>
            </w:pPr>
            <w:r>
              <w:rPr>
                <w:sz w:val="16"/>
              </w:rPr>
              <w:t>$2,882</w:t>
            </w:r>
          </w:p>
        </w:tc>
        <w:tc>
          <w:tcPr>
            <w:tcW w:type="dxa" w:w="1126"/>
          </w:tcPr>
          <w:p>
            <w:pPr>
              <w:spacing w:after="0"/>
              <w:jc w:val="right"/>
            </w:pPr>
            <w:r>
              <w:rPr>
                <w:sz w:val="16"/>
              </w:rPr>
              <w:t>under $1</w:t>
            </w:r>
          </w:p>
        </w:tc>
        <w:tc>
          <w:tcPr>
            <w:tcW w:type="dxa" w:w="1010"/>
          </w:tcPr>
          <w:p>
            <w:pPr>
              <w:spacing w:after="0"/>
              <w:jc w:val="right"/>
            </w:pPr>
            <w:r>
              <w:rPr>
                <w:sz w:val="16"/>
              </w:rPr>
              <w:t>$22,071</w:t>
            </w:r>
          </w:p>
        </w:tc>
        <w:tc>
          <w:tcPr>
            <w:tcW w:type="dxa" w:w="1051"/>
          </w:tcPr>
          <w:p>
            <w:pPr>
              <w:spacing w:after="0"/>
              <w:jc w:val="right"/>
            </w:pPr>
            <w:r>
              <w:rPr>
                <w:sz w:val="16"/>
              </w:rPr>
              <w:t>0.00024%</w:t>
            </w:r>
          </w:p>
        </w:tc>
        <w:tc>
          <w:tcPr>
            <w:tcW w:type="dxa" w:w="1229"/>
          </w:tcPr>
          <w:p>
            <w:pPr>
              <w:spacing w:after="0"/>
              <w:jc w:val="right"/>
            </w:pPr>
          </w:p>
        </w:tc>
        <w:tc>
          <w:tcPr>
            <w:tcW w:type="dxa" w:w="1113"/>
          </w:tcPr>
          <w:p>
            <w:pPr>
              <w:spacing w:after="0"/>
              <w:jc w:val="right"/>
            </w:pPr>
          </w:p>
        </w:tc>
        <w:tc>
          <w:tcPr>
            <w:tcW w:type="dxa" w:w="1269"/>
          </w:tcPr>
          <w:p>
            <w:pPr>
              <w:spacing w:after="0"/>
              <w:jc w:val="right"/>
            </w:pPr>
            <w:r>
              <w:rPr>
                <w:sz w:val="16"/>
              </w:rPr>
              <w:t>no Public Assistance recorded (1 declaration)</w:t>
            </w:r>
          </w:p>
        </w:tc>
        <w:tc>
          <w:tcPr>
            <w:tcW w:type="dxa" w:w="16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2025-04-10 (Storm Events through 2026-06-30): 13 county-coded records, 11 with a damage value recorded (including $0), $94,500; 1 zone-level records, 0 with a damage value recorded (including $0), $0 reported for the zone; Public Assistance: $63,338.71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6,562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$1,199,984,841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$1,911,101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$3,234,053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$606,822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Wolfe County (unincorporated area)</w:t>
            </w:r>
          </w:p>
        </w:tc>
        <w:tc>
          <w:tcPr>
            <w:tcW w:type="dxa" w:w="1604"/>
          </w:tcPr>
          <w:p>
            <w:pPr>
              <w:spacing w:after="0"/>
              <w:jc w:val="left"/>
            </w:pPr>
            <w:r>
              <w:rPr>
                <w:sz w:val="16"/>
              </w:rPr>
              <w:t>210349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Campton city</w:t>
            </w:r>
          </w:p>
        </w:tc>
        <w:tc>
          <w:tcPr>
            <w:tcW w:type="dxa" w:w="1604"/>
          </w:tcPr>
          <w:p>
            <w:pPr>
              <w:spacing w:after="0"/>
              <w:jc w:val="left"/>
            </w:pPr>
            <w:r>
              <w:rPr>
                <w:sz w:val="16"/>
              </w:rPr>
              <w:t>210229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Wolfe County, KY: risk-assessment baseline packet, release 2026-10 (data as of 2026-09-30; County FIPS 21237). Automated baseline. </w:t>
      </w:r>
      <w:hyperlink r:id="rId15">
        <w:r>
          <w:rPr>
            <w:color w:val="1F4E99"/>
            <w:sz w:val="17"/>
            <w:u w:val="single"/>
          </w:rPr>
          <w:t>https://hazardplain.org/ky/21237/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Wolfe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Wolfe County, KY: Risk-assessment baseline packet</dc:title>
  <dc:subject>Hazard Plain release 2026-10, as of 2026-09-30. Automated baseline</dc:subject>
  <dc:creator>Hazard Plain</dc:creator>
  <cp:keywords>Hazard Plain; hazard mitigation; risk assessment; 21237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