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Wayne County, KY</w:t>
      </w:r>
    </w:p>
    <w:p>
      <w:pPr>
        <w:spacing w:after="120" w:before="0"/>
      </w:pPr>
      <w:r>
        <w:rPr>
          <w:color w:val="555555"/>
          <w:sz w:val="24"/>
        </w:rPr>
        <w:t>Risk-assessment baseline packet</w:t>
      </w:r>
    </w:p>
    <w:p>
      <w:pPr>
        <w:spacing w:after="120" w:before="0"/>
      </w:pPr>
      <w:r>
        <w:rPr>
          <w:b/>
          <w:sz w:val="18"/>
        </w:rPr>
        <w:t xml:space="preserve">County FIPS: </w:t>
      </w:r>
      <w:r>
        <w:rPr>
          <w:sz w:val="18"/>
        </w:rPr>
        <w:t>21231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2023-04-09. Plan: Lake Cumberland ADD Regional (FEMA plan 104734), approved 2018-04-10.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2018-04-10: 11 new hazard declarations (9 incidents) and 99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($5,023,676 a year), Inland Flooding ($4,439,916) and Tornado ($637,651).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21231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2023-04-09</w:t>
      </w:r>
    </w:p>
    <w:p>
      <w:pPr>
        <w:keepNext/>
        <w:spacing w:after="40" w:before="0"/>
      </w:pPr>
      <w:r>
        <w:rPr>
          <w:b/>
        </w:rPr>
        <w:t xml:space="preserve">Plan: </w:t>
      </w:r>
      <w:r>
        <w:rPr/>
        <w:t>Lake Cumberland ADD Regional (FEMA plan 104734)</w:t>
      </w:r>
    </w:p>
    <w:p>
      <w:pPr>
        <w:keepNext/>
        <w:spacing w:after="40" w:before="0"/>
      </w:pPr>
      <w:r>
        <w:rPr>
          <w:b/>
        </w:rPr>
        <w:t xml:space="preserve">Approved: </w:t>
      </w:r>
      <w:r>
        <w:rPr/>
        <w:t>2018-04-10</w:t>
      </w:r>
    </w:p>
    <w:p>
      <w:pPr>
        <w:keepNext/>
        <w:spacing w:after="40" w:before="0"/>
      </w:pPr>
      <w:r>
        <w:rPr>
          <w:b/>
        </w:rPr>
        <w:t xml:space="preserve">Days since expiry: </w:t>
      </w:r>
      <w:r>
        <w:rPr/>
        <w:t>1,270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11 new hazard declarations (9 incidents): DR-4428-KY (Severe Storms, Straight-Line Winds, Flooding, Landslides, and Mudslides), DR-4592-KY (Severe Winter Storms, Landslides, and Mudslides), DR-4702-KY (Severe Storms, Straight-Line Winds, Tornadoes, Flooding, Landslides, and Mudslides), DR-4804-KY (Severe Storms, Straight-Line Winds, Tornadoes, Landslides, and Mudslides), EM-3624-KY (Severe Storms, Straight-Line Winds, Flooding, and Landslides), DR-4860-KY (Severe Storms, Straight-Line Winds, Flooding, Landslides, and Mudslides), EM-3626-KY (Severe Storms, Straight-Line Winds, Tornadoes, and Flooding), DR-4875-KY (Severe Storms, Straight-Line Winds, and Tornadoes), EM-3633-KY (Severe Winter Storm), DR-4913-KY (Severe Winter Storm), DR-4937-KY (Severe Storms, Straight-Line Winds, Flooding, Landslides, and Mudslides);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791"/>
        <w:gridCol w:w="3573"/>
        <w:gridCol w:w="1037"/>
        <w:gridCol w:w="1037"/>
        <w:gridCol w:w="869"/>
        <w:gridCol w:w="292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791"/>
            <w:shd w:val="clear" w:color="auto" w:fill="E8E8E8"/>
          </w:tcPr>
          <w:p>
            <w:pPr>
              <w:spacing w:after="0"/>
              <w:jc w:val="left"/>
            </w:pPr>
            <w:r>
              <w:rPr>
                <w:b/>
                <w:sz w:val="16"/>
              </w:rPr>
              <w:t>Status</w:t>
            </w:r>
          </w:p>
        </w:tc>
        <w:tc>
          <w:tcPr>
            <w:tcW w:type="dxa" w:w="357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29"/>
            <w:shd w:val="clear" w:color="auto" w:fill="E8E8E8"/>
          </w:tcPr>
          <w:p>
            <w:pPr>
              <w:spacing w:after="0"/>
              <w:jc w:val="left"/>
            </w:pPr>
            <w:r>
              <w:rPr>
                <w:b/>
                <w:sz w:val="16"/>
              </w:rPr>
              <w:t>Notes</w:t>
            </w:r>
          </w:p>
        </w:tc>
      </w:tr>
      <w:tr>
        <w:trPr>
          <w:cantSplit/>
        </w:trPr>
        <w:tc>
          <w:tcPr>
            <w:tcW w:type="dxa" w:w="1483"/>
          </w:tcPr>
          <w:p>
            <w:pPr>
              <w:spacing w:after="0"/>
              <w:jc w:val="left"/>
            </w:pPr>
            <w:r>
              <w:rPr>
                <w:sz w:val="16"/>
              </w:rPr>
              <w:t>Wayne County (unincorporated area)</w:t>
            </w:r>
          </w:p>
        </w:tc>
        <w:tc>
          <w:tcPr>
            <w:tcW w:type="dxa" w:w="1394"/>
          </w:tcPr>
          <w:p>
            <w:pPr>
              <w:spacing w:after="0"/>
              <w:jc w:val="left"/>
            </w:pPr>
            <w:r>
              <w:rPr>
                <w:sz w:val="16"/>
              </w:rPr>
              <w:t>Unincorporated</w:t>
            </w:r>
          </w:p>
        </w:tc>
        <w:tc>
          <w:tcPr>
            <w:tcW w:type="dxa" w:w="1791"/>
          </w:tcPr>
          <w:p>
            <w:pPr>
              <w:spacing w:after="0"/>
              <w:jc w:val="left"/>
            </w:pPr>
            <w:r>
              <w:rPr>
                <w:sz w:val="16"/>
              </w:rPr>
              <w:t>Expired on 2023-04-09</w:t>
            </w:r>
          </w:p>
        </w:tc>
        <w:tc>
          <w:tcPr>
            <w:tcW w:type="dxa" w:w="3573"/>
          </w:tcPr>
          <w:p>
            <w:pPr>
              <w:spacing w:after="0"/>
              <w:jc w:val="left"/>
            </w:pPr>
            <w:r>
              <w:rPr>
                <w:sz w:val="16"/>
              </w:rPr>
              <w:t>Lake Cumberland ADD Regional (FEMA plan 104734)</w:t>
            </w:r>
          </w:p>
        </w:tc>
        <w:tc>
          <w:tcPr>
            <w:tcW w:type="dxa" w:w="1037"/>
          </w:tcPr>
          <w:p>
            <w:pPr>
              <w:spacing w:after="0"/>
              <w:jc w:val="left"/>
            </w:pPr>
            <w:r>
              <w:rPr>
                <w:sz w:val="16"/>
              </w:rPr>
              <w:t>2018-04-10</w:t>
            </w:r>
          </w:p>
        </w:tc>
        <w:tc>
          <w:tcPr>
            <w:tcW w:type="dxa" w:w="1037"/>
          </w:tcPr>
          <w:p>
            <w:pPr>
              <w:spacing w:after="0"/>
              <w:jc w:val="left"/>
            </w:pPr>
            <w:r>
              <w:rPr>
                <w:sz w:val="16"/>
              </w:rPr>
              <w:t>2023-04-09</w:t>
            </w:r>
          </w:p>
        </w:tc>
        <w:tc>
          <w:tcPr>
            <w:tcW w:type="dxa" w:w="869"/>
          </w:tcPr>
          <w:p>
            <w:pPr>
              <w:spacing w:after="0"/>
              <w:jc w:val="right"/>
            </w:pPr>
            <w:r>
              <w:rPr>
                <w:sz w:val="16"/>
              </w:rPr>
              <w:t>-1,270</w:t>
            </w:r>
          </w:p>
        </w:tc>
        <w:tc>
          <w:tcPr>
            <w:tcW w:type="dxa" w:w="2929"/>
          </w:tcPr>
          <w:p>
            <w:pPr>
              <w:spacing w:after="0"/>
              <w:jc w:val="left"/>
            </w:pPr>
            <w:r>
              <w:rPr>
                <w:sz w:val="16"/>
              </w:rPr>
              <w:t>this jurisdiction approved 2018-07-06</w:t>
            </w:r>
          </w:p>
        </w:tc>
      </w:tr>
      <w:tr>
        <w:trPr>
          <w:cantSplit/>
        </w:trPr>
        <w:tc>
          <w:tcPr>
            <w:tcW w:type="dxa" w:w="1483"/>
          </w:tcPr>
          <w:p>
            <w:pPr>
              <w:spacing w:after="0"/>
              <w:jc w:val="left"/>
            </w:pPr>
            <w:r>
              <w:rPr>
                <w:sz w:val="16"/>
              </w:rPr>
              <w:t>Monticello city</w:t>
            </w:r>
          </w:p>
        </w:tc>
        <w:tc>
          <w:tcPr>
            <w:tcW w:type="dxa" w:w="1394"/>
          </w:tcPr>
          <w:p>
            <w:pPr>
              <w:spacing w:after="0"/>
              <w:jc w:val="left"/>
            </w:pPr>
            <w:r>
              <w:rPr>
                <w:sz w:val="16"/>
              </w:rPr>
              <w:t>City</w:t>
            </w:r>
          </w:p>
        </w:tc>
        <w:tc>
          <w:tcPr>
            <w:tcW w:type="dxa" w:w="1791"/>
          </w:tcPr>
          <w:p>
            <w:pPr>
              <w:spacing w:after="0"/>
              <w:jc w:val="left"/>
            </w:pPr>
            <w:r>
              <w:rPr>
                <w:sz w:val="16"/>
              </w:rPr>
              <w:t>Expired on 2023-04-09</w:t>
            </w:r>
          </w:p>
        </w:tc>
        <w:tc>
          <w:tcPr>
            <w:tcW w:type="dxa" w:w="3573"/>
          </w:tcPr>
          <w:p>
            <w:pPr>
              <w:spacing w:after="0"/>
              <w:jc w:val="left"/>
            </w:pPr>
            <w:r>
              <w:rPr>
                <w:sz w:val="16"/>
              </w:rPr>
              <w:t>Lake Cumberland ADD Regional (FEMA plan 104734)</w:t>
            </w:r>
          </w:p>
        </w:tc>
        <w:tc>
          <w:tcPr>
            <w:tcW w:type="dxa" w:w="1037"/>
          </w:tcPr>
          <w:p>
            <w:pPr>
              <w:spacing w:after="0"/>
              <w:jc w:val="left"/>
            </w:pPr>
            <w:r>
              <w:rPr>
                <w:sz w:val="16"/>
              </w:rPr>
              <w:t>2018-04-10</w:t>
            </w:r>
          </w:p>
        </w:tc>
        <w:tc>
          <w:tcPr>
            <w:tcW w:type="dxa" w:w="1037"/>
          </w:tcPr>
          <w:p>
            <w:pPr>
              <w:spacing w:after="0"/>
              <w:jc w:val="left"/>
            </w:pPr>
            <w:r>
              <w:rPr>
                <w:sz w:val="16"/>
              </w:rPr>
              <w:t>2023-04-09</w:t>
            </w:r>
          </w:p>
        </w:tc>
        <w:tc>
          <w:tcPr>
            <w:tcW w:type="dxa" w:w="869"/>
          </w:tcPr>
          <w:p>
            <w:pPr>
              <w:spacing w:after="0"/>
              <w:jc w:val="right"/>
            </w:pPr>
            <w:r>
              <w:rPr>
                <w:sz w:val="16"/>
              </w:rPr>
              <w:t>-1,270</w:t>
            </w:r>
          </w:p>
        </w:tc>
        <w:tc>
          <w:tcPr>
            <w:tcW w:type="dxa" w:w="2929"/>
          </w:tcPr>
          <w:p>
            <w:pPr>
              <w:spacing w:after="0"/>
              <w:jc w:val="left"/>
            </w:pPr>
            <w:r>
              <w:rPr>
                <w:sz w:val="16"/>
              </w:rPr>
              <w:t>this jurisdiction approved 2018-07-06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104734 lists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5"/>
        <w:gridCol w:w="1225"/>
        <w:gridCol w:w="1037"/>
        <w:gridCol w:w="1126"/>
        <w:gridCol w:w="1583"/>
        <w:gridCol w:w="1131"/>
        <w:gridCol w:w="1696"/>
        <w:gridCol w:w="3360"/>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5"/>
            <w:shd w:val="clear" w:color="auto" w:fill="E8E8E8"/>
          </w:tcPr>
          <w:p>
            <w:pPr>
              <w:spacing w:after="0"/>
              <w:jc w:val="left"/>
            </w:pPr>
            <w:r>
              <w:rPr>
                <w:b/>
                <w:sz w:val="16"/>
              </w:rPr>
              <w:t>NRI risk rating</w:t>
            </w:r>
          </w:p>
        </w:tc>
        <w:tc>
          <w:tcPr>
            <w:tcW w:type="dxa" w:w="122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60"/>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Cold Wave</w:t>
            </w:r>
          </w:p>
        </w:tc>
        <w:tc>
          <w:tcPr>
            <w:tcW w:type="dxa" w:w="1225"/>
          </w:tcPr>
          <w:p>
            <w:pPr>
              <w:spacing w:after="0"/>
              <w:jc w:val="left"/>
            </w:pPr>
            <w:r>
              <w:rPr>
                <w:sz w:val="16"/>
              </w:rPr>
              <w:t>Relatively High</w:t>
            </w:r>
          </w:p>
        </w:tc>
        <w:tc>
          <w:tcPr>
            <w:tcW w:type="dxa" w:w="1225"/>
          </w:tcPr>
          <w:p>
            <w:pPr>
              <w:spacing w:after="0"/>
              <w:jc w:val="left"/>
            </w:pPr>
            <w:r>
              <w:rPr>
                <w:sz w:val="16"/>
              </w:rPr>
              <w:t>Relatively High</w:t>
            </w:r>
          </w:p>
        </w:tc>
        <w:tc>
          <w:tcPr>
            <w:tcW w:type="dxa" w:w="1037"/>
          </w:tcPr>
          <w:p>
            <w:pPr>
              <w:spacing w:after="0"/>
              <w:jc w:val="right"/>
            </w:pPr>
            <w:r>
              <w:rPr>
                <w:sz w:val="16"/>
              </w:rPr>
              <w:t>$1,939</w:t>
            </w:r>
          </w:p>
        </w:tc>
        <w:tc>
          <w:tcPr>
            <w:tcW w:type="dxa" w:w="1126"/>
          </w:tcPr>
          <w:p>
            <w:pPr>
              <w:spacing w:after="0"/>
              <w:jc w:val="right"/>
            </w:pPr>
            <w:r>
              <w:rPr>
                <w:sz w:val="16"/>
              </w:rPr>
              <w:t>$39,753</w:t>
            </w:r>
          </w:p>
        </w:tc>
        <w:tc>
          <w:tcPr>
            <w:tcW w:type="dxa" w:w="1583"/>
          </w:tcPr>
          <w:p>
            <w:pPr>
              <w:spacing w:after="0"/>
              <w:jc w:val="right"/>
            </w:pPr>
            <w:r>
              <w:rPr>
                <w:sz w:val="16"/>
              </w:rPr>
              <w:t>$4,981,984</w:t>
            </w:r>
          </w:p>
        </w:tc>
        <w:tc>
          <w:tcPr>
            <w:tcW w:type="dxa" w:w="1131"/>
          </w:tcPr>
          <w:p>
            <w:pPr>
              <w:spacing w:after="0"/>
              <w:jc w:val="right"/>
            </w:pPr>
            <w:r>
              <w:rPr>
                <w:sz w:val="16"/>
              </w:rPr>
              <w:t>$5,023,676</w:t>
            </w:r>
          </w:p>
        </w:tc>
        <w:tc>
          <w:tcPr>
            <w:tcW w:type="dxa" w:w="1696"/>
          </w:tcPr>
          <w:p>
            <w:pPr>
              <w:spacing w:after="0"/>
              <w:jc w:val="right"/>
            </w:pPr>
            <w:r>
              <w:rPr>
                <w:sz w:val="16"/>
              </w:rPr>
              <w:t>12</w:t>
            </w:r>
          </w:p>
        </w:tc>
        <w:tc>
          <w:tcPr>
            <w:tcW w:type="dxa" w:w="3360"/>
          </w:tcPr>
          <w:p>
            <w:pPr>
              <w:spacing w:after="0"/>
              <w:jc w:val="left"/>
            </w:pPr>
            <w:r>
              <w:rPr>
                <w:sz w:val="16"/>
              </w:rPr>
              <w:t>Includes 11 Frost/Freeze records (outside NRI's Cold Wave definition; counted in this table and in B1-d, not in the B1-e descriptor).</w:t>
            </w:r>
          </w:p>
        </w:tc>
      </w:tr>
      <w:tr>
        <w:trPr>
          <w:cantSplit/>
        </w:trPr>
        <w:tc>
          <w:tcPr>
            <w:tcW w:type="dxa" w:w="693"/>
          </w:tcPr>
          <w:p>
            <w:pPr>
              <w:spacing w:after="0"/>
              <w:jc w:val="right"/>
            </w:pPr>
            <w:r>
              <w:rPr>
                <w:sz w:val="16"/>
              </w:rPr>
              <w:t>2</w:t>
            </w:r>
          </w:p>
        </w:tc>
        <w:tc>
          <w:tcPr>
            <w:tcW w:type="dxa" w:w="1037"/>
          </w:tcPr>
          <w:p>
            <w:pPr>
              <w:spacing w:after="0"/>
              <w:jc w:val="left"/>
            </w:pPr>
            <w:r>
              <w:rPr>
                <w:sz w:val="16"/>
              </w:rPr>
              <w:t>Inland Flooding</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$4,387,708</w:t>
            </w:r>
          </w:p>
        </w:tc>
        <w:tc>
          <w:tcPr>
            <w:tcW w:type="dxa" w:w="1126"/>
          </w:tcPr>
          <w:p>
            <w:pPr>
              <w:spacing w:after="0"/>
              <w:jc w:val="right"/>
            </w:pPr>
            <w:r>
              <w:rPr>
                <w:sz w:val="16"/>
              </w:rPr>
              <w:t>$38,275</w:t>
            </w:r>
          </w:p>
        </w:tc>
        <w:tc>
          <w:tcPr>
            <w:tcW w:type="dxa" w:w="1583"/>
          </w:tcPr>
          <w:p>
            <w:pPr>
              <w:spacing w:after="0"/>
              <w:jc w:val="right"/>
            </w:pPr>
            <w:r>
              <w:rPr>
                <w:sz w:val="16"/>
              </w:rPr>
              <w:t>$13,933</w:t>
            </w:r>
          </w:p>
        </w:tc>
        <w:tc>
          <w:tcPr>
            <w:tcW w:type="dxa" w:w="1131"/>
          </w:tcPr>
          <w:p>
            <w:pPr>
              <w:spacing w:after="0"/>
              <w:jc w:val="right"/>
            </w:pPr>
            <w:r>
              <w:rPr>
                <w:sz w:val="16"/>
              </w:rPr>
              <w:t>$4,439,916</w:t>
            </w:r>
          </w:p>
        </w:tc>
        <w:tc>
          <w:tcPr>
            <w:tcW w:type="dxa" w:w="1696"/>
          </w:tcPr>
          <w:p>
            <w:pPr>
              <w:spacing w:after="0"/>
              <w:jc w:val="right"/>
            </w:pPr>
            <w:r>
              <w:rPr>
                <w:sz w:val="16"/>
              </w:rPr>
              <w:t>30</w:t>
            </w:r>
          </w:p>
        </w:tc>
        <w:tc>
          <w:tcPr>
            <w:tcW w:type="dxa" w:w="3360"/>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Tornado</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$539,025</w:t>
            </w:r>
          </w:p>
        </w:tc>
        <w:tc>
          <w:tcPr>
            <w:tcW w:type="dxa" w:w="1126"/>
          </w:tcPr>
          <w:p>
            <w:pPr>
              <w:spacing w:after="0"/>
              <w:jc w:val="right"/>
            </w:pPr>
            <w:r>
              <w:rPr>
                <w:sz w:val="16"/>
              </w:rPr>
              <w:t>$4,607</w:t>
            </w:r>
          </w:p>
        </w:tc>
        <w:tc>
          <w:tcPr>
            <w:tcW w:type="dxa" w:w="1583"/>
          </w:tcPr>
          <w:p>
            <w:pPr>
              <w:spacing w:after="0"/>
              <w:jc w:val="right"/>
            </w:pPr>
            <w:r>
              <w:rPr>
                <w:sz w:val="16"/>
              </w:rPr>
              <w:t>$94,019</w:t>
            </w:r>
          </w:p>
        </w:tc>
        <w:tc>
          <w:tcPr>
            <w:tcW w:type="dxa" w:w="1131"/>
          </w:tcPr>
          <w:p>
            <w:pPr>
              <w:spacing w:after="0"/>
              <w:jc w:val="right"/>
            </w:pPr>
            <w:r>
              <w:rPr>
                <w:sz w:val="16"/>
              </w:rPr>
              <w:t>$637,651</w:t>
            </w:r>
          </w:p>
        </w:tc>
        <w:tc>
          <w:tcPr>
            <w:tcW w:type="dxa" w:w="1696"/>
          </w:tcPr>
          <w:p>
            <w:pPr>
              <w:spacing w:after="0"/>
              <w:jc w:val="right"/>
            </w:pPr>
            <w:r>
              <w:rPr>
                <w:sz w:val="16"/>
              </w:rPr>
              <w:t>4</w:t>
            </w:r>
          </w:p>
        </w:tc>
        <w:tc>
          <w:tcPr>
            <w:tcW w:type="dxa" w:w="3360"/>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Strong Wind</w:t>
            </w:r>
          </w:p>
        </w:tc>
        <w:tc>
          <w:tcPr>
            <w:tcW w:type="dxa" w:w="1225"/>
          </w:tcPr>
          <w:p>
            <w:pPr>
              <w:spacing w:after="0"/>
              <w:jc w:val="left"/>
            </w:pPr>
            <w:r>
              <w:rPr>
                <w:sz w:val="16"/>
              </w:rPr>
              <w:t>Relatively Moderate</w:t>
            </w:r>
          </w:p>
        </w:tc>
        <w:tc>
          <w:tcPr>
            <w:tcW w:type="dxa" w:w="1225"/>
          </w:tcPr>
          <w:p>
            <w:pPr>
              <w:spacing w:after="0"/>
              <w:jc w:val="left"/>
            </w:pPr>
            <w:r>
              <w:rPr>
                <w:sz w:val="16"/>
              </w:rPr>
              <w:t>Relatively Low</w:t>
            </w:r>
          </w:p>
        </w:tc>
        <w:tc>
          <w:tcPr>
            <w:tcW w:type="dxa" w:w="1037"/>
          </w:tcPr>
          <w:p>
            <w:pPr>
              <w:spacing w:after="0"/>
              <w:jc w:val="right"/>
            </w:pPr>
            <w:r>
              <w:rPr>
                <w:sz w:val="16"/>
              </w:rPr>
              <w:t>$113,124</w:t>
            </w:r>
          </w:p>
        </w:tc>
        <w:tc>
          <w:tcPr>
            <w:tcW w:type="dxa" w:w="1126"/>
          </w:tcPr>
          <w:p>
            <w:pPr>
              <w:spacing w:after="0"/>
              <w:jc w:val="right"/>
            </w:pPr>
            <w:r>
              <w:rPr>
                <w:sz w:val="16"/>
              </w:rPr>
              <w:t>$6,759</w:t>
            </w:r>
          </w:p>
        </w:tc>
        <w:tc>
          <w:tcPr>
            <w:tcW w:type="dxa" w:w="1583"/>
          </w:tcPr>
          <w:p>
            <w:pPr>
              <w:spacing w:after="0"/>
              <w:jc w:val="right"/>
            </w:pPr>
            <w:r>
              <w:rPr>
                <w:sz w:val="16"/>
              </w:rPr>
              <w:t>$269,461</w:t>
            </w:r>
          </w:p>
        </w:tc>
        <w:tc>
          <w:tcPr>
            <w:tcW w:type="dxa" w:w="1131"/>
          </w:tcPr>
          <w:p>
            <w:pPr>
              <w:spacing w:after="0"/>
              <w:jc w:val="right"/>
            </w:pPr>
            <w:r>
              <w:rPr>
                <w:sz w:val="16"/>
              </w:rPr>
              <w:t>$389,343</w:t>
            </w:r>
          </w:p>
        </w:tc>
        <w:tc>
          <w:tcPr>
            <w:tcW w:type="dxa" w:w="1696"/>
          </w:tcPr>
          <w:p>
            <w:pPr>
              <w:spacing w:after="0"/>
              <w:jc w:val="right"/>
            </w:pPr>
            <w:r>
              <w:rPr>
                <w:sz w:val="16"/>
              </w:rPr>
              <w:t>208</w:t>
            </w:r>
          </w:p>
        </w:tc>
        <w:tc>
          <w:tcPr>
            <w:tcW w:type="dxa" w:w="3360"/>
          </w:tcPr>
          <w:p>
            <w:pPr>
              <w:spacing w:after="0"/>
              <w:jc w:val="left"/>
            </w:pPr>
            <w:r>
              <w:rPr>
                <w:sz w:val="16"/>
              </w:rPr>
              <w:t>Includes 9 High Wind and 6 Strong Wind records (NOAA non-thunderstorm wind types, outside NRI's Strong Wind definition).</w:t>
            </w:r>
          </w:p>
        </w:tc>
      </w:tr>
      <w:tr>
        <w:trPr>
          <w:cantSplit/>
        </w:trPr>
        <w:tc>
          <w:tcPr>
            <w:tcW w:type="dxa" w:w="693"/>
          </w:tcPr>
          <w:p>
            <w:pPr>
              <w:spacing w:after="0"/>
              <w:jc w:val="right"/>
            </w:pPr>
            <w:r>
              <w:rPr>
                <w:sz w:val="16"/>
              </w:rPr>
              <w:t>5</w:t>
            </w:r>
          </w:p>
        </w:tc>
        <w:tc>
          <w:tcPr>
            <w:tcW w:type="dxa" w:w="1037"/>
          </w:tcPr>
          <w:p>
            <w:pPr>
              <w:spacing w:after="0"/>
              <w:jc w:val="left"/>
            </w:pPr>
            <w:r>
              <w:rPr>
                <w:sz w:val="16"/>
              </w:rPr>
              <w:t>Hail</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$211,782</w:t>
            </w:r>
          </w:p>
        </w:tc>
        <w:tc>
          <w:tcPr>
            <w:tcW w:type="dxa" w:w="1126"/>
          </w:tcPr>
          <w:p>
            <w:pPr>
              <w:spacing w:after="0"/>
              <w:jc w:val="right"/>
            </w:pPr>
            <w:r>
              <w:rPr>
                <w:sz w:val="16"/>
              </w:rPr>
              <w:t>$60,843</w:t>
            </w:r>
          </w:p>
        </w:tc>
        <w:tc>
          <w:tcPr>
            <w:tcW w:type="dxa" w:w="1583"/>
          </w:tcPr>
          <w:p>
            <w:pPr>
              <w:spacing w:after="0"/>
              <w:jc w:val="right"/>
            </w:pPr>
            <w:r>
              <w:rPr>
                <w:sz w:val="16"/>
              </w:rPr>
              <w:t>$55,813</w:t>
            </w:r>
          </w:p>
        </w:tc>
        <w:tc>
          <w:tcPr>
            <w:tcW w:type="dxa" w:w="1131"/>
          </w:tcPr>
          <w:p>
            <w:pPr>
              <w:spacing w:after="0"/>
              <w:jc w:val="right"/>
            </w:pPr>
            <w:r>
              <w:rPr>
                <w:sz w:val="16"/>
              </w:rPr>
              <w:t>$328,438</w:t>
            </w:r>
          </w:p>
        </w:tc>
        <w:tc>
          <w:tcPr>
            <w:tcW w:type="dxa" w:w="1696"/>
          </w:tcPr>
          <w:p>
            <w:pPr>
              <w:spacing w:after="0"/>
              <w:jc w:val="right"/>
            </w:pPr>
            <w:r>
              <w:rPr>
                <w:sz w:val="16"/>
              </w:rPr>
              <w:t>53</w:t>
            </w:r>
          </w:p>
        </w:tc>
        <w:tc>
          <w:tcPr>
            <w:tcW w:type="dxa" w:w="3360"/>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Earthquake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$209,600</w:t>
            </w:r>
          </w:p>
        </w:tc>
        <w:tc>
          <w:tcPr>
            <w:tcW w:type="dxa" w:w="1126"/>
          </w:tcPr>
          <w:p>
            <w:pPr>
              <w:spacing w:after="0"/>
              <w:jc w:val="right"/>
            </w:pPr>
            <w:r>
              <w:rPr>
                <w:sz w:val="16"/>
              </w:rPr>
              <w:t>n/a</w:t>
            </w:r>
          </w:p>
        </w:tc>
        <w:tc>
          <w:tcPr>
            <w:tcW w:type="dxa" w:w="1583"/>
          </w:tcPr>
          <w:p>
            <w:pPr>
              <w:spacing w:after="0"/>
              <w:jc w:val="right"/>
            </w:pPr>
            <w:r>
              <w:rPr>
                <w:sz w:val="16"/>
              </w:rPr>
              <w:t>$54,719</w:t>
            </w:r>
          </w:p>
        </w:tc>
        <w:tc>
          <w:tcPr>
            <w:tcW w:type="dxa" w:w="1131"/>
          </w:tcPr>
          <w:p>
            <w:pPr>
              <w:spacing w:after="0"/>
              <w:jc w:val="right"/>
            </w:pPr>
            <w:r>
              <w:rPr>
                <w:sz w:val="16"/>
              </w:rPr>
              <w:t>$264,319</w:t>
            </w:r>
          </w:p>
        </w:tc>
        <w:tc>
          <w:tcPr>
            <w:tcW w:type="dxa" w:w="1696"/>
          </w:tcPr>
          <w:p>
            <w:pPr>
              <w:spacing w:after="0"/>
              <w:jc w:val="right"/>
            </w:pPr>
          </w:p>
        </w:tc>
        <w:tc>
          <w:tcPr>
            <w:tcW w:type="dxa" w:w="3360"/>
          </w:tcPr>
          <w:p>
            <w:pPr>
              <w:spacing w:after="0"/>
              <w:jc w:val="left"/>
            </w:pPr>
            <w:r>
              <w:rPr>
                <w:sz w:val="16"/>
              </w:rPr>
              <w:t>Storm Events does not record earthquakes.</w:t>
            </w:r>
          </w:p>
        </w:tc>
      </w:tr>
      <w:tr>
        <w:trPr>
          <w:cantSplit/>
        </w:trPr>
        <w:tc>
          <w:tcPr>
            <w:tcW w:type="dxa" w:w="693"/>
          </w:tcPr>
          <w:p>
            <w:pPr>
              <w:spacing w:after="0"/>
              <w:jc w:val="right"/>
            </w:pPr>
            <w:r>
              <w:rPr>
                <w:sz w:val="16"/>
              </w:rPr>
              <w:t>7</w:t>
            </w:r>
          </w:p>
        </w:tc>
        <w:tc>
          <w:tcPr>
            <w:tcW w:type="dxa" w:w="1037"/>
          </w:tcPr>
          <w:p>
            <w:pPr>
              <w:spacing w:after="0"/>
              <w:jc w:val="left"/>
            </w:pPr>
            <w:r>
              <w:rPr>
                <w:sz w:val="16"/>
              </w:rPr>
              <w:t>Lightning</w:t>
            </w:r>
          </w:p>
        </w:tc>
        <w:tc>
          <w:tcPr>
            <w:tcW w:type="dxa" w:w="1225"/>
          </w:tcPr>
          <w:p>
            <w:pPr>
              <w:spacing w:after="0"/>
              <w:jc w:val="left"/>
            </w:pPr>
            <w:r>
              <w:rPr>
                <w:sz w:val="16"/>
              </w:rPr>
              <w:t>Relatively Moderate</w:t>
            </w:r>
          </w:p>
        </w:tc>
        <w:tc>
          <w:tcPr>
            <w:tcW w:type="dxa" w:w="1225"/>
          </w:tcPr>
          <w:p>
            <w:pPr>
              <w:spacing w:after="0"/>
              <w:jc w:val="left"/>
            </w:pPr>
            <w:r>
              <w:rPr>
                <w:sz w:val="16"/>
              </w:rPr>
              <w:t>Relatively Low</w:t>
            </w:r>
          </w:p>
        </w:tc>
        <w:tc>
          <w:tcPr>
            <w:tcW w:type="dxa" w:w="1037"/>
          </w:tcPr>
          <w:p>
            <w:pPr>
              <w:spacing w:after="0"/>
              <w:jc w:val="right"/>
            </w:pPr>
            <w:r>
              <w:rPr>
                <w:sz w:val="16"/>
              </w:rPr>
              <w:t>$10,586</w:t>
            </w:r>
          </w:p>
        </w:tc>
        <w:tc>
          <w:tcPr>
            <w:tcW w:type="dxa" w:w="1126"/>
          </w:tcPr>
          <w:p>
            <w:pPr>
              <w:spacing w:after="0"/>
              <w:jc w:val="right"/>
            </w:pPr>
            <w:r>
              <w:rPr>
                <w:sz w:val="16"/>
              </w:rPr>
              <w:t>n/a</w:t>
            </w:r>
          </w:p>
        </w:tc>
        <w:tc>
          <w:tcPr>
            <w:tcW w:type="dxa" w:w="1583"/>
          </w:tcPr>
          <w:p>
            <w:pPr>
              <w:spacing w:after="0"/>
              <w:jc w:val="right"/>
            </w:pPr>
            <w:r>
              <w:rPr>
                <w:sz w:val="16"/>
              </w:rPr>
              <w:t>$206,943</w:t>
            </w:r>
          </w:p>
        </w:tc>
        <w:tc>
          <w:tcPr>
            <w:tcW w:type="dxa" w:w="1131"/>
          </w:tcPr>
          <w:p>
            <w:pPr>
              <w:spacing w:after="0"/>
              <w:jc w:val="right"/>
            </w:pPr>
            <w:r>
              <w:rPr>
                <w:sz w:val="16"/>
              </w:rPr>
              <w:t>$217,529</w:t>
            </w:r>
          </w:p>
        </w:tc>
        <w:tc>
          <w:tcPr>
            <w:tcW w:type="dxa" w:w="1696"/>
          </w:tcPr>
          <w:p>
            <w:pPr>
              <w:spacing w:after="0"/>
              <w:jc w:val="right"/>
            </w:pPr>
            <w:r>
              <w:rPr>
                <w:sz w:val="16"/>
              </w:rPr>
              <w:t>1</w:t>
            </w:r>
          </w:p>
        </w:tc>
        <w:tc>
          <w:tcPr>
            <w:tcW w:type="dxa" w:w="3360"/>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Heat Wave</w:t>
            </w:r>
          </w:p>
        </w:tc>
        <w:tc>
          <w:tcPr>
            <w:tcW w:type="dxa" w:w="1225"/>
          </w:tcPr>
          <w:p>
            <w:pPr>
              <w:spacing w:after="0"/>
              <w:jc w:val="left"/>
            </w:pPr>
            <w:r>
              <w:rPr>
                <w:sz w:val="16"/>
              </w:rPr>
              <w:t>Relatively Low</w:t>
            </w:r>
          </w:p>
        </w:tc>
        <w:tc>
          <w:tcPr>
            <w:tcW w:type="dxa" w:w="1225"/>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$60</w:t>
            </w:r>
          </w:p>
        </w:tc>
        <w:tc>
          <w:tcPr>
            <w:tcW w:type="dxa" w:w="1583"/>
          </w:tcPr>
          <w:p>
            <w:pPr>
              <w:spacing w:after="0"/>
              <w:jc w:val="right"/>
            </w:pPr>
            <w:r>
              <w:rPr>
                <w:sz w:val="16"/>
              </w:rPr>
              <w:t>$158,585</w:t>
            </w:r>
          </w:p>
        </w:tc>
        <w:tc>
          <w:tcPr>
            <w:tcW w:type="dxa" w:w="1131"/>
          </w:tcPr>
          <w:p>
            <w:pPr>
              <w:spacing w:after="0"/>
              <w:jc w:val="right"/>
            </w:pPr>
            <w:r>
              <w:rPr>
                <w:sz w:val="16"/>
              </w:rPr>
              <w:t>$158,654</w:t>
            </w:r>
          </w:p>
        </w:tc>
        <w:tc>
          <w:tcPr>
            <w:tcW w:type="dxa" w:w="1696"/>
          </w:tcPr>
          <w:p>
            <w:pPr>
              <w:spacing w:after="0"/>
              <w:jc w:val="right"/>
            </w:pPr>
            <w:r>
              <w:rPr>
                <w:sz w:val="16"/>
              </w:rPr>
              <w:t>7</w:t>
            </w:r>
          </w:p>
        </w:tc>
        <w:tc>
          <w:tcPr>
            <w:tcW w:type="dxa" w:w="3360"/>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Winter Weather</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037"/>
          </w:tcPr>
          <w:p>
            <w:pPr>
              <w:spacing w:after="0"/>
              <w:jc w:val="right"/>
            </w:pPr>
            <w:r>
              <w:rPr>
                <w:sz w:val="16"/>
              </w:rPr>
              <w:t>$66,106</w:t>
            </w:r>
          </w:p>
        </w:tc>
        <w:tc>
          <w:tcPr>
            <w:tcW w:type="dxa" w:w="1126"/>
          </w:tcPr>
          <w:p>
            <w:pPr>
              <w:spacing w:after="0"/>
              <w:jc w:val="right"/>
            </w:pPr>
            <w:r>
              <w:rPr>
                <w:sz w:val="16"/>
              </w:rPr>
              <w:t>$4</w:t>
            </w:r>
          </w:p>
        </w:tc>
        <w:tc>
          <w:tcPr>
            <w:tcW w:type="dxa" w:w="1583"/>
          </w:tcPr>
          <w:p>
            <w:pPr>
              <w:spacing w:after="0"/>
              <w:jc w:val="right"/>
            </w:pPr>
            <w:r>
              <w:rPr>
                <w:sz w:val="16"/>
              </w:rPr>
              <w:t>$75,939</w:t>
            </w:r>
          </w:p>
        </w:tc>
        <w:tc>
          <w:tcPr>
            <w:tcW w:type="dxa" w:w="1131"/>
          </w:tcPr>
          <w:p>
            <w:pPr>
              <w:spacing w:after="0"/>
              <w:jc w:val="right"/>
            </w:pPr>
            <w:r>
              <w:rPr>
                <w:sz w:val="16"/>
              </w:rPr>
              <w:t>$142,049</w:t>
            </w:r>
          </w:p>
        </w:tc>
        <w:tc>
          <w:tcPr>
            <w:tcW w:type="dxa" w:w="1696"/>
          </w:tcPr>
          <w:p>
            <w:pPr>
              <w:spacing w:after="0"/>
              <w:jc w:val="right"/>
            </w:pPr>
            <w:r>
              <w:rPr>
                <w:sz w:val="16"/>
              </w:rPr>
              <w:t>40</w:t>
            </w:r>
          </w:p>
        </w:tc>
        <w:tc>
          <w:tcPr>
            <w:tcW w:type="dxa" w:w="3360"/>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Hurricane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$42,219</w:t>
            </w:r>
          </w:p>
        </w:tc>
        <w:tc>
          <w:tcPr>
            <w:tcW w:type="dxa" w:w="1126"/>
          </w:tcPr>
          <w:p>
            <w:pPr>
              <w:spacing w:after="0"/>
              <w:jc w:val="right"/>
            </w:pPr>
            <w:r>
              <w:rPr>
                <w:sz w:val="16"/>
              </w:rPr>
              <w:t>$16,471</w:t>
            </w:r>
          </w:p>
        </w:tc>
        <w:tc>
          <w:tcPr>
            <w:tcW w:type="dxa" w:w="1583"/>
          </w:tcPr>
          <w:p>
            <w:pPr>
              <w:spacing w:after="0"/>
              <w:jc w:val="right"/>
            </w:pPr>
            <w:r>
              <w:rPr>
                <w:sz w:val="16"/>
              </w:rPr>
              <w:t>$547</w:t>
            </w:r>
          </w:p>
        </w:tc>
        <w:tc>
          <w:tcPr>
            <w:tcW w:type="dxa" w:w="1131"/>
          </w:tcPr>
          <w:p>
            <w:pPr>
              <w:spacing w:after="0"/>
              <w:jc w:val="right"/>
            </w:pPr>
            <w:r>
              <w:rPr>
                <w:sz w:val="16"/>
              </w:rPr>
              <w:t>$59,237</w:t>
            </w:r>
          </w:p>
        </w:tc>
        <w:tc>
          <w:tcPr>
            <w:tcW w:type="dxa" w:w="1696"/>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11</w:t>
            </w:r>
          </w:p>
        </w:tc>
        <w:tc>
          <w:tcPr>
            <w:tcW w:type="dxa" w:w="1037"/>
          </w:tcPr>
          <w:p>
            <w:pPr>
              <w:spacing w:after="0"/>
              <w:jc w:val="left"/>
            </w:pPr>
            <w:r>
              <w:rPr>
                <w:sz w:val="16"/>
              </w:rPr>
              <w:t>Ice Storm</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$18,599</w:t>
            </w:r>
          </w:p>
        </w:tc>
        <w:tc>
          <w:tcPr>
            <w:tcW w:type="dxa" w:w="1126"/>
          </w:tcPr>
          <w:p>
            <w:pPr>
              <w:spacing w:after="0"/>
              <w:jc w:val="right"/>
            </w:pPr>
            <w:r>
              <w:rPr>
                <w:sz w:val="16"/>
              </w:rPr>
              <w:t>n/a</w:t>
            </w:r>
          </w:p>
        </w:tc>
        <w:tc>
          <w:tcPr>
            <w:tcW w:type="dxa" w:w="1583"/>
          </w:tcPr>
          <w:p>
            <w:pPr>
              <w:spacing w:after="0"/>
              <w:jc w:val="right"/>
            </w:pPr>
            <w:r>
              <w:rPr>
                <w:sz w:val="16"/>
              </w:rPr>
              <w:t>$7,815</w:t>
            </w:r>
          </w:p>
        </w:tc>
        <w:tc>
          <w:tcPr>
            <w:tcW w:type="dxa" w:w="1131"/>
          </w:tcPr>
          <w:p>
            <w:pPr>
              <w:spacing w:after="0"/>
              <w:jc w:val="right"/>
            </w:pPr>
            <w:r>
              <w:rPr>
                <w:sz w:val="16"/>
              </w:rPr>
              <w:t>$26,414</w:t>
            </w:r>
          </w:p>
        </w:tc>
        <w:tc>
          <w:tcPr>
            <w:tcW w:type="dxa" w:w="1696"/>
          </w:tcPr>
          <w:p>
            <w:pPr>
              <w:spacing w:after="0"/>
              <w:jc w:val="right"/>
            </w:pPr>
            <w:r>
              <w:rPr>
                <w:sz w:val="16"/>
              </w:rPr>
              <w:t>5</w:t>
            </w:r>
          </w:p>
        </w:tc>
        <w:tc>
          <w:tcPr>
            <w:tcW w:type="dxa" w:w="3360"/>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Drought</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$17,712</w:t>
            </w:r>
          </w:p>
        </w:tc>
        <w:tc>
          <w:tcPr>
            <w:tcW w:type="dxa" w:w="1583"/>
          </w:tcPr>
          <w:p>
            <w:pPr>
              <w:spacing w:after="0"/>
              <w:jc w:val="right"/>
            </w:pPr>
            <w:r>
              <w:rPr>
                <w:sz w:val="16"/>
              </w:rPr>
              <w:t>n/a</w:t>
            </w:r>
          </w:p>
        </w:tc>
        <w:tc>
          <w:tcPr>
            <w:tcW w:type="dxa" w:w="1131"/>
          </w:tcPr>
          <w:p>
            <w:pPr>
              <w:spacing w:after="0"/>
              <w:jc w:val="right"/>
            </w:pPr>
            <w:r>
              <w:rPr>
                <w:sz w:val="16"/>
              </w:rPr>
              <w:t>$17,712</w:t>
            </w:r>
          </w:p>
        </w:tc>
        <w:tc>
          <w:tcPr>
            <w:tcW w:type="dxa" w:w="1696"/>
          </w:tcPr>
          <w:p>
            <w:pPr>
              <w:spacing w:after="0"/>
              <w:jc w:val="right"/>
            </w:pPr>
            <w:r>
              <w:rPr>
                <w:sz w:val="16"/>
              </w:rPr>
              <w:t>3</w:t>
            </w:r>
          </w:p>
        </w:tc>
        <w:tc>
          <w:tcPr>
            <w:tcW w:type="dxa" w:w="3360"/>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Wildfire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$9,891</w:t>
            </w:r>
          </w:p>
        </w:tc>
        <w:tc>
          <w:tcPr>
            <w:tcW w:type="dxa" w:w="1126"/>
          </w:tcPr>
          <w:p>
            <w:pPr>
              <w:spacing w:after="0"/>
              <w:jc w:val="right"/>
            </w:pPr>
            <w:r>
              <w:rPr>
                <w:sz w:val="16"/>
              </w:rPr>
              <w:t>$119</w:t>
            </w:r>
          </w:p>
        </w:tc>
        <w:tc>
          <w:tcPr>
            <w:tcW w:type="dxa" w:w="1583"/>
          </w:tcPr>
          <w:p>
            <w:pPr>
              <w:spacing w:after="0"/>
              <w:jc w:val="right"/>
            </w:pPr>
            <w:r>
              <w:rPr>
                <w:sz w:val="16"/>
              </w:rPr>
              <w:t>$4,564</w:t>
            </w:r>
          </w:p>
        </w:tc>
        <w:tc>
          <w:tcPr>
            <w:tcW w:type="dxa" w:w="1131"/>
          </w:tcPr>
          <w:p>
            <w:pPr>
              <w:spacing w:after="0"/>
              <w:jc w:val="right"/>
            </w:pPr>
            <w:r>
              <w:rPr>
                <w:sz w:val="16"/>
              </w:rPr>
              <w:t>$14,574</w:t>
            </w:r>
          </w:p>
        </w:tc>
        <w:tc>
          <w:tcPr>
            <w:tcW w:type="dxa" w:w="1696"/>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$1,268</w:t>
            </w:r>
          </w:p>
        </w:tc>
        <w:tc>
          <w:tcPr>
            <w:tcW w:type="dxa" w:w="1126"/>
          </w:tcPr>
          <w:p>
            <w:pPr>
              <w:spacing w:after="0"/>
              <w:jc w:val="right"/>
            </w:pPr>
            <w:r>
              <w:rPr>
                <w:sz w:val="16"/>
              </w:rPr>
              <w:t>n/a</w:t>
            </w:r>
          </w:p>
        </w:tc>
        <w:tc>
          <w:tcPr>
            <w:tcW w:type="dxa" w:w="1583"/>
          </w:tcPr>
          <w:p>
            <w:pPr>
              <w:spacing w:after="0"/>
              <w:jc w:val="right"/>
            </w:pPr>
            <w:r>
              <w:rPr>
                <w:sz w:val="16"/>
              </w:rPr>
              <w:t>$10,276</w:t>
            </w:r>
          </w:p>
        </w:tc>
        <w:tc>
          <w:tcPr>
            <w:tcW w:type="dxa" w:w="1131"/>
          </w:tcPr>
          <w:p>
            <w:pPr>
              <w:spacing w:after="0"/>
              <w:jc w:val="right"/>
            </w:pPr>
            <w:r>
              <w:rPr>
                <w:sz w:val="16"/>
              </w:rPr>
              <w:t>$11,543</w:t>
            </w:r>
          </w:p>
        </w:tc>
        <w:tc>
          <w:tcPr>
            <w:tcW w:type="dxa" w:w="1696"/>
          </w:tcPr>
          <w:p>
            <w:pPr>
              <w:spacing w:after="0"/>
              <w:jc w:val="right"/>
            </w:pPr>
            <w:r>
              <w:rPr>
                <w:sz w:val="16"/>
              </w:rPr>
              <w:t>0</w:t>
            </w:r>
          </w:p>
        </w:tc>
        <w:tc>
          <w:tcPr>
            <w:tcW w:type="dxa" w:w="3360"/>
          </w:tcPr>
          <w:p>
            <w:pPr>
              <w:spacing w:after="0"/>
              <w:jc w:val="left"/>
            </w:pPr>
            <w:r>
              <w:rPr>
                <w:sz w:val="16"/>
              </w:rPr>
              <w:t>Declared 8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41"/>
        <w:gridCol w:w="11071"/>
      </w:tblGrid>
      <w:tr>
        <w:trPr>
          <w:cantSplit/>
          <w:tblHeader/>
        </w:trPr>
        <w:tc>
          <w:tcPr>
            <w:tcW w:type="dxa" w:w="3041"/>
            <w:shd w:val="clear" w:color="auto" w:fill="E8E8E8"/>
          </w:tcPr>
          <w:p>
            <w:pPr>
              <w:spacing w:after="0"/>
              <w:jc w:val="left"/>
            </w:pPr>
            <w:r>
              <w:rPr>
                <w:b/>
                <w:sz w:val="16"/>
              </w:rPr>
              <w:t>Hazard</w:t>
            </w:r>
          </w:p>
        </w:tc>
        <w:tc>
          <w:tcPr>
            <w:tcW w:type="dxa" w:w="110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41"/>
          </w:tcPr>
          <w:p>
            <w:pPr>
              <w:spacing w:after="0"/>
              <w:jc w:val="left"/>
            </w:pPr>
            <w:r>
              <w:rPr>
                <w:sz w:val="16"/>
              </w:rPr>
              <w:t>Earthquake</w:t>
            </w:r>
          </w:p>
        </w:tc>
        <w:tc>
          <w:tcPr>
            <w:tcW w:type="dxa" w:w="11071"/>
          </w:tcPr>
          <w:p>
            <w:pPr>
              <w:spacing w:after="0"/>
              <w:jc w:val="left"/>
            </w:pPr>
            <w:r>
              <w:rPr>
                <w:sz w:val="16"/>
              </w:rPr>
              <w:t>tract 9202.02 (Relatively Low, 71.3); tract 9203 (Relatively Low, 67.2); tract 9201.02 (Relatively Low, 67.1)</w:t>
            </w:r>
          </w:p>
        </w:tc>
      </w:tr>
      <w:tr>
        <w:trPr>
          <w:cantSplit/>
        </w:trPr>
        <w:tc>
          <w:tcPr>
            <w:tcW w:type="dxa" w:w="3041"/>
          </w:tcPr>
          <w:p>
            <w:pPr>
              <w:spacing w:after="0"/>
              <w:jc w:val="left"/>
            </w:pPr>
            <w:r>
              <w:rPr>
                <w:sz w:val="16"/>
              </w:rPr>
              <w:t>Hurricane</w:t>
            </w:r>
          </w:p>
        </w:tc>
        <w:tc>
          <w:tcPr>
            <w:tcW w:type="dxa" w:w="11071"/>
          </w:tcPr>
          <w:p>
            <w:pPr>
              <w:spacing w:after="0"/>
              <w:jc w:val="left"/>
            </w:pPr>
            <w:r>
              <w:rPr>
                <w:sz w:val="16"/>
              </w:rPr>
              <w:t>tract 9201.02 (Relatively Low, 56.5); tract 9202.02 (Relatively Low, 53.8); tract 9203 (Relatively Low, 53.6)</w:t>
            </w:r>
          </w:p>
        </w:tc>
      </w:tr>
      <w:tr>
        <w:trPr>
          <w:cantSplit/>
        </w:trPr>
        <w:tc>
          <w:tcPr>
            <w:tcW w:type="dxa" w:w="3041"/>
          </w:tcPr>
          <w:p>
            <w:pPr>
              <w:spacing w:after="0"/>
              <w:jc w:val="left"/>
            </w:pPr>
            <w:r>
              <w:rPr>
                <w:sz w:val="16"/>
              </w:rPr>
              <w:t>Landslide</w:t>
            </w:r>
          </w:p>
        </w:tc>
        <w:tc>
          <w:tcPr>
            <w:tcW w:type="dxa" w:w="11071"/>
          </w:tcPr>
          <w:p>
            <w:pPr>
              <w:spacing w:after="0"/>
              <w:jc w:val="left"/>
            </w:pPr>
            <w:r>
              <w:rPr>
                <w:sz w:val="16"/>
              </w:rPr>
              <w:t>tract 9207.02 (Relatively Moderate, 96.0); tract 9201.02 (Relatively Moderate, 95.8); tract 9207.01 (Relatively Low, 94.9)</w:t>
            </w:r>
          </w:p>
        </w:tc>
      </w:tr>
      <w:tr>
        <w:trPr>
          <w:cantSplit/>
        </w:trPr>
        <w:tc>
          <w:tcPr>
            <w:tcW w:type="dxa" w:w="3041"/>
          </w:tcPr>
          <w:p>
            <w:pPr>
              <w:spacing w:after="0"/>
              <w:jc w:val="left"/>
            </w:pPr>
            <w:r>
              <w:rPr>
                <w:sz w:val="16"/>
              </w:rPr>
              <w:t>Tornado</w:t>
            </w:r>
          </w:p>
        </w:tc>
        <w:tc>
          <w:tcPr>
            <w:tcW w:type="dxa" w:w="11071"/>
          </w:tcPr>
          <w:p>
            <w:pPr>
              <w:spacing w:after="0"/>
              <w:jc w:val="left"/>
            </w:pPr>
            <w:r>
              <w:rPr>
                <w:sz w:val="16"/>
              </w:rPr>
              <w:t>tract 9202.02 (Relatively Moderate, 70.5); tract 9201.02 (Relatively Moderate, 70.3); tract 9203 (Relatively Moderate, 69.2)</w:t>
            </w:r>
          </w:p>
        </w:tc>
      </w:tr>
      <w:tr>
        <w:trPr>
          <w:cantSplit/>
        </w:trPr>
        <w:tc>
          <w:tcPr>
            <w:tcW w:type="dxa" w:w="3041"/>
          </w:tcPr>
          <w:p>
            <w:pPr>
              <w:spacing w:after="0"/>
              <w:jc w:val="left"/>
            </w:pPr>
            <w:r>
              <w:rPr>
                <w:sz w:val="16"/>
              </w:rPr>
              <w:t>Wildfire</w:t>
            </w:r>
          </w:p>
        </w:tc>
        <w:tc>
          <w:tcPr>
            <w:tcW w:type="dxa" w:w="11071"/>
          </w:tcPr>
          <w:p>
            <w:pPr>
              <w:spacing w:after="0"/>
              <w:jc w:val="left"/>
            </w:pPr>
            <w:r>
              <w:rPr>
                <w:sz w:val="16"/>
              </w:rPr>
              <w:t>tract 9201.02 (Relatively Low, 79.8); tract 9202.02 (Relatively Low, 75.5); tract 9207.02 (Relatively Low, 75.2)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9202.02 is Census Tract 9202.02).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4"/>
        <w:gridCol w:w="1865"/>
        <w:gridCol w:w="1732"/>
        <w:gridCol w:w="1980"/>
        <w:gridCol w:w="1462"/>
        <w:gridCol w:w="1543"/>
        <w:gridCol w:w="2112"/>
        <w:gridCol w:w="1574"/>
      </w:tblGrid>
      <w:tr>
        <w:trPr>
          <w:cantSplit/>
          <w:tblHeader/>
        </w:trPr>
        <w:tc>
          <w:tcPr>
            <w:tcW w:type="dxa" w:w="1844"/>
            <w:shd w:val="clear" w:color="auto" w:fill="E8E8E8"/>
          </w:tcPr>
          <w:p>
            <w:pPr>
              <w:spacing w:after="0"/>
              <w:jc w:val="left"/>
            </w:pPr>
            <w:r>
              <w:rPr>
                <w:b/>
                <w:sz w:val="16"/>
              </w:rPr>
              <w:t>Hazard</w:t>
            </w:r>
          </w:p>
        </w:tc>
        <w:tc>
          <w:tcPr>
            <w:tcW w:type="dxa" w:w="1865"/>
            <w:shd w:val="clear" w:color="auto" w:fill="E8E8E8"/>
          </w:tcPr>
          <w:p>
            <w:pPr>
              <w:spacing w:after="0"/>
              <w:jc w:val="left"/>
            </w:pPr>
            <w:r>
              <w:rPr>
                <w:b/>
                <w:sz w:val="16"/>
              </w:rPr>
              <w:t>Scale</w:t>
            </w:r>
          </w:p>
        </w:tc>
        <w:tc>
          <w:tcPr>
            <w:tcW w:type="dxa" w:w="173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0"/>
            <w:shd w:val="clear" w:color="auto" w:fill="E8E8E8"/>
          </w:tcPr>
          <w:p>
            <w:pPr>
              <w:spacing w:after="0"/>
              <w:jc w:val="left"/>
            </w:pPr>
            <w:r>
              <w:rPr>
                <w:b/>
                <w:sz w:val="16"/>
              </w:rPr>
              <w:t>Observed range</w:t>
            </w:r>
          </w:p>
        </w:tc>
        <w:tc>
          <w:tcPr>
            <w:tcW w:type="dxa" w:w="1462"/>
            <w:shd w:val="clear" w:color="auto" w:fill="E8E8E8"/>
          </w:tcPr>
          <w:p>
            <w:pPr>
              <w:spacing w:after="0"/>
              <w:jc w:val="left"/>
            </w:pPr>
            <w:r>
              <w:rPr>
                <w:b/>
                <w:sz w:val="16"/>
              </w:rPr>
              <w:t>Worst recorded event</w:t>
            </w:r>
          </w:p>
        </w:tc>
        <w:tc>
          <w:tcPr>
            <w:tcW w:type="dxa" w:w="1543"/>
            <w:shd w:val="clear" w:color="auto" w:fill="E8E8E8"/>
          </w:tcPr>
          <w:p>
            <w:pPr>
              <w:spacing w:after="0"/>
              <w:jc w:val="left"/>
            </w:pPr>
            <w:r>
              <w:rPr>
                <w:b/>
                <w:sz w:val="16"/>
              </w:rPr>
              <w:t>Most damaging (when different)</w:t>
            </w:r>
          </w:p>
        </w:tc>
        <w:tc>
          <w:tcPr>
            <w:tcW w:type="dxa" w:w="2112"/>
            <w:shd w:val="clear" w:color="auto" w:fill="E8E8E8"/>
          </w:tcPr>
          <w:p>
            <w:pPr>
              <w:spacing w:after="0"/>
              <w:jc w:val="left"/>
            </w:pPr>
            <w:r>
              <w:rPr>
                <w:b/>
                <w:sz w:val="16"/>
              </w:rPr>
              <w:t>How it applies to jurisdictions</w:t>
            </w:r>
          </w:p>
        </w:tc>
        <w:tc>
          <w:tcPr>
            <w:tcW w:type="dxa" w:w="1574"/>
            <w:shd w:val="clear" w:color="auto" w:fill="E8E8E8"/>
          </w:tcPr>
          <w:p>
            <w:pPr>
              <w:spacing w:after="0"/>
              <w:jc w:val="left"/>
            </w:pPr>
            <w:r>
              <w:rPr>
                <w:b/>
                <w:sz w:val="16"/>
              </w:rPr>
              <w:t>Note</w:t>
            </w:r>
          </w:p>
        </w:tc>
      </w:tr>
      <w:tr>
        <w:trPr>
          <w:cantSplit/>
        </w:trPr>
        <w:tc>
          <w:tcPr>
            <w:tcW w:type="dxa" w:w="1844"/>
          </w:tcPr>
          <w:p>
            <w:pPr>
              <w:spacing w:after="0"/>
              <w:jc w:val="left"/>
            </w:pPr>
            <w:r>
              <w:rPr>
                <w:sz w:val="16"/>
              </w:rPr>
              <w:t>Cold/Wind Chill, Extreme Cold/Wind Chill</w:t>
            </w:r>
          </w:p>
        </w:tc>
        <w:tc>
          <w:tcPr>
            <w:tcW w:type="dxa" w:w="1865"/>
          </w:tcPr>
          <w:p>
            <w:pPr>
              <w:spacing w:after="0"/>
              <w:jc w:val="left"/>
            </w:pPr>
            <w:r>
              <w:rPr>
                <w:sz w:val="16"/>
              </w:rPr>
              <w:t>wind chill</w:t>
            </w:r>
          </w:p>
        </w:tc>
        <w:tc>
          <w:tcPr>
            <w:tcW w:type="dxa" w:w="1732"/>
          </w:tcPr>
          <w:p>
            <w:pPr>
              <w:spacing w:after="0"/>
              <w:jc w:val="right"/>
            </w:pPr>
            <w:r>
              <w:rPr>
                <w:sz w:val="16"/>
              </w:rPr>
              <w:t>1 record, 2015 (1 zone-level)</w:t>
            </w:r>
          </w:p>
        </w:tc>
        <w:tc>
          <w:tcPr>
            <w:tcW w:type="dxa" w:w="1980"/>
          </w:tcPr>
          <w:p>
            <w:pPr>
              <w:spacing w:after="0"/>
              <w:jc w:val="left"/>
            </w:pPr>
            <w:r>
              <w:rPr>
                <w:sz w:val="16"/>
              </w:rPr>
              <w:t>2 days; 1 with a recorded value</w:t>
            </w:r>
          </w:p>
        </w:tc>
        <w:tc>
          <w:tcPr>
            <w:tcW w:type="dxa" w:w="1462"/>
          </w:tcPr>
          <w:p>
            <w:pPr>
              <w:spacing w:after="0"/>
              <w:jc w:val="left"/>
            </w:pPr>
            <w:r>
              <w:rPr>
                <w:sz w:val="16"/>
              </w:rPr>
              <w:t>2 consecutive days, 2015-02-19 to 2015-02-20, 1 direct death, zone-level</w:t>
            </w:r>
          </w:p>
        </w:tc>
        <w:tc>
          <w:tcPr>
            <w:tcW w:type="dxa" w:w="1543"/>
          </w:tcPr>
          <w:p>
            <w:pPr>
              <w:spacing w:after="0"/>
              <w:jc w:val="left"/>
            </w:pPr>
          </w:p>
        </w:tc>
        <w:tc>
          <w:tcPr>
            <w:tcW w:type="dxa" w:w="2112"/>
          </w:tcPr>
          <w:p>
            <w:pPr>
              <w:spacing w:after="0"/>
              <w:jc w:val="left"/>
            </w:pPr>
            <w:r>
              <w:rPr>
                <w:sz w:val="16"/>
              </w:rPr>
              <w:t>Countywide (zone-level records).</w:t>
            </w:r>
          </w:p>
        </w:tc>
        <w:tc>
          <w:tcPr>
            <w:tcW w:type="dxa" w:w="1574"/>
          </w:tcPr>
          <w:p>
            <w:pPr>
              <w:spacing w:after="0"/>
              <w:jc w:val="left"/>
            </w:pPr>
          </w:p>
        </w:tc>
      </w:tr>
      <w:tr>
        <w:trPr>
          <w:cantSplit/>
        </w:trPr>
        <w:tc>
          <w:tcPr>
            <w:tcW w:type="dxa" w:w="1844"/>
          </w:tcPr>
          <w:p>
            <w:pPr>
              <w:spacing w:after="0"/>
              <w:jc w:val="left"/>
            </w:pPr>
            <w:r>
              <w:rPr>
                <w:sz w:val="16"/>
              </w:rPr>
              <w:t>Frost/Freeze (outside NRI's Cold Wave definition)</w:t>
            </w:r>
          </w:p>
        </w:tc>
        <w:tc>
          <w:tcPr>
            <w:tcW w:type="dxa" w:w="1865"/>
          </w:tcPr>
          <w:p>
            <w:pPr>
              <w:spacing w:after="0"/>
              <w:jc w:val="left"/>
            </w:pPr>
            <w:r>
              <w:rPr>
                <w:sz w:val="16"/>
              </w:rPr>
              <w:t>crop damage</w:t>
            </w:r>
          </w:p>
        </w:tc>
        <w:tc>
          <w:tcPr>
            <w:tcW w:type="dxa" w:w="1732"/>
          </w:tcPr>
          <w:p>
            <w:pPr>
              <w:spacing w:after="0"/>
              <w:jc w:val="right"/>
            </w:pPr>
            <w:r>
              <w:rPr>
                <w:sz w:val="16"/>
              </w:rPr>
              <w:t>11 records, 2007 to 2020 (11 zone-level)</w:t>
            </w:r>
          </w:p>
        </w:tc>
        <w:tc>
          <w:tcPr>
            <w:tcW w:type="dxa" w:w="1980"/>
          </w:tcPr>
          <w:p>
            <w:pPr>
              <w:spacing w:after="0"/>
              <w:jc w:val="left"/>
            </w:pPr>
          </w:p>
        </w:tc>
        <w:tc>
          <w:tcPr>
            <w:tcW w:type="dxa" w:w="1462"/>
          </w:tcPr>
          <w:p>
            <w:pPr>
              <w:spacing w:after="0"/>
              <w:jc w:val="left"/>
            </w:pPr>
            <w:r>
              <w:rPr>
                <w:sz w:val="16"/>
              </w:rPr>
              <w:t>No crop damage reported in 11 records.</w:t>
            </w:r>
          </w:p>
        </w:tc>
        <w:tc>
          <w:tcPr>
            <w:tcW w:type="dxa" w:w="1543"/>
          </w:tcPr>
          <w:p>
            <w:pPr>
              <w:spacing w:after="0"/>
              <w:jc w:val="left"/>
            </w:pPr>
          </w:p>
        </w:tc>
        <w:tc>
          <w:tcPr>
            <w:tcW w:type="dxa" w:w="2112"/>
          </w:tcPr>
          <w:p>
            <w:pPr>
              <w:spacing w:after="0"/>
              <w:jc w:val="left"/>
            </w:pPr>
            <w:r>
              <w:rPr>
                <w:sz w:val="16"/>
              </w:rPr>
              <w:t>Countywide (zone-level records).</w:t>
            </w:r>
          </w:p>
        </w:tc>
        <w:tc>
          <w:tcPr>
            <w:tcW w:type="dxa" w:w="1574"/>
          </w:tcPr>
          <w:p>
            <w:pPr>
              <w:spacing w:after="0"/>
              <w:jc w:val="left"/>
            </w:pPr>
          </w:p>
        </w:tc>
      </w:tr>
      <w:tr>
        <w:trPr>
          <w:cantSplit/>
        </w:trPr>
        <w:tc>
          <w:tcPr>
            <w:tcW w:type="dxa" w:w="1844"/>
          </w:tcPr>
          <w:p>
            <w:pPr>
              <w:spacing w:after="0"/>
              <w:jc w:val="left"/>
            </w:pPr>
            <w:r>
              <w:rPr>
                <w:sz w:val="16"/>
              </w:rPr>
              <w:t>Drought</w:t>
            </w:r>
          </w:p>
        </w:tc>
        <w:tc>
          <w:tcPr>
            <w:tcW w:type="dxa" w:w="1865"/>
          </w:tcPr>
          <w:p>
            <w:pPr>
              <w:spacing w:after="0"/>
              <w:jc w:val="left"/>
            </w:pPr>
            <w:r>
              <w:rPr>
                <w:sz w:val="16"/>
              </w:rPr>
              <w:t>U.S. Drought Monitor scale (D0 to D4)</w:t>
            </w:r>
          </w:p>
        </w:tc>
        <w:tc>
          <w:tcPr>
            <w:tcW w:type="dxa" w:w="1732"/>
          </w:tcPr>
          <w:p>
            <w:pPr>
              <w:spacing w:after="0"/>
              <w:jc w:val="right"/>
            </w:pPr>
            <w:r>
              <w:rPr>
                <w:sz w:val="16"/>
              </w:rPr>
              <w:t>3 records, 2016 to 2019 (3 zone-level)</w:t>
            </w:r>
          </w:p>
        </w:tc>
        <w:tc>
          <w:tcPr>
            <w:tcW w:type="dxa" w:w="1980"/>
          </w:tcPr>
          <w:p>
            <w:pPr>
              <w:spacing w:after="0"/>
              <w:jc w:val="left"/>
            </w:pPr>
            <w:r>
              <w:rPr>
                <w:sz w:val="16"/>
              </w:rPr>
              <w:t>8 days to 43 days (median 25.5 days); 2 with a recorded value</w:t>
            </w:r>
          </w:p>
        </w:tc>
        <w:tc>
          <w:tcPr>
            <w:tcW w:type="dxa" w:w="1462"/>
          </w:tcPr>
          <w:p>
            <w:pPr>
              <w:spacing w:after="0"/>
              <w:jc w:val="left"/>
            </w:pPr>
            <w:r>
              <w:rPr>
                <w:sz w:val="16"/>
              </w:rPr>
              <w:t>43 days (about 1.4 months), 2016-11-08 to 2016-12-20, a run of 2 consecutive Storm Events drought records, zone-level</w:t>
            </w:r>
          </w:p>
        </w:tc>
        <w:tc>
          <w:tcPr>
            <w:tcW w:type="dxa" w:w="1543"/>
          </w:tcPr>
          <w:p>
            <w:pPr>
              <w:spacing w:after="0"/>
              <w:jc w:val="left"/>
            </w:pPr>
          </w:p>
        </w:tc>
        <w:tc>
          <w:tcPr>
            <w:tcW w:type="dxa" w:w="2112"/>
          </w:tcPr>
          <w:p>
            <w:pPr>
              <w:spacing w:after="0"/>
              <w:jc w:val="left"/>
            </w:pPr>
            <w:r>
              <w:rPr>
                <w:sz w:val="16"/>
              </w:rPr>
              <w:t>Countywide (zone-level records).</w:t>
            </w:r>
          </w:p>
        </w:tc>
        <w:tc>
          <w:tcPr>
            <w:tcW w:type="dxa" w:w="15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4"/>
          </w:tcPr>
          <w:p>
            <w:pPr>
              <w:spacing w:after="0"/>
              <w:jc w:val="left"/>
            </w:pPr>
            <w:r>
              <w:rPr>
                <w:sz w:val="16"/>
              </w:rPr>
              <w:t>Earthquake</w:t>
            </w:r>
          </w:p>
        </w:tc>
        <w:tc>
          <w:tcPr>
            <w:tcW w:type="dxa" w:w="1865"/>
          </w:tcPr>
          <w:p>
            <w:pPr>
              <w:spacing w:after="0"/>
              <w:jc w:val="left"/>
            </w:pPr>
            <w:r>
              <w:rPr>
                <w:sz w:val="16"/>
              </w:rPr>
              <w:t>Modified Mercalli (local data)</w:t>
            </w:r>
          </w:p>
        </w:tc>
        <w:tc>
          <w:tcPr>
            <w:tcW w:type="dxa" w:w="1732"/>
          </w:tcPr>
          <w:p>
            <w:pPr>
              <w:spacing w:after="0"/>
              <w:jc w:val="right"/>
            </w:pPr>
            <w:r>
              <w:rPr>
                <w:sz w:val="16"/>
              </w:rPr>
              <w:t>0</w:t>
            </w:r>
          </w:p>
        </w:tc>
        <w:tc>
          <w:tcPr>
            <w:tcW w:type="dxa" w:w="1980"/>
          </w:tcPr>
          <w:p>
            <w:pPr>
              <w:spacing w:after="0"/>
              <w:jc w:val="left"/>
            </w:pPr>
          </w:p>
        </w:tc>
        <w:tc>
          <w:tcPr>
            <w:tcW w:type="dxa" w:w="1462"/>
          </w:tcPr>
          <w:p>
            <w:pPr>
              <w:spacing w:after="0"/>
              <w:jc w:val="left"/>
            </w:pPr>
          </w:p>
        </w:tc>
        <w:tc>
          <w:tcPr>
            <w:tcW w:type="dxa" w:w="1543"/>
          </w:tcPr>
          <w:p>
            <w:pPr>
              <w:spacing w:after="0"/>
              <w:jc w:val="left"/>
            </w:pPr>
          </w:p>
        </w:tc>
        <w:tc>
          <w:tcPr>
            <w:tcW w:type="dxa" w:w="2112"/>
          </w:tcPr>
          <w:p>
            <w:pPr>
              <w:spacing w:after="0"/>
              <w:jc w:val="left"/>
            </w:pPr>
          </w:p>
        </w:tc>
        <w:tc>
          <w:tcPr>
            <w:tcW w:type="dxa" w:w="1574"/>
          </w:tcPr>
          <w:p>
            <w:pPr>
              <w:spacing w:after="0"/>
              <w:jc w:val="left"/>
            </w:pPr>
            <w:r>
              <w:rPr>
                <w:sz w:val="16"/>
              </w:rPr>
              <w:t>Storm Events does not record earthquakes; the USGS earthquake catalog is the source.</w:t>
            </w:r>
          </w:p>
        </w:tc>
      </w:tr>
      <w:tr>
        <w:trPr>
          <w:cantSplit/>
        </w:trPr>
        <w:tc>
          <w:tcPr>
            <w:tcW w:type="dxa" w:w="1844"/>
          </w:tcPr>
          <w:p>
            <w:pPr>
              <w:spacing w:after="0"/>
              <w:jc w:val="left"/>
            </w:pPr>
            <w:r>
              <w:rPr>
                <w:sz w:val="16"/>
              </w:rPr>
              <w:t>Hail</w:t>
            </w:r>
          </w:p>
        </w:tc>
        <w:tc>
          <w:tcPr>
            <w:tcW w:type="dxa" w:w="1865"/>
          </w:tcPr>
          <w:p>
            <w:pPr>
              <w:spacing w:after="0"/>
              <w:jc w:val="left"/>
            </w:pPr>
            <w:r>
              <w:rPr>
                <w:sz w:val="16"/>
              </w:rPr>
              <w:t>hail size (inches)</w:t>
            </w:r>
          </w:p>
        </w:tc>
        <w:tc>
          <w:tcPr>
            <w:tcW w:type="dxa" w:w="1732"/>
          </w:tcPr>
          <w:p>
            <w:pPr>
              <w:spacing w:after="0"/>
              <w:jc w:val="right"/>
            </w:pPr>
            <w:r>
              <w:rPr>
                <w:sz w:val="16"/>
              </w:rPr>
              <w:t>55 records, 1968 to 2025</w:t>
            </w:r>
          </w:p>
        </w:tc>
        <w:tc>
          <w:tcPr>
            <w:tcW w:type="dxa" w:w="1980"/>
          </w:tcPr>
          <w:p>
            <w:pPr>
              <w:spacing w:after="0"/>
              <w:jc w:val="left"/>
            </w:pPr>
            <w:r>
              <w:rPr>
                <w:sz w:val="16"/>
              </w:rPr>
              <w:t>0.75 in to 2.75 in (median 1 in); 55 with a recorded value</w:t>
            </w:r>
          </w:p>
        </w:tc>
        <w:tc>
          <w:tcPr>
            <w:tcW w:type="dxa" w:w="1462"/>
          </w:tcPr>
          <w:p>
            <w:pPr>
              <w:spacing w:after="0"/>
              <w:jc w:val="left"/>
            </w:pPr>
            <w:r>
              <w:rPr>
                <w:sz w:val="16"/>
              </w:rPr>
              <w:t>2.75 in hail, 2025-05-08; same size also recorded on 2002-04-28</w:t>
            </w:r>
          </w:p>
        </w:tc>
        <w:tc>
          <w:tcPr>
            <w:tcW w:type="dxa" w:w="1543"/>
          </w:tcPr>
          <w:p>
            <w:pPr>
              <w:spacing w:after="0"/>
              <w:jc w:val="left"/>
            </w:pPr>
          </w:p>
        </w:tc>
        <w:tc>
          <w:tcPr>
            <w:tcW w:type="dxa" w:w="2112"/>
          </w:tcPr>
          <w:p>
            <w:pPr>
              <w:spacing w:after="0"/>
              <w:jc w:val="left"/>
            </w:pPr>
            <w:r>
              <w:rPr>
                <w:sz w:val="16"/>
              </w:rPr>
              <w:t>Event records naming jurisdictions in the plan: Monticello city (27 records).</w:t>
            </w:r>
          </w:p>
        </w:tc>
        <w:tc>
          <w:tcPr>
            <w:tcW w:type="dxa" w:w="1574"/>
          </w:tcPr>
          <w:p>
            <w:pPr>
              <w:spacing w:after="0"/>
              <w:jc w:val="left"/>
            </w:pPr>
          </w:p>
        </w:tc>
      </w:tr>
      <w:tr>
        <w:trPr>
          <w:cantSplit/>
        </w:trPr>
        <w:tc>
          <w:tcPr>
            <w:tcW w:type="dxa" w:w="1844"/>
          </w:tcPr>
          <w:p>
            <w:pPr>
              <w:spacing w:after="0"/>
              <w:jc w:val="left"/>
            </w:pPr>
            <w:r>
              <w:rPr>
                <w:sz w:val="16"/>
              </w:rPr>
              <w:t>Excessive Heat, Heat</w:t>
            </w:r>
          </w:p>
        </w:tc>
        <w:tc>
          <w:tcPr>
            <w:tcW w:type="dxa" w:w="1865"/>
          </w:tcPr>
          <w:p>
            <w:pPr>
              <w:spacing w:after="0"/>
              <w:jc w:val="left"/>
            </w:pPr>
            <w:r>
              <w:rPr>
                <w:sz w:val="16"/>
              </w:rPr>
              <w:t>heat index (in event narratives)</w:t>
            </w:r>
          </w:p>
        </w:tc>
        <w:tc>
          <w:tcPr>
            <w:tcW w:type="dxa" w:w="1732"/>
          </w:tcPr>
          <w:p>
            <w:pPr>
              <w:spacing w:after="0"/>
              <w:jc w:val="right"/>
            </w:pPr>
            <w:r>
              <w:rPr>
                <w:sz w:val="16"/>
              </w:rPr>
              <w:t>7 records, 2010 (7 zone-level)</w:t>
            </w:r>
          </w:p>
        </w:tc>
        <w:tc>
          <w:tcPr>
            <w:tcW w:type="dxa" w:w="1980"/>
          </w:tcPr>
          <w:p>
            <w:pPr>
              <w:spacing w:after="0"/>
              <w:jc w:val="left"/>
            </w:pPr>
            <w:r>
              <w:rPr>
                <w:sz w:val="16"/>
              </w:rPr>
              <w:t>1 day to 6 days (median 3.5 days); 2 with a recorded value</w:t>
            </w:r>
          </w:p>
        </w:tc>
        <w:tc>
          <w:tcPr>
            <w:tcW w:type="dxa" w:w="1462"/>
          </w:tcPr>
          <w:p>
            <w:pPr>
              <w:spacing w:after="0"/>
              <w:jc w:val="left"/>
            </w:pPr>
            <w:r>
              <w:rPr>
                <w:sz w:val="16"/>
              </w:rPr>
              <w:t>6 consecutive days, 2010-08-09 to 2010-08-14, zone-level</w:t>
            </w:r>
          </w:p>
        </w:tc>
        <w:tc>
          <w:tcPr>
            <w:tcW w:type="dxa" w:w="1543"/>
          </w:tcPr>
          <w:p>
            <w:pPr>
              <w:spacing w:after="0"/>
              <w:jc w:val="left"/>
            </w:pPr>
          </w:p>
        </w:tc>
        <w:tc>
          <w:tcPr>
            <w:tcW w:type="dxa" w:w="2112"/>
          </w:tcPr>
          <w:p>
            <w:pPr>
              <w:spacing w:after="0"/>
              <w:jc w:val="left"/>
            </w:pPr>
            <w:r>
              <w:rPr>
                <w:sz w:val="16"/>
              </w:rPr>
              <w:t>Countywide (zone-level records).</w:t>
            </w:r>
          </w:p>
        </w:tc>
        <w:tc>
          <w:tcPr>
            <w:tcW w:type="dxa" w:w="1574"/>
          </w:tcPr>
          <w:p>
            <w:pPr>
              <w:spacing w:after="0"/>
              <w:jc w:val="left"/>
            </w:pPr>
          </w:p>
        </w:tc>
      </w:tr>
      <w:tr>
        <w:trPr>
          <w:cantSplit/>
        </w:trPr>
        <w:tc>
          <w:tcPr>
            <w:tcW w:type="dxa" w:w="1844"/>
          </w:tcPr>
          <w:p>
            <w:pPr>
              <w:spacing w:after="0"/>
              <w:jc w:val="left"/>
            </w:pPr>
            <w:r>
              <w:rPr>
                <w:sz w:val="16"/>
              </w:rPr>
              <w:t>Hurricane, Tropical Storm, Tropical Depression</w:t>
            </w:r>
          </w:p>
        </w:tc>
        <w:tc>
          <w:tcPr>
            <w:tcW w:type="dxa" w:w="1865"/>
          </w:tcPr>
          <w:p>
            <w:pPr>
              <w:spacing w:after="0"/>
              <w:jc w:val="left"/>
            </w:pPr>
            <w:r>
              <w:rPr>
                <w:sz w:val="16"/>
              </w:rPr>
              <w:t>Saffir-Simpson</w:t>
            </w:r>
          </w:p>
        </w:tc>
        <w:tc>
          <w:tcPr>
            <w:tcW w:type="dxa" w:w="1732"/>
          </w:tcPr>
          <w:p>
            <w:pPr>
              <w:spacing w:after="0"/>
              <w:jc w:val="right"/>
            </w:pPr>
            <w:r>
              <w:rPr>
                <w:sz w:val="16"/>
              </w:rPr>
              <w:t>0</w:t>
            </w:r>
          </w:p>
        </w:tc>
        <w:tc>
          <w:tcPr>
            <w:tcW w:type="dxa" w:w="1980"/>
          </w:tcPr>
          <w:p>
            <w:pPr>
              <w:spacing w:after="0"/>
              <w:jc w:val="left"/>
            </w:pPr>
          </w:p>
        </w:tc>
        <w:tc>
          <w:tcPr>
            <w:tcW w:type="dxa" w:w="1462"/>
          </w:tcPr>
          <w:p>
            <w:pPr>
              <w:spacing w:after="0"/>
              <w:jc w:val="left"/>
            </w:pPr>
          </w:p>
        </w:tc>
        <w:tc>
          <w:tcPr>
            <w:tcW w:type="dxa" w:w="1543"/>
          </w:tcPr>
          <w:p>
            <w:pPr>
              <w:spacing w:after="0"/>
              <w:jc w:val="left"/>
            </w:pPr>
          </w:p>
        </w:tc>
        <w:tc>
          <w:tcPr>
            <w:tcW w:type="dxa" w:w="2112"/>
          </w:tcPr>
          <w:p>
            <w:pPr>
              <w:spacing w:after="0"/>
              <w:jc w:val="left"/>
            </w:pPr>
          </w:p>
        </w:tc>
        <w:tc>
          <w:tcPr>
            <w:tcW w:type="dxa" w:w="157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4"/>
          </w:tcPr>
          <w:p>
            <w:pPr>
              <w:spacing w:after="0"/>
              <w:jc w:val="left"/>
            </w:pPr>
            <w:r>
              <w:rPr>
                <w:sz w:val="16"/>
              </w:rPr>
              <w:t>Ice Storm</w:t>
            </w:r>
          </w:p>
        </w:tc>
        <w:tc>
          <w:tcPr>
            <w:tcW w:type="dxa" w:w="1865"/>
          </w:tcPr>
          <w:p>
            <w:pPr>
              <w:spacing w:after="0"/>
              <w:jc w:val="left"/>
            </w:pPr>
            <w:r>
              <w:rPr>
                <w:sz w:val="16"/>
              </w:rPr>
              <w:t>Sperry-Piltz ice scale (local data)</w:t>
            </w:r>
          </w:p>
        </w:tc>
        <w:tc>
          <w:tcPr>
            <w:tcW w:type="dxa" w:w="1732"/>
          </w:tcPr>
          <w:p>
            <w:pPr>
              <w:spacing w:after="0"/>
              <w:jc w:val="right"/>
            </w:pPr>
            <w:r>
              <w:rPr>
                <w:sz w:val="16"/>
              </w:rPr>
              <w:t>5 records, 2004 to 2021 (5 zone-level)</w:t>
            </w:r>
          </w:p>
        </w:tc>
        <w:tc>
          <w:tcPr>
            <w:tcW w:type="dxa" w:w="1980"/>
          </w:tcPr>
          <w:p>
            <w:pPr>
              <w:spacing w:after="0"/>
              <w:jc w:val="left"/>
            </w:pPr>
          </w:p>
        </w:tc>
        <w:tc>
          <w:tcPr>
            <w:tcW w:type="dxa" w:w="1462"/>
          </w:tcPr>
          <w:p>
            <w:pPr>
              <w:spacing w:after="0"/>
              <w:jc w:val="left"/>
            </w:pPr>
            <w:r>
              <w:rPr>
                <w:sz w:val="16"/>
              </w:rPr>
              <w:t>No damage reported in 5 records.</w:t>
            </w:r>
          </w:p>
        </w:tc>
        <w:tc>
          <w:tcPr>
            <w:tcW w:type="dxa" w:w="1543"/>
          </w:tcPr>
          <w:p>
            <w:pPr>
              <w:spacing w:after="0"/>
              <w:jc w:val="left"/>
            </w:pPr>
          </w:p>
        </w:tc>
        <w:tc>
          <w:tcPr>
            <w:tcW w:type="dxa" w:w="2112"/>
          </w:tcPr>
          <w:p>
            <w:pPr>
              <w:spacing w:after="0"/>
              <w:jc w:val="left"/>
            </w:pPr>
            <w:r>
              <w:rPr>
                <w:sz w:val="16"/>
              </w:rPr>
              <w:t>Countywide (zone-level records).</w:t>
            </w:r>
          </w:p>
        </w:tc>
        <w:tc>
          <w:tcPr>
            <w:tcW w:type="dxa" w:w="1574"/>
          </w:tcPr>
          <w:p>
            <w:pPr>
              <w:spacing w:after="0"/>
              <w:jc w:val="left"/>
            </w:pPr>
          </w:p>
        </w:tc>
      </w:tr>
      <w:tr>
        <w:trPr>
          <w:cantSplit/>
        </w:trPr>
        <w:tc>
          <w:tcPr>
            <w:tcW w:type="dxa" w:w="1844"/>
          </w:tcPr>
          <w:p>
            <w:pPr>
              <w:spacing w:after="0"/>
              <w:jc w:val="left"/>
            </w:pPr>
            <w:r>
              <w:rPr>
                <w:sz w:val="16"/>
              </w:rPr>
              <w:t>Flash Flood, Flood, Lakeshore Flood</w:t>
            </w:r>
          </w:p>
        </w:tc>
        <w:tc>
          <w:tcPr>
            <w:tcW w:type="dxa" w:w="1865"/>
          </w:tcPr>
          <w:p>
            <w:pPr>
              <w:spacing w:after="0"/>
              <w:jc w:val="left"/>
            </w:pPr>
            <w:r>
              <w:rPr>
                <w:sz w:val="16"/>
              </w:rPr>
              <w:t>damage and flood days (flood depth: FIRM)</w:t>
            </w:r>
          </w:p>
        </w:tc>
        <w:tc>
          <w:tcPr>
            <w:tcW w:type="dxa" w:w="1732"/>
          </w:tcPr>
          <w:p>
            <w:pPr>
              <w:spacing w:after="0"/>
              <w:jc w:val="right"/>
            </w:pPr>
            <w:r>
              <w:rPr>
                <w:sz w:val="16"/>
              </w:rPr>
              <w:t>30 records, 1997 to 2024 (2 zone-level)</w:t>
            </w:r>
          </w:p>
        </w:tc>
        <w:tc>
          <w:tcPr>
            <w:tcW w:type="dxa" w:w="1980"/>
          </w:tcPr>
          <w:p>
            <w:pPr>
              <w:spacing w:after="0"/>
              <w:jc w:val="left"/>
            </w:pPr>
          </w:p>
        </w:tc>
        <w:tc>
          <w:tcPr>
            <w:tcW w:type="dxa" w:w="1462"/>
          </w:tcPr>
          <w:p>
            <w:pPr>
              <w:spacing w:after="0"/>
              <w:jc w:val="left"/>
            </w:pPr>
            <w:r>
              <w:rPr>
                <w:sz w:val="16"/>
              </w:rPr>
              <w:t>Flash Flood, 1997-03-02, $20,000 property; $0 crops (1997 dollars)</w:t>
            </w:r>
          </w:p>
        </w:tc>
        <w:tc>
          <w:tcPr>
            <w:tcW w:type="dxa" w:w="1543"/>
          </w:tcPr>
          <w:p>
            <w:pPr>
              <w:spacing w:after="0"/>
              <w:jc w:val="left"/>
            </w:pPr>
          </w:p>
        </w:tc>
        <w:tc>
          <w:tcPr>
            <w:tcW w:type="dxa" w:w="2112"/>
          </w:tcPr>
          <w:p>
            <w:pPr>
              <w:spacing w:after="0"/>
              <w:jc w:val="left"/>
            </w:pPr>
            <w:r>
              <w:rPr>
                <w:sz w:val="16"/>
              </w:rPr>
              <w:t>Event records naming jurisdictions in the plan: Monticello city (17 records). Zone-level records (2) apply countywide.</w:t>
            </w:r>
          </w:p>
        </w:tc>
        <w:tc>
          <w:tcPr>
            <w:tcW w:type="dxa" w:w="15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4"/>
          </w:tcPr>
          <w:p>
            <w:pPr>
              <w:spacing w:after="0"/>
              <w:jc w:val="left"/>
            </w:pPr>
            <w:r>
              <w:rPr>
                <w:sz w:val="16"/>
              </w:rPr>
              <w:t>Debris Flow</w:t>
            </w:r>
          </w:p>
        </w:tc>
        <w:tc>
          <w:tcPr>
            <w:tcW w:type="dxa" w:w="1865"/>
          </w:tcPr>
          <w:p>
            <w:pPr>
              <w:spacing w:after="0"/>
              <w:jc w:val="left"/>
            </w:pPr>
            <w:r>
              <w:rPr>
                <w:sz w:val="16"/>
              </w:rPr>
              <w:t>none (count and damage only)</w:t>
            </w:r>
          </w:p>
        </w:tc>
        <w:tc>
          <w:tcPr>
            <w:tcW w:type="dxa" w:w="1732"/>
          </w:tcPr>
          <w:p>
            <w:pPr>
              <w:spacing w:after="0"/>
              <w:jc w:val="right"/>
            </w:pPr>
            <w:r>
              <w:rPr>
                <w:sz w:val="16"/>
              </w:rPr>
              <w:t>0</w:t>
            </w:r>
          </w:p>
        </w:tc>
        <w:tc>
          <w:tcPr>
            <w:tcW w:type="dxa" w:w="1980"/>
          </w:tcPr>
          <w:p>
            <w:pPr>
              <w:spacing w:after="0"/>
              <w:jc w:val="left"/>
            </w:pPr>
          </w:p>
        </w:tc>
        <w:tc>
          <w:tcPr>
            <w:tcW w:type="dxa" w:w="1462"/>
          </w:tcPr>
          <w:p>
            <w:pPr>
              <w:spacing w:after="0"/>
              <w:jc w:val="left"/>
            </w:pPr>
          </w:p>
        </w:tc>
        <w:tc>
          <w:tcPr>
            <w:tcW w:type="dxa" w:w="1543"/>
          </w:tcPr>
          <w:p>
            <w:pPr>
              <w:spacing w:after="0"/>
              <w:jc w:val="left"/>
            </w:pPr>
          </w:p>
        </w:tc>
        <w:tc>
          <w:tcPr>
            <w:tcW w:type="dxa" w:w="2112"/>
          </w:tcPr>
          <w:p>
            <w:pPr>
              <w:spacing w:after="0"/>
              <w:jc w:val="left"/>
            </w:pPr>
          </w:p>
        </w:tc>
        <w:tc>
          <w:tcPr>
            <w:tcW w:type="dxa" w:w="1574"/>
          </w:tcPr>
          <w:p>
            <w:pPr>
              <w:spacing w:after="0"/>
              <w:jc w:val="left"/>
            </w:pPr>
          </w:p>
        </w:tc>
      </w:tr>
      <w:tr>
        <w:trPr>
          <w:cantSplit/>
        </w:trPr>
        <w:tc>
          <w:tcPr>
            <w:tcW w:type="dxa" w:w="1844"/>
          </w:tcPr>
          <w:p>
            <w:pPr>
              <w:spacing w:after="0"/>
              <w:jc w:val="left"/>
            </w:pPr>
            <w:r>
              <w:rPr>
                <w:sz w:val="16"/>
              </w:rPr>
              <w:t>Lightning</w:t>
            </w:r>
          </w:p>
        </w:tc>
        <w:tc>
          <w:tcPr>
            <w:tcW w:type="dxa" w:w="1865"/>
          </w:tcPr>
          <w:p>
            <w:pPr>
              <w:spacing w:after="0"/>
              <w:jc w:val="left"/>
            </w:pPr>
            <w:r>
              <w:rPr>
                <w:sz w:val="16"/>
              </w:rPr>
              <w:t>annualized frequency (the measure FEMA's Local Mitigation Planning Handbook names)</w:t>
            </w:r>
          </w:p>
        </w:tc>
        <w:tc>
          <w:tcPr>
            <w:tcW w:type="dxa" w:w="1732"/>
          </w:tcPr>
          <w:p>
            <w:pPr>
              <w:spacing w:after="0"/>
              <w:jc w:val="right"/>
            </w:pPr>
            <w:r>
              <w:rPr>
                <w:sz w:val="16"/>
              </w:rPr>
              <w:t>1 record, 2019</w:t>
            </w:r>
          </w:p>
        </w:tc>
        <w:tc>
          <w:tcPr>
            <w:tcW w:type="dxa" w:w="1980"/>
          </w:tcPr>
          <w:p>
            <w:pPr>
              <w:spacing w:after="0"/>
              <w:jc w:val="left"/>
            </w:pPr>
          </w:p>
        </w:tc>
        <w:tc>
          <w:tcPr>
            <w:tcW w:type="dxa" w:w="1462"/>
          </w:tcPr>
          <w:p>
            <w:pPr>
              <w:spacing w:after="0"/>
              <w:jc w:val="left"/>
            </w:pPr>
            <w:r>
              <w:rPr>
                <w:sz w:val="16"/>
              </w:rPr>
              <w:t>Lightning, 2019-06-23, $75,000 property; $0 crops (2019 dollars)</w:t>
            </w:r>
          </w:p>
        </w:tc>
        <w:tc>
          <w:tcPr>
            <w:tcW w:type="dxa" w:w="1543"/>
          </w:tcPr>
          <w:p>
            <w:pPr>
              <w:spacing w:after="0"/>
              <w:jc w:val="left"/>
            </w:pPr>
          </w:p>
        </w:tc>
        <w:tc>
          <w:tcPr>
            <w:tcW w:type="dxa" w:w="2112"/>
          </w:tcPr>
          <w:p>
            <w:pPr>
              <w:spacing w:after="0"/>
              <w:jc w:val="left"/>
            </w:pPr>
            <w:r>
              <w:rPr>
                <w:sz w:val="16"/>
              </w:rPr>
              <w:t>No event record names a jurisdiction in the plan.</w:t>
            </w:r>
          </w:p>
        </w:tc>
        <w:tc>
          <w:tcPr>
            <w:tcW w:type="dxa" w:w="1574"/>
          </w:tcPr>
          <w:p>
            <w:pPr>
              <w:spacing w:after="0"/>
              <w:jc w:val="left"/>
            </w:pPr>
            <w:r>
              <w:rPr>
                <w:sz w:val="16"/>
              </w:rPr>
              <w:t>Storm Events lists lightning with damage or casualties.</w:t>
            </w:r>
          </w:p>
        </w:tc>
      </w:tr>
      <w:tr>
        <w:trPr>
          <w:cantSplit/>
        </w:trPr>
        <w:tc>
          <w:tcPr>
            <w:tcW w:type="dxa" w:w="1844"/>
          </w:tcPr>
          <w:p>
            <w:pPr>
              <w:spacing w:after="0"/>
              <w:jc w:val="left"/>
            </w:pPr>
            <w:r>
              <w:rPr>
                <w:sz w:val="16"/>
              </w:rPr>
              <w:t>High Wind and Strong Wind (outside NRI's Strong Wind definition)</w:t>
            </w:r>
          </w:p>
        </w:tc>
        <w:tc>
          <w:tcPr>
            <w:tcW w:type="dxa" w:w="1865"/>
          </w:tcPr>
          <w:p>
            <w:pPr>
              <w:spacing w:after="0"/>
              <w:jc w:val="left"/>
            </w:pPr>
            <w:r>
              <w:rPr>
                <w:sz w:val="16"/>
              </w:rPr>
              <w:t>wind speed (kt and mph)</w:t>
            </w:r>
          </w:p>
        </w:tc>
        <w:tc>
          <w:tcPr>
            <w:tcW w:type="dxa" w:w="1732"/>
          </w:tcPr>
          <w:p>
            <w:pPr>
              <w:spacing w:after="0"/>
              <w:jc w:val="right"/>
            </w:pPr>
            <w:r>
              <w:rPr>
                <w:sz w:val="16"/>
              </w:rPr>
              <w:t>15 records, 2003 to 2025 (15 zone-level)</w:t>
            </w:r>
          </w:p>
        </w:tc>
        <w:tc>
          <w:tcPr>
            <w:tcW w:type="dxa" w:w="1980"/>
          </w:tcPr>
          <w:p>
            <w:pPr>
              <w:spacing w:after="0"/>
              <w:jc w:val="left"/>
            </w:pPr>
            <w:r>
              <w:rPr>
                <w:sz w:val="16"/>
              </w:rPr>
              <w:t>35 kt (40 mph) to 60 kt (69 mph) (median 50 kt (58 mph)); 15 with a recorded value</w:t>
            </w:r>
          </w:p>
        </w:tc>
        <w:tc>
          <w:tcPr>
            <w:tcW w:type="dxa" w:w="1462"/>
          </w:tcPr>
          <w:p>
            <w:pPr>
              <w:spacing w:after="0"/>
              <w:jc w:val="left"/>
            </w:pPr>
            <w:r>
              <w:rPr>
                <w:sz w:val="16"/>
              </w:rPr>
              <w:t>60 kt (69 mph) estimated gust, High Wind, 2003-05-05; NWS zone KYZ083</w:t>
            </w:r>
          </w:p>
        </w:tc>
        <w:tc>
          <w:tcPr>
            <w:tcW w:type="dxa" w:w="1543"/>
          </w:tcPr>
          <w:p>
            <w:pPr>
              <w:spacing w:after="0"/>
              <w:jc w:val="left"/>
            </w:pPr>
            <w:r>
              <w:rPr>
                <w:sz w:val="16"/>
              </w:rPr>
              <w:t>High Wind, 2020-01-11, $27,500 property; $0 crops (zone total, 2020 dollars)</w:t>
            </w:r>
          </w:p>
        </w:tc>
        <w:tc>
          <w:tcPr>
            <w:tcW w:type="dxa" w:w="2112"/>
          </w:tcPr>
          <w:p>
            <w:pPr>
              <w:spacing w:after="0"/>
              <w:jc w:val="left"/>
            </w:pPr>
            <w:r>
              <w:rPr>
                <w:sz w:val="16"/>
              </w:rPr>
              <w:t>Countywide (zone-level records).</w:t>
            </w:r>
          </w:p>
        </w:tc>
        <w:tc>
          <w:tcPr>
            <w:tcW w:type="dxa" w:w="1574"/>
          </w:tcPr>
          <w:p>
            <w:pPr>
              <w:spacing w:after="0"/>
              <w:jc w:val="left"/>
            </w:pPr>
          </w:p>
        </w:tc>
      </w:tr>
      <w:tr>
        <w:trPr>
          <w:cantSplit/>
        </w:trPr>
        <w:tc>
          <w:tcPr>
            <w:tcW w:type="dxa" w:w="1844"/>
          </w:tcPr>
          <w:p>
            <w:pPr>
              <w:spacing w:after="0"/>
              <w:jc w:val="left"/>
            </w:pPr>
            <w:r>
              <w:rPr>
                <w:sz w:val="16"/>
              </w:rPr>
              <w:t>Thunderstorm Wind</w:t>
            </w:r>
          </w:p>
        </w:tc>
        <w:tc>
          <w:tcPr>
            <w:tcW w:type="dxa" w:w="1865"/>
          </w:tcPr>
          <w:p>
            <w:pPr>
              <w:spacing w:after="0"/>
              <w:jc w:val="left"/>
            </w:pPr>
            <w:r>
              <w:rPr>
                <w:sz w:val="16"/>
              </w:rPr>
              <w:t>wind speed (kt and mph)</w:t>
            </w:r>
          </w:p>
        </w:tc>
        <w:tc>
          <w:tcPr>
            <w:tcW w:type="dxa" w:w="1732"/>
          </w:tcPr>
          <w:p>
            <w:pPr>
              <w:spacing w:after="0"/>
              <w:jc w:val="right"/>
            </w:pPr>
            <w:r>
              <w:rPr>
                <w:sz w:val="16"/>
              </w:rPr>
              <w:t>212 records, 1970 to 2026</w:t>
            </w:r>
          </w:p>
        </w:tc>
        <w:tc>
          <w:tcPr>
            <w:tcW w:type="dxa" w:w="1980"/>
          </w:tcPr>
          <w:p>
            <w:pPr>
              <w:spacing w:after="0"/>
              <w:jc w:val="left"/>
            </w:pPr>
            <w:r>
              <w:rPr>
                <w:sz w:val="16"/>
              </w:rPr>
              <w:t>35 kt (40 mph) to 100 kt (115 mph) (median 50 kt (58 mph)); 175 with a recorded value</w:t>
            </w:r>
          </w:p>
        </w:tc>
        <w:tc>
          <w:tcPr>
            <w:tcW w:type="dxa" w:w="1462"/>
          </w:tcPr>
          <w:p>
            <w:pPr>
              <w:spacing w:after="0"/>
              <w:jc w:val="left"/>
            </w:pPr>
            <w:r>
              <w:rPr>
                <w:sz w:val="16"/>
              </w:rPr>
              <w:t>100 kt (115 mph) estimated gust, Thunderstorm Wind, 2003-05-11</w:t>
            </w:r>
          </w:p>
        </w:tc>
        <w:tc>
          <w:tcPr>
            <w:tcW w:type="dxa" w:w="1543"/>
          </w:tcPr>
          <w:p>
            <w:pPr>
              <w:spacing w:after="0"/>
              <w:jc w:val="left"/>
            </w:pPr>
            <w:r>
              <w:rPr>
                <w:sz w:val="16"/>
              </w:rPr>
              <w:t>Thunderstorm Wind, 2025-05-16, $55,000 property; $1,000 crops (2025 dollars)</w:t>
            </w:r>
          </w:p>
        </w:tc>
        <w:tc>
          <w:tcPr>
            <w:tcW w:type="dxa" w:w="2112"/>
          </w:tcPr>
          <w:p>
            <w:pPr>
              <w:spacing w:after="0"/>
              <w:jc w:val="left"/>
            </w:pPr>
            <w:r>
              <w:rPr>
                <w:sz w:val="16"/>
              </w:rPr>
              <w:t>Event records naming jurisdictions in the plan: Monticello city (69 records).</w:t>
            </w:r>
          </w:p>
        </w:tc>
        <w:tc>
          <w:tcPr>
            <w:tcW w:type="dxa" w:w="1574"/>
          </w:tcPr>
          <w:p>
            <w:pPr>
              <w:spacing w:after="0"/>
              <w:jc w:val="left"/>
            </w:pPr>
          </w:p>
        </w:tc>
      </w:tr>
      <w:tr>
        <w:trPr>
          <w:cantSplit/>
        </w:trPr>
        <w:tc>
          <w:tcPr>
            <w:tcW w:type="dxa" w:w="1844"/>
          </w:tcPr>
          <w:p>
            <w:pPr>
              <w:spacing w:after="0"/>
              <w:jc w:val="left"/>
            </w:pPr>
            <w:r>
              <w:rPr>
                <w:sz w:val="16"/>
              </w:rPr>
              <w:t>Tornado</w:t>
            </w:r>
          </w:p>
        </w:tc>
        <w:tc>
          <w:tcPr>
            <w:tcW w:type="dxa" w:w="1865"/>
          </w:tcPr>
          <w:p>
            <w:pPr>
              <w:spacing w:after="0"/>
              <w:jc w:val="left"/>
            </w:pPr>
            <w:r>
              <w:rPr>
                <w:sz w:val="16"/>
              </w:rPr>
              <w:t>Enhanced Fujita (Fujita before Feb 2007)</w:t>
            </w:r>
          </w:p>
        </w:tc>
        <w:tc>
          <w:tcPr>
            <w:tcW w:type="dxa" w:w="1732"/>
          </w:tcPr>
          <w:p>
            <w:pPr>
              <w:spacing w:after="0"/>
              <w:jc w:val="right"/>
            </w:pPr>
            <w:r>
              <w:rPr>
                <w:sz w:val="16"/>
              </w:rPr>
              <w:t>9 records, 1974 to 2021</w:t>
            </w:r>
          </w:p>
        </w:tc>
        <w:tc>
          <w:tcPr>
            <w:tcW w:type="dxa" w:w="1980"/>
          </w:tcPr>
          <w:p>
            <w:pPr>
              <w:spacing w:after="0"/>
              <w:jc w:val="left"/>
            </w:pPr>
            <w:r>
              <w:rPr>
                <w:sz w:val="16"/>
              </w:rPr>
              <w:t>F/EF1 to F/EF4 (median F/EF3); 9 with a recorded value</w:t>
            </w:r>
          </w:p>
        </w:tc>
        <w:tc>
          <w:tcPr>
            <w:tcW w:type="dxa" w:w="1462"/>
          </w:tcPr>
          <w:p>
            <w:pPr>
              <w:spacing w:after="0"/>
              <w:jc w:val="left"/>
            </w:pPr>
            <w:r>
              <w:rPr>
                <w:sz w:val="16"/>
              </w:rPr>
              <w:t>F4 tornado, 1974-04-03, 16.7 mi path length (whole path, pre-1996), 33 yd wide, damage not recorded (pre-1996 record), 2 direct deaths, 17 direct injuries</w:t>
            </w:r>
          </w:p>
        </w:tc>
        <w:tc>
          <w:tcPr>
            <w:tcW w:type="dxa" w:w="1543"/>
          </w:tcPr>
          <w:p>
            <w:pPr>
              <w:spacing w:after="0"/>
              <w:jc w:val="left"/>
            </w:pPr>
            <w:r>
              <w:rPr>
                <w:sz w:val="16"/>
              </w:rPr>
              <w:t>Tornado, 1974-04-03, $25,000,000 property; crops not recorded (1974 dollars)</w:t>
            </w:r>
          </w:p>
        </w:tc>
        <w:tc>
          <w:tcPr>
            <w:tcW w:type="dxa" w:w="2112"/>
          </w:tcPr>
          <w:p>
            <w:pPr>
              <w:spacing w:after="0"/>
              <w:jc w:val="left"/>
            </w:pPr>
            <w:r>
              <w:rPr>
                <w:sz w:val="16"/>
              </w:rPr>
              <w:t>No event record names a jurisdiction in the plan.</w:t>
            </w:r>
          </w:p>
        </w:tc>
        <w:tc>
          <w:tcPr>
            <w:tcW w:type="dxa" w:w="15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4"/>
          </w:tcPr>
          <w:p>
            <w:pPr>
              <w:spacing w:after="0"/>
              <w:jc w:val="left"/>
            </w:pPr>
            <w:r>
              <w:rPr>
                <w:sz w:val="16"/>
              </w:rPr>
              <w:t>Wildfire</w:t>
            </w:r>
          </w:p>
        </w:tc>
        <w:tc>
          <w:tcPr>
            <w:tcW w:type="dxa" w:w="1865"/>
          </w:tcPr>
          <w:p>
            <w:pPr>
              <w:spacing w:after="0"/>
              <w:jc w:val="left"/>
            </w:pPr>
            <w:r>
              <w:rPr>
                <w:sz w:val="16"/>
              </w:rPr>
              <w:t>acres burned (local data)</w:t>
            </w:r>
          </w:p>
        </w:tc>
        <w:tc>
          <w:tcPr>
            <w:tcW w:type="dxa" w:w="1732"/>
          </w:tcPr>
          <w:p>
            <w:pPr>
              <w:spacing w:after="0"/>
              <w:jc w:val="right"/>
            </w:pPr>
            <w:r>
              <w:rPr>
                <w:sz w:val="16"/>
              </w:rPr>
              <w:t>0</w:t>
            </w:r>
          </w:p>
        </w:tc>
        <w:tc>
          <w:tcPr>
            <w:tcW w:type="dxa" w:w="1980"/>
          </w:tcPr>
          <w:p>
            <w:pPr>
              <w:spacing w:after="0"/>
              <w:jc w:val="left"/>
            </w:pPr>
          </w:p>
        </w:tc>
        <w:tc>
          <w:tcPr>
            <w:tcW w:type="dxa" w:w="1462"/>
          </w:tcPr>
          <w:p>
            <w:pPr>
              <w:spacing w:after="0"/>
              <w:jc w:val="left"/>
            </w:pPr>
          </w:p>
        </w:tc>
        <w:tc>
          <w:tcPr>
            <w:tcW w:type="dxa" w:w="1543"/>
          </w:tcPr>
          <w:p>
            <w:pPr>
              <w:spacing w:after="0"/>
              <w:jc w:val="left"/>
            </w:pPr>
          </w:p>
        </w:tc>
        <w:tc>
          <w:tcPr>
            <w:tcW w:type="dxa" w:w="2112"/>
          </w:tcPr>
          <w:p>
            <w:pPr>
              <w:spacing w:after="0"/>
              <w:jc w:val="left"/>
            </w:pPr>
          </w:p>
        </w:tc>
        <w:tc>
          <w:tcPr>
            <w:tcW w:type="dxa" w:w="1574"/>
          </w:tcPr>
          <w:p>
            <w:pPr>
              <w:spacing w:after="0"/>
              <w:jc w:val="left"/>
            </w:pPr>
          </w:p>
        </w:tc>
      </w:tr>
      <w:tr>
        <w:trPr>
          <w:cantSplit/>
        </w:trPr>
        <w:tc>
          <w:tcPr>
            <w:tcW w:type="dxa" w:w="1844"/>
          </w:tcPr>
          <w:p>
            <w:pPr>
              <w:spacing w:after="0"/>
              <w:jc w:val="left"/>
            </w:pPr>
            <w:r>
              <w:rPr>
                <w:sz w:val="16"/>
              </w:rPr>
              <w:t>Winter Storm, Heavy Snow, Blizzard, Lake-Effect Snow, Winter Weather, Sleet</w:t>
            </w:r>
          </w:p>
        </w:tc>
        <w:tc>
          <w:tcPr>
            <w:tcW w:type="dxa" w:w="1865"/>
          </w:tcPr>
          <w:p>
            <w:pPr>
              <w:spacing w:after="0"/>
              <w:jc w:val="left"/>
            </w:pPr>
            <w:r>
              <w:rPr>
                <w:sz w:val="16"/>
              </w:rPr>
              <w:t>none in data (snowfall: local data)</w:t>
            </w:r>
          </w:p>
        </w:tc>
        <w:tc>
          <w:tcPr>
            <w:tcW w:type="dxa" w:w="1732"/>
          </w:tcPr>
          <w:p>
            <w:pPr>
              <w:spacing w:after="0"/>
              <w:jc w:val="right"/>
            </w:pPr>
            <w:r>
              <w:rPr>
                <w:sz w:val="16"/>
              </w:rPr>
              <w:t>40 records, 1996 to 2026 (40 zone-level)</w:t>
            </w:r>
          </w:p>
        </w:tc>
        <w:tc>
          <w:tcPr>
            <w:tcW w:type="dxa" w:w="1980"/>
          </w:tcPr>
          <w:p>
            <w:pPr>
              <w:spacing w:after="0"/>
              <w:jc w:val="left"/>
            </w:pPr>
          </w:p>
        </w:tc>
        <w:tc>
          <w:tcPr>
            <w:tcW w:type="dxa" w:w="1462"/>
          </w:tcPr>
          <w:p>
            <w:pPr>
              <w:spacing w:after="0"/>
              <w:jc w:val="left"/>
            </w:pPr>
            <w:r>
              <w:rPr>
                <w:sz w:val="16"/>
              </w:rPr>
              <w:t>Winter Weather, 2012-01-02, $15,000 property; $0 crops (2012 dollars); NWS zone KYZ083</w:t>
            </w:r>
          </w:p>
        </w:tc>
        <w:tc>
          <w:tcPr>
            <w:tcW w:type="dxa" w:w="1543"/>
          </w:tcPr>
          <w:p>
            <w:pPr>
              <w:spacing w:after="0"/>
              <w:jc w:val="left"/>
            </w:pPr>
          </w:p>
        </w:tc>
        <w:tc>
          <w:tcPr>
            <w:tcW w:type="dxa" w:w="2112"/>
          </w:tcPr>
          <w:p>
            <w:pPr>
              <w:spacing w:after="0"/>
              <w:jc w:val="left"/>
            </w:pPr>
            <w:r>
              <w:rPr>
                <w:sz w:val="16"/>
              </w:rPr>
              <w:t>Countywide (zone-level records).</w:t>
            </w:r>
          </w:p>
        </w:tc>
        <w:tc>
          <w:tcPr>
            <w:tcW w:type="dxa" w:w="157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2"/>
        <w:gridCol w:w="3004"/>
        <w:gridCol w:w="2213"/>
        <w:gridCol w:w="1843"/>
        <w:gridCol w:w="1936"/>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2"/>
            <w:shd w:val="clear" w:color="auto" w:fill="E8E8E8"/>
          </w:tcPr>
          <w:p>
            <w:pPr>
              <w:spacing w:after="0"/>
              <w:jc w:val="left"/>
            </w:pPr>
            <w:r>
              <w:rPr>
                <w:b/>
                <w:sz w:val="16"/>
              </w:rPr>
              <w:t>Type</w:t>
            </w:r>
          </w:p>
        </w:tc>
        <w:tc>
          <w:tcPr>
            <w:tcW w:type="dxa" w:w="3004"/>
            <w:shd w:val="clear" w:color="auto" w:fill="E8E8E8"/>
          </w:tcPr>
          <w:p>
            <w:pPr>
              <w:spacing w:after="0"/>
              <w:jc w:val="left"/>
            </w:pPr>
            <w:r>
              <w:rPr>
                <w:b/>
                <w:sz w:val="16"/>
              </w:rPr>
              <w:t>Title</w:t>
            </w:r>
          </w:p>
        </w:tc>
        <w:tc>
          <w:tcPr>
            <w:tcW w:type="dxa" w:w="2213"/>
            <w:shd w:val="clear" w:color="auto" w:fill="E8E8E8"/>
          </w:tcPr>
          <w:p>
            <w:pPr>
              <w:spacing w:after="0"/>
              <w:jc w:val="left"/>
            </w:pPr>
            <w:r>
              <w:rPr>
                <w:b/>
                <w:sz w:val="16"/>
              </w:rPr>
              <w:t>Mapped hazard</w:t>
            </w:r>
          </w:p>
        </w:tc>
        <w:tc>
          <w:tcPr>
            <w:tcW w:type="dxa" w:w="18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6"/>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2026-06-26</w:t>
            </w:r>
          </w:p>
        </w:tc>
        <w:tc>
          <w:tcPr>
            <w:tcW w:type="dxa" w:w="1037"/>
          </w:tcPr>
          <w:p>
            <w:pPr>
              <w:spacing w:after="0"/>
              <w:jc w:val="left"/>
            </w:pPr>
            <w:r>
              <w:rPr>
                <w:sz w:val="16"/>
              </w:rPr>
              <w:t>DR-4937-KY</w:t>
            </w:r>
          </w:p>
        </w:tc>
        <w:tc>
          <w:tcPr>
            <w:tcW w:type="dxa" w:w="1132"/>
          </w:tcPr>
          <w:p>
            <w:pPr>
              <w:spacing w:after="0"/>
              <w:jc w:val="left"/>
            </w:pPr>
            <w:r>
              <w:rPr>
                <w:sz w:val="16"/>
              </w:rPr>
              <w:t>Major disaster</w:t>
            </w:r>
          </w:p>
        </w:tc>
        <w:tc>
          <w:tcPr>
            <w:tcW w:type="dxa" w:w="3004"/>
          </w:tcPr>
          <w:p>
            <w:pPr>
              <w:spacing w:after="0"/>
              <w:jc w:val="left"/>
            </w:pPr>
            <w:r>
              <w:rPr>
                <w:sz w:val="16"/>
              </w:rPr>
              <w:t>Severe Storms, Straight-Line Winds, Flooding, Landslides, and Mudslides</w:t>
            </w:r>
          </w:p>
        </w:tc>
        <w:tc>
          <w:tcPr>
            <w:tcW w:type="dxa" w:w="2213"/>
          </w:tcPr>
          <w:p>
            <w:pPr>
              <w:spacing w:after="0"/>
              <w:jc w:val="left"/>
            </w:pPr>
            <w:r>
              <w:rPr>
                <w:sz w:val="16"/>
              </w:rPr>
              <w:t>Inland Flooding; Landslide; Strong Wind</w:t>
            </w:r>
          </w:p>
        </w:tc>
        <w:tc>
          <w:tcPr>
            <w:tcW w:type="dxa" w:w="1843"/>
          </w:tcPr>
          <w:p>
            <w:pPr>
              <w:spacing w:after="0"/>
              <w:jc w:val="right"/>
            </w:pPr>
            <w:r>
              <w:rPr>
                <w:sz w:val="16"/>
              </w:rPr>
              <w:t>not yet in FEMA's PA summaries (they cover declarations through 2026-06-30)</w:t>
            </w:r>
          </w:p>
        </w:tc>
        <w:tc>
          <w:tcPr>
            <w:tcW w:type="dxa" w:w="193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2026-05-29</w:t>
            </w:r>
          </w:p>
        </w:tc>
        <w:tc>
          <w:tcPr>
            <w:tcW w:type="dxa" w:w="1037"/>
          </w:tcPr>
          <w:p>
            <w:pPr>
              <w:spacing w:after="0"/>
              <w:jc w:val="left"/>
            </w:pPr>
            <w:r>
              <w:rPr>
                <w:sz w:val="16"/>
              </w:rPr>
              <w:t>2026-01-23</w:t>
            </w:r>
          </w:p>
        </w:tc>
        <w:tc>
          <w:tcPr>
            <w:tcW w:type="dxa" w:w="1037"/>
          </w:tcPr>
          <w:p>
            <w:pPr>
              <w:spacing w:after="0"/>
              <w:jc w:val="left"/>
            </w:pPr>
            <w:r>
              <w:rPr>
                <w:sz w:val="16"/>
              </w:rPr>
              <w:t>DR-4913-KY</w:t>
            </w:r>
          </w:p>
        </w:tc>
        <w:tc>
          <w:tcPr>
            <w:tcW w:type="dxa" w:w="1132"/>
          </w:tcPr>
          <w:p>
            <w:pPr>
              <w:spacing w:after="0"/>
              <w:jc w:val="left"/>
            </w:pPr>
            <w:r>
              <w:rPr>
                <w:sz w:val="16"/>
              </w:rPr>
              <w:t>Major disaster</w:t>
            </w:r>
          </w:p>
        </w:tc>
        <w:tc>
          <w:tcPr>
            <w:tcW w:type="dxa" w:w="3004"/>
          </w:tcPr>
          <w:p>
            <w:pPr>
              <w:spacing w:after="0"/>
              <w:jc w:val="left"/>
            </w:pPr>
            <w:r>
              <w:rPr>
                <w:sz w:val="16"/>
              </w:rPr>
              <w:t>Severe Winter Storm</w:t>
            </w:r>
          </w:p>
        </w:tc>
        <w:tc>
          <w:tcPr>
            <w:tcW w:type="dxa" w:w="2213"/>
          </w:tcPr>
          <w:p>
            <w:pPr>
              <w:spacing w:after="0"/>
              <w:jc w:val="left"/>
            </w:pPr>
            <w:r>
              <w:rPr>
                <w:sz w:val="16"/>
              </w:rPr>
              <w:t>Winter Weather</w:t>
            </w:r>
          </w:p>
        </w:tc>
        <w:tc>
          <w:tcPr>
            <w:tcW w:type="dxa" w:w="1843"/>
          </w:tcPr>
          <w:p>
            <w:pPr>
              <w:spacing w:after="0"/>
              <w:jc w:val="right"/>
            </w:pPr>
            <w:r>
              <w:rPr>
                <w:sz w:val="16"/>
              </w:rPr>
              <w:t>no Public Assistance recorded</w:t>
            </w:r>
          </w:p>
        </w:tc>
        <w:tc>
          <w:tcPr>
            <w:tcW w:type="dxa" w:w="193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32"/>
          </w:tcPr>
          <w:p>
            <w:pPr>
              <w:spacing w:after="0"/>
              <w:jc w:val="left"/>
            </w:pPr>
            <w:r>
              <w:rPr>
                <w:sz w:val="16"/>
              </w:rPr>
              <w:t>Emergency</w:t>
            </w:r>
          </w:p>
        </w:tc>
        <w:tc>
          <w:tcPr>
            <w:tcW w:type="dxa" w:w="3004"/>
          </w:tcPr>
          <w:p>
            <w:pPr>
              <w:spacing w:after="0"/>
              <w:jc w:val="left"/>
            </w:pPr>
            <w:r>
              <w:rPr>
                <w:sz w:val="16"/>
              </w:rPr>
              <w:t>Severe Winter Storm</w:t>
            </w:r>
          </w:p>
        </w:tc>
        <w:tc>
          <w:tcPr>
            <w:tcW w:type="dxa" w:w="2213"/>
          </w:tcPr>
          <w:p>
            <w:pPr>
              <w:spacing w:after="0"/>
              <w:jc w:val="left"/>
            </w:pPr>
            <w:r>
              <w:rPr>
                <w:sz w:val="16"/>
              </w:rPr>
              <w:t>Winter Weather</w:t>
            </w:r>
          </w:p>
        </w:tc>
        <w:tc>
          <w:tcPr>
            <w:tcW w:type="dxa" w:w="1843"/>
          </w:tcPr>
          <w:p>
            <w:pPr>
              <w:spacing w:after="0"/>
              <w:jc w:val="right"/>
            </w:pPr>
            <w:r>
              <w:rPr>
                <w:sz w:val="16"/>
              </w:rPr>
              <w:t>no Public Assistance recorded</w:t>
            </w:r>
          </w:p>
        </w:tc>
        <w:tc>
          <w:tcPr>
            <w:tcW w:type="dxa" w:w="1936"/>
          </w:tcPr>
          <w:p>
            <w:pPr>
              <w:spacing w:after="0"/>
              <w:jc w:val="left"/>
            </w:pPr>
            <w:r>
              <w:rPr>
                <w:sz w:val="16"/>
              </w:rPr>
              <w:t>new since last plan; within last 5 years</w:t>
            </w:r>
          </w:p>
        </w:tc>
        <w:tc>
          <w:tcPr>
            <w:tcW w:type="dxa" w:w="873"/>
          </w:tcPr>
          <w:p>
            <w:pPr>
              <w:spacing w:after="0"/>
              <w:jc w:val="left"/>
            </w:pPr>
            <w:r>
              <w:rPr>
                <w:sz w:val="16"/>
              </w:rPr>
              <w:t>same incident as DR-4913</w:t>
            </w: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32"/>
          </w:tcPr>
          <w:p>
            <w:pPr>
              <w:spacing w:after="0"/>
              <w:jc w:val="left"/>
            </w:pPr>
            <w:r>
              <w:rPr>
                <w:sz w:val="16"/>
              </w:rPr>
              <w:t>Major disaster</w:t>
            </w:r>
          </w:p>
        </w:tc>
        <w:tc>
          <w:tcPr>
            <w:tcW w:type="dxa" w:w="3004"/>
          </w:tcPr>
          <w:p>
            <w:pPr>
              <w:spacing w:after="0"/>
              <w:jc w:val="left"/>
            </w:pPr>
            <w:r>
              <w:rPr>
                <w:sz w:val="16"/>
              </w:rPr>
              <w:t>Severe Storms, Straight-Line Winds, and Tornadoes</w:t>
            </w:r>
          </w:p>
        </w:tc>
        <w:tc>
          <w:tcPr>
            <w:tcW w:type="dxa" w:w="2213"/>
          </w:tcPr>
          <w:p>
            <w:pPr>
              <w:spacing w:after="0"/>
              <w:jc w:val="left"/>
            </w:pPr>
            <w:r>
              <w:rPr>
                <w:sz w:val="16"/>
              </w:rPr>
              <w:t>Inland Flooding; Landslide; Strong Wind; Tornado</w:t>
            </w:r>
          </w:p>
        </w:tc>
        <w:tc>
          <w:tcPr>
            <w:tcW w:type="dxa" w:w="1843"/>
          </w:tcPr>
          <w:p>
            <w:pPr>
              <w:spacing w:after="0"/>
              <w:jc w:val="right"/>
            </w:pPr>
            <w:r>
              <w:rPr>
                <w:sz w:val="16"/>
              </w:rPr>
              <w:t>no Public Assistance recorded</w:t>
            </w:r>
          </w:p>
        </w:tc>
        <w:tc>
          <w:tcPr>
            <w:tcW w:type="dxa" w:w="193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32"/>
          </w:tcPr>
          <w:p>
            <w:pPr>
              <w:spacing w:after="0"/>
              <w:jc w:val="left"/>
            </w:pPr>
            <w:r>
              <w:rPr>
                <w:sz w:val="16"/>
              </w:rPr>
              <w:t>Emergency</w:t>
            </w:r>
          </w:p>
        </w:tc>
        <w:tc>
          <w:tcPr>
            <w:tcW w:type="dxa" w:w="3004"/>
          </w:tcPr>
          <w:p>
            <w:pPr>
              <w:spacing w:after="0"/>
              <w:jc w:val="left"/>
            </w:pPr>
            <w:r>
              <w:rPr>
                <w:sz w:val="16"/>
              </w:rPr>
              <w:t>Severe Storms, Straight-Line Winds, Tornadoes, and Flooding</w:t>
            </w:r>
          </w:p>
        </w:tc>
        <w:tc>
          <w:tcPr>
            <w:tcW w:type="dxa" w:w="2213"/>
          </w:tcPr>
          <w:p>
            <w:pPr>
              <w:spacing w:after="0"/>
              <w:jc w:val="left"/>
            </w:pPr>
            <w:r>
              <w:rPr>
                <w:sz w:val="16"/>
              </w:rPr>
              <w:t>Inland Flooding; Strong Wind; Tornado</w:t>
            </w:r>
          </w:p>
        </w:tc>
        <w:tc>
          <w:tcPr>
            <w:tcW w:type="dxa" w:w="1843"/>
          </w:tcPr>
          <w:p>
            <w:pPr>
              <w:spacing w:after="0"/>
              <w:jc w:val="right"/>
            </w:pPr>
            <w:r>
              <w:rPr>
                <w:sz w:val="16"/>
              </w:rPr>
              <w:t>no Public Assistance recorded</w:t>
            </w:r>
          </w:p>
        </w:tc>
        <w:tc>
          <w:tcPr>
            <w:tcW w:type="dxa" w:w="193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32"/>
          </w:tcPr>
          <w:p>
            <w:pPr>
              <w:spacing w:after="0"/>
              <w:jc w:val="left"/>
            </w:pPr>
            <w:r>
              <w:rPr>
                <w:sz w:val="16"/>
              </w:rPr>
              <w:t>Major disaster</w:t>
            </w:r>
          </w:p>
        </w:tc>
        <w:tc>
          <w:tcPr>
            <w:tcW w:type="dxa" w:w="3004"/>
          </w:tcPr>
          <w:p>
            <w:pPr>
              <w:spacing w:after="0"/>
              <w:jc w:val="left"/>
            </w:pPr>
            <w:r>
              <w:rPr>
                <w:sz w:val="16"/>
              </w:rPr>
              <w:t>Severe Storms, Straight-Line Winds, Flooding, Landslides, and Mudslides</w:t>
            </w:r>
          </w:p>
        </w:tc>
        <w:tc>
          <w:tcPr>
            <w:tcW w:type="dxa" w:w="2213"/>
          </w:tcPr>
          <w:p>
            <w:pPr>
              <w:spacing w:after="0"/>
              <w:jc w:val="left"/>
            </w:pPr>
            <w:r>
              <w:rPr>
                <w:sz w:val="16"/>
              </w:rPr>
              <w:t>Inland Flooding; Landslide; Strong Wind</w:t>
            </w:r>
          </w:p>
        </w:tc>
        <w:tc>
          <w:tcPr>
            <w:tcW w:type="dxa" w:w="1843"/>
          </w:tcPr>
          <w:p>
            <w:pPr>
              <w:spacing w:after="0"/>
              <w:jc w:val="right"/>
            </w:pPr>
            <w:r>
              <w:rPr>
                <w:sz w:val="16"/>
              </w:rPr>
              <w:t>$37,068.45</w:t>
            </w:r>
          </w:p>
        </w:tc>
        <w:tc>
          <w:tcPr>
            <w:tcW w:type="dxa" w:w="193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32"/>
          </w:tcPr>
          <w:p>
            <w:pPr>
              <w:spacing w:after="0"/>
              <w:jc w:val="left"/>
            </w:pPr>
            <w:r>
              <w:rPr>
                <w:sz w:val="16"/>
              </w:rPr>
              <w:t>Emergency</w:t>
            </w:r>
          </w:p>
        </w:tc>
        <w:tc>
          <w:tcPr>
            <w:tcW w:type="dxa" w:w="3004"/>
          </w:tcPr>
          <w:p>
            <w:pPr>
              <w:spacing w:after="0"/>
              <w:jc w:val="left"/>
            </w:pPr>
            <w:r>
              <w:rPr>
                <w:sz w:val="16"/>
              </w:rPr>
              <w:t>Severe Storms, Straight-Line Winds, Flooding, and Landslides</w:t>
            </w:r>
          </w:p>
        </w:tc>
        <w:tc>
          <w:tcPr>
            <w:tcW w:type="dxa" w:w="2213"/>
          </w:tcPr>
          <w:p>
            <w:pPr>
              <w:spacing w:after="0"/>
              <w:jc w:val="left"/>
            </w:pPr>
            <w:r>
              <w:rPr>
                <w:sz w:val="16"/>
              </w:rPr>
              <w:t>Inland Flooding; Landslide; Strong Wind</w:t>
            </w:r>
          </w:p>
        </w:tc>
        <w:tc>
          <w:tcPr>
            <w:tcW w:type="dxa" w:w="1843"/>
          </w:tcPr>
          <w:p>
            <w:pPr>
              <w:spacing w:after="0"/>
              <w:jc w:val="right"/>
            </w:pPr>
            <w:r>
              <w:rPr>
                <w:sz w:val="16"/>
              </w:rPr>
              <w:t>no Public Assistance recorded</w:t>
            </w:r>
          </w:p>
        </w:tc>
        <w:tc>
          <w:tcPr>
            <w:tcW w:type="dxa" w:w="1936"/>
          </w:tcPr>
          <w:p>
            <w:pPr>
              <w:spacing w:after="0"/>
              <w:jc w:val="left"/>
            </w:pPr>
            <w:r>
              <w:rPr>
                <w:sz w:val="16"/>
              </w:rPr>
              <w:t>new since last plan; within last 5 years</w:t>
            </w:r>
          </w:p>
        </w:tc>
        <w:tc>
          <w:tcPr>
            <w:tcW w:type="dxa" w:w="873"/>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32"/>
          </w:tcPr>
          <w:p>
            <w:pPr>
              <w:spacing w:after="0"/>
              <w:jc w:val="left"/>
            </w:pPr>
            <w:r>
              <w:rPr>
                <w:sz w:val="16"/>
              </w:rPr>
              <w:t>Major disaster</w:t>
            </w:r>
          </w:p>
        </w:tc>
        <w:tc>
          <w:tcPr>
            <w:tcW w:type="dxa" w:w="3004"/>
          </w:tcPr>
          <w:p>
            <w:pPr>
              <w:spacing w:after="0"/>
              <w:jc w:val="left"/>
            </w:pPr>
            <w:r>
              <w:rPr>
                <w:sz w:val="16"/>
              </w:rPr>
              <w:t>Severe Storms, Straight-Line Winds, Tornadoes, Landslides, and Mudslides</w:t>
            </w:r>
          </w:p>
        </w:tc>
        <w:tc>
          <w:tcPr>
            <w:tcW w:type="dxa" w:w="2213"/>
          </w:tcPr>
          <w:p>
            <w:pPr>
              <w:spacing w:after="0"/>
              <w:jc w:val="left"/>
            </w:pPr>
            <w:r>
              <w:rPr>
                <w:sz w:val="16"/>
              </w:rPr>
              <w:t>Landslide; Strong Wind; Tornado</w:t>
            </w:r>
          </w:p>
        </w:tc>
        <w:tc>
          <w:tcPr>
            <w:tcW w:type="dxa" w:w="1843"/>
          </w:tcPr>
          <w:p>
            <w:pPr>
              <w:spacing w:after="0"/>
              <w:jc w:val="right"/>
            </w:pPr>
            <w:r>
              <w:rPr>
                <w:sz w:val="16"/>
              </w:rPr>
              <w:t>no Public Assistance recorded</w:t>
            </w:r>
          </w:p>
        </w:tc>
        <w:tc>
          <w:tcPr>
            <w:tcW w:type="dxa" w:w="193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32"/>
          </w:tcPr>
          <w:p>
            <w:pPr>
              <w:spacing w:after="0"/>
              <w:jc w:val="left"/>
            </w:pPr>
            <w:r>
              <w:rPr>
                <w:sz w:val="16"/>
              </w:rPr>
              <w:t>Major disaster</w:t>
            </w:r>
          </w:p>
        </w:tc>
        <w:tc>
          <w:tcPr>
            <w:tcW w:type="dxa" w:w="3004"/>
          </w:tcPr>
          <w:p>
            <w:pPr>
              <w:spacing w:after="0"/>
              <w:jc w:val="left"/>
            </w:pPr>
            <w:r>
              <w:rPr>
                <w:sz w:val="16"/>
              </w:rPr>
              <w:t>Severe Storms, Straight-Line Winds, Tornadoes, Flooding, Landslides, and Mudslides</w:t>
            </w:r>
          </w:p>
        </w:tc>
        <w:tc>
          <w:tcPr>
            <w:tcW w:type="dxa" w:w="2213"/>
          </w:tcPr>
          <w:p>
            <w:pPr>
              <w:spacing w:after="0"/>
              <w:jc w:val="left"/>
            </w:pPr>
            <w:r>
              <w:rPr>
                <w:sz w:val="16"/>
              </w:rPr>
              <w:t>Inland Flooding; Landslide; Strong Wind; Tornado</w:t>
            </w:r>
          </w:p>
        </w:tc>
        <w:tc>
          <w:tcPr>
            <w:tcW w:type="dxa" w:w="1843"/>
          </w:tcPr>
          <w:p>
            <w:pPr>
              <w:spacing w:after="0"/>
              <w:jc w:val="right"/>
            </w:pPr>
            <w:r>
              <w:rPr>
                <w:sz w:val="16"/>
              </w:rPr>
              <w:t>no Public Assistance recorded</w:t>
            </w:r>
          </w:p>
        </w:tc>
        <w:tc>
          <w:tcPr>
            <w:tcW w:type="dxa" w:w="1936"/>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32"/>
          </w:tcPr>
          <w:p>
            <w:pPr>
              <w:spacing w:after="0"/>
              <w:jc w:val="left"/>
            </w:pPr>
            <w:r>
              <w:rPr>
                <w:sz w:val="16"/>
              </w:rPr>
              <w:t>Major disaster</w:t>
            </w:r>
          </w:p>
        </w:tc>
        <w:tc>
          <w:tcPr>
            <w:tcW w:type="dxa" w:w="3004"/>
          </w:tcPr>
          <w:p>
            <w:pPr>
              <w:spacing w:after="0"/>
              <w:jc w:val="left"/>
            </w:pPr>
            <w:r>
              <w:rPr>
                <w:sz w:val="16"/>
              </w:rPr>
              <w:t>Severe Winter Storms, Landslides, and Mudslides</w:t>
            </w:r>
          </w:p>
        </w:tc>
        <w:tc>
          <w:tcPr>
            <w:tcW w:type="dxa" w:w="2213"/>
          </w:tcPr>
          <w:p>
            <w:pPr>
              <w:spacing w:after="0"/>
              <w:jc w:val="left"/>
            </w:pPr>
            <w:r>
              <w:rPr>
                <w:sz w:val="16"/>
              </w:rPr>
              <w:t>Ice Storm</w:t>
            </w:r>
          </w:p>
        </w:tc>
        <w:tc>
          <w:tcPr>
            <w:tcW w:type="dxa" w:w="1843"/>
          </w:tcPr>
          <w:p>
            <w:pPr>
              <w:spacing w:after="0"/>
              <w:jc w:val="right"/>
            </w:pPr>
            <w:r>
              <w:rPr>
                <w:sz w:val="16"/>
              </w:rPr>
              <w:t>$30,613.27</w:t>
            </w:r>
          </w:p>
        </w:tc>
        <w:tc>
          <w:tcPr>
            <w:tcW w:type="dxa" w:w="1936"/>
          </w:tcPr>
          <w:p>
            <w:pPr>
              <w:spacing w:after="0"/>
              <w:jc w:val="left"/>
            </w:pPr>
            <w:r>
              <w:rPr>
                <w:sz w:val="16"/>
              </w:rPr>
              <w:t>new since last plan</w:t>
            </w:r>
          </w:p>
        </w:tc>
        <w:tc>
          <w:tcPr>
            <w:tcW w:type="dxa" w:w="87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32"/>
          </w:tcPr>
          <w:p>
            <w:pPr>
              <w:spacing w:after="0"/>
              <w:jc w:val="left"/>
            </w:pPr>
            <w:r>
              <w:rPr>
                <w:sz w:val="16"/>
              </w:rPr>
              <w:t>Major disaster</w:t>
            </w:r>
          </w:p>
        </w:tc>
        <w:tc>
          <w:tcPr>
            <w:tcW w:type="dxa" w:w="3004"/>
          </w:tcPr>
          <w:p>
            <w:pPr>
              <w:spacing w:after="0"/>
              <w:jc w:val="left"/>
            </w:pPr>
            <w:r>
              <w:rPr>
                <w:sz w:val="16"/>
              </w:rPr>
              <w:t>COVID-19 Pandemic</w:t>
            </w:r>
          </w:p>
        </w:tc>
        <w:tc>
          <w:tcPr>
            <w:tcW w:type="dxa" w:w="2213"/>
          </w:tcPr>
          <w:p>
            <w:pPr>
              <w:spacing w:after="0"/>
              <w:jc w:val="left"/>
            </w:pPr>
            <w:r>
              <w:rPr>
                <w:sz w:val="16"/>
              </w:rPr>
              <w:t>Non-natural, not counted</w:t>
            </w:r>
          </w:p>
        </w:tc>
        <w:tc>
          <w:tcPr>
            <w:tcW w:type="dxa" w:w="1843"/>
          </w:tcPr>
          <w:p>
            <w:pPr>
              <w:spacing w:after="0"/>
              <w:jc w:val="right"/>
            </w:pPr>
            <w:r>
              <w:rPr>
                <w:sz w:val="16"/>
              </w:rPr>
              <w:t>$98,729.53</w:t>
            </w:r>
          </w:p>
        </w:tc>
        <w:tc>
          <w:tcPr>
            <w:tcW w:type="dxa" w:w="1936"/>
          </w:tcPr>
          <w:p>
            <w:pPr>
              <w:spacing w:after="0"/>
              <w:jc w:val="left"/>
            </w:pPr>
            <w:r>
              <w:rPr>
                <w:sz w:val="16"/>
              </w:rPr>
              <w:t>new since last plan</w:t>
            </w: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32"/>
          </w:tcPr>
          <w:p>
            <w:pPr>
              <w:spacing w:after="0"/>
              <w:jc w:val="left"/>
            </w:pPr>
            <w:r>
              <w:rPr>
                <w:sz w:val="16"/>
              </w:rPr>
              <w:t>Emergency</w:t>
            </w:r>
          </w:p>
        </w:tc>
        <w:tc>
          <w:tcPr>
            <w:tcW w:type="dxa" w:w="3004"/>
          </w:tcPr>
          <w:p>
            <w:pPr>
              <w:spacing w:after="0"/>
              <w:jc w:val="left"/>
            </w:pPr>
            <w:r>
              <w:rPr>
                <w:sz w:val="16"/>
              </w:rPr>
              <w:t>COVID-19</w:t>
            </w:r>
          </w:p>
        </w:tc>
        <w:tc>
          <w:tcPr>
            <w:tcW w:type="dxa" w:w="2213"/>
          </w:tcPr>
          <w:p>
            <w:pPr>
              <w:spacing w:after="0"/>
              <w:jc w:val="left"/>
            </w:pPr>
            <w:r>
              <w:rPr>
                <w:sz w:val="16"/>
              </w:rPr>
              <w:t>Non-natural, not counted</w:t>
            </w:r>
          </w:p>
        </w:tc>
        <w:tc>
          <w:tcPr>
            <w:tcW w:type="dxa" w:w="1843"/>
          </w:tcPr>
          <w:p>
            <w:pPr>
              <w:spacing w:after="0"/>
              <w:jc w:val="right"/>
            </w:pPr>
            <w:r>
              <w:rPr>
                <w:sz w:val="16"/>
              </w:rPr>
              <w:t>no Public Assistance recorded</w:t>
            </w:r>
          </w:p>
        </w:tc>
        <w:tc>
          <w:tcPr>
            <w:tcW w:type="dxa" w:w="1936"/>
          </w:tcPr>
          <w:p>
            <w:pPr>
              <w:spacing w:after="0"/>
              <w:jc w:val="left"/>
            </w:pPr>
            <w:r>
              <w:rPr>
                <w:sz w:val="16"/>
              </w:rPr>
              <w:t>new since last plan</w:t>
            </w:r>
          </w:p>
        </w:tc>
        <w:tc>
          <w:tcPr>
            <w:tcW w:type="dxa" w:w="873"/>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32"/>
          </w:tcPr>
          <w:p>
            <w:pPr>
              <w:spacing w:after="0"/>
              <w:jc w:val="left"/>
            </w:pPr>
            <w:r>
              <w:rPr>
                <w:sz w:val="16"/>
              </w:rPr>
              <w:t>Major disaster</w:t>
            </w:r>
          </w:p>
        </w:tc>
        <w:tc>
          <w:tcPr>
            <w:tcW w:type="dxa" w:w="3004"/>
          </w:tcPr>
          <w:p>
            <w:pPr>
              <w:spacing w:after="0"/>
              <w:jc w:val="left"/>
            </w:pPr>
            <w:r>
              <w:rPr>
                <w:sz w:val="16"/>
              </w:rPr>
              <w:t>Severe Storms, Straight-Line Winds, Flooding, Landslides, and Mudslides</w:t>
            </w:r>
          </w:p>
        </w:tc>
        <w:tc>
          <w:tcPr>
            <w:tcW w:type="dxa" w:w="2213"/>
          </w:tcPr>
          <w:p>
            <w:pPr>
              <w:spacing w:after="0"/>
              <w:jc w:val="left"/>
            </w:pPr>
            <w:r>
              <w:rPr>
                <w:sz w:val="16"/>
              </w:rPr>
              <w:t>Inland Flooding; Landslide; Strong Wind</w:t>
            </w:r>
          </w:p>
        </w:tc>
        <w:tc>
          <w:tcPr>
            <w:tcW w:type="dxa" w:w="1843"/>
          </w:tcPr>
          <w:p>
            <w:pPr>
              <w:spacing w:after="0"/>
              <w:jc w:val="right"/>
            </w:pPr>
            <w:r>
              <w:rPr>
                <w:sz w:val="16"/>
              </w:rPr>
              <w:t>$28,024.45</w:t>
            </w:r>
          </w:p>
        </w:tc>
        <w:tc>
          <w:tcPr>
            <w:tcW w:type="dxa" w:w="1936"/>
          </w:tcPr>
          <w:p>
            <w:pPr>
              <w:spacing w:after="0"/>
              <w:jc w:val="left"/>
            </w:pPr>
            <w:r>
              <w:rPr>
                <w:sz w:val="16"/>
              </w:rPr>
              <w:t>new since last plan</w:t>
            </w:r>
          </w:p>
        </w:tc>
        <w:tc>
          <w:tcPr>
            <w:tcW w:type="dxa" w:w="873"/>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32"/>
          </w:tcPr>
          <w:p>
            <w:pPr>
              <w:spacing w:after="0"/>
              <w:jc w:val="left"/>
            </w:pPr>
            <w:r>
              <w:rPr>
                <w:sz w:val="16"/>
              </w:rPr>
              <w:t>Major disaster</w:t>
            </w:r>
          </w:p>
        </w:tc>
        <w:tc>
          <w:tcPr>
            <w:tcW w:type="dxa" w:w="3004"/>
          </w:tcPr>
          <w:p>
            <w:pPr>
              <w:spacing w:after="0"/>
              <w:jc w:val="left"/>
            </w:pPr>
            <w:r>
              <w:rPr>
                <w:sz w:val="16"/>
              </w:rPr>
              <w:t>Severe Winter Storms, Snowstorms, Flooding, Landslides, and Mudslides</w:t>
            </w:r>
          </w:p>
        </w:tc>
        <w:tc>
          <w:tcPr>
            <w:tcW w:type="dxa" w:w="2213"/>
          </w:tcPr>
          <w:p>
            <w:pPr>
              <w:spacing w:after="0"/>
              <w:jc w:val="left"/>
            </w:pPr>
            <w:r>
              <w:rPr>
                <w:sz w:val="16"/>
              </w:rPr>
              <w:t>Winter Weather (primary); also designated: Inland Flooding, Landslide</w:t>
            </w:r>
          </w:p>
        </w:tc>
        <w:tc>
          <w:tcPr>
            <w:tcW w:type="dxa" w:w="1843"/>
          </w:tcPr>
          <w:p>
            <w:pPr>
              <w:spacing w:after="0"/>
              <w:jc w:val="right"/>
            </w:pPr>
            <w:r>
              <w:rPr>
                <w:sz w:val="16"/>
              </w:rPr>
              <w:t>$53,623.62</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32"/>
          </w:tcPr>
          <w:p>
            <w:pPr>
              <w:spacing w:after="0"/>
              <w:jc w:val="left"/>
            </w:pPr>
            <w:r>
              <w:rPr>
                <w:sz w:val="16"/>
              </w:rPr>
              <w:t>Major disaster</w:t>
            </w:r>
          </w:p>
        </w:tc>
        <w:tc>
          <w:tcPr>
            <w:tcW w:type="dxa" w:w="3004"/>
          </w:tcPr>
          <w:p>
            <w:pPr>
              <w:spacing w:after="0"/>
              <w:jc w:val="left"/>
            </w:pPr>
            <w:r>
              <w:rPr>
                <w:sz w:val="16"/>
              </w:rPr>
              <w:t>Severe Storms, Flooding, Mudslides, and Tornadoes</w:t>
            </w:r>
          </w:p>
        </w:tc>
        <w:tc>
          <w:tcPr>
            <w:tcW w:type="dxa" w:w="2213"/>
          </w:tcPr>
          <w:p>
            <w:pPr>
              <w:spacing w:after="0"/>
              <w:jc w:val="left"/>
            </w:pPr>
            <w:r>
              <w:rPr>
                <w:sz w:val="16"/>
              </w:rPr>
              <w:t>Inland Flooding; Landslide; Tornado</w:t>
            </w:r>
          </w:p>
        </w:tc>
        <w:tc>
          <w:tcPr>
            <w:tcW w:type="dxa" w:w="1843"/>
          </w:tcPr>
          <w:p>
            <w:pPr>
              <w:spacing w:after="0"/>
              <w:jc w:val="right"/>
            </w:pPr>
            <w:r>
              <w:rPr>
                <w:sz w:val="16"/>
              </w:rPr>
              <w:t>$130,765.96</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32"/>
          </w:tcPr>
          <w:p>
            <w:pPr>
              <w:spacing w:after="0"/>
              <w:jc w:val="left"/>
            </w:pPr>
            <w:r>
              <w:rPr>
                <w:sz w:val="16"/>
              </w:rPr>
              <w:t>Emergency</w:t>
            </w:r>
          </w:p>
        </w:tc>
        <w:tc>
          <w:tcPr>
            <w:tcW w:type="dxa" w:w="3004"/>
          </w:tcPr>
          <w:p>
            <w:pPr>
              <w:spacing w:after="0"/>
              <w:jc w:val="left"/>
            </w:pPr>
            <w:r>
              <w:rPr>
                <w:sz w:val="16"/>
              </w:rPr>
              <w:t>Hurricane Katrina</w:t>
            </w:r>
          </w:p>
        </w:tc>
        <w:tc>
          <w:tcPr>
            <w:tcW w:type="dxa" w:w="2213"/>
          </w:tcPr>
          <w:p>
            <w:pPr>
              <w:spacing w:after="0"/>
              <w:jc w:val="left"/>
            </w:pPr>
            <w:r>
              <w:rPr>
                <w:sz w:val="16"/>
              </w:rPr>
              <w:t>Hurricane: evacuation support, not a local hazard event; not counted</w:t>
            </w:r>
          </w:p>
        </w:tc>
        <w:tc>
          <w:tcPr>
            <w:tcW w:type="dxa" w:w="1843"/>
          </w:tcPr>
          <w:p>
            <w:pPr>
              <w:spacing w:after="0"/>
              <w:jc w:val="right"/>
            </w:pPr>
            <w:r>
              <w:rPr>
                <w:sz w:val="16"/>
              </w:rPr>
              <w:t>no Public Assistance recorded</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32"/>
          </w:tcPr>
          <w:p>
            <w:pPr>
              <w:spacing w:after="0"/>
              <w:jc w:val="left"/>
            </w:pPr>
            <w:r>
              <w:rPr>
                <w:sz w:val="16"/>
              </w:rPr>
              <w:t>Major disaster</w:t>
            </w:r>
          </w:p>
        </w:tc>
        <w:tc>
          <w:tcPr>
            <w:tcW w:type="dxa" w:w="3004"/>
          </w:tcPr>
          <w:p>
            <w:pPr>
              <w:spacing w:after="0"/>
              <w:jc w:val="left"/>
            </w:pPr>
            <w:r>
              <w:rPr>
                <w:sz w:val="16"/>
              </w:rPr>
              <w:t>Severe Storms and Flooding</w:t>
            </w:r>
          </w:p>
        </w:tc>
        <w:tc>
          <w:tcPr>
            <w:tcW w:type="dxa" w:w="2213"/>
          </w:tcPr>
          <w:p>
            <w:pPr>
              <w:spacing w:after="0"/>
              <w:jc w:val="left"/>
            </w:pPr>
            <w:r>
              <w:rPr>
                <w:sz w:val="16"/>
              </w:rPr>
              <w:t>Inland Flooding</w:t>
            </w:r>
          </w:p>
        </w:tc>
        <w:tc>
          <w:tcPr>
            <w:tcW w:type="dxa" w:w="1843"/>
          </w:tcPr>
          <w:p>
            <w:pPr>
              <w:spacing w:after="0"/>
              <w:jc w:val="right"/>
            </w:pPr>
            <w:r>
              <w:rPr>
                <w:sz w:val="16"/>
              </w:rPr>
              <w:t>no Public Assistance recorded</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132"/>
          </w:tcPr>
          <w:p>
            <w:pPr>
              <w:spacing w:after="0"/>
              <w:jc w:val="left"/>
            </w:pPr>
            <w:r>
              <w:rPr>
                <w:sz w:val="16"/>
              </w:rPr>
              <w:t>Major disaster</w:t>
            </w:r>
          </w:p>
        </w:tc>
        <w:tc>
          <w:tcPr>
            <w:tcW w:type="dxa" w:w="3004"/>
          </w:tcPr>
          <w:p>
            <w:pPr>
              <w:spacing w:after="0"/>
              <w:jc w:val="left"/>
            </w:pPr>
            <w:r>
              <w:rPr>
                <w:sz w:val="16"/>
              </w:rPr>
              <w:t>Severe Storms and Flooding</w:t>
            </w:r>
          </w:p>
        </w:tc>
        <w:tc>
          <w:tcPr>
            <w:tcW w:type="dxa" w:w="2213"/>
          </w:tcPr>
          <w:p>
            <w:pPr>
              <w:spacing w:after="0"/>
              <w:jc w:val="left"/>
            </w:pPr>
            <w:r>
              <w:rPr>
                <w:sz w:val="16"/>
              </w:rPr>
              <w:t>Inland Flooding</w:t>
            </w:r>
          </w:p>
        </w:tc>
        <w:tc>
          <w:tcPr>
            <w:tcW w:type="dxa" w:w="1843"/>
          </w:tcPr>
          <w:p>
            <w:pPr>
              <w:spacing w:after="0"/>
              <w:jc w:val="right"/>
            </w:pPr>
            <w:r>
              <w:rPr>
                <w:sz w:val="16"/>
              </w:rPr>
              <w:t>$52,900.75</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32"/>
          </w:tcPr>
          <w:p>
            <w:pPr>
              <w:spacing w:after="0"/>
              <w:jc w:val="left"/>
            </w:pPr>
            <w:r>
              <w:rPr>
                <w:sz w:val="16"/>
              </w:rPr>
              <w:t>Major disaster</w:t>
            </w:r>
          </w:p>
        </w:tc>
        <w:tc>
          <w:tcPr>
            <w:tcW w:type="dxa" w:w="3004"/>
          </w:tcPr>
          <w:p>
            <w:pPr>
              <w:spacing w:after="0"/>
              <w:jc w:val="left"/>
            </w:pPr>
            <w:r>
              <w:rPr>
                <w:sz w:val="16"/>
              </w:rPr>
              <w:t>Severe Winter Storm</w:t>
            </w:r>
          </w:p>
        </w:tc>
        <w:tc>
          <w:tcPr>
            <w:tcW w:type="dxa" w:w="2213"/>
          </w:tcPr>
          <w:p>
            <w:pPr>
              <w:spacing w:after="0"/>
              <w:jc w:val="left"/>
            </w:pPr>
            <w:r>
              <w:rPr>
                <w:sz w:val="16"/>
              </w:rPr>
              <w:t>Winter Weather</w:t>
            </w:r>
          </w:p>
        </w:tc>
        <w:tc>
          <w:tcPr>
            <w:tcW w:type="dxa" w:w="1843"/>
          </w:tcPr>
          <w:p>
            <w:pPr>
              <w:spacing w:after="0"/>
              <w:jc w:val="right"/>
            </w:pPr>
            <w:r>
              <w:rPr>
                <w:sz w:val="16"/>
              </w:rPr>
              <w:t>no Public Assistance recorded</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32"/>
          </w:tcPr>
          <w:p>
            <w:pPr>
              <w:spacing w:after="0"/>
              <w:jc w:val="left"/>
            </w:pPr>
            <w:r>
              <w:rPr>
                <w:sz w:val="16"/>
              </w:rPr>
              <w:t>Major disaster</w:t>
            </w:r>
          </w:p>
        </w:tc>
        <w:tc>
          <w:tcPr>
            <w:tcW w:type="dxa" w:w="3004"/>
          </w:tcPr>
          <w:p>
            <w:pPr>
              <w:spacing w:after="0"/>
              <w:jc w:val="left"/>
            </w:pPr>
            <w:r>
              <w:rPr>
                <w:sz w:val="16"/>
              </w:rPr>
              <w:t>Blizzard of 96</w:t>
            </w:r>
          </w:p>
        </w:tc>
        <w:tc>
          <w:tcPr>
            <w:tcW w:type="dxa" w:w="2213"/>
          </w:tcPr>
          <w:p>
            <w:pPr>
              <w:spacing w:after="0"/>
              <w:jc w:val="left"/>
            </w:pPr>
            <w:r>
              <w:rPr>
                <w:sz w:val="16"/>
              </w:rPr>
              <w:t>Winter Weather</w:t>
            </w:r>
          </w:p>
        </w:tc>
        <w:tc>
          <w:tcPr>
            <w:tcW w:type="dxa" w:w="1843"/>
          </w:tcPr>
          <w:p>
            <w:pPr>
              <w:spacing w:after="0"/>
              <w:jc w:val="right"/>
            </w:pPr>
            <w:r>
              <w:rPr>
                <w:sz w:val="16"/>
              </w:rPr>
              <w:t>no Public Assistance recorded</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32"/>
          </w:tcPr>
          <w:p>
            <w:pPr>
              <w:spacing w:after="0"/>
              <w:jc w:val="left"/>
            </w:pPr>
            <w:r>
              <w:rPr>
                <w:sz w:val="16"/>
              </w:rPr>
              <w:t>Major disaster</w:t>
            </w:r>
          </w:p>
        </w:tc>
        <w:tc>
          <w:tcPr>
            <w:tcW w:type="dxa" w:w="3004"/>
          </w:tcPr>
          <w:p>
            <w:pPr>
              <w:spacing w:after="0"/>
              <w:jc w:val="left"/>
            </w:pPr>
            <w:r>
              <w:rPr>
                <w:sz w:val="16"/>
              </w:rPr>
              <w:t>Severe Weather, Freezing Rain, Sleet, Snw</w:t>
            </w:r>
          </w:p>
        </w:tc>
        <w:tc>
          <w:tcPr>
            <w:tcW w:type="dxa" w:w="2213"/>
          </w:tcPr>
          <w:p>
            <w:pPr>
              <w:spacing w:after="0"/>
              <w:jc w:val="left"/>
            </w:pPr>
            <w:r>
              <w:rPr>
                <w:sz w:val="16"/>
              </w:rPr>
              <w:t>Winter Weather</w:t>
            </w:r>
          </w:p>
        </w:tc>
        <w:tc>
          <w:tcPr>
            <w:tcW w:type="dxa" w:w="1843"/>
          </w:tcPr>
          <w:p>
            <w:pPr>
              <w:spacing w:after="0"/>
              <w:jc w:val="right"/>
            </w:pPr>
            <w:r>
              <w:rPr>
                <w:sz w:val="16"/>
              </w:rPr>
              <w:t>no Public Assistance recorded</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32"/>
          </w:tcPr>
          <w:p>
            <w:pPr>
              <w:spacing w:after="0"/>
              <w:jc w:val="left"/>
            </w:pPr>
            <w:r>
              <w:rPr>
                <w:sz w:val="16"/>
              </w:rPr>
              <w:t>Emergency</w:t>
            </w:r>
          </w:p>
        </w:tc>
        <w:tc>
          <w:tcPr>
            <w:tcW w:type="dxa" w:w="3004"/>
          </w:tcPr>
          <w:p>
            <w:pPr>
              <w:spacing w:after="0"/>
              <w:jc w:val="left"/>
            </w:pPr>
            <w:r>
              <w:rPr>
                <w:sz w:val="16"/>
              </w:rPr>
              <w:t>Severe Snowfall &amp; Winter Storm</w:t>
            </w:r>
          </w:p>
        </w:tc>
        <w:tc>
          <w:tcPr>
            <w:tcW w:type="dxa" w:w="2213"/>
          </w:tcPr>
          <w:p>
            <w:pPr>
              <w:spacing w:after="0"/>
              <w:jc w:val="left"/>
            </w:pPr>
            <w:r>
              <w:rPr>
                <w:sz w:val="16"/>
              </w:rPr>
              <w:t>Winter Weather</w:t>
            </w:r>
          </w:p>
        </w:tc>
        <w:tc>
          <w:tcPr>
            <w:tcW w:type="dxa" w:w="1843"/>
          </w:tcPr>
          <w:p>
            <w:pPr>
              <w:spacing w:after="0"/>
              <w:jc w:val="right"/>
            </w:pPr>
            <w:r>
              <w:rPr>
                <w:sz w:val="16"/>
              </w:rPr>
              <w:t>no Public Assistance recorded</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1991-01-29</w:t>
            </w:r>
          </w:p>
        </w:tc>
        <w:tc>
          <w:tcPr>
            <w:tcW w:type="dxa" w:w="1037"/>
          </w:tcPr>
          <w:p>
            <w:pPr>
              <w:spacing w:after="0"/>
              <w:jc w:val="left"/>
            </w:pPr>
            <w:r>
              <w:rPr>
                <w:sz w:val="16"/>
              </w:rPr>
              <w:t>1990-12-06</w:t>
            </w:r>
          </w:p>
        </w:tc>
        <w:tc>
          <w:tcPr>
            <w:tcW w:type="dxa" w:w="1037"/>
          </w:tcPr>
          <w:p>
            <w:pPr>
              <w:spacing w:after="0"/>
              <w:jc w:val="left"/>
            </w:pPr>
            <w:r>
              <w:rPr>
                <w:sz w:val="16"/>
              </w:rPr>
              <w:t>DR-893-KY</w:t>
            </w:r>
          </w:p>
        </w:tc>
        <w:tc>
          <w:tcPr>
            <w:tcW w:type="dxa" w:w="1132"/>
          </w:tcPr>
          <w:p>
            <w:pPr>
              <w:spacing w:after="0"/>
              <w:jc w:val="left"/>
            </w:pPr>
            <w:r>
              <w:rPr>
                <w:sz w:val="16"/>
              </w:rPr>
              <w:t>Major disaster</w:t>
            </w:r>
          </w:p>
        </w:tc>
        <w:tc>
          <w:tcPr>
            <w:tcW w:type="dxa" w:w="3004"/>
          </w:tcPr>
          <w:p>
            <w:pPr>
              <w:spacing w:after="0"/>
              <w:jc w:val="left"/>
            </w:pPr>
            <w:r>
              <w:rPr>
                <w:sz w:val="16"/>
              </w:rPr>
              <w:t>Severe Storms &amp; Flooding</w:t>
            </w:r>
          </w:p>
        </w:tc>
        <w:tc>
          <w:tcPr>
            <w:tcW w:type="dxa" w:w="2213"/>
          </w:tcPr>
          <w:p>
            <w:pPr>
              <w:spacing w:after="0"/>
              <w:jc w:val="left"/>
            </w:pPr>
            <w:r>
              <w:rPr>
                <w:sz w:val="16"/>
              </w:rPr>
              <w:t>Inland Flooding</w:t>
            </w:r>
          </w:p>
        </w:tc>
        <w:tc>
          <w:tcPr>
            <w:tcW w:type="dxa" w:w="1843"/>
          </w:tcPr>
          <w:p>
            <w:pPr>
              <w:spacing w:after="0"/>
              <w:jc w:val="right"/>
            </w:pPr>
            <w:r>
              <w:rPr>
                <w:sz w:val="16"/>
              </w:rPr>
              <w:t>no Public Assistance recorded</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132"/>
          </w:tcPr>
          <w:p>
            <w:pPr>
              <w:spacing w:after="0"/>
              <w:jc w:val="left"/>
            </w:pPr>
            <w:r>
              <w:rPr>
                <w:sz w:val="16"/>
              </w:rPr>
              <w:t>Major disaster</w:t>
            </w:r>
          </w:p>
        </w:tc>
        <w:tc>
          <w:tcPr>
            <w:tcW w:type="dxa" w:w="3004"/>
          </w:tcPr>
          <w:p>
            <w:pPr>
              <w:spacing w:after="0"/>
              <w:jc w:val="left"/>
            </w:pPr>
            <w:r>
              <w:rPr>
                <w:sz w:val="16"/>
              </w:rPr>
              <w:t>High Winds, Tornadoes &amp; Flooding</w:t>
            </w:r>
          </w:p>
        </w:tc>
        <w:tc>
          <w:tcPr>
            <w:tcW w:type="dxa" w:w="2213"/>
          </w:tcPr>
          <w:p>
            <w:pPr>
              <w:spacing w:after="0"/>
              <w:jc w:val="left"/>
            </w:pPr>
            <w:r>
              <w:rPr>
                <w:sz w:val="16"/>
              </w:rPr>
              <w:t>Inland Flooding; Strong Wind; Tornado</w:t>
            </w:r>
          </w:p>
        </w:tc>
        <w:tc>
          <w:tcPr>
            <w:tcW w:type="dxa" w:w="1843"/>
          </w:tcPr>
          <w:p>
            <w:pPr>
              <w:spacing w:after="0"/>
              <w:jc w:val="right"/>
            </w:pPr>
            <w:r>
              <w:rPr>
                <w:sz w:val="16"/>
              </w:rPr>
              <w:t>no Public Assistance recorded</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32"/>
          </w:tcPr>
          <w:p>
            <w:pPr>
              <w:spacing w:after="0"/>
              <w:jc w:val="left"/>
            </w:pPr>
            <w:r>
              <w:rPr>
                <w:sz w:val="16"/>
              </w:rPr>
              <w:t>Major disaster</w:t>
            </w:r>
          </w:p>
        </w:tc>
        <w:tc>
          <w:tcPr>
            <w:tcW w:type="dxa" w:w="3004"/>
          </w:tcPr>
          <w:p>
            <w:pPr>
              <w:spacing w:after="0"/>
              <w:jc w:val="left"/>
            </w:pPr>
            <w:r>
              <w:rPr>
                <w:sz w:val="16"/>
              </w:rPr>
              <w:t>Tornadoes</w:t>
            </w:r>
          </w:p>
        </w:tc>
        <w:tc>
          <w:tcPr>
            <w:tcW w:type="dxa" w:w="2213"/>
          </w:tcPr>
          <w:p>
            <w:pPr>
              <w:spacing w:after="0"/>
              <w:jc w:val="left"/>
            </w:pPr>
            <w:r>
              <w:rPr>
                <w:sz w:val="16"/>
              </w:rPr>
              <w:t>Tornado</w:t>
            </w:r>
          </w:p>
        </w:tc>
        <w:tc>
          <w:tcPr>
            <w:tcW w:type="dxa" w:w="1843"/>
          </w:tcPr>
          <w:p>
            <w:pPr>
              <w:spacing w:after="0"/>
              <w:jc w:val="right"/>
            </w:pPr>
            <w:r>
              <w:rPr>
                <w:sz w:val="16"/>
              </w:rPr>
              <w:t>no Public Assistance recorded</w:t>
            </w:r>
          </w:p>
        </w:tc>
        <w:tc>
          <w:tcPr>
            <w:tcW w:type="dxa" w:w="1936"/>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1972-05-15</w:t>
            </w:r>
          </w:p>
        </w:tc>
        <w:tc>
          <w:tcPr>
            <w:tcW w:type="dxa" w:w="1037"/>
          </w:tcPr>
          <w:p>
            <w:pPr>
              <w:spacing w:after="0"/>
              <w:jc w:val="left"/>
            </w:pPr>
            <w:r>
              <w:rPr>
                <w:sz w:val="16"/>
              </w:rPr>
              <w:t>1972-05-15</w:t>
            </w:r>
          </w:p>
        </w:tc>
        <w:tc>
          <w:tcPr>
            <w:tcW w:type="dxa" w:w="1037"/>
          </w:tcPr>
          <w:p>
            <w:pPr>
              <w:spacing w:after="0"/>
              <w:jc w:val="left"/>
            </w:pPr>
            <w:r>
              <w:rPr>
                <w:sz w:val="16"/>
              </w:rPr>
              <w:t>DR-332-KY</w:t>
            </w:r>
          </w:p>
        </w:tc>
        <w:tc>
          <w:tcPr>
            <w:tcW w:type="dxa" w:w="1132"/>
          </w:tcPr>
          <w:p>
            <w:pPr>
              <w:spacing w:after="0"/>
              <w:jc w:val="left"/>
            </w:pPr>
            <w:r>
              <w:rPr>
                <w:sz w:val="16"/>
              </w:rPr>
              <w:t>Major disaster</w:t>
            </w:r>
          </w:p>
        </w:tc>
        <w:tc>
          <w:tcPr>
            <w:tcW w:type="dxa" w:w="3004"/>
          </w:tcPr>
          <w:p>
            <w:pPr>
              <w:spacing w:after="0"/>
              <w:jc w:val="left"/>
            </w:pPr>
            <w:r>
              <w:rPr>
                <w:sz w:val="16"/>
              </w:rPr>
              <w:t>Heavy Rains &amp; Flooding</w:t>
            </w:r>
          </w:p>
        </w:tc>
        <w:tc>
          <w:tcPr>
            <w:tcW w:type="dxa" w:w="2213"/>
          </w:tcPr>
          <w:p>
            <w:pPr>
              <w:spacing w:after="0"/>
              <w:jc w:val="left"/>
            </w:pPr>
            <w:r>
              <w:rPr>
                <w:sz w:val="16"/>
              </w:rPr>
              <w:t>Inland Flooding</w:t>
            </w:r>
          </w:p>
        </w:tc>
        <w:tc>
          <w:tcPr>
            <w:tcW w:type="dxa" w:w="1843"/>
          </w:tcPr>
          <w:p>
            <w:pPr>
              <w:spacing w:after="0"/>
              <w:jc w:val="right"/>
            </w:pPr>
            <w:r>
              <w:rPr>
                <w:sz w:val="16"/>
              </w:rPr>
              <w:t>no Public Assistance recorded</w:t>
            </w:r>
          </w:p>
        </w:tc>
        <w:tc>
          <w:tcPr>
            <w:tcW w:type="dxa" w:w="1936"/>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12</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11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3</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55</w:t>
            </w:r>
          </w:p>
        </w:tc>
        <w:tc>
          <w:tcPr>
            <w:tcW w:type="dxa" w:w="1071"/>
          </w:tcPr>
          <w:p>
            <w:pPr>
              <w:spacing w:after="0"/>
              <w:jc w:val="right"/>
            </w:pPr>
            <w:r>
              <w:rPr>
                <w:sz w:val="16"/>
              </w:rPr>
              <w:t>10</w:t>
            </w:r>
          </w:p>
        </w:tc>
        <w:tc>
          <w:tcPr>
            <w:tcW w:type="dxa" w:w="1748"/>
          </w:tcPr>
          <w:p>
            <w:pPr>
              <w:spacing w:after="0"/>
              <w:jc w:val="right"/>
            </w:pPr>
            <w:r>
              <w:rPr>
                <w:sz w:val="16"/>
              </w:rPr>
              <w:t>1</w:t>
            </w:r>
          </w:p>
        </w:tc>
        <w:tc>
          <w:tcPr>
            <w:tcW w:type="dxa" w:w="763"/>
          </w:tcPr>
          <w:p>
            <w:pPr>
              <w:spacing w:after="0"/>
              <w:jc w:val="right"/>
            </w:pPr>
            <w:r>
              <w:rPr>
                <w:sz w:val="16"/>
              </w:rPr>
              <w:t>9</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5</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30</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13</w:t>
            </w:r>
          </w:p>
        </w:tc>
        <w:tc>
          <w:tcPr>
            <w:tcW w:type="dxa" w:w="1224"/>
          </w:tcPr>
          <w:p>
            <w:pPr>
              <w:spacing w:after="0"/>
              <w:jc w:val="right"/>
            </w:pPr>
            <w:r>
              <w:rPr>
                <w:sz w:val="16"/>
              </w:rPr>
              <w:t>6</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8</w:t>
            </w:r>
          </w:p>
        </w:tc>
        <w:tc>
          <w:tcPr>
            <w:tcW w:type="dxa" w:w="1224"/>
          </w:tcPr>
          <w:p>
            <w:pPr>
              <w:spacing w:after="0"/>
              <w:jc w:val="right"/>
            </w:pPr>
            <w:r>
              <w:rPr>
                <w:sz w:val="16"/>
              </w:rPr>
              <w:t>6</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8 federal declared incidents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227</w:t>
            </w:r>
          </w:p>
        </w:tc>
        <w:tc>
          <w:tcPr>
            <w:tcW w:type="dxa" w:w="1071"/>
          </w:tcPr>
          <w:p>
            <w:pPr>
              <w:spacing w:after="0"/>
              <w:jc w:val="right"/>
            </w:pPr>
            <w:r>
              <w:rPr>
                <w:sz w:val="16"/>
              </w:rPr>
              <w:t>76</w:t>
            </w:r>
          </w:p>
        </w:tc>
        <w:tc>
          <w:tcPr>
            <w:tcW w:type="dxa" w:w="1748"/>
          </w:tcPr>
          <w:p>
            <w:pPr>
              <w:spacing w:after="0"/>
              <w:jc w:val="right"/>
            </w:pPr>
            <w:r>
              <w:rPr>
                <w:sz w:val="16"/>
              </w:rPr>
              <w:t>2</w:t>
            </w:r>
          </w:p>
        </w:tc>
        <w:tc>
          <w:tcPr>
            <w:tcW w:type="dxa" w:w="763"/>
          </w:tcPr>
          <w:p>
            <w:pPr>
              <w:spacing w:after="0"/>
              <w:jc w:val="right"/>
            </w:pPr>
            <w:r>
              <w:rPr>
                <w:sz w:val="16"/>
              </w:rPr>
              <w:t>53</w:t>
            </w:r>
          </w:p>
        </w:tc>
        <w:tc>
          <w:tcPr>
            <w:tcW w:type="dxa" w:w="1500"/>
          </w:tcPr>
          <w:p>
            <w:pPr>
              <w:spacing w:after="0"/>
              <w:jc w:val="right"/>
            </w:pPr>
            <w:r>
              <w:rPr>
                <w:sz w:val="16"/>
              </w:rPr>
              <w:t>8</w:t>
            </w:r>
          </w:p>
        </w:tc>
        <w:tc>
          <w:tcPr>
            <w:tcW w:type="dxa" w:w="1224"/>
          </w:tcPr>
          <w:p>
            <w:pPr>
              <w:spacing w:after="0"/>
              <w:jc w:val="right"/>
            </w:pPr>
            <w:r>
              <w:rPr>
                <w:sz w:val="16"/>
              </w:rPr>
              <w:t>7</w:t>
            </w:r>
          </w:p>
        </w:tc>
        <w:tc>
          <w:tcPr>
            <w:tcW w:type="dxa" w:w="1538"/>
          </w:tcPr>
          <w:p>
            <w:pPr>
              <w:spacing w:after="0"/>
              <w:jc w:val="left"/>
            </w:pPr>
            <w:r>
              <w:rPr>
                <w:sz w:val="16"/>
              </w:rPr>
              <w:t>1955 to 2026-06-30</w:t>
            </w:r>
          </w:p>
        </w:tc>
        <w:tc>
          <w:tcPr>
            <w:tcW w:type="dxa" w:w="3408"/>
          </w:tcPr>
          <w:p>
            <w:pPr>
              <w:spacing w:after="0"/>
              <w:jc w:val="left"/>
            </w:pPr>
            <w:r>
              <w:rPr>
                <w:sz w:val="16"/>
              </w:rPr>
              <w:t>Includes 9 High Wind and 6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9</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7</w:t>
            </w:r>
          </w:p>
        </w:tc>
        <w:tc>
          <w:tcPr>
            <w:tcW w:type="dxa" w:w="1224"/>
          </w:tcPr>
          <w:p>
            <w:pPr>
              <w:spacing w:after="0"/>
              <w:jc w:val="right"/>
            </w:pPr>
            <w:r>
              <w:rPr>
                <w:sz w:val="16"/>
              </w:rPr>
              <w:t>4</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40</w:t>
            </w:r>
          </w:p>
        </w:tc>
        <w:tc>
          <w:tcPr>
            <w:tcW w:type="dxa" w:w="1071"/>
          </w:tcPr>
          <w:p>
            <w:pPr>
              <w:spacing w:after="0"/>
              <w:jc w:val="right"/>
            </w:pPr>
            <w:r>
              <w:rPr>
                <w:sz w:val="16"/>
              </w:rPr>
              <w:t>6</w:t>
            </w:r>
          </w:p>
        </w:tc>
        <w:tc>
          <w:tcPr>
            <w:tcW w:type="dxa" w:w="1748"/>
          </w:tcPr>
          <w:p>
            <w:pPr>
              <w:spacing w:after="0"/>
              <w:jc w:val="right"/>
            </w:pPr>
            <w:r>
              <w:rPr>
                <w:sz w:val="16"/>
              </w:rPr>
              <w:t>1</w:t>
            </w:r>
          </w:p>
        </w:tc>
        <w:tc>
          <w:tcPr>
            <w:tcW w:type="dxa" w:w="763"/>
          </w:tcPr>
          <w:p>
            <w:pPr>
              <w:spacing w:after="0"/>
              <w:jc w:val="right"/>
            </w:pPr>
            <w:r>
              <w:rPr>
                <w:sz w:val="16"/>
              </w:rPr>
              <w:t>5</w:t>
            </w:r>
          </w:p>
        </w:tc>
        <w:tc>
          <w:tcPr>
            <w:tcW w:type="dxa" w:w="1500"/>
          </w:tcPr>
          <w:p>
            <w:pPr>
              <w:spacing w:after="0"/>
              <w:jc w:val="right"/>
            </w:pPr>
            <w:r>
              <w:rPr>
                <w:sz w:val="16"/>
              </w:rPr>
              <w:t>6</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57"/>
        <w:gridCol w:w="2923"/>
        <w:gridCol w:w="936"/>
        <w:gridCol w:w="2251"/>
        <w:gridCol w:w="1068"/>
        <w:gridCol w:w="262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57"/>
            <w:shd w:val="clear" w:color="auto" w:fill="E8E8E8"/>
          </w:tcPr>
          <w:p>
            <w:pPr>
              <w:spacing w:after="0"/>
              <w:jc w:val="left"/>
            </w:pPr>
            <w:r>
              <w:rPr>
                <w:b/>
                <w:sz w:val="16"/>
              </w:rPr>
              <w:t>Magnitude or extent</w:t>
            </w:r>
          </w:p>
        </w:tc>
        <w:tc>
          <w:tcPr>
            <w:tcW w:type="dxa" w:w="2923"/>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1"/>
            <w:shd w:val="clear" w:color="auto" w:fill="E8E8E8"/>
          </w:tcPr>
          <w:p>
            <w:pPr>
              <w:spacing w:after="0"/>
              <w:jc w:val="left"/>
            </w:pPr>
            <w:r>
              <w:rPr>
                <w:b/>
                <w:sz w:val="16"/>
              </w:rPr>
              <w:t>Location</w:t>
            </w:r>
          </w:p>
        </w:tc>
        <w:tc>
          <w:tcPr>
            <w:tcW w:type="dxa" w:w="1068"/>
            <w:shd w:val="clear" w:color="auto" w:fill="E8E8E8"/>
          </w:tcPr>
          <w:p>
            <w:pPr>
              <w:spacing w:after="0"/>
              <w:jc w:val="left"/>
            </w:pPr>
            <w:r>
              <w:rPr>
                <w:b/>
                <w:sz w:val="16"/>
              </w:rPr>
              <w:t>Flags</w:t>
            </w:r>
          </w:p>
        </w:tc>
        <w:tc>
          <w:tcPr>
            <w:tcW w:type="dxa" w:w="26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2025-05-08</w:t>
            </w:r>
          </w:p>
        </w:tc>
        <w:tc>
          <w:tcPr>
            <w:tcW w:type="dxa" w:w="1215"/>
          </w:tcPr>
          <w:p>
            <w:pPr>
              <w:spacing w:after="0"/>
              <w:jc w:val="left"/>
            </w:pPr>
            <w:r>
              <w:rPr>
                <w:sz w:val="16"/>
              </w:rPr>
              <w:t>Hail</w:t>
            </w:r>
          </w:p>
        </w:tc>
        <w:tc>
          <w:tcPr>
            <w:tcW w:type="dxa" w:w="2057"/>
          </w:tcPr>
          <w:p>
            <w:pPr>
              <w:spacing w:after="0"/>
              <w:jc w:val="left"/>
            </w:pPr>
            <w:r>
              <w:rPr>
                <w:sz w:val="16"/>
              </w:rPr>
              <w:t>2.75 in</w:t>
            </w:r>
          </w:p>
        </w:tc>
        <w:tc>
          <w:tcPr>
            <w:tcW w:type="dxa" w:w="2923"/>
          </w:tcPr>
          <w:p>
            <w:pPr>
              <w:spacing w:after="0"/>
              <w:jc w:val="left"/>
            </w:pPr>
            <w:r>
              <w:rPr>
                <w:sz w:val="16"/>
              </w:rPr>
              <w:t>$50,000 property; $0 crops (2025 dollars)</w:t>
            </w:r>
          </w:p>
        </w:tc>
        <w:tc>
          <w:tcPr>
            <w:tcW w:type="dxa" w:w="936"/>
          </w:tcPr>
          <w:p>
            <w:pPr>
              <w:spacing w:after="0"/>
              <w:jc w:val="right"/>
            </w:pPr>
            <w:r>
              <w:rPr>
                <w:sz w:val="16"/>
              </w:rPr>
              <w:t>0, 0</w:t>
            </w:r>
          </w:p>
        </w:tc>
        <w:tc>
          <w:tcPr>
            <w:tcW w:type="dxa" w:w="2251"/>
          </w:tcPr>
          <w:p>
            <w:pPr>
              <w:spacing w:after="0"/>
              <w:jc w:val="left"/>
            </w:pPr>
            <w:r>
              <w:rPr>
                <w:sz w:val="16"/>
              </w:rPr>
              <w:t>SPANN</w:t>
            </w:r>
          </w:p>
        </w:tc>
        <w:tc>
          <w:tcPr>
            <w:tcW w:type="dxa" w:w="1068"/>
          </w:tcPr>
          <w:p>
            <w:pPr>
              <w:spacing w:after="0"/>
              <w:jc w:val="left"/>
            </w:pPr>
            <w:r>
              <w:rPr>
                <w:sz w:val="16"/>
              </w:rPr>
              <w:t>new since last plan; within last 5 years</w:t>
            </w:r>
          </w:p>
        </w:tc>
        <w:tc>
          <w:tcPr>
            <w:tcW w:type="dxa" w:w="2624"/>
          </w:tcPr>
          <w:p>
            <w:pPr>
              <w:spacing w:after="0"/>
              <w:jc w:val="left"/>
            </w:pPr>
            <w:r>
              <w:rPr>
                <w:sz w:val="16"/>
              </w:rPr>
              <w:t>B1-c worst recorded: Hail</w:t>
            </w:r>
          </w:p>
        </w:tc>
      </w:tr>
      <w:tr>
        <w:trPr>
          <w:cantSplit/>
        </w:trPr>
        <w:tc>
          <w:tcPr>
            <w:tcW w:type="dxa" w:w="1037"/>
          </w:tcPr>
          <w:p>
            <w:pPr>
              <w:spacing w:after="0"/>
              <w:jc w:val="left"/>
            </w:pPr>
            <w:r>
              <w:rPr>
                <w:sz w:val="16"/>
              </w:rPr>
              <w:t>2019-06-23</w:t>
            </w:r>
          </w:p>
        </w:tc>
        <w:tc>
          <w:tcPr>
            <w:tcW w:type="dxa" w:w="1215"/>
          </w:tcPr>
          <w:p>
            <w:pPr>
              <w:spacing w:after="0"/>
              <w:jc w:val="left"/>
            </w:pPr>
            <w:r>
              <w:rPr>
                <w:sz w:val="16"/>
              </w:rPr>
              <w:t>Lightning</w:t>
            </w:r>
          </w:p>
        </w:tc>
        <w:tc>
          <w:tcPr>
            <w:tcW w:type="dxa" w:w="2057"/>
          </w:tcPr>
          <w:p>
            <w:pPr>
              <w:spacing w:after="0"/>
              <w:jc w:val="left"/>
            </w:pPr>
          </w:p>
        </w:tc>
        <w:tc>
          <w:tcPr>
            <w:tcW w:type="dxa" w:w="2923"/>
          </w:tcPr>
          <w:p>
            <w:pPr>
              <w:spacing w:after="0"/>
              <w:jc w:val="left"/>
            </w:pPr>
            <w:r>
              <w:rPr>
                <w:sz w:val="16"/>
              </w:rPr>
              <w:t>$75,000 property; $0 crops (2019 dollars)</w:t>
            </w:r>
          </w:p>
        </w:tc>
        <w:tc>
          <w:tcPr>
            <w:tcW w:type="dxa" w:w="936"/>
          </w:tcPr>
          <w:p>
            <w:pPr>
              <w:spacing w:after="0"/>
              <w:jc w:val="right"/>
            </w:pPr>
            <w:r>
              <w:rPr>
                <w:sz w:val="16"/>
              </w:rPr>
              <w:t>0, 0</w:t>
            </w:r>
          </w:p>
        </w:tc>
        <w:tc>
          <w:tcPr>
            <w:tcW w:type="dxa" w:w="2251"/>
          </w:tcPr>
          <w:p>
            <w:pPr>
              <w:spacing w:after="0"/>
              <w:jc w:val="left"/>
            </w:pPr>
            <w:r>
              <w:rPr>
                <w:sz w:val="16"/>
              </w:rPr>
              <w:t>MONTICELLO WAYNE ARP</w:t>
            </w:r>
          </w:p>
        </w:tc>
        <w:tc>
          <w:tcPr>
            <w:tcW w:type="dxa" w:w="1068"/>
          </w:tcPr>
          <w:p>
            <w:pPr>
              <w:spacing w:after="0"/>
              <w:jc w:val="left"/>
            </w:pPr>
            <w:r>
              <w:rPr>
                <w:sz w:val="16"/>
              </w:rPr>
              <w:t>new since last plan</w:t>
            </w:r>
          </w:p>
        </w:tc>
        <w:tc>
          <w:tcPr>
            <w:tcW w:type="dxa" w:w="2624"/>
          </w:tcPr>
          <w:p>
            <w:pPr>
              <w:spacing w:after="0"/>
              <w:jc w:val="left"/>
            </w:pPr>
            <w:r>
              <w:rPr>
                <w:sz w:val="16"/>
              </w:rPr>
              <w:t>B1-c worst recorded: Lightning</w:t>
            </w:r>
          </w:p>
        </w:tc>
      </w:tr>
      <w:tr>
        <w:trPr>
          <w:cantSplit/>
        </w:trPr>
        <w:tc>
          <w:tcPr>
            <w:tcW w:type="dxa" w:w="1037"/>
          </w:tcPr>
          <w:p>
            <w:pPr>
              <w:spacing w:after="0"/>
              <w:jc w:val="left"/>
            </w:pPr>
            <w:r>
              <w:rPr>
                <w:sz w:val="16"/>
              </w:rPr>
              <w:t>2016-11-08</w:t>
            </w:r>
          </w:p>
        </w:tc>
        <w:tc>
          <w:tcPr>
            <w:tcW w:type="dxa" w:w="1215"/>
          </w:tcPr>
          <w:p>
            <w:pPr>
              <w:spacing w:after="0"/>
              <w:jc w:val="left"/>
            </w:pPr>
            <w:r>
              <w:rPr>
                <w:sz w:val="16"/>
              </w:rPr>
              <w:t>Drought</w:t>
            </w:r>
          </w:p>
        </w:tc>
        <w:tc>
          <w:tcPr>
            <w:tcW w:type="dxa" w:w="2057"/>
          </w:tcPr>
          <w:p>
            <w:pPr>
              <w:spacing w:after="0"/>
              <w:jc w:val="left"/>
            </w:pPr>
          </w:p>
        </w:tc>
        <w:tc>
          <w:tcPr>
            <w:tcW w:type="dxa" w:w="2923"/>
          </w:tcPr>
          <w:p>
            <w:pPr>
              <w:spacing w:after="0"/>
              <w:jc w:val="left"/>
            </w:pPr>
            <w:r>
              <w:rPr>
                <w:sz w:val="16"/>
              </w:rPr>
              <w:t>damage not reported</w:t>
            </w:r>
          </w:p>
        </w:tc>
        <w:tc>
          <w:tcPr>
            <w:tcW w:type="dxa" w:w="936"/>
          </w:tcPr>
          <w:p>
            <w:pPr>
              <w:spacing w:after="0"/>
              <w:jc w:val="right"/>
            </w:pPr>
            <w:r>
              <w:rPr>
                <w:sz w:val="16"/>
              </w:rPr>
              <w:t>0, 0</w:t>
            </w:r>
          </w:p>
        </w:tc>
        <w:tc>
          <w:tcPr>
            <w:tcW w:type="dxa" w:w="2251"/>
          </w:tcPr>
          <w:p>
            <w:pPr>
              <w:spacing w:after="0"/>
              <w:jc w:val="left"/>
            </w:pPr>
            <w:r>
              <w:rPr>
                <w:sz w:val="16"/>
              </w:rPr>
              <w:t>NWS zone KYZ083 (WAYNE), zone-level</w:t>
            </w:r>
          </w:p>
        </w:tc>
        <w:tc>
          <w:tcPr>
            <w:tcW w:type="dxa" w:w="1068"/>
          </w:tcPr>
          <w:p>
            <w:pPr>
              <w:spacing w:after="0"/>
              <w:jc w:val="left"/>
            </w:pPr>
          </w:p>
        </w:tc>
        <w:tc>
          <w:tcPr>
            <w:tcW w:type="dxa" w:w="2624"/>
          </w:tcPr>
          <w:p>
            <w:pPr>
              <w:spacing w:after="0"/>
              <w:jc w:val="left"/>
            </w:pPr>
            <w:r>
              <w:rPr>
                <w:sz w:val="16"/>
              </w:rPr>
              <w:t>B1-c worst recorded: Drought</w:t>
            </w:r>
          </w:p>
        </w:tc>
      </w:tr>
      <w:tr>
        <w:trPr>
          <w:cantSplit/>
        </w:trPr>
        <w:tc>
          <w:tcPr>
            <w:tcW w:type="dxa" w:w="1037"/>
          </w:tcPr>
          <w:p>
            <w:pPr>
              <w:spacing w:after="0"/>
              <w:jc w:val="left"/>
            </w:pPr>
            <w:r>
              <w:rPr>
                <w:sz w:val="16"/>
              </w:rPr>
              <w:t>2015-02-19</w:t>
            </w:r>
          </w:p>
        </w:tc>
        <w:tc>
          <w:tcPr>
            <w:tcW w:type="dxa" w:w="1215"/>
          </w:tcPr>
          <w:p>
            <w:pPr>
              <w:spacing w:after="0"/>
              <w:jc w:val="left"/>
            </w:pPr>
            <w:r>
              <w:rPr>
                <w:sz w:val="16"/>
              </w:rPr>
              <w:t>Extreme Cold/Wind Chill</w:t>
            </w:r>
          </w:p>
        </w:tc>
        <w:tc>
          <w:tcPr>
            <w:tcW w:type="dxa" w:w="2057"/>
          </w:tcPr>
          <w:p>
            <w:pPr>
              <w:spacing w:after="0"/>
              <w:jc w:val="left"/>
            </w:pPr>
          </w:p>
        </w:tc>
        <w:tc>
          <w:tcPr>
            <w:tcW w:type="dxa" w:w="2923"/>
          </w:tcPr>
          <w:p>
            <w:pPr>
              <w:spacing w:after="0"/>
              <w:jc w:val="left"/>
            </w:pPr>
            <w:r>
              <w:rPr>
                <w:sz w:val="16"/>
              </w:rPr>
              <w:t>damage not reported</w:t>
            </w:r>
          </w:p>
        </w:tc>
        <w:tc>
          <w:tcPr>
            <w:tcW w:type="dxa" w:w="936"/>
          </w:tcPr>
          <w:p>
            <w:pPr>
              <w:spacing w:after="0"/>
              <w:jc w:val="right"/>
            </w:pPr>
            <w:r>
              <w:rPr>
                <w:sz w:val="16"/>
              </w:rPr>
              <w:t>1, 0</w:t>
            </w:r>
          </w:p>
        </w:tc>
        <w:tc>
          <w:tcPr>
            <w:tcW w:type="dxa" w:w="2251"/>
          </w:tcPr>
          <w:p>
            <w:pPr>
              <w:spacing w:after="0"/>
              <w:jc w:val="left"/>
            </w:pPr>
            <w:r>
              <w:rPr>
                <w:sz w:val="16"/>
              </w:rPr>
              <w:t>NWS zone KYZ083 (WAYNE), zone-level</w:t>
            </w:r>
          </w:p>
        </w:tc>
        <w:tc>
          <w:tcPr>
            <w:tcW w:type="dxa" w:w="1068"/>
          </w:tcPr>
          <w:p>
            <w:pPr>
              <w:spacing w:after="0"/>
              <w:jc w:val="left"/>
            </w:pPr>
          </w:p>
        </w:tc>
        <w:tc>
          <w:tcPr>
            <w:tcW w:type="dxa" w:w="2624"/>
          </w:tcPr>
          <w:p>
            <w:pPr>
              <w:spacing w:after="0"/>
              <w:jc w:val="left"/>
            </w:pPr>
            <w:r>
              <w:rPr>
                <w:sz w:val="16"/>
              </w:rPr>
              <w:t>deaths or injuries recorded</w:t>
            </w:r>
          </w:p>
        </w:tc>
      </w:tr>
      <w:tr>
        <w:trPr>
          <w:cantSplit/>
        </w:trPr>
        <w:tc>
          <w:tcPr>
            <w:tcW w:type="dxa" w:w="1037"/>
          </w:tcPr>
          <w:p>
            <w:pPr>
              <w:spacing w:after="0"/>
              <w:jc w:val="left"/>
            </w:pPr>
            <w:r>
              <w:rPr>
                <w:sz w:val="16"/>
              </w:rPr>
              <w:t>2012-01-02</w:t>
            </w:r>
          </w:p>
        </w:tc>
        <w:tc>
          <w:tcPr>
            <w:tcW w:type="dxa" w:w="1215"/>
          </w:tcPr>
          <w:p>
            <w:pPr>
              <w:spacing w:after="0"/>
              <w:jc w:val="left"/>
            </w:pPr>
            <w:r>
              <w:rPr>
                <w:sz w:val="16"/>
              </w:rPr>
              <w:t>Winter Weather</w:t>
            </w:r>
          </w:p>
        </w:tc>
        <w:tc>
          <w:tcPr>
            <w:tcW w:type="dxa" w:w="2057"/>
          </w:tcPr>
          <w:p>
            <w:pPr>
              <w:spacing w:after="0"/>
              <w:jc w:val="left"/>
            </w:pPr>
          </w:p>
        </w:tc>
        <w:tc>
          <w:tcPr>
            <w:tcW w:type="dxa" w:w="2923"/>
          </w:tcPr>
          <w:p>
            <w:pPr>
              <w:spacing w:after="0"/>
              <w:jc w:val="left"/>
            </w:pPr>
            <w:r>
              <w:rPr>
                <w:sz w:val="16"/>
              </w:rPr>
              <w:t>$15,000 property; $0 crops (zone total, 2012 dollars)</w:t>
            </w:r>
          </w:p>
        </w:tc>
        <w:tc>
          <w:tcPr>
            <w:tcW w:type="dxa" w:w="936"/>
          </w:tcPr>
          <w:p>
            <w:pPr>
              <w:spacing w:after="0"/>
              <w:jc w:val="right"/>
            </w:pPr>
            <w:r>
              <w:rPr>
                <w:sz w:val="16"/>
              </w:rPr>
              <w:t>0, 0</w:t>
            </w:r>
          </w:p>
        </w:tc>
        <w:tc>
          <w:tcPr>
            <w:tcW w:type="dxa" w:w="2251"/>
          </w:tcPr>
          <w:p>
            <w:pPr>
              <w:spacing w:after="0"/>
              <w:jc w:val="left"/>
            </w:pPr>
            <w:r>
              <w:rPr>
                <w:sz w:val="16"/>
              </w:rPr>
              <w:t>NWS zone KYZ083 (WAYNE), zone-level</w:t>
            </w:r>
          </w:p>
        </w:tc>
        <w:tc>
          <w:tcPr>
            <w:tcW w:type="dxa" w:w="1068"/>
          </w:tcPr>
          <w:p>
            <w:pPr>
              <w:spacing w:after="0"/>
              <w:jc w:val="left"/>
            </w:pPr>
          </w:p>
        </w:tc>
        <w:tc>
          <w:tcPr>
            <w:tcW w:type="dxa" w:w="262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2010-08-09</w:t>
            </w:r>
          </w:p>
        </w:tc>
        <w:tc>
          <w:tcPr>
            <w:tcW w:type="dxa" w:w="1215"/>
          </w:tcPr>
          <w:p>
            <w:pPr>
              <w:spacing w:after="0"/>
              <w:jc w:val="left"/>
            </w:pPr>
            <w:r>
              <w:rPr>
                <w:sz w:val="16"/>
              </w:rPr>
              <w:t>Heat</w:t>
            </w:r>
          </w:p>
        </w:tc>
        <w:tc>
          <w:tcPr>
            <w:tcW w:type="dxa" w:w="2057"/>
          </w:tcPr>
          <w:p>
            <w:pPr>
              <w:spacing w:after="0"/>
              <w:jc w:val="left"/>
            </w:pPr>
          </w:p>
        </w:tc>
        <w:tc>
          <w:tcPr>
            <w:tcW w:type="dxa" w:w="2923"/>
          </w:tcPr>
          <w:p>
            <w:pPr>
              <w:spacing w:after="0"/>
              <w:jc w:val="left"/>
            </w:pPr>
            <w:r>
              <w:rPr>
                <w:sz w:val="16"/>
              </w:rPr>
              <w:t>$0 property; $0 crops (zone total, 2010 dollars)</w:t>
            </w:r>
          </w:p>
        </w:tc>
        <w:tc>
          <w:tcPr>
            <w:tcW w:type="dxa" w:w="936"/>
          </w:tcPr>
          <w:p>
            <w:pPr>
              <w:spacing w:after="0"/>
              <w:jc w:val="right"/>
            </w:pPr>
            <w:r>
              <w:rPr>
                <w:sz w:val="16"/>
              </w:rPr>
              <w:t>0, 0</w:t>
            </w:r>
          </w:p>
        </w:tc>
        <w:tc>
          <w:tcPr>
            <w:tcW w:type="dxa" w:w="2251"/>
          </w:tcPr>
          <w:p>
            <w:pPr>
              <w:spacing w:after="0"/>
              <w:jc w:val="left"/>
            </w:pPr>
            <w:r>
              <w:rPr>
                <w:sz w:val="16"/>
              </w:rPr>
              <w:t>NWS zone KYZ083 (WAYNE), zone-level</w:t>
            </w:r>
          </w:p>
        </w:tc>
        <w:tc>
          <w:tcPr>
            <w:tcW w:type="dxa" w:w="1068"/>
          </w:tcPr>
          <w:p>
            <w:pPr>
              <w:spacing w:after="0"/>
              <w:jc w:val="left"/>
            </w:pPr>
          </w:p>
        </w:tc>
        <w:tc>
          <w:tcPr>
            <w:tcW w:type="dxa" w:w="2624"/>
          </w:tcPr>
          <w:p>
            <w:pPr>
              <w:spacing w:after="0"/>
              <w:jc w:val="left"/>
            </w:pPr>
            <w:r>
              <w:rPr>
                <w:sz w:val="16"/>
              </w:rPr>
              <w:t>B1-c worst recorded: Excessive Heat, Heat</w:t>
            </w:r>
          </w:p>
        </w:tc>
      </w:tr>
      <w:tr>
        <w:trPr>
          <w:cantSplit/>
        </w:trPr>
        <w:tc>
          <w:tcPr>
            <w:tcW w:type="dxa" w:w="1037"/>
          </w:tcPr>
          <w:p>
            <w:pPr>
              <w:spacing w:after="0"/>
              <w:jc w:val="left"/>
            </w:pPr>
            <w:r>
              <w:rPr>
                <w:sz w:val="16"/>
              </w:rPr>
              <w:t>2003-05-11</w:t>
            </w:r>
          </w:p>
        </w:tc>
        <w:tc>
          <w:tcPr>
            <w:tcW w:type="dxa" w:w="1215"/>
          </w:tcPr>
          <w:p>
            <w:pPr>
              <w:spacing w:after="0"/>
              <w:jc w:val="left"/>
            </w:pPr>
            <w:r>
              <w:rPr>
                <w:sz w:val="16"/>
              </w:rPr>
              <w:t>Thunderstorm Wind</w:t>
            </w:r>
          </w:p>
        </w:tc>
        <w:tc>
          <w:tcPr>
            <w:tcW w:type="dxa" w:w="2057"/>
          </w:tcPr>
          <w:p>
            <w:pPr>
              <w:spacing w:after="0"/>
              <w:jc w:val="left"/>
            </w:pPr>
            <w:r>
              <w:rPr>
                <w:sz w:val="16"/>
              </w:rPr>
              <w:t>100 kt (115 mph) estimated gust</w:t>
            </w:r>
          </w:p>
        </w:tc>
        <w:tc>
          <w:tcPr>
            <w:tcW w:type="dxa" w:w="2923"/>
          </w:tcPr>
          <w:p>
            <w:pPr>
              <w:spacing w:after="0"/>
              <w:jc w:val="left"/>
            </w:pPr>
            <w:r>
              <w:rPr>
                <w:sz w:val="16"/>
              </w:rPr>
              <w:t>$20,000 property; $5,000 crops (2003 dollars)</w:t>
            </w:r>
          </w:p>
        </w:tc>
        <w:tc>
          <w:tcPr>
            <w:tcW w:type="dxa" w:w="936"/>
          </w:tcPr>
          <w:p>
            <w:pPr>
              <w:spacing w:after="0"/>
              <w:jc w:val="right"/>
            </w:pPr>
            <w:r>
              <w:rPr>
                <w:sz w:val="16"/>
              </w:rPr>
              <w:t>0, 0</w:t>
            </w:r>
          </w:p>
        </w:tc>
        <w:tc>
          <w:tcPr>
            <w:tcW w:type="dxa" w:w="2251"/>
          </w:tcPr>
          <w:p>
            <w:pPr>
              <w:spacing w:after="0"/>
              <w:jc w:val="left"/>
            </w:pPr>
            <w:r>
              <w:rPr>
                <w:sz w:val="16"/>
              </w:rPr>
              <w:t>MT PISGAH</w:t>
            </w:r>
          </w:p>
        </w:tc>
        <w:tc>
          <w:tcPr>
            <w:tcW w:type="dxa" w:w="1068"/>
          </w:tcPr>
          <w:p>
            <w:pPr>
              <w:spacing w:after="0"/>
              <w:jc w:val="left"/>
            </w:pPr>
          </w:p>
        </w:tc>
        <w:tc>
          <w:tcPr>
            <w:tcW w:type="dxa" w:w="2624"/>
          </w:tcPr>
          <w:p>
            <w:pPr>
              <w:spacing w:after="0"/>
              <w:jc w:val="left"/>
            </w:pPr>
            <w:r>
              <w:rPr>
                <w:sz w:val="16"/>
              </w:rPr>
              <w:t>B1-c worst recorded: Thunderstorm Wind</w:t>
            </w:r>
          </w:p>
        </w:tc>
      </w:tr>
      <w:tr>
        <w:trPr>
          <w:cantSplit/>
        </w:trPr>
        <w:tc>
          <w:tcPr>
            <w:tcW w:type="dxa" w:w="1037"/>
          </w:tcPr>
          <w:p>
            <w:pPr>
              <w:spacing w:after="0"/>
              <w:jc w:val="left"/>
            </w:pPr>
            <w:r>
              <w:rPr>
                <w:sz w:val="16"/>
              </w:rPr>
              <w:t>2003-05-05</w:t>
            </w:r>
          </w:p>
        </w:tc>
        <w:tc>
          <w:tcPr>
            <w:tcW w:type="dxa" w:w="1215"/>
          </w:tcPr>
          <w:p>
            <w:pPr>
              <w:spacing w:after="0"/>
              <w:jc w:val="left"/>
            </w:pPr>
            <w:r>
              <w:rPr>
                <w:sz w:val="16"/>
              </w:rPr>
              <w:t>High Wind</w:t>
            </w:r>
          </w:p>
        </w:tc>
        <w:tc>
          <w:tcPr>
            <w:tcW w:type="dxa" w:w="2057"/>
          </w:tcPr>
          <w:p>
            <w:pPr>
              <w:spacing w:after="0"/>
              <w:jc w:val="left"/>
            </w:pPr>
            <w:r>
              <w:rPr>
                <w:sz w:val="16"/>
              </w:rPr>
              <w:t>60 kt (69 mph) estimated gust</w:t>
            </w:r>
          </w:p>
        </w:tc>
        <w:tc>
          <w:tcPr>
            <w:tcW w:type="dxa" w:w="2923"/>
          </w:tcPr>
          <w:p>
            <w:pPr>
              <w:spacing w:after="0"/>
              <w:jc w:val="left"/>
            </w:pPr>
            <w:r>
              <w:rPr>
                <w:sz w:val="16"/>
              </w:rPr>
              <w:t>$0 property; $0 crops (zone total, 2003 dollars)</w:t>
            </w:r>
          </w:p>
        </w:tc>
        <w:tc>
          <w:tcPr>
            <w:tcW w:type="dxa" w:w="936"/>
          </w:tcPr>
          <w:p>
            <w:pPr>
              <w:spacing w:after="0"/>
              <w:jc w:val="right"/>
            </w:pPr>
            <w:r>
              <w:rPr>
                <w:sz w:val="16"/>
              </w:rPr>
              <w:t>0, 0</w:t>
            </w:r>
          </w:p>
        </w:tc>
        <w:tc>
          <w:tcPr>
            <w:tcW w:type="dxa" w:w="2251"/>
          </w:tcPr>
          <w:p>
            <w:pPr>
              <w:spacing w:after="0"/>
              <w:jc w:val="left"/>
            </w:pPr>
            <w:r>
              <w:rPr>
                <w:sz w:val="16"/>
              </w:rPr>
              <w:t>NWS zone KYZ083 (WAYNE), zone-level</w:t>
            </w:r>
          </w:p>
        </w:tc>
        <w:tc>
          <w:tcPr>
            <w:tcW w:type="dxa" w:w="1068"/>
          </w:tcPr>
          <w:p>
            <w:pPr>
              <w:spacing w:after="0"/>
              <w:jc w:val="left"/>
            </w:pPr>
          </w:p>
        </w:tc>
        <w:tc>
          <w:tcPr>
            <w:tcW w:type="dxa" w:w="2624"/>
          </w:tcPr>
          <w:p>
            <w:pPr>
              <w:spacing w:after="0"/>
              <w:jc w:val="left"/>
            </w:pPr>
            <w:r>
              <w:rPr>
                <w:sz w:val="16"/>
              </w:rPr>
              <w:t>B1-c worst recorded: High Wind and Strong Wind</w:t>
            </w:r>
          </w:p>
        </w:tc>
      </w:tr>
      <w:tr>
        <w:trPr>
          <w:cantSplit/>
        </w:trPr>
        <w:tc>
          <w:tcPr>
            <w:tcW w:type="dxa" w:w="1037"/>
          </w:tcPr>
          <w:p>
            <w:pPr>
              <w:spacing w:after="0"/>
              <w:jc w:val="left"/>
            </w:pPr>
            <w:r>
              <w:rPr>
                <w:sz w:val="16"/>
              </w:rPr>
              <w:t>1997-03-02</w:t>
            </w:r>
          </w:p>
        </w:tc>
        <w:tc>
          <w:tcPr>
            <w:tcW w:type="dxa" w:w="1215"/>
          </w:tcPr>
          <w:p>
            <w:pPr>
              <w:spacing w:after="0"/>
              <w:jc w:val="left"/>
            </w:pPr>
            <w:r>
              <w:rPr>
                <w:sz w:val="16"/>
              </w:rPr>
              <w:t>Flash Flood</w:t>
            </w:r>
          </w:p>
        </w:tc>
        <w:tc>
          <w:tcPr>
            <w:tcW w:type="dxa" w:w="2057"/>
          </w:tcPr>
          <w:p>
            <w:pPr>
              <w:spacing w:after="0"/>
              <w:jc w:val="left"/>
            </w:pPr>
          </w:p>
        </w:tc>
        <w:tc>
          <w:tcPr>
            <w:tcW w:type="dxa" w:w="2923"/>
          </w:tcPr>
          <w:p>
            <w:pPr>
              <w:spacing w:after="0"/>
              <w:jc w:val="left"/>
            </w:pPr>
            <w:r>
              <w:rPr>
                <w:sz w:val="16"/>
              </w:rPr>
              <w:t>$20,000 property; $0 crops (1997 dollars)</w:t>
            </w:r>
          </w:p>
        </w:tc>
        <w:tc>
          <w:tcPr>
            <w:tcW w:type="dxa" w:w="936"/>
          </w:tcPr>
          <w:p>
            <w:pPr>
              <w:spacing w:after="0"/>
              <w:jc w:val="right"/>
            </w:pPr>
            <w:r>
              <w:rPr>
                <w:sz w:val="16"/>
              </w:rPr>
              <w:t>0, 0</w:t>
            </w:r>
          </w:p>
        </w:tc>
        <w:tc>
          <w:tcPr>
            <w:tcW w:type="dxa" w:w="2251"/>
          </w:tcPr>
          <w:p>
            <w:pPr>
              <w:spacing w:after="0"/>
              <w:jc w:val="left"/>
            </w:pPr>
            <w:r>
              <w:rPr>
                <w:sz w:val="16"/>
              </w:rPr>
              <w:t>MONTICELLO</w:t>
            </w:r>
          </w:p>
        </w:tc>
        <w:tc>
          <w:tcPr>
            <w:tcW w:type="dxa" w:w="1068"/>
          </w:tcPr>
          <w:p>
            <w:pPr>
              <w:spacing w:after="0"/>
              <w:jc w:val="left"/>
            </w:pPr>
          </w:p>
        </w:tc>
        <w:tc>
          <w:tcPr>
            <w:tcW w:type="dxa" w:w="26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057"/>
          </w:tcPr>
          <w:p>
            <w:pPr>
              <w:spacing w:after="0"/>
              <w:jc w:val="left"/>
            </w:pPr>
            <w:r>
              <w:rPr>
                <w:sz w:val="16"/>
              </w:rPr>
              <w:t>F4, 16.7 mi path length (whole path, pre-1996), 33 yd wide</w:t>
            </w:r>
          </w:p>
        </w:tc>
        <w:tc>
          <w:tcPr>
            <w:tcW w:type="dxa" w:w="2923"/>
          </w:tcPr>
          <w:p>
            <w:pPr>
              <w:spacing w:after="0"/>
              <w:jc w:val="left"/>
            </w:pPr>
            <w:r>
              <w:rPr>
                <w:sz w:val="16"/>
              </w:rPr>
              <w:t>damage not recorded (pre-1996 record)</w:t>
            </w:r>
          </w:p>
        </w:tc>
        <w:tc>
          <w:tcPr>
            <w:tcW w:type="dxa" w:w="936"/>
          </w:tcPr>
          <w:p>
            <w:pPr>
              <w:spacing w:after="0"/>
              <w:jc w:val="right"/>
            </w:pPr>
            <w:r>
              <w:rPr>
                <w:sz w:val="16"/>
              </w:rPr>
              <w:t>2, 17</w:t>
            </w:r>
          </w:p>
        </w:tc>
        <w:tc>
          <w:tcPr>
            <w:tcW w:type="dxa" w:w="2251"/>
          </w:tcPr>
          <w:p>
            <w:pPr>
              <w:spacing w:after="0"/>
              <w:jc w:val="left"/>
            </w:pPr>
            <w:r>
              <w:rPr>
                <w:sz w:val="16"/>
              </w:rPr>
              <w:t>location not recorded</w:t>
            </w:r>
          </w:p>
        </w:tc>
        <w:tc>
          <w:tcPr>
            <w:tcW w:type="dxa" w:w="1068"/>
          </w:tcPr>
          <w:p>
            <w:pPr>
              <w:spacing w:after="0"/>
              <w:jc w:val="left"/>
            </w:pPr>
          </w:p>
        </w:tc>
        <w:tc>
          <w:tcPr>
            <w:tcW w:type="dxa" w:w="2624"/>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057"/>
          </w:tcPr>
          <w:p>
            <w:pPr>
              <w:spacing w:after="0"/>
              <w:jc w:val="left"/>
            </w:pPr>
            <w:r>
              <w:rPr>
                <w:sz w:val="16"/>
              </w:rPr>
              <w:t>F3, 14.4 mi path length (whole path, pre-1996), 33 yd wide</w:t>
            </w:r>
          </w:p>
        </w:tc>
        <w:tc>
          <w:tcPr>
            <w:tcW w:type="dxa" w:w="2923"/>
          </w:tcPr>
          <w:p>
            <w:pPr>
              <w:spacing w:after="0"/>
              <w:jc w:val="left"/>
            </w:pPr>
            <w:r>
              <w:rPr>
                <w:sz w:val="16"/>
              </w:rPr>
              <w:t>$25,000,000 property; crops not recorded (1974 dollars)</w:t>
            </w:r>
          </w:p>
        </w:tc>
        <w:tc>
          <w:tcPr>
            <w:tcW w:type="dxa" w:w="936"/>
          </w:tcPr>
          <w:p>
            <w:pPr>
              <w:spacing w:after="0"/>
              <w:jc w:val="right"/>
            </w:pPr>
            <w:r>
              <w:rPr>
                <w:sz w:val="16"/>
              </w:rPr>
              <w:t>0, 0</w:t>
            </w:r>
          </w:p>
        </w:tc>
        <w:tc>
          <w:tcPr>
            <w:tcW w:type="dxa" w:w="2251"/>
          </w:tcPr>
          <w:p>
            <w:pPr>
              <w:spacing w:after="0"/>
              <w:jc w:val="left"/>
            </w:pPr>
            <w:r>
              <w:rPr>
                <w:sz w:val="16"/>
              </w:rPr>
              <w:t>location not recorded</w:t>
            </w:r>
          </w:p>
        </w:tc>
        <w:tc>
          <w:tcPr>
            <w:tcW w:type="dxa" w:w="1068"/>
          </w:tcPr>
          <w:p>
            <w:pPr>
              <w:spacing w:after="0"/>
              <w:jc w:val="left"/>
            </w:pPr>
          </w:p>
        </w:tc>
        <w:tc>
          <w:tcPr>
            <w:tcW w:type="dxa" w:w="2624"/>
          </w:tcPr>
          <w:p>
            <w:pPr>
              <w:spacing w:after="0"/>
              <w:jc w:val="left"/>
            </w:pPr>
            <w:r>
              <w:rPr>
                <w:sz w:val="16"/>
              </w:rPr>
              <w:t>B1-c most damaging: Tornado</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057"/>
          </w:tcPr>
          <w:p>
            <w:pPr>
              <w:spacing w:after="0"/>
              <w:jc w:val="left"/>
            </w:pPr>
            <w:r>
              <w:rPr>
                <w:sz w:val="16"/>
              </w:rPr>
              <w:t>F3, 8.8 mi path length (whole path, pre-1996), 33 yd wide</w:t>
            </w:r>
          </w:p>
        </w:tc>
        <w:tc>
          <w:tcPr>
            <w:tcW w:type="dxa" w:w="2923"/>
          </w:tcPr>
          <w:p>
            <w:pPr>
              <w:spacing w:after="0"/>
              <w:jc w:val="left"/>
            </w:pPr>
            <w:r>
              <w:rPr>
                <w:sz w:val="16"/>
              </w:rPr>
              <w:t>$2,500,000 property; crops not recorded (1974 dollars)</w:t>
            </w:r>
          </w:p>
        </w:tc>
        <w:tc>
          <w:tcPr>
            <w:tcW w:type="dxa" w:w="936"/>
          </w:tcPr>
          <w:p>
            <w:pPr>
              <w:spacing w:after="0"/>
              <w:jc w:val="right"/>
            </w:pPr>
            <w:r>
              <w:rPr>
                <w:sz w:val="16"/>
              </w:rPr>
              <w:t>2, 40</w:t>
            </w:r>
          </w:p>
        </w:tc>
        <w:tc>
          <w:tcPr>
            <w:tcW w:type="dxa" w:w="2251"/>
          </w:tcPr>
          <w:p>
            <w:pPr>
              <w:spacing w:after="0"/>
              <w:jc w:val="left"/>
            </w:pPr>
            <w:r>
              <w:rPr>
                <w:sz w:val="16"/>
              </w:rPr>
              <w:t>location not recorded</w:t>
            </w:r>
          </w:p>
        </w:tc>
        <w:tc>
          <w:tcPr>
            <w:tcW w:type="dxa" w:w="1068"/>
          </w:tcPr>
          <w:p>
            <w:pPr>
              <w:spacing w:after="0"/>
              <w:jc w:val="left"/>
            </w:pPr>
          </w:p>
        </w:tc>
        <w:tc>
          <w:tcPr>
            <w:tcW w:type="dxa" w:w="262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0.684</w:t>
            </w:r>
          </w:p>
        </w:tc>
        <w:tc>
          <w:tcPr>
            <w:tcW w:type="dxa" w:w="1335"/>
          </w:tcPr>
          <w:p>
            <w:pPr>
              <w:spacing w:after="0"/>
              <w:jc w:val="left"/>
            </w:pPr>
            <w:r>
              <w:rPr>
                <w:sz w:val="16"/>
              </w:rPr>
              <w:t>event-days per year</w:t>
            </w:r>
          </w:p>
        </w:tc>
        <w:tc>
          <w:tcPr>
            <w:tcW w:type="dxa" w:w="1715"/>
          </w:tcPr>
          <w:p>
            <w:pPr>
              <w:spacing w:after="0"/>
              <w:jc w:val="left"/>
            </w:pPr>
            <w:r>
              <w:rPr>
                <w:sz w:val="16"/>
              </w:rPr>
              <w:t>about 0.684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13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7.59</w:t>
            </w:r>
          </w:p>
        </w:tc>
        <w:tc>
          <w:tcPr>
            <w:tcW w:type="dxa" w:w="1335"/>
          </w:tcPr>
          <w:p>
            <w:pPr>
              <w:spacing w:after="0"/>
              <w:jc w:val="left"/>
            </w:pPr>
            <w:r>
              <w:rPr>
                <w:sz w:val="16"/>
              </w:rPr>
              <w:t>event-days per year</w:t>
            </w:r>
          </w:p>
        </w:tc>
        <w:tc>
          <w:tcPr>
            <w:tcW w:type="dxa" w:w="1715"/>
          </w:tcPr>
          <w:p>
            <w:pPr>
              <w:spacing w:after="0"/>
              <w:jc w:val="left"/>
            </w:pPr>
            <w:r>
              <w:rPr>
                <w:sz w:val="16"/>
              </w:rPr>
              <w:t>about 7.59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231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0.00191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0.191%</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3.04</w:t>
            </w:r>
          </w:p>
        </w:tc>
        <w:tc>
          <w:tcPr>
            <w:tcW w:type="dxa" w:w="1335"/>
          </w:tcPr>
          <w:p>
            <w:pPr>
              <w:spacing w:after="0"/>
              <w:jc w:val="left"/>
            </w:pPr>
            <w:r>
              <w:rPr>
                <w:sz w:val="16"/>
              </w:rPr>
              <w:t>events per year</w:t>
            </w:r>
          </w:p>
        </w:tc>
        <w:tc>
          <w:tcPr>
            <w:tcW w:type="dxa" w:w="1715"/>
          </w:tcPr>
          <w:p>
            <w:pPr>
              <w:spacing w:after="0"/>
              <w:jc w:val="left"/>
            </w:pPr>
            <w:r>
              <w:rPr>
                <w:sz w:val="16"/>
              </w:rPr>
              <w:t>about 3.04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115.4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2.95</w:t>
            </w:r>
          </w:p>
        </w:tc>
        <w:tc>
          <w:tcPr>
            <w:tcW w:type="dxa" w:w="1335"/>
          </w:tcPr>
          <w:p>
            <w:pPr>
              <w:spacing w:after="0"/>
              <w:jc w:val="left"/>
            </w:pPr>
            <w:r>
              <w:rPr>
                <w:sz w:val="16"/>
              </w:rPr>
              <w:t>event-days per year</w:t>
            </w:r>
          </w:p>
        </w:tc>
        <w:tc>
          <w:tcPr>
            <w:tcW w:type="dxa" w:w="1715"/>
          </w:tcPr>
          <w:p>
            <w:pPr>
              <w:spacing w:after="0"/>
              <w:jc w:val="left"/>
            </w:pPr>
            <w:r>
              <w:rPr>
                <w:sz w:val="16"/>
              </w:rPr>
              <w:t>about 2.95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44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0.0341</w:t>
            </w:r>
          </w:p>
        </w:tc>
        <w:tc>
          <w:tcPr>
            <w:tcW w:type="dxa" w:w="1335"/>
          </w:tcPr>
          <w:p>
            <w:pPr>
              <w:spacing w:after="0"/>
              <w:jc w:val="left"/>
            </w:pPr>
            <w:r>
              <w:rPr>
                <w:sz w:val="16"/>
              </w:rPr>
              <w:t>events per year</w:t>
            </w:r>
          </w:p>
        </w:tc>
        <w:tc>
          <w:tcPr>
            <w:tcW w:type="dxa" w:w="1715"/>
          </w:tcPr>
          <w:p>
            <w:pPr>
              <w:spacing w:after="0"/>
              <w:jc w:val="left"/>
            </w:pPr>
            <w:r>
              <w:rPr>
                <w:sz w:val="16"/>
              </w:rPr>
              <w:t>about 1 in 29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9</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0.389</w:t>
            </w:r>
          </w:p>
        </w:tc>
        <w:tc>
          <w:tcPr>
            <w:tcW w:type="dxa" w:w="1335"/>
          </w:tcPr>
          <w:p>
            <w:pPr>
              <w:spacing w:after="0"/>
              <w:jc w:val="left"/>
            </w:pPr>
            <w:r>
              <w:rPr>
                <w:sz w:val="16"/>
              </w:rPr>
              <w:t>event-days per year</w:t>
            </w:r>
          </w:p>
        </w:tc>
        <w:tc>
          <w:tcPr>
            <w:tcW w:type="dxa" w:w="1715"/>
          </w:tcPr>
          <w:p>
            <w:pPr>
              <w:spacing w:after="0"/>
              <w:jc w:val="left"/>
            </w:pPr>
            <w:r>
              <w:rPr>
                <w:sz w:val="16"/>
              </w:rPr>
              <w:t>about 0.389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27</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0.929</w:t>
            </w:r>
          </w:p>
        </w:tc>
        <w:tc>
          <w:tcPr>
            <w:tcW w:type="dxa" w:w="1335"/>
          </w:tcPr>
          <w:p>
            <w:pPr>
              <w:spacing w:after="0"/>
              <w:jc w:val="left"/>
            </w:pPr>
            <w:r>
              <w:rPr>
                <w:sz w:val="16"/>
              </w:rPr>
              <w:t>event-days per year</w:t>
            </w:r>
          </w:p>
        </w:tc>
        <w:tc>
          <w:tcPr>
            <w:tcW w:type="dxa" w:w="1715"/>
          </w:tcPr>
          <w:p>
            <w:pPr>
              <w:spacing w:after="0"/>
              <w:jc w:val="left"/>
            </w:pPr>
            <w:r>
              <w:rPr>
                <w:sz w:val="16"/>
              </w:rPr>
              <w:t>about 0.929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15 of 30 years, 1996 to 2025 (50%)</w:t>
            </w:r>
          </w:p>
        </w:tc>
        <w:tc>
          <w:tcPr>
            <w:tcW w:type="dxa" w:w="1571"/>
          </w:tcPr>
          <w:p>
            <w:pPr>
              <w:spacing w:after="0"/>
              <w:jc w:val="right"/>
            </w:pPr>
            <w:r>
              <w:rPr>
                <w:sz w:val="16"/>
              </w:rPr>
              <w:t>26</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1.06</w:t>
            </w:r>
          </w:p>
        </w:tc>
        <w:tc>
          <w:tcPr>
            <w:tcW w:type="dxa" w:w="1335"/>
          </w:tcPr>
          <w:p>
            <w:pPr>
              <w:spacing w:after="0"/>
              <w:jc w:val="left"/>
            </w:pPr>
            <w:r>
              <w:rPr>
                <w:sz w:val="16"/>
              </w:rPr>
              <w:t>events per year (modeled)</w:t>
            </w:r>
          </w:p>
        </w:tc>
        <w:tc>
          <w:tcPr>
            <w:tcW w:type="dxa" w:w="1715"/>
          </w:tcPr>
          <w:p>
            <w:pPr>
              <w:spacing w:after="0"/>
              <w:jc w:val="left"/>
            </w:pPr>
            <w:r>
              <w:rPr>
                <w:sz w:val="16"/>
              </w:rPr>
              <w:t>about 1.06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55.3</w:t>
            </w:r>
          </w:p>
        </w:tc>
        <w:tc>
          <w:tcPr>
            <w:tcW w:type="dxa" w:w="1335"/>
          </w:tcPr>
          <w:p>
            <w:pPr>
              <w:spacing w:after="0"/>
              <w:jc w:val="left"/>
            </w:pPr>
            <w:r>
              <w:rPr>
                <w:sz w:val="16"/>
              </w:rPr>
              <w:t>days per year with a strike</w:t>
            </w:r>
          </w:p>
        </w:tc>
        <w:tc>
          <w:tcPr>
            <w:tcW w:type="dxa" w:w="1715"/>
          </w:tcPr>
          <w:p>
            <w:pPr>
              <w:spacing w:after="0"/>
              <w:jc w:val="left"/>
            </w:pPr>
            <w:r>
              <w:rPr>
                <w:sz w:val="16"/>
              </w:rPr>
              <w:t>about 55.3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5.5</w:t>
            </w:r>
          </w:p>
        </w:tc>
        <w:tc>
          <w:tcPr>
            <w:tcW w:type="dxa" w:w="1335"/>
          </w:tcPr>
          <w:p>
            <w:pPr>
              <w:spacing w:after="0"/>
              <w:jc w:val="left"/>
            </w:pPr>
            <w:r>
              <w:rPr>
                <w:sz w:val="16"/>
              </w:rPr>
              <w:t>events per year</w:t>
            </w:r>
          </w:p>
        </w:tc>
        <w:tc>
          <w:tcPr>
            <w:tcW w:type="dxa" w:w="1715"/>
          </w:tcPr>
          <w:p>
            <w:pPr>
              <w:spacing w:after="0"/>
              <w:jc w:val="left"/>
            </w:pPr>
            <w:r>
              <w:rPr>
                <w:sz w:val="16"/>
              </w:rPr>
              <w:t>about 5.5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209</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0.227</w:t>
            </w:r>
          </w:p>
        </w:tc>
        <w:tc>
          <w:tcPr>
            <w:tcW w:type="dxa" w:w="1335"/>
          </w:tcPr>
          <w:p>
            <w:pPr>
              <w:spacing w:after="0"/>
              <w:jc w:val="left"/>
            </w:pPr>
            <w:r>
              <w:rPr>
                <w:sz w:val="16"/>
              </w:rPr>
              <w:t>events per year</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0.00125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0.125%</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11.6</w:t>
            </w:r>
          </w:p>
        </w:tc>
        <w:tc>
          <w:tcPr>
            <w:tcW w:type="dxa" w:w="1335"/>
          </w:tcPr>
          <w:p>
            <w:pPr>
              <w:spacing w:after="0"/>
              <w:jc w:val="left"/>
            </w:pPr>
            <w:r>
              <w:rPr>
                <w:sz w:val="16"/>
              </w:rPr>
              <w:t>event-days per year</w:t>
            </w:r>
          </w:p>
        </w:tc>
        <w:tc>
          <w:tcPr>
            <w:tcW w:type="dxa" w:w="1715"/>
          </w:tcPr>
          <w:p>
            <w:pPr>
              <w:spacing w:after="0"/>
              <w:jc w:val="left"/>
            </w:pPr>
            <w:r>
              <w:rPr>
                <w:sz w:val="16"/>
              </w:rPr>
              <w:t>about 11.6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16 of 30 years, 1996 to 2025 (53.3%)</w:t>
            </w:r>
          </w:p>
        </w:tc>
        <w:tc>
          <w:tcPr>
            <w:tcW w:type="dxa" w:w="1571"/>
          </w:tcPr>
          <w:p>
            <w:pPr>
              <w:spacing w:after="0"/>
              <w:jc w:val="right"/>
            </w:pPr>
            <w:r>
              <w:rPr>
                <w:sz w:val="16"/>
              </w:rPr>
              <w:t>220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161</w:t>
            </w:r>
          </w:p>
        </w:tc>
        <w:tc>
          <w:tcPr>
            <w:tcW w:type="dxa" w:w="1381"/>
          </w:tcPr>
          <w:p>
            <w:pPr>
              <w:spacing w:after="0"/>
              <w:jc w:val="right"/>
            </w:pPr>
            <w:r>
              <w:rPr>
                <w:sz w:val="16"/>
              </w:rPr>
              <w:t>30</w:t>
            </w:r>
          </w:p>
        </w:tc>
        <w:tc>
          <w:tcPr>
            <w:tcW w:type="dxa" w:w="1381"/>
          </w:tcPr>
          <w:p>
            <w:pPr>
              <w:spacing w:after="0"/>
              <w:jc w:val="right"/>
            </w:pPr>
            <w:r>
              <w:rPr>
                <w:sz w:val="16"/>
              </w:rPr>
              <w:t>5.37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89.9</w:t>
            </w:r>
          </w:p>
        </w:tc>
        <w:tc>
          <w:tcPr>
            <w:tcW w:type="dxa" w:w="1295"/>
          </w:tcPr>
          <w:p>
            <w:pPr>
              <w:spacing w:after="0"/>
              <w:jc w:val="right"/>
            </w:pPr>
            <w:r>
              <w:rPr>
                <w:sz w:val="16"/>
              </w:rPr>
              <w:t>97.3</w:t>
            </w:r>
          </w:p>
        </w:tc>
        <w:tc>
          <w:tcPr>
            <w:tcW w:type="dxa" w:w="1235"/>
          </w:tcPr>
          <w:p>
            <w:pPr>
              <w:spacing w:after="0"/>
              <w:jc w:val="right"/>
            </w:pPr>
            <w:r>
              <w:rPr>
                <w:sz w:val="16"/>
              </w:rPr>
              <w:t>99.5</w:t>
            </w:r>
          </w:p>
        </w:tc>
        <w:tc>
          <w:tcPr>
            <w:tcW w:type="dxa" w:w="7078"/>
          </w:tcPr>
          <w:p>
            <w:pPr>
              <w:spacing w:after="0"/>
              <w:jc w:val="left"/>
            </w:pPr>
            <w:r>
              <w:rPr>
                <w:sz w:val="16"/>
              </w:rPr>
              <w:t>Very High 6, Relatively High 3</w:t>
            </w:r>
          </w:p>
        </w:tc>
      </w:tr>
      <w:tr>
        <w:trPr>
          <w:cantSplit/>
        </w:trPr>
        <w:tc>
          <w:tcPr>
            <w:tcW w:type="dxa" w:w="1975"/>
          </w:tcPr>
          <w:p>
            <w:pPr>
              <w:spacing w:after="0"/>
              <w:jc w:val="left"/>
            </w:pPr>
            <w:r>
              <w:rPr>
                <w:sz w:val="16"/>
              </w:rPr>
              <w:t>Drought</w:t>
            </w:r>
          </w:p>
        </w:tc>
        <w:tc>
          <w:tcPr>
            <w:tcW w:type="dxa" w:w="1295"/>
          </w:tcPr>
          <w:p>
            <w:pPr>
              <w:spacing w:after="0"/>
              <w:jc w:val="right"/>
            </w:pPr>
            <w:r>
              <w:rPr>
                <w:sz w:val="16"/>
              </w:rPr>
              <w:t>9 of 9</w:t>
            </w:r>
          </w:p>
        </w:tc>
        <w:tc>
          <w:tcPr>
            <w:tcW w:type="dxa" w:w="1235"/>
          </w:tcPr>
          <w:p>
            <w:pPr>
              <w:spacing w:after="0"/>
              <w:jc w:val="right"/>
            </w:pPr>
            <w:r>
              <w:rPr>
                <w:sz w:val="16"/>
              </w:rPr>
              <w:t>78.4</w:t>
            </w:r>
          </w:p>
        </w:tc>
        <w:tc>
          <w:tcPr>
            <w:tcW w:type="dxa" w:w="1295"/>
          </w:tcPr>
          <w:p>
            <w:pPr>
              <w:spacing w:after="0"/>
              <w:jc w:val="right"/>
            </w:pPr>
            <w:r>
              <w:rPr>
                <w:sz w:val="16"/>
              </w:rPr>
              <w:t>81.8</w:t>
            </w:r>
          </w:p>
        </w:tc>
        <w:tc>
          <w:tcPr>
            <w:tcW w:type="dxa" w:w="1235"/>
          </w:tcPr>
          <w:p>
            <w:pPr>
              <w:spacing w:after="0"/>
              <w:jc w:val="right"/>
            </w:pPr>
            <w:r>
              <w:rPr>
                <w:sz w:val="16"/>
              </w:rPr>
              <w:t>87.8</w:t>
            </w:r>
          </w:p>
        </w:tc>
        <w:tc>
          <w:tcPr>
            <w:tcW w:type="dxa" w:w="7078"/>
          </w:tcPr>
          <w:p>
            <w:pPr>
              <w:spacing w:after="0"/>
              <w:jc w:val="left"/>
            </w:pPr>
            <w:r>
              <w:rPr>
                <w:sz w:val="16"/>
              </w:rPr>
              <w:t>Relatively Low 8,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26.9</w:t>
            </w:r>
          </w:p>
        </w:tc>
        <w:tc>
          <w:tcPr>
            <w:tcW w:type="dxa" w:w="1295"/>
          </w:tcPr>
          <w:p>
            <w:pPr>
              <w:spacing w:after="0"/>
              <w:jc w:val="right"/>
            </w:pPr>
            <w:r>
              <w:rPr>
                <w:sz w:val="16"/>
              </w:rPr>
              <w:t>47.2</w:t>
            </w:r>
          </w:p>
        </w:tc>
        <w:tc>
          <w:tcPr>
            <w:tcW w:type="dxa" w:w="1235"/>
          </w:tcPr>
          <w:p>
            <w:pPr>
              <w:spacing w:after="0"/>
              <w:jc w:val="right"/>
            </w:pPr>
            <w:r>
              <w:rPr>
                <w:sz w:val="16"/>
              </w:rPr>
              <w:t>71.3</w:t>
            </w:r>
          </w:p>
        </w:tc>
        <w:tc>
          <w:tcPr>
            <w:tcW w:type="dxa" w:w="7078"/>
          </w:tcPr>
          <w:p>
            <w:pPr>
              <w:spacing w:after="0"/>
              <w:jc w:val="left"/>
            </w:pPr>
            <w:r>
              <w:rPr>
                <w:sz w:val="16"/>
              </w:rPr>
              <w:t>Relatively Low 7, Very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70.0</w:t>
            </w:r>
          </w:p>
        </w:tc>
        <w:tc>
          <w:tcPr>
            <w:tcW w:type="dxa" w:w="1295"/>
          </w:tcPr>
          <w:p>
            <w:pPr>
              <w:spacing w:after="0"/>
              <w:jc w:val="right"/>
            </w:pPr>
            <w:r>
              <w:rPr>
                <w:sz w:val="16"/>
              </w:rPr>
              <w:t>81.8</w:t>
            </w:r>
          </w:p>
        </w:tc>
        <w:tc>
          <w:tcPr>
            <w:tcW w:type="dxa" w:w="1235"/>
          </w:tcPr>
          <w:p>
            <w:pPr>
              <w:spacing w:after="0"/>
              <w:jc w:val="right"/>
            </w:pPr>
            <w:r>
              <w:rPr>
                <w:sz w:val="16"/>
              </w:rPr>
              <w:t>90.6</w:t>
            </w:r>
          </w:p>
        </w:tc>
        <w:tc>
          <w:tcPr>
            <w:tcW w:type="dxa" w:w="7078"/>
          </w:tcPr>
          <w:p>
            <w:pPr>
              <w:spacing w:after="0"/>
              <w:jc w:val="left"/>
            </w:pPr>
            <w:r>
              <w:rPr>
                <w:sz w:val="16"/>
              </w:rPr>
              <w:t>Relatively High 1, Relatively Moderate 8</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12.5</w:t>
            </w:r>
          </w:p>
        </w:tc>
        <w:tc>
          <w:tcPr>
            <w:tcW w:type="dxa" w:w="1295"/>
          </w:tcPr>
          <w:p>
            <w:pPr>
              <w:spacing w:after="0"/>
              <w:jc w:val="right"/>
            </w:pPr>
            <w:r>
              <w:rPr>
                <w:sz w:val="16"/>
              </w:rPr>
              <w:t>29.8</w:t>
            </w:r>
          </w:p>
        </w:tc>
        <w:tc>
          <w:tcPr>
            <w:tcW w:type="dxa" w:w="1235"/>
          </w:tcPr>
          <w:p>
            <w:pPr>
              <w:spacing w:after="0"/>
              <w:jc w:val="right"/>
            </w:pPr>
            <w:r>
              <w:rPr>
                <w:sz w:val="16"/>
              </w:rPr>
              <w:t>56.1</w:t>
            </w:r>
          </w:p>
        </w:tc>
        <w:tc>
          <w:tcPr>
            <w:tcW w:type="dxa" w:w="7078"/>
          </w:tcPr>
          <w:p>
            <w:pPr>
              <w:spacing w:after="0"/>
              <w:jc w:val="left"/>
            </w:pPr>
            <w:r>
              <w:rPr>
                <w:sz w:val="16"/>
              </w:rPr>
              <w:t>Relatively Moderate 1, Relatively Low 7, Very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45.4</w:t>
            </w:r>
          </w:p>
        </w:tc>
        <w:tc>
          <w:tcPr>
            <w:tcW w:type="dxa" w:w="1295"/>
          </w:tcPr>
          <w:p>
            <w:pPr>
              <w:spacing w:after="0"/>
              <w:jc w:val="right"/>
            </w:pPr>
            <w:r>
              <w:rPr>
                <w:sz w:val="16"/>
              </w:rPr>
              <w:t>51.5</w:t>
            </w:r>
          </w:p>
        </w:tc>
        <w:tc>
          <w:tcPr>
            <w:tcW w:type="dxa" w:w="1235"/>
          </w:tcPr>
          <w:p>
            <w:pPr>
              <w:spacing w:after="0"/>
              <w:jc w:val="right"/>
            </w:pPr>
            <w:r>
              <w:rPr>
                <w:sz w:val="16"/>
              </w:rPr>
              <w:t>56.5</w:t>
            </w:r>
          </w:p>
        </w:tc>
        <w:tc>
          <w:tcPr>
            <w:tcW w:type="dxa" w:w="7078"/>
          </w:tcPr>
          <w:p>
            <w:pPr>
              <w:spacing w:after="0"/>
              <w:jc w:val="left"/>
            </w:pPr>
            <w:r>
              <w:rPr>
                <w:sz w:val="16"/>
              </w:rPr>
              <w:t>Relatively Low 5, Very Low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13.3</w:t>
            </w:r>
          </w:p>
        </w:tc>
        <w:tc>
          <w:tcPr>
            <w:tcW w:type="dxa" w:w="1295"/>
          </w:tcPr>
          <w:p>
            <w:pPr>
              <w:spacing w:after="0"/>
              <w:jc w:val="right"/>
            </w:pPr>
            <w:r>
              <w:rPr>
                <w:sz w:val="16"/>
              </w:rPr>
              <w:t>47.7</w:t>
            </w:r>
          </w:p>
        </w:tc>
        <w:tc>
          <w:tcPr>
            <w:tcW w:type="dxa" w:w="1235"/>
          </w:tcPr>
          <w:p>
            <w:pPr>
              <w:spacing w:after="0"/>
              <w:jc w:val="right"/>
            </w:pPr>
            <w:r>
              <w:rPr>
                <w:sz w:val="16"/>
              </w:rPr>
              <w:t>56.0</w:t>
            </w:r>
          </w:p>
        </w:tc>
        <w:tc>
          <w:tcPr>
            <w:tcW w:type="dxa" w:w="7078"/>
          </w:tcPr>
          <w:p>
            <w:pPr>
              <w:spacing w:after="0"/>
              <w:jc w:val="left"/>
            </w:pPr>
            <w:r>
              <w:rPr>
                <w:sz w:val="16"/>
              </w:rPr>
              <w:t>Relatively Low 7, Very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10.5</w:t>
            </w:r>
          </w:p>
        </w:tc>
        <w:tc>
          <w:tcPr>
            <w:tcW w:type="dxa" w:w="1295"/>
          </w:tcPr>
          <w:p>
            <w:pPr>
              <w:spacing w:after="0"/>
              <w:jc w:val="right"/>
            </w:pPr>
            <w:r>
              <w:rPr>
                <w:sz w:val="16"/>
              </w:rPr>
              <w:t>47.6</w:t>
            </w:r>
          </w:p>
        </w:tc>
        <w:tc>
          <w:tcPr>
            <w:tcW w:type="dxa" w:w="1235"/>
          </w:tcPr>
          <w:p>
            <w:pPr>
              <w:spacing w:after="0"/>
              <w:jc w:val="right"/>
            </w:pPr>
            <w:r>
              <w:rPr>
                <w:sz w:val="16"/>
              </w:rPr>
              <w:t>84.5</w:t>
            </w:r>
          </w:p>
        </w:tc>
        <w:tc>
          <w:tcPr>
            <w:tcW w:type="dxa" w:w="7078"/>
          </w:tcPr>
          <w:p>
            <w:pPr>
              <w:spacing w:after="0"/>
              <w:jc w:val="left"/>
            </w:pPr>
            <w:r>
              <w:rPr>
                <w:sz w:val="16"/>
              </w:rPr>
              <w:t>Relatively High 2, Relatively Moderate 2, Relatively Low 4,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59.5</w:t>
            </w:r>
          </w:p>
        </w:tc>
        <w:tc>
          <w:tcPr>
            <w:tcW w:type="dxa" w:w="1295"/>
          </w:tcPr>
          <w:p>
            <w:pPr>
              <w:spacing w:after="0"/>
              <w:jc w:val="right"/>
            </w:pPr>
            <w:r>
              <w:rPr>
                <w:sz w:val="16"/>
              </w:rPr>
              <w:t>93.7</w:t>
            </w:r>
          </w:p>
        </w:tc>
        <w:tc>
          <w:tcPr>
            <w:tcW w:type="dxa" w:w="1235"/>
          </w:tcPr>
          <w:p>
            <w:pPr>
              <w:spacing w:after="0"/>
              <w:jc w:val="right"/>
            </w:pPr>
            <w:r>
              <w:rPr>
                <w:sz w:val="16"/>
              </w:rPr>
              <w:t>96.0</w:t>
            </w:r>
          </w:p>
        </w:tc>
        <w:tc>
          <w:tcPr>
            <w:tcW w:type="dxa" w:w="7078"/>
          </w:tcPr>
          <w:p>
            <w:pPr>
              <w:spacing w:after="0"/>
              <w:jc w:val="left"/>
            </w:pPr>
            <w:r>
              <w:rPr>
                <w:sz w:val="16"/>
              </w:rPr>
              <w:t>Relatively Moderate 2, Relatively Low 6,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53.4</w:t>
            </w:r>
          </w:p>
        </w:tc>
        <w:tc>
          <w:tcPr>
            <w:tcW w:type="dxa" w:w="1295"/>
          </w:tcPr>
          <w:p>
            <w:pPr>
              <w:spacing w:after="0"/>
              <w:jc w:val="right"/>
            </w:pPr>
            <w:r>
              <w:rPr>
                <w:sz w:val="16"/>
              </w:rPr>
              <w:t>78.7</w:t>
            </w:r>
          </w:p>
        </w:tc>
        <w:tc>
          <w:tcPr>
            <w:tcW w:type="dxa" w:w="1235"/>
          </w:tcPr>
          <w:p>
            <w:pPr>
              <w:spacing w:after="0"/>
              <w:jc w:val="right"/>
            </w:pPr>
            <w:r>
              <w:rPr>
                <w:sz w:val="16"/>
              </w:rPr>
              <w:t>94.9</w:t>
            </w:r>
          </w:p>
        </w:tc>
        <w:tc>
          <w:tcPr>
            <w:tcW w:type="dxa" w:w="7078"/>
          </w:tcPr>
          <w:p>
            <w:pPr>
              <w:spacing w:after="0"/>
              <w:jc w:val="left"/>
            </w:pPr>
            <w:r>
              <w:rPr>
                <w:sz w:val="16"/>
              </w:rPr>
              <w:t>Relatively High 5, Relatively Moderate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57.8</w:t>
            </w:r>
          </w:p>
        </w:tc>
        <w:tc>
          <w:tcPr>
            <w:tcW w:type="dxa" w:w="1295"/>
          </w:tcPr>
          <w:p>
            <w:pPr>
              <w:spacing w:after="0"/>
              <w:jc w:val="right"/>
            </w:pPr>
            <w:r>
              <w:rPr>
                <w:sz w:val="16"/>
              </w:rPr>
              <w:t>79.5</w:t>
            </w:r>
          </w:p>
        </w:tc>
        <w:tc>
          <w:tcPr>
            <w:tcW w:type="dxa" w:w="1235"/>
          </w:tcPr>
          <w:p>
            <w:pPr>
              <w:spacing w:after="0"/>
              <w:jc w:val="right"/>
            </w:pPr>
            <w:r>
              <w:rPr>
                <w:sz w:val="16"/>
              </w:rPr>
              <w:t>91.9</w:t>
            </w:r>
          </w:p>
        </w:tc>
        <w:tc>
          <w:tcPr>
            <w:tcW w:type="dxa" w:w="7078"/>
          </w:tcPr>
          <w:p>
            <w:pPr>
              <w:spacing w:after="0"/>
              <w:jc w:val="left"/>
            </w:pPr>
            <w:r>
              <w:rPr>
                <w:sz w:val="16"/>
              </w:rPr>
              <w:t>Relatively High 3, Relatively Moderate 6</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36.1</w:t>
            </w:r>
          </w:p>
        </w:tc>
        <w:tc>
          <w:tcPr>
            <w:tcW w:type="dxa" w:w="1295"/>
          </w:tcPr>
          <w:p>
            <w:pPr>
              <w:spacing w:after="0"/>
              <w:jc w:val="right"/>
            </w:pPr>
            <w:r>
              <w:rPr>
                <w:sz w:val="16"/>
              </w:rPr>
              <w:t>58.0</w:t>
            </w:r>
          </w:p>
        </w:tc>
        <w:tc>
          <w:tcPr>
            <w:tcW w:type="dxa" w:w="1235"/>
          </w:tcPr>
          <w:p>
            <w:pPr>
              <w:spacing w:after="0"/>
              <w:jc w:val="right"/>
            </w:pPr>
            <w:r>
              <w:rPr>
                <w:sz w:val="16"/>
              </w:rPr>
              <w:t>70.5</w:t>
            </w:r>
          </w:p>
        </w:tc>
        <w:tc>
          <w:tcPr>
            <w:tcW w:type="dxa" w:w="7078"/>
          </w:tcPr>
          <w:p>
            <w:pPr>
              <w:spacing w:after="0"/>
              <w:jc w:val="left"/>
            </w:pPr>
            <w:r>
              <w:rPr>
                <w:sz w:val="16"/>
              </w:rPr>
              <w:t>Relatively Moderate 5, Relatively Low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49.6</w:t>
            </w:r>
          </w:p>
        </w:tc>
        <w:tc>
          <w:tcPr>
            <w:tcW w:type="dxa" w:w="1295"/>
          </w:tcPr>
          <w:p>
            <w:pPr>
              <w:spacing w:after="0"/>
              <w:jc w:val="right"/>
            </w:pPr>
            <w:r>
              <w:rPr>
                <w:sz w:val="16"/>
              </w:rPr>
              <w:t>72.0</w:t>
            </w:r>
          </w:p>
        </w:tc>
        <w:tc>
          <w:tcPr>
            <w:tcW w:type="dxa" w:w="1235"/>
          </w:tcPr>
          <w:p>
            <w:pPr>
              <w:spacing w:after="0"/>
              <w:jc w:val="right"/>
            </w:pPr>
            <w:r>
              <w:rPr>
                <w:sz w:val="16"/>
              </w:rPr>
              <w:t>79.8</w:t>
            </w:r>
          </w:p>
        </w:tc>
        <w:tc>
          <w:tcPr>
            <w:tcW w:type="dxa" w:w="7078"/>
          </w:tcPr>
          <w:p>
            <w:pPr>
              <w:spacing w:after="0"/>
              <w:jc w:val="left"/>
            </w:pPr>
            <w:r>
              <w:rPr>
                <w:sz w:val="16"/>
              </w:rPr>
              <w:t>Relatively Low 8,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75.3</w:t>
            </w:r>
          </w:p>
        </w:tc>
        <w:tc>
          <w:tcPr>
            <w:tcW w:type="dxa" w:w="1295"/>
          </w:tcPr>
          <w:p>
            <w:pPr>
              <w:spacing w:after="0"/>
              <w:jc w:val="right"/>
            </w:pPr>
            <w:r>
              <w:rPr>
                <w:sz w:val="16"/>
              </w:rPr>
              <w:t>92.0</w:t>
            </w:r>
          </w:p>
        </w:tc>
        <w:tc>
          <w:tcPr>
            <w:tcW w:type="dxa" w:w="1235"/>
          </w:tcPr>
          <w:p>
            <w:pPr>
              <w:spacing w:after="0"/>
              <w:jc w:val="right"/>
            </w:pPr>
            <w:r>
              <w:rPr>
                <w:sz w:val="16"/>
              </w:rPr>
              <w:t>97.5</w:t>
            </w:r>
          </w:p>
        </w:tc>
        <w:tc>
          <w:tcPr>
            <w:tcW w:type="dxa" w:w="7078"/>
          </w:tcPr>
          <w:p>
            <w:pPr>
              <w:spacing w:after="0"/>
              <w:jc w:val="left"/>
            </w:pPr>
            <w:r>
              <w:rPr>
                <w:sz w:val="16"/>
              </w:rPr>
              <w:t>Very High 3, Relatively High 5,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1702"/>
        <w:gridCol w:w="2465"/>
        <w:gridCol w:w="2574"/>
        <w:gridCol w:w="2661"/>
        <w:gridCol w:w="2901"/>
      </w:tblGrid>
      <w:tr>
        <w:trPr>
          <w:cantSplit/>
          <w:tblHeader/>
        </w:trPr>
        <w:tc>
          <w:tcPr>
            <w:tcW w:type="dxa" w:w="1811"/>
            <w:shd w:val="clear" w:color="auto" w:fill="E8E8E8"/>
          </w:tcPr>
          <w:p>
            <w:pPr>
              <w:spacing w:after="0"/>
              <w:jc w:val="left"/>
            </w:pPr>
            <w:r>
              <w:rPr>
                <w:b/>
                <w:sz w:val="16"/>
              </w:rPr>
              <w:t>Jurisdiction</w:t>
            </w:r>
          </w:p>
        </w:tc>
        <w:tc>
          <w:tcPr>
            <w:tcW w:type="dxa" w:w="1702"/>
            <w:shd w:val="clear" w:color="auto" w:fill="E8E8E8"/>
          </w:tcPr>
          <w:p>
            <w:pPr>
              <w:spacing w:after="0"/>
              <w:jc w:val="left"/>
            </w:pPr>
            <w:r>
              <w:rPr>
                <w:b/>
                <w:sz w:val="16"/>
              </w:rPr>
              <w:t>Type</w:t>
            </w:r>
          </w:p>
        </w:tc>
        <w:tc>
          <w:tcPr>
            <w:tcW w:type="dxa" w:w="2465"/>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Wayne County (unincorporated area)</w:t>
            </w:r>
          </w:p>
        </w:tc>
        <w:tc>
          <w:tcPr>
            <w:tcW w:type="dxa" w:w="1702"/>
          </w:tcPr>
          <w:p>
            <w:pPr>
              <w:spacing w:after="0"/>
              <w:jc w:val="left"/>
            </w:pPr>
            <w:r>
              <w:rPr>
                <w:sz w:val="16"/>
              </w:rPr>
              <w:t>Unincorporated</w:t>
            </w:r>
          </w:p>
        </w:tc>
        <w:tc>
          <w:tcPr>
            <w:tcW w:type="dxa" w:w="2465"/>
          </w:tcPr>
          <w:p>
            <w:pPr>
              <w:spacing w:after="0"/>
              <w:jc w:val="left"/>
            </w:pPr>
            <w:r>
              <w:rPr>
                <w:sz w:val="16"/>
              </w:rPr>
              <w:t>Expired on 2023-04-09</w:t>
            </w:r>
          </w:p>
        </w:tc>
        <w:tc>
          <w:tcPr>
            <w:tcW w:type="dxa" w:w="2574"/>
          </w:tcPr>
          <w:p>
            <w:pPr>
              <w:spacing w:after="0"/>
              <w:jc w:val="right"/>
            </w:pPr>
            <w:r>
              <w:rPr>
                <w:sz w:val="16"/>
              </w:rPr>
              <w:t>FMA RL 0, SRL 0; any 0</w:t>
            </w:r>
          </w:p>
        </w:tc>
        <w:tc>
          <w:tcPr>
            <w:tcW w:type="dxa" w:w="2661"/>
          </w:tcPr>
          <w:p>
            <w:pPr>
              <w:spacing w:after="0"/>
              <w:jc w:val="right"/>
            </w:pPr>
            <w:r>
              <w:rPr>
                <w:sz w:val="16"/>
              </w:rPr>
              <w:t>$332,996.50</w:t>
            </w:r>
          </w:p>
        </w:tc>
        <w:tc>
          <w:tcPr>
            <w:tcW w:type="dxa" w:w="2901"/>
          </w:tcPr>
          <w:p>
            <w:pPr>
              <w:spacing w:after="0"/>
              <w:jc w:val="right"/>
            </w:pPr>
            <w:r>
              <w:rPr>
                <w:sz w:val="16"/>
              </w:rPr>
              <w:t>0 total; 0 since its plan</w:t>
            </w:r>
          </w:p>
        </w:tc>
      </w:tr>
      <w:tr>
        <w:trPr>
          <w:cantSplit/>
        </w:trPr>
        <w:tc>
          <w:tcPr>
            <w:tcW w:type="dxa" w:w="1811"/>
          </w:tcPr>
          <w:p>
            <w:pPr>
              <w:spacing w:after="0"/>
              <w:jc w:val="left"/>
            </w:pPr>
            <w:r>
              <w:rPr>
                <w:sz w:val="16"/>
              </w:rPr>
              <w:t>Monticello city</w:t>
            </w:r>
          </w:p>
        </w:tc>
        <w:tc>
          <w:tcPr>
            <w:tcW w:type="dxa" w:w="1702"/>
          </w:tcPr>
          <w:p>
            <w:pPr>
              <w:spacing w:after="0"/>
              <w:jc w:val="left"/>
            </w:pPr>
            <w:r>
              <w:rPr>
                <w:sz w:val="16"/>
              </w:rPr>
              <w:t>City</w:t>
            </w:r>
          </w:p>
        </w:tc>
        <w:tc>
          <w:tcPr>
            <w:tcW w:type="dxa" w:w="2465"/>
          </w:tcPr>
          <w:p>
            <w:pPr>
              <w:spacing w:after="0"/>
              <w:jc w:val="left"/>
            </w:pPr>
            <w:r>
              <w:rPr>
                <w:sz w:val="16"/>
              </w:rPr>
              <w:t>Expired on 2023-04-09</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2901"/>
          </w:tcPr>
          <w:p>
            <w:pPr>
              <w:spacing w:after="0"/>
              <w:jc w:val="right"/>
            </w:pPr>
            <w:r>
              <w:rPr>
                <w:sz w:val="16"/>
              </w:rPr>
              <w:t>113 total; 15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125"/>
        <w:gridCol w:w="1036"/>
        <w:gridCol w:w="1036"/>
        <w:gridCol w:w="1125"/>
        <w:gridCol w:w="1036"/>
        <w:gridCol w:w="1304"/>
        <w:gridCol w:w="1108"/>
        <w:gridCol w:w="1036"/>
        <w:gridCol w:w="1304"/>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2018-04-10</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393"/>
          </w:tcPr>
          <w:p>
            <w:pPr>
              <w:spacing w:after="0"/>
              <w:jc w:val="right"/>
            </w:pPr>
            <w:r>
              <w:rPr>
                <w:sz w:val="16"/>
              </w:rPr>
              <w:t>$4,047,398,882</w:t>
            </w:r>
          </w:p>
        </w:tc>
        <w:tc>
          <w:tcPr>
            <w:tcW w:type="dxa" w:w="1125"/>
          </w:tcPr>
          <w:p>
            <w:pPr>
              <w:spacing w:after="0"/>
              <w:jc w:val="right"/>
            </w:pPr>
            <w:r>
              <w:rPr>
                <w:sz w:val="16"/>
              </w:rPr>
              <w:t>$74,649,490</w:t>
            </w:r>
          </w:p>
        </w:tc>
        <w:tc>
          <w:tcPr>
            <w:tcW w:type="dxa" w:w="1036"/>
          </w:tcPr>
          <w:p>
            <w:pPr>
              <w:spacing w:after="0"/>
              <w:jc w:val="right"/>
            </w:pPr>
            <w:r>
              <w:rPr>
                <w:sz w:val="16"/>
              </w:rPr>
              <w:t>19,533</w:t>
            </w:r>
          </w:p>
        </w:tc>
        <w:tc>
          <w:tcPr>
            <w:tcW w:type="dxa" w:w="1036"/>
          </w:tcPr>
          <w:p>
            <w:pPr>
              <w:spacing w:after="0"/>
              <w:jc w:val="right"/>
            </w:pPr>
            <w:r>
              <w:rPr>
                <w:sz w:val="16"/>
              </w:rPr>
              <w:t>$1,939</w:t>
            </w:r>
          </w:p>
        </w:tc>
        <w:tc>
          <w:tcPr>
            <w:tcW w:type="dxa" w:w="1125"/>
          </w:tcPr>
          <w:p>
            <w:pPr>
              <w:spacing w:after="0"/>
              <w:jc w:val="right"/>
            </w:pPr>
            <w:r>
              <w:rPr>
                <w:sz w:val="16"/>
              </w:rPr>
              <w:t>$39,753</w:t>
            </w:r>
          </w:p>
        </w:tc>
        <w:tc>
          <w:tcPr>
            <w:tcW w:type="dxa" w:w="1036"/>
          </w:tcPr>
          <w:p>
            <w:pPr>
              <w:spacing w:after="0"/>
              <w:jc w:val="right"/>
            </w:pPr>
            <w:r>
              <w:rPr>
                <w:sz w:val="16"/>
              </w:rPr>
              <w:t>$4,981,984</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125"/>
          </w:tcPr>
          <w:p>
            <w:pPr>
              <w:spacing w:after="0"/>
              <w:jc w:val="right"/>
            </w:pPr>
            <w:r>
              <w:rPr>
                <w:sz w:val="16"/>
              </w:rPr>
              <w:t>$11,116,927</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$17,712</w:t>
            </w:r>
          </w:p>
        </w:tc>
        <w:tc>
          <w:tcPr>
            <w:tcW w:type="dxa" w:w="1036"/>
          </w:tcPr>
          <w:p>
            <w:pPr>
              <w:spacing w:after="0"/>
              <w:jc w:val="right"/>
            </w:pPr>
            <w:r>
              <w:rPr>
                <w:sz w:val="16"/>
              </w:rPr>
              <w:t>n/a</w:t>
            </w:r>
          </w:p>
        </w:tc>
        <w:tc>
          <w:tcPr>
            <w:tcW w:type="dxa" w:w="1304"/>
          </w:tcPr>
          <w:p>
            <w:pPr>
              <w:spacing w:after="0"/>
              <w:jc w:val="right"/>
            </w:pPr>
            <w:r>
              <w:rPr>
                <w:sz w:val="16"/>
              </w:rPr>
              <w:t>0.159% (agriculture)</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$7,218,177,362</w:t>
            </w:r>
          </w:p>
        </w:tc>
        <w:tc>
          <w:tcPr>
            <w:tcW w:type="dxa" w:w="1125"/>
          </w:tcPr>
          <w:p>
            <w:pPr>
              <w:spacing w:after="0"/>
              <w:jc w:val="right"/>
            </w:pPr>
            <w:r>
              <w:rPr>
                <w:sz w:val="16"/>
              </w:rPr>
              <w:t>n/a</w:t>
            </w:r>
          </w:p>
        </w:tc>
        <w:tc>
          <w:tcPr>
            <w:tcW w:type="dxa" w:w="1036"/>
          </w:tcPr>
          <w:p>
            <w:pPr>
              <w:spacing w:after="0"/>
              <w:jc w:val="right"/>
            </w:pPr>
            <w:r>
              <w:rPr>
                <w:sz w:val="16"/>
              </w:rPr>
              <w:t>19,555</w:t>
            </w:r>
          </w:p>
        </w:tc>
        <w:tc>
          <w:tcPr>
            <w:tcW w:type="dxa" w:w="1036"/>
          </w:tcPr>
          <w:p>
            <w:pPr>
              <w:spacing w:after="0"/>
              <w:jc w:val="right"/>
            </w:pPr>
            <w:r>
              <w:rPr>
                <w:sz w:val="16"/>
              </w:rPr>
              <w:t>$209,600</w:t>
            </w:r>
          </w:p>
        </w:tc>
        <w:tc>
          <w:tcPr>
            <w:tcW w:type="dxa" w:w="1125"/>
          </w:tcPr>
          <w:p>
            <w:pPr>
              <w:spacing w:after="0"/>
              <w:jc w:val="right"/>
            </w:pPr>
            <w:r>
              <w:rPr>
                <w:sz w:val="16"/>
              </w:rPr>
              <w:t>n/a</w:t>
            </w:r>
          </w:p>
        </w:tc>
        <w:tc>
          <w:tcPr>
            <w:tcW w:type="dxa" w:w="1036"/>
          </w:tcPr>
          <w:p>
            <w:pPr>
              <w:spacing w:after="0"/>
              <w:jc w:val="right"/>
            </w:pPr>
            <w:r>
              <w:rPr>
                <w:sz w:val="16"/>
              </w:rPr>
              <w:t>$54,719</w:t>
            </w:r>
          </w:p>
        </w:tc>
        <w:tc>
          <w:tcPr>
            <w:tcW w:type="dxa" w:w="1304"/>
          </w:tcPr>
          <w:p>
            <w:pPr>
              <w:spacing w:after="0"/>
              <w:jc w:val="right"/>
            </w:pPr>
            <w:r>
              <w:rPr>
                <w:sz w:val="16"/>
              </w:rPr>
              <w:t>0.0029%</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$4,047,398,882</w:t>
            </w:r>
          </w:p>
        </w:tc>
        <w:tc>
          <w:tcPr>
            <w:tcW w:type="dxa" w:w="1125"/>
          </w:tcPr>
          <w:p>
            <w:pPr>
              <w:spacing w:after="0"/>
              <w:jc w:val="right"/>
            </w:pPr>
            <w:r>
              <w:rPr>
                <w:sz w:val="16"/>
              </w:rPr>
              <w:t>$74,649,490</w:t>
            </w:r>
          </w:p>
        </w:tc>
        <w:tc>
          <w:tcPr>
            <w:tcW w:type="dxa" w:w="1036"/>
          </w:tcPr>
          <w:p>
            <w:pPr>
              <w:spacing w:after="0"/>
              <w:jc w:val="right"/>
            </w:pPr>
            <w:r>
              <w:rPr>
                <w:sz w:val="16"/>
              </w:rPr>
              <w:t>19,533</w:t>
            </w:r>
          </w:p>
        </w:tc>
        <w:tc>
          <w:tcPr>
            <w:tcW w:type="dxa" w:w="1036"/>
          </w:tcPr>
          <w:p>
            <w:pPr>
              <w:spacing w:after="0"/>
              <w:jc w:val="right"/>
            </w:pPr>
            <w:r>
              <w:rPr>
                <w:sz w:val="16"/>
              </w:rPr>
              <w:t>$211,782</w:t>
            </w:r>
          </w:p>
        </w:tc>
        <w:tc>
          <w:tcPr>
            <w:tcW w:type="dxa" w:w="1125"/>
          </w:tcPr>
          <w:p>
            <w:pPr>
              <w:spacing w:after="0"/>
              <w:jc w:val="right"/>
            </w:pPr>
            <w:r>
              <w:rPr>
                <w:sz w:val="16"/>
              </w:rPr>
              <w:t>$60,843</w:t>
            </w:r>
          </w:p>
        </w:tc>
        <w:tc>
          <w:tcPr>
            <w:tcW w:type="dxa" w:w="1036"/>
          </w:tcPr>
          <w:p>
            <w:pPr>
              <w:spacing w:after="0"/>
              <w:jc w:val="right"/>
            </w:pPr>
            <w:r>
              <w:rPr>
                <w:sz w:val="16"/>
              </w:rPr>
              <w:t>$55,813</w:t>
            </w:r>
          </w:p>
        </w:tc>
        <w:tc>
          <w:tcPr>
            <w:tcW w:type="dxa" w:w="1304"/>
          </w:tcPr>
          <w:p>
            <w:pPr>
              <w:spacing w:after="0"/>
              <w:jc w:val="right"/>
            </w:pPr>
            <w:r>
              <w:rPr>
                <w:sz w:val="16"/>
              </w:rPr>
              <w:t>0.00523%</w:t>
            </w:r>
          </w:p>
        </w:tc>
        <w:tc>
          <w:tcPr>
            <w:tcW w:type="dxa" w:w="1108"/>
          </w:tcPr>
          <w:p>
            <w:pPr>
              <w:spacing w:after="0"/>
              <w:jc w:val="right"/>
            </w:pPr>
            <w:r>
              <w:rPr>
                <w:sz w:val="16"/>
              </w:rPr>
              <w:t>$70,000</w:t>
            </w: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$4,047,398,882</w:t>
            </w:r>
          </w:p>
        </w:tc>
        <w:tc>
          <w:tcPr>
            <w:tcW w:type="dxa" w:w="1125"/>
          </w:tcPr>
          <w:p>
            <w:pPr>
              <w:spacing w:after="0"/>
              <w:jc w:val="right"/>
            </w:pPr>
            <w:r>
              <w:rPr>
                <w:sz w:val="16"/>
              </w:rPr>
              <w:t>$74,649,490</w:t>
            </w:r>
          </w:p>
        </w:tc>
        <w:tc>
          <w:tcPr>
            <w:tcW w:type="dxa" w:w="1036"/>
          </w:tcPr>
          <w:p>
            <w:pPr>
              <w:spacing w:after="0"/>
              <w:jc w:val="right"/>
            </w:pPr>
            <w:r>
              <w:rPr>
                <w:sz w:val="16"/>
              </w:rPr>
              <w:t>19,533</w:t>
            </w:r>
          </w:p>
        </w:tc>
        <w:tc>
          <w:tcPr>
            <w:tcW w:type="dxa" w:w="1036"/>
          </w:tcPr>
          <w:p>
            <w:pPr>
              <w:spacing w:after="0"/>
              <w:jc w:val="right"/>
            </w:pPr>
            <w:r>
              <w:rPr>
                <w:sz w:val="16"/>
              </w:rPr>
              <w:t>$10</w:t>
            </w:r>
          </w:p>
        </w:tc>
        <w:tc>
          <w:tcPr>
            <w:tcW w:type="dxa" w:w="1125"/>
          </w:tcPr>
          <w:p>
            <w:pPr>
              <w:spacing w:after="0"/>
              <w:jc w:val="right"/>
            </w:pPr>
            <w:r>
              <w:rPr>
                <w:sz w:val="16"/>
              </w:rPr>
              <w:t>$60</w:t>
            </w:r>
          </w:p>
        </w:tc>
        <w:tc>
          <w:tcPr>
            <w:tcW w:type="dxa" w:w="1036"/>
          </w:tcPr>
          <w:p>
            <w:pPr>
              <w:spacing w:after="0"/>
              <w:jc w:val="right"/>
            </w:pPr>
            <w:r>
              <w:rPr>
                <w:sz w:val="16"/>
              </w:rPr>
              <w:t>$158,585</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393"/>
          </w:tcPr>
          <w:p>
            <w:pPr>
              <w:spacing w:after="0"/>
              <w:jc w:val="right"/>
            </w:pPr>
            <w:r>
              <w:rPr>
                <w:sz w:val="16"/>
              </w:rPr>
              <w:t>$4,047,398,882</w:t>
            </w:r>
          </w:p>
        </w:tc>
        <w:tc>
          <w:tcPr>
            <w:tcW w:type="dxa" w:w="1125"/>
          </w:tcPr>
          <w:p>
            <w:pPr>
              <w:spacing w:after="0"/>
              <w:jc w:val="right"/>
            </w:pPr>
            <w:r>
              <w:rPr>
                <w:sz w:val="16"/>
              </w:rPr>
              <w:t>$74,649,490</w:t>
            </w:r>
          </w:p>
        </w:tc>
        <w:tc>
          <w:tcPr>
            <w:tcW w:type="dxa" w:w="1036"/>
          </w:tcPr>
          <w:p>
            <w:pPr>
              <w:spacing w:after="0"/>
              <w:jc w:val="right"/>
            </w:pPr>
            <w:r>
              <w:rPr>
                <w:sz w:val="16"/>
              </w:rPr>
              <w:t>19,533</w:t>
            </w:r>
          </w:p>
        </w:tc>
        <w:tc>
          <w:tcPr>
            <w:tcW w:type="dxa" w:w="1036"/>
          </w:tcPr>
          <w:p>
            <w:pPr>
              <w:spacing w:after="0"/>
              <w:jc w:val="right"/>
            </w:pPr>
            <w:r>
              <w:rPr>
                <w:sz w:val="16"/>
              </w:rPr>
              <w:t>$42,219</w:t>
            </w:r>
          </w:p>
        </w:tc>
        <w:tc>
          <w:tcPr>
            <w:tcW w:type="dxa" w:w="1125"/>
          </w:tcPr>
          <w:p>
            <w:pPr>
              <w:spacing w:after="0"/>
              <w:jc w:val="right"/>
            </w:pPr>
            <w:r>
              <w:rPr>
                <w:sz w:val="16"/>
              </w:rPr>
              <w:t>$16,471</w:t>
            </w:r>
          </w:p>
        </w:tc>
        <w:tc>
          <w:tcPr>
            <w:tcW w:type="dxa" w:w="1036"/>
          </w:tcPr>
          <w:p>
            <w:pPr>
              <w:spacing w:after="0"/>
              <w:jc w:val="right"/>
            </w:pPr>
            <w:r>
              <w:rPr>
                <w:sz w:val="16"/>
              </w:rPr>
              <w:t>$547</w:t>
            </w:r>
          </w:p>
        </w:tc>
        <w:tc>
          <w:tcPr>
            <w:tcW w:type="dxa" w:w="1304"/>
          </w:tcPr>
          <w:p>
            <w:pPr>
              <w:spacing w:after="0"/>
              <w:jc w:val="right"/>
            </w:pPr>
            <w:r>
              <w:rPr>
                <w:sz w:val="16"/>
              </w:rPr>
              <w:t>0.00104%</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393"/>
          </w:tcPr>
          <w:p>
            <w:pPr>
              <w:spacing w:after="0"/>
              <w:jc w:val="right"/>
            </w:pPr>
            <w:r>
              <w:rPr>
                <w:sz w:val="16"/>
              </w:rPr>
              <w:t>$4,047,398,882</w:t>
            </w:r>
          </w:p>
        </w:tc>
        <w:tc>
          <w:tcPr>
            <w:tcW w:type="dxa" w:w="1125"/>
          </w:tcPr>
          <w:p>
            <w:pPr>
              <w:spacing w:after="0"/>
              <w:jc w:val="right"/>
            </w:pPr>
            <w:r>
              <w:rPr>
                <w:sz w:val="16"/>
              </w:rPr>
              <w:t>n/a</w:t>
            </w:r>
          </w:p>
        </w:tc>
        <w:tc>
          <w:tcPr>
            <w:tcW w:type="dxa" w:w="1036"/>
          </w:tcPr>
          <w:p>
            <w:pPr>
              <w:spacing w:after="0"/>
              <w:jc w:val="right"/>
            </w:pPr>
            <w:r>
              <w:rPr>
                <w:sz w:val="16"/>
              </w:rPr>
              <w:t>19,533</w:t>
            </w:r>
          </w:p>
        </w:tc>
        <w:tc>
          <w:tcPr>
            <w:tcW w:type="dxa" w:w="1036"/>
          </w:tcPr>
          <w:p>
            <w:pPr>
              <w:spacing w:after="0"/>
              <w:jc w:val="right"/>
            </w:pPr>
            <w:r>
              <w:rPr>
                <w:sz w:val="16"/>
              </w:rPr>
              <w:t>$18,599</w:t>
            </w:r>
          </w:p>
        </w:tc>
        <w:tc>
          <w:tcPr>
            <w:tcW w:type="dxa" w:w="1125"/>
          </w:tcPr>
          <w:p>
            <w:pPr>
              <w:spacing w:after="0"/>
              <w:jc w:val="right"/>
            </w:pPr>
            <w:r>
              <w:rPr>
                <w:sz w:val="16"/>
              </w:rPr>
              <w:t>n/a</w:t>
            </w:r>
          </w:p>
        </w:tc>
        <w:tc>
          <w:tcPr>
            <w:tcW w:type="dxa" w:w="1036"/>
          </w:tcPr>
          <w:p>
            <w:pPr>
              <w:spacing w:after="0"/>
              <w:jc w:val="right"/>
            </w:pPr>
            <w:r>
              <w:rPr>
                <w:sz w:val="16"/>
              </w:rPr>
              <w:t>$7,815</w:t>
            </w:r>
          </w:p>
        </w:tc>
        <w:tc>
          <w:tcPr>
            <w:tcW w:type="dxa" w:w="1304"/>
          </w:tcPr>
          <w:p>
            <w:pPr>
              <w:spacing w:after="0"/>
              <w:jc w:val="right"/>
            </w:pPr>
            <w:r>
              <w:rPr>
                <w:sz w:val="16"/>
              </w:rPr>
              <w:t>0.00046%</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r>
              <w:rPr>
                <w:sz w:val="16"/>
              </w:rPr>
              <w:t>$30,613.27</w:t>
            </w: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$4,046,244,320</w:t>
            </w:r>
          </w:p>
        </w:tc>
        <w:tc>
          <w:tcPr>
            <w:tcW w:type="dxa" w:w="1125"/>
          </w:tcPr>
          <w:p>
            <w:pPr>
              <w:spacing w:after="0"/>
              <w:jc w:val="right"/>
            </w:pPr>
            <w:r>
              <w:rPr>
                <w:sz w:val="16"/>
              </w:rPr>
              <w:t>$4,082,812</w:t>
            </w:r>
          </w:p>
        </w:tc>
        <w:tc>
          <w:tcPr>
            <w:tcW w:type="dxa" w:w="1036"/>
          </w:tcPr>
          <w:p>
            <w:pPr>
              <w:spacing w:after="0"/>
              <w:jc w:val="right"/>
            </w:pPr>
            <w:r>
              <w:rPr>
                <w:sz w:val="16"/>
              </w:rPr>
              <w:t>294</w:t>
            </w:r>
          </w:p>
        </w:tc>
        <w:tc>
          <w:tcPr>
            <w:tcW w:type="dxa" w:w="1036"/>
          </w:tcPr>
          <w:p>
            <w:pPr>
              <w:spacing w:after="0"/>
              <w:jc w:val="right"/>
            </w:pPr>
            <w:r>
              <w:rPr>
                <w:sz w:val="16"/>
              </w:rPr>
              <w:t>$4,387,708</w:t>
            </w:r>
          </w:p>
        </w:tc>
        <w:tc>
          <w:tcPr>
            <w:tcW w:type="dxa" w:w="1125"/>
          </w:tcPr>
          <w:p>
            <w:pPr>
              <w:spacing w:after="0"/>
              <w:jc w:val="right"/>
            </w:pPr>
            <w:r>
              <w:rPr>
                <w:sz w:val="16"/>
              </w:rPr>
              <w:t>$38,275</w:t>
            </w:r>
          </w:p>
        </w:tc>
        <w:tc>
          <w:tcPr>
            <w:tcW w:type="dxa" w:w="1036"/>
          </w:tcPr>
          <w:p>
            <w:pPr>
              <w:spacing w:after="0"/>
              <w:jc w:val="right"/>
            </w:pPr>
            <w:r>
              <w:rPr>
                <w:sz w:val="16"/>
              </w:rPr>
              <w:t>$13,933</w:t>
            </w:r>
          </w:p>
        </w:tc>
        <w:tc>
          <w:tcPr>
            <w:tcW w:type="dxa" w:w="1304"/>
          </w:tcPr>
          <w:p>
            <w:pPr>
              <w:spacing w:after="0"/>
              <w:jc w:val="right"/>
            </w:pPr>
            <w:r>
              <w:rPr>
                <w:sz w:val="16"/>
              </w:rPr>
              <w:t>n/a (see note)</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r>
              <w:rPr>
                <w:sz w:val="16"/>
              </w:rPr>
              <w:t>$65,092.90</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$396,394,161</w:t>
            </w:r>
          </w:p>
        </w:tc>
        <w:tc>
          <w:tcPr>
            <w:tcW w:type="dxa" w:w="1125"/>
          </w:tcPr>
          <w:p>
            <w:pPr>
              <w:spacing w:after="0"/>
              <w:jc w:val="right"/>
            </w:pPr>
            <w:r>
              <w:rPr>
                <w:sz w:val="16"/>
              </w:rPr>
              <w:t>n/a</w:t>
            </w:r>
          </w:p>
        </w:tc>
        <w:tc>
          <w:tcPr>
            <w:tcW w:type="dxa" w:w="1036"/>
          </w:tcPr>
          <w:p>
            <w:pPr>
              <w:spacing w:after="0"/>
              <w:jc w:val="right"/>
            </w:pPr>
            <w:r>
              <w:rPr>
                <w:sz w:val="16"/>
              </w:rPr>
              <w:t>2,064</w:t>
            </w:r>
          </w:p>
        </w:tc>
        <w:tc>
          <w:tcPr>
            <w:tcW w:type="dxa" w:w="1036"/>
          </w:tcPr>
          <w:p>
            <w:pPr>
              <w:spacing w:after="0"/>
              <w:jc w:val="right"/>
            </w:pPr>
            <w:r>
              <w:rPr>
                <w:sz w:val="16"/>
              </w:rPr>
              <w:t>$1,268</w:t>
            </w:r>
          </w:p>
        </w:tc>
        <w:tc>
          <w:tcPr>
            <w:tcW w:type="dxa" w:w="1125"/>
          </w:tcPr>
          <w:p>
            <w:pPr>
              <w:spacing w:after="0"/>
              <w:jc w:val="right"/>
            </w:pPr>
            <w:r>
              <w:rPr>
                <w:sz w:val="16"/>
              </w:rPr>
              <w:t>n/a</w:t>
            </w:r>
          </w:p>
        </w:tc>
        <w:tc>
          <w:tcPr>
            <w:tcW w:type="dxa" w:w="1036"/>
          </w:tcPr>
          <w:p>
            <w:pPr>
              <w:spacing w:after="0"/>
              <w:jc w:val="right"/>
            </w:pPr>
            <w:r>
              <w:rPr>
                <w:sz w:val="16"/>
              </w:rPr>
              <w:t>$10,276</w:t>
            </w:r>
          </w:p>
        </w:tc>
        <w:tc>
          <w:tcPr>
            <w:tcW w:type="dxa" w:w="1304"/>
          </w:tcPr>
          <w:p>
            <w:pPr>
              <w:spacing w:after="0"/>
              <w:jc w:val="right"/>
            </w:pPr>
            <w:r>
              <w:rPr>
                <w:sz w:val="16"/>
              </w:rPr>
              <w:t>0.00032%</w:t>
            </w:r>
          </w:p>
        </w:tc>
        <w:tc>
          <w:tcPr>
            <w:tcW w:type="dxa" w:w="1108"/>
          </w:tcPr>
          <w:p>
            <w:pPr>
              <w:spacing w:after="0"/>
              <w:jc w:val="right"/>
            </w:pPr>
          </w:p>
        </w:tc>
        <w:tc>
          <w:tcPr>
            <w:tcW w:type="dxa" w:w="1036"/>
          </w:tcPr>
          <w:p>
            <w:pPr>
              <w:spacing w:after="0"/>
              <w:jc w:val="right"/>
            </w:pPr>
          </w:p>
        </w:tc>
        <w:tc>
          <w:tcPr>
            <w:tcW w:type="dxa" w:w="1304"/>
          </w:tcPr>
          <w:p>
            <w:pPr>
              <w:spacing w:after="0"/>
              <w:jc w:val="right"/>
            </w:pPr>
            <w:r>
              <w:rPr>
                <w:sz w:val="16"/>
              </w:rPr>
              <w:t>$65,092.90</w:t>
            </w: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$4,047,398,882</w:t>
            </w:r>
          </w:p>
        </w:tc>
        <w:tc>
          <w:tcPr>
            <w:tcW w:type="dxa" w:w="1125"/>
          </w:tcPr>
          <w:p>
            <w:pPr>
              <w:spacing w:after="0"/>
              <w:jc w:val="right"/>
            </w:pPr>
            <w:r>
              <w:rPr>
                <w:sz w:val="16"/>
              </w:rPr>
              <w:t>n/a</w:t>
            </w:r>
          </w:p>
        </w:tc>
        <w:tc>
          <w:tcPr>
            <w:tcW w:type="dxa" w:w="1036"/>
          </w:tcPr>
          <w:p>
            <w:pPr>
              <w:spacing w:after="0"/>
              <w:jc w:val="right"/>
            </w:pPr>
            <w:r>
              <w:rPr>
                <w:sz w:val="16"/>
              </w:rPr>
              <w:t>19,533</w:t>
            </w:r>
          </w:p>
        </w:tc>
        <w:tc>
          <w:tcPr>
            <w:tcW w:type="dxa" w:w="1036"/>
          </w:tcPr>
          <w:p>
            <w:pPr>
              <w:spacing w:after="0"/>
              <w:jc w:val="right"/>
            </w:pPr>
            <w:r>
              <w:rPr>
                <w:sz w:val="16"/>
              </w:rPr>
              <w:t>$10,586</w:t>
            </w:r>
          </w:p>
        </w:tc>
        <w:tc>
          <w:tcPr>
            <w:tcW w:type="dxa" w:w="1125"/>
          </w:tcPr>
          <w:p>
            <w:pPr>
              <w:spacing w:after="0"/>
              <w:jc w:val="right"/>
            </w:pPr>
            <w:r>
              <w:rPr>
                <w:sz w:val="16"/>
              </w:rPr>
              <w:t>n/a</w:t>
            </w:r>
          </w:p>
        </w:tc>
        <w:tc>
          <w:tcPr>
            <w:tcW w:type="dxa" w:w="1036"/>
          </w:tcPr>
          <w:p>
            <w:pPr>
              <w:spacing w:after="0"/>
              <w:jc w:val="right"/>
            </w:pPr>
            <w:r>
              <w:rPr>
                <w:sz w:val="16"/>
              </w:rPr>
              <w:t>$206,943</w:t>
            </w:r>
          </w:p>
        </w:tc>
        <w:tc>
          <w:tcPr>
            <w:tcW w:type="dxa" w:w="1304"/>
          </w:tcPr>
          <w:p>
            <w:pPr>
              <w:spacing w:after="0"/>
              <w:jc w:val="right"/>
            </w:pPr>
            <w:r>
              <w:rPr>
                <w:sz w:val="16"/>
              </w:rPr>
              <w:t>0.000262%</w:t>
            </w:r>
          </w:p>
        </w:tc>
        <w:tc>
          <w:tcPr>
            <w:tcW w:type="dxa" w:w="1108"/>
          </w:tcPr>
          <w:p>
            <w:pPr>
              <w:spacing w:after="0"/>
              <w:jc w:val="right"/>
            </w:pPr>
            <w:r>
              <w:rPr>
                <w:sz w:val="16"/>
              </w:rPr>
              <w:t>$75,000</w:t>
            </w: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$4,047,398,882</w:t>
            </w:r>
          </w:p>
        </w:tc>
        <w:tc>
          <w:tcPr>
            <w:tcW w:type="dxa" w:w="1125"/>
          </w:tcPr>
          <w:p>
            <w:pPr>
              <w:spacing w:after="0"/>
              <w:jc w:val="right"/>
            </w:pPr>
            <w:r>
              <w:rPr>
                <w:sz w:val="16"/>
              </w:rPr>
              <w:t>$74,649,490</w:t>
            </w:r>
          </w:p>
        </w:tc>
        <w:tc>
          <w:tcPr>
            <w:tcW w:type="dxa" w:w="1036"/>
          </w:tcPr>
          <w:p>
            <w:pPr>
              <w:spacing w:after="0"/>
              <w:jc w:val="right"/>
            </w:pPr>
            <w:r>
              <w:rPr>
                <w:sz w:val="16"/>
              </w:rPr>
              <w:t>19,533</w:t>
            </w:r>
          </w:p>
        </w:tc>
        <w:tc>
          <w:tcPr>
            <w:tcW w:type="dxa" w:w="1036"/>
          </w:tcPr>
          <w:p>
            <w:pPr>
              <w:spacing w:after="0"/>
              <w:jc w:val="right"/>
            </w:pPr>
            <w:r>
              <w:rPr>
                <w:sz w:val="16"/>
              </w:rPr>
              <w:t>$113,124</w:t>
            </w:r>
          </w:p>
        </w:tc>
        <w:tc>
          <w:tcPr>
            <w:tcW w:type="dxa" w:w="1125"/>
          </w:tcPr>
          <w:p>
            <w:pPr>
              <w:spacing w:after="0"/>
              <w:jc w:val="right"/>
            </w:pPr>
            <w:r>
              <w:rPr>
                <w:sz w:val="16"/>
              </w:rPr>
              <w:t>$6,759</w:t>
            </w:r>
          </w:p>
        </w:tc>
        <w:tc>
          <w:tcPr>
            <w:tcW w:type="dxa" w:w="1036"/>
          </w:tcPr>
          <w:p>
            <w:pPr>
              <w:spacing w:after="0"/>
              <w:jc w:val="right"/>
            </w:pPr>
            <w:r>
              <w:rPr>
                <w:sz w:val="16"/>
              </w:rPr>
              <w:t>$269,461</w:t>
            </w:r>
          </w:p>
        </w:tc>
        <w:tc>
          <w:tcPr>
            <w:tcW w:type="dxa" w:w="1304"/>
          </w:tcPr>
          <w:p>
            <w:pPr>
              <w:spacing w:after="0"/>
              <w:jc w:val="right"/>
            </w:pPr>
            <w:r>
              <w:rPr>
                <w:sz w:val="16"/>
              </w:rPr>
              <w:t>0.00279%</w:t>
            </w:r>
          </w:p>
        </w:tc>
        <w:tc>
          <w:tcPr>
            <w:tcW w:type="dxa" w:w="1108"/>
          </w:tcPr>
          <w:p>
            <w:pPr>
              <w:spacing w:after="0"/>
              <w:jc w:val="right"/>
            </w:pPr>
            <w:r>
              <w:rPr>
                <w:sz w:val="16"/>
              </w:rPr>
              <w:t>$247,300</w:t>
            </w:r>
          </w:p>
        </w:tc>
        <w:tc>
          <w:tcPr>
            <w:tcW w:type="dxa" w:w="1036"/>
          </w:tcPr>
          <w:p>
            <w:pPr>
              <w:spacing w:after="0"/>
              <w:jc w:val="right"/>
            </w:pPr>
            <w:r>
              <w:rPr>
                <w:sz w:val="16"/>
              </w:rPr>
              <w:t>$48,000</w:t>
            </w:r>
          </w:p>
        </w:tc>
        <w:tc>
          <w:tcPr>
            <w:tcW w:type="dxa" w:w="1304"/>
          </w:tcPr>
          <w:p>
            <w:pPr>
              <w:spacing w:after="0"/>
              <w:jc w:val="right"/>
            </w:pPr>
            <w:r>
              <w:rPr>
                <w:sz w:val="16"/>
              </w:rPr>
              <w:t>$65,092.90</w:t>
            </w:r>
          </w:p>
        </w:tc>
        <w:tc>
          <w:tcPr>
            <w:tcW w:type="dxa" w:w="1572"/>
          </w:tcPr>
          <w:p>
            <w:pPr>
              <w:spacing w:after="0"/>
              <w:jc w:val="left"/>
            </w:pPr>
            <w:r>
              <w:rPr>
                <w:sz w:val="16"/>
              </w:rPr>
              <w:t>Storm Events damage since the plan includes 4 zone-level High Wind records ($37,500) and 2 zone-level Strong Wind records ($10,500): NOAA non-thunderstorm wind types,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$4,047,398,882</w:t>
            </w:r>
          </w:p>
        </w:tc>
        <w:tc>
          <w:tcPr>
            <w:tcW w:type="dxa" w:w="1125"/>
          </w:tcPr>
          <w:p>
            <w:pPr>
              <w:spacing w:after="0"/>
              <w:jc w:val="right"/>
            </w:pPr>
            <w:r>
              <w:rPr>
                <w:sz w:val="16"/>
              </w:rPr>
              <w:t>$74,649,490</w:t>
            </w:r>
          </w:p>
        </w:tc>
        <w:tc>
          <w:tcPr>
            <w:tcW w:type="dxa" w:w="1036"/>
          </w:tcPr>
          <w:p>
            <w:pPr>
              <w:spacing w:after="0"/>
              <w:jc w:val="right"/>
            </w:pPr>
            <w:r>
              <w:rPr>
                <w:sz w:val="16"/>
              </w:rPr>
              <w:t>19,533</w:t>
            </w:r>
          </w:p>
        </w:tc>
        <w:tc>
          <w:tcPr>
            <w:tcW w:type="dxa" w:w="1036"/>
          </w:tcPr>
          <w:p>
            <w:pPr>
              <w:spacing w:after="0"/>
              <w:jc w:val="right"/>
            </w:pPr>
            <w:r>
              <w:rPr>
                <w:sz w:val="16"/>
              </w:rPr>
              <w:t>$539,025</w:t>
            </w:r>
          </w:p>
        </w:tc>
        <w:tc>
          <w:tcPr>
            <w:tcW w:type="dxa" w:w="1125"/>
          </w:tcPr>
          <w:p>
            <w:pPr>
              <w:spacing w:after="0"/>
              <w:jc w:val="right"/>
            </w:pPr>
            <w:r>
              <w:rPr>
                <w:sz w:val="16"/>
              </w:rPr>
              <w:t>$4,607</w:t>
            </w:r>
          </w:p>
        </w:tc>
        <w:tc>
          <w:tcPr>
            <w:tcW w:type="dxa" w:w="1036"/>
          </w:tcPr>
          <w:p>
            <w:pPr>
              <w:spacing w:after="0"/>
              <w:jc w:val="right"/>
            </w:pPr>
            <w:r>
              <w:rPr>
                <w:sz w:val="16"/>
              </w:rPr>
              <w:t>$94,019</w:t>
            </w:r>
          </w:p>
        </w:tc>
        <w:tc>
          <w:tcPr>
            <w:tcW w:type="dxa" w:w="1304"/>
          </w:tcPr>
          <w:p>
            <w:pPr>
              <w:spacing w:after="0"/>
              <w:jc w:val="right"/>
            </w:pPr>
            <w:r>
              <w:rPr>
                <w:sz w:val="16"/>
              </w:rPr>
              <w:t>0.0133%</w:t>
            </w:r>
          </w:p>
        </w:tc>
        <w:tc>
          <w:tcPr>
            <w:tcW w:type="dxa" w:w="1108"/>
          </w:tcPr>
          <w:p>
            <w:pPr>
              <w:spacing w:after="0"/>
              <w:jc w:val="right"/>
            </w:pPr>
            <w:r>
              <w:rPr>
                <w:sz w:val="16"/>
              </w:rPr>
              <w:t>$40,000</w:t>
            </w:r>
          </w:p>
        </w:tc>
        <w:tc>
          <w:tcPr>
            <w:tcW w:type="dxa" w:w="1036"/>
          </w:tcPr>
          <w:p>
            <w:pPr>
              <w:spacing w:after="0"/>
              <w:jc w:val="right"/>
            </w:pPr>
          </w:p>
        </w:tc>
        <w:tc>
          <w:tcPr>
            <w:tcW w:type="dxa" w:w="1304"/>
          </w:tcPr>
          <w:p>
            <w:pPr>
              <w:spacing w:after="0"/>
              <w:jc w:val="right"/>
            </w:pPr>
            <w:r>
              <w:rPr>
                <w:sz w:val="16"/>
              </w:rPr>
              <w:t>no Public Assistance recorded (4 declarations)</w:t>
            </w: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393"/>
          </w:tcPr>
          <w:p>
            <w:pPr>
              <w:spacing w:after="0"/>
              <w:jc w:val="right"/>
            </w:pPr>
            <w:r>
              <w:rPr>
                <w:sz w:val="16"/>
              </w:rPr>
              <w:t>$94,031,935</w:t>
            </w:r>
          </w:p>
        </w:tc>
        <w:tc>
          <w:tcPr>
            <w:tcW w:type="dxa" w:w="1125"/>
          </w:tcPr>
          <w:p>
            <w:pPr>
              <w:spacing w:after="0"/>
              <w:jc w:val="right"/>
            </w:pPr>
            <w:r>
              <w:rPr>
                <w:sz w:val="16"/>
              </w:rPr>
              <w:t>$13,151,085</w:t>
            </w:r>
          </w:p>
        </w:tc>
        <w:tc>
          <w:tcPr>
            <w:tcW w:type="dxa" w:w="1036"/>
          </w:tcPr>
          <w:p>
            <w:pPr>
              <w:spacing w:after="0"/>
              <w:jc w:val="right"/>
            </w:pPr>
            <w:r>
              <w:rPr>
                <w:sz w:val="16"/>
              </w:rPr>
              <w:t>2,490</w:t>
            </w:r>
          </w:p>
        </w:tc>
        <w:tc>
          <w:tcPr>
            <w:tcW w:type="dxa" w:w="1036"/>
          </w:tcPr>
          <w:p>
            <w:pPr>
              <w:spacing w:after="0"/>
              <w:jc w:val="right"/>
            </w:pPr>
            <w:r>
              <w:rPr>
                <w:sz w:val="16"/>
              </w:rPr>
              <w:t>$9,891</w:t>
            </w:r>
          </w:p>
        </w:tc>
        <w:tc>
          <w:tcPr>
            <w:tcW w:type="dxa" w:w="1125"/>
          </w:tcPr>
          <w:p>
            <w:pPr>
              <w:spacing w:after="0"/>
              <w:jc w:val="right"/>
            </w:pPr>
            <w:r>
              <w:rPr>
                <w:sz w:val="16"/>
              </w:rPr>
              <w:t>$119</w:t>
            </w:r>
          </w:p>
        </w:tc>
        <w:tc>
          <w:tcPr>
            <w:tcW w:type="dxa" w:w="1036"/>
          </w:tcPr>
          <w:p>
            <w:pPr>
              <w:spacing w:after="0"/>
              <w:jc w:val="right"/>
            </w:pPr>
            <w:r>
              <w:rPr>
                <w:sz w:val="16"/>
              </w:rPr>
              <w:t>$4,564</w:t>
            </w:r>
          </w:p>
        </w:tc>
        <w:tc>
          <w:tcPr>
            <w:tcW w:type="dxa" w:w="1304"/>
          </w:tcPr>
          <w:p>
            <w:pPr>
              <w:spacing w:after="0"/>
              <w:jc w:val="right"/>
            </w:pPr>
            <w:r>
              <w:rPr>
                <w:sz w:val="16"/>
              </w:rPr>
              <w:t>0.0105%</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$4,047,398,882</w:t>
            </w:r>
          </w:p>
        </w:tc>
        <w:tc>
          <w:tcPr>
            <w:tcW w:type="dxa" w:w="1125"/>
          </w:tcPr>
          <w:p>
            <w:pPr>
              <w:spacing w:after="0"/>
              <w:jc w:val="right"/>
            </w:pPr>
            <w:r>
              <w:rPr>
                <w:sz w:val="16"/>
              </w:rPr>
              <w:t>$74,649,490</w:t>
            </w:r>
          </w:p>
        </w:tc>
        <w:tc>
          <w:tcPr>
            <w:tcW w:type="dxa" w:w="1036"/>
          </w:tcPr>
          <w:p>
            <w:pPr>
              <w:spacing w:after="0"/>
              <w:jc w:val="right"/>
            </w:pPr>
            <w:r>
              <w:rPr>
                <w:sz w:val="16"/>
              </w:rPr>
              <w:t>19,533</w:t>
            </w:r>
          </w:p>
        </w:tc>
        <w:tc>
          <w:tcPr>
            <w:tcW w:type="dxa" w:w="1036"/>
          </w:tcPr>
          <w:p>
            <w:pPr>
              <w:spacing w:after="0"/>
              <w:jc w:val="right"/>
            </w:pPr>
            <w:r>
              <w:rPr>
                <w:sz w:val="16"/>
              </w:rPr>
              <w:t>$66,106</w:t>
            </w:r>
          </w:p>
        </w:tc>
        <w:tc>
          <w:tcPr>
            <w:tcW w:type="dxa" w:w="1125"/>
          </w:tcPr>
          <w:p>
            <w:pPr>
              <w:spacing w:after="0"/>
              <w:jc w:val="right"/>
            </w:pPr>
            <w:r>
              <w:rPr>
                <w:sz w:val="16"/>
              </w:rPr>
              <w:t>$4</w:t>
            </w:r>
          </w:p>
        </w:tc>
        <w:tc>
          <w:tcPr>
            <w:tcW w:type="dxa" w:w="1036"/>
          </w:tcPr>
          <w:p>
            <w:pPr>
              <w:spacing w:after="0"/>
              <w:jc w:val="right"/>
            </w:pPr>
            <w:r>
              <w:rPr>
                <w:sz w:val="16"/>
              </w:rPr>
              <w:t>$75,939</w:t>
            </w:r>
          </w:p>
        </w:tc>
        <w:tc>
          <w:tcPr>
            <w:tcW w:type="dxa" w:w="1304"/>
          </w:tcPr>
          <w:p>
            <w:pPr>
              <w:spacing w:after="0"/>
              <w:jc w:val="right"/>
            </w:pPr>
            <w:r>
              <w:rPr>
                <w:sz w:val="16"/>
              </w:rPr>
              <w:t>0.00163%</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r>
              <w:rPr>
                <w:sz w:val="16"/>
              </w:rPr>
              <w:t>no Public Assistance recorded (2 declarations)</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2018-04-10 (Storm Events through 2026-06-30): 80 county-coded records, 74 with a damage value recorded (including $0), $432,300; 19 zone-level records, 17 with a damage value recorded (including $0), $48,000 reported for the zone; Public Assistance: $95,706.17 on 11 counted declarations, 3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19,533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$4,047,398,882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$74,649,490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$5,796,460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$5,934,598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Wayne County (unincorporated area)</w:t>
            </w:r>
          </w:p>
        </w:tc>
        <w:tc>
          <w:tcPr>
            <w:tcW w:type="dxa" w:w="1604"/>
          </w:tcPr>
          <w:p>
            <w:pPr>
              <w:spacing w:after="0"/>
              <w:jc w:val="left"/>
            </w:pPr>
            <w:r>
              <w:rPr>
                <w:sz w:val="16"/>
              </w:rPr>
              <w:t>210348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Monticello city</w:t>
            </w:r>
          </w:p>
        </w:tc>
        <w:tc>
          <w:tcPr>
            <w:tcW w:type="dxa" w:w="1604"/>
          </w:tcPr>
          <w:p>
            <w:pPr>
              <w:spacing w:after="0"/>
              <w:jc w:val="left"/>
            </w:pPr>
            <w:r>
              <w:rPr>
                <w:sz w:val="16"/>
              </w:rPr>
              <w:t>210221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Wayne County, KY: risk-assessment baseline packet, release 2026-10 (data as of 2026-09-30; County FIPS 21231). Automated baseline. </w:t>
      </w:r>
      <w:hyperlink r:id="rId15">
        <w:r>
          <w:rPr>
            <w:color w:val="1F4E99"/>
            <w:sz w:val="17"/>
            <w:u w:val="single"/>
          </w:rPr>
          <w:t>https://hazardplain.org/ky/21231/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hazard-plain_2026-10_KY_21231.docx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Wayne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2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Wayne County, KY: Risk-assessment baseline packet</dc:title>
  <dc:subject>Hazard Plain release 2026-10, as of 2026-09-30. Automated baseline</dc:subject>
  <dc:creator>Hazard Plain</dc:creator>
  <cp:keywords>Hazard Plain; hazard mitigation; risk assessment; 21231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