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Washington County, KY</w:t>
      </w:r>
    </w:p>
    <w:p>
      <w:pPr>
        <w:spacing w:after="120" w:before="0"/>
      </w:pPr>
      <w:r>
        <w:rPr>
          <w:color w:val="555555"/>
          <w:sz w:val="24"/>
        </w:rPr>
        <w:t>Risk-assessment baseline packet</w:t>
      </w:r>
    </w:p>
    <w:p>
      <w:pPr>
        <w:spacing w:after="120" w:before="0"/>
      </w:pPr>
      <w:r>
        <w:rPr>
          <w:b/>
          <w:sz w:val="18"/>
        </w:rPr>
        <w:t xml:space="preserve">County FIPS: </w:t>
      </w:r>
      <w:r>
        <w:rPr>
          <w:sz w:val="18"/>
        </w:rPr>
        <w:t>21229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2028-04-17. Plan: Lincoln Trail ADD Regional (FEMA plan 108981), approved 2023-04-18.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2023-04-18: 6 new hazard declarations (5 incidents) and 22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($3,394,202 a year), Tornado ($1,448,610) and Strong Wind ($588,912).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21229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2028-04-17</w:t>
      </w:r>
    </w:p>
    <w:p>
      <w:pPr>
        <w:keepNext/>
        <w:spacing w:after="40" w:before="0"/>
      </w:pPr>
      <w:r>
        <w:rPr>
          <w:b/>
        </w:rPr>
        <w:t xml:space="preserve">Plan: </w:t>
      </w:r>
      <w:r>
        <w:rPr/>
        <w:t>Lincoln Trail ADD Regional (FEMA plan 108981)</w:t>
      </w:r>
    </w:p>
    <w:p>
      <w:pPr>
        <w:keepNext/>
        <w:spacing w:after="40" w:before="0"/>
      </w:pPr>
      <w:r>
        <w:rPr>
          <w:b/>
        </w:rPr>
        <w:t xml:space="preserve">Approved: </w:t>
      </w:r>
      <w:r>
        <w:rPr/>
        <w:t>2023-04-18</w:t>
      </w:r>
    </w:p>
    <w:p>
      <w:pPr>
        <w:keepNext/>
        <w:spacing w:after="40" w:before="0"/>
      </w:pPr>
      <w:r>
        <w:rPr>
          <w:b/>
        </w:rPr>
        <w:t xml:space="preserve">Days to expiry: </w:t>
      </w:r>
      <w:r>
        <w:rPr/>
        <w:t>565</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DR-4804-KY (Severe Storms, Straight-Line Winds, Tornadoes, Landslides, and Mudslides), DR-4848-KY (Remnants of Hurricane Helene), EM-3624-KY (Severe Storms, Straight-Line Winds, Flooding, and Landslides), EM-3626-KY (Severe Storms, Straight-Line Winds, Tornadoes, and Flooding), DR-4864-KY (Severe Storms, Straight-Line Winds, Tornadoes, Flooding, Landslides, and Mudslides),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7"/>
        <w:gridCol w:w="1394"/>
        <w:gridCol w:w="2190"/>
        <w:gridCol w:w="3228"/>
        <w:gridCol w:w="1037"/>
        <w:gridCol w:w="1037"/>
        <w:gridCol w:w="864"/>
        <w:gridCol w:w="2816"/>
      </w:tblGrid>
      <w:tr>
        <w:trPr>
          <w:cantSplit/>
          <w:tblHeader/>
        </w:trPr>
        <w:tc>
          <w:tcPr>
            <w:tcW w:type="dxa" w:w="154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0"/>
            <w:shd w:val="clear" w:color="auto" w:fill="E8E8E8"/>
          </w:tcPr>
          <w:p>
            <w:pPr>
              <w:spacing w:after="0"/>
              <w:jc w:val="left"/>
            </w:pPr>
            <w:r>
              <w:rPr>
                <w:b/>
                <w:sz w:val="16"/>
              </w:rPr>
              <w:t>Status</w:t>
            </w:r>
          </w:p>
        </w:tc>
        <w:tc>
          <w:tcPr>
            <w:tcW w:type="dxa" w:w="322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16"/>
            <w:shd w:val="clear" w:color="auto" w:fill="E8E8E8"/>
          </w:tcPr>
          <w:p>
            <w:pPr>
              <w:spacing w:after="0"/>
              <w:jc w:val="left"/>
            </w:pPr>
            <w:r>
              <w:rPr>
                <w:b/>
                <w:sz w:val="16"/>
              </w:rPr>
              <w:t>Notes</w:t>
            </w:r>
          </w:p>
        </w:tc>
      </w:tr>
      <w:tr>
        <w:trPr>
          <w:cantSplit/>
        </w:trPr>
        <w:tc>
          <w:tcPr>
            <w:tcW w:type="dxa" w:w="1547"/>
          </w:tcPr>
          <w:p>
            <w:pPr>
              <w:spacing w:after="0"/>
              <w:jc w:val="left"/>
            </w:pPr>
            <w:r>
              <w:rPr>
                <w:sz w:val="16"/>
              </w:rPr>
              <w:t>Washington County (unincorporated area)</w:t>
            </w:r>
          </w:p>
        </w:tc>
        <w:tc>
          <w:tcPr>
            <w:tcW w:type="dxa" w:w="1394"/>
          </w:tcPr>
          <w:p>
            <w:pPr>
              <w:spacing w:after="0"/>
              <w:jc w:val="left"/>
            </w:pPr>
            <w:r>
              <w:rPr>
                <w:sz w:val="16"/>
              </w:rPr>
              <w:t>Unincorporated</w:t>
            </w:r>
          </w:p>
        </w:tc>
        <w:tc>
          <w:tcPr>
            <w:tcW w:type="dxa" w:w="2190"/>
          </w:tcPr>
          <w:p>
            <w:pPr>
              <w:spacing w:after="0"/>
              <w:jc w:val="left"/>
            </w:pPr>
            <w:r>
              <w:rPr>
                <w:sz w:val="16"/>
              </w:rPr>
              <w:t>Approved, expires 2028-04-17</w:t>
            </w:r>
          </w:p>
        </w:tc>
        <w:tc>
          <w:tcPr>
            <w:tcW w:type="dxa" w:w="3228"/>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4"/>
          </w:tcPr>
          <w:p>
            <w:pPr>
              <w:spacing w:after="0"/>
              <w:jc w:val="right"/>
            </w:pPr>
            <w:r>
              <w:rPr>
                <w:sz w:val="16"/>
              </w:rPr>
              <w:t>565</w:t>
            </w:r>
          </w:p>
        </w:tc>
        <w:tc>
          <w:tcPr>
            <w:tcW w:type="dxa" w:w="2816"/>
          </w:tcPr>
          <w:p>
            <w:pPr>
              <w:spacing w:after="0"/>
              <w:jc w:val="left"/>
            </w:pPr>
          </w:p>
        </w:tc>
      </w:tr>
      <w:tr>
        <w:trPr>
          <w:cantSplit/>
        </w:trPr>
        <w:tc>
          <w:tcPr>
            <w:tcW w:type="dxa" w:w="1547"/>
          </w:tcPr>
          <w:p>
            <w:pPr>
              <w:spacing w:after="0"/>
              <w:jc w:val="left"/>
            </w:pPr>
            <w:r>
              <w:rPr>
                <w:sz w:val="16"/>
              </w:rPr>
              <w:t>Mackville city</w:t>
            </w:r>
          </w:p>
        </w:tc>
        <w:tc>
          <w:tcPr>
            <w:tcW w:type="dxa" w:w="1394"/>
          </w:tcPr>
          <w:p>
            <w:pPr>
              <w:spacing w:after="0"/>
              <w:jc w:val="left"/>
            </w:pPr>
            <w:r>
              <w:rPr>
                <w:sz w:val="16"/>
              </w:rPr>
              <w:t>City</w:t>
            </w:r>
          </w:p>
        </w:tc>
        <w:tc>
          <w:tcPr>
            <w:tcW w:type="dxa" w:w="2190"/>
          </w:tcPr>
          <w:p>
            <w:pPr>
              <w:spacing w:after="0"/>
              <w:jc w:val="left"/>
            </w:pPr>
            <w:r>
              <w:rPr>
                <w:sz w:val="16"/>
              </w:rPr>
              <w:t>Approved, expires 2028-04-17</w:t>
            </w:r>
          </w:p>
        </w:tc>
        <w:tc>
          <w:tcPr>
            <w:tcW w:type="dxa" w:w="3228"/>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4"/>
          </w:tcPr>
          <w:p>
            <w:pPr>
              <w:spacing w:after="0"/>
              <w:jc w:val="right"/>
            </w:pPr>
            <w:r>
              <w:rPr>
                <w:sz w:val="16"/>
              </w:rPr>
              <w:t>565</w:t>
            </w:r>
          </w:p>
        </w:tc>
        <w:tc>
          <w:tcPr>
            <w:tcW w:type="dxa" w:w="2816"/>
          </w:tcPr>
          <w:p>
            <w:pPr>
              <w:spacing w:after="0"/>
              <w:jc w:val="left"/>
            </w:pPr>
            <w:r>
              <w:rPr>
                <w:sz w:val="16"/>
              </w:rPr>
              <w:t>this jurisdiction approved 2024-02-21</w:t>
            </w:r>
          </w:p>
        </w:tc>
      </w:tr>
      <w:tr>
        <w:trPr>
          <w:cantSplit/>
        </w:trPr>
        <w:tc>
          <w:tcPr>
            <w:tcW w:type="dxa" w:w="1547"/>
          </w:tcPr>
          <w:p>
            <w:pPr>
              <w:spacing w:after="0"/>
              <w:jc w:val="left"/>
            </w:pPr>
            <w:r>
              <w:rPr>
                <w:sz w:val="16"/>
              </w:rPr>
              <w:t>Springfield city</w:t>
            </w:r>
          </w:p>
        </w:tc>
        <w:tc>
          <w:tcPr>
            <w:tcW w:type="dxa" w:w="1394"/>
          </w:tcPr>
          <w:p>
            <w:pPr>
              <w:spacing w:after="0"/>
              <w:jc w:val="left"/>
            </w:pPr>
            <w:r>
              <w:rPr>
                <w:sz w:val="16"/>
              </w:rPr>
              <w:t>City</w:t>
            </w:r>
          </w:p>
        </w:tc>
        <w:tc>
          <w:tcPr>
            <w:tcW w:type="dxa" w:w="2190"/>
          </w:tcPr>
          <w:p>
            <w:pPr>
              <w:spacing w:after="0"/>
              <w:jc w:val="left"/>
            </w:pPr>
            <w:r>
              <w:rPr>
                <w:sz w:val="16"/>
              </w:rPr>
              <w:t>Approved, expires 2028-04-17</w:t>
            </w:r>
          </w:p>
        </w:tc>
        <w:tc>
          <w:tcPr>
            <w:tcW w:type="dxa" w:w="3228"/>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4"/>
          </w:tcPr>
          <w:p>
            <w:pPr>
              <w:spacing w:after="0"/>
              <w:jc w:val="right"/>
            </w:pPr>
            <w:r>
              <w:rPr>
                <w:sz w:val="16"/>
              </w:rPr>
              <w:t>565</w:t>
            </w:r>
          </w:p>
        </w:tc>
        <w:tc>
          <w:tcPr>
            <w:tcW w:type="dxa" w:w="2816"/>
          </w:tcPr>
          <w:p>
            <w:pPr>
              <w:spacing w:after="0"/>
              <w:jc w:val="left"/>
            </w:pPr>
            <w:r>
              <w:rPr>
                <w:sz w:val="16"/>
              </w:rPr>
              <w:t>this jurisdiction approved 2023-08-01</w:t>
            </w:r>
          </w:p>
        </w:tc>
      </w:tr>
      <w:tr>
        <w:trPr>
          <w:cantSplit/>
        </w:trPr>
        <w:tc>
          <w:tcPr>
            <w:tcW w:type="dxa" w:w="1547"/>
          </w:tcPr>
          <w:p>
            <w:pPr>
              <w:spacing w:after="0"/>
              <w:jc w:val="left"/>
            </w:pPr>
            <w:r>
              <w:rPr>
                <w:sz w:val="16"/>
              </w:rPr>
              <w:t>Willisburg city</w:t>
            </w:r>
          </w:p>
        </w:tc>
        <w:tc>
          <w:tcPr>
            <w:tcW w:type="dxa" w:w="1394"/>
          </w:tcPr>
          <w:p>
            <w:pPr>
              <w:spacing w:after="0"/>
              <w:jc w:val="left"/>
            </w:pPr>
            <w:r>
              <w:rPr>
                <w:sz w:val="16"/>
              </w:rPr>
              <w:t>City</w:t>
            </w:r>
          </w:p>
        </w:tc>
        <w:tc>
          <w:tcPr>
            <w:tcW w:type="dxa" w:w="2190"/>
          </w:tcPr>
          <w:p>
            <w:pPr>
              <w:spacing w:after="0"/>
              <w:jc w:val="left"/>
            </w:pPr>
            <w:r>
              <w:rPr>
                <w:sz w:val="16"/>
              </w:rPr>
              <w:t>Approved, expires 2028-04-17</w:t>
            </w:r>
          </w:p>
        </w:tc>
        <w:tc>
          <w:tcPr>
            <w:tcW w:type="dxa" w:w="3228"/>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4"/>
          </w:tcPr>
          <w:p>
            <w:pPr>
              <w:spacing w:after="0"/>
              <w:jc w:val="right"/>
            </w:pPr>
            <w:r>
              <w:rPr>
                <w:sz w:val="16"/>
              </w:rPr>
              <w:t>565</w:t>
            </w:r>
          </w:p>
        </w:tc>
        <w:tc>
          <w:tcPr>
            <w:tcW w:type="dxa" w:w="2816"/>
          </w:tcPr>
          <w:p>
            <w:pPr>
              <w:spacing w:after="0"/>
              <w:jc w:val="left"/>
            </w:pPr>
            <w:r>
              <w:rPr>
                <w:sz w:val="16"/>
              </w:rPr>
              <w:t>this jurisdiction approved 2024-02-21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108981 lists 31 other participants not on this page, 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$3,321,408</w:t>
            </w:r>
          </w:p>
        </w:tc>
        <w:tc>
          <w:tcPr>
            <w:tcW w:type="dxa" w:w="1126"/>
          </w:tcPr>
          <w:p>
            <w:pPr>
              <w:spacing w:after="0"/>
              <w:jc w:val="right"/>
            </w:pPr>
            <w:r>
              <w:rPr>
                <w:sz w:val="16"/>
              </w:rPr>
              <w:t>$10,728</w:t>
            </w:r>
          </w:p>
        </w:tc>
        <w:tc>
          <w:tcPr>
            <w:tcW w:type="dxa" w:w="1935"/>
          </w:tcPr>
          <w:p>
            <w:pPr>
              <w:spacing w:after="0"/>
              <w:jc w:val="right"/>
            </w:pPr>
            <w:r>
              <w:rPr>
                <w:sz w:val="16"/>
              </w:rPr>
              <w:t>$62,066</w:t>
            </w:r>
          </w:p>
        </w:tc>
        <w:tc>
          <w:tcPr>
            <w:tcW w:type="dxa" w:w="1195"/>
          </w:tcPr>
          <w:p>
            <w:pPr>
              <w:spacing w:after="0"/>
              <w:jc w:val="right"/>
            </w:pPr>
            <w:r>
              <w:rPr>
                <w:sz w:val="16"/>
              </w:rPr>
              <w:t>$3,394,202</w:t>
            </w:r>
          </w:p>
        </w:tc>
        <w:tc>
          <w:tcPr>
            <w:tcW w:type="dxa" w:w="2145"/>
          </w:tcPr>
          <w:p>
            <w:pPr>
              <w:spacing w:after="0"/>
              <w:jc w:val="right"/>
            </w:pPr>
            <w:r>
              <w:rPr>
                <w:sz w:val="16"/>
              </w:rPr>
              <w:t>29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$553,336</w:t>
            </w:r>
          </w:p>
        </w:tc>
        <w:tc>
          <w:tcPr>
            <w:tcW w:type="dxa" w:w="1126"/>
          </w:tcPr>
          <w:p>
            <w:pPr>
              <w:spacing w:after="0"/>
              <w:jc w:val="right"/>
            </w:pPr>
            <w:r>
              <w:rPr>
                <w:sz w:val="16"/>
              </w:rPr>
              <w:t>$2,114</w:t>
            </w:r>
          </w:p>
        </w:tc>
        <w:tc>
          <w:tcPr>
            <w:tcW w:type="dxa" w:w="1935"/>
          </w:tcPr>
          <w:p>
            <w:pPr>
              <w:spacing w:after="0"/>
              <w:jc w:val="right"/>
            </w:pPr>
            <w:r>
              <w:rPr>
                <w:sz w:val="16"/>
              </w:rPr>
              <w:t>$893,160</w:t>
            </w:r>
          </w:p>
        </w:tc>
        <w:tc>
          <w:tcPr>
            <w:tcW w:type="dxa" w:w="1195"/>
          </w:tcPr>
          <w:p>
            <w:pPr>
              <w:spacing w:after="0"/>
              <w:jc w:val="right"/>
            </w:pPr>
            <w:r>
              <w:rPr>
                <w:sz w:val="16"/>
              </w:rPr>
              <w:t>$1,448,610</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$206,928</w:t>
            </w:r>
          </w:p>
        </w:tc>
        <w:tc>
          <w:tcPr>
            <w:tcW w:type="dxa" w:w="1126"/>
          </w:tcPr>
          <w:p>
            <w:pPr>
              <w:spacing w:after="0"/>
              <w:jc w:val="right"/>
            </w:pPr>
            <w:r>
              <w:rPr>
                <w:sz w:val="16"/>
              </w:rPr>
              <w:t>$8,100</w:t>
            </w:r>
          </w:p>
        </w:tc>
        <w:tc>
          <w:tcPr>
            <w:tcW w:type="dxa" w:w="1935"/>
          </w:tcPr>
          <w:p>
            <w:pPr>
              <w:spacing w:after="0"/>
              <w:jc w:val="right"/>
            </w:pPr>
            <w:r>
              <w:rPr>
                <w:sz w:val="16"/>
              </w:rPr>
              <w:t>$373,884</w:t>
            </w:r>
          </w:p>
        </w:tc>
        <w:tc>
          <w:tcPr>
            <w:tcW w:type="dxa" w:w="1195"/>
          </w:tcPr>
          <w:p>
            <w:pPr>
              <w:spacing w:after="0"/>
              <w:jc w:val="right"/>
            </w:pPr>
            <w:r>
              <w:rPr>
                <w:sz w:val="16"/>
              </w:rPr>
              <w:t>$588,912</w:t>
            </w:r>
          </w:p>
        </w:tc>
        <w:tc>
          <w:tcPr>
            <w:tcW w:type="dxa" w:w="2145"/>
          </w:tcPr>
          <w:p>
            <w:pPr>
              <w:spacing w:after="0"/>
              <w:jc w:val="right"/>
            </w:pPr>
            <w:r>
              <w:rPr>
                <w:sz w:val="16"/>
              </w:rPr>
              <w:t>84</w:t>
            </w:r>
          </w:p>
        </w:tc>
        <w:tc>
          <w:tcPr>
            <w:tcW w:type="dxa" w:w="2206"/>
          </w:tcPr>
          <w:p>
            <w:pPr>
              <w:spacing w:after="0"/>
              <w:jc w:val="left"/>
            </w:pPr>
            <w:r>
              <w:rPr>
                <w:sz w:val="16"/>
              </w:rPr>
              <w:t>Includes 4 High Wind records (a NOAA non-thunderstorm wind type,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$2,423</w:t>
            </w:r>
          </w:p>
        </w:tc>
        <w:tc>
          <w:tcPr>
            <w:tcW w:type="dxa" w:w="1126"/>
          </w:tcPr>
          <w:p>
            <w:pPr>
              <w:spacing w:after="0"/>
              <w:jc w:val="right"/>
            </w:pPr>
            <w:r>
              <w:rPr>
                <w:sz w:val="16"/>
              </w:rPr>
              <w:t>$31,963</w:t>
            </w:r>
          </w:p>
        </w:tc>
        <w:tc>
          <w:tcPr>
            <w:tcW w:type="dxa" w:w="1935"/>
          </w:tcPr>
          <w:p>
            <w:pPr>
              <w:spacing w:after="0"/>
              <w:jc w:val="right"/>
            </w:pPr>
            <w:r>
              <w:rPr>
                <w:sz w:val="16"/>
              </w:rPr>
              <w:t>$354,436</w:t>
            </w:r>
          </w:p>
        </w:tc>
        <w:tc>
          <w:tcPr>
            <w:tcW w:type="dxa" w:w="1195"/>
          </w:tcPr>
          <w:p>
            <w:pPr>
              <w:spacing w:after="0"/>
              <w:jc w:val="right"/>
            </w:pPr>
            <w:r>
              <w:rPr>
                <w:sz w:val="16"/>
              </w:rPr>
              <w:t>$388,821</w:t>
            </w:r>
          </w:p>
        </w:tc>
        <w:tc>
          <w:tcPr>
            <w:tcW w:type="dxa" w:w="2145"/>
          </w:tcPr>
          <w:p>
            <w:pPr>
              <w:spacing w:after="0"/>
              <w:jc w:val="right"/>
            </w:pPr>
            <w:r>
              <w:rPr>
                <w:sz w:val="16"/>
              </w:rPr>
              <w:t>5</w:t>
            </w:r>
          </w:p>
        </w:tc>
        <w:tc>
          <w:tcPr>
            <w:tcW w:type="dxa" w:w="2206"/>
          </w:tcPr>
          <w:p>
            <w:pPr>
              <w:spacing w:after="0"/>
              <w:jc w:val="left"/>
            </w:pPr>
            <w:r>
              <w:rPr>
                <w:sz w:val="16"/>
              </w:rPr>
              <w:t>Includes 5 Frost/Freeze records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$154,578</w:t>
            </w:r>
          </w:p>
        </w:tc>
        <w:tc>
          <w:tcPr>
            <w:tcW w:type="dxa" w:w="1126"/>
          </w:tcPr>
          <w:p>
            <w:pPr>
              <w:spacing w:after="0"/>
              <w:jc w:val="right"/>
            </w:pPr>
            <w:r>
              <w:rPr>
                <w:sz w:val="16"/>
              </w:rPr>
              <w:t>$34,830</w:t>
            </w:r>
          </w:p>
        </w:tc>
        <w:tc>
          <w:tcPr>
            <w:tcW w:type="dxa" w:w="1935"/>
          </w:tcPr>
          <w:p>
            <w:pPr>
              <w:spacing w:after="0"/>
              <w:jc w:val="right"/>
            </w:pPr>
            <w:r>
              <w:rPr>
                <w:sz w:val="16"/>
              </w:rPr>
              <w:t>$146,786</w:t>
            </w:r>
          </w:p>
        </w:tc>
        <w:tc>
          <w:tcPr>
            <w:tcW w:type="dxa" w:w="1195"/>
          </w:tcPr>
          <w:p>
            <w:pPr>
              <w:spacing w:after="0"/>
              <w:jc w:val="right"/>
            </w:pPr>
            <w:r>
              <w:rPr>
                <w:sz w:val="16"/>
              </w:rPr>
              <w:t>$336,194</w:t>
            </w:r>
          </w:p>
        </w:tc>
        <w:tc>
          <w:tcPr>
            <w:tcW w:type="dxa" w:w="2145"/>
          </w:tcPr>
          <w:p>
            <w:pPr>
              <w:spacing w:after="0"/>
              <w:jc w:val="right"/>
            </w:pPr>
            <w:r>
              <w:rPr>
                <w:sz w:val="16"/>
              </w:rPr>
              <w:t>23</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$209,432</w:t>
            </w:r>
          </w:p>
        </w:tc>
        <w:tc>
          <w:tcPr>
            <w:tcW w:type="dxa" w:w="1126"/>
          </w:tcPr>
          <w:p>
            <w:pPr>
              <w:spacing w:after="0"/>
              <w:jc w:val="right"/>
            </w:pPr>
            <w:r>
              <w:rPr>
                <w:sz w:val="16"/>
              </w:rPr>
              <w:t>n/a</w:t>
            </w:r>
          </w:p>
        </w:tc>
        <w:tc>
          <w:tcPr>
            <w:tcW w:type="dxa" w:w="1935"/>
          </w:tcPr>
          <w:p>
            <w:pPr>
              <w:spacing w:after="0"/>
              <w:jc w:val="right"/>
            </w:pPr>
            <w:r>
              <w:rPr>
                <w:sz w:val="16"/>
              </w:rPr>
              <w:t>$60,701</w:t>
            </w:r>
          </w:p>
        </w:tc>
        <w:tc>
          <w:tcPr>
            <w:tcW w:type="dxa" w:w="1195"/>
          </w:tcPr>
          <w:p>
            <w:pPr>
              <w:spacing w:after="0"/>
              <w:jc w:val="right"/>
            </w:pPr>
            <w:r>
              <w:rPr>
                <w:sz w:val="16"/>
              </w:rPr>
              <w:t>$270,132</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$37,382</w:t>
            </w:r>
          </w:p>
        </w:tc>
        <w:tc>
          <w:tcPr>
            <w:tcW w:type="dxa" w:w="1126"/>
          </w:tcPr>
          <w:p>
            <w:pPr>
              <w:spacing w:after="0"/>
              <w:jc w:val="right"/>
            </w:pPr>
            <w:r>
              <w:rPr>
                <w:sz w:val="16"/>
              </w:rPr>
              <w:t>n/a</w:t>
            </w:r>
          </w:p>
        </w:tc>
        <w:tc>
          <w:tcPr>
            <w:tcW w:type="dxa" w:w="1935"/>
          </w:tcPr>
          <w:p>
            <w:pPr>
              <w:spacing w:after="0"/>
              <w:jc w:val="right"/>
            </w:pPr>
            <w:r>
              <w:rPr>
                <w:sz w:val="16"/>
              </w:rPr>
              <w:t>$68,255</w:t>
            </w:r>
          </w:p>
        </w:tc>
        <w:tc>
          <w:tcPr>
            <w:tcW w:type="dxa" w:w="1195"/>
          </w:tcPr>
          <w:p>
            <w:pPr>
              <w:spacing w:after="0"/>
              <w:jc w:val="right"/>
            </w:pPr>
            <w:r>
              <w:rPr>
                <w:sz w:val="16"/>
              </w:rPr>
              <w:t>$105,637</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$5,311</w:t>
            </w:r>
          </w:p>
        </w:tc>
        <w:tc>
          <w:tcPr>
            <w:tcW w:type="dxa" w:w="1126"/>
          </w:tcPr>
          <w:p>
            <w:pPr>
              <w:spacing w:after="0"/>
              <w:jc w:val="right"/>
            </w:pPr>
            <w:r>
              <w:rPr>
                <w:sz w:val="16"/>
              </w:rPr>
              <w:t>n/a</w:t>
            </w:r>
          </w:p>
        </w:tc>
        <w:tc>
          <w:tcPr>
            <w:tcW w:type="dxa" w:w="1935"/>
          </w:tcPr>
          <w:p>
            <w:pPr>
              <w:spacing w:after="0"/>
              <w:jc w:val="right"/>
            </w:pPr>
            <w:r>
              <w:rPr>
                <w:sz w:val="16"/>
              </w:rPr>
              <w:t>$100,191</w:t>
            </w:r>
          </w:p>
        </w:tc>
        <w:tc>
          <w:tcPr>
            <w:tcW w:type="dxa" w:w="1195"/>
          </w:tcPr>
          <w:p>
            <w:pPr>
              <w:spacing w:after="0"/>
              <w:jc w:val="right"/>
            </w:pPr>
            <w:r>
              <w:rPr>
                <w:sz w:val="16"/>
              </w:rPr>
              <w:t>$105,503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$39</w:t>
            </w:r>
          </w:p>
        </w:tc>
        <w:tc>
          <w:tcPr>
            <w:tcW w:type="dxa" w:w="1935"/>
          </w:tcPr>
          <w:p>
            <w:pPr>
              <w:spacing w:after="0"/>
              <w:jc w:val="right"/>
            </w:pPr>
            <w:r>
              <w:rPr>
                <w:sz w:val="16"/>
              </w:rPr>
              <w:t>$65,195</w:t>
            </w:r>
          </w:p>
        </w:tc>
        <w:tc>
          <w:tcPr>
            <w:tcW w:type="dxa" w:w="1195"/>
          </w:tcPr>
          <w:p>
            <w:pPr>
              <w:spacing w:after="0"/>
              <w:jc w:val="right"/>
            </w:pPr>
            <w:r>
              <w:rPr>
                <w:sz w:val="16"/>
              </w:rPr>
              <w:t>$65,242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$1,530</w:t>
            </w:r>
          </w:p>
        </w:tc>
        <w:tc>
          <w:tcPr>
            <w:tcW w:type="dxa" w:w="1126"/>
          </w:tcPr>
          <w:p>
            <w:pPr>
              <w:spacing w:after="0"/>
              <w:jc w:val="right"/>
            </w:pPr>
            <w:r>
              <w:rPr>
                <w:sz w:val="16"/>
              </w:rPr>
              <w:t>$1</w:t>
            </w:r>
          </w:p>
        </w:tc>
        <w:tc>
          <w:tcPr>
            <w:tcW w:type="dxa" w:w="1935"/>
          </w:tcPr>
          <w:p>
            <w:pPr>
              <w:spacing w:after="0"/>
              <w:jc w:val="right"/>
            </w:pPr>
            <w:r>
              <w:rPr>
                <w:sz w:val="16"/>
              </w:rPr>
              <w:t>$27,348</w:t>
            </w:r>
          </w:p>
        </w:tc>
        <w:tc>
          <w:tcPr>
            <w:tcW w:type="dxa" w:w="1195"/>
          </w:tcPr>
          <w:p>
            <w:pPr>
              <w:spacing w:after="0"/>
              <w:jc w:val="right"/>
            </w:pPr>
            <w:r>
              <w:rPr>
                <w:sz w:val="16"/>
              </w:rPr>
              <w:t>$28,878</w:t>
            </w:r>
          </w:p>
        </w:tc>
        <w:tc>
          <w:tcPr>
            <w:tcW w:type="dxa" w:w="2145"/>
          </w:tcPr>
          <w:p>
            <w:pPr>
              <w:spacing w:after="0"/>
              <w:jc w:val="right"/>
            </w:pPr>
            <w:r>
              <w:rPr>
                <w:sz w:val="16"/>
              </w:rPr>
              <w:t>23</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$7,861</w:t>
            </w:r>
          </w:p>
        </w:tc>
        <w:tc>
          <w:tcPr>
            <w:tcW w:type="dxa" w:w="1126"/>
          </w:tcPr>
          <w:p>
            <w:pPr>
              <w:spacing w:after="0"/>
              <w:jc w:val="right"/>
            </w:pPr>
            <w:r>
              <w:rPr>
                <w:sz w:val="16"/>
              </w:rPr>
              <w:t>$2,458</w:t>
            </w:r>
          </w:p>
        </w:tc>
        <w:tc>
          <w:tcPr>
            <w:tcW w:type="dxa" w:w="1935"/>
          </w:tcPr>
          <w:p>
            <w:pPr>
              <w:spacing w:after="0"/>
              <w:jc w:val="right"/>
            </w:pPr>
            <w:r>
              <w:rPr>
                <w:sz w:val="16"/>
              </w:rPr>
              <w:t>$42</w:t>
            </w:r>
          </w:p>
        </w:tc>
        <w:tc>
          <w:tcPr>
            <w:tcW w:type="dxa" w:w="1195"/>
          </w:tcPr>
          <w:p>
            <w:pPr>
              <w:spacing w:after="0"/>
              <w:jc w:val="right"/>
            </w:pPr>
            <w:r>
              <w:rPr>
                <w:sz w:val="16"/>
              </w:rPr>
              <w:t>$10,361</w:t>
            </w:r>
          </w:p>
        </w:tc>
        <w:tc>
          <w:tcPr>
            <w:tcW w:type="dxa" w:w="2145"/>
          </w:tcPr>
          <w:p>
            <w:pPr>
              <w:spacing w:after="0"/>
              <w:jc w:val="right"/>
            </w:pPr>
            <w:r>
              <w:rPr>
                <w:sz w:val="16"/>
              </w:rPr>
              <w:t>0</w:t>
            </w:r>
          </w:p>
        </w:tc>
        <w:tc>
          <w:tcPr>
            <w:tcW w:type="dxa" w:w="2206"/>
          </w:tcPr>
          <w:p>
            <w:pPr>
              <w:spacing w:after="0"/>
              <w:jc w:val="left"/>
            </w:pPr>
            <w:r>
              <w:rPr>
                <w:sz w:val="16"/>
              </w:rPr>
              <w:t>Declared 2 times; no Storm Events record of this type.</w:t>
            </w:r>
          </w:p>
        </w:tc>
      </w:tr>
      <w:tr>
        <w:trPr>
          <w:cantSplit/>
        </w:trPr>
        <w:tc>
          <w:tcPr>
            <w:tcW w:type="dxa" w:w="724"/>
          </w:tcPr>
          <w:p>
            <w:pPr>
              <w:spacing w:after="0"/>
              <w:jc w:val="right"/>
            </w:pPr>
            <w:r>
              <w:rPr>
                <w:sz w:val="16"/>
              </w:rPr>
              <w:t>12</w:t>
            </w:r>
          </w:p>
        </w:tc>
        <w:tc>
          <w:tcPr>
            <w:tcW w:type="dxa" w:w="1037"/>
          </w:tcPr>
          <w:p>
            <w:pPr>
              <w:spacing w:after="0"/>
              <w:jc w:val="left"/>
            </w:pPr>
            <w:r>
              <w:rPr>
                <w:sz w:val="16"/>
              </w:rPr>
              <w:t>Drought</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$8,763</w:t>
            </w:r>
          </w:p>
        </w:tc>
        <w:tc>
          <w:tcPr>
            <w:tcW w:type="dxa" w:w="1935"/>
          </w:tcPr>
          <w:p>
            <w:pPr>
              <w:spacing w:after="0"/>
              <w:jc w:val="right"/>
            </w:pPr>
            <w:r>
              <w:rPr>
                <w:sz w:val="16"/>
              </w:rPr>
              <w:t>n/a</w:t>
            </w:r>
          </w:p>
        </w:tc>
        <w:tc>
          <w:tcPr>
            <w:tcW w:type="dxa" w:w="1195"/>
          </w:tcPr>
          <w:p>
            <w:pPr>
              <w:spacing w:after="0"/>
              <w:jc w:val="right"/>
            </w:pPr>
            <w:r>
              <w:rPr>
                <w:sz w:val="16"/>
              </w:rPr>
              <w:t>$8,763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$3,211</w:t>
            </w:r>
          </w:p>
        </w:tc>
        <w:tc>
          <w:tcPr>
            <w:tcW w:type="dxa" w:w="1126"/>
          </w:tcPr>
          <w:p>
            <w:pPr>
              <w:spacing w:after="0"/>
              <w:jc w:val="right"/>
            </w:pPr>
            <w:r>
              <w:rPr>
                <w:sz w:val="16"/>
              </w:rPr>
              <w:t>$15</w:t>
            </w:r>
          </w:p>
        </w:tc>
        <w:tc>
          <w:tcPr>
            <w:tcW w:type="dxa" w:w="1935"/>
          </w:tcPr>
          <w:p>
            <w:pPr>
              <w:spacing w:after="0"/>
              <w:jc w:val="right"/>
            </w:pPr>
            <w:r>
              <w:rPr>
                <w:sz w:val="16"/>
              </w:rPr>
              <w:t>$726</w:t>
            </w:r>
          </w:p>
        </w:tc>
        <w:tc>
          <w:tcPr>
            <w:tcW w:type="dxa" w:w="1195"/>
          </w:tcPr>
          <w:p>
            <w:pPr>
              <w:spacing w:after="0"/>
              <w:jc w:val="right"/>
            </w:pPr>
            <w:r>
              <w:rPr>
                <w:sz w:val="16"/>
              </w:rPr>
              <w:t>$3,952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$125</w:t>
            </w:r>
          </w:p>
        </w:tc>
        <w:tc>
          <w:tcPr>
            <w:tcW w:type="dxa" w:w="1126"/>
          </w:tcPr>
          <w:p>
            <w:pPr>
              <w:spacing w:after="0"/>
              <w:jc w:val="right"/>
            </w:pPr>
            <w:r>
              <w:rPr>
                <w:sz w:val="16"/>
              </w:rPr>
              <w:t>n/a</w:t>
            </w:r>
          </w:p>
        </w:tc>
        <w:tc>
          <w:tcPr>
            <w:tcW w:type="dxa" w:w="1935"/>
          </w:tcPr>
          <w:p>
            <w:pPr>
              <w:spacing w:after="0"/>
              <w:jc w:val="right"/>
            </w:pPr>
            <w:r>
              <w:rPr>
                <w:sz w:val="16"/>
              </w:rPr>
              <w:t>$1,188</w:t>
            </w:r>
          </w:p>
        </w:tc>
        <w:tc>
          <w:tcPr>
            <w:tcW w:type="dxa" w:w="1195"/>
          </w:tcPr>
          <w:p>
            <w:pPr>
              <w:spacing w:after="0"/>
              <w:jc w:val="right"/>
            </w:pPr>
            <w:r>
              <w:rPr>
                <w:sz w:val="16"/>
              </w:rPr>
              <w:t>$1,313</w:t>
            </w:r>
          </w:p>
        </w:tc>
        <w:tc>
          <w:tcPr>
            <w:tcW w:type="dxa" w:w="2145"/>
          </w:tcPr>
          <w:p>
            <w:pPr>
              <w:spacing w:after="0"/>
              <w:jc w:val="right"/>
            </w:pPr>
            <w:r>
              <w:rPr>
                <w:sz w:val="16"/>
              </w:rPr>
              <w:t>0</w:t>
            </w:r>
          </w:p>
        </w:tc>
        <w:tc>
          <w:tcPr>
            <w:tcW w:type="dxa" w:w="2206"/>
          </w:tcPr>
          <w:p>
            <w:pPr>
              <w:spacing w:after="0"/>
              <w:jc w:val="left"/>
            </w:pPr>
            <w:r>
              <w:rPr>
                <w:sz w:val="16"/>
              </w:rPr>
              <w:t>Declared 11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9302.01 (Relatively Low, 73.9); tract 9302.02 (Relatively Low, 72.6); tract 9301 (Relatively Low, 60.4)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9302.02 (Very Low, 47.3); tract 9302.01 (Very Low, 42.0); tract 9301 (Very Low, 39.8)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9301 (Relatively Low, 92.3); tract 9303 (Relatively Low, 86.2); tract 9302.02 (Relatively Low, 83.6)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9302.02 (Very High, 96.3); tract 9302.01 (Relatively High, 92.2); tract 9301 (Relatively High, 88.7)</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9302.02 (Relatively Low, 73.6); tract 9301 (Very Low, 67.4); tract 9302.01 (Very Low, 60.7)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9302.01 is Census Tract 9302.01).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3"/>
        <w:gridCol w:w="1849"/>
        <w:gridCol w:w="1712"/>
        <w:gridCol w:w="1315"/>
        <w:gridCol w:w="2256"/>
        <w:gridCol w:w="1457"/>
        <w:gridCol w:w="2138"/>
        <w:gridCol w:w="1562"/>
      </w:tblGrid>
      <w:tr>
        <w:trPr>
          <w:cantSplit/>
          <w:tblHeader/>
        </w:trPr>
        <w:tc>
          <w:tcPr>
            <w:tcW w:type="dxa" w:w="1823"/>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1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15"/>
            <w:shd w:val="clear" w:color="auto" w:fill="E8E8E8"/>
          </w:tcPr>
          <w:p>
            <w:pPr>
              <w:spacing w:after="0"/>
              <w:jc w:val="left"/>
            </w:pPr>
            <w:r>
              <w:rPr>
                <w:b/>
                <w:sz w:val="16"/>
              </w:rPr>
              <w:t>Observed range</w:t>
            </w:r>
          </w:p>
        </w:tc>
        <w:tc>
          <w:tcPr>
            <w:tcW w:type="dxa" w:w="2256"/>
            <w:shd w:val="clear" w:color="auto" w:fill="E8E8E8"/>
          </w:tcPr>
          <w:p>
            <w:pPr>
              <w:spacing w:after="0"/>
              <w:jc w:val="left"/>
            </w:pPr>
            <w:r>
              <w:rPr>
                <w:b/>
                <w:sz w:val="16"/>
              </w:rPr>
              <w:t>Worst recorded event</w:t>
            </w:r>
          </w:p>
        </w:tc>
        <w:tc>
          <w:tcPr>
            <w:tcW w:type="dxa" w:w="1457"/>
            <w:shd w:val="clear" w:color="auto" w:fill="E8E8E8"/>
          </w:tcPr>
          <w:p>
            <w:pPr>
              <w:spacing w:after="0"/>
              <w:jc w:val="left"/>
            </w:pPr>
            <w:r>
              <w:rPr>
                <w:b/>
                <w:sz w:val="16"/>
              </w:rPr>
              <w:t>Most damaging (when different)</w:t>
            </w:r>
          </w:p>
        </w:tc>
        <w:tc>
          <w:tcPr>
            <w:tcW w:type="dxa" w:w="2138"/>
            <w:shd w:val="clear" w:color="auto" w:fill="E8E8E8"/>
          </w:tcPr>
          <w:p>
            <w:pPr>
              <w:spacing w:after="0"/>
              <w:jc w:val="left"/>
            </w:pPr>
            <w:r>
              <w:rPr>
                <w:b/>
                <w:sz w:val="16"/>
              </w:rPr>
              <w:t>How it applies to jurisdictions</w:t>
            </w:r>
          </w:p>
        </w:tc>
        <w:tc>
          <w:tcPr>
            <w:tcW w:type="dxa" w:w="1562"/>
            <w:shd w:val="clear" w:color="auto" w:fill="E8E8E8"/>
          </w:tcPr>
          <w:p>
            <w:pPr>
              <w:spacing w:after="0"/>
              <w:jc w:val="left"/>
            </w:pPr>
            <w:r>
              <w:rPr>
                <w:b/>
                <w:sz w:val="16"/>
              </w:rPr>
              <w:t>Note</w:t>
            </w:r>
          </w:p>
        </w:tc>
      </w:tr>
      <w:tr>
        <w:trPr>
          <w:cantSplit/>
        </w:trPr>
        <w:tc>
          <w:tcPr>
            <w:tcW w:type="dxa" w:w="1823"/>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12"/>
          </w:tcPr>
          <w:p>
            <w:pPr>
              <w:spacing w:after="0"/>
              <w:jc w:val="right"/>
            </w:pPr>
            <w:r>
              <w:rPr>
                <w:sz w:val="16"/>
              </w:rPr>
              <w:t>0</w:t>
            </w:r>
          </w:p>
        </w:tc>
        <w:tc>
          <w:tcPr>
            <w:tcW w:type="dxa" w:w="1315"/>
          </w:tcPr>
          <w:p>
            <w:pPr>
              <w:spacing w:after="0"/>
              <w:jc w:val="left"/>
            </w:pPr>
          </w:p>
        </w:tc>
        <w:tc>
          <w:tcPr>
            <w:tcW w:type="dxa" w:w="2256"/>
          </w:tcPr>
          <w:p>
            <w:pPr>
              <w:spacing w:after="0"/>
              <w:jc w:val="left"/>
            </w:pPr>
          </w:p>
        </w:tc>
        <w:tc>
          <w:tcPr>
            <w:tcW w:type="dxa" w:w="1457"/>
          </w:tcPr>
          <w:p>
            <w:pPr>
              <w:spacing w:after="0"/>
              <w:jc w:val="left"/>
            </w:pPr>
          </w:p>
        </w:tc>
        <w:tc>
          <w:tcPr>
            <w:tcW w:type="dxa" w:w="2138"/>
          </w:tcPr>
          <w:p>
            <w:pPr>
              <w:spacing w:after="0"/>
              <w:jc w:val="left"/>
            </w:pPr>
          </w:p>
        </w:tc>
        <w:tc>
          <w:tcPr>
            <w:tcW w:type="dxa" w:w="1562"/>
          </w:tcPr>
          <w:p>
            <w:pPr>
              <w:spacing w:after="0"/>
              <w:jc w:val="left"/>
            </w:pPr>
          </w:p>
        </w:tc>
      </w:tr>
      <w:tr>
        <w:trPr>
          <w:cantSplit/>
        </w:trPr>
        <w:tc>
          <w:tcPr>
            <w:tcW w:type="dxa" w:w="1823"/>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12"/>
          </w:tcPr>
          <w:p>
            <w:pPr>
              <w:spacing w:after="0"/>
              <w:jc w:val="right"/>
            </w:pPr>
            <w:r>
              <w:rPr>
                <w:sz w:val="16"/>
              </w:rPr>
              <w:t>5 records, 2016 to 2025 (5 zone-level)</w:t>
            </w:r>
          </w:p>
        </w:tc>
        <w:tc>
          <w:tcPr>
            <w:tcW w:type="dxa" w:w="1315"/>
          </w:tcPr>
          <w:p>
            <w:pPr>
              <w:spacing w:after="0"/>
              <w:jc w:val="left"/>
            </w:pPr>
          </w:p>
        </w:tc>
        <w:tc>
          <w:tcPr>
            <w:tcW w:type="dxa" w:w="2256"/>
          </w:tcPr>
          <w:p>
            <w:pPr>
              <w:spacing w:after="0"/>
              <w:jc w:val="left"/>
            </w:pPr>
            <w:r>
              <w:rPr>
                <w:sz w:val="16"/>
              </w:rPr>
              <w:t>No crop damage reported in 5 records.</w:t>
            </w:r>
          </w:p>
        </w:tc>
        <w:tc>
          <w:tcPr>
            <w:tcW w:type="dxa" w:w="1457"/>
          </w:tcPr>
          <w:p>
            <w:pPr>
              <w:spacing w:after="0"/>
              <w:jc w:val="left"/>
            </w:pPr>
          </w:p>
        </w:tc>
        <w:tc>
          <w:tcPr>
            <w:tcW w:type="dxa" w:w="2138"/>
          </w:tcPr>
          <w:p>
            <w:pPr>
              <w:spacing w:after="0"/>
              <w:jc w:val="left"/>
            </w:pPr>
            <w:r>
              <w:rPr>
                <w:sz w:val="16"/>
              </w:rPr>
              <w:t>Countywide (zone-level records).</w:t>
            </w:r>
          </w:p>
        </w:tc>
        <w:tc>
          <w:tcPr>
            <w:tcW w:type="dxa" w:w="1562"/>
          </w:tcPr>
          <w:p>
            <w:pPr>
              <w:spacing w:after="0"/>
              <w:jc w:val="left"/>
            </w:pPr>
          </w:p>
        </w:tc>
      </w:tr>
      <w:tr>
        <w:trPr>
          <w:cantSplit/>
        </w:trPr>
        <w:tc>
          <w:tcPr>
            <w:tcW w:type="dxa" w:w="1823"/>
          </w:tcPr>
          <w:p>
            <w:pPr>
              <w:spacing w:after="0"/>
              <w:jc w:val="left"/>
            </w:pPr>
            <w:r>
              <w:rPr>
                <w:sz w:val="16"/>
              </w:rPr>
              <w:t>Drought</w:t>
            </w:r>
          </w:p>
        </w:tc>
        <w:tc>
          <w:tcPr>
            <w:tcW w:type="dxa" w:w="1849"/>
          </w:tcPr>
          <w:p>
            <w:pPr>
              <w:spacing w:after="0"/>
              <w:jc w:val="left"/>
            </w:pPr>
            <w:r>
              <w:rPr>
                <w:sz w:val="16"/>
              </w:rPr>
              <w:t>U.S. Drought Monitor scale (D0 to D4)</w:t>
            </w:r>
          </w:p>
        </w:tc>
        <w:tc>
          <w:tcPr>
            <w:tcW w:type="dxa" w:w="1712"/>
          </w:tcPr>
          <w:p>
            <w:pPr>
              <w:spacing w:after="0"/>
              <w:jc w:val="right"/>
            </w:pPr>
            <w:r>
              <w:rPr>
                <w:sz w:val="16"/>
              </w:rPr>
              <w:t>0</w:t>
            </w:r>
          </w:p>
        </w:tc>
        <w:tc>
          <w:tcPr>
            <w:tcW w:type="dxa" w:w="1315"/>
          </w:tcPr>
          <w:p>
            <w:pPr>
              <w:spacing w:after="0"/>
              <w:jc w:val="left"/>
            </w:pPr>
          </w:p>
        </w:tc>
        <w:tc>
          <w:tcPr>
            <w:tcW w:type="dxa" w:w="2256"/>
          </w:tcPr>
          <w:p>
            <w:pPr>
              <w:spacing w:after="0"/>
              <w:jc w:val="left"/>
            </w:pPr>
          </w:p>
        </w:tc>
        <w:tc>
          <w:tcPr>
            <w:tcW w:type="dxa" w:w="1457"/>
          </w:tcPr>
          <w:p>
            <w:pPr>
              <w:spacing w:after="0"/>
              <w:jc w:val="left"/>
            </w:pPr>
          </w:p>
        </w:tc>
        <w:tc>
          <w:tcPr>
            <w:tcW w:type="dxa" w:w="2138"/>
          </w:tcPr>
          <w:p>
            <w:pPr>
              <w:spacing w:after="0"/>
              <w:jc w:val="left"/>
            </w:pPr>
          </w:p>
        </w:tc>
        <w:tc>
          <w:tcPr>
            <w:tcW w:type="dxa" w:w="15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3"/>
          </w:tcPr>
          <w:p>
            <w:pPr>
              <w:spacing w:after="0"/>
              <w:jc w:val="left"/>
            </w:pPr>
            <w:r>
              <w:rPr>
                <w:sz w:val="16"/>
              </w:rPr>
              <w:t>Earthquake</w:t>
            </w:r>
          </w:p>
        </w:tc>
        <w:tc>
          <w:tcPr>
            <w:tcW w:type="dxa" w:w="1849"/>
          </w:tcPr>
          <w:p>
            <w:pPr>
              <w:spacing w:after="0"/>
              <w:jc w:val="left"/>
            </w:pPr>
            <w:r>
              <w:rPr>
                <w:sz w:val="16"/>
              </w:rPr>
              <w:t>Modified Mercalli (local data)</w:t>
            </w:r>
          </w:p>
        </w:tc>
        <w:tc>
          <w:tcPr>
            <w:tcW w:type="dxa" w:w="1712"/>
          </w:tcPr>
          <w:p>
            <w:pPr>
              <w:spacing w:after="0"/>
              <w:jc w:val="right"/>
            </w:pPr>
            <w:r>
              <w:rPr>
                <w:sz w:val="16"/>
              </w:rPr>
              <w:t>0</w:t>
            </w:r>
          </w:p>
        </w:tc>
        <w:tc>
          <w:tcPr>
            <w:tcW w:type="dxa" w:w="1315"/>
          </w:tcPr>
          <w:p>
            <w:pPr>
              <w:spacing w:after="0"/>
              <w:jc w:val="left"/>
            </w:pPr>
          </w:p>
        </w:tc>
        <w:tc>
          <w:tcPr>
            <w:tcW w:type="dxa" w:w="2256"/>
          </w:tcPr>
          <w:p>
            <w:pPr>
              <w:spacing w:after="0"/>
              <w:jc w:val="left"/>
            </w:pPr>
          </w:p>
        </w:tc>
        <w:tc>
          <w:tcPr>
            <w:tcW w:type="dxa" w:w="1457"/>
          </w:tcPr>
          <w:p>
            <w:pPr>
              <w:spacing w:after="0"/>
              <w:jc w:val="left"/>
            </w:pPr>
          </w:p>
        </w:tc>
        <w:tc>
          <w:tcPr>
            <w:tcW w:type="dxa" w:w="2138"/>
          </w:tcPr>
          <w:p>
            <w:pPr>
              <w:spacing w:after="0"/>
              <w:jc w:val="left"/>
            </w:pPr>
          </w:p>
        </w:tc>
        <w:tc>
          <w:tcPr>
            <w:tcW w:type="dxa" w:w="1562"/>
          </w:tcPr>
          <w:p>
            <w:pPr>
              <w:spacing w:after="0"/>
              <w:jc w:val="left"/>
            </w:pPr>
            <w:r>
              <w:rPr>
                <w:sz w:val="16"/>
              </w:rPr>
              <w:t>Storm Events does not record earthquakes; the USGS earthquake catalog is the source.</w:t>
            </w:r>
          </w:p>
        </w:tc>
      </w:tr>
      <w:tr>
        <w:trPr>
          <w:cantSplit/>
        </w:trPr>
        <w:tc>
          <w:tcPr>
            <w:tcW w:type="dxa" w:w="1823"/>
          </w:tcPr>
          <w:p>
            <w:pPr>
              <w:spacing w:after="0"/>
              <w:jc w:val="left"/>
            </w:pPr>
            <w:r>
              <w:rPr>
                <w:sz w:val="16"/>
              </w:rPr>
              <w:t>Hail</w:t>
            </w:r>
          </w:p>
        </w:tc>
        <w:tc>
          <w:tcPr>
            <w:tcW w:type="dxa" w:w="1849"/>
          </w:tcPr>
          <w:p>
            <w:pPr>
              <w:spacing w:after="0"/>
              <w:jc w:val="left"/>
            </w:pPr>
            <w:r>
              <w:rPr>
                <w:sz w:val="16"/>
              </w:rPr>
              <w:t>hail size (inches)</w:t>
            </w:r>
          </w:p>
        </w:tc>
        <w:tc>
          <w:tcPr>
            <w:tcW w:type="dxa" w:w="1712"/>
          </w:tcPr>
          <w:p>
            <w:pPr>
              <w:spacing w:after="0"/>
              <w:jc w:val="right"/>
            </w:pPr>
            <w:r>
              <w:rPr>
                <w:sz w:val="16"/>
              </w:rPr>
              <w:t>27 records, 1968 to 2024</w:t>
            </w:r>
          </w:p>
        </w:tc>
        <w:tc>
          <w:tcPr>
            <w:tcW w:type="dxa" w:w="1315"/>
          </w:tcPr>
          <w:p>
            <w:pPr>
              <w:spacing w:after="0"/>
              <w:jc w:val="left"/>
            </w:pPr>
            <w:r>
              <w:rPr>
                <w:sz w:val="16"/>
              </w:rPr>
              <w:t>0.75 in to 2.75 in (median 1 in); 27 with a recorded value</w:t>
            </w:r>
          </w:p>
        </w:tc>
        <w:tc>
          <w:tcPr>
            <w:tcW w:type="dxa" w:w="2256"/>
          </w:tcPr>
          <w:p>
            <w:pPr>
              <w:spacing w:after="0"/>
              <w:jc w:val="left"/>
            </w:pPr>
            <w:r>
              <w:rPr>
                <w:sz w:val="16"/>
              </w:rPr>
              <w:t>2.75 in hail, 2002-05-01</w:t>
            </w:r>
          </w:p>
        </w:tc>
        <w:tc>
          <w:tcPr>
            <w:tcW w:type="dxa" w:w="1457"/>
          </w:tcPr>
          <w:p>
            <w:pPr>
              <w:spacing w:after="0"/>
              <w:jc w:val="left"/>
            </w:pPr>
          </w:p>
        </w:tc>
        <w:tc>
          <w:tcPr>
            <w:tcW w:type="dxa" w:w="2138"/>
          </w:tcPr>
          <w:p>
            <w:pPr>
              <w:spacing w:after="0"/>
              <w:jc w:val="left"/>
            </w:pPr>
            <w:r>
              <w:rPr>
                <w:sz w:val="16"/>
              </w:rPr>
              <w:t>Event records naming jurisdictions in the plan: Springfield city (8 records), Willisburg city (5 records), Mackville city (2 records).</w:t>
            </w:r>
          </w:p>
        </w:tc>
        <w:tc>
          <w:tcPr>
            <w:tcW w:type="dxa" w:w="1562"/>
          </w:tcPr>
          <w:p>
            <w:pPr>
              <w:spacing w:after="0"/>
              <w:jc w:val="left"/>
            </w:pPr>
          </w:p>
        </w:tc>
      </w:tr>
      <w:tr>
        <w:trPr>
          <w:cantSplit/>
        </w:trPr>
        <w:tc>
          <w:tcPr>
            <w:tcW w:type="dxa" w:w="1823"/>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12"/>
          </w:tcPr>
          <w:p>
            <w:pPr>
              <w:spacing w:after="0"/>
              <w:jc w:val="right"/>
            </w:pPr>
            <w:r>
              <w:rPr>
                <w:sz w:val="16"/>
              </w:rPr>
              <w:t>0</w:t>
            </w:r>
          </w:p>
        </w:tc>
        <w:tc>
          <w:tcPr>
            <w:tcW w:type="dxa" w:w="1315"/>
          </w:tcPr>
          <w:p>
            <w:pPr>
              <w:spacing w:after="0"/>
              <w:jc w:val="left"/>
            </w:pPr>
          </w:p>
        </w:tc>
        <w:tc>
          <w:tcPr>
            <w:tcW w:type="dxa" w:w="2256"/>
          </w:tcPr>
          <w:p>
            <w:pPr>
              <w:spacing w:after="0"/>
              <w:jc w:val="left"/>
            </w:pPr>
          </w:p>
        </w:tc>
        <w:tc>
          <w:tcPr>
            <w:tcW w:type="dxa" w:w="1457"/>
          </w:tcPr>
          <w:p>
            <w:pPr>
              <w:spacing w:after="0"/>
              <w:jc w:val="left"/>
            </w:pPr>
          </w:p>
        </w:tc>
        <w:tc>
          <w:tcPr>
            <w:tcW w:type="dxa" w:w="2138"/>
          </w:tcPr>
          <w:p>
            <w:pPr>
              <w:spacing w:after="0"/>
              <w:jc w:val="left"/>
            </w:pPr>
          </w:p>
        </w:tc>
        <w:tc>
          <w:tcPr>
            <w:tcW w:type="dxa" w:w="1562"/>
          </w:tcPr>
          <w:p>
            <w:pPr>
              <w:spacing w:after="0"/>
              <w:jc w:val="left"/>
            </w:pPr>
          </w:p>
        </w:tc>
      </w:tr>
      <w:tr>
        <w:trPr>
          <w:cantSplit/>
        </w:trPr>
        <w:tc>
          <w:tcPr>
            <w:tcW w:type="dxa" w:w="1823"/>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12"/>
          </w:tcPr>
          <w:p>
            <w:pPr>
              <w:spacing w:after="0"/>
              <w:jc w:val="right"/>
            </w:pPr>
            <w:r>
              <w:rPr>
                <w:sz w:val="16"/>
              </w:rPr>
              <w:t>0</w:t>
            </w:r>
          </w:p>
        </w:tc>
        <w:tc>
          <w:tcPr>
            <w:tcW w:type="dxa" w:w="1315"/>
          </w:tcPr>
          <w:p>
            <w:pPr>
              <w:spacing w:after="0"/>
              <w:jc w:val="left"/>
            </w:pPr>
          </w:p>
        </w:tc>
        <w:tc>
          <w:tcPr>
            <w:tcW w:type="dxa" w:w="2256"/>
          </w:tcPr>
          <w:p>
            <w:pPr>
              <w:spacing w:after="0"/>
              <w:jc w:val="left"/>
            </w:pPr>
          </w:p>
        </w:tc>
        <w:tc>
          <w:tcPr>
            <w:tcW w:type="dxa" w:w="1457"/>
          </w:tcPr>
          <w:p>
            <w:pPr>
              <w:spacing w:after="0"/>
              <w:jc w:val="left"/>
            </w:pPr>
          </w:p>
        </w:tc>
        <w:tc>
          <w:tcPr>
            <w:tcW w:type="dxa" w:w="2138"/>
          </w:tcPr>
          <w:p>
            <w:pPr>
              <w:spacing w:after="0"/>
              <w:jc w:val="left"/>
            </w:pPr>
          </w:p>
        </w:tc>
        <w:tc>
          <w:tcPr>
            <w:tcW w:type="dxa" w:w="15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3"/>
          </w:tcPr>
          <w:p>
            <w:pPr>
              <w:spacing w:after="0"/>
              <w:jc w:val="left"/>
            </w:pPr>
            <w:r>
              <w:rPr>
                <w:sz w:val="16"/>
              </w:rPr>
              <w:t>Ice Storm</w:t>
            </w:r>
          </w:p>
        </w:tc>
        <w:tc>
          <w:tcPr>
            <w:tcW w:type="dxa" w:w="1849"/>
          </w:tcPr>
          <w:p>
            <w:pPr>
              <w:spacing w:after="0"/>
              <w:jc w:val="left"/>
            </w:pPr>
            <w:r>
              <w:rPr>
                <w:sz w:val="16"/>
              </w:rPr>
              <w:t>Sperry-Piltz ice scale (local data)</w:t>
            </w:r>
          </w:p>
        </w:tc>
        <w:tc>
          <w:tcPr>
            <w:tcW w:type="dxa" w:w="1712"/>
          </w:tcPr>
          <w:p>
            <w:pPr>
              <w:spacing w:after="0"/>
              <w:jc w:val="right"/>
            </w:pPr>
            <w:r>
              <w:rPr>
                <w:sz w:val="16"/>
              </w:rPr>
              <w:t>5 records, 2003 to 2021 (5 zone-level)</w:t>
            </w:r>
          </w:p>
        </w:tc>
        <w:tc>
          <w:tcPr>
            <w:tcW w:type="dxa" w:w="1315"/>
          </w:tcPr>
          <w:p>
            <w:pPr>
              <w:spacing w:after="0"/>
              <w:jc w:val="left"/>
            </w:pPr>
          </w:p>
        </w:tc>
        <w:tc>
          <w:tcPr>
            <w:tcW w:type="dxa" w:w="2256"/>
          </w:tcPr>
          <w:p>
            <w:pPr>
              <w:spacing w:after="0"/>
              <w:jc w:val="left"/>
            </w:pPr>
            <w:r>
              <w:rPr>
                <w:sz w:val="16"/>
              </w:rPr>
              <w:t>Ice Storm, 2003-02-15, $80,000 property; crops not reported (2003 dollars); NWS zone KYZ046</w:t>
            </w:r>
          </w:p>
        </w:tc>
        <w:tc>
          <w:tcPr>
            <w:tcW w:type="dxa" w:w="1457"/>
          </w:tcPr>
          <w:p>
            <w:pPr>
              <w:spacing w:after="0"/>
              <w:jc w:val="left"/>
            </w:pPr>
          </w:p>
        </w:tc>
        <w:tc>
          <w:tcPr>
            <w:tcW w:type="dxa" w:w="2138"/>
          </w:tcPr>
          <w:p>
            <w:pPr>
              <w:spacing w:after="0"/>
              <w:jc w:val="left"/>
            </w:pPr>
            <w:r>
              <w:rPr>
                <w:sz w:val="16"/>
              </w:rPr>
              <w:t>Countywide (zone-level records).</w:t>
            </w:r>
          </w:p>
        </w:tc>
        <w:tc>
          <w:tcPr>
            <w:tcW w:type="dxa" w:w="1562"/>
          </w:tcPr>
          <w:p>
            <w:pPr>
              <w:spacing w:after="0"/>
              <w:jc w:val="left"/>
            </w:pPr>
          </w:p>
        </w:tc>
      </w:tr>
      <w:tr>
        <w:trPr>
          <w:cantSplit/>
        </w:trPr>
        <w:tc>
          <w:tcPr>
            <w:tcW w:type="dxa" w:w="1823"/>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12"/>
          </w:tcPr>
          <w:p>
            <w:pPr>
              <w:spacing w:after="0"/>
              <w:jc w:val="right"/>
            </w:pPr>
            <w:r>
              <w:rPr>
                <w:sz w:val="16"/>
              </w:rPr>
              <w:t>29 records, 1997 to 2025 (2 zone-level)</w:t>
            </w:r>
          </w:p>
        </w:tc>
        <w:tc>
          <w:tcPr>
            <w:tcW w:type="dxa" w:w="1315"/>
          </w:tcPr>
          <w:p>
            <w:pPr>
              <w:spacing w:after="0"/>
              <w:jc w:val="left"/>
            </w:pPr>
          </w:p>
        </w:tc>
        <w:tc>
          <w:tcPr>
            <w:tcW w:type="dxa" w:w="2256"/>
          </w:tcPr>
          <w:p>
            <w:pPr>
              <w:spacing w:after="0"/>
              <w:jc w:val="left"/>
            </w:pPr>
            <w:r>
              <w:rPr>
                <w:sz w:val="16"/>
              </w:rPr>
              <w:t>Flood, 1997-03-01, $600,000 property; crops not reported (1997 dollars); NWS zone KYZ046</w:t>
            </w:r>
          </w:p>
        </w:tc>
        <w:tc>
          <w:tcPr>
            <w:tcW w:type="dxa" w:w="1457"/>
          </w:tcPr>
          <w:p>
            <w:pPr>
              <w:spacing w:after="0"/>
              <w:jc w:val="left"/>
            </w:pPr>
          </w:p>
        </w:tc>
        <w:tc>
          <w:tcPr>
            <w:tcW w:type="dxa" w:w="2138"/>
          </w:tcPr>
          <w:p>
            <w:pPr>
              <w:spacing w:after="0"/>
              <w:jc w:val="left"/>
            </w:pPr>
            <w:r>
              <w:rPr>
                <w:sz w:val="16"/>
              </w:rPr>
              <w:t>Event records naming jurisdictions in the plan: Springfield city (4 records), Willisburg city (4 records). Zone-level records (2) apply countywide.</w:t>
            </w:r>
          </w:p>
        </w:tc>
        <w:tc>
          <w:tcPr>
            <w:tcW w:type="dxa" w:w="15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3"/>
          </w:tcPr>
          <w:p>
            <w:pPr>
              <w:spacing w:after="0"/>
              <w:jc w:val="left"/>
            </w:pPr>
            <w:r>
              <w:rPr>
                <w:sz w:val="16"/>
              </w:rPr>
              <w:t>Debris Flow</w:t>
            </w:r>
          </w:p>
        </w:tc>
        <w:tc>
          <w:tcPr>
            <w:tcW w:type="dxa" w:w="1849"/>
          </w:tcPr>
          <w:p>
            <w:pPr>
              <w:spacing w:after="0"/>
              <w:jc w:val="left"/>
            </w:pPr>
            <w:r>
              <w:rPr>
                <w:sz w:val="16"/>
              </w:rPr>
              <w:t>none (count and damage only)</w:t>
            </w:r>
          </w:p>
        </w:tc>
        <w:tc>
          <w:tcPr>
            <w:tcW w:type="dxa" w:w="1712"/>
          </w:tcPr>
          <w:p>
            <w:pPr>
              <w:spacing w:after="0"/>
              <w:jc w:val="right"/>
            </w:pPr>
            <w:r>
              <w:rPr>
                <w:sz w:val="16"/>
              </w:rPr>
              <w:t>0</w:t>
            </w:r>
          </w:p>
        </w:tc>
        <w:tc>
          <w:tcPr>
            <w:tcW w:type="dxa" w:w="1315"/>
          </w:tcPr>
          <w:p>
            <w:pPr>
              <w:spacing w:after="0"/>
              <w:jc w:val="left"/>
            </w:pPr>
          </w:p>
        </w:tc>
        <w:tc>
          <w:tcPr>
            <w:tcW w:type="dxa" w:w="2256"/>
          </w:tcPr>
          <w:p>
            <w:pPr>
              <w:spacing w:after="0"/>
              <w:jc w:val="left"/>
            </w:pPr>
          </w:p>
        </w:tc>
        <w:tc>
          <w:tcPr>
            <w:tcW w:type="dxa" w:w="1457"/>
          </w:tcPr>
          <w:p>
            <w:pPr>
              <w:spacing w:after="0"/>
              <w:jc w:val="left"/>
            </w:pPr>
          </w:p>
        </w:tc>
        <w:tc>
          <w:tcPr>
            <w:tcW w:type="dxa" w:w="2138"/>
          </w:tcPr>
          <w:p>
            <w:pPr>
              <w:spacing w:after="0"/>
              <w:jc w:val="left"/>
            </w:pPr>
          </w:p>
        </w:tc>
        <w:tc>
          <w:tcPr>
            <w:tcW w:type="dxa" w:w="1562"/>
          </w:tcPr>
          <w:p>
            <w:pPr>
              <w:spacing w:after="0"/>
              <w:jc w:val="left"/>
            </w:pPr>
          </w:p>
        </w:tc>
      </w:tr>
      <w:tr>
        <w:trPr>
          <w:cantSplit/>
        </w:trPr>
        <w:tc>
          <w:tcPr>
            <w:tcW w:type="dxa" w:w="1823"/>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12"/>
          </w:tcPr>
          <w:p>
            <w:pPr>
              <w:spacing w:after="0"/>
              <w:jc w:val="right"/>
            </w:pPr>
            <w:r>
              <w:rPr>
                <w:sz w:val="16"/>
              </w:rPr>
              <w:t>0</w:t>
            </w:r>
          </w:p>
        </w:tc>
        <w:tc>
          <w:tcPr>
            <w:tcW w:type="dxa" w:w="1315"/>
          </w:tcPr>
          <w:p>
            <w:pPr>
              <w:spacing w:after="0"/>
              <w:jc w:val="left"/>
            </w:pPr>
          </w:p>
        </w:tc>
        <w:tc>
          <w:tcPr>
            <w:tcW w:type="dxa" w:w="2256"/>
          </w:tcPr>
          <w:p>
            <w:pPr>
              <w:spacing w:after="0"/>
              <w:jc w:val="left"/>
            </w:pPr>
          </w:p>
        </w:tc>
        <w:tc>
          <w:tcPr>
            <w:tcW w:type="dxa" w:w="1457"/>
          </w:tcPr>
          <w:p>
            <w:pPr>
              <w:spacing w:after="0"/>
              <w:jc w:val="left"/>
            </w:pPr>
          </w:p>
        </w:tc>
        <w:tc>
          <w:tcPr>
            <w:tcW w:type="dxa" w:w="2138"/>
          </w:tcPr>
          <w:p>
            <w:pPr>
              <w:spacing w:after="0"/>
              <w:jc w:val="left"/>
            </w:pPr>
          </w:p>
        </w:tc>
        <w:tc>
          <w:tcPr>
            <w:tcW w:type="dxa" w:w="1562"/>
          </w:tcPr>
          <w:p>
            <w:pPr>
              <w:spacing w:after="0"/>
              <w:jc w:val="left"/>
            </w:pPr>
            <w:r>
              <w:rPr>
                <w:sz w:val="16"/>
              </w:rPr>
              <w:t>Storm Events lists lightning with damage or casualties.</w:t>
            </w:r>
          </w:p>
        </w:tc>
      </w:tr>
      <w:tr>
        <w:trPr>
          <w:cantSplit/>
        </w:trPr>
        <w:tc>
          <w:tcPr>
            <w:tcW w:type="dxa" w:w="1823"/>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12"/>
          </w:tcPr>
          <w:p>
            <w:pPr>
              <w:spacing w:after="0"/>
              <w:jc w:val="right"/>
            </w:pPr>
            <w:r>
              <w:rPr>
                <w:sz w:val="16"/>
              </w:rPr>
              <w:t>4 records, 2016 to 2024 (4 zone-level)</w:t>
            </w:r>
          </w:p>
        </w:tc>
        <w:tc>
          <w:tcPr>
            <w:tcW w:type="dxa" w:w="1315"/>
          </w:tcPr>
          <w:p>
            <w:pPr>
              <w:spacing w:after="0"/>
              <w:jc w:val="left"/>
            </w:pPr>
            <w:r>
              <w:rPr>
                <w:sz w:val="16"/>
              </w:rPr>
              <w:t>50 kt (58 mph) to 52 kt (60 mph) (median 51.5 kt (59 mph)); 4 with a recorded value</w:t>
            </w:r>
          </w:p>
        </w:tc>
        <w:tc>
          <w:tcPr>
            <w:tcW w:type="dxa" w:w="2256"/>
          </w:tcPr>
          <w:p>
            <w:pPr>
              <w:spacing w:after="0"/>
              <w:jc w:val="left"/>
            </w:pPr>
            <w:r>
              <w:rPr>
                <w:sz w:val="16"/>
              </w:rPr>
              <w:t>52 kt (60 mph) measured gust, High Wind, 2023-03-03; NWS zone KYZ046</w:t>
            </w:r>
          </w:p>
        </w:tc>
        <w:tc>
          <w:tcPr>
            <w:tcW w:type="dxa" w:w="1457"/>
          </w:tcPr>
          <w:p>
            <w:pPr>
              <w:spacing w:after="0"/>
              <w:jc w:val="left"/>
            </w:pPr>
            <w:r>
              <w:rPr>
                <w:sz w:val="16"/>
              </w:rPr>
              <w:t>High Wind, 2016-04-02, $5,000 property; $0 crops (zone total, 2016 dollars)</w:t>
            </w:r>
          </w:p>
        </w:tc>
        <w:tc>
          <w:tcPr>
            <w:tcW w:type="dxa" w:w="2138"/>
          </w:tcPr>
          <w:p>
            <w:pPr>
              <w:spacing w:after="0"/>
              <w:jc w:val="left"/>
            </w:pPr>
            <w:r>
              <w:rPr>
                <w:sz w:val="16"/>
              </w:rPr>
              <w:t>Countywide (zone-level records).</w:t>
            </w:r>
          </w:p>
        </w:tc>
        <w:tc>
          <w:tcPr>
            <w:tcW w:type="dxa" w:w="1562"/>
          </w:tcPr>
          <w:p>
            <w:pPr>
              <w:spacing w:after="0"/>
              <w:jc w:val="left"/>
            </w:pPr>
          </w:p>
        </w:tc>
      </w:tr>
      <w:tr>
        <w:trPr>
          <w:cantSplit/>
        </w:trPr>
        <w:tc>
          <w:tcPr>
            <w:tcW w:type="dxa" w:w="1823"/>
          </w:tcPr>
          <w:p>
            <w:pPr>
              <w:spacing w:after="0"/>
              <w:jc w:val="left"/>
            </w:pPr>
            <w:r>
              <w:rPr>
                <w:sz w:val="16"/>
              </w:rPr>
              <w:t>Thunderstorm Wind</w:t>
            </w:r>
          </w:p>
        </w:tc>
        <w:tc>
          <w:tcPr>
            <w:tcW w:type="dxa" w:w="1849"/>
          </w:tcPr>
          <w:p>
            <w:pPr>
              <w:spacing w:after="0"/>
              <w:jc w:val="left"/>
            </w:pPr>
            <w:r>
              <w:rPr>
                <w:sz w:val="16"/>
              </w:rPr>
              <w:t>wind speed (kt and mph)</w:t>
            </w:r>
          </w:p>
        </w:tc>
        <w:tc>
          <w:tcPr>
            <w:tcW w:type="dxa" w:w="1712"/>
          </w:tcPr>
          <w:p>
            <w:pPr>
              <w:spacing w:after="0"/>
              <w:jc w:val="right"/>
            </w:pPr>
            <w:r>
              <w:rPr>
                <w:sz w:val="16"/>
              </w:rPr>
              <w:t>100 records, 1968 to 2025</w:t>
            </w:r>
          </w:p>
        </w:tc>
        <w:tc>
          <w:tcPr>
            <w:tcW w:type="dxa" w:w="1315"/>
          </w:tcPr>
          <w:p>
            <w:pPr>
              <w:spacing w:after="0"/>
              <w:jc w:val="left"/>
            </w:pPr>
            <w:r>
              <w:rPr>
                <w:sz w:val="16"/>
              </w:rPr>
              <w:t>50 kt (58 mph) to 80 kt (92 mph) (median 52 kt (60 mph)); 81 with a recorded value</w:t>
            </w:r>
          </w:p>
        </w:tc>
        <w:tc>
          <w:tcPr>
            <w:tcW w:type="dxa" w:w="2256"/>
          </w:tcPr>
          <w:p>
            <w:pPr>
              <w:spacing w:after="0"/>
              <w:jc w:val="left"/>
            </w:pPr>
            <w:r>
              <w:rPr>
                <w:sz w:val="16"/>
              </w:rPr>
              <w:t>80 kt (92 mph) estimated gust, Thunderstorm Wind, 2003-08-22</w:t>
            </w:r>
          </w:p>
        </w:tc>
        <w:tc>
          <w:tcPr>
            <w:tcW w:type="dxa" w:w="1457"/>
          </w:tcPr>
          <w:p>
            <w:pPr>
              <w:spacing w:after="0"/>
              <w:jc w:val="left"/>
            </w:pPr>
          </w:p>
        </w:tc>
        <w:tc>
          <w:tcPr>
            <w:tcW w:type="dxa" w:w="2138"/>
          </w:tcPr>
          <w:p>
            <w:pPr>
              <w:spacing w:after="0"/>
              <w:jc w:val="left"/>
            </w:pPr>
            <w:r>
              <w:rPr>
                <w:sz w:val="16"/>
              </w:rPr>
              <w:t>Event records naming jurisdictions in the plan: Springfield city (20 records), Willisburg city (13 records), Mackville city (6 records).</w:t>
            </w:r>
          </w:p>
        </w:tc>
        <w:tc>
          <w:tcPr>
            <w:tcW w:type="dxa" w:w="1562"/>
          </w:tcPr>
          <w:p>
            <w:pPr>
              <w:spacing w:after="0"/>
              <w:jc w:val="left"/>
            </w:pPr>
          </w:p>
        </w:tc>
      </w:tr>
      <w:tr>
        <w:trPr>
          <w:cantSplit/>
        </w:trPr>
        <w:tc>
          <w:tcPr>
            <w:tcW w:type="dxa" w:w="1823"/>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12"/>
          </w:tcPr>
          <w:p>
            <w:pPr>
              <w:spacing w:after="0"/>
              <w:jc w:val="right"/>
            </w:pPr>
            <w:r>
              <w:rPr>
                <w:sz w:val="16"/>
              </w:rPr>
              <w:t>9 records, 1996 to 2025</w:t>
            </w:r>
          </w:p>
        </w:tc>
        <w:tc>
          <w:tcPr>
            <w:tcW w:type="dxa" w:w="1315"/>
          </w:tcPr>
          <w:p>
            <w:pPr>
              <w:spacing w:after="0"/>
              <w:jc w:val="left"/>
            </w:pPr>
            <w:r>
              <w:rPr>
                <w:sz w:val="16"/>
              </w:rPr>
              <w:t>F/EF0 to F/EF2 (median F/EF1); 9 with a recorded value</w:t>
            </w:r>
          </w:p>
        </w:tc>
        <w:tc>
          <w:tcPr>
            <w:tcW w:type="dxa" w:w="2256"/>
          </w:tcPr>
          <w:p>
            <w:pPr>
              <w:spacing w:after="0"/>
              <w:jc w:val="left"/>
            </w:pPr>
            <w:r>
              <w:rPr>
                <w:sz w:val="16"/>
              </w:rPr>
              <w:t>EF2 tornado, 2025-05-30, 1.79 mi within this county, 450 yd wide, damage not reported, 1 direct death, 14 direct injuries</w:t>
            </w:r>
          </w:p>
        </w:tc>
        <w:tc>
          <w:tcPr>
            <w:tcW w:type="dxa" w:w="1457"/>
          </w:tcPr>
          <w:p>
            <w:pPr>
              <w:spacing w:after="0"/>
              <w:jc w:val="left"/>
            </w:pPr>
            <w:r>
              <w:rPr>
                <w:sz w:val="16"/>
              </w:rPr>
              <w:t>Tornado, 2000-04-20, $70,000 property; crops not reported (2000 dollars)</w:t>
            </w:r>
          </w:p>
        </w:tc>
        <w:tc>
          <w:tcPr>
            <w:tcW w:type="dxa" w:w="2138"/>
          </w:tcPr>
          <w:p>
            <w:pPr>
              <w:spacing w:after="0"/>
              <w:jc w:val="left"/>
            </w:pPr>
            <w:r>
              <w:rPr>
                <w:sz w:val="16"/>
              </w:rPr>
              <w:t>Event records naming jurisdictions in the plan: Willisburg city (2 records), Springfield city (1 record).</w:t>
            </w:r>
          </w:p>
        </w:tc>
        <w:tc>
          <w:tcPr>
            <w:tcW w:type="dxa" w:w="15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3"/>
          </w:tcPr>
          <w:p>
            <w:pPr>
              <w:spacing w:after="0"/>
              <w:jc w:val="left"/>
            </w:pPr>
            <w:r>
              <w:rPr>
                <w:sz w:val="16"/>
              </w:rPr>
              <w:t>Wildfire</w:t>
            </w:r>
          </w:p>
        </w:tc>
        <w:tc>
          <w:tcPr>
            <w:tcW w:type="dxa" w:w="1849"/>
          </w:tcPr>
          <w:p>
            <w:pPr>
              <w:spacing w:after="0"/>
              <w:jc w:val="left"/>
            </w:pPr>
            <w:r>
              <w:rPr>
                <w:sz w:val="16"/>
              </w:rPr>
              <w:t>acres burned (local data)</w:t>
            </w:r>
          </w:p>
        </w:tc>
        <w:tc>
          <w:tcPr>
            <w:tcW w:type="dxa" w:w="1712"/>
          </w:tcPr>
          <w:p>
            <w:pPr>
              <w:spacing w:after="0"/>
              <w:jc w:val="right"/>
            </w:pPr>
            <w:r>
              <w:rPr>
                <w:sz w:val="16"/>
              </w:rPr>
              <w:t>0</w:t>
            </w:r>
          </w:p>
        </w:tc>
        <w:tc>
          <w:tcPr>
            <w:tcW w:type="dxa" w:w="1315"/>
          </w:tcPr>
          <w:p>
            <w:pPr>
              <w:spacing w:after="0"/>
              <w:jc w:val="left"/>
            </w:pPr>
          </w:p>
        </w:tc>
        <w:tc>
          <w:tcPr>
            <w:tcW w:type="dxa" w:w="2256"/>
          </w:tcPr>
          <w:p>
            <w:pPr>
              <w:spacing w:after="0"/>
              <w:jc w:val="left"/>
            </w:pPr>
          </w:p>
        </w:tc>
        <w:tc>
          <w:tcPr>
            <w:tcW w:type="dxa" w:w="1457"/>
          </w:tcPr>
          <w:p>
            <w:pPr>
              <w:spacing w:after="0"/>
              <w:jc w:val="left"/>
            </w:pPr>
          </w:p>
        </w:tc>
        <w:tc>
          <w:tcPr>
            <w:tcW w:type="dxa" w:w="2138"/>
          </w:tcPr>
          <w:p>
            <w:pPr>
              <w:spacing w:after="0"/>
              <w:jc w:val="left"/>
            </w:pPr>
          </w:p>
        </w:tc>
        <w:tc>
          <w:tcPr>
            <w:tcW w:type="dxa" w:w="1562"/>
          </w:tcPr>
          <w:p>
            <w:pPr>
              <w:spacing w:after="0"/>
              <w:jc w:val="left"/>
            </w:pPr>
          </w:p>
        </w:tc>
      </w:tr>
      <w:tr>
        <w:trPr>
          <w:cantSplit/>
        </w:trPr>
        <w:tc>
          <w:tcPr>
            <w:tcW w:type="dxa" w:w="1823"/>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12"/>
          </w:tcPr>
          <w:p>
            <w:pPr>
              <w:spacing w:after="0"/>
              <w:jc w:val="right"/>
            </w:pPr>
            <w:r>
              <w:rPr>
                <w:sz w:val="16"/>
              </w:rPr>
              <w:t>23 records, 1996 to 2026 (23 zone-level)</w:t>
            </w:r>
          </w:p>
        </w:tc>
        <w:tc>
          <w:tcPr>
            <w:tcW w:type="dxa" w:w="1315"/>
          </w:tcPr>
          <w:p>
            <w:pPr>
              <w:spacing w:after="0"/>
              <w:jc w:val="left"/>
            </w:pPr>
          </w:p>
        </w:tc>
        <w:tc>
          <w:tcPr>
            <w:tcW w:type="dxa" w:w="2256"/>
          </w:tcPr>
          <w:p>
            <w:pPr>
              <w:spacing w:after="0"/>
              <w:jc w:val="left"/>
            </w:pPr>
            <w:r>
              <w:rPr>
                <w:sz w:val="16"/>
              </w:rPr>
              <w:t>No damage reported in 23 records.</w:t>
            </w:r>
          </w:p>
        </w:tc>
        <w:tc>
          <w:tcPr>
            <w:tcW w:type="dxa" w:w="1457"/>
          </w:tcPr>
          <w:p>
            <w:pPr>
              <w:spacing w:after="0"/>
              <w:jc w:val="left"/>
            </w:pPr>
          </w:p>
        </w:tc>
        <w:tc>
          <w:tcPr>
            <w:tcW w:type="dxa" w:w="2138"/>
          </w:tcPr>
          <w:p>
            <w:pPr>
              <w:spacing w:after="0"/>
              <w:jc w:val="left"/>
            </w:pPr>
            <w:r>
              <w:rPr>
                <w:sz w:val="16"/>
              </w:rPr>
              <w:t>Countywide (zone-level records).</w:t>
            </w:r>
          </w:p>
        </w:tc>
        <w:tc>
          <w:tcPr>
            <w:tcW w:type="dxa" w:w="15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1"/>
        <w:gridCol w:w="1834"/>
        <w:gridCol w:w="3256"/>
        <w:gridCol w:w="2212"/>
        <w:gridCol w:w="1588"/>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1"/>
            <w:shd w:val="clear" w:color="auto" w:fill="E8E8E8"/>
          </w:tcPr>
          <w:p>
            <w:pPr>
              <w:spacing w:after="0"/>
              <w:jc w:val="left"/>
            </w:pPr>
            <w:r>
              <w:rPr>
                <w:b/>
                <w:sz w:val="16"/>
              </w:rPr>
              <w:t>Type</w:t>
            </w:r>
          </w:p>
        </w:tc>
        <w:tc>
          <w:tcPr>
            <w:tcW w:type="dxa" w:w="1834"/>
            <w:shd w:val="clear" w:color="auto" w:fill="E8E8E8"/>
          </w:tcPr>
          <w:p>
            <w:pPr>
              <w:spacing w:after="0"/>
              <w:jc w:val="left"/>
            </w:pPr>
            <w:r>
              <w:rPr>
                <w:b/>
                <w:sz w:val="16"/>
              </w:rPr>
              <w:t>Title</w:t>
            </w:r>
          </w:p>
        </w:tc>
        <w:tc>
          <w:tcPr>
            <w:tcW w:type="dxa" w:w="3256"/>
            <w:shd w:val="clear" w:color="auto" w:fill="E8E8E8"/>
          </w:tcPr>
          <w:p>
            <w:pPr>
              <w:spacing w:after="0"/>
              <w:jc w:val="left"/>
            </w:pPr>
            <w:r>
              <w:rPr>
                <w:b/>
                <w:sz w:val="16"/>
              </w:rPr>
              <w:t>Mapped hazard</w:t>
            </w:r>
          </w:p>
        </w:tc>
        <w:tc>
          <w:tcPr>
            <w:tcW w:type="dxa" w:w="22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8"/>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31"/>
          </w:tcPr>
          <w:p>
            <w:pPr>
              <w:spacing w:after="0"/>
              <w:jc w:val="left"/>
            </w:pPr>
            <w:r>
              <w:rPr>
                <w:sz w:val="16"/>
              </w:rPr>
              <w:t>Emergency</w:t>
            </w:r>
          </w:p>
        </w:tc>
        <w:tc>
          <w:tcPr>
            <w:tcW w:type="dxa" w:w="1834"/>
          </w:tcPr>
          <w:p>
            <w:pPr>
              <w:spacing w:after="0"/>
              <w:jc w:val="left"/>
            </w:pPr>
            <w:r>
              <w:rPr>
                <w:sz w:val="16"/>
              </w:rPr>
              <w:t>Severe Winter Storm</w:t>
            </w:r>
          </w:p>
        </w:tc>
        <w:tc>
          <w:tcPr>
            <w:tcW w:type="dxa" w:w="3256"/>
          </w:tcPr>
          <w:p>
            <w:pPr>
              <w:spacing w:after="0"/>
              <w:jc w:val="left"/>
            </w:pPr>
            <w:r>
              <w:rPr>
                <w:sz w:val="16"/>
              </w:rPr>
              <w:t>Winter Weather</w:t>
            </w:r>
          </w:p>
        </w:tc>
        <w:tc>
          <w:tcPr>
            <w:tcW w:type="dxa" w:w="2212"/>
          </w:tcPr>
          <w:p>
            <w:pPr>
              <w:spacing w:after="0"/>
              <w:jc w:val="right"/>
            </w:pPr>
            <w:r>
              <w:rPr>
                <w:sz w:val="16"/>
              </w:rPr>
              <w:t>no Public Assistance recorded</w:t>
            </w:r>
          </w:p>
        </w:tc>
        <w:tc>
          <w:tcPr>
            <w:tcW w:type="dxa" w:w="1588"/>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31"/>
          </w:tcPr>
          <w:p>
            <w:pPr>
              <w:spacing w:after="0"/>
              <w:jc w:val="left"/>
            </w:pPr>
            <w:r>
              <w:rPr>
                <w:sz w:val="16"/>
              </w:rPr>
              <w:t>Major disaster</w:t>
            </w:r>
          </w:p>
        </w:tc>
        <w:tc>
          <w:tcPr>
            <w:tcW w:type="dxa" w:w="1834"/>
          </w:tcPr>
          <w:p>
            <w:pPr>
              <w:spacing w:after="0"/>
              <w:jc w:val="left"/>
            </w:pPr>
            <w:r>
              <w:rPr>
                <w:sz w:val="16"/>
              </w:rPr>
              <w:t>Severe Storms, Straight-Line Winds, Tornadoes, Flooding, Landslides, and Mudslides</w:t>
            </w:r>
          </w:p>
        </w:tc>
        <w:tc>
          <w:tcPr>
            <w:tcW w:type="dxa" w:w="3256"/>
          </w:tcPr>
          <w:p>
            <w:pPr>
              <w:spacing w:after="0"/>
              <w:jc w:val="left"/>
            </w:pPr>
            <w:r>
              <w:rPr>
                <w:sz w:val="16"/>
              </w:rPr>
              <w:t>Inland Flooding; Landslide; Strong Wind; Tornado</w:t>
            </w:r>
          </w:p>
        </w:tc>
        <w:tc>
          <w:tcPr>
            <w:tcW w:type="dxa" w:w="2212"/>
          </w:tcPr>
          <w:p>
            <w:pPr>
              <w:spacing w:after="0"/>
              <w:jc w:val="right"/>
            </w:pPr>
            <w:r>
              <w:rPr>
                <w:sz w:val="16"/>
              </w:rPr>
              <w:t>$1,454,158.62</w:t>
            </w:r>
          </w:p>
        </w:tc>
        <w:tc>
          <w:tcPr>
            <w:tcW w:type="dxa" w:w="1588"/>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31"/>
          </w:tcPr>
          <w:p>
            <w:pPr>
              <w:spacing w:after="0"/>
              <w:jc w:val="left"/>
            </w:pPr>
            <w:r>
              <w:rPr>
                <w:sz w:val="16"/>
              </w:rPr>
              <w:t>Emergency</w:t>
            </w:r>
          </w:p>
        </w:tc>
        <w:tc>
          <w:tcPr>
            <w:tcW w:type="dxa" w:w="1834"/>
          </w:tcPr>
          <w:p>
            <w:pPr>
              <w:spacing w:after="0"/>
              <w:jc w:val="left"/>
            </w:pPr>
            <w:r>
              <w:rPr>
                <w:sz w:val="16"/>
              </w:rPr>
              <w:t>Severe Storms, Straight-Line Winds, Tornadoes, and Flooding</w:t>
            </w:r>
          </w:p>
        </w:tc>
        <w:tc>
          <w:tcPr>
            <w:tcW w:type="dxa" w:w="3256"/>
          </w:tcPr>
          <w:p>
            <w:pPr>
              <w:spacing w:after="0"/>
              <w:jc w:val="left"/>
            </w:pPr>
            <w:r>
              <w:rPr>
                <w:sz w:val="16"/>
              </w:rPr>
              <w:t>Inland Flooding; Strong Wind; Tornado</w:t>
            </w:r>
          </w:p>
        </w:tc>
        <w:tc>
          <w:tcPr>
            <w:tcW w:type="dxa" w:w="2212"/>
          </w:tcPr>
          <w:p>
            <w:pPr>
              <w:spacing w:after="0"/>
              <w:jc w:val="right"/>
            </w:pPr>
            <w:r>
              <w:rPr>
                <w:sz w:val="16"/>
              </w:rPr>
              <w:t>no Public Assistance recorded</w:t>
            </w:r>
          </w:p>
        </w:tc>
        <w:tc>
          <w:tcPr>
            <w:tcW w:type="dxa" w:w="1588"/>
          </w:tcPr>
          <w:p>
            <w:pPr>
              <w:spacing w:after="0"/>
              <w:jc w:val="left"/>
            </w:pPr>
            <w:r>
              <w:rPr>
                <w:sz w:val="16"/>
              </w:rPr>
              <w:t>new since last plan; within last 5 years</w:t>
            </w:r>
          </w:p>
        </w:tc>
        <w:tc>
          <w:tcPr>
            <w:tcW w:type="dxa" w:w="881"/>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31"/>
          </w:tcPr>
          <w:p>
            <w:pPr>
              <w:spacing w:after="0"/>
              <w:jc w:val="left"/>
            </w:pPr>
            <w:r>
              <w:rPr>
                <w:sz w:val="16"/>
              </w:rPr>
              <w:t>Emergency</w:t>
            </w:r>
          </w:p>
        </w:tc>
        <w:tc>
          <w:tcPr>
            <w:tcW w:type="dxa" w:w="1834"/>
          </w:tcPr>
          <w:p>
            <w:pPr>
              <w:spacing w:after="0"/>
              <w:jc w:val="left"/>
            </w:pPr>
            <w:r>
              <w:rPr>
                <w:sz w:val="16"/>
              </w:rPr>
              <w:t>Severe Storms, Straight-Line Winds, Flooding, and Landslides</w:t>
            </w:r>
          </w:p>
        </w:tc>
        <w:tc>
          <w:tcPr>
            <w:tcW w:type="dxa" w:w="3256"/>
          </w:tcPr>
          <w:p>
            <w:pPr>
              <w:spacing w:after="0"/>
              <w:jc w:val="left"/>
            </w:pPr>
            <w:r>
              <w:rPr>
                <w:sz w:val="16"/>
              </w:rPr>
              <w:t>Inland Flooding; Landslide; Strong Wind</w:t>
            </w:r>
          </w:p>
        </w:tc>
        <w:tc>
          <w:tcPr>
            <w:tcW w:type="dxa" w:w="2212"/>
          </w:tcPr>
          <w:p>
            <w:pPr>
              <w:spacing w:after="0"/>
              <w:jc w:val="right"/>
            </w:pPr>
            <w:r>
              <w:rPr>
                <w:sz w:val="16"/>
              </w:rPr>
              <w:t>no Public Assistance recorded</w:t>
            </w:r>
          </w:p>
        </w:tc>
        <w:tc>
          <w:tcPr>
            <w:tcW w:type="dxa" w:w="1588"/>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231"/>
          </w:tcPr>
          <w:p>
            <w:pPr>
              <w:spacing w:after="0"/>
              <w:jc w:val="left"/>
            </w:pPr>
            <w:r>
              <w:rPr>
                <w:sz w:val="16"/>
              </w:rPr>
              <w:t>Major disaster</w:t>
            </w:r>
          </w:p>
        </w:tc>
        <w:tc>
          <w:tcPr>
            <w:tcW w:type="dxa" w:w="1834"/>
          </w:tcPr>
          <w:p>
            <w:pPr>
              <w:spacing w:after="0"/>
              <w:jc w:val="left"/>
            </w:pPr>
            <w:r>
              <w:rPr>
                <w:sz w:val="16"/>
              </w:rPr>
              <w:t>Remnants of Hurricane Helene</w:t>
            </w:r>
          </w:p>
        </w:tc>
        <w:tc>
          <w:tcPr>
            <w:tcW w:type="dxa" w:w="3256"/>
          </w:tcPr>
          <w:p>
            <w:pPr>
              <w:spacing w:after="0"/>
              <w:jc w:val="left"/>
            </w:pPr>
            <w:r>
              <w:rPr>
                <w:sz w:val="16"/>
              </w:rPr>
              <w:t>Hurricane (primary); also designated: Inland Flooding, Landslide, Strong Wind</w:t>
            </w:r>
          </w:p>
        </w:tc>
        <w:tc>
          <w:tcPr>
            <w:tcW w:type="dxa" w:w="2212"/>
          </w:tcPr>
          <w:p>
            <w:pPr>
              <w:spacing w:after="0"/>
              <w:jc w:val="right"/>
            </w:pPr>
            <w:r>
              <w:rPr>
                <w:sz w:val="16"/>
              </w:rPr>
              <w:t>no Public Assistance recorded</w:t>
            </w:r>
          </w:p>
        </w:tc>
        <w:tc>
          <w:tcPr>
            <w:tcW w:type="dxa" w:w="1588"/>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231"/>
          </w:tcPr>
          <w:p>
            <w:pPr>
              <w:spacing w:after="0"/>
              <w:jc w:val="left"/>
            </w:pPr>
            <w:r>
              <w:rPr>
                <w:sz w:val="16"/>
              </w:rPr>
              <w:t>Major disaster</w:t>
            </w:r>
          </w:p>
        </w:tc>
        <w:tc>
          <w:tcPr>
            <w:tcW w:type="dxa" w:w="1834"/>
          </w:tcPr>
          <w:p>
            <w:pPr>
              <w:spacing w:after="0"/>
              <w:jc w:val="left"/>
            </w:pPr>
            <w:r>
              <w:rPr>
                <w:sz w:val="16"/>
              </w:rPr>
              <w:t>Severe Storms, Straight-Line Winds, Tornadoes, Landslides, and Mudslides</w:t>
            </w:r>
          </w:p>
        </w:tc>
        <w:tc>
          <w:tcPr>
            <w:tcW w:type="dxa" w:w="3256"/>
          </w:tcPr>
          <w:p>
            <w:pPr>
              <w:spacing w:after="0"/>
              <w:jc w:val="left"/>
            </w:pPr>
            <w:r>
              <w:rPr>
                <w:sz w:val="16"/>
              </w:rPr>
              <w:t>Landslide; Strong Wind; Tornado</w:t>
            </w:r>
          </w:p>
        </w:tc>
        <w:tc>
          <w:tcPr>
            <w:tcW w:type="dxa" w:w="2212"/>
          </w:tcPr>
          <w:p>
            <w:pPr>
              <w:spacing w:after="0"/>
              <w:jc w:val="right"/>
            </w:pPr>
            <w:r>
              <w:rPr>
                <w:sz w:val="16"/>
              </w:rPr>
              <w:t>no Public Assistance recorded</w:t>
            </w:r>
          </w:p>
        </w:tc>
        <w:tc>
          <w:tcPr>
            <w:tcW w:type="dxa" w:w="1588"/>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231"/>
          </w:tcPr>
          <w:p>
            <w:pPr>
              <w:spacing w:after="0"/>
              <w:jc w:val="left"/>
            </w:pPr>
            <w:r>
              <w:rPr>
                <w:sz w:val="16"/>
              </w:rPr>
              <w:t>Major disaster</w:t>
            </w:r>
          </w:p>
        </w:tc>
        <w:tc>
          <w:tcPr>
            <w:tcW w:type="dxa" w:w="1834"/>
          </w:tcPr>
          <w:p>
            <w:pPr>
              <w:spacing w:after="0"/>
              <w:jc w:val="left"/>
            </w:pPr>
            <w:r>
              <w:rPr>
                <w:sz w:val="16"/>
              </w:rPr>
              <w:t>Severe Storms, Straight-Line Winds, Tornadoes, Flooding, Landslides, and Mudslides</w:t>
            </w:r>
          </w:p>
        </w:tc>
        <w:tc>
          <w:tcPr>
            <w:tcW w:type="dxa" w:w="3256"/>
          </w:tcPr>
          <w:p>
            <w:pPr>
              <w:spacing w:after="0"/>
              <w:jc w:val="left"/>
            </w:pPr>
            <w:r>
              <w:rPr>
                <w:sz w:val="16"/>
              </w:rPr>
              <w:t>Inland Flooding; Landslide; Strong Wind; Tornado</w:t>
            </w:r>
          </w:p>
        </w:tc>
        <w:tc>
          <w:tcPr>
            <w:tcW w:type="dxa" w:w="2212"/>
          </w:tcPr>
          <w:p>
            <w:pPr>
              <w:spacing w:after="0"/>
              <w:jc w:val="right"/>
            </w:pPr>
            <w:r>
              <w:rPr>
                <w:sz w:val="16"/>
              </w:rPr>
              <w:t>$97,708.89</w:t>
            </w:r>
          </w:p>
        </w:tc>
        <w:tc>
          <w:tcPr>
            <w:tcW w:type="dxa" w:w="1588"/>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31"/>
          </w:tcPr>
          <w:p>
            <w:pPr>
              <w:spacing w:after="0"/>
              <w:jc w:val="left"/>
            </w:pPr>
            <w:r>
              <w:rPr>
                <w:sz w:val="16"/>
              </w:rPr>
              <w:t>Major disaster</w:t>
            </w:r>
          </w:p>
        </w:tc>
        <w:tc>
          <w:tcPr>
            <w:tcW w:type="dxa" w:w="1834"/>
          </w:tcPr>
          <w:p>
            <w:pPr>
              <w:spacing w:after="0"/>
              <w:jc w:val="left"/>
            </w:pPr>
            <w:r>
              <w:rPr>
                <w:sz w:val="16"/>
              </w:rPr>
              <w:t>COVID-19 Pandemic</w:t>
            </w:r>
          </w:p>
        </w:tc>
        <w:tc>
          <w:tcPr>
            <w:tcW w:type="dxa" w:w="3256"/>
          </w:tcPr>
          <w:p>
            <w:pPr>
              <w:spacing w:after="0"/>
              <w:jc w:val="left"/>
            </w:pPr>
            <w:r>
              <w:rPr>
                <w:sz w:val="16"/>
              </w:rPr>
              <w:t>Non-natural, not counted</w:t>
            </w:r>
          </w:p>
        </w:tc>
        <w:tc>
          <w:tcPr>
            <w:tcW w:type="dxa" w:w="2212"/>
          </w:tcPr>
          <w:p>
            <w:pPr>
              <w:spacing w:after="0"/>
              <w:jc w:val="right"/>
            </w:pPr>
            <w:r>
              <w:rPr>
                <w:sz w:val="16"/>
              </w:rPr>
              <w:t>$5,680.25</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31"/>
          </w:tcPr>
          <w:p>
            <w:pPr>
              <w:spacing w:after="0"/>
              <w:jc w:val="left"/>
            </w:pPr>
            <w:r>
              <w:rPr>
                <w:sz w:val="16"/>
              </w:rPr>
              <w:t>Emergency</w:t>
            </w:r>
          </w:p>
        </w:tc>
        <w:tc>
          <w:tcPr>
            <w:tcW w:type="dxa" w:w="1834"/>
          </w:tcPr>
          <w:p>
            <w:pPr>
              <w:spacing w:after="0"/>
              <w:jc w:val="left"/>
            </w:pPr>
            <w:r>
              <w:rPr>
                <w:sz w:val="16"/>
              </w:rPr>
              <w:t>COVID-19</w:t>
            </w:r>
          </w:p>
        </w:tc>
        <w:tc>
          <w:tcPr>
            <w:tcW w:type="dxa" w:w="3256"/>
          </w:tcPr>
          <w:p>
            <w:pPr>
              <w:spacing w:after="0"/>
              <w:jc w:val="left"/>
            </w:pPr>
            <w:r>
              <w:rPr>
                <w:sz w:val="16"/>
              </w:rPr>
              <w:t>Non-natural, not counted</w:t>
            </w:r>
          </w:p>
        </w:tc>
        <w:tc>
          <w:tcPr>
            <w:tcW w:type="dxa" w:w="2212"/>
          </w:tcPr>
          <w:p>
            <w:pPr>
              <w:spacing w:after="0"/>
              <w:jc w:val="right"/>
            </w:pPr>
            <w:r>
              <w:rPr>
                <w:sz w:val="16"/>
              </w:rPr>
              <w:t>no Public Assistance recorded</w:t>
            </w:r>
          </w:p>
        </w:tc>
        <w:tc>
          <w:tcPr>
            <w:tcW w:type="dxa" w:w="1588"/>
          </w:tcPr>
          <w:p>
            <w:pPr>
              <w:spacing w:after="0"/>
              <w:jc w:val="left"/>
            </w:pPr>
          </w:p>
        </w:tc>
        <w:tc>
          <w:tcPr>
            <w:tcW w:type="dxa" w:w="881"/>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231"/>
          </w:tcPr>
          <w:p>
            <w:pPr>
              <w:spacing w:after="0"/>
              <w:jc w:val="left"/>
            </w:pPr>
            <w:r>
              <w:rPr>
                <w:sz w:val="16"/>
              </w:rPr>
              <w:t>Major disaster</w:t>
            </w:r>
          </w:p>
        </w:tc>
        <w:tc>
          <w:tcPr>
            <w:tcW w:type="dxa" w:w="1834"/>
          </w:tcPr>
          <w:p>
            <w:pPr>
              <w:spacing w:after="0"/>
              <w:jc w:val="left"/>
            </w:pPr>
            <w:r>
              <w:rPr>
                <w:sz w:val="16"/>
              </w:rPr>
              <w:t>Severe Storms, Straight-Line Winds, Flooding, Landslides, and Mudslides</w:t>
            </w:r>
          </w:p>
        </w:tc>
        <w:tc>
          <w:tcPr>
            <w:tcW w:type="dxa" w:w="3256"/>
          </w:tcPr>
          <w:p>
            <w:pPr>
              <w:spacing w:after="0"/>
              <w:jc w:val="left"/>
            </w:pPr>
            <w:r>
              <w:rPr>
                <w:sz w:val="16"/>
              </w:rPr>
              <w:t>Inland Flooding; Landslide; Strong Wind</w:t>
            </w:r>
          </w:p>
        </w:tc>
        <w:tc>
          <w:tcPr>
            <w:tcW w:type="dxa" w:w="2212"/>
          </w:tcPr>
          <w:p>
            <w:pPr>
              <w:spacing w:after="0"/>
              <w:jc w:val="right"/>
            </w:pPr>
            <w:r>
              <w:rPr>
                <w:sz w:val="16"/>
              </w:rPr>
              <w:t>$476,115.82</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231"/>
          </w:tcPr>
          <w:p>
            <w:pPr>
              <w:spacing w:after="0"/>
              <w:jc w:val="left"/>
            </w:pPr>
            <w:r>
              <w:rPr>
                <w:sz w:val="16"/>
              </w:rPr>
              <w:t>Major disaster</w:t>
            </w:r>
          </w:p>
        </w:tc>
        <w:tc>
          <w:tcPr>
            <w:tcW w:type="dxa" w:w="1834"/>
          </w:tcPr>
          <w:p>
            <w:pPr>
              <w:spacing w:after="0"/>
              <w:jc w:val="left"/>
            </w:pPr>
            <w:r>
              <w:rPr>
                <w:sz w:val="16"/>
              </w:rPr>
              <w:t>Severe Storms, Tornadoes, Flooding, Landslides, and Mudslides</w:t>
            </w:r>
          </w:p>
        </w:tc>
        <w:tc>
          <w:tcPr>
            <w:tcW w:type="dxa" w:w="3256"/>
          </w:tcPr>
          <w:p>
            <w:pPr>
              <w:spacing w:after="0"/>
              <w:jc w:val="left"/>
            </w:pPr>
            <w:r>
              <w:rPr>
                <w:sz w:val="16"/>
              </w:rPr>
              <w:t>Inland Flooding (primary); also designated: Landslide, Tornado</w:t>
            </w:r>
          </w:p>
        </w:tc>
        <w:tc>
          <w:tcPr>
            <w:tcW w:type="dxa" w:w="2212"/>
          </w:tcPr>
          <w:p>
            <w:pPr>
              <w:spacing w:after="0"/>
              <w:jc w:val="right"/>
            </w:pPr>
            <w:r>
              <w:rPr>
                <w:sz w:val="16"/>
              </w:rPr>
              <w:t>no Public Assistance recorded</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231"/>
          </w:tcPr>
          <w:p>
            <w:pPr>
              <w:spacing w:after="0"/>
              <w:jc w:val="left"/>
            </w:pPr>
            <w:r>
              <w:rPr>
                <w:sz w:val="16"/>
              </w:rPr>
              <w:t>Major disaster</w:t>
            </w:r>
          </w:p>
        </w:tc>
        <w:tc>
          <w:tcPr>
            <w:tcW w:type="dxa" w:w="1834"/>
          </w:tcPr>
          <w:p>
            <w:pPr>
              <w:spacing w:after="0"/>
              <w:jc w:val="left"/>
            </w:pPr>
            <w:r>
              <w:rPr>
                <w:sz w:val="16"/>
              </w:rPr>
              <w:t>Severe Storms, Tornadoes, Straight-Line Winds, Flooding, Landslides, and Mudslide</w:t>
            </w:r>
          </w:p>
        </w:tc>
        <w:tc>
          <w:tcPr>
            <w:tcW w:type="dxa" w:w="3256"/>
          </w:tcPr>
          <w:p>
            <w:pPr>
              <w:spacing w:after="0"/>
              <w:jc w:val="left"/>
            </w:pPr>
            <w:r>
              <w:rPr>
                <w:sz w:val="16"/>
              </w:rPr>
              <w:t>Inland Flooding; Landslide; Strong Wind; Tornado</w:t>
            </w:r>
          </w:p>
        </w:tc>
        <w:tc>
          <w:tcPr>
            <w:tcW w:type="dxa" w:w="2212"/>
          </w:tcPr>
          <w:p>
            <w:pPr>
              <w:spacing w:after="0"/>
              <w:jc w:val="right"/>
            </w:pPr>
            <w:r>
              <w:rPr>
                <w:sz w:val="16"/>
              </w:rPr>
              <w:t>$54,818.78</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31"/>
          </w:tcPr>
          <w:p>
            <w:pPr>
              <w:spacing w:after="0"/>
              <w:jc w:val="left"/>
            </w:pPr>
            <w:r>
              <w:rPr>
                <w:sz w:val="16"/>
              </w:rPr>
              <w:t>Major disaster</w:t>
            </w:r>
          </w:p>
        </w:tc>
        <w:tc>
          <w:tcPr>
            <w:tcW w:type="dxa" w:w="1834"/>
          </w:tcPr>
          <w:p>
            <w:pPr>
              <w:spacing w:after="0"/>
              <w:jc w:val="left"/>
            </w:pPr>
            <w:r>
              <w:rPr>
                <w:sz w:val="16"/>
              </w:rPr>
              <w:t>Severe Winter Storm, Snowstorm, Flooding, Landslides, and Mudslides</w:t>
            </w:r>
          </w:p>
        </w:tc>
        <w:tc>
          <w:tcPr>
            <w:tcW w:type="dxa" w:w="3256"/>
          </w:tcPr>
          <w:p>
            <w:pPr>
              <w:spacing w:after="0"/>
              <w:jc w:val="left"/>
            </w:pPr>
            <w:r>
              <w:rPr>
                <w:sz w:val="16"/>
              </w:rPr>
              <w:t>Inland Flooding (primary); also designated: Landslide, Winter Weather</w:t>
            </w:r>
          </w:p>
        </w:tc>
        <w:tc>
          <w:tcPr>
            <w:tcW w:type="dxa" w:w="2212"/>
          </w:tcPr>
          <w:p>
            <w:pPr>
              <w:spacing w:after="0"/>
              <w:jc w:val="right"/>
            </w:pPr>
            <w:r>
              <w:rPr>
                <w:sz w:val="16"/>
              </w:rPr>
              <w:t>$29,501.04</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231"/>
          </w:tcPr>
          <w:p>
            <w:pPr>
              <w:spacing w:after="0"/>
              <w:jc w:val="left"/>
            </w:pPr>
            <w:r>
              <w:rPr>
                <w:sz w:val="16"/>
              </w:rPr>
              <w:t>Major disaster</w:t>
            </w:r>
          </w:p>
        </w:tc>
        <w:tc>
          <w:tcPr>
            <w:tcW w:type="dxa" w:w="1834"/>
          </w:tcPr>
          <w:p>
            <w:pPr>
              <w:spacing w:after="0"/>
              <w:jc w:val="left"/>
            </w:pPr>
            <w:r>
              <w:rPr>
                <w:sz w:val="16"/>
              </w:rPr>
              <w:t>Severe Winter Storms, Snowstorms, Flooding, Landslides, and Mudslides</w:t>
            </w:r>
          </w:p>
        </w:tc>
        <w:tc>
          <w:tcPr>
            <w:tcW w:type="dxa" w:w="3256"/>
          </w:tcPr>
          <w:p>
            <w:pPr>
              <w:spacing w:after="0"/>
              <w:jc w:val="left"/>
            </w:pPr>
            <w:r>
              <w:rPr>
                <w:sz w:val="16"/>
              </w:rPr>
              <w:t>Winter Weather (primary); also designated: Inland Flooding, Landslide</w:t>
            </w:r>
          </w:p>
        </w:tc>
        <w:tc>
          <w:tcPr>
            <w:tcW w:type="dxa" w:w="2212"/>
          </w:tcPr>
          <w:p>
            <w:pPr>
              <w:spacing w:after="0"/>
              <w:jc w:val="right"/>
            </w:pPr>
            <w:r>
              <w:rPr>
                <w:sz w:val="16"/>
              </w:rPr>
              <w:t>$28,987.19</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31"/>
          </w:tcPr>
          <w:p>
            <w:pPr>
              <w:spacing w:after="0"/>
              <w:jc w:val="left"/>
            </w:pPr>
            <w:r>
              <w:rPr>
                <w:sz w:val="16"/>
              </w:rPr>
              <w:t>Major disaster</w:t>
            </w:r>
          </w:p>
        </w:tc>
        <w:tc>
          <w:tcPr>
            <w:tcW w:type="dxa" w:w="1834"/>
          </w:tcPr>
          <w:p>
            <w:pPr>
              <w:spacing w:after="0"/>
              <w:jc w:val="left"/>
            </w:pPr>
            <w:r>
              <w:rPr>
                <w:sz w:val="16"/>
              </w:rPr>
              <w:t>Severe Storms, Tornadoes, and Flooding</w:t>
            </w:r>
          </w:p>
        </w:tc>
        <w:tc>
          <w:tcPr>
            <w:tcW w:type="dxa" w:w="3256"/>
          </w:tcPr>
          <w:p>
            <w:pPr>
              <w:spacing w:after="0"/>
              <w:jc w:val="left"/>
            </w:pPr>
            <w:r>
              <w:rPr>
                <w:sz w:val="16"/>
              </w:rPr>
              <w:t>Inland Flooding; Tornado</w:t>
            </w:r>
          </w:p>
        </w:tc>
        <w:tc>
          <w:tcPr>
            <w:tcW w:type="dxa" w:w="2212"/>
          </w:tcPr>
          <w:p>
            <w:pPr>
              <w:spacing w:after="0"/>
              <w:jc w:val="right"/>
            </w:pPr>
            <w:r>
              <w:rPr>
                <w:sz w:val="16"/>
              </w:rPr>
              <w:t>$276,567.29</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31"/>
          </w:tcPr>
          <w:p>
            <w:pPr>
              <w:spacing w:after="0"/>
              <w:jc w:val="left"/>
            </w:pPr>
            <w:r>
              <w:rPr>
                <w:sz w:val="16"/>
              </w:rPr>
              <w:t>Major disaster</w:t>
            </w:r>
          </w:p>
        </w:tc>
        <w:tc>
          <w:tcPr>
            <w:tcW w:type="dxa" w:w="1834"/>
          </w:tcPr>
          <w:p>
            <w:pPr>
              <w:spacing w:after="0"/>
              <w:jc w:val="left"/>
            </w:pPr>
            <w:r>
              <w:rPr>
                <w:sz w:val="16"/>
              </w:rPr>
              <w:t>Severe Storms, Flooding, Mudslides, and Tornadoes</w:t>
            </w:r>
          </w:p>
        </w:tc>
        <w:tc>
          <w:tcPr>
            <w:tcW w:type="dxa" w:w="3256"/>
          </w:tcPr>
          <w:p>
            <w:pPr>
              <w:spacing w:after="0"/>
              <w:jc w:val="left"/>
            </w:pPr>
            <w:r>
              <w:rPr>
                <w:sz w:val="16"/>
              </w:rPr>
              <w:t>Inland Flooding; Landslide; Tornado</w:t>
            </w:r>
          </w:p>
        </w:tc>
        <w:tc>
          <w:tcPr>
            <w:tcW w:type="dxa" w:w="2212"/>
          </w:tcPr>
          <w:p>
            <w:pPr>
              <w:spacing w:after="0"/>
              <w:jc w:val="right"/>
            </w:pPr>
            <w:r>
              <w:rPr>
                <w:sz w:val="16"/>
              </w:rPr>
              <w:t>$102,813.41</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31"/>
          </w:tcPr>
          <w:p>
            <w:pPr>
              <w:spacing w:after="0"/>
              <w:jc w:val="left"/>
            </w:pPr>
            <w:r>
              <w:rPr>
                <w:sz w:val="16"/>
              </w:rPr>
              <w:t>Major disaster</w:t>
            </w:r>
          </w:p>
        </w:tc>
        <w:tc>
          <w:tcPr>
            <w:tcW w:type="dxa" w:w="1834"/>
          </w:tcPr>
          <w:p>
            <w:pPr>
              <w:spacing w:after="0"/>
              <w:jc w:val="left"/>
            </w:pPr>
            <w:r>
              <w:rPr>
                <w:sz w:val="16"/>
              </w:rPr>
              <w:t>Severe Winter Storm and Flooding</w:t>
            </w:r>
          </w:p>
        </w:tc>
        <w:tc>
          <w:tcPr>
            <w:tcW w:type="dxa" w:w="3256"/>
          </w:tcPr>
          <w:p>
            <w:pPr>
              <w:spacing w:after="0"/>
              <w:jc w:val="left"/>
            </w:pPr>
            <w:r>
              <w:rPr>
                <w:sz w:val="16"/>
              </w:rPr>
              <w:t>Ice Storm</w:t>
            </w:r>
          </w:p>
        </w:tc>
        <w:tc>
          <w:tcPr>
            <w:tcW w:type="dxa" w:w="2212"/>
          </w:tcPr>
          <w:p>
            <w:pPr>
              <w:spacing w:after="0"/>
              <w:jc w:val="right"/>
            </w:pPr>
            <w:r>
              <w:rPr>
                <w:sz w:val="16"/>
              </w:rPr>
              <w:t>$71,488.20</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31"/>
          </w:tcPr>
          <w:p>
            <w:pPr>
              <w:spacing w:after="0"/>
              <w:jc w:val="left"/>
            </w:pPr>
            <w:r>
              <w:rPr>
                <w:sz w:val="16"/>
              </w:rPr>
              <w:t>Emergency</w:t>
            </w:r>
          </w:p>
        </w:tc>
        <w:tc>
          <w:tcPr>
            <w:tcW w:type="dxa" w:w="1834"/>
          </w:tcPr>
          <w:p>
            <w:pPr>
              <w:spacing w:after="0"/>
              <w:jc w:val="left"/>
            </w:pPr>
            <w:r>
              <w:rPr>
                <w:sz w:val="16"/>
              </w:rPr>
              <w:t>Severe Winter Storm</w:t>
            </w:r>
          </w:p>
        </w:tc>
        <w:tc>
          <w:tcPr>
            <w:tcW w:type="dxa" w:w="3256"/>
          </w:tcPr>
          <w:p>
            <w:pPr>
              <w:spacing w:after="0"/>
              <w:jc w:val="left"/>
            </w:pPr>
            <w:r>
              <w:rPr>
                <w:sz w:val="16"/>
              </w:rPr>
              <w:t>Ice Storm</w:t>
            </w:r>
          </w:p>
        </w:tc>
        <w:tc>
          <w:tcPr>
            <w:tcW w:type="dxa" w:w="2212"/>
          </w:tcPr>
          <w:p>
            <w:pPr>
              <w:spacing w:after="0"/>
              <w:jc w:val="right"/>
            </w:pPr>
            <w:r>
              <w:rPr>
                <w:sz w:val="16"/>
              </w:rPr>
              <w:t>no Public Assistance recorded</w:t>
            </w:r>
          </w:p>
        </w:tc>
        <w:tc>
          <w:tcPr>
            <w:tcW w:type="dxa" w:w="1588"/>
          </w:tcPr>
          <w:p>
            <w:pPr>
              <w:spacing w:after="0"/>
              <w:jc w:val="left"/>
            </w:pPr>
          </w:p>
        </w:tc>
        <w:tc>
          <w:tcPr>
            <w:tcW w:type="dxa" w:w="881"/>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231"/>
          </w:tcPr>
          <w:p>
            <w:pPr>
              <w:spacing w:after="0"/>
              <w:jc w:val="left"/>
            </w:pPr>
            <w:r>
              <w:rPr>
                <w:sz w:val="16"/>
              </w:rPr>
              <w:t>Major disaster</w:t>
            </w:r>
          </w:p>
        </w:tc>
        <w:tc>
          <w:tcPr>
            <w:tcW w:type="dxa" w:w="1834"/>
          </w:tcPr>
          <w:p>
            <w:pPr>
              <w:spacing w:after="0"/>
              <w:jc w:val="left"/>
            </w:pPr>
            <w:r>
              <w:rPr>
                <w:sz w:val="16"/>
              </w:rPr>
              <w:t>Severe Wind Storm Associated with Tropical Depression Ike</w:t>
            </w:r>
          </w:p>
        </w:tc>
        <w:tc>
          <w:tcPr>
            <w:tcW w:type="dxa" w:w="3256"/>
          </w:tcPr>
          <w:p>
            <w:pPr>
              <w:spacing w:after="0"/>
              <w:jc w:val="left"/>
            </w:pPr>
            <w:r>
              <w:rPr>
                <w:sz w:val="16"/>
              </w:rPr>
              <w:t>Hurricane; Strong Wind</w:t>
            </w:r>
          </w:p>
        </w:tc>
        <w:tc>
          <w:tcPr>
            <w:tcW w:type="dxa" w:w="2212"/>
          </w:tcPr>
          <w:p>
            <w:pPr>
              <w:spacing w:after="0"/>
              <w:jc w:val="right"/>
            </w:pPr>
            <w:r>
              <w:rPr>
                <w:sz w:val="16"/>
              </w:rPr>
              <w:t>$11,373.07</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31"/>
          </w:tcPr>
          <w:p>
            <w:pPr>
              <w:spacing w:after="0"/>
              <w:jc w:val="left"/>
            </w:pPr>
            <w:r>
              <w:rPr>
                <w:sz w:val="16"/>
              </w:rPr>
              <w:t>Emergency</w:t>
            </w:r>
          </w:p>
        </w:tc>
        <w:tc>
          <w:tcPr>
            <w:tcW w:type="dxa" w:w="1834"/>
          </w:tcPr>
          <w:p>
            <w:pPr>
              <w:spacing w:after="0"/>
              <w:jc w:val="left"/>
            </w:pPr>
            <w:r>
              <w:rPr>
                <w:sz w:val="16"/>
              </w:rPr>
              <w:t>Hurricane Katrina</w:t>
            </w:r>
          </w:p>
        </w:tc>
        <w:tc>
          <w:tcPr>
            <w:tcW w:type="dxa" w:w="3256"/>
          </w:tcPr>
          <w:p>
            <w:pPr>
              <w:spacing w:after="0"/>
              <w:jc w:val="left"/>
            </w:pPr>
            <w:r>
              <w:rPr>
                <w:sz w:val="16"/>
              </w:rPr>
              <w:t>Hurricane: evacuation support, not a local hazard event; not counted</w:t>
            </w:r>
          </w:p>
        </w:tc>
        <w:tc>
          <w:tcPr>
            <w:tcW w:type="dxa" w:w="2212"/>
          </w:tcPr>
          <w:p>
            <w:pPr>
              <w:spacing w:after="0"/>
              <w:jc w:val="right"/>
            </w:pPr>
            <w:r>
              <w:rPr>
                <w:sz w:val="16"/>
              </w:rPr>
              <w:t>no Public Assistance recorded</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231"/>
          </w:tcPr>
          <w:p>
            <w:pPr>
              <w:spacing w:after="0"/>
              <w:jc w:val="left"/>
            </w:pPr>
            <w:r>
              <w:rPr>
                <w:sz w:val="16"/>
              </w:rPr>
              <w:t>Major disaster</w:t>
            </w:r>
          </w:p>
        </w:tc>
        <w:tc>
          <w:tcPr>
            <w:tcW w:type="dxa" w:w="1834"/>
          </w:tcPr>
          <w:p>
            <w:pPr>
              <w:spacing w:after="0"/>
              <w:jc w:val="left"/>
            </w:pPr>
            <w:r>
              <w:rPr>
                <w:sz w:val="16"/>
              </w:rPr>
              <w:t>Severe Storms and Flooding</w:t>
            </w:r>
          </w:p>
        </w:tc>
        <w:tc>
          <w:tcPr>
            <w:tcW w:type="dxa" w:w="3256"/>
          </w:tcPr>
          <w:p>
            <w:pPr>
              <w:spacing w:after="0"/>
              <w:jc w:val="left"/>
            </w:pPr>
            <w:r>
              <w:rPr>
                <w:sz w:val="16"/>
              </w:rPr>
              <w:t>Inland Flooding</w:t>
            </w:r>
          </w:p>
        </w:tc>
        <w:tc>
          <w:tcPr>
            <w:tcW w:type="dxa" w:w="2212"/>
          </w:tcPr>
          <w:p>
            <w:pPr>
              <w:spacing w:after="0"/>
              <w:jc w:val="right"/>
            </w:pPr>
            <w:r>
              <w:rPr>
                <w:sz w:val="16"/>
              </w:rPr>
              <w:t>$3,039.81</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231"/>
          </w:tcPr>
          <w:p>
            <w:pPr>
              <w:spacing w:after="0"/>
              <w:jc w:val="left"/>
            </w:pPr>
            <w:r>
              <w:rPr>
                <w:sz w:val="16"/>
              </w:rPr>
              <w:t>Major disaster</w:t>
            </w:r>
          </w:p>
        </w:tc>
        <w:tc>
          <w:tcPr>
            <w:tcW w:type="dxa" w:w="1834"/>
          </w:tcPr>
          <w:p>
            <w:pPr>
              <w:spacing w:after="0"/>
              <w:jc w:val="left"/>
            </w:pPr>
            <w:r>
              <w:rPr>
                <w:sz w:val="16"/>
              </w:rPr>
              <w:t>Severe Storms, Flooding, Mud and Rock Slides, and Tornadoes</w:t>
            </w:r>
          </w:p>
        </w:tc>
        <w:tc>
          <w:tcPr>
            <w:tcW w:type="dxa" w:w="3256"/>
          </w:tcPr>
          <w:p>
            <w:pPr>
              <w:spacing w:after="0"/>
              <w:jc w:val="left"/>
            </w:pPr>
            <w:r>
              <w:rPr>
                <w:sz w:val="16"/>
              </w:rPr>
              <w:t>Inland Flooding; Tornado</w:t>
            </w:r>
          </w:p>
        </w:tc>
        <w:tc>
          <w:tcPr>
            <w:tcW w:type="dxa" w:w="2212"/>
          </w:tcPr>
          <w:p>
            <w:pPr>
              <w:spacing w:after="0"/>
              <w:jc w:val="right"/>
            </w:pPr>
            <w:r>
              <w:rPr>
                <w:sz w:val="16"/>
              </w:rPr>
              <w:t>PA not declared for this county</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31"/>
          </w:tcPr>
          <w:p>
            <w:pPr>
              <w:spacing w:after="0"/>
              <w:jc w:val="left"/>
            </w:pPr>
            <w:r>
              <w:rPr>
                <w:sz w:val="16"/>
              </w:rPr>
              <w:t>Major disaster</w:t>
            </w:r>
          </w:p>
        </w:tc>
        <w:tc>
          <w:tcPr>
            <w:tcW w:type="dxa" w:w="1834"/>
          </w:tcPr>
          <w:p>
            <w:pPr>
              <w:spacing w:after="0"/>
              <w:jc w:val="left"/>
            </w:pPr>
            <w:r>
              <w:rPr>
                <w:sz w:val="16"/>
              </w:rPr>
              <w:t>Severe Winter Ice and Snow Storms, Heavy Rain, Flooding, Tornadoes, and Mud and</w:t>
            </w:r>
          </w:p>
        </w:tc>
        <w:tc>
          <w:tcPr>
            <w:tcW w:type="dxa" w:w="3256"/>
          </w:tcPr>
          <w:p>
            <w:pPr>
              <w:spacing w:after="0"/>
              <w:jc w:val="left"/>
            </w:pPr>
            <w:r>
              <w:rPr>
                <w:sz w:val="16"/>
              </w:rPr>
              <w:t>Inland Flooding; Tornado; Winter Weather</w:t>
            </w:r>
          </w:p>
        </w:tc>
        <w:tc>
          <w:tcPr>
            <w:tcW w:type="dxa" w:w="2212"/>
          </w:tcPr>
          <w:p>
            <w:pPr>
              <w:spacing w:after="0"/>
              <w:jc w:val="right"/>
            </w:pPr>
            <w:r>
              <w:rPr>
                <w:sz w:val="16"/>
              </w:rPr>
              <w:t>$45,893.49</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231"/>
          </w:tcPr>
          <w:p>
            <w:pPr>
              <w:spacing w:after="0"/>
              <w:jc w:val="left"/>
            </w:pPr>
            <w:r>
              <w:rPr>
                <w:sz w:val="16"/>
              </w:rPr>
              <w:t>Major disaster</w:t>
            </w:r>
          </w:p>
        </w:tc>
        <w:tc>
          <w:tcPr>
            <w:tcW w:type="dxa" w:w="1834"/>
          </w:tcPr>
          <w:p>
            <w:pPr>
              <w:spacing w:after="0"/>
              <w:jc w:val="left"/>
            </w:pPr>
            <w:r>
              <w:rPr>
                <w:sz w:val="16"/>
              </w:rPr>
              <w:t>Severe Storms, Tornadoes and Flooding</w:t>
            </w:r>
          </w:p>
        </w:tc>
        <w:tc>
          <w:tcPr>
            <w:tcW w:type="dxa" w:w="3256"/>
          </w:tcPr>
          <w:p>
            <w:pPr>
              <w:spacing w:after="0"/>
              <w:jc w:val="left"/>
            </w:pPr>
            <w:r>
              <w:rPr>
                <w:sz w:val="16"/>
              </w:rPr>
              <w:t>Inland Flooding; Tornado</w:t>
            </w:r>
          </w:p>
        </w:tc>
        <w:tc>
          <w:tcPr>
            <w:tcW w:type="dxa" w:w="2212"/>
          </w:tcPr>
          <w:p>
            <w:pPr>
              <w:spacing w:after="0"/>
              <w:jc w:val="right"/>
            </w:pPr>
            <w:r>
              <w:rPr>
                <w:sz w:val="16"/>
              </w:rPr>
              <w:t>PA not declared for this county</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31"/>
          </w:tcPr>
          <w:p>
            <w:pPr>
              <w:spacing w:after="0"/>
              <w:jc w:val="left"/>
            </w:pPr>
            <w:r>
              <w:rPr>
                <w:sz w:val="16"/>
              </w:rPr>
              <w:t>Major disaster</w:t>
            </w:r>
          </w:p>
        </w:tc>
        <w:tc>
          <w:tcPr>
            <w:tcW w:type="dxa" w:w="1834"/>
          </w:tcPr>
          <w:p>
            <w:pPr>
              <w:spacing w:after="0"/>
              <w:jc w:val="left"/>
            </w:pPr>
            <w:r>
              <w:rPr>
                <w:sz w:val="16"/>
              </w:rPr>
              <w:t>Severe Storm, Flooding, and Tornadoes</w:t>
            </w:r>
          </w:p>
        </w:tc>
        <w:tc>
          <w:tcPr>
            <w:tcW w:type="dxa" w:w="3256"/>
          </w:tcPr>
          <w:p>
            <w:pPr>
              <w:spacing w:after="0"/>
              <w:jc w:val="left"/>
            </w:pPr>
            <w:r>
              <w:rPr>
                <w:sz w:val="16"/>
              </w:rPr>
              <w:t>Inland Flooding; Tornado</w:t>
            </w:r>
          </w:p>
        </w:tc>
        <w:tc>
          <w:tcPr>
            <w:tcW w:type="dxa" w:w="2212"/>
          </w:tcPr>
          <w:p>
            <w:pPr>
              <w:spacing w:after="0"/>
              <w:jc w:val="right"/>
            </w:pPr>
            <w:r>
              <w:rPr>
                <w:sz w:val="16"/>
              </w:rPr>
              <w:t>no Public Assistance recorded</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31"/>
          </w:tcPr>
          <w:p>
            <w:pPr>
              <w:spacing w:after="0"/>
              <w:jc w:val="left"/>
            </w:pPr>
            <w:r>
              <w:rPr>
                <w:sz w:val="16"/>
              </w:rPr>
              <w:t>Major disaster</w:t>
            </w:r>
          </w:p>
        </w:tc>
        <w:tc>
          <w:tcPr>
            <w:tcW w:type="dxa" w:w="1834"/>
          </w:tcPr>
          <w:p>
            <w:pPr>
              <w:spacing w:after="0"/>
              <w:jc w:val="left"/>
            </w:pPr>
            <w:r>
              <w:rPr>
                <w:sz w:val="16"/>
              </w:rPr>
              <w:t>Blizzard of 96</w:t>
            </w:r>
          </w:p>
        </w:tc>
        <w:tc>
          <w:tcPr>
            <w:tcW w:type="dxa" w:w="3256"/>
          </w:tcPr>
          <w:p>
            <w:pPr>
              <w:spacing w:after="0"/>
              <w:jc w:val="left"/>
            </w:pPr>
            <w:r>
              <w:rPr>
                <w:sz w:val="16"/>
              </w:rPr>
              <w:t>Winter Weather</w:t>
            </w:r>
          </w:p>
        </w:tc>
        <w:tc>
          <w:tcPr>
            <w:tcW w:type="dxa" w:w="2212"/>
          </w:tcPr>
          <w:p>
            <w:pPr>
              <w:spacing w:after="0"/>
              <w:jc w:val="right"/>
            </w:pPr>
            <w:r>
              <w:rPr>
                <w:sz w:val="16"/>
              </w:rPr>
              <w:t>no Public Assistance recorded</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231"/>
          </w:tcPr>
          <w:p>
            <w:pPr>
              <w:spacing w:after="0"/>
              <w:jc w:val="left"/>
            </w:pPr>
            <w:r>
              <w:rPr>
                <w:sz w:val="16"/>
              </w:rPr>
              <w:t>Major disaster</w:t>
            </w:r>
          </w:p>
        </w:tc>
        <w:tc>
          <w:tcPr>
            <w:tcW w:type="dxa" w:w="1834"/>
          </w:tcPr>
          <w:p>
            <w:pPr>
              <w:spacing w:after="0"/>
              <w:jc w:val="left"/>
            </w:pPr>
            <w:r>
              <w:rPr>
                <w:sz w:val="16"/>
              </w:rPr>
              <w:t>Severe Weather, Freezing Rain, Sleet, Snw</w:t>
            </w:r>
          </w:p>
        </w:tc>
        <w:tc>
          <w:tcPr>
            <w:tcW w:type="dxa" w:w="3256"/>
          </w:tcPr>
          <w:p>
            <w:pPr>
              <w:spacing w:after="0"/>
              <w:jc w:val="left"/>
            </w:pPr>
            <w:r>
              <w:rPr>
                <w:sz w:val="16"/>
              </w:rPr>
              <w:t>Winter Weather</w:t>
            </w:r>
          </w:p>
        </w:tc>
        <w:tc>
          <w:tcPr>
            <w:tcW w:type="dxa" w:w="2212"/>
          </w:tcPr>
          <w:p>
            <w:pPr>
              <w:spacing w:after="0"/>
              <w:jc w:val="right"/>
            </w:pPr>
            <w:r>
              <w:rPr>
                <w:sz w:val="16"/>
              </w:rPr>
              <w:t>no Public Assistance recorded</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31"/>
          </w:tcPr>
          <w:p>
            <w:pPr>
              <w:spacing w:after="0"/>
              <w:jc w:val="left"/>
            </w:pPr>
            <w:r>
              <w:rPr>
                <w:sz w:val="16"/>
              </w:rPr>
              <w:t>Emergency</w:t>
            </w:r>
          </w:p>
        </w:tc>
        <w:tc>
          <w:tcPr>
            <w:tcW w:type="dxa" w:w="1834"/>
          </w:tcPr>
          <w:p>
            <w:pPr>
              <w:spacing w:after="0"/>
              <w:jc w:val="left"/>
            </w:pPr>
            <w:r>
              <w:rPr>
                <w:sz w:val="16"/>
              </w:rPr>
              <w:t>Severe Snowfall &amp; Winter Storm</w:t>
            </w:r>
          </w:p>
        </w:tc>
        <w:tc>
          <w:tcPr>
            <w:tcW w:type="dxa" w:w="3256"/>
          </w:tcPr>
          <w:p>
            <w:pPr>
              <w:spacing w:after="0"/>
              <w:jc w:val="left"/>
            </w:pPr>
            <w:r>
              <w:rPr>
                <w:sz w:val="16"/>
              </w:rPr>
              <w:t>Winter Weather</w:t>
            </w:r>
          </w:p>
        </w:tc>
        <w:tc>
          <w:tcPr>
            <w:tcW w:type="dxa" w:w="2212"/>
          </w:tcPr>
          <w:p>
            <w:pPr>
              <w:spacing w:after="0"/>
              <w:jc w:val="right"/>
            </w:pPr>
            <w:r>
              <w:rPr>
                <w:sz w:val="16"/>
              </w:rPr>
              <w:t>no Public Assistance recorded</w:t>
            </w:r>
          </w:p>
        </w:tc>
        <w:tc>
          <w:tcPr>
            <w:tcW w:type="dxa" w:w="158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31"/>
          </w:tcPr>
          <w:p>
            <w:pPr>
              <w:spacing w:after="0"/>
              <w:jc w:val="left"/>
            </w:pPr>
            <w:r>
              <w:rPr>
                <w:sz w:val="16"/>
              </w:rPr>
              <w:t>Major disaster</w:t>
            </w:r>
          </w:p>
        </w:tc>
        <w:tc>
          <w:tcPr>
            <w:tcW w:type="dxa" w:w="1834"/>
          </w:tcPr>
          <w:p>
            <w:pPr>
              <w:spacing w:after="0"/>
              <w:jc w:val="left"/>
            </w:pPr>
            <w:r>
              <w:rPr>
                <w:sz w:val="16"/>
              </w:rPr>
              <w:t>Severe Storms &amp; Flooding</w:t>
            </w:r>
          </w:p>
        </w:tc>
        <w:tc>
          <w:tcPr>
            <w:tcW w:type="dxa" w:w="3256"/>
          </w:tcPr>
          <w:p>
            <w:pPr>
              <w:spacing w:after="0"/>
              <w:jc w:val="left"/>
            </w:pPr>
            <w:r>
              <w:rPr>
                <w:sz w:val="16"/>
              </w:rPr>
              <w:t>Inland Flooding</w:t>
            </w:r>
          </w:p>
        </w:tc>
        <w:tc>
          <w:tcPr>
            <w:tcW w:type="dxa" w:w="2212"/>
          </w:tcPr>
          <w:p>
            <w:pPr>
              <w:spacing w:after="0"/>
              <w:jc w:val="right"/>
            </w:pPr>
            <w:r>
              <w:rPr>
                <w:sz w:val="16"/>
              </w:rPr>
              <w:t>no Public Assistance recorded</w:t>
            </w:r>
          </w:p>
        </w:tc>
        <w:tc>
          <w:tcPr>
            <w:tcW w:type="dxa" w:w="1588"/>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29</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17</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11</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11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104</w:t>
            </w:r>
          </w:p>
        </w:tc>
        <w:tc>
          <w:tcPr>
            <w:tcW w:type="dxa" w:w="1159"/>
          </w:tcPr>
          <w:p>
            <w:pPr>
              <w:spacing w:after="0"/>
              <w:jc w:val="right"/>
            </w:pPr>
            <w:r>
              <w:rPr>
                <w:sz w:val="16"/>
              </w:rPr>
              <w:t>8</w:t>
            </w:r>
          </w:p>
        </w:tc>
        <w:tc>
          <w:tcPr>
            <w:tcW w:type="dxa" w:w="2116"/>
          </w:tcPr>
          <w:p>
            <w:pPr>
              <w:spacing w:after="0"/>
              <w:jc w:val="right"/>
            </w:pPr>
            <w:r>
              <w:rPr>
                <w:sz w:val="16"/>
              </w:rPr>
              <w:t>4</w:t>
            </w:r>
          </w:p>
        </w:tc>
        <w:tc>
          <w:tcPr>
            <w:tcW w:type="dxa" w:w="786"/>
          </w:tcPr>
          <w:p>
            <w:pPr>
              <w:spacing w:after="0"/>
              <w:jc w:val="right"/>
            </w:pPr>
            <w:r>
              <w:rPr>
                <w:sz w:val="16"/>
              </w:rPr>
              <w:t>12</w:t>
            </w:r>
          </w:p>
        </w:tc>
        <w:tc>
          <w:tcPr>
            <w:tcW w:type="dxa" w:w="1692"/>
          </w:tcPr>
          <w:p>
            <w:pPr>
              <w:spacing w:after="0"/>
              <w:jc w:val="right"/>
            </w:pPr>
            <w:r>
              <w:rPr>
                <w:sz w:val="16"/>
              </w:rPr>
              <w:t>8</w:t>
            </w:r>
          </w:p>
        </w:tc>
        <w:tc>
          <w:tcPr>
            <w:tcW w:type="dxa" w:w="1372"/>
          </w:tcPr>
          <w:p>
            <w:pPr>
              <w:spacing w:after="0"/>
              <w:jc w:val="right"/>
            </w:pPr>
            <w:r>
              <w:rPr>
                <w:sz w:val="16"/>
              </w:rPr>
              <w:t>4</w:t>
            </w:r>
          </w:p>
        </w:tc>
        <w:tc>
          <w:tcPr>
            <w:tcW w:type="dxa" w:w="1745"/>
          </w:tcPr>
          <w:p>
            <w:pPr>
              <w:spacing w:after="0"/>
              <w:jc w:val="left"/>
            </w:pPr>
            <w:r>
              <w:rPr>
                <w:sz w:val="16"/>
              </w:rPr>
              <w:t>1955 to 2026-06-30</w:t>
            </w:r>
          </w:p>
        </w:tc>
        <w:tc>
          <w:tcPr>
            <w:tcW w:type="dxa" w:w="1983"/>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11</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23</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22"/>
        <w:gridCol w:w="2829"/>
        <w:gridCol w:w="928"/>
        <w:gridCol w:w="2486"/>
        <w:gridCol w:w="1442"/>
        <w:gridCol w:w="23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22"/>
            <w:shd w:val="clear" w:color="auto" w:fill="E8E8E8"/>
          </w:tcPr>
          <w:p>
            <w:pPr>
              <w:spacing w:after="0"/>
              <w:jc w:val="left"/>
            </w:pPr>
            <w:r>
              <w:rPr>
                <w:b/>
                <w:sz w:val="16"/>
              </w:rPr>
              <w:t>Magnitude or extent</w:t>
            </w:r>
          </w:p>
        </w:tc>
        <w:tc>
          <w:tcPr>
            <w:tcW w:type="dxa" w:w="2829"/>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6"/>
            <w:shd w:val="clear" w:color="auto" w:fill="E8E8E8"/>
          </w:tcPr>
          <w:p>
            <w:pPr>
              <w:spacing w:after="0"/>
              <w:jc w:val="left"/>
            </w:pPr>
            <w:r>
              <w:rPr>
                <w:b/>
                <w:sz w:val="16"/>
              </w:rPr>
              <w:t>Location</w:t>
            </w:r>
          </w:p>
        </w:tc>
        <w:tc>
          <w:tcPr>
            <w:tcW w:type="dxa" w:w="1442"/>
            <w:shd w:val="clear" w:color="auto" w:fill="E8E8E8"/>
          </w:tcPr>
          <w:p>
            <w:pPr>
              <w:spacing w:after="0"/>
              <w:jc w:val="left"/>
            </w:pPr>
            <w:r>
              <w:rPr>
                <w:b/>
                <w:sz w:val="16"/>
              </w:rPr>
              <w:t>Flags</w:t>
            </w:r>
          </w:p>
        </w:tc>
        <w:tc>
          <w:tcPr>
            <w:tcW w:type="dxa" w:w="23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2025-05-30</w:t>
            </w:r>
          </w:p>
        </w:tc>
        <w:tc>
          <w:tcPr>
            <w:tcW w:type="dxa" w:w="1215"/>
          </w:tcPr>
          <w:p>
            <w:pPr>
              <w:spacing w:after="0"/>
              <w:jc w:val="left"/>
            </w:pPr>
            <w:r>
              <w:rPr>
                <w:sz w:val="16"/>
              </w:rPr>
              <w:t>Tornado</w:t>
            </w:r>
          </w:p>
        </w:tc>
        <w:tc>
          <w:tcPr>
            <w:tcW w:type="dxa" w:w="1822"/>
          </w:tcPr>
          <w:p>
            <w:pPr>
              <w:spacing w:after="0"/>
              <w:jc w:val="left"/>
            </w:pPr>
            <w:r>
              <w:rPr>
                <w:sz w:val="16"/>
              </w:rPr>
              <w:t>EF2, 1.79 mi within this county, 450 yd wide</w:t>
            </w:r>
          </w:p>
        </w:tc>
        <w:tc>
          <w:tcPr>
            <w:tcW w:type="dxa" w:w="2829"/>
          </w:tcPr>
          <w:p>
            <w:pPr>
              <w:spacing w:after="0"/>
              <w:jc w:val="left"/>
            </w:pPr>
            <w:r>
              <w:rPr>
                <w:sz w:val="16"/>
              </w:rPr>
              <w:t>damage not reported</w:t>
            </w:r>
          </w:p>
        </w:tc>
        <w:tc>
          <w:tcPr>
            <w:tcW w:type="dxa" w:w="928"/>
          </w:tcPr>
          <w:p>
            <w:pPr>
              <w:spacing w:after="0"/>
              <w:jc w:val="right"/>
            </w:pPr>
            <w:r>
              <w:rPr>
                <w:sz w:val="16"/>
              </w:rPr>
              <w:t>1, 14</w:t>
            </w:r>
          </w:p>
        </w:tc>
        <w:tc>
          <w:tcPr>
            <w:tcW w:type="dxa" w:w="2486"/>
          </w:tcPr>
          <w:p>
            <w:pPr>
              <w:spacing w:after="0"/>
              <w:jc w:val="left"/>
            </w:pPr>
            <w:r>
              <w:rPr>
                <w:sz w:val="16"/>
              </w:rPr>
              <w:t>POTTSVILLE to DEEP CREEK</w:t>
            </w:r>
          </w:p>
        </w:tc>
        <w:tc>
          <w:tcPr>
            <w:tcW w:type="dxa" w:w="1442"/>
          </w:tcPr>
          <w:p>
            <w:pPr>
              <w:spacing w:after="0"/>
              <w:jc w:val="left"/>
            </w:pPr>
            <w:r>
              <w:rPr>
                <w:sz w:val="16"/>
              </w:rPr>
              <w:t>new since last plan; within last 5 years</w:t>
            </w:r>
          </w:p>
        </w:tc>
        <w:tc>
          <w:tcPr>
            <w:tcW w:type="dxa" w:w="2353"/>
          </w:tcPr>
          <w:p>
            <w:pPr>
              <w:spacing w:after="0"/>
              <w:jc w:val="left"/>
            </w:pPr>
            <w:r>
              <w:rPr>
                <w:sz w:val="16"/>
              </w:rPr>
              <w:t>deaths or injuries recorded</w:t>
            </w:r>
          </w:p>
        </w:tc>
      </w:tr>
      <w:tr>
        <w:trPr>
          <w:cantSplit/>
        </w:trPr>
        <w:tc>
          <w:tcPr>
            <w:tcW w:type="dxa" w:w="1037"/>
          </w:tcPr>
          <w:p>
            <w:pPr>
              <w:spacing w:after="0"/>
              <w:jc w:val="left"/>
            </w:pPr>
            <w:r>
              <w:rPr>
                <w:sz w:val="16"/>
              </w:rPr>
              <w:t>2025-02-15</w:t>
            </w:r>
          </w:p>
        </w:tc>
        <w:tc>
          <w:tcPr>
            <w:tcW w:type="dxa" w:w="1215"/>
          </w:tcPr>
          <w:p>
            <w:pPr>
              <w:spacing w:after="0"/>
              <w:jc w:val="left"/>
            </w:pPr>
            <w:r>
              <w:rPr>
                <w:sz w:val="16"/>
              </w:rPr>
              <w:t>Flood</w:t>
            </w:r>
          </w:p>
        </w:tc>
        <w:tc>
          <w:tcPr>
            <w:tcW w:type="dxa" w:w="1822"/>
          </w:tcPr>
          <w:p>
            <w:pPr>
              <w:spacing w:after="0"/>
              <w:jc w:val="left"/>
            </w:pPr>
          </w:p>
        </w:tc>
        <w:tc>
          <w:tcPr>
            <w:tcW w:type="dxa" w:w="2829"/>
          </w:tcPr>
          <w:p>
            <w:pPr>
              <w:spacing w:after="0"/>
              <w:jc w:val="left"/>
            </w:pPr>
            <w:r>
              <w:rPr>
                <w:sz w:val="16"/>
              </w:rPr>
              <w:t>$10,000 property; $0 crops (2025 dollars)</w:t>
            </w:r>
          </w:p>
        </w:tc>
        <w:tc>
          <w:tcPr>
            <w:tcW w:type="dxa" w:w="928"/>
          </w:tcPr>
          <w:p>
            <w:pPr>
              <w:spacing w:after="0"/>
              <w:jc w:val="right"/>
            </w:pPr>
            <w:r>
              <w:rPr>
                <w:sz w:val="16"/>
              </w:rPr>
              <w:t>1, 0</w:t>
            </w:r>
          </w:p>
        </w:tc>
        <w:tc>
          <w:tcPr>
            <w:tcW w:type="dxa" w:w="2486"/>
          </w:tcPr>
          <w:p>
            <w:pPr>
              <w:spacing w:after="0"/>
              <w:jc w:val="left"/>
            </w:pPr>
            <w:r>
              <w:rPr>
                <w:sz w:val="16"/>
              </w:rPr>
              <w:t>THOMPSONVILLE</w:t>
            </w:r>
          </w:p>
        </w:tc>
        <w:tc>
          <w:tcPr>
            <w:tcW w:type="dxa" w:w="1442"/>
          </w:tcPr>
          <w:p>
            <w:pPr>
              <w:spacing w:after="0"/>
              <w:jc w:val="left"/>
            </w:pPr>
            <w:r>
              <w:rPr>
                <w:sz w:val="16"/>
              </w:rPr>
              <w:t>new since last plan; within last 5 years</w:t>
            </w:r>
          </w:p>
        </w:tc>
        <w:tc>
          <w:tcPr>
            <w:tcW w:type="dxa" w:w="2353"/>
          </w:tcPr>
          <w:p>
            <w:pPr>
              <w:spacing w:after="0"/>
              <w:jc w:val="left"/>
            </w:pPr>
            <w:r>
              <w:rPr>
                <w:sz w:val="16"/>
              </w:rPr>
              <w:t>deaths or injuries recorded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822"/>
          </w:tcPr>
          <w:p>
            <w:pPr>
              <w:spacing w:after="0"/>
              <w:jc w:val="left"/>
            </w:pPr>
            <w:r>
              <w:rPr>
                <w:sz w:val="16"/>
              </w:rPr>
              <w:t>52 kt (60 mph) measured gust</w:t>
            </w:r>
          </w:p>
        </w:tc>
        <w:tc>
          <w:tcPr>
            <w:tcW w:type="dxa" w:w="2829"/>
          </w:tcPr>
          <w:p>
            <w:pPr>
              <w:spacing w:after="0"/>
              <w:jc w:val="left"/>
            </w:pPr>
            <w:r>
              <w:rPr>
                <w:sz w:val="16"/>
              </w:rPr>
              <w:t>damage not reported</w:t>
            </w:r>
          </w:p>
        </w:tc>
        <w:tc>
          <w:tcPr>
            <w:tcW w:type="dxa" w:w="928"/>
          </w:tcPr>
          <w:p>
            <w:pPr>
              <w:spacing w:after="0"/>
              <w:jc w:val="right"/>
            </w:pPr>
            <w:r>
              <w:rPr>
                <w:sz w:val="16"/>
              </w:rPr>
              <w:t>0, 0</w:t>
            </w:r>
          </w:p>
        </w:tc>
        <w:tc>
          <w:tcPr>
            <w:tcW w:type="dxa" w:w="2486"/>
          </w:tcPr>
          <w:p>
            <w:pPr>
              <w:spacing w:after="0"/>
              <w:jc w:val="left"/>
            </w:pPr>
            <w:r>
              <w:rPr>
                <w:sz w:val="16"/>
              </w:rPr>
              <w:t>NWS zone KYZ046 (WASHINGTON), zone-level</w:t>
            </w:r>
          </w:p>
        </w:tc>
        <w:tc>
          <w:tcPr>
            <w:tcW w:type="dxa" w:w="1442"/>
          </w:tcPr>
          <w:p>
            <w:pPr>
              <w:spacing w:after="0"/>
              <w:jc w:val="left"/>
            </w:pPr>
            <w:r>
              <w:rPr>
                <w:sz w:val="16"/>
              </w:rPr>
              <w:t>in the 12 months before plan approval; within last 5 years</w:t>
            </w:r>
          </w:p>
        </w:tc>
        <w:tc>
          <w:tcPr>
            <w:tcW w:type="dxa" w:w="2353"/>
          </w:tcPr>
          <w:p>
            <w:pPr>
              <w:spacing w:after="0"/>
              <w:jc w:val="left"/>
            </w:pPr>
            <w:r>
              <w:rPr>
                <w:sz w:val="16"/>
              </w:rPr>
              <w:t>B1-c worst recorded: High Wind and Strong Wind</w:t>
            </w:r>
          </w:p>
        </w:tc>
      </w:tr>
      <w:tr>
        <w:trPr>
          <w:cantSplit/>
        </w:trPr>
        <w:tc>
          <w:tcPr>
            <w:tcW w:type="dxa" w:w="1037"/>
          </w:tcPr>
          <w:p>
            <w:pPr>
              <w:spacing w:after="0"/>
              <w:jc w:val="left"/>
            </w:pPr>
            <w:r>
              <w:rPr>
                <w:sz w:val="16"/>
              </w:rPr>
              <w:t>2020-06-29</w:t>
            </w:r>
          </w:p>
        </w:tc>
        <w:tc>
          <w:tcPr>
            <w:tcW w:type="dxa" w:w="1215"/>
          </w:tcPr>
          <w:p>
            <w:pPr>
              <w:spacing w:after="0"/>
              <w:jc w:val="left"/>
            </w:pPr>
            <w:r>
              <w:rPr>
                <w:sz w:val="16"/>
              </w:rPr>
              <w:t>Flash Flood</w:t>
            </w:r>
          </w:p>
        </w:tc>
        <w:tc>
          <w:tcPr>
            <w:tcW w:type="dxa" w:w="1822"/>
          </w:tcPr>
          <w:p>
            <w:pPr>
              <w:spacing w:after="0"/>
              <w:jc w:val="left"/>
            </w:pPr>
          </w:p>
        </w:tc>
        <w:tc>
          <w:tcPr>
            <w:tcW w:type="dxa" w:w="2829"/>
          </w:tcPr>
          <w:p>
            <w:pPr>
              <w:spacing w:after="0"/>
              <w:jc w:val="left"/>
            </w:pPr>
            <w:r>
              <w:rPr>
                <w:sz w:val="16"/>
              </w:rPr>
              <w:t>$30,000 property; $0 crops (2020 dollars)</w:t>
            </w:r>
          </w:p>
        </w:tc>
        <w:tc>
          <w:tcPr>
            <w:tcW w:type="dxa" w:w="928"/>
          </w:tcPr>
          <w:p>
            <w:pPr>
              <w:spacing w:after="0"/>
              <w:jc w:val="right"/>
            </w:pPr>
            <w:r>
              <w:rPr>
                <w:sz w:val="16"/>
              </w:rPr>
              <w:t>1, 1</w:t>
            </w:r>
          </w:p>
        </w:tc>
        <w:tc>
          <w:tcPr>
            <w:tcW w:type="dxa" w:w="2486"/>
          </w:tcPr>
          <w:p>
            <w:pPr>
              <w:spacing w:after="0"/>
              <w:jc w:val="left"/>
            </w:pPr>
            <w:r>
              <w:rPr>
                <w:sz w:val="16"/>
              </w:rPr>
              <w:t>WILLISBURG</w:t>
            </w:r>
          </w:p>
        </w:tc>
        <w:tc>
          <w:tcPr>
            <w:tcW w:type="dxa" w:w="1442"/>
          </w:tcPr>
          <w:p>
            <w:pPr>
              <w:spacing w:after="0"/>
              <w:jc w:val="left"/>
            </w:pPr>
          </w:p>
        </w:tc>
        <w:tc>
          <w:tcPr>
            <w:tcW w:type="dxa" w:w="2353"/>
          </w:tcPr>
          <w:p>
            <w:pPr>
              <w:spacing w:after="0"/>
              <w:jc w:val="left"/>
            </w:pPr>
            <w:r>
              <w:rPr>
                <w:sz w:val="16"/>
              </w:rPr>
              <w:t>deaths or injuries recorded</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1822"/>
          </w:tcPr>
          <w:p>
            <w:pPr>
              <w:spacing w:after="0"/>
              <w:jc w:val="left"/>
            </w:pPr>
            <w:r>
              <w:rPr>
                <w:sz w:val="16"/>
              </w:rPr>
              <w:t>52 kt (60 mph) estimated gust</w:t>
            </w:r>
          </w:p>
        </w:tc>
        <w:tc>
          <w:tcPr>
            <w:tcW w:type="dxa" w:w="2829"/>
          </w:tcPr>
          <w:p>
            <w:pPr>
              <w:spacing w:after="0"/>
              <w:jc w:val="left"/>
            </w:pPr>
            <w:r>
              <w:rPr>
                <w:sz w:val="16"/>
              </w:rPr>
              <w:t>$5,000 property; $0 crops (zone total, 2016 dollars)</w:t>
            </w:r>
          </w:p>
        </w:tc>
        <w:tc>
          <w:tcPr>
            <w:tcW w:type="dxa" w:w="928"/>
          </w:tcPr>
          <w:p>
            <w:pPr>
              <w:spacing w:after="0"/>
              <w:jc w:val="right"/>
            </w:pPr>
            <w:r>
              <w:rPr>
                <w:sz w:val="16"/>
              </w:rPr>
              <w:t>0, 0</w:t>
            </w:r>
          </w:p>
        </w:tc>
        <w:tc>
          <w:tcPr>
            <w:tcW w:type="dxa" w:w="2486"/>
          </w:tcPr>
          <w:p>
            <w:pPr>
              <w:spacing w:after="0"/>
              <w:jc w:val="left"/>
            </w:pPr>
            <w:r>
              <w:rPr>
                <w:sz w:val="16"/>
              </w:rPr>
              <w:t>NWS zone KYZ046 (WASHINGTON), zone-level</w:t>
            </w:r>
          </w:p>
        </w:tc>
        <w:tc>
          <w:tcPr>
            <w:tcW w:type="dxa" w:w="1442"/>
          </w:tcPr>
          <w:p>
            <w:pPr>
              <w:spacing w:after="0"/>
              <w:jc w:val="left"/>
            </w:pPr>
          </w:p>
        </w:tc>
        <w:tc>
          <w:tcPr>
            <w:tcW w:type="dxa" w:w="2353"/>
          </w:tcPr>
          <w:p>
            <w:pPr>
              <w:spacing w:after="0"/>
              <w:jc w:val="left"/>
            </w:pPr>
            <w:r>
              <w:rPr>
                <w:sz w:val="16"/>
              </w:rPr>
              <w:t>B1-c most damaging: High Wind and Strong Wind</w:t>
            </w:r>
          </w:p>
        </w:tc>
      </w:tr>
      <w:tr>
        <w:trPr>
          <w:cantSplit/>
        </w:trPr>
        <w:tc>
          <w:tcPr>
            <w:tcW w:type="dxa" w:w="1037"/>
          </w:tcPr>
          <w:p>
            <w:pPr>
              <w:spacing w:after="0"/>
              <w:jc w:val="left"/>
            </w:pPr>
            <w:r>
              <w:rPr>
                <w:sz w:val="16"/>
              </w:rPr>
              <w:t>2003-08-22</w:t>
            </w:r>
          </w:p>
        </w:tc>
        <w:tc>
          <w:tcPr>
            <w:tcW w:type="dxa" w:w="1215"/>
          </w:tcPr>
          <w:p>
            <w:pPr>
              <w:spacing w:after="0"/>
              <w:jc w:val="left"/>
            </w:pPr>
            <w:r>
              <w:rPr>
                <w:sz w:val="16"/>
              </w:rPr>
              <w:t>Thunderstorm Wind</w:t>
            </w:r>
          </w:p>
        </w:tc>
        <w:tc>
          <w:tcPr>
            <w:tcW w:type="dxa" w:w="1822"/>
          </w:tcPr>
          <w:p>
            <w:pPr>
              <w:spacing w:after="0"/>
              <w:jc w:val="left"/>
            </w:pPr>
            <w:r>
              <w:rPr>
                <w:sz w:val="16"/>
              </w:rPr>
              <w:t>80 kt (92 mph) estimated gust</w:t>
            </w:r>
          </w:p>
        </w:tc>
        <w:tc>
          <w:tcPr>
            <w:tcW w:type="dxa" w:w="2829"/>
          </w:tcPr>
          <w:p>
            <w:pPr>
              <w:spacing w:after="0"/>
              <w:jc w:val="left"/>
            </w:pPr>
            <w:r>
              <w:rPr>
                <w:sz w:val="16"/>
              </w:rPr>
              <w:t>$125,000 property; crops not reported (2003 dollars)</w:t>
            </w:r>
          </w:p>
        </w:tc>
        <w:tc>
          <w:tcPr>
            <w:tcW w:type="dxa" w:w="928"/>
          </w:tcPr>
          <w:p>
            <w:pPr>
              <w:spacing w:after="0"/>
              <w:jc w:val="right"/>
            </w:pPr>
            <w:r>
              <w:rPr>
                <w:sz w:val="16"/>
              </w:rPr>
              <w:t>0, 0</w:t>
            </w:r>
          </w:p>
        </w:tc>
        <w:tc>
          <w:tcPr>
            <w:tcW w:type="dxa" w:w="2486"/>
          </w:tcPr>
          <w:p>
            <w:pPr>
              <w:spacing w:after="0"/>
              <w:jc w:val="left"/>
            </w:pPr>
            <w:r>
              <w:rPr>
                <w:sz w:val="16"/>
              </w:rPr>
              <w:t>MACKVILLE</w:t>
            </w:r>
          </w:p>
        </w:tc>
        <w:tc>
          <w:tcPr>
            <w:tcW w:type="dxa" w:w="1442"/>
          </w:tcPr>
          <w:p>
            <w:pPr>
              <w:spacing w:after="0"/>
              <w:jc w:val="left"/>
            </w:pPr>
          </w:p>
        </w:tc>
        <w:tc>
          <w:tcPr>
            <w:tcW w:type="dxa" w:w="2353"/>
          </w:tcPr>
          <w:p>
            <w:pPr>
              <w:spacing w:after="0"/>
              <w:jc w:val="left"/>
            </w:pPr>
            <w:r>
              <w:rPr>
                <w:sz w:val="16"/>
              </w:rPr>
              <w:t>B1-c worst recorded: Thunderstorm Wind</w:t>
            </w:r>
          </w:p>
        </w:tc>
      </w:tr>
      <w:tr>
        <w:trPr>
          <w:cantSplit/>
        </w:trPr>
        <w:tc>
          <w:tcPr>
            <w:tcW w:type="dxa" w:w="1037"/>
          </w:tcPr>
          <w:p>
            <w:pPr>
              <w:spacing w:after="0"/>
              <w:jc w:val="left"/>
            </w:pPr>
            <w:r>
              <w:rPr>
                <w:sz w:val="16"/>
              </w:rPr>
              <w:t>2003-02-15</w:t>
            </w:r>
          </w:p>
        </w:tc>
        <w:tc>
          <w:tcPr>
            <w:tcW w:type="dxa" w:w="1215"/>
          </w:tcPr>
          <w:p>
            <w:pPr>
              <w:spacing w:after="0"/>
              <w:jc w:val="left"/>
            </w:pPr>
            <w:r>
              <w:rPr>
                <w:sz w:val="16"/>
              </w:rPr>
              <w:t>Ice Storm</w:t>
            </w:r>
          </w:p>
        </w:tc>
        <w:tc>
          <w:tcPr>
            <w:tcW w:type="dxa" w:w="1822"/>
          </w:tcPr>
          <w:p>
            <w:pPr>
              <w:spacing w:after="0"/>
              <w:jc w:val="left"/>
            </w:pPr>
          </w:p>
        </w:tc>
        <w:tc>
          <w:tcPr>
            <w:tcW w:type="dxa" w:w="2829"/>
          </w:tcPr>
          <w:p>
            <w:pPr>
              <w:spacing w:after="0"/>
              <w:jc w:val="left"/>
            </w:pPr>
            <w:r>
              <w:rPr>
                <w:sz w:val="16"/>
              </w:rPr>
              <w:t>$80,000 property; crops not reported (zone total, 2003 dollars)</w:t>
            </w:r>
          </w:p>
        </w:tc>
        <w:tc>
          <w:tcPr>
            <w:tcW w:type="dxa" w:w="928"/>
          </w:tcPr>
          <w:p>
            <w:pPr>
              <w:spacing w:after="0"/>
              <w:jc w:val="right"/>
            </w:pPr>
            <w:r>
              <w:rPr>
                <w:sz w:val="16"/>
              </w:rPr>
              <w:t>0, 0</w:t>
            </w:r>
          </w:p>
        </w:tc>
        <w:tc>
          <w:tcPr>
            <w:tcW w:type="dxa" w:w="2486"/>
          </w:tcPr>
          <w:p>
            <w:pPr>
              <w:spacing w:after="0"/>
              <w:jc w:val="left"/>
            </w:pPr>
            <w:r>
              <w:rPr>
                <w:sz w:val="16"/>
              </w:rPr>
              <w:t>NWS zone KYZ046 (WASHINGTON), zone-level</w:t>
            </w:r>
          </w:p>
        </w:tc>
        <w:tc>
          <w:tcPr>
            <w:tcW w:type="dxa" w:w="1442"/>
          </w:tcPr>
          <w:p>
            <w:pPr>
              <w:spacing w:after="0"/>
              <w:jc w:val="left"/>
            </w:pPr>
          </w:p>
        </w:tc>
        <w:tc>
          <w:tcPr>
            <w:tcW w:type="dxa" w:w="2353"/>
          </w:tcPr>
          <w:p>
            <w:pPr>
              <w:spacing w:after="0"/>
              <w:jc w:val="left"/>
            </w:pPr>
            <w:r>
              <w:rPr>
                <w:sz w:val="16"/>
              </w:rPr>
              <w:t>B1-c worst recorded: Ice Storm</w:t>
            </w:r>
          </w:p>
        </w:tc>
      </w:tr>
      <w:tr>
        <w:trPr>
          <w:cantSplit/>
        </w:trPr>
        <w:tc>
          <w:tcPr>
            <w:tcW w:type="dxa" w:w="1037"/>
          </w:tcPr>
          <w:p>
            <w:pPr>
              <w:spacing w:after="0"/>
              <w:jc w:val="left"/>
            </w:pPr>
            <w:r>
              <w:rPr>
                <w:sz w:val="16"/>
              </w:rPr>
              <w:t>2002-05-01</w:t>
            </w:r>
          </w:p>
        </w:tc>
        <w:tc>
          <w:tcPr>
            <w:tcW w:type="dxa" w:w="1215"/>
          </w:tcPr>
          <w:p>
            <w:pPr>
              <w:spacing w:after="0"/>
              <w:jc w:val="left"/>
            </w:pPr>
            <w:r>
              <w:rPr>
                <w:sz w:val="16"/>
              </w:rPr>
              <w:t>Hail</w:t>
            </w:r>
          </w:p>
        </w:tc>
        <w:tc>
          <w:tcPr>
            <w:tcW w:type="dxa" w:w="1822"/>
          </w:tcPr>
          <w:p>
            <w:pPr>
              <w:spacing w:after="0"/>
              <w:jc w:val="left"/>
            </w:pPr>
            <w:r>
              <w:rPr>
                <w:sz w:val="16"/>
              </w:rPr>
              <w:t>2.75 in</w:t>
            </w:r>
          </w:p>
        </w:tc>
        <w:tc>
          <w:tcPr>
            <w:tcW w:type="dxa" w:w="2829"/>
          </w:tcPr>
          <w:p>
            <w:pPr>
              <w:spacing w:after="0"/>
              <w:jc w:val="left"/>
            </w:pPr>
            <w:r>
              <w:rPr>
                <w:sz w:val="16"/>
              </w:rPr>
              <w:t>$150,000 property; crops not reported (2002 dollars)</w:t>
            </w:r>
          </w:p>
        </w:tc>
        <w:tc>
          <w:tcPr>
            <w:tcW w:type="dxa" w:w="928"/>
          </w:tcPr>
          <w:p>
            <w:pPr>
              <w:spacing w:after="0"/>
              <w:jc w:val="right"/>
            </w:pPr>
            <w:r>
              <w:rPr>
                <w:sz w:val="16"/>
              </w:rPr>
              <w:t>0, 3</w:t>
            </w:r>
          </w:p>
        </w:tc>
        <w:tc>
          <w:tcPr>
            <w:tcW w:type="dxa" w:w="2486"/>
          </w:tcPr>
          <w:p>
            <w:pPr>
              <w:spacing w:after="0"/>
              <w:jc w:val="left"/>
            </w:pPr>
            <w:r>
              <w:rPr>
                <w:sz w:val="16"/>
              </w:rPr>
              <w:t>SPRINGFIELD</w:t>
            </w:r>
          </w:p>
        </w:tc>
        <w:tc>
          <w:tcPr>
            <w:tcW w:type="dxa" w:w="1442"/>
          </w:tcPr>
          <w:p>
            <w:pPr>
              <w:spacing w:after="0"/>
              <w:jc w:val="left"/>
            </w:pPr>
          </w:p>
        </w:tc>
        <w:tc>
          <w:tcPr>
            <w:tcW w:type="dxa" w:w="2353"/>
          </w:tcPr>
          <w:p>
            <w:pPr>
              <w:spacing w:after="0"/>
              <w:jc w:val="left"/>
            </w:pPr>
            <w:r>
              <w:rPr>
                <w:sz w:val="16"/>
              </w:rPr>
              <w:t>B1-c worst recorded: Hail</w:t>
            </w:r>
          </w:p>
        </w:tc>
      </w:tr>
      <w:tr>
        <w:trPr>
          <w:cantSplit/>
        </w:trPr>
        <w:tc>
          <w:tcPr>
            <w:tcW w:type="dxa" w:w="1037"/>
          </w:tcPr>
          <w:p>
            <w:pPr>
              <w:spacing w:after="0"/>
              <w:jc w:val="left"/>
            </w:pPr>
            <w:r>
              <w:rPr>
                <w:sz w:val="16"/>
              </w:rPr>
              <w:t>2000-11-09</w:t>
            </w:r>
          </w:p>
        </w:tc>
        <w:tc>
          <w:tcPr>
            <w:tcW w:type="dxa" w:w="1215"/>
          </w:tcPr>
          <w:p>
            <w:pPr>
              <w:spacing w:after="0"/>
              <w:jc w:val="left"/>
            </w:pPr>
            <w:r>
              <w:rPr>
                <w:sz w:val="16"/>
              </w:rPr>
              <w:t>Tornado</w:t>
            </w:r>
          </w:p>
        </w:tc>
        <w:tc>
          <w:tcPr>
            <w:tcW w:type="dxa" w:w="1822"/>
          </w:tcPr>
          <w:p>
            <w:pPr>
              <w:spacing w:after="0"/>
              <w:jc w:val="left"/>
            </w:pPr>
            <w:r>
              <w:rPr>
                <w:sz w:val="16"/>
              </w:rPr>
              <w:t>F1, 1.5 mi within this county, 75 yd wide</w:t>
            </w:r>
          </w:p>
        </w:tc>
        <w:tc>
          <w:tcPr>
            <w:tcW w:type="dxa" w:w="2829"/>
          </w:tcPr>
          <w:p>
            <w:pPr>
              <w:spacing w:after="0"/>
              <w:jc w:val="left"/>
            </w:pPr>
            <w:r>
              <w:rPr>
                <w:sz w:val="16"/>
              </w:rPr>
              <w:t>$10,000 property; crops not reported (2000 dollars)</w:t>
            </w:r>
          </w:p>
        </w:tc>
        <w:tc>
          <w:tcPr>
            <w:tcW w:type="dxa" w:w="928"/>
          </w:tcPr>
          <w:p>
            <w:pPr>
              <w:spacing w:after="0"/>
              <w:jc w:val="right"/>
            </w:pPr>
            <w:r>
              <w:rPr>
                <w:sz w:val="16"/>
              </w:rPr>
              <w:t>0, 1</w:t>
            </w:r>
          </w:p>
        </w:tc>
        <w:tc>
          <w:tcPr>
            <w:tcW w:type="dxa" w:w="2486"/>
          </w:tcPr>
          <w:p>
            <w:pPr>
              <w:spacing w:after="0"/>
              <w:jc w:val="left"/>
            </w:pPr>
            <w:r>
              <w:rPr>
                <w:sz w:val="16"/>
              </w:rPr>
              <w:t>SHARPSVILLE</w:t>
            </w:r>
          </w:p>
        </w:tc>
        <w:tc>
          <w:tcPr>
            <w:tcW w:type="dxa" w:w="1442"/>
          </w:tcPr>
          <w:p>
            <w:pPr>
              <w:spacing w:after="0"/>
              <w:jc w:val="left"/>
            </w:pPr>
          </w:p>
        </w:tc>
        <w:tc>
          <w:tcPr>
            <w:tcW w:type="dxa" w:w="2353"/>
          </w:tcPr>
          <w:p>
            <w:pPr>
              <w:spacing w:after="0"/>
              <w:jc w:val="left"/>
            </w:pPr>
            <w:r>
              <w:rPr>
                <w:sz w:val="16"/>
              </w:rPr>
              <w:t>deaths or injuries recorded</w:t>
            </w:r>
          </w:p>
        </w:tc>
      </w:tr>
      <w:tr>
        <w:trPr>
          <w:cantSplit/>
        </w:trPr>
        <w:tc>
          <w:tcPr>
            <w:tcW w:type="dxa" w:w="1037"/>
          </w:tcPr>
          <w:p>
            <w:pPr>
              <w:spacing w:after="0"/>
              <w:jc w:val="left"/>
            </w:pPr>
            <w:r>
              <w:rPr>
                <w:sz w:val="16"/>
              </w:rPr>
              <w:t>2000-04-20</w:t>
            </w:r>
          </w:p>
        </w:tc>
        <w:tc>
          <w:tcPr>
            <w:tcW w:type="dxa" w:w="1215"/>
          </w:tcPr>
          <w:p>
            <w:pPr>
              <w:spacing w:after="0"/>
              <w:jc w:val="left"/>
            </w:pPr>
            <w:r>
              <w:rPr>
                <w:sz w:val="16"/>
              </w:rPr>
              <w:t>Tornado</w:t>
            </w:r>
          </w:p>
        </w:tc>
        <w:tc>
          <w:tcPr>
            <w:tcW w:type="dxa" w:w="1822"/>
          </w:tcPr>
          <w:p>
            <w:pPr>
              <w:spacing w:after="0"/>
              <w:jc w:val="left"/>
            </w:pPr>
            <w:r>
              <w:rPr>
                <w:sz w:val="16"/>
              </w:rPr>
              <w:t>F1, 1 mi within this county, 75 yd wide</w:t>
            </w:r>
          </w:p>
        </w:tc>
        <w:tc>
          <w:tcPr>
            <w:tcW w:type="dxa" w:w="2829"/>
          </w:tcPr>
          <w:p>
            <w:pPr>
              <w:spacing w:after="0"/>
              <w:jc w:val="left"/>
            </w:pPr>
            <w:r>
              <w:rPr>
                <w:sz w:val="16"/>
              </w:rPr>
              <w:t>$70,000 property; crops not reported (2000 dollars)</w:t>
            </w:r>
          </w:p>
        </w:tc>
        <w:tc>
          <w:tcPr>
            <w:tcW w:type="dxa" w:w="928"/>
          </w:tcPr>
          <w:p>
            <w:pPr>
              <w:spacing w:after="0"/>
              <w:jc w:val="right"/>
            </w:pPr>
            <w:r>
              <w:rPr>
                <w:sz w:val="16"/>
              </w:rPr>
              <w:t>0, 4</w:t>
            </w:r>
          </w:p>
        </w:tc>
        <w:tc>
          <w:tcPr>
            <w:tcW w:type="dxa" w:w="2486"/>
          </w:tcPr>
          <w:p>
            <w:pPr>
              <w:spacing w:after="0"/>
              <w:jc w:val="left"/>
            </w:pPr>
            <w:r>
              <w:rPr>
                <w:sz w:val="16"/>
              </w:rPr>
              <w:t>WILLISBURG</w:t>
            </w:r>
          </w:p>
        </w:tc>
        <w:tc>
          <w:tcPr>
            <w:tcW w:type="dxa" w:w="1442"/>
          </w:tcPr>
          <w:p>
            <w:pPr>
              <w:spacing w:after="0"/>
              <w:jc w:val="left"/>
            </w:pPr>
          </w:p>
        </w:tc>
        <w:tc>
          <w:tcPr>
            <w:tcW w:type="dxa" w:w="2353"/>
          </w:tcPr>
          <w:p>
            <w:pPr>
              <w:spacing w:after="0"/>
              <w:jc w:val="left"/>
            </w:pPr>
            <w:r>
              <w:rPr>
                <w:sz w:val="16"/>
              </w:rPr>
              <w:t>B1-c most damaging: Tornado</w:t>
            </w:r>
          </w:p>
        </w:tc>
      </w:tr>
      <w:tr>
        <w:trPr>
          <w:cantSplit/>
        </w:trPr>
        <w:tc>
          <w:tcPr>
            <w:tcW w:type="dxa" w:w="1037"/>
          </w:tcPr>
          <w:p>
            <w:pPr>
              <w:spacing w:after="0"/>
              <w:jc w:val="left"/>
            </w:pPr>
            <w:r>
              <w:rPr>
                <w:sz w:val="16"/>
              </w:rPr>
              <w:t>2000-04-20</w:t>
            </w:r>
          </w:p>
        </w:tc>
        <w:tc>
          <w:tcPr>
            <w:tcW w:type="dxa" w:w="1215"/>
          </w:tcPr>
          <w:p>
            <w:pPr>
              <w:spacing w:after="0"/>
              <w:jc w:val="left"/>
            </w:pPr>
            <w:r>
              <w:rPr>
                <w:sz w:val="16"/>
              </w:rPr>
              <w:t>Thunderstorm Wind</w:t>
            </w:r>
          </w:p>
        </w:tc>
        <w:tc>
          <w:tcPr>
            <w:tcW w:type="dxa" w:w="1822"/>
          </w:tcPr>
          <w:p>
            <w:pPr>
              <w:spacing w:after="0"/>
              <w:jc w:val="left"/>
            </w:pPr>
            <w:r>
              <w:rPr>
                <w:sz w:val="16"/>
              </w:rPr>
              <w:t>70 kt (81 mph) estimated</w:t>
            </w:r>
          </w:p>
        </w:tc>
        <w:tc>
          <w:tcPr>
            <w:tcW w:type="dxa" w:w="2829"/>
          </w:tcPr>
          <w:p>
            <w:pPr>
              <w:spacing w:after="0"/>
              <w:jc w:val="left"/>
            </w:pPr>
            <w:r>
              <w:rPr>
                <w:sz w:val="16"/>
              </w:rPr>
              <w:t>$120,000 property; crops not reported (2000 dollars)</w:t>
            </w:r>
          </w:p>
        </w:tc>
        <w:tc>
          <w:tcPr>
            <w:tcW w:type="dxa" w:w="928"/>
          </w:tcPr>
          <w:p>
            <w:pPr>
              <w:spacing w:after="0"/>
              <w:jc w:val="right"/>
            </w:pPr>
            <w:r>
              <w:rPr>
                <w:sz w:val="16"/>
              </w:rPr>
              <w:t>0, 1</w:t>
            </w:r>
          </w:p>
        </w:tc>
        <w:tc>
          <w:tcPr>
            <w:tcW w:type="dxa" w:w="2486"/>
          </w:tcPr>
          <w:p>
            <w:pPr>
              <w:spacing w:after="0"/>
              <w:jc w:val="left"/>
            </w:pPr>
            <w:r>
              <w:rPr>
                <w:sz w:val="16"/>
              </w:rPr>
              <w:t>COUNTYWIDE</w:t>
            </w:r>
          </w:p>
        </w:tc>
        <w:tc>
          <w:tcPr>
            <w:tcW w:type="dxa" w:w="1442"/>
          </w:tcPr>
          <w:p>
            <w:pPr>
              <w:spacing w:after="0"/>
              <w:jc w:val="left"/>
            </w:pPr>
          </w:p>
        </w:tc>
        <w:tc>
          <w:tcPr>
            <w:tcW w:type="dxa" w:w="2353"/>
          </w:tcPr>
          <w:p>
            <w:pPr>
              <w:spacing w:after="0"/>
              <w:jc w:val="left"/>
            </w:pPr>
            <w:r>
              <w:rPr>
                <w:sz w:val="16"/>
              </w:rPr>
              <w:t>deaths or injuries recorded</w:t>
            </w:r>
          </w:p>
        </w:tc>
      </w:tr>
      <w:tr>
        <w:trPr>
          <w:cantSplit/>
        </w:trPr>
        <w:tc>
          <w:tcPr>
            <w:tcW w:type="dxa" w:w="1037"/>
          </w:tcPr>
          <w:p>
            <w:pPr>
              <w:spacing w:after="0"/>
              <w:jc w:val="left"/>
            </w:pPr>
            <w:r>
              <w:rPr>
                <w:sz w:val="16"/>
              </w:rPr>
              <w:t>1997-03-01</w:t>
            </w:r>
          </w:p>
        </w:tc>
        <w:tc>
          <w:tcPr>
            <w:tcW w:type="dxa" w:w="1215"/>
          </w:tcPr>
          <w:p>
            <w:pPr>
              <w:spacing w:after="0"/>
              <w:jc w:val="left"/>
            </w:pPr>
            <w:r>
              <w:rPr>
                <w:sz w:val="16"/>
              </w:rPr>
              <w:t>Flood</w:t>
            </w:r>
          </w:p>
        </w:tc>
        <w:tc>
          <w:tcPr>
            <w:tcW w:type="dxa" w:w="1822"/>
          </w:tcPr>
          <w:p>
            <w:pPr>
              <w:spacing w:after="0"/>
              <w:jc w:val="left"/>
            </w:pPr>
          </w:p>
        </w:tc>
        <w:tc>
          <w:tcPr>
            <w:tcW w:type="dxa" w:w="2829"/>
          </w:tcPr>
          <w:p>
            <w:pPr>
              <w:spacing w:after="0"/>
              <w:jc w:val="left"/>
            </w:pPr>
            <w:r>
              <w:rPr>
                <w:sz w:val="16"/>
              </w:rPr>
              <w:t>$600,000 property; crops not reported (zone total, 1997 dollars)</w:t>
            </w:r>
          </w:p>
        </w:tc>
        <w:tc>
          <w:tcPr>
            <w:tcW w:type="dxa" w:w="928"/>
          </w:tcPr>
          <w:p>
            <w:pPr>
              <w:spacing w:after="0"/>
              <w:jc w:val="right"/>
            </w:pPr>
            <w:r>
              <w:rPr>
                <w:sz w:val="16"/>
              </w:rPr>
              <w:t>0, 0</w:t>
            </w:r>
          </w:p>
        </w:tc>
        <w:tc>
          <w:tcPr>
            <w:tcW w:type="dxa" w:w="2486"/>
          </w:tcPr>
          <w:p>
            <w:pPr>
              <w:spacing w:after="0"/>
              <w:jc w:val="left"/>
            </w:pPr>
            <w:r>
              <w:rPr>
                <w:sz w:val="16"/>
              </w:rPr>
              <w:t>NWS zone KYZ046 (WASHINGTON), zone-level</w:t>
            </w:r>
          </w:p>
        </w:tc>
        <w:tc>
          <w:tcPr>
            <w:tcW w:type="dxa" w:w="1442"/>
          </w:tcPr>
          <w:p>
            <w:pPr>
              <w:spacing w:after="0"/>
              <w:jc w:val="left"/>
            </w:pPr>
          </w:p>
        </w:tc>
        <w:tc>
          <w:tcPr>
            <w:tcW w:type="dxa" w:w="2353"/>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63"/>
        <w:gridCol w:w="1037"/>
        <w:gridCol w:w="1961"/>
        <w:gridCol w:w="1522"/>
        <w:gridCol w:w="1508"/>
        <w:gridCol w:w="1037"/>
        <w:gridCol w:w="1927"/>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6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4"/>
          </w:tcPr>
          <w:p>
            <w:pPr>
              <w:spacing w:after="0"/>
              <w:jc w:val="right"/>
            </w:pPr>
            <w:r>
              <w:rPr>
                <w:sz w:val="16"/>
              </w:rPr>
              <w:t>1.05</w:t>
            </w:r>
          </w:p>
        </w:tc>
        <w:tc>
          <w:tcPr>
            <w:tcW w:type="dxa" w:w="1277"/>
          </w:tcPr>
          <w:p>
            <w:pPr>
              <w:spacing w:after="0"/>
              <w:jc w:val="left"/>
            </w:pPr>
            <w:r>
              <w:rPr>
                <w:sz w:val="16"/>
              </w:rPr>
              <w:t>event-days per year</w:t>
            </w:r>
          </w:p>
        </w:tc>
        <w:tc>
          <w:tcPr>
            <w:tcW w:type="dxa" w:w="1563"/>
          </w:tcPr>
          <w:p>
            <w:pPr>
              <w:spacing w:after="0"/>
              <w:jc w:val="left"/>
            </w:pPr>
            <w:r>
              <w:rPr>
                <w:sz w:val="16"/>
              </w:rPr>
              <w:t>about 1.05 days per year</w:t>
            </w:r>
          </w:p>
        </w:tc>
        <w:tc>
          <w:tcPr>
            <w:tcW w:type="dxa" w:w="1037"/>
          </w:tcPr>
          <w:p>
            <w:pPr>
              <w:spacing w:after="0"/>
              <w:jc w:val="left"/>
            </w:pPr>
          </w:p>
        </w:tc>
        <w:tc>
          <w:tcPr>
            <w:tcW w:type="dxa" w:w="1961"/>
          </w:tcPr>
          <w:p>
            <w:pPr>
              <w:spacing w:after="0"/>
              <w:jc w:val="left"/>
            </w:pPr>
            <w:r>
              <w:rPr>
                <w:sz w:val="16"/>
              </w:rPr>
              <w:t>Storm Events event-days in 0 of 30 years, 1996 to 2025 (0%)</w:t>
            </w:r>
          </w:p>
        </w:tc>
        <w:tc>
          <w:tcPr>
            <w:tcW w:type="dxa" w:w="1522"/>
          </w:tcPr>
          <w:p>
            <w:pPr>
              <w:spacing w:after="0"/>
              <w:jc w:val="right"/>
            </w:pPr>
            <w:r>
              <w:rPr>
                <w:sz w:val="16"/>
              </w:rPr>
              <w:t>20</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27"/>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4"/>
          </w:tcPr>
          <w:p>
            <w:pPr>
              <w:spacing w:after="0"/>
              <w:jc w:val="right"/>
            </w:pPr>
            <w:r>
              <w:rPr>
                <w:sz w:val="16"/>
              </w:rPr>
              <w:t>1.91</w:t>
            </w:r>
          </w:p>
        </w:tc>
        <w:tc>
          <w:tcPr>
            <w:tcW w:type="dxa" w:w="1277"/>
          </w:tcPr>
          <w:p>
            <w:pPr>
              <w:spacing w:after="0"/>
              <w:jc w:val="left"/>
            </w:pPr>
            <w:r>
              <w:rPr>
                <w:sz w:val="16"/>
              </w:rPr>
              <w:t>event-days per year</w:t>
            </w:r>
          </w:p>
        </w:tc>
        <w:tc>
          <w:tcPr>
            <w:tcW w:type="dxa" w:w="1563"/>
          </w:tcPr>
          <w:p>
            <w:pPr>
              <w:spacing w:after="0"/>
              <w:jc w:val="left"/>
            </w:pPr>
            <w:r>
              <w:rPr>
                <w:sz w:val="16"/>
              </w:rPr>
              <w:t>about 1.91 days per year</w:t>
            </w:r>
          </w:p>
        </w:tc>
        <w:tc>
          <w:tcPr>
            <w:tcW w:type="dxa" w:w="1037"/>
          </w:tcPr>
          <w:p>
            <w:pPr>
              <w:spacing w:after="0"/>
              <w:jc w:val="left"/>
            </w:pPr>
          </w:p>
        </w:tc>
        <w:tc>
          <w:tcPr>
            <w:tcW w:type="dxa" w:w="1961"/>
          </w:tcPr>
          <w:p>
            <w:pPr>
              <w:spacing w:after="0"/>
              <w:jc w:val="left"/>
            </w:pPr>
            <w:r>
              <w:rPr>
                <w:sz w:val="16"/>
              </w:rPr>
              <w:t>Storm Events event-days in 0 of 30 years, 1996 to 2025 (0%)</w:t>
            </w:r>
          </w:p>
        </w:tc>
        <w:tc>
          <w:tcPr>
            <w:tcW w:type="dxa" w:w="1522"/>
          </w:tcPr>
          <w:p>
            <w:pPr>
              <w:spacing w:after="0"/>
              <w:jc w:val="right"/>
            </w:pPr>
            <w:r>
              <w:rPr>
                <w:sz w:val="16"/>
              </w:rPr>
              <w:t>56</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7"/>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0.002</w:t>
            </w:r>
          </w:p>
        </w:tc>
        <w:tc>
          <w:tcPr>
            <w:tcW w:type="dxa" w:w="1277"/>
          </w:tcPr>
          <w:p>
            <w:pPr>
              <w:spacing w:after="0"/>
              <w:jc w:val="left"/>
            </w:pPr>
            <w:r>
              <w:rPr>
                <w:sz w:val="16"/>
              </w:rPr>
              <w:t>annual probability at a location</w:t>
            </w:r>
          </w:p>
        </w:tc>
        <w:tc>
          <w:tcPr>
            <w:tcW w:type="dxa" w:w="1563"/>
          </w:tcPr>
          <w:p>
            <w:pPr>
              <w:spacing w:after="0"/>
              <w:jc w:val="left"/>
            </w:pPr>
            <w:r>
              <w:rPr>
                <w:sz w:val="16"/>
              </w:rPr>
              <w:t>chance a given location in the county has at least minor-damage shaking in a year: 0.2%</w:t>
            </w:r>
          </w:p>
        </w:tc>
        <w:tc>
          <w:tcPr>
            <w:tcW w:type="dxa" w:w="1037"/>
          </w:tcPr>
          <w:p>
            <w:pPr>
              <w:spacing w:after="0"/>
              <w:jc w:val="left"/>
            </w:pPr>
          </w:p>
        </w:tc>
        <w:tc>
          <w:tcPr>
            <w:tcW w:type="dxa" w:w="1961"/>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2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3.48</w:t>
            </w:r>
          </w:p>
        </w:tc>
        <w:tc>
          <w:tcPr>
            <w:tcW w:type="dxa" w:w="1277"/>
          </w:tcPr>
          <w:p>
            <w:pPr>
              <w:spacing w:after="0"/>
              <w:jc w:val="left"/>
            </w:pPr>
            <w:r>
              <w:rPr>
                <w:sz w:val="16"/>
              </w:rPr>
              <w:t>events per year</w:t>
            </w:r>
          </w:p>
        </w:tc>
        <w:tc>
          <w:tcPr>
            <w:tcW w:type="dxa" w:w="1563"/>
          </w:tcPr>
          <w:p>
            <w:pPr>
              <w:spacing w:after="0"/>
              <w:jc w:val="left"/>
            </w:pPr>
            <w:r>
              <w:rPr>
                <w:sz w:val="16"/>
              </w:rPr>
              <w:t>about 3.48 per year</w:t>
            </w:r>
          </w:p>
        </w:tc>
        <w:tc>
          <w:tcPr>
            <w:tcW w:type="dxa" w:w="1037"/>
          </w:tcPr>
          <w:p>
            <w:pPr>
              <w:spacing w:after="0"/>
              <w:jc w:val="left"/>
            </w:pPr>
            <w:r>
              <w:rPr>
                <w:sz w:val="16"/>
              </w:rPr>
              <w:t>Highly likely</w:t>
            </w:r>
          </w:p>
        </w:tc>
        <w:tc>
          <w:tcPr>
            <w:tcW w:type="dxa" w:w="1961"/>
          </w:tcPr>
          <w:p>
            <w:pPr>
              <w:spacing w:after="0"/>
              <w:jc w:val="left"/>
            </w:pPr>
            <w:r>
              <w:rPr>
                <w:sz w:val="16"/>
              </w:rPr>
              <w:t>FEMA annualized frequency (modeled)</w:t>
            </w:r>
          </w:p>
        </w:tc>
        <w:tc>
          <w:tcPr>
            <w:tcW w:type="dxa" w:w="1522"/>
          </w:tcPr>
          <w:p>
            <w:pPr>
              <w:spacing w:after="0"/>
              <w:jc w:val="right"/>
            </w:pPr>
            <w:r>
              <w:rPr>
                <w:sz w:val="16"/>
              </w:rPr>
              <w:t>132.1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27"/>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3.21</w:t>
            </w:r>
          </w:p>
        </w:tc>
        <w:tc>
          <w:tcPr>
            <w:tcW w:type="dxa" w:w="1277"/>
          </w:tcPr>
          <w:p>
            <w:pPr>
              <w:spacing w:after="0"/>
              <w:jc w:val="left"/>
            </w:pPr>
            <w:r>
              <w:rPr>
                <w:sz w:val="16"/>
              </w:rPr>
              <w:t>event-days per year</w:t>
            </w:r>
          </w:p>
        </w:tc>
        <w:tc>
          <w:tcPr>
            <w:tcW w:type="dxa" w:w="1563"/>
          </w:tcPr>
          <w:p>
            <w:pPr>
              <w:spacing w:after="0"/>
              <w:jc w:val="left"/>
            </w:pPr>
            <w:r>
              <w:rPr>
                <w:sz w:val="16"/>
              </w:rPr>
              <w:t>about 3.21 days per year</w:t>
            </w:r>
          </w:p>
        </w:tc>
        <w:tc>
          <w:tcPr>
            <w:tcW w:type="dxa" w:w="1037"/>
          </w:tcPr>
          <w:p>
            <w:pPr>
              <w:spacing w:after="0"/>
              <w:jc w:val="left"/>
            </w:pPr>
          </w:p>
        </w:tc>
        <w:tc>
          <w:tcPr>
            <w:tcW w:type="dxa" w:w="1961"/>
          </w:tcPr>
          <w:p>
            <w:pPr>
              <w:spacing w:after="0"/>
              <w:jc w:val="left"/>
            </w:pPr>
            <w:r>
              <w:rPr>
                <w:sz w:val="16"/>
              </w:rPr>
              <w:t>Storm Events event-days in 0 of 30 years, 1996 to 2025 (0%)</w:t>
            </w:r>
          </w:p>
        </w:tc>
        <w:tc>
          <w:tcPr>
            <w:tcW w:type="dxa" w:w="1522"/>
          </w:tcPr>
          <w:p>
            <w:pPr>
              <w:spacing w:after="0"/>
              <w:jc w:val="right"/>
            </w:pPr>
            <w:r>
              <w:rPr>
                <w:sz w:val="16"/>
              </w:rPr>
              <w:t>51</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27"/>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0.0121</w:t>
            </w:r>
          </w:p>
        </w:tc>
        <w:tc>
          <w:tcPr>
            <w:tcW w:type="dxa" w:w="1277"/>
          </w:tcPr>
          <w:p>
            <w:pPr>
              <w:spacing w:after="0"/>
              <w:jc w:val="left"/>
            </w:pPr>
            <w:r>
              <w:rPr>
                <w:sz w:val="16"/>
              </w:rPr>
              <w:t>events per year</w:t>
            </w:r>
          </w:p>
        </w:tc>
        <w:tc>
          <w:tcPr>
            <w:tcW w:type="dxa" w:w="1563"/>
          </w:tcPr>
          <w:p>
            <w:pPr>
              <w:spacing w:after="0"/>
              <w:jc w:val="left"/>
            </w:pPr>
            <w:r>
              <w:rPr>
                <w:sz w:val="16"/>
              </w:rPr>
              <w:t>about 1 in 83 years</w:t>
            </w:r>
          </w:p>
        </w:tc>
        <w:tc>
          <w:tcPr>
            <w:tcW w:type="dxa" w:w="1037"/>
          </w:tcPr>
          <w:p>
            <w:pPr>
              <w:spacing w:after="0"/>
              <w:jc w:val="left"/>
            </w:pPr>
            <w:r>
              <w:rPr>
                <w:sz w:val="16"/>
              </w:rPr>
              <w:t>Possible</w:t>
            </w:r>
          </w:p>
        </w:tc>
        <w:tc>
          <w:tcPr>
            <w:tcW w:type="dxa" w:w="1961"/>
          </w:tcPr>
          <w:p>
            <w:pPr>
              <w:spacing w:after="0"/>
              <w:jc w:val="left"/>
            </w:pPr>
            <w:r>
              <w:rPr>
                <w:sz w:val="16"/>
              </w:rPr>
              <w:t>FEMA annualized frequency (modeled)</w:t>
            </w:r>
          </w:p>
        </w:tc>
        <w:tc>
          <w:tcPr>
            <w:tcW w:type="dxa" w:w="1522"/>
          </w:tcPr>
          <w:p>
            <w:pPr>
              <w:spacing w:after="0"/>
              <w:jc w:val="right"/>
            </w:pPr>
            <w:r>
              <w:rPr>
                <w:sz w:val="16"/>
              </w:rPr>
              <w:t>4</w:t>
            </w: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2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0.89</w:t>
            </w:r>
          </w:p>
        </w:tc>
        <w:tc>
          <w:tcPr>
            <w:tcW w:type="dxa" w:w="1277"/>
          </w:tcPr>
          <w:p>
            <w:pPr>
              <w:spacing w:after="0"/>
              <w:jc w:val="left"/>
            </w:pPr>
            <w:r>
              <w:rPr>
                <w:sz w:val="16"/>
              </w:rPr>
              <w:t>event-days per year</w:t>
            </w:r>
          </w:p>
        </w:tc>
        <w:tc>
          <w:tcPr>
            <w:tcW w:type="dxa" w:w="1563"/>
          </w:tcPr>
          <w:p>
            <w:pPr>
              <w:spacing w:after="0"/>
              <w:jc w:val="left"/>
            </w:pPr>
            <w:r>
              <w:rPr>
                <w:sz w:val="16"/>
              </w:rPr>
              <w:t>about 0.89 days per year</w:t>
            </w:r>
          </w:p>
        </w:tc>
        <w:tc>
          <w:tcPr>
            <w:tcW w:type="dxa" w:w="1037"/>
          </w:tcPr>
          <w:p>
            <w:pPr>
              <w:spacing w:after="0"/>
              <w:jc w:val="left"/>
            </w:pPr>
            <w:r>
              <w:rPr>
                <w:sz w:val="16"/>
              </w:rPr>
              <w:t>Likely</w:t>
            </w:r>
          </w:p>
        </w:tc>
        <w:tc>
          <w:tcPr>
            <w:tcW w:type="dxa" w:w="1961"/>
          </w:tcPr>
          <w:p>
            <w:pPr>
              <w:spacing w:after="0"/>
              <w:jc w:val="left"/>
            </w:pPr>
            <w:r>
              <w:rPr>
                <w:sz w:val="16"/>
              </w:rPr>
              <w:t>Storm Events event-days in 5 of 30 years, 1996 to 2025 (16.7%)</w:t>
            </w:r>
          </w:p>
        </w:tc>
        <w:tc>
          <w:tcPr>
            <w:tcW w:type="dxa" w:w="1522"/>
          </w:tcPr>
          <w:p>
            <w:pPr>
              <w:spacing w:after="0"/>
              <w:jc w:val="right"/>
            </w:pPr>
            <w:r>
              <w:rPr>
                <w:sz w:val="16"/>
              </w:rPr>
              <w:t>60</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27"/>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0.5</w:t>
            </w:r>
          </w:p>
        </w:tc>
        <w:tc>
          <w:tcPr>
            <w:tcW w:type="dxa" w:w="1277"/>
          </w:tcPr>
          <w:p>
            <w:pPr>
              <w:spacing w:after="0"/>
              <w:jc w:val="left"/>
            </w:pPr>
            <w:r>
              <w:rPr>
                <w:sz w:val="16"/>
              </w:rPr>
              <w:t>event-days per year</w:t>
            </w:r>
          </w:p>
        </w:tc>
        <w:tc>
          <w:tcPr>
            <w:tcW w:type="dxa" w:w="1563"/>
          </w:tcPr>
          <w:p>
            <w:pPr>
              <w:spacing w:after="0"/>
              <w:jc w:val="left"/>
            </w:pPr>
            <w:r>
              <w:rPr>
                <w:sz w:val="16"/>
              </w:rPr>
              <w:t>about 0.5 days per year</w:t>
            </w:r>
          </w:p>
        </w:tc>
        <w:tc>
          <w:tcPr>
            <w:tcW w:type="dxa" w:w="1037"/>
          </w:tcPr>
          <w:p>
            <w:pPr>
              <w:spacing w:after="0"/>
              <w:jc w:val="left"/>
            </w:pPr>
            <w:r>
              <w:rPr>
                <w:sz w:val="16"/>
              </w:rPr>
              <w:t>Likely</w:t>
            </w:r>
          </w:p>
        </w:tc>
        <w:tc>
          <w:tcPr>
            <w:tcW w:type="dxa" w:w="1961"/>
          </w:tcPr>
          <w:p>
            <w:pPr>
              <w:spacing w:after="0"/>
              <w:jc w:val="left"/>
            </w:pPr>
            <w:r>
              <w:rPr>
                <w:sz w:val="16"/>
              </w:rPr>
              <w:t>Storm Events event-days in 11 of 30 years, 1996 to 2025 (36.7%)</w:t>
            </w:r>
          </w:p>
        </w:tc>
        <w:tc>
          <w:tcPr>
            <w:tcW w:type="dxa" w:w="1522"/>
          </w:tcPr>
          <w:p>
            <w:pPr>
              <w:spacing w:after="0"/>
              <w:jc w:val="right"/>
            </w:pPr>
            <w:r>
              <w:rPr>
                <w:sz w:val="16"/>
              </w:rPr>
              <w:t>14</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27"/>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0.771</w:t>
            </w:r>
          </w:p>
        </w:tc>
        <w:tc>
          <w:tcPr>
            <w:tcW w:type="dxa" w:w="1277"/>
          </w:tcPr>
          <w:p>
            <w:pPr>
              <w:spacing w:after="0"/>
              <w:jc w:val="left"/>
            </w:pPr>
            <w:r>
              <w:rPr>
                <w:sz w:val="16"/>
              </w:rPr>
              <w:t>events per year (modeled)</w:t>
            </w:r>
          </w:p>
        </w:tc>
        <w:tc>
          <w:tcPr>
            <w:tcW w:type="dxa" w:w="1563"/>
          </w:tcPr>
          <w:p>
            <w:pPr>
              <w:spacing w:after="0"/>
              <w:jc w:val="left"/>
            </w:pPr>
            <w:r>
              <w:rPr>
                <w:sz w:val="16"/>
              </w:rPr>
              <w:t>about 0.77 per year</w:t>
            </w:r>
          </w:p>
        </w:tc>
        <w:tc>
          <w:tcPr>
            <w:tcW w:type="dxa" w:w="1037"/>
          </w:tcPr>
          <w:p>
            <w:pPr>
              <w:spacing w:after="0"/>
              <w:jc w:val="left"/>
            </w:pPr>
            <w:r>
              <w:rPr>
                <w:sz w:val="16"/>
              </w:rPr>
              <w:t>Likely</w:t>
            </w:r>
          </w:p>
        </w:tc>
        <w:tc>
          <w:tcPr>
            <w:tcW w:type="dxa" w:w="196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27"/>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52.6</w:t>
            </w:r>
          </w:p>
        </w:tc>
        <w:tc>
          <w:tcPr>
            <w:tcW w:type="dxa" w:w="1277"/>
          </w:tcPr>
          <w:p>
            <w:pPr>
              <w:spacing w:after="0"/>
              <w:jc w:val="left"/>
            </w:pPr>
            <w:r>
              <w:rPr>
                <w:sz w:val="16"/>
              </w:rPr>
              <w:t>days per year with a strike</w:t>
            </w:r>
          </w:p>
        </w:tc>
        <w:tc>
          <w:tcPr>
            <w:tcW w:type="dxa" w:w="1563"/>
          </w:tcPr>
          <w:p>
            <w:pPr>
              <w:spacing w:after="0"/>
              <w:jc w:val="left"/>
            </w:pPr>
            <w:r>
              <w:rPr>
                <w:sz w:val="16"/>
              </w:rPr>
              <w:t>about 52.6 days per year</w:t>
            </w:r>
          </w:p>
        </w:tc>
        <w:tc>
          <w:tcPr>
            <w:tcW w:type="dxa" w:w="1037"/>
          </w:tcPr>
          <w:p>
            <w:pPr>
              <w:spacing w:after="0"/>
              <w:jc w:val="left"/>
            </w:pPr>
            <w:r>
              <w:rPr>
                <w:sz w:val="16"/>
              </w:rPr>
              <w:t>Highly likely</w:t>
            </w:r>
          </w:p>
        </w:tc>
        <w:tc>
          <w:tcPr>
            <w:tcW w:type="dxa" w:w="196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27"/>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7.32</w:t>
            </w:r>
          </w:p>
        </w:tc>
        <w:tc>
          <w:tcPr>
            <w:tcW w:type="dxa" w:w="1277"/>
          </w:tcPr>
          <w:p>
            <w:pPr>
              <w:spacing w:after="0"/>
              <w:jc w:val="left"/>
            </w:pPr>
            <w:r>
              <w:rPr>
                <w:sz w:val="16"/>
              </w:rPr>
              <w:t>events per year</w:t>
            </w:r>
          </w:p>
        </w:tc>
        <w:tc>
          <w:tcPr>
            <w:tcW w:type="dxa" w:w="1563"/>
          </w:tcPr>
          <w:p>
            <w:pPr>
              <w:spacing w:after="0"/>
              <w:jc w:val="left"/>
            </w:pPr>
            <w:r>
              <w:rPr>
                <w:sz w:val="16"/>
              </w:rPr>
              <w:t>about 7.32 per year</w:t>
            </w:r>
          </w:p>
        </w:tc>
        <w:tc>
          <w:tcPr>
            <w:tcW w:type="dxa" w:w="1037"/>
          </w:tcPr>
          <w:p>
            <w:pPr>
              <w:spacing w:after="0"/>
              <w:jc w:val="left"/>
            </w:pPr>
            <w:r>
              <w:rPr>
                <w:sz w:val="16"/>
              </w:rPr>
              <w:t>Highly likely</w:t>
            </w:r>
          </w:p>
        </w:tc>
        <w:tc>
          <w:tcPr>
            <w:tcW w:type="dxa" w:w="1961"/>
          </w:tcPr>
          <w:p>
            <w:pPr>
              <w:spacing w:after="0"/>
              <w:jc w:val="left"/>
            </w:pPr>
            <w:r>
              <w:rPr>
                <w:sz w:val="16"/>
              </w:rPr>
              <w:t>FEMA annualized frequency (modeled)</w:t>
            </w:r>
          </w:p>
        </w:tc>
        <w:tc>
          <w:tcPr>
            <w:tcW w:type="dxa" w:w="1522"/>
          </w:tcPr>
          <w:p>
            <w:pPr>
              <w:spacing w:after="0"/>
              <w:jc w:val="right"/>
            </w:pPr>
            <w:r>
              <w:rPr>
                <w:sz w:val="16"/>
              </w:rPr>
              <w:t>279</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27"/>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0.19</w:t>
            </w:r>
          </w:p>
        </w:tc>
        <w:tc>
          <w:tcPr>
            <w:tcW w:type="dxa" w:w="1277"/>
          </w:tcPr>
          <w:p>
            <w:pPr>
              <w:spacing w:after="0"/>
              <w:jc w:val="left"/>
            </w:pPr>
            <w:r>
              <w:rPr>
                <w:sz w:val="16"/>
              </w:rPr>
              <w:t>events per year</w:t>
            </w:r>
          </w:p>
        </w:tc>
        <w:tc>
          <w:tcPr>
            <w:tcW w:type="dxa" w:w="1563"/>
          </w:tcPr>
          <w:p>
            <w:pPr>
              <w:spacing w:after="0"/>
              <w:jc w:val="left"/>
            </w:pPr>
            <w:r>
              <w:rPr>
                <w:sz w:val="16"/>
              </w:rPr>
              <w:t>about 1 in 5 years</w:t>
            </w:r>
          </w:p>
        </w:tc>
        <w:tc>
          <w:tcPr>
            <w:tcW w:type="dxa" w:w="1037"/>
          </w:tcPr>
          <w:p>
            <w:pPr>
              <w:spacing w:after="0"/>
              <w:jc w:val="left"/>
            </w:pPr>
            <w:r>
              <w:rPr>
                <w:sz w:val="16"/>
              </w:rPr>
              <w:t>Likely</w:t>
            </w:r>
          </w:p>
        </w:tc>
        <w:tc>
          <w:tcPr>
            <w:tcW w:type="dxa" w:w="196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27"/>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0.0000752</w:t>
            </w:r>
          </w:p>
        </w:tc>
        <w:tc>
          <w:tcPr>
            <w:tcW w:type="dxa" w:w="1277"/>
          </w:tcPr>
          <w:p>
            <w:pPr>
              <w:spacing w:after="0"/>
              <w:jc w:val="left"/>
            </w:pPr>
            <w:r>
              <w:rPr>
                <w:sz w:val="16"/>
              </w:rPr>
              <w:t>annual probability at a location</w:t>
            </w:r>
          </w:p>
        </w:tc>
        <w:tc>
          <w:tcPr>
            <w:tcW w:type="dxa" w:w="1563"/>
          </w:tcPr>
          <w:p>
            <w:pPr>
              <w:spacing w:after="0"/>
              <w:jc w:val="left"/>
            </w:pPr>
            <w:r>
              <w:rPr>
                <w:sz w:val="16"/>
              </w:rPr>
              <w:t>chance a given location in the county burns in a year: 0.00752%</w:t>
            </w:r>
          </w:p>
        </w:tc>
        <w:tc>
          <w:tcPr>
            <w:tcW w:type="dxa" w:w="1037"/>
          </w:tcPr>
          <w:p>
            <w:pPr>
              <w:spacing w:after="0"/>
              <w:jc w:val="left"/>
            </w:pPr>
          </w:p>
        </w:tc>
        <w:tc>
          <w:tcPr>
            <w:tcW w:type="dxa" w:w="196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2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9.74</w:t>
            </w:r>
          </w:p>
        </w:tc>
        <w:tc>
          <w:tcPr>
            <w:tcW w:type="dxa" w:w="1277"/>
          </w:tcPr>
          <w:p>
            <w:pPr>
              <w:spacing w:after="0"/>
              <w:jc w:val="left"/>
            </w:pPr>
            <w:r>
              <w:rPr>
                <w:sz w:val="16"/>
              </w:rPr>
              <w:t>event-days per year</w:t>
            </w:r>
          </w:p>
        </w:tc>
        <w:tc>
          <w:tcPr>
            <w:tcW w:type="dxa" w:w="1563"/>
          </w:tcPr>
          <w:p>
            <w:pPr>
              <w:spacing w:after="0"/>
              <w:jc w:val="left"/>
            </w:pPr>
            <w:r>
              <w:rPr>
                <w:sz w:val="16"/>
              </w:rPr>
              <w:t>about 9.74 days per year</w:t>
            </w:r>
          </w:p>
        </w:tc>
        <w:tc>
          <w:tcPr>
            <w:tcW w:type="dxa" w:w="1037"/>
          </w:tcPr>
          <w:p>
            <w:pPr>
              <w:spacing w:after="0"/>
              <w:jc w:val="left"/>
            </w:pPr>
            <w:r>
              <w:rPr>
                <w:sz w:val="16"/>
              </w:rPr>
              <w:t>Likely</w:t>
            </w:r>
          </w:p>
        </w:tc>
        <w:tc>
          <w:tcPr>
            <w:tcW w:type="dxa" w:w="1961"/>
          </w:tcPr>
          <w:p>
            <w:pPr>
              <w:spacing w:after="0"/>
              <w:jc w:val="left"/>
            </w:pPr>
            <w:r>
              <w:rPr>
                <w:sz w:val="16"/>
              </w:rPr>
              <w:t>Storm Events event-days in 12 of 30 years, 1996 to 2025 (40%)</w:t>
            </w:r>
          </w:p>
        </w:tc>
        <w:tc>
          <w:tcPr>
            <w:tcW w:type="dxa" w:w="1522"/>
          </w:tcPr>
          <w:p>
            <w:pPr>
              <w:spacing w:after="0"/>
              <w:jc w:val="right"/>
            </w:pPr>
            <w:r>
              <w:rPr>
                <w:sz w:val="16"/>
              </w:rPr>
              <w:t>185</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2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55.6</w:t>
            </w:r>
          </w:p>
        </w:tc>
        <w:tc>
          <w:tcPr>
            <w:tcW w:type="dxa" w:w="1295"/>
          </w:tcPr>
          <w:p>
            <w:pPr>
              <w:spacing w:after="0"/>
              <w:jc w:val="right"/>
            </w:pPr>
            <w:r>
              <w:rPr>
                <w:sz w:val="16"/>
              </w:rPr>
              <w:t>68.8</w:t>
            </w:r>
          </w:p>
        </w:tc>
        <w:tc>
          <w:tcPr>
            <w:tcW w:type="dxa" w:w="1235"/>
          </w:tcPr>
          <w:p>
            <w:pPr>
              <w:spacing w:after="0"/>
              <w:jc w:val="right"/>
            </w:pPr>
            <w:r>
              <w:rPr>
                <w:sz w:val="16"/>
              </w:rPr>
              <w:t>74.8</w:t>
            </w:r>
          </w:p>
        </w:tc>
        <w:tc>
          <w:tcPr>
            <w:tcW w:type="dxa" w:w="7078"/>
          </w:tcPr>
          <w:p>
            <w:pPr>
              <w:spacing w:after="0"/>
              <w:jc w:val="left"/>
            </w:pPr>
            <w:r>
              <w:rPr>
                <w:sz w:val="16"/>
              </w:rPr>
              <w:t>Relatively Moderate 4</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78.2</w:t>
            </w:r>
          </w:p>
        </w:tc>
        <w:tc>
          <w:tcPr>
            <w:tcW w:type="dxa" w:w="1295"/>
          </w:tcPr>
          <w:p>
            <w:pPr>
              <w:spacing w:after="0"/>
              <w:jc w:val="right"/>
            </w:pPr>
            <w:r>
              <w:rPr>
                <w:sz w:val="16"/>
              </w:rPr>
              <w:t>81.5</w:t>
            </w:r>
          </w:p>
        </w:tc>
        <w:tc>
          <w:tcPr>
            <w:tcW w:type="dxa" w:w="1235"/>
          </w:tcPr>
          <w:p>
            <w:pPr>
              <w:spacing w:after="0"/>
              <w:jc w:val="right"/>
            </w:pPr>
            <w:r>
              <w:rPr>
                <w:sz w:val="16"/>
              </w:rPr>
              <w:t>84.9</w:t>
            </w:r>
          </w:p>
        </w:tc>
        <w:tc>
          <w:tcPr>
            <w:tcW w:type="dxa" w:w="7078"/>
          </w:tcPr>
          <w:p>
            <w:pPr>
              <w:spacing w:after="0"/>
              <w:jc w:val="left"/>
            </w:pPr>
            <w:r>
              <w:rPr>
                <w:sz w:val="16"/>
              </w:rPr>
              <w:t>Relatively Low 3,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56.7</w:t>
            </w:r>
          </w:p>
        </w:tc>
        <w:tc>
          <w:tcPr>
            <w:tcW w:type="dxa" w:w="1295"/>
          </w:tcPr>
          <w:p>
            <w:pPr>
              <w:spacing w:after="0"/>
              <w:jc w:val="right"/>
            </w:pPr>
            <w:r>
              <w:rPr>
                <w:sz w:val="16"/>
              </w:rPr>
              <w:t>66.5</w:t>
            </w:r>
          </w:p>
        </w:tc>
        <w:tc>
          <w:tcPr>
            <w:tcW w:type="dxa" w:w="1235"/>
          </w:tcPr>
          <w:p>
            <w:pPr>
              <w:spacing w:after="0"/>
              <w:jc w:val="right"/>
            </w:pPr>
            <w:r>
              <w:rPr>
                <w:sz w:val="16"/>
              </w:rPr>
              <w:t>73.9</w:t>
            </w:r>
          </w:p>
        </w:tc>
        <w:tc>
          <w:tcPr>
            <w:tcW w:type="dxa" w:w="7078"/>
          </w:tcPr>
          <w:p>
            <w:pPr>
              <w:spacing w:after="0"/>
              <w:jc w:val="left"/>
            </w:pPr>
            <w:r>
              <w:rPr>
                <w:sz w:val="16"/>
              </w:rPr>
              <w:t>Relatively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83.3</w:t>
            </w:r>
          </w:p>
        </w:tc>
        <w:tc>
          <w:tcPr>
            <w:tcW w:type="dxa" w:w="1295"/>
          </w:tcPr>
          <w:p>
            <w:pPr>
              <w:spacing w:after="0"/>
              <w:jc w:val="right"/>
            </w:pPr>
            <w:r>
              <w:rPr>
                <w:sz w:val="16"/>
              </w:rPr>
              <w:t>89.1</w:t>
            </w:r>
          </w:p>
        </w:tc>
        <w:tc>
          <w:tcPr>
            <w:tcW w:type="dxa" w:w="1235"/>
          </w:tcPr>
          <w:p>
            <w:pPr>
              <w:spacing w:after="0"/>
              <w:jc w:val="right"/>
            </w:pPr>
            <w:r>
              <w:rPr>
                <w:sz w:val="16"/>
              </w:rPr>
              <w:t>93.6</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13.7</w:t>
            </w:r>
          </w:p>
        </w:tc>
        <w:tc>
          <w:tcPr>
            <w:tcW w:type="dxa" w:w="1295"/>
          </w:tcPr>
          <w:p>
            <w:pPr>
              <w:spacing w:after="0"/>
              <w:jc w:val="right"/>
            </w:pPr>
            <w:r>
              <w:rPr>
                <w:sz w:val="16"/>
              </w:rPr>
              <w:t>26.6</w:t>
            </w:r>
          </w:p>
        </w:tc>
        <w:tc>
          <w:tcPr>
            <w:tcW w:type="dxa" w:w="1235"/>
          </w:tcPr>
          <w:p>
            <w:pPr>
              <w:spacing w:after="0"/>
              <w:jc w:val="right"/>
            </w:pPr>
            <w:r>
              <w:rPr>
                <w:sz w:val="16"/>
              </w:rPr>
              <w:t>31.9</w:t>
            </w:r>
          </w:p>
        </w:tc>
        <w:tc>
          <w:tcPr>
            <w:tcW w:type="dxa" w:w="7078"/>
          </w:tcPr>
          <w:p>
            <w:pPr>
              <w:spacing w:after="0"/>
              <w:jc w:val="left"/>
            </w:pPr>
            <w:r>
              <w:rPr>
                <w:sz w:val="16"/>
              </w:rPr>
              <w:t>Relatively Low 3, Very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4 of 4</w:t>
            </w:r>
          </w:p>
        </w:tc>
        <w:tc>
          <w:tcPr>
            <w:tcW w:type="dxa" w:w="1235"/>
          </w:tcPr>
          <w:p>
            <w:pPr>
              <w:spacing w:after="0"/>
              <w:jc w:val="right"/>
            </w:pPr>
            <w:r>
              <w:rPr>
                <w:sz w:val="16"/>
              </w:rPr>
              <w:t>37.8</w:t>
            </w:r>
          </w:p>
        </w:tc>
        <w:tc>
          <w:tcPr>
            <w:tcW w:type="dxa" w:w="1295"/>
          </w:tcPr>
          <w:p>
            <w:pPr>
              <w:spacing w:after="0"/>
              <w:jc w:val="right"/>
            </w:pPr>
            <w:r>
              <w:rPr>
                <w:sz w:val="16"/>
              </w:rPr>
              <w:t>40.9</w:t>
            </w:r>
          </w:p>
        </w:tc>
        <w:tc>
          <w:tcPr>
            <w:tcW w:type="dxa" w:w="1235"/>
          </w:tcPr>
          <w:p>
            <w:pPr>
              <w:spacing w:after="0"/>
              <w:jc w:val="right"/>
            </w:pPr>
            <w:r>
              <w:rPr>
                <w:sz w:val="16"/>
              </w:rPr>
              <w:t>47.3</w:t>
            </w:r>
          </w:p>
        </w:tc>
        <w:tc>
          <w:tcPr>
            <w:tcW w:type="dxa" w:w="7078"/>
          </w:tcPr>
          <w:p>
            <w:pPr>
              <w:spacing w:after="0"/>
              <w:jc w:val="left"/>
            </w:pPr>
            <w:r>
              <w:rPr>
                <w:sz w:val="16"/>
              </w:rPr>
              <w:t>Very Low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79.4</w:t>
            </w:r>
          </w:p>
        </w:tc>
        <w:tc>
          <w:tcPr>
            <w:tcW w:type="dxa" w:w="1295"/>
          </w:tcPr>
          <w:p>
            <w:pPr>
              <w:spacing w:after="0"/>
              <w:jc w:val="right"/>
            </w:pPr>
            <w:r>
              <w:rPr>
                <w:sz w:val="16"/>
              </w:rPr>
              <w:t>88.6</w:t>
            </w:r>
          </w:p>
        </w:tc>
        <w:tc>
          <w:tcPr>
            <w:tcW w:type="dxa" w:w="1235"/>
          </w:tcPr>
          <w:p>
            <w:pPr>
              <w:spacing w:after="0"/>
              <w:jc w:val="right"/>
            </w:pPr>
            <w:r>
              <w:rPr>
                <w:sz w:val="16"/>
              </w:rPr>
              <w:t>92.1</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43.1</w:t>
            </w:r>
          </w:p>
        </w:tc>
        <w:tc>
          <w:tcPr>
            <w:tcW w:type="dxa" w:w="1295"/>
          </w:tcPr>
          <w:p>
            <w:pPr>
              <w:spacing w:after="0"/>
              <w:jc w:val="right"/>
            </w:pPr>
            <w:r>
              <w:rPr>
                <w:sz w:val="16"/>
              </w:rPr>
              <w:t>59.3</w:t>
            </w:r>
          </w:p>
        </w:tc>
        <w:tc>
          <w:tcPr>
            <w:tcW w:type="dxa" w:w="1235"/>
          </w:tcPr>
          <w:p>
            <w:pPr>
              <w:spacing w:after="0"/>
              <w:jc w:val="right"/>
            </w:pPr>
            <w:r>
              <w:rPr>
                <w:sz w:val="16"/>
              </w:rPr>
              <w:t>91.9</w:t>
            </w:r>
          </w:p>
        </w:tc>
        <w:tc>
          <w:tcPr>
            <w:tcW w:type="dxa" w:w="7078"/>
          </w:tcPr>
          <w:p>
            <w:pPr>
              <w:spacing w:after="0"/>
              <w:jc w:val="left"/>
            </w:pPr>
            <w:r>
              <w:rPr>
                <w:sz w:val="16"/>
              </w:rPr>
              <w:t>Relatively High 1, Relatively Moderate 2,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58.4</w:t>
            </w:r>
          </w:p>
        </w:tc>
        <w:tc>
          <w:tcPr>
            <w:tcW w:type="dxa" w:w="1295"/>
          </w:tcPr>
          <w:p>
            <w:pPr>
              <w:spacing w:after="0"/>
              <w:jc w:val="right"/>
            </w:pPr>
            <w:r>
              <w:rPr>
                <w:sz w:val="16"/>
              </w:rPr>
              <w:t>84.9</w:t>
            </w:r>
          </w:p>
        </w:tc>
        <w:tc>
          <w:tcPr>
            <w:tcW w:type="dxa" w:w="1235"/>
          </w:tcPr>
          <w:p>
            <w:pPr>
              <w:spacing w:after="0"/>
              <w:jc w:val="right"/>
            </w:pPr>
            <w:r>
              <w:rPr>
                <w:sz w:val="16"/>
              </w:rPr>
              <w:t>92.3</w:t>
            </w:r>
          </w:p>
        </w:tc>
        <w:tc>
          <w:tcPr>
            <w:tcW w:type="dxa" w:w="7078"/>
          </w:tcPr>
          <w:p>
            <w:pPr>
              <w:spacing w:after="0"/>
              <w:jc w:val="left"/>
            </w:pPr>
            <w:r>
              <w:rPr>
                <w:sz w:val="16"/>
              </w:rPr>
              <w:t>Relatively Low 3,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61.6</w:t>
            </w:r>
          </w:p>
        </w:tc>
        <w:tc>
          <w:tcPr>
            <w:tcW w:type="dxa" w:w="1295"/>
          </w:tcPr>
          <w:p>
            <w:pPr>
              <w:spacing w:after="0"/>
              <w:jc w:val="right"/>
            </w:pPr>
            <w:r>
              <w:rPr>
                <w:sz w:val="16"/>
              </w:rPr>
              <w:t>79.6</w:t>
            </w:r>
          </w:p>
        </w:tc>
        <w:tc>
          <w:tcPr>
            <w:tcW w:type="dxa" w:w="1235"/>
          </w:tcPr>
          <w:p>
            <w:pPr>
              <w:spacing w:after="0"/>
              <w:jc w:val="right"/>
            </w:pPr>
            <w:r>
              <w:rPr>
                <w:sz w:val="16"/>
              </w:rPr>
              <w:t>85.5</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89.1</w:t>
            </w:r>
          </w:p>
        </w:tc>
        <w:tc>
          <w:tcPr>
            <w:tcW w:type="dxa" w:w="1295"/>
          </w:tcPr>
          <w:p>
            <w:pPr>
              <w:spacing w:after="0"/>
              <w:jc w:val="right"/>
            </w:pPr>
            <w:r>
              <w:rPr>
                <w:sz w:val="16"/>
              </w:rPr>
              <w:t>95.6</w:t>
            </w:r>
          </w:p>
        </w:tc>
        <w:tc>
          <w:tcPr>
            <w:tcW w:type="dxa" w:w="1235"/>
          </w:tcPr>
          <w:p>
            <w:pPr>
              <w:spacing w:after="0"/>
              <w:jc w:val="right"/>
            </w:pPr>
            <w:r>
              <w:rPr>
                <w:sz w:val="16"/>
              </w:rPr>
              <w:t>97.8</w:t>
            </w:r>
          </w:p>
        </w:tc>
        <w:tc>
          <w:tcPr>
            <w:tcW w:type="dxa" w:w="7078"/>
          </w:tcPr>
          <w:p>
            <w:pPr>
              <w:spacing w:after="0"/>
              <w:jc w:val="left"/>
            </w:pPr>
            <w:r>
              <w:rPr>
                <w:sz w:val="16"/>
              </w:rPr>
              <w:t>Very High 1, 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76.2</w:t>
            </w:r>
          </w:p>
        </w:tc>
        <w:tc>
          <w:tcPr>
            <w:tcW w:type="dxa" w:w="1295"/>
          </w:tcPr>
          <w:p>
            <w:pPr>
              <w:spacing w:after="0"/>
              <w:jc w:val="right"/>
            </w:pPr>
            <w:r>
              <w:rPr>
                <w:sz w:val="16"/>
              </w:rPr>
              <w:t>90.4</w:t>
            </w:r>
          </w:p>
        </w:tc>
        <w:tc>
          <w:tcPr>
            <w:tcW w:type="dxa" w:w="1235"/>
          </w:tcPr>
          <w:p>
            <w:pPr>
              <w:spacing w:after="0"/>
              <w:jc w:val="right"/>
            </w:pPr>
            <w:r>
              <w:rPr>
                <w:sz w:val="16"/>
              </w:rPr>
              <w:t>96.3</w:t>
            </w:r>
          </w:p>
        </w:tc>
        <w:tc>
          <w:tcPr>
            <w:tcW w:type="dxa" w:w="7078"/>
          </w:tcPr>
          <w:p>
            <w:pPr>
              <w:spacing w:after="0"/>
              <w:jc w:val="left"/>
            </w:pPr>
            <w:r>
              <w:rPr>
                <w:sz w:val="16"/>
              </w:rPr>
              <w:t>Very High 1, Relatively High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60.3</w:t>
            </w:r>
          </w:p>
        </w:tc>
        <w:tc>
          <w:tcPr>
            <w:tcW w:type="dxa" w:w="1295"/>
          </w:tcPr>
          <w:p>
            <w:pPr>
              <w:spacing w:after="0"/>
              <w:jc w:val="right"/>
            </w:pPr>
            <w:r>
              <w:rPr>
                <w:sz w:val="16"/>
              </w:rPr>
              <w:t>64.1</w:t>
            </w:r>
          </w:p>
        </w:tc>
        <w:tc>
          <w:tcPr>
            <w:tcW w:type="dxa" w:w="1235"/>
          </w:tcPr>
          <w:p>
            <w:pPr>
              <w:spacing w:after="0"/>
              <w:jc w:val="right"/>
            </w:pPr>
            <w:r>
              <w:rPr>
                <w:sz w:val="16"/>
              </w:rPr>
              <w:t>73.6</w:t>
            </w:r>
          </w:p>
        </w:tc>
        <w:tc>
          <w:tcPr>
            <w:tcW w:type="dxa" w:w="7078"/>
          </w:tcPr>
          <w:p>
            <w:pPr>
              <w:spacing w:after="0"/>
              <w:jc w:val="left"/>
            </w:pPr>
            <w:r>
              <w:rPr>
                <w:sz w:val="16"/>
              </w:rPr>
              <w:t>Relatively Low 1, Very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63.4</w:t>
            </w:r>
          </w:p>
        </w:tc>
        <w:tc>
          <w:tcPr>
            <w:tcW w:type="dxa" w:w="1295"/>
          </w:tcPr>
          <w:p>
            <w:pPr>
              <w:spacing w:after="0"/>
              <w:jc w:val="right"/>
            </w:pPr>
            <w:r>
              <w:rPr>
                <w:sz w:val="16"/>
              </w:rPr>
              <w:t>77.3</w:t>
            </w:r>
          </w:p>
        </w:tc>
        <w:tc>
          <w:tcPr>
            <w:tcW w:type="dxa" w:w="1235"/>
          </w:tcPr>
          <w:p>
            <w:pPr>
              <w:spacing w:after="0"/>
              <w:jc w:val="right"/>
            </w:pPr>
            <w:r>
              <w:rPr>
                <w:sz w:val="16"/>
              </w:rPr>
              <w:t>81.7</w:t>
            </w:r>
          </w:p>
        </w:tc>
        <w:tc>
          <w:tcPr>
            <w:tcW w:type="dxa" w:w="7078"/>
          </w:tcPr>
          <w:p>
            <w:pPr>
              <w:spacing w:after="0"/>
              <w:jc w:val="left"/>
            </w:pPr>
            <w:r>
              <w:rPr>
                <w:sz w:val="16"/>
              </w:rPr>
              <w:t>Relatively High 2,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523"/>
        <w:gridCol w:w="2888"/>
        <w:gridCol w:w="2303"/>
        <w:gridCol w:w="2986"/>
        <w:gridCol w:w="2693"/>
      </w:tblGrid>
      <w:tr>
        <w:trPr>
          <w:cantSplit/>
          <w:tblHeader/>
        </w:trPr>
        <w:tc>
          <w:tcPr>
            <w:tcW w:type="dxa" w:w="1718"/>
            <w:shd w:val="clear" w:color="auto" w:fill="E8E8E8"/>
          </w:tcPr>
          <w:p>
            <w:pPr>
              <w:spacing w:after="0"/>
              <w:jc w:val="left"/>
            </w:pPr>
            <w:r>
              <w:rPr>
                <w:b/>
                <w:sz w:val="16"/>
              </w:rPr>
              <w:t>Jurisdiction</w:t>
            </w:r>
          </w:p>
        </w:tc>
        <w:tc>
          <w:tcPr>
            <w:tcW w:type="dxa" w:w="1523"/>
            <w:shd w:val="clear" w:color="auto" w:fill="E8E8E8"/>
          </w:tcPr>
          <w:p>
            <w:pPr>
              <w:spacing w:after="0"/>
              <w:jc w:val="left"/>
            </w:pPr>
            <w:r>
              <w:rPr>
                <w:b/>
                <w:sz w:val="16"/>
              </w:rPr>
              <w:t>Type</w:t>
            </w:r>
          </w:p>
        </w:tc>
        <w:tc>
          <w:tcPr>
            <w:tcW w:type="dxa" w:w="2888"/>
            <w:shd w:val="clear" w:color="auto" w:fill="E8E8E8"/>
          </w:tcPr>
          <w:p>
            <w:pPr>
              <w:spacing w:after="0"/>
              <w:jc w:val="left"/>
            </w:pPr>
            <w:r>
              <w:rPr>
                <w:b/>
                <w:sz w:val="16"/>
              </w:rPr>
              <w:t>Plan status</w:t>
            </w:r>
          </w:p>
        </w:tc>
        <w:tc>
          <w:tcPr>
            <w:tcW w:type="dxa" w:w="23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8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Washington County (unincorporated area)</w:t>
            </w:r>
          </w:p>
        </w:tc>
        <w:tc>
          <w:tcPr>
            <w:tcW w:type="dxa" w:w="1523"/>
          </w:tcPr>
          <w:p>
            <w:pPr>
              <w:spacing w:after="0"/>
              <w:jc w:val="left"/>
            </w:pPr>
            <w:r>
              <w:rPr>
                <w:sz w:val="16"/>
              </w:rPr>
              <w:t>Unincorporated</w:t>
            </w:r>
          </w:p>
        </w:tc>
        <w:tc>
          <w:tcPr>
            <w:tcW w:type="dxa" w:w="2888"/>
          </w:tcPr>
          <w:p>
            <w:pPr>
              <w:spacing w:after="0"/>
              <w:jc w:val="left"/>
            </w:pPr>
            <w:r>
              <w:rPr>
                <w:sz w:val="16"/>
              </w:rPr>
              <w:t>Approved, expires 2028-04-17</w:t>
            </w:r>
          </w:p>
        </w:tc>
        <w:tc>
          <w:tcPr>
            <w:tcW w:type="dxa" w:w="2303"/>
          </w:tcPr>
          <w:p>
            <w:pPr>
              <w:spacing w:after="0"/>
              <w:jc w:val="right"/>
            </w:pPr>
            <w:r>
              <w:rPr>
                <w:sz w:val="16"/>
              </w:rPr>
              <w:t>FMA RL 0, SRL 0; any 3</w:t>
            </w:r>
          </w:p>
        </w:tc>
        <w:tc>
          <w:tcPr>
            <w:tcW w:type="dxa" w:w="2986"/>
          </w:tcPr>
          <w:p>
            <w:pPr>
              <w:spacing w:after="0"/>
              <w:jc w:val="right"/>
            </w:pPr>
            <w:r>
              <w:rPr>
                <w:sz w:val="16"/>
              </w:rPr>
              <w:t>$2,087,471.07</w:t>
            </w:r>
          </w:p>
        </w:tc>
        <w:tc>
          <w:tcPr>
            <w:tcW w:type="dxa" w:w="2693"/>
          </w:tcPr>
          <w:p>
            <w:pPr>
              <w:spacing w:after="0"/>
              <w:jc w:val="right"/>
            </w:pPr>
            <w:r>
              <w:rPr>
                <w:sz w:val="16"/>
              </w:rPr>
              <w:t>0 total; 0 since its plan</w:t>
            </w:r>
          </w:p>
        </w:tc>
      </w:tr>
      <w:tr>
        <w:trPr>
          <w:cantSplit/>
        </w:trPr>
        <w:tc>
          <w:tcPr>
            <w:tcW w:type="dxa" w:w="1718"/>
          </w:tcPr>
          <w:p>
            <w:pPr>
              <w:spacing w:after="0"/>
              <w:jc w:val="left"/>
            </w:pPr>
            <w:r>
              <w:rPr>
                <w:sz w:val="16"/>
              </w:rPr>
              <w:t>Mackville city</w:t>
            </w:r>
          </w:p>
        </w:tc>
        <w:tc>
          <w:tcPr>
            <w:tcW w:type="dxa" w:w="1523"/>
          </w:tcPr>
          <w:p>
            <w:pPr>
              <w:spacing w:after="0"/>
              <w:jc w:val="left"/>
            </w:pPr>
            <w:r>
              <w:rPr>
                <w:sz w:val="16"/>
              </w:rPr>
              <w:t>City</w:t>
            </w:r>
          </w:p>
        </w:tc>
        <w:tc>
          <w:tcPr>
            <w:tcW w:type="dxa" w:w="2888"/>
          </w:tcPr>
          <w:p>
            <w:pPr>
              <w:spacing w:after="0"/>
              <w:jc w:val="left"/>
            </w:pPr>
            <w:r>
              <w:rPr>
                <w:sz w:val="16"/>
              </w:rPr>
              <w:t>Approved, expires 2028-04-17</w:t>
            </w:r>
          </w:p>
        </w:tc>
        <w:tc>
          <w:tcPr>
            <w:tcW w:type="dxa" w:w="2303"/>
          </w:tcPr>
          <w:p>
            <w:pPr>
              <w:spacing w:after="0"/>
              <w:jc w:val="right"/>
            </w:pPr>
            <w:r>
              <w:rPr>
                <w:sz w:val="16"/>
              </w:rPr>
              <w:t>FMA RL 0, SRL 0; any 0</w:t>
            </w:r>
          </w:p>
        </w:tc>
        <w:tc>
          <w:tcPr>
            <w:tcW w:type="dxa" w:w="2986"/>
          </w:tcPr>
          <w:p>
            <w:pPr>
              <w:spacing w:after="0"/>
              <w:jc w:val="right"/>
            </w:pPr>
            <w:r>
              <w:rPr>
                <w:sz w:val="16"/>
              </w:rPr>
              <w:t>no Public Assistance recorded</w:t>
            </w:r>
          </w:p>
        </w:tc>
        <w:tc>
          <w:tcPr>
            <w:tcW w:type="dxa" w:w="2693"/>
          </w:tcPr>
          <w:p>
            <w:pPr>
              <w:spacing w:after="0"/>
              <w:jc w:val="right"/>
            </w:pPr>
            <w:r>
              <w:rPr>
                <w:sz w:val="16"/>
              </w:rPr>
              <w:t>8 total; 1 since its plan</w:t>
            </w:r>
          </w:p>
        </w:tc>
      </w:tr>
      <w:tr>
        <w:trPr>
          <w:cantSplit/>
        </w:trPr>
        <w:tc>
          <w:tcPr>
            <w:tcW w:type="dxa" w:w="1718"/>
          </w:tcPr>
          <w:p>
            <w:pPr>
              <w:spacing w:after="0"/>
              <w:jc w:val="left"/>
            </w:pPr>
            <w:r>
              <w:rPr>
                <w:sz w:val="16"/>
              </w:rPr>
              <w:t>Springfield city</w:t>
            </w:r>
          </w:p>
        </w:tc>
        <w:tc>
          <w:tcPr>
            <w:tcW w:type="dxa" w:w="1523"/>
          </w:tcPr>
          <w:p>
            <w:pPr>
              <w:spacing w:after="0"/>
              <w:jc w:val="left"/>
            </w:pPr>
            <w:r>
              <w:rPr>
                <w:sz w:val="16"/>
              </w:rPr>
              <w:t>City</w:t>
            </w:r>
          </w:p>
        </w:tc>
        <w:tc>
          <w:tcPr>
            <w:tcW w:type="dxa" w:w="2888"/>
          </w:tcPr>
          <w:p>
            <w:pPr>
              <w:spacing w:after="0"/>
              <w:jc w:val="left"/>
            </w:pPr>
            <w:r>
              <w:rPr>
                <w:sz w:val="16"/>
              </w:rPr>
              <w:t>Approved, expires 2028-04-17</w:t>
            </w:r>
          </w:p>
        </w:tc>
        <w:tc>
          <w:tcPr>
            <w:tcW w:type="dxa" w:w="2303"/>
          </w:tcPr>
          <w:p>
            <w:pPr>
              <w:spacing w:after="0"/>
              <w:jc w:val="right"/>
            </w:pPr>
            <w:r>
              <w:rPr>
                <w:sz w:val="16"/>
              </w:rPr>
              <w:t>FMA RL 0, SRL 0; any 1</w:t>
            </w:r>
          </w:p>
        </w:tc>
        <w:tc>
          <w:tcPr>
            <w:tcW w:type="dxa" w:w="2986"/>
          </w:tcPr>
          <w:p>
            <w:pPr>
              <w:spacing w:after="0"/>
              <w:jc w:val="right"/>
            </w:pPr>
            <w:r>
              <w:rPr>
                <w:sz w:val="16"/>
              </w:rPr>
              <w:t>$63,761.99</w:t>
            </w:r>
          </w:p>
        </w:tc>
        <w:tc>
          <w:tcPr>
            <w:tcW w:type="dxa" w:w="2693"/>
          </w:tcPr>
          <w:p>
            <w:pPr>
              <w:spacing w:after="0"/>
              <w:jc w:val="right"/>
            </w:pPr>
            <w:r>
              <w:rPr>
                <w:sz w:val="16"/>
              </w:rPr>
              <w:t>33 total; 2 since its plan</w:t>
            </w:r>
          </w:p>
        </w:tc>
      </w:tr>
      <w:tr>
        <w:trPr>
          <w:cantSplit/>
        </w:trPr>
        <w:tc>
          <w:tcPr>
            <w:tcW w:type="dxa" w:w="1718"/>
          </w:tcPr>
          <w:p>
            <w:pPr>
              <w:spacing w:after="0"/>
              <w:jc w:val="left"/>
            </w:pPr>
            <w:r>
              <w:rPr>
                <w:sz w:val="16"/>
              </w:rPr>
              <w:t>Willisburg city</w:t>
            </w:r>
          </w:p>
        </w:tc>
        <w:tc>
          <w:tcPr>
            <w:tcW w:type="dxa" w:w="1523"/>
          </w:tcPr>
          <w:p>
            <w:pPr>
              <w:spacing w:after="0"/>
              <w:jc w:val="left"/>
            </w:pPr>
            <w:r>
              <w:rPr>
                <w:sz w:val="16"/>
              </w:rPr>
              <w:t>City</w:t>
            </w:r>
          </w:p>
        </w:tc>
        <w:tc>
          <w:tcPr>
            <w:tcW w:type="dxa" w:w="2888"/>
          </w:tcPr>
          <w:p>
            <w:pPr>
              <w:spacing w:after="0"/>
              <w:jc w:val="left"/>
            </w:pPr>
            <w:r>
              <w:rPr>
                <w:sz w:val="16"/>
              </w:rPr>
              <w:t>Approved, expires 2028-04-17</w:t>
            </w:r>
          </w:p>
        </w:tc>
        <w:tc>
          <w:tcPr>
            <w:tcW w:type="dxa" w:w="2303"/>
          </w:tcPr>
          <w:p>
            <w:pPr>
              <w:spacing w:after="0"/>
              <w:jc w:val="right"/>
            </w:pPr>
            <w:r>
              <w:rPr>
                <w:sz w:val="16"/>
              </w:rPr>
              <w:t>FMA RL 0, SRL 0; any 0</w:t>
            </w:r>
          </w:p>
        </w:tc>
        <w:tc>
          <w:tcPr>
            <w:tcW w:type="dxa" w:w="2986"/>
          </w:tcPr>
          <w:p>
            <w:pPr>
              <w:spacing w:after="0"/>
              <w:jc w:val="right"/>
            </w:pPr>
            <w:r>
              <w:rPr>
                <w:sz w:val="16"/>
              </w:rPr>
              <w:t>no Public Assistance recorded</w:t>
            </w:r>
          </w:p>
        </w:tc>
        <w:tc>
          <w:tcPr>
            <w:tcW w:type="dxa" w:w="2693"/>
          </w:tcPr>
          <w:p>
            <w:pPr>
              <w:spacing w:after="0"/>
              <w:jc w:val="right"/>
            </w:pPr>
            <w:r>
              <w:rPr>
                <w:sz w:val="16"/>
              </w:rPr>
              <w:t>24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2023-04-18</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$3,286,386,827</w:t>
            </w:r>
          </w:p>
        </w:tc>
        <w:tc>
          <w:tcPr>
            <w:tcW w:type="dxa" w:w="1133"/>
          </w:tcPr>
          <w:p>
            <w:pPr>
              <w:spacing w:after="0"/>
              <w:jc w:val="right"/>
            </w:pPr>
            <w:r>
              <w:rPr>
                <w:sz w:val="16"/>
              </w:rPr>
              <w:t>$44,263,503</w:t>
            </w:r>
          </w:p>
        </w:tc>
        <w:tc>
          <w:tcPr>
            <w:tcW w:type="dxa" w:w="1043"/>
          </w:tcPr>
          <w:p>
            <w:pPr>
              <w:spacing w:after="0"/>
              <w:jc w:val="right"/>
            </w:pPr>
            <w:r>
              <w:rPr>
                <w:sz w:val="16"/>
              </w:rPr>
              <w:t>11,998</w:t>
            </w:r>
          </w:p>
        </w:tc>
        <w:tc>
          <w:tcPr>
            <w:tcW w:type="dxa" w:w="1037"/>
          </w:tcPr>
          <w:p>
            <w:pPr>
              <w:spacing w:after="0"/>
              <w:jc w:val="right"/>
            </w:pPr>
            <w:r>
              <w:rPr>
                <w:sz w:val="16"/>
              </w:rPr>
              <w:t>$2,423</w:t>
            </w:r>
          </w:p>
        </w:tc>
        <w:tc>
          <w:tcPr>
            <w:tcW w:type="dxa" w:w="1126"/>
          </w:tcPr>
          <w:p>
            <w:pPr>
              <w:spacing w:after="0"/>
              <w:jc w:val="right"/>
            </w:pPr>
            <w:r>
              <w:rPr>
                <w:sz w:val="16"/>
              </w:rPr>
              <w:t>$31,963</w:t>
            </w:r>
          </w:p>
        </w:tc>
        <w:tc>
          <w:tcPr>
            <w:tcW w:type="dxa" w:w="957"/>
          </w:tcPr>
          <w:p>
            <w:pPr>
              <w:spacing w:after="0"/>
              <w:jc w:val="right"/>
            </w:pPr>
            <w:r>
              <w:rPr>
                <w:sz w:val="16"/>
              </w:rPr>
              <w:t>$354,436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$14,700,541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$8,763</w:t>
            </w:r>
          </w:p>
        </w:tc>
        <w:tc>
          <w:tcPr>
            <w:tcW w:type="dxa" w:w="957"/>
          </w:tcPr>
          <w:p>
            <w:pPr>
              <w:spacing w:after="0"/>
              <w:jc w:val="right"/>
            </w:pPr>
            <w:r>
              <w:rPr>
                <w:sz w:val="16"/>
              </w:rPr>
              <w:t>n/a</w:t>
            </w:r>
          </w:p>
        </w:tc>
        <w:tc>
          <w:tcPr>
            <w:tcW w:type="dxa" w:w="1305"/>
          </w:tcPr>
          <w:p>
            <w:pPr>
              <w:spacing w:after="0"/>
              <w:jc w:val="right"/>
            </w:pPr>
            <w:r>
              <w:rPr>
                <w:sz w:val="16"/>
              </w:rPr>
              <w:t>0.0596% (agriculture)</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$5,860,956,197</w:t>
            </w:r>
          </w:p>
        </w:tc>
        <w:tc>
          <w:tcPr>
            <w:tcW w:type="dxa" w:w="1133"/>
          </w:tcPr>
          <w:p>
            <w:pPr>
              <w:spacing w:after="0"/>
              <w:jc w:val="right"/>
            </w:pPr>
            <w:r>
              <w:rPr>
                <w:sz w:val="16"/>
              </w:rPr>
              <w:t>n/a</w:t>
            </w:r>
          </w:p>
        </w:tc>
        <w:tc>
          <w:tcPr>
            <w:tcW w:type="dxa" w:w="1043"/>
          </w:tcPr>
          <w:p>
            <w:pPr>
              <w:spacing w:after="0"/>
              <w:jc w:val="right"/>
            </w:pPr>
            <w:r>
              <w:rPr>
                <w:sz w:val="16"/>
              </w:rPr>
              <w:t>12,027</w:t>
            </w:r>
          </w:p>
        </w:tc>
        <w:tc>
          <w:tcPr>
            <w:tcW w:type="dxa" w:w="1037"/>
          </w:tcPr>
          <w:p>
            <w:pPr>
              <w:spacing w:after="0"/>
              <w:jc w:val="right"/>
            </w:pPr>
            <w:r>
              <w:rPr>
                <w:sz w:val="16"/>
              </w:rPr>
              <w:t>$209,432</w:t>
            </w:r>
          </w:p>
        </w:tc>
        <w:tc>
          <w:tcPr>
            <w:tcW w:type="dxa" w:w="1126"/>
          </w:tcPr>
          <w:p>
            <w:pPr>
              <w:spacing w:after="0"/>
              <w:jc w:val="right"/>
            </w:pPr>
            <w:r>
              <w:rPr>
                <w:sz w:val="16"/>
              </w:rPr>
              <w:t>n/a</w:t>
            </w:r>
          </w:p>
        </w:tc>
        <w:tc>
          <w:tcPr>
            <w:tcW w:type="dxa" w:w="957"/>
          </w:tcPr>
          <w:p>
            <w:pPr>
              <w:spacing w:after="0"/>
              <w:jc w:val="right"/>
            </w:pPr>
            <w:r>
              <w:rPr>
                <w:sz w:val="16"/>
              </w:rPr>
              <w:t>$60,701</w:t>
            </w:r>
          </w:p>
        </w:tc>
        <w:tc>
          <w:tcPr>
            <w:tcW w:type="dxa" w:w="1305"/>
          </w:tcPr>
          <w:p>
            <w:pPr>
              <w:spacing w:after="0"/>
              <w:jc w:val="right"/>
            </w:pPr>
            <w:r>
              <w:rPr>
                <w:sz w:val="16"/>
              </w:rPr>
              <w:t>0.00357%</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$3,286,386,827</w:t>
            </w:r>
          </w:p>
        </w:tc>
        <w:tc>
          <w:tcPr>
            <w:tcW w:type="dxa" w:w="1133"/>
          </w:tcPr>
          <w:p>
            <w:pPr>
              <w:spacing w:after="0"/>
              <w:jc w:val="right"/>
            </w:pPr>
            <w:r>
              <w:rPr>
                <w:sz w:val="16"/>
              </w:rPr>
              <w:t>$44,263,503</w:t>
            </w:r>
          </w:p>
        </w:tc>
        <w:tc>
          <w:tcPr>
            <w:tcW w:type="dxa" w:w="1043"/>
          </w:tcPr>
          <w:p>
            <w:pPr>
              <w:spacing w:after="0"/>
              <w:jc w:val="right"/>
            </w:pPr>
            <w:r>
              <w:rPr>
                <w:sz w:val="16"/>
              </w:rPr>
              <w:t>11,998</w:t>
            </w:r>
          </w:p>
        </w:tc>
        <w:tc>
          <w:tcPr>
            <w:tcW w:type="dxa" w:w="1037"/>
          </w:tcPr>
          <w:p>
            <w:pPr>
              <w:spacing w:after="0"/>
              <w:jc w:val="right"/>
            </w:pPr>
            <w:r>
              <w:rPr>
                <w:sz w:val="16"/>
              </w:rPr>
              <w:t>$154,578</w:t>
            </w:r>
          </w:p>
        </w:tc>
        <w:tc>
          <w:tcPr>
            <w:tcW w:type="dxa" w:w="1126"/>
          </w:tcPr>
          <w:p>
            <w:pPr>
              <w:spacing w:after="0"/>
              <w:jc w:val="right"/>
            </w:pPr>
            <w:r>
              <w:rPr>
                <w:sz w:val="16"/>
              </w:rPr>
              <w:t>$34,830</w:t>
            </w:r>
          </w:p>
        </w:tc>
        <w:tc>
          <w:tcPr>
            <w:tcW w:type="dxa" w:w="957"/>
          </w:tcPr>
          <w:p>
            <w:pPr>
              <w:spacing w:after="0"/>
              <w:jc w:val="right"/>
            </w:pPr>
            <w:r>
              <w:rPr>
                <w:sz w:val="16"/>
              </w:rPr>
              <w:t>$146,786</w:t>
            </w:r>
          </w:p>
        </w:tc>
        <w:tc>
          <w:tcPr>
            <w:tcW w:type="dxa" w:w="1305"/>
          </w:tcPr>
          <w:p>
            <w:pPr>
              <w:spacing w:after="0"/>
              <w:jc w:val="right"/>
            </w:pPr>
            <w:r>
              <w:rPr>
                <w:sz w:val="16"/>
              </w:rPr>
              <w:t>0.0047%</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$3,286,386,827</w:t>
            </w:r>
          </w:p>
        </w:tc>
        <w:tc>
          <w:tcPr>
            <w:tcW w:type="dxa" w:w="1133"/>
          </w:tcPr>
          <w:p>
            <w:pPr>
              <w:spacing w:after="0"/>
              <w:jc w:val="right"/>
            </w:pPr>
            <w:r>
              <w:rPr>
                <w:sz w:val="16"/>
              </w:rPr>
              <w:t>$44,263,503</w:t>
            </w:r>
          </w:p>
        </w:tc>
        <w:tc>
          <w:tcPr>
            <w:tcW w:type="dxa" w:w="1043"/>
          </w:tcPr>
          <w:p>
            <w:pPr>
              <w:spacing w:after="0"/>
              <w:jc w:val="right"/>
            </w:pPr>
            <w:r>
              <w:rPr>
                <w:sz w:val="16"/>
              </w:rPr>
              <w:t>11,998</w:t>
            </w:r>
          </w:p>
        </w:tc>
        <w:tc>
          <w:tcPr>
            <w:tcW w:type="dxa" w:w="1037"/>
          </w:tcPr>
          <w:p>
            <w:pPr>
              <w:spacing w:after="0"/>
              <w:jc w:val="right"/>
            </w:pPr>
            <w:r>
              <w:rPr>
                <w:sz w:val="16"/>
              </w:rPr>
              <w:t>$8</w:t>
            </w:r>
          </w:p>
        </w:tc>
        <w:tc>
          <w:tcPr>
            <w:tcW w:type="dxa" w:w="1126"/>
          </w:tcPr>
          <w:p>
            <w:pPr>
              <w:spacing w:after="0"/>
              <w:jc w:val="right"/>
            </w:pPr>
            <w:r>
              <w:rPr>
                <w:sz w:val="16"/>
              </w:rPr>
              <w:t>$39</w:t>
            </w:r>
          </w:p>
        </w:tc>
        <w:tc>
          <w:tcPr>
            <w:tcW w:type="dxa" w:w="957"/>
          </w:tcPr>
          <w:p>
            <w:pPr>
              <w:spacing w:after="0"/>
              <w:jc w:val="right"/>
            </w:pPr>
            <w:r>
              <w:rPr>
                <w:sz w:val="16"/>
              </w:rPr>
              <w:t>$65,195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$3,286,386,827</w:t>
            </w:r>
          </w:p>
        </w:tc>
        <w:tc>
          <w:tcPr>
            <w:tcW w:type="dxa" w:w="1133"/>
          </w:tcPr>
          <w:p>
            <w:pPr>
              <w:spacing w:after="0"/>
              <w:jc w:val="right"/>
            </w:pPr>
            <w:r>
              <w:rPr>
                <w:sz w:val="16"/>
              </w:rPr>
              <w:t>$43,529,921</w:t>
            </w:r>
          </w:p>
        </w:tc>
        <w:tc>
          <w:tcPr>
            <w:tcW w:type="dxa" w:w="1043"/>
          </w:tcPr>
          <w:p>
            <w:pPr>
              <w:spacing w:after="0"/>
              <w:jc w:val="right"/>
            </w:pPr>
            <w:r>
              <w:rPr>
                <w:sz w:val="16"/>
              </w:rPr>
              <w:t>11,998</w:t>
            </w:r>
          </w:p>
        </w:tc>
        <w:tc>
          <w:tcPr>
            <w:tcW w:type="dxa" w:w="1037"/>
          </w:tcPr>
          <w:p>
            <w:pPr>
              <w:spacing w:after="0"/>
              <w:jc w:val="right"/>
            </w:pPr>
            <w:r>
              <w:rPr>
                <w:sz w:val="16"/>
              </w:rPr>
              <w:t>$7,861</w:t>
            </w:r>
          </w:p>
        </w:tc>
        <w:tc>
          <w:tcPr>
            <w:tcW w:type="dxa" w:w="1126"/>
          </w:tcPr>
          <w:p>
            <w:pPr>
              <w:spacing w:after="0"/>
              <w:jc w:val="right"/>
            </w:pPr>
            <w:r>
              <w:rPr>
                <w:sz w:val="16"/>
              </w:rPr>
              <w:t>$2,458</w:t>
            </w:r>
          </w:p>
        </w:tc>
        <w:tc>
          <w:tcPr>
            <w:tcW w:type="dxa" w:w="957"/>
          </w:tcPr>
          <w:p>
            <w:pPr>
              <w:spacing w:after="0"/>
              <w:jc w:val="right"/>
            </w:pPr>
            <w:r>
              <w:rPr>
                <w:sz w:val="16"/>
              </w:rPr>
              <w:t>$42</w:t>
            </w:r>
          </w:p>
        </w:tc>
        <w:tc>
          <w:tcPr>
            <w:tcW w:type="dxa" w:w="1305"/>
          </w:tcPr>
          <w:p>
            <w:pPr>
              <w:spacing w:after="0"/>
              <w:jc w:val="right"/>
            </w:pPr>
            <w:r>
              <w:rPr>
                <w:sz w:val="16"/>
              </w:rPr>
              <w:t>0.000239%</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$3,286,386,827</w:t>
            </w:r>
          </w:p>
        </w:tc>
        <w:tc>
          <w:tcPr>
            <w:tcW w:type="dxa" w:w="1133"/>
          </w:tcPr>
          <w:p>
            <w:pPr>
              <w:spacing w:after="0"/>
              <w:jc w:val="right"/>
            </w:pPr>
            <w:r>
              <w:rPr>
                <w:sz w:val="16"/>
              </w:rPr>
              <w:t>n/a</w:t>
            </w:r>
          </w:p>
        </w:tc>
        <w:tc>
          <w:tcPr>
            <w:tcW w:type="dxa" w:w="1043"/>
          </w:tcPr>
          <w:p>
            <w:pPr>
              <w:spacing w:after="0"/>
              <w:jc w:val="right"/>
            </w:pPr>
            <w:r>
              <w:rPr>
                <w:sz w:val="16"/>
              </w:rPr>
              <w:t>11,998</w:t>
            </w:r>
          </w:p>
        </w:tc>
        <w:tc>
          <w:tcPr>
            <w:tcW w:type="dxa" w:w="1037"/>
          </w:tcPr>
          <w:p>
            <w:pPr>
              <w:spacing w:after="0"/>
              <w:jc w:val="right"/>
            </w:pPr>
            <w:r>
              <w:rPr>
                <w:sz w:val="16"/>
              </w:rPr>
              <w:t>$37,382</w:t>
            </w:r>
          </w:p>
        </w:tc>
        <w:tc>
          <w:tcPr>
            <w:tcW w:type="dxa" w:w="1126"/>
          </w:tcPr>
          <w:p>
            <w:pPr>
              <w:spacing w:after="0"/>
              <w:jc w:val="right"/>
            </w:pPr>
            <w:r>
              <w:rPr>
                <w:sz w:val="16"/>
              </w:rPr>
              <w:t>n/a</w:t>
            </w:r>
          </w:p>
        </w:tc>
        <w:tc>
          <w:tcPr>
            <w:tcW w:type="dxa" w:w="957"/>
          </w:tcPr>
          <w:p>
            <w:pPr>
              <w:spacing w:after="0"/>
              <w:jc w:val="right"/>
            </w:pPr>
            <w:r>
              <w:rPr>
                <w:sz w:val="16"/>
              </w:rPr>
              <w:t>$68,255</w:t>
            </w:r>
          </w:p>
        </w:tc>
        <w:tc>
          <w:tcPr>
            <w:tcW w:type="dxa" w:w="1305"/>
          </w:tcPr>
          <w:p>
            <w:pPr>
              <w:spacing w:after="0"/>
              <w:jc w:val="right"/>
            </w:pPr>
            <w:r>
              <w:rPr>
                <w:sz w:val="16"/>
              </w:rPr>
              <w:t>0.00114%</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$3,285,341,630</w:t>
            </w:r>
          </w:p>
        </w:tc>
        <w:tc>
          <w:tcPr>
            <w:tcW w:type="dxa" w:w="1133"/>
          </w:tcPr>
          <w:p>
            <w:pPr>
              <w:spacing w:after="0"/>
              <w:jc w:val="right"/>
            </w:pPr>
            <w:r>
              <w:rPr>
                <w:sz w:val="16"/>
              </w:rPr>
              <w:t>$2,341,539</w:t>
            </w:r>
          </w:p>
        </w:tc>
        <w:tc>
          <w:tcPr>
            <w:tcW w:type="dxa" w:w="1043"/>
          </w:tcPr>
          <w:p>
            <w:pPr>
              <w:spacing w:after="0"/>
              <w:jc w:val="right"/>
            </w:pPr>
            <w:r>
              <w:rPr>
                <w:sz w:val="16"/>
              </w:rPr>
              <w:t>205</w:t>
            </w:r>
          </w:p>
        </w:tc>
        <w:tc>
          <w:tcPr>
            <w:tcW w:type="dxa" w:w="1037"/>
          </w:tcPr>
          <w:p>
            <w:pPr>
              <w:spacing w:after="0"/>
              <w:jc w:val="right"/>
            </w:pPr>
            <w:r>
              <w:rPr>
                <w:sz w:val="16"/>
              </w:rPr>
              <w:t>$3,321,408</w:t>
            </w:r>
          </w:p>
        </w:tc>
        <w:tc>
          <w:tcPr>
            <w:tcW w:type="dxa" w:w="1126"/>
          </w:tcPr>
          <w:p>
            <w:pPr>
              <w:spacing w:after="0"/>
              <w:jc w:val="right"/>
            </w:pPr>
            <w:r>
              <w:rPr>
                <w:sz w:val="16"/>
              </w:rPr>
              <w:t>$10,728</w:t>
            </w:r>
          </w:p>
        </w:tc>
        <w:tc>
          <w:tcPr>
            <w:tcW w:type="dxa" w:w="957"/>
          </w:tcPr>
          <w:p>
            <w:pPr>
              <w:spacing w:after="0"/>
              <w:jc w:val="right"/>
            </w:pPr>
            <w:r>
              <w:rPr>
                <w:sz w:val="16"/>
              </w:rPr>
              <w:t>$62,066</w:t>
            </w:r>
          </w:p>
        </w:tc>
        <w:tc>
          <w:tcPr>
            <w:tcW w:type="dxa" w:w="1305"/>
          </w:tcPr>
          <w:p>
            <w:pPr>
              <w:spacing w:after="0"/>
              <w:jc w:val="right"/>
            </w:pPr>
            <w:r>
              <w:rPr>
                <w:sz w:val="16"/>
              </w:rPr>
              <w:t>n/a (see note)</w:t>
            </w:r>
          </w:p>
        </w:tc>
        <w:tc>
          <w:tcPr>
            <w:tcW w:type="dxa" w:w="1187"/>
          </w:tcPr>
          <w:p>
            <w:pPr>
              <w:spacing w:after="0"/>
              <w:jc w:val="right"/>
            </w:pPr>
            <w:r>
              <w:rPr>
                <w:sz w:val="16"/>
              </w:rPr>
              <w:t>$10,000</w:t>
            </w:r>
          </w:p>
        </w:tc>
        <w:tc>
          <w:tcPr>
            <w:tcW w:type="dxa" w:w="1086"/>
          </w:tcPr>
          <w:p>
            <w:pPr>
              <w:spacing w:after="0"/>
              <w:jc w:val="right"/>
            </w:pPr>
          </w:p>
        </w:tc>
        <w:tc>
          <w:tcPr>
            <w:tcW w:type="dxa" w:w="1332"/>
          </w:tcPr>
          <w:p>
            <w:pPr>
              <w:spacing w:after="0"/>
              <w:jc w:val="right"/>
            </w:pPr>
            <w:r>
              <w:rPr>
                <w:sz w:val="16"/>
              </w:rPr>
              <w:t>$1,454,158.62</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$249,936,905</w:t>
            </w:r>
          </w:p>
        </w:tc>
        <w:tc>
          <w:tcPr>
            <w:tcW w:type="dxa" w:w="1133"/>
          </w:tcPr>
          <w:p>
            <w:pPr>
              <w:spacing w:after="0"/>
              <w:jc w:val="right"/>
            </w:pPr>
            <w:r>
              <w:rPr>
                <w:sz w:val="16"/>
              </w:rPr>
              <w:t>n/a</w:t>
            </w:r>
          </w:p>
        </w:tc>
        <w:tc>
          <w:tcPr>
            <w:tcW w:type="dxa" w:w="1043"/>
          </w:tcPr>
          <w:p>
            <w:pPr>
              <w:spacing w:after="0"/>
              <w:jc w:val="right"/>
            </w:pPr>
            <w:r>
              <w:rPr>
                <w:sz w:val="16"/>
              </w:rPr>
              <w:t>1,070</w:t>
            </w:r>
          </w:p>
        </w:tc>
        <w:tc>
          <w:tcPr>
            <w:tcW w:type="dxa" w:w="1037"/>
          </w:tcPr>
          <w:p>
            <w:pPr>
              <w:spacing w:after="0"/>
              <w:jc w:val="right"/>
            </w:pPr>
            <w:r>
              <w:rPr>
                <w:sz w:val="16"/>
              </w:rPr>
              <w:t>$125</w:t>
            </w:r>
          </w:p>
        </w:tc>
        <w:tc>
          <w:tcPr>
            <w:tcW w:type="dxa" w:w="1126"/>
          </w:tcPr>
          <w:p>
            <w:pPr>
              <w:spacing w:after="0"/>
              <w:jc w:val="right"/>
            </w:pPr>
            <w:r>
              <w:rPr>
                <w:sz w:val="16"/>
              </w:rPr>
              <w:t>n/a</w:t>
            </w:r>
          </w:p>
        </w:tc>
        <w:tc>
          <w:tcPr>
            <w:tcW w:type="dxa" w:w="957"/>
          </w:tcPr>
          <w:p>
            <w:pPr>
              <w:spacing w:after="0"/>
              <w:jc w:val="right"/>
            </w:pPr>
            <w:r>
              <w:rPr>
                <w:sz w:val="16"/>
              </w:rPr>
              <w:t>$1,188</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$1,454,158.62</w:t>
            </w: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$3,286,386,827</w:t>
            </w:r>
          </w:p>
        </w:tc>
        <w:tc>
          <w:tcPr>
            <w:tcW w:type="dxa" w:w="1133"/>
          </w:tcPr>
          <w:p>
            <w:pPr>
              <w:spacing w:after="0"/>
              <w:jc w:val="right"/>
            </w:pPr>
            <w:r>
              <w:rPr>
                <w:sz w:val="16"/>
              </w:rPr>
              <w:t>n/a</w:t>
            </w:r>
          </w:p>
        </w:tc>
        <w:tc>
          <w:tcPr>
            <w:tcW w:type="dxa" w:w="1043"/>
          </w:tcPr>
          <w:p>
            <w:pPr>
              <w:spacing w:after="0"/>
              <w:jc w:val="right"/>
            </w:pPr>
            <w:r>
              <w:rPr>
                <w:sz w:val="16"/>
              </w:rPr>
              <w:t>11,998</w:t>
            </w:r>
          </w:p>
        </w:tc>
        <w:tc>
          <w:tcPr>
            <w:tcW w:type="dxa" w:w="1037"/>
          </w:tcPr>
          <w:p>
            <w:pPr>
              <w:spacing w:after="0"/>
              <w:jc w:val="right"/>
            </w:pPr>
            <w:r>
              <w:rPr>
                <w:sz w:val="16"/>
              </w:rPr>
              <w:t>$5,311</w:t>
            </w:r>
          </w:p>
        </w:tc>
        <w:tc>
          <w:tcPr>
            <w:tcW w:type="dxa" w:w="1126"/>
          </w:tcPr>
          <w:p>
            <w:pPr>
              <w:spacing w:after="0"/>
              <w:jc w:val="right"/>
            </w:pPr>
            <w:r>
              <w:rPr>
                <w:sz w:val="16"/>
              </w:rPr>
              <w:t>n/a</w:t>
            </w:r>
          </w:p>
        </w:tc>
        <w:tc>
          <w:tcPr>
            <w:tcW w:type="dxa" w:w="957"/>
          </w:tcPr>
          <w:p>
            <w:pPr>
              <w:spacing w:after="0"/>
              <w:jc w:val="right"/>
            </w:pPr>
            <w:r>
              <w:rPr>
                <w:sz w:val="16"/>
              </w:rPr>
              <w:t>$100,191</w:t>
            </w:r>
          </w:p>
        </w:tc>
        <w:tc>
          <w:tcPr>
            <w:tcW w:type="dxa" w:w="1305"/>
          </w:tcPr>
          <w:p>
            <w:pPr>
              <w:spacing w:after="0"/>
              <w:jc w:val="right"/>
            </w:pPr>
            <w:r>
              <w:rPr>
                <w:sz w:val="16"/>
              </w:rPr>
              <w:t>0.000162%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$3,286,386,827</w:t>
            </w:r>
          </w:p>
        </w:tc>
        <w:tc>
          <w:tcPr>
            <w:tcW w:type="dxa" w:w="1133"/>
          </w:tcPr>
          <w:p>
            <w:pPr>
              <w:spacing w:after="0"/>
              <w:jc w:val="right"/>
            </w:pPr>
            <w:r>
              <w:rPr>
                <w:sz w:val="16"/>
              </w:rPr>
              <w:t>$44,263,503</w:t>
            </w:r>
          </w:p>
        </w:tc>
        <w:tc>
          <w:tcPr>
            <w:tcW w:type="dxa" w:w="1043"/>
          </w:tcPr>
          <w:p>
            <w:pPr>
              <w:spacing w:after="0"/>
              <w:jc w:val="right"/>
            </w:pPr>
            <w:r>
              <w:rPr>
                <w:sz w:val="16"/>
              </w:rPr>
              <w:t>11,998</w:t>
            </w:r>
          </w:p>
        </w:tc>
        <w:tc>
          <w:tcPr>
            <w:tcW w:type="dxa" w:w="1037"/>
          </w:tcPr>
          <w:p>
            <w:pPr>
              <w:spacing w:after="0"/>
              <w:jc w:val="right"/>
            </w:pPr>
            <w:r>
              <w:rPr>
                <w:sz w:val="16"/>
              </w:rPr>
              <w:t>$206,928</w:t>
            </w:r>
          </w:p>
        </w:tc>
        <w:tc>
          <w:tcPr>
            <w:tcW w:type="dxa" w:w="1126"/>
          </w:tcPr>
          <w:p>
            <w:pPr>
              <w:spacing w:after="0"/>
              <w:jc w:val="right"/>
            </w:pPr>
            <w:r>
              <w:rPr>
                <w:sz w:val="16"/>
              </w:rPr>
              <w:t>$8,100</w:t>
            </w:r>
          </w:p>
        </w:tc>
        <w:tc>
          <w:tcPr>
            <w:tcW w:type="dxa" w:w="957"/>
          </w:tcPr>
          <w:p>
            <w:pPr>
              <w:spacing w:after="0"/>
              <w:jc w:val="right"/>
            </w:pPr>
            <w:r>
              <w:rPr>
                <w:sz w:val="16"/>
              </w:rPr>
              <w:t>$373,884</w:t>
            </w:r>
          </w:p>
        </w:tc>
        <w:tc>
          <w:tcPr>
            <w:tcW w:type="dxa" w:w="1305"/>
          </w:tcPr>
          <w:p>
            <w:pPr>
              <w:spacing w:after="0"/>
              <w:jc w:val="right"/>
            </w:pPr>
            <w:r>
              <w:rPr>
                <w:sz w:val="16"/>
              </w:rPr>
              <w:t>0.0063%</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r>
              <w:rPr>
                <w:sz w:val="16"/>
              </w:rPr>
              <w:t>$1,454,158.62</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$3,286,386,827</w:t>
            </w:r>
          </w:p>
        </w:tc>
        <w:tc>
          <w:tcPr>
            <w:tcW w:type="dxa" w:w="1133"/>
          </w:tcPr>
          <w:p>
            <w:pPr>
              <w:spacing w:after="0"/>
              <w:jc w:val="right"/>
            </w:pPr>
            <w:r>
              <w:rPr>
                <w:sz w:val="16"/>
              </w:rPr>
              <w:t>$44,263,503</w:t>
            </w:r>
          </w:p>
        </w:tc>
        <w:tc>
          <w:tcPr>
            <w:tcW w:type="dxa" w:w="1043"/>
          </w:tcPr>
          <w:p>
            <w:pPr>
              <w:spacing w:after="0"/>
              <w:jc w:val="right"/>
            </w:pPr>
            <w:r>
              <w:rPr>
                <w:sz w:val="16"/>
              </w:rPr>
              <w:t>11,998</w:t>
            </w:r>
          </w:p>
        </w:tc>
        <w:tc>
          <w:tcPr>
            <w:tcW w:type="dxa" w:w="1037"/>
          </w:tcPr>
          <w:p>
            <w:pPr>
              <w:spacing w:after="0"/>
              <w:jc w:val="right"/>
            </w:pPr>
            <w:r>
              <w:rPr>
                <w:sz w:val="16"/>
              </w:rPr>
              <w:t>$553,336</w:t>
            </w:r>
          </w:p>
        </w:tc>
        <w:tc>
          <w:tcPr>
            <w:tcW w:type="dxa" w:w="1126"/>
          </w:tcPr>
          <w:p>
            <w:pPr>
              <w:spacing w:after="0"/>
              <w:jc w:val="right"/>
            </w:pPr>
            <w:r>
              <w:rPr>
                <w:sz w:val="16"/>
              </w:rPr>
              <w:t>$2,114</w:t>
            </w:r>
          </w:p>
        </w:tc>
        <w:tc>
          <w:tcPr>
            <w:tcW w:type="dxa" w:w="957"/>
          </w:tcPr>
          <w:p>
            <w:pPr>
              <w:spacing w:after="0"/>
              <w:jc w:val="right"/>
            </w:pPr>
            <w:r>
              <w:rPr>
                <w:sz w:val="16"/>
              </w:rPr>
              <w:t>$893,160</w:t>
            </w:r>
          </w:p>
        </w:tc>
        <w:tc>
          <w:tcPr>
            <w:tcW w:type="dxa" w:w="1305"/>
          </w:tcPr>
          <w:p>
            <w:pPr>
              <w:spacing w:after="0"/>
              <w:jc w:val="right"/>
            </w:pPr>
            <w:r>
              <w:rPr>
                <w:sz w:val="16"/>
              </w:rPr>
              <w:t>0.0168%</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r>
              <w:rPr>
                <w:sz w:val="16"/>
              </w:rPr>
              <w:t>$1,454,158.62</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$1,874,447,193</w:t>
            </w:r>
          </w:p>
        </w:tc>
        <w:tc>
          <w:tcPr>
            <w:tcW w:type="dxa" w:w="1133"/>
          </w:tcPr>
          <w:p>
            <w:pPr>
              <w:spacing w:after="0"/>
              <w:jc w:val="right"/>
            </w:pPr>
            <w:r>
              <w:rPr>
                <w:sz w:val="16"/>
              </w:rPr>
              <w:t>$27,853,623</w:t>
            </w:r>
          </w:p>
        </w:tc>
        <w:tc>
          <w:tcPr>
            <w:tcW w:type="dxa" w:w="1043"/>
          </w:tcPr>
          <w:p>
            <w:pPr>
              <w:spacing w:after="0"/>
              <w:jc w:val="right"/>
            </w:pPr>
            <w:r>
              <w:rPr>
                <w:sz w:val="16"/>
              </w:rPr>
              <w:t>7,736</w:t>
            </w:r>
          </w:p>
        </w:tc>
        <w:tc>
          <w:tcPr>
            <w:tcW w:type="dxa" w:w="1037"/>
          </w:tcPr>
          <w:p>
            <w:pPr>
              <w:spacing w:after="0"/>
              <w:jc w:val="right"/>
            </w:pPr>
            <w:r>
              <w:rPr>
                <w:sz w:val="16"/>
              </w:rPr>
              <w:t>$3,211</w:t>
            </w:r>
          </w:p>
        </w:tc>
        <w:tc>
          <w:tcPr>
            <w:tcW w:type="dxa" w:w="1126"/>
          </w:tcPr>
          <w:p>
            <w:pPr>
              <w:spacing w:after="0"/>
              <w:jc w:val="right"/>
            </w:pPr>
            <w:r>
              <w:rPr>
                <w:sz w:val="16"/>
              </w:rPr>
              <w:t>$15</w:t>
            </w:r>
          </w:p>
        </w:tc>
        <w:tc>
          <w:tcPr>
            <w:tcW w:type="dxa" w:w="957"/>
          </w:tcPr>
          <w:p>
            <w:pPr>
              <w:spacing w:after="0"/>
              <w:jc w:val="right"/>
            </w:pPr>
            <w:r>
              <w:rPr>
                <w:sz w:val="16"/>
              </w:rPr>
              <w:t>$726</w:t>
            </w:r>
          </w:p>
        </w:tc>
        <w:tc>
          <w:tcPr>
            <w:tcW w:type="dxa" w:w="1305"/>
          </w:tcPr>
          <w:p>
            <w:pPr>
              <w:spacing w:after="0"/>
              <w:jc w:val="right"/>
            </w:pPr>
            <w:r>
              <w:rPr>
                <w:sz w:val="16"/>
              </w:rPr>
              <w:t>0.000171%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$3,286,386,827</w:t>
            </w:r>
          </w:p>
        </w:tc>
        <w:tc>
          <w:tcPr>
            <w:tcW w:type="dxa" w:w="1133"/>
          </w:tcPr>
          <w:p>
            <w:pPr>
              <w:spacing w:after="0"/>
              <w:jc w:val="right"/>
            </w:pPr>
            <w:r>
              <w:rPr>
                <w:sz w:val="16"/>
              </w:rPr>
              <w:t>$44,263,503</w:t>
            </w:r>
          </w:p>
        </w:tc>
        <w:tc>
          <w:tcPr>
            <w:tcW w:type="dxa" w:w="1043"/>
          </w:tcPr>
          <w:p>
            <w:pPr>
              <w:spacing w:after="0"/>
              <w:jc w:val="right"/>
            </w:pPr>
            <w:r>
              <w:rPr>
                <w:sz w:val="16"/>
              </w:rPr>
              <w:t>11,998</w:t>
            </w:r>
          </w:p>
        </w:tc>
        <w:tc>
          <w:tcPr>
            <w:tcW w:type="dxa" w:w="1037"/>
          </w:tcPr>
          <w:p>
            <w:pPr>
              <w:spacing w:after="0"/>
              <w:jc w:val="right"/>
            </w:pPr>
            <w:r>
              <w:rPr>
                <w:sz w:val="16"/>
              </w:rPr>
              <w:t>$1,530</w:t>
            </w:r>
          </w:p>
        </w:tc>
        <w:tc>
          <w:tcPr>
            <w:tcW w:type="dxa" w:w="1126"/>
          </w:tcPr>
          <w:p>
            <w:pPr>
              <w:spacing w:after="0"/>
              <w:jc w:val="right"/>
            </w:pPr>
            <w:r>
              <w:rPr>
                <w:sz w:val="16"/>
              </w:rPr>
              <w:t>$1</w:t>
            </w:r>
          </w:p>
        </w:tc>
        <w:tc>
          <w:tcPr>
            <w:tcW w:type="dxa" w:w="957"/>
          </w:tcPr>
          <w:p>
            <w:pPr>
              <w:spacing w:after="0"/>
              <w:jc w:val="right"/>
            </w:pPr>
            <w:r>
              <w:rPr>
                <w:sz w:val="16"/>
              </w:rPr>
              <w:t>$27,348</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no Public Assistance recorded (1 declaration)</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2023-04-18 (Storm Events through 2026-06-30): 16 county-coded records, 11 with a damage value recorded (including $0), $10,000; 6 zone-level records, 0 with a damage value recorded (including $0), $0 reported for the zone; Public Assistance: $1,454,158.62 on 6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11,998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$3,286,386,827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$44,263,503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$4,602,542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$2,153,977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Springfield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Washington County (unincorporated area)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Washington County (unincorporated area)</w:t>
            </w:r>
          </w:p>
        </w:tc>
        <w:tc>
          <w:tcPr>
            <w:tcW w:type="dxa" w:w="1589"/>
          </w:tcPr>
          <w:p>
            <w:pPr>
              <w:spacing w:after="0"/>
              <w:jc w:val="left"/>
            </w:pPr>
            <w:r>
              <w:rPr>
                <w:sz w:val="16"/>
              </w:rPr>
              <w:t>210365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Mackville city</w:t>
            </w:r>
          </w:p>
        </w:tc>
        <w:tc>
          <w:tcPr>
            <w:tcW w:type="dxa" w:w="1589"/>
          </w:tcPr>
          <w:p>
            <w:pPr>
              <w:spacing w:after="0"/>
              <w:jc w:val="left"/>
            </w:pPr>
            <w:r>
              <w:rPr>
                <w:sz w:val="16"/>
              </w:rPr>
              <w:t>210475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Springfield city</w:t>
            </w:r>
          </w:p>
        </w:tc>
        <w:tc>
          <w:tcPr>
            <w:tcW w:type="dxa" w:w="1589"/>
          </w:tcPr>
          <w:p>
            <w:pPr>
              <w:spacing w:after="0"/>
              <w:jc w:val="left"/>
            </w:pPr>
            <w:r>
              <w:rPr>
                <w:sz w:val="16"/>
              </w:rPr>
              <w:t>210220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Willisburg city</w:t>
            </w:r>
          </w:p>
        </w:tc>
        <w:tc>
          <w:tcPr>
            <w:tcW w:type="dxa" w:w="1589"/>
          </w:tcPr>
          <w:p>
            <w:pPr>
              <w:spacing w:after="0"/>
              <w:jc w:val="left"/>
            </w:pPr>
            <w:r>
              <w:rPr>
                <w:sz w:val="16"/>
              </w:rPr>
              <w:t>210476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Washington County, KY: risk-assessment baseline packet, release 2026-10 (data as of 2026-09-30; County FIPS 21229). Automated baseline. </w:t>
      </w:r>
      <w:hyperlink r:id="rId15">
        <w:r>
          <w:rPr>
            <w:color w:val="1F4E99"/>
            <w:sz w:val="17"/>
            <w:u w:val="single"/>
          </w:rPr>
          <w:t>https://hazardplain.org/ky/21229/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2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KY: Risk-assessment baseline packet</dc:title>
  <dc:subject>Hazard Plain release 2026-10, as of 2026-09-30. Automated baseline</dc:subject>
  <dc:creator>Hazard Plain</dc:creator>
  <cp:keywords>Hazard Plain; hazard mitigation; risk assessment; 21229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