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Warren County, KY</w:t>
      </w:r>
    </w:p>
    <w:p>
      <w:pPr>
        <w:spacing w:after="120" w:before="0"/>
      </w:pPr>
      <w:r>
        <w:rPr>
          <w:color w:val="555555"/>
          <w:sz w:val="24"/>
        </w:rPr>
        <w:t>Risk-assessment baseline packet</w:t>
      </w:r>
    </w:p>
    <w:p>
      <w:pPr>
        <w:spacing w:after="120" w:before="0"/>
      </w:pPr>
      <w:r>
        <w:rPr>
          <w:b/>
          <w:sz w:val="18"/>
        </w:rPr>
        <w:t xml:space="preserve">County FIPS: </w:t>
      </w:r>
      <w:r>
        <w:rPr>
          <w:sz w:val="18"/>
        </w:rPr>
        <w:t>21227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2027-09-15. Plan: Barren River ADD Regional (FEMA plan 108459), approved 2022-09-16.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2022-09-16: 7 new hazard declarations (6 incidents) and 68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($32,273,602 a year), Hail ($22,553,929) and Tornado ($10,156,561).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21227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2027-09-15</w:t>
      </w:r>
    </w:p>
    <w:p>
      <w:pPr>
        <w:keepNext/>
        <w:spacing w:after="40" w:before="0"/>
      </w:pPr>
      <w:r>
        <w:rPr>
          <w:b/>
        </w:rPr>
        <w:t xml:space="preserve">Plan: </w:t>
      </w:r>
      <w:r>
        <w:rPr/>
        <w:t>Barren River ADD Regional (FEMA plan 108459)</w:t>
      </w:r>
    </w:p>
    <w:p>
      <w:pPr>
        <w:keepNext/>
        <w:spacing w:after="40" w:before="0"/>
      </w:pPr>
      <w:r>
        <w:rPr>
          <w:b/>
        </w:rPr>
        <w:t xml:space="preserve">Approved: </w:t>
      </w:r>
      <w:r>
        <w:rPr/>
        <w:t>2022-09-16</w:t>
      </w:r>
    </w:p>
    <w:p>
      <w:pPr>
        <w:keepNext/>
        <w:spacing w:after="40" w:before="0"/>
      </w:pPr>
      <w:r>
        <w:rPr>
          <w:b/>
        </w:rPr>
        <w:t xml:space="preserve">Days to expiry: </w:t>
      </w:r>
      <w:r>
        <w:rPr/>
        <w:t>350</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7 new hazard declarations (6 incidents): DR-4702-KY (Severe Storms, Straight-Line Winds, Tornadoes, Flooding, Landslides, and Mudslides),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DR-4875-KY (Severe Storms, Straight-Line Winds, and Tornadoes), EM-3633-KY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74"/>
        <w:gridCol w:w="1874"/>
        <w:gridCol w:w="2830"/>
        <w:gridCol w:w="4358"/>
        <w:gridCol w:w="1110"/>
        <w:gridCol w:w="1110"/>
        <w:gridCol w:w="957"/>
      </w:tblGrid>
      <w:tr>
        <w:trPr>
          <w:cantSplit/>
          <w:tblHeader/>
        </w:trPr>
        <w:tc>
          <w:tcPr>
            <w:tcW w:type="dxa" w:w="1874"/>
            <w:shd w:val="clear" w:color="auto" w:fill="E8E8E8"/>
          </w:tcPr>
          <w:p>
            <w:pPr>
              <w:spacing w:after="0"/>
              <w:jc w:val="left"/>
            </w:pPr>
            <w:r>
              <w:rPr>
                <w:b/>
                <w:sz w:val="16"/>
              </w:rPr>
              <w:t>Jurisdiction</w:t>
            </w:r>
          </w:p>
        </w:tc>
        <w:tc>
          <w:tcPr>
            <w:tcW w:type="dxa" w:w="1874"/>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Status</w:t>
            </w:r>
          </w:p>
        </w:tc>
        <w:tc>
          <w:tcPr>
            <w:tcW w:type="dxa" w:w="4358"/>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74"/>
          </w:tcPr>
          <w:p>
            <w:pPr>
              <w:spacing w:after="0"/>
              <w:jc w:val="left"/>
            </w:pPr>
            <w:r>
              <w:rPr>
                <w:sz w:val="16"/>
              </w:rPr>
              <w:t>Warren County (unincorporated area)</w:t>
            </w:r>
          </w:p>
        </w:tc>
        <w:tc>
          <w:tcPr>
            <w:tcW w:type="dxa" w:w="1874"/>
          </w:tcPr>
          <w:p>
            <w:pPr>
              <w:spacing w:after="0"/>
              <w:jc w:val="left"/>
            </w:pPr>
            <w:r>
              <w:rPr>
                <w:sz w:val="16"/>
              </w:rPr>
              <w:t>Unincorporated</w:t>
            </w:r>
          </w:p>
        </w:tc>
        <w:tc>
          <w:tcPr>
            <w:tcW w:type="dxa" w:w="2830"/>
          </w:tcPr>
          <w:p>
            <w:pPr>
              <w:spacing w:after="0"/>
              <w:jc w:val="left"/>
            </w:pPr>
            <w:r>
              <w:rPr>
                <w:sz w:val="16"/>
              </w:rPr>
              <w:t>Approved, expires 2027-09-15</w:t>
            </w:r>
          </w:p>
        </w:tc>
        <w:tc>
          <w:tcPr>
            <w:tcW w:type="dxa" w:w="4358"/>
          </w:tcPr>
          <w:p>
            <w:pPr>
              <w:spacing w:after="0"/>
              <w:jc w:val="left"/>
            </w:pPr>
            <w:r>
              <w:rPr>
                <w:sz w:val="16"/>
              </w:rPr>
              <w:t>Barren River ADD Regional (FEMA plan 108459)</w:t>
            </w:r>
          </w:p>
        </w:tc>
        <w:tc>
          <w:tcPr>
            <w:tcW w:type="dxa" w:w="1110"/>
          </w:tcPr>
          <w:p>
            <w:pPr>
              <w:spacing w:after="0"/>
              <w:jc w:val="left"/>
            </w:pPr>
            <w:r>
              <w:rPr>
                <w:sz w:val="16"/>
              </w:rPr>
              <w:t>2022-09-16</w:t>
            </w:r>
          </w:p>
        </w:tc>
        <w:tc>
          <w:tcPr>
            <w:tcW w:type="dxa" w:w="1110"/>
          </w:tcPr>
          <w:p>
            <w:pPr>
              <w:spacing w:after="0"/>
              <w:jc w:val="left"/>
            </w:pPr>
            <w:r>
              <w:rPr>
                <w:sz w:val="16"/>
              </w:rPr>
              <w:t>2027-09-15</w:t>
            </w:r>
          </w:p>
        </w:tc>
        <w:tc>
          <w:tcPr>
            <w:tcW w:type="dxa" w:w="957"/>
          </w:tcPr>
          <w:p>
            <w:pPr>
              <w:spacing w:after="0"/>
              <w:jc w:val="right"/>
            </w:pPr>
            <w:r>
              <w:rPr>
                <w:sz w:val="16"/>
              </w:rPr>
              <w:t>350</w:t>
            </w:r>
          </w:p>
        </w:tc>
      </w:tr>
      <w:tr>
        <w:trPr>
          <w:cantSplit/>
        </w:trPr>
        <w:tc>
          <w:tcPr>
            <w:tcW w:type="dxa" w:w="1874"/>
          </w:tcPr>
          <w:p>
            <w:pPr>
              <w:spacing w:after="0"/>
              <w:jc w:val="left"/>
            </w:pPr>
            <w:r>
              <w:rPr>
                <w:sz w:val="16"/>
              </w:rPr>
              <w:t>Bowling Green city</w:t>
            </w:r>
          </w:p>
        </w:tc>
        <w:tc>
          <w:tcPr>
            <w:tcW w:type="dxa" w:w="1874"/>
          </w:tcPr>
          <w:p>
            <w:pPr>
              <w:spacing w:after="0"/>
              <w:jc w:val="left"/>
            </w:pPr>
            <w:r>
              <w:rPr>
                <w:sz w:val="16"/>
              </w:rPr>
              <w:t>City</w:t>
            </w:r>
          </w:p>
        </w:tc>
        <w:tc>
          <w:tcPr>
            <w:tcW w:type="dxa" w:w="2830"/>
          </w:tcPr>
          <w:p>
            <w:pPr>
              <w:spacing w:after="0"/>
              <w:jc w:val="left"/>
            </w:pPr>
            <w:r>
              <w:rPr>
                <w:sz w:val="16"/>
              </w:rPr>
              <w:t>Approved, expires 2027-09-15</w:t>
            </w:r>
          </w:p>
        </w:tc>
        <w:tc>
          <w:tcPr>
            <w:tcW w:type="dxa" w:w="4358"/>
          </w:tcPr>
          <w:p>
            <w:pPr>
              <w:spacing w:after="0"/>
              <w:jc w:val="left"/>
            </w:pPr>
            <w:r>
              <w:rPr>
                <w:sz w:val="16"/>
              </w:rPr>
              <w:t>Barren River ADD Regional (FEMA plan 108459)</w:t>
            </w:r>
          </w:p>
        </w:tc>
        <w:tc>
          <w:tcPr>
            <w:tcW w:type="dxa" w:w="1110"/>
          </w:tcPr>
          <w:p>
            <w:pPr>
              <w:spacing w:after="0"/>
              <w:jc w:val="left"/>
            </w:pPr>
            <w:r>
              <w:rPr>
                <w:sz w:val="16"/>
              </w:rPr>
              <w:t>2022-09-16</w:t>
            </w:r>
          </w:p>
        </w:tc>
        <w:tc>
          <w:tcPr>
            <w:tcW w:type="dxa" w:w="1110"/>
          </w:tcPr>
          <w:p>
            <w:pPr>
              <w:spacing w:after="0"/>
              <w:jc w:val="left"/>
            </w:pPr>
            <w:r>
              <w:rPr>
                <w:sz w:val="16"/>
              </w:rPr>
              <w:t>2027-09-15</w:t>
            </w:r>
          </w:p>
        </w:tc>
        <w:tc>
          <w:tcPr>
            <w:tcW w:type="dxa" w:w="957"/>
          </w:tcPr>
          <w:p>
            <w:pPr>
              <w:spacing w:after="0"/>
              <w:jc w:val="right"/>
            </w:pPr>
            <w:r>
              <w:rPr>
                <w:sz w:val="16"/>
              </w:rPr>
              <w:t>350</w:t>
            </w:r>
          </w:p>
        </w:tc>
      </w:tr>
      <w:tr>
        <w:trPr>
          <w:cantSplit/>
        </w:trPr>
        <w:tc>
          <w:tcPr>
            <w:tcW w:type="dxa" w:w="1874"/>
          </w:tcPr>
          <w:p>
            <w:pPr>
              <w:spacing w:after="0"/>
              <w:jc w:val="left"/>
            </w:pPr>
            <w:r>
              <w:rPr>
                <w:sz w:val="16"/>
              </w:rPr>
              <w:t>Oakland city</w:t>
            </w:r>
          </w:p>
        </w:tc>
        <w:tc>
          <w:tcPr>
            <w:tcW w:type="dxa" w:w="1874"/>
          </w:tcPr>
          <w:p>
            <w:pPr>
              <w:spacing w:after="0"/>
              <w:jc w:val="left"/>
            </w:pPr>
            <w:r>
              <w:rPr>
                <w:sz w:val="16"/>
              </w:rPr>
              <w:t>City</w:t>
            </w:r>
          </w:p>
        </w:tc>
        <w:tc>
          <w:tcPr>
            <w:tcW w:type="dxa" w:w="2830"/>
          </w:tcPr>
          <w:p>
            <w:pPr>
              <w:spacing w:after="0"/>
              <w:jc w:val="left"/>
            </w:pPr>
            <w:r>
              <w:rPr>
                <w:sz w:val="16"/>
              </w:rPr>
              <w:t>Approved, expires 2027-09-15</w:t>
            </w:r>
          </w:p>
        </w:tc>
        <w:tc>
          <w:tcPr>
            <w:tcW w:type="dxa" w:w="4358"/>
          </w:tcPr>
          <w:p>
            <w:pPr>
              <w:spacing w:after="0"/>
              <w:jc w:val="left"/>
            </w:pPr>
            <w:r>
              <w:rPr>
                <w:sz w:val="16"/>
              </w:rPr>
              <w:t>Barren River ADD Regional (FEMA plan 108459)</w:t>
            </w:r>
          </w:p>
        </w:tc>
        <w:tc>
          <w:tcPr>
            <w:tcW w:type="dxa" w:w="1110"/>
          </w:tcPr>
          <w:p>
            <w:pPr>
              <w:spacing w:after="0"/>
              <w:jc w:val="left"/>
            </w:pPr>
            <w:r>
              <w:rPr>
                <w:sz w:val="16"/>
              </w:rPr>
              <w:t>2022-09-16</w:t>
            </w:r>
          </w:p>
        </w:tc>
        <w:tc>
          <w:tcPr>
            <w:tcW w:type="dxa" w:w="1110"/>
          </w:tcPr>
          <w:p>
            <w:pPr>
              <w:spacing w:after="0"/>
              <w:jc w:val="left"/>
            </w:pPr>
            <w:r>
              <w:rPr>
                <w:sz w:val="16"/>
              </w:rPr>
              <w:t>2027-09-15</w:t>
            </w:r>
          </w:p>
        </w:tc>
        <w:tc>
          <w:tcPr>
            <w:tcW w:type="dxa" w:w="957"/>
          </w:tcPr>
          <w:p>
            <w:pPr>
              <w:spacing w:after="0"/>
              <w:jc w:val="right"/>
            </w:pPr>
            <w:r>
              <w:rPr>
                <w:sz w:val="16"/>
              </w:rPr>
              <w:t>350</w:t>
            </w:r>
          </w:p>
        </w:tc>
      </w:tr>
      <w:tr>
        <w:trPr>
          <w:cantSplit/>
        </w:trPr>
        <w:tc>
          <w:tcPr>
            <w:tcW w:type="dxa" w:w="1874"/>
          </w:tcPr>
          <w:p>
            <w:pPr>
              <w:spacing w:after="0"/>
              <w:jc w:val="left"/>
            </w:pPr>
            <w:r>
              <w:rPr>
                <w:sz w:val="16"/>
              </w:rPr>
              <w:t>Plum Springs city</w:t>
            </w:r>
          </w:p>
        </w:tc>
        <w:tc>
          <w:tcPr>
            <w:tcW w:type="dxa" w:w="1874"/>
          </w:tcPr>
          <w:p>
            <w:pPr>
              <w:spacing w:after="0"/>
              <w:jc w:val="left"/>
            </w:pPr>
            <w:r>
              <w:rPr>
                <w:sz w:val="16"/>
              </w:rPr>
              <w:t>City</w:t>
            </w:r>
          </w:p>
        </w:tc>
        <w:tc>
          <w:tcPr>
            <w:tcW w:type="dxa" w:w="2830"/>
          </w:tcPr>
          <w:p>
            <w:pPr>
              <w:spacing w:after="0"/>
              <w:jc w:val="left"/>
            </w:pPr>
            <w:r>
              <w:rPr>
                <w:sz w:val="16"/>
              </w:rPr>
              <w:t>Approved, expires 2027-09-15</w:t>
            </w:r>
          </w:p>
        </w:tc>
        <w:tc>
          <w:tcPr>
            <w:tcW w:type="dxa" w:w="4358"/>
          </w:tcPr>
          <w:p>
            <w:pPr>
              <w:spacing w:after="0"/>
              <w:jc w:val="left"/>
            </w:pPr>
            <w:r>
              <w:rPr>
                <w:sz w:val="16"/>
              </w:rPr>
              <w:t>Barren River ADD Regional (FEMA plan 108459)</w:t>
            </w:r>
          </w:p>
        </w:tc>
        <w:tc>
          <w:tcPr>
            <w:tcW w:type="dxa" w:w="1110"/>
          </w:tcPr>
          <w:p>
            <w:pPr>
              <w:spacing w:after="0"/>
              <w:jc w:val="left"/>
            </w:pPr>
            <w:r>
              <w:rPr>
                <w:sz w:val="16"/>
              </w:rPr>
              <w:t>2022-09-16</w:t>
            </w:r>
          </w:p>
        </w:tc>
        <w:tc>
          <w:tcPr>
            <w:tcW w:type="dxa" w:w="1110"/>
          </w:tcPr>
          <w:p>
            <w:pPr>
              <w:spacing w:after="0"/>
              <w:jc w:val="left"/>
            </w:pPr>
            <w:r>
              <w:rPr>
                <w:sz w:val="16"/>
              </w:rPr>
              <w:t>2027-09-15</w:t>
            </w:r>
          </w:p>
        </w:tc>
        <w:tc>
          <w:tcPr>
            <w:tcW w:type="dxa" w:w="957"/>
          </w:tcPr>
          <w:p>
            <w:pPr>
              <w:spacing w:after="0"/>
              <w:jc w:val="right"/>
            </w:pPr>
            <w:r>
              <w:rPr>
                <w:sz w:val="16"/>
              </w:rPr>
              <w:t>350</w:t>
            </w:r>
          </w:p>
        </w:tc>
      </w:tr>
      <w:tr>
        <w:trPr>
          <w:cantSplit/>
        </w:trPr>
        <w:tc>
          <w:tcPr>
            <w:tcW w:type="dxa" w:w="1874"/>
          </w:tcPr>
          <w:p>
            <w:pPr>
              <w:spacing w:after="0"/>
              <w:jc w:val="left"/>
            </w:pPr>
            <w:r>
              <w:rPr>
                <w:sz w:val="16"/>
              </w:rPr>
              <w:t>Smiths Grove city</w:t>
            </w:r>
          </w:p>
        </w:tc>
        <w:tc>
          <w:tcPr>
            <w:tcW w:type="dxa" w:w="1874"/>
          </w:tcPr>
          <w:p>
            <w:pPr>
              <w:spacing w:after="0"/>
              <w:jc w:val="left"/>
            </w:pPr>
            <w:r>
              <w:rPr>
                <w:sz w:val="16"/>
              </w:rPr>
              <w:t>City</w:t>
            </w:r>
          </w:p>
        </w:tc>
        <w:tc>
          <w:tcPr>
            <w:tcW w:type="dxa" w:w="2830"/>
          </w:tcPr>
          <w:p>
            <w:pPr>
              <w:spacing w:after="0"/>
              <w:jc w:val="left"/>
            </w:pPr>
            <w:r>
              <w:rPr>
                <w:sz w:val="16"/>
              </w:rPr>
              <w:t>Approved, expires 2027-09-15</w:t>
            </w:r>
          </w:p>
        </w:tc>
        <w:tc>
          <w:tcPr>
            <w:tcW w:type="dxa" w:w="4358"/>
          </w:tcPr>
          <w:p>
            <w:pPr>
              <w:spacing w:after="0"/>
              <w:jc w:val="left"/>
            </w:pPr>
            <w:r>
              <w:rPr>
                <w:sz w:val="16"/>
              </w:rPr>
              <w:t>Barren River ADD Regional (FEMA plan 108459)</w:t>
            </w:r>
          </w:p>
        </w:tc>
        <w:tc>
          <w:tcPr>
            <w:tcW w:type="dxa" w:w="1110"/>
          </w:tcPr>
          <w:p>
            <w:pPr>
              <w:spacing w:after="0"/>
              <w:jc w:val="left"/>
            </w:pPr>
            <w:r>
              <w:rPr>
                <w:sz w:val="16"/>
              </w:rPr>
              <w:t>2022-09-16</w:t>
            </w:r>
          </w:p>
        </w:tc>
        <w:tc>
          <w:tcPr>
            <w:tcW w:type="dxa" w:w="1110"/>
          </w:tcPr>
          <w:p>
            <w:pPr>
              <w:spacing w:after="0"/>
              <w:jc w:val="left"/>
            </w:pPr>
            <w:r>
              <w:rPr>
                <w:sz w:val="16"/>
              </w:rPr>
              <w:t>2027-09-15</w:t>
            </w:r>
          </w:p>
        </w:tc>
        <w:tc>
          <w:tcPr>
            <w:tcW w:type="dxa" w:w="957"/>
          </w:tcPr>
          <w:p>
            <w:pPr>
              <w:spacing w:after="0"/>
              <w:jc w:val="right"/>
            </w:pPr>
            <w:r>
              <w:rPr>
                <w:sz w:val="16"/>
              </w:rPr>
              <w:t>350</w:t>
            </w:r>
          </w:p>
        </w:tc>
      </w:tr>
      <w:tr>
        <w:trPr>
          <w:cantSplit/>
        </w:trPr>
        <w:tc>
          <w:tcPr>
            <w:tcW w:type="dxa" w:w="1874"/>
          </w:tcPr>
          <w:p>
            <w:pPr>
              <w:spacing w:after="0"/>
              <w:jc w:val="left"/>
            </w:pPr>
            <w:r>
              <w:rPr>
                <w:sz w:val="16"/>
              </w:rPr>
              <w:t>Woodburn city</w:t>
            </w:r>
          </w:p>
        </w:tc>
        <w:tc>
          <w:tcPr>
            <w:tcW w:type="dxa" w:w="1874"/>
          </w:tcPr>
          <w:p>
            <w:pPr>
              <w:spacing w:after="0"/>
              <w:jc w:val="left"/>
            </w:pPr>
            <w:r>
              <w:rPr>
                <w:sz w:val="16"/>
              </w:rPr>
              <w:t>City</w:t>
            </w:r>
          </w:p>
        </w:tc>
        <w:tc>
          <w:tcPr>
            <w:tcW w:type="dxa" w:w="2830"/>
          </w:tcPr>
          <w:p>
            <w:pPr>
              <w:spacing w:after="0"/>
              <w:jc w:val="left"/>
            </w:pPr>
            <w:r>
              <w:rPr>
                <w:sz w:val="16"/>
              </w:rPr>
              <w:t>Approved, expires 2027-09-15</w:t>
            </w:r>
          </w:p>
        </w:tc>
        <w:tc>
          <w:tcPr>
            <w:tcW w:type="dxa" w:w="4358"/>
          </w:tcPr>
          <w:p>
            <w:pPr>
              <w:spacing w:after="0"/>
              <w:jc w:val="left"/>
            </w:pPr>
            <w:r>
              <w:rPr>
                <w:sz w:val="16"/>
              </w:rPr>
              <w:t>Barren River ADD Regional (FEMA plan 108459)</w:t>
            </w:r>
          </w:p>
        </w:tc>
        <w:tc>
          <w:tcPr>
            <w:tcW w:type="dxa" w:w="1110"/>
          </w:tcPr>
          <w:p>
            <w:pPr>
              <w:spacing w:after="0"/>
              <w:jc w:val="left"/>
            </w:pPr>
            <w:r>
              <w:rPr>
                <w:sz w:val="16"/>
              </w:rPr>
              <w:t>2022-09-16</w:t>
            </w:r>
          </w:p>
        </w:tc>
        <w:tc>
          <w:tcPr>
            <w:tcW w:type="dxa" w:w="1110"/>
          </w:tcPr>
          <w:p>
            <w:pPr>
              <w:spacing w:after="0"/>
              <w:jc w:val="left"/>
            </w:pPr>
            <w:r>
              <w:rPr>
                <w:sz w:val="16"/>
              </w:rPr>
              <w:t>2027-09-15</w:t>
            </w:r>
          </w:p>
        </w:tc>
        <w:tc>
          <w:tcPr>
            <w:tcW w:type="dxa" w:w="957"/>
          </w:tcPr>
          <w:p>
            <w:pPr>
              <w:spacing w:after="0"/>
              <w:jc w:val="right"/>
            </w:pPr>
            <w:r>
              <w:rPr>
                <w:sz w:val="16"/>
              </w:rPr>
              <w:t>350</w:t>
            </w:r>
          </w:p>
        </w:tc>
      </w:tr>
      <w:tr>
        <w:trPr>
          <w:cantSplit/>
        </w:trPr>
        <w:tc>
          <w:tcPr>
            <w:tcW w:type="dxa" w:w="1874"/>
          </w:tcPr>
          <w:p>
            <w:pPr>
              <w:spacing w:after="0"/>
              <w:jc w:val="left"/>
            </w:pPr>
            <w:r>
              <w:rPr>
                <w:sz w:val="16"/>
              </w:rPr>
              <w:t>Western Kentucky University</w:t>
            </w:r>
          </w:p>
        </w:tc>
        <w:tc>
          <w:tcPr>
            <w:tcW w:type="dxa" w:w="1874"/>
          </w:tcPr>
          <w:p>
            <w:pPr>
              <w:spacing w:after="0"/>
              <w:jc w:val="left"/>
            </w:pPr>
            <w:r>
              <w:rPr>
                <w:sz w:val="16"/>
              </w:rPr>
              <w:t>College/University</w:t>
            </w:r>
          </w:p>
        </w:tc>
        <w:tc>
          <w:tcPr>
            <w:tcW w:type="dxa" w:w="2830"/>
          </w:tcPr>
          <w:p>
            <w:pPr>
              <w:spacing w:after="0"/>
              <w:jc w:val="left"/>
            </w:pPr>
            <w:r>
              <w:rPr>
                <w:sz w:val="16"/>
              </w:rPr>
              <w:t>Approved, expires 2031-06-24</w:t>
            </w:r>
          </w:p>
        </w:tc>
        <w:tc>
          <w:tcPr>
            <w:tcW w:type="dxa" w:w="4358"/>
          </w:tcPr>
          <w:p>
            <w:pPr>
              <w:spacing w:after="0"/>
              <w:jc w:val="left"/>
            </w:pPr>
            <w:r>
              <w:rPr>
                <w:sz w:val="16"/>
              </w:rPr>
              <w:t>Western Kentucky University (FEMA plan 111622)</w:t>
            </w:r>
          </w:p>
        </w:tc>
        <w:tc>
          <w:tcPr>
            <w:tcW w:type="dxa" w:w="1110"/>
          </w:tcPr>
          <w:p>
            <w:pPr>
              <w:spacing w:after="0"/>
              <w:jc w:val="left"/>
            </w:pPr>
            <w:r>
              <w:rPr>
                <w:sz w:val="16"/>
              </w:rPr>
              <w:t>2026-06-25</w:t>
            </w:r>
          </w:p>
        </w:tc>
        <w:tc>
          <w:tcPr>
            <w:tcW w:type="dxa" w:w="1110"/>
          </w:tcPr>
          <w:p>
            <w:pPr>
              <w:spacing w:after="0"/>
              <w:jc w:val="left"/>
            </w:pPr>
            <w:r>
              <w:rPr>
                <w:sz w:val="16"/>
              </w:rPr>
              <w:t>2031-06-24</w:t>
            </w:r>
          </w:p>
        </w:tc>
        <w:tc>
          <w:tcPr>
            <w:tcW w:type="dxa" w:w="957"/>
          </w:tcPr>
          <w:p>
            <w:pPr>
              <w:spacing w:after="0"/>
              <w:jc w:val="right"/>
            </w:pPr>
            <w:r>
              <w:rPr>
                <w:sz w:val="16"/>
              </w:rPr>
              <w:t>1,728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108459 covers 29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$31,604,903</w:t>
            </w:r>
          </w:p>
        </w:tc>
        <w:tc>
          <w:tcPr>
            <w:tcW w:type="dxa" w:w="1126"/>
          </w:tcPr>
          <w:p>
            <w:pPr>
              <w:spacing w:after="0"/>
              <w:jc w:val="right"/>
            </w:pPr>
            <w:r>
              <w:rPr>
                <w:sz w:val="16"/>
              </w:rPr>
              <w:t>$47,705</w:t>
            </w:r>
          </w:p>
        </w:tc>
        <w:tc>
          <w:tcPr>
            <w:tcW w:type="dxa" w:w="1758"/>
          </w:tcPr>
          <w:p>
            <w:pPr>
              <w:spacing w:after="0"/>
              <w:jc w:val="right"/>
            </w:pPr>
            <w:r>
              <w:rPr>
                <w:sz w:val="16"/>
              </w:rPr>
              <w:t>$620,994</w:t>
            </w:r>
          </w:p>
        </w:tc>
        <w:tc>
          <w:tcPr>
            <w:tcW w:type="dxa" w:w="1188"/>
          </w:tcPr>
          <w:p>
            <w:pPr>
              <w:spacing w:after="0"/>
              <w:jc w:val="right"/>
            </w:pPr>
            <w:r>
              <w:rPr>
                <w:sz w:val="16"/>
              </w:rPr>
              <w:t>$32,273,602</w:t>
            </w:r>
          </w:p>
        </w:tc>
        <w:tc>
          <w:tcPr>
            <w:tcW w:type="dxa" w:w="1907"/>
          </w:tcPr>
          <w:p>
            <w:pPr>
              <w:spacing w:after="0"/>
              <w:jc w:val="right"/>
            </w:pPr>
            <w:r>
              <w:rPr>
                <w:sz w:val="16"/>
              </w:rPr>
              <w:t>103</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Hail</w:t>
            </w:r>
          </w:p>
        </w:tc>
        <w:tc>
          <w:tcPr>
            <w:tcW w:type="dxa" w:w="1596"/>
          </w:tcPr>
          <w:p>
            <w:pPr>
              <w:spacing w:after="0"/>
              <w:jc w:val="left"/>
            </w:pPr>
            <w:r>
              <w:rPr>
                <w:sz w:val="16"/>
              </w:rPr>
              <w:t>Very High</w:t>
            </w:r>
          </w:p>
        </w:tc>
        <w:tc>
          <w:tcPr>
            <w:tcW w:type="dxa" w:w="1596"/>
          </w:tcPr>
          <w:p>
            <w:pPr>
              <w:spacing w:after="0"/>
              <w:jc w:val="left"/>
            </w:pPr>
            <w:r>
              <w:rPr>
                <w:sz w:val="16"/>
              </w:rPr>
              <w:t>Very High</w:t>
            </w:r>
          </w:p>
        </w:tc>
        <w:tc>
          <w:tcPr>
            <w:tcW w:type="dxa" w:w="1126"/>
          </w:tcPr>
          <w:p>
            <w:pPr>
              <w:spacing w:after="0"/>
              <w:jc w:val="right"/>
            </w:pPr>
            <w:r>
              <w:rPr>
                <w:sz w:val="16"/>
              </w:rPr>
              <w:t>$22,491,234</w:t>
            </w:r>
          </w:p>
        </w:tc>
        <w:tc>
          <w:tcPr>
            <w:tcW w:type="dxa" w:w="1126"/>
          </w:tcPr>
          <w:p>
            <w:pPr>
              <w:spacing w:after="0"/>
              <w:jc w:val="right"/>
            </w:pPr>
            <w:r>
              <w:rPr>
                <w:sz w:val="16"/>
              </w:rPr>
              <w:t>$7,351</w:t>
            </w:r>
          </w:p>
        </w:tc>
        <w:tc>
          <w:tcPr>
            <w:tcW w:type="dxa" w:w="1758"/>
          </w:tcPr>
          <w:p>
            <w:pPr>
              <w:spacing w:after="0"/>
              <w:jc w:val="right"/>
            </w:pPr>
            <w:r>
              <w:rPr>
                <w:sz w:val="16"/>
              </w:rPr>
              <w:t>$55,344</w:t>
            </w:r>
          </w:p>
        </w:tc>
        <w:tc>
          <w:tcPr>
            <w:tcW w:type="dxa" w:w="1188"/>
          </w:tcPr>
          <w:p>
            <w:pPr>
              <w:spacing w:after="0"/>
              <w:jc w:val="right"/>
            </w:pPr>
            <w:r>
              <w:rPr>
                <w:sz w:val="16"/>
              </w:rPr>
              <w:t>$22,553,929</w:t>
            </w:r>
          </w:p>
        </w:tc>
        <w:tc>
          <w:tcPr>
            <w:tcW w:type="dxa" w:w="1907"/>
          </w:tcPr>
          <w:p>
            <w:pPr>
              <w:spacing w:after="0"/>
              <w:jc w:val="right"/>
            </w:pPr>
            <w:r>
              <w:rPr>
                <w:sz w:val="16"/>
              </w:rPr>
              <w:t>110</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Tornado</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$3,108,684</w:t>
            </w:r>
          </w:p>
        </w:tc>
        <w:tc>
          <w:tcPr>
            <w:tcW w:type="dxa" w:w="1126"/>
          </w:tcPr>
          <w:p>
            <w:pPr>
              <w:spacing w:after="0"/>
              <w:jc w:val="right"/>
            </w:pPr>
            <w:r>
              <w:rPr>
                <w:sz w:val="16"/>
              </w:rPr>
              <w:t>$8,183</w:t>
            </w:r>
          </w:p>
        </w:tc>
        <w:tc>
          <w:tcPr>
            <w:tcW w:type="dxa" w:w="1758"/>
          </w:tcPr>
          <w:p>
            <w:pPr>
              <w:spacing w:after="0"/>
              <w:jc w:val="right"/>
            </w:pPr>
            <w:r>
              <w:rPr>
                <w:sz w:val="16"/>
              </w:rPr>
              <w:t>$7,039,695</w:t>
            </w:r>
          </w:p>
        </w:tc>
        <w:tc>
          <w:tcPr>
            <w:tcW w:type="dxa" w:w="1188"/>
          </w:tcPr>
          <w:p>
            <w:pPr>
              <w:spacing w:after="0"/>
              <w:jc w:val="right"/>
            </w:pPr>
            <w:r>
              <w:rPr>
                <w:sz w:val="16"/>
              </w:rPr>
              <w:t>$10,156,561</w:t>
            </w:r>
          </w:p>
        </w:tc>
        <w:tc>
          <w:tcPr>
            <w:tcW w:type="dxa" w:w="1907"/>
          </w:tcPr>
          <w:p>
            <w:pPr>
              <w:spacing w:after="0"/>
              <w:jc w:val="right"/>
            </w:pPr>
            <w:r>
              <w:rPr>
                <w:sz w:val="16"/>
              </w:rPr>
              <w:t>19</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Earthquake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$4,302,840</w:t>
            </w:r>
          </w:p>
        </w:tc>
        <w:tc>
          <w:tcPr>
            <w:tcW w:type="dxa" w:w="1126"/>
          </w:tcPr>
          <w:p>
            <w:pPr>
              <w:spacing w:after="0"/>
              <w:jc w:val="right"/>
            </w:pPr>
            <w:r>
              <w:rPr>
                <w:sz w:val="16"/>
              </w:rPr>
              <w:t>n/a</w:t>
            </w:r>
          </w:p>
        </w:tc>
        <w:tc>
          <w:tcPr>
            <w:tcW w:type="dxa" w:w="1758"/>
          </w:tcPr>
          <w:p>
            <w:pPr>
              <w:spacing w:after="0"/>
              <w:jc w:val="right"/>
            </w:pPr>
            <w:r>
              <w:rPr>
                <w:sz w:val="16"/>
              </w:rPr>
              <w:t>$1,923,110</w:t>
            </w:r>
          </w:p>
        </w:tc>
        <w:tc>
          <w:tcPr>
            <w:tcW w:type="dxa" w:w="1188"/>
          </w:tcPr>
          <w:p>
            <w:pPr>
              <w:spacing w:after="0"/>
              <w:jc w:val="right"/>
            </w:pPr>
            <w:r>
              <w:rPr>
                <w:sz w:val="16"/>
              </w:rPr>
              <w:t>$6,225,950</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5</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$412</w:t>
            </w:r>
          </w:p>
        </w:tc>
        <w:tc>
          <w:tcPr>
            <w:tcW w:type="dxa" w:w="1126"/>
          </w:tcPr>
          <w:p>
            <w:pPr>
              <w:spacing w:after="0"/>
              <w:jc w:val="right"/>
            </w:pPr>
            <w:r>
              <w:rPr>
                <w:sz w:val="16"/>
              </w:rPr>
              <w:t>$31,582</w:t>
            </w:r>
          </w:p>
        </w:tc>
        <w:tc>
          <w:tcPr>
            <w:tcW w:type="dxa" w:w="1758"/>
          </w:tcPr>
          <w:p>
            <w:pPr>
              <w:spacing w:after="0"/>
              <w:jc w:val="right"/>
            </w:pPr>
            <w:r>
              <w:rPr>
                <w:sz w:val="16"/>
              </w:rPr>
              <w:t>$3,571,571</w:t>
            </w:r>
          </w:p>
        </w:tc>
        <w:tc>
          <w:tcPr>
            <w:tcW w:type="dxa" w:w="1188"/>
          </w:tcPr>
          <w:p>
            <w:pPr>
              <w:spacing w:after="0"/>
              <w:jc w:val="right"/>
            </w:pPr>
            <w:r>
              <w:rPr>
                <w:sz w:val="16"/>
              </w:rPr>
              <w:t>$3,603,565</w:t>
            </w:r>
          </w:p>
        </w:tc>
        <w:tc>
          <w:tcPr>
            <w:tcW w:type="dxa" w:w="1907"/>
          </w:tcPr>
          <w:p>
            <w:pPr>
              <w:spacing w:after="0"/>
              <w:jc w:val="right"/>
            </w:pPr>
            <w:r>
              <w:rPr>
                <w:sz w:val="16"/>
              </w:rPr>
              <w:t>3</w:t>
            </w:r>
          </w:p>
        </w:tc>
        <w:tc>
          <w:tcPr>
            <w:tcW w:type="dxa" w:w="2070"/>
          </w:tcPr>
          <w:p>
            <w:pPr>
              <w:spacing w:after="0"/>
              <w:jc w:val="left"/>
            </w:pPr>
            <w:r>
              <w:rPr>
                <w:sz w:val="16"/>
              </w:rPr>
              <w:t>Includes 3 Frost/Freeze records (outside NRI's Cold Wave definition; counted in this table and in B1-d, not in the B1-e descriptor).</w:t>
            </w:r>
          </w:p>
        </w:tc>
      </w:tr>
      <w:tr>
        <w:trPr>
          <w:cantSplit/>
        </w:trPr>
        <w:tc>
          <w:tcPr>
            <w:tcW w:type="dxa" w:w="707"/>
          </w:tcPr>
          <w:p>
            <w:pPr>
              <w:spacing w:after="0"/>
              <w:jc w:val="right"/>
            </w:pPr>
            <w:r>
              <w:rPr>
                <w:sz w:val="16"/>
              </w:rPr>
              <w:t>6</w:t>
            </w:r>
          </w:p>
        </w:tc>
        <w:tc>
          <w:tcPr>
            <w:tcW w:type="dxa" w:w="1037"/>
          </w:tcPr>
          <w:p>
            <w:pPr>
              <w:spacing w:after="0"/>
              <w:jc w:val="left"/>
            </w:pPr>
            <w:r>
              <w:rPr>
                <w:sz w:val="16"/>
              </w:rPr>
              <w:t>Heat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$256</w:t>
            </w:r>
          </w:p>
        </w:tc>
        <w:tc>
          <w:tcPr>
            <w:tcW w:type="dxa" w:w="1126"/>
          </w:tcPr>
          <w:p>
            <w:pPr>
              <w:spacing w:after="0"/>
              <w:jc w:val="right"/>
            </w:pPr>
            <w:r>
              <w:rPr>
                <w:sz w:val="16"/>
              </w:rPr>
              <w:t>$237</w:t>
            </w:r>
          </w:p>
        </w:tc>
        <w:tc>
          <w:tcPr>
            <w:tcW w:type="dxa" w:w="1758"/>
          </w:tcPr>
          <w:p>
            <w:pPr>
              <w:spacing w:after="0"/>
              <w:jc w:val="right"/>
            </w:pPr>
            <w:r>
              <w:rPr>
                <w:sz w:val="16"/>
              </w:rPr>
              <w:t>$1,779,945</w:t>
            </w:r>
          </w:p>
        </w:tc>
        <w:tc>
          <w:tcPr>
            <w:tcW w:type="dxa" w:w="1188"/>
          </w:tcPr>
          <w:p>
            <w:pPr>
              <w:spacing w:after="0"/>
              <w:jc w:val="right"/>
            </w:pPr>
            <w:r>
              <w:rPr>
                <w:sz w:val="16"/>
              </w:rPr>
              <w:t>$1,780,438</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$267,097</w:t>
            </w:r>
          </w:p>
        </w:tc>
        <w:tc>
          <w:tcPr>
            <w:tcW w:type="dxa" w:w="1126"/>
          </w:tcPr>
          <w:p>
            <w:pPr>
              <w:spacing w:after="0"/>
              <w:jc w:val="right"/>
            </w:pPr>
            <w:r>
              <w:rPr>
                <w:sz w:val="16"/>
              </w:rPr>
              <w:t>$79,084</w:t>
            </w:r>
          </w:p>
        </w:tc>
        <w:tc>
          <w:tcPr>
            <w:tcW w:type="dxa" w:w="1758"/>
          </w:tcPr>
          <w:p>
            <w:pPr>
              <w:spacing w:after="0"/>
              <w:jc w:val="right"/>
            </w:pPr>
            <w:r>
              <w:rPr>
                <w:sz w:val="16"/>
              </w:rPr>
              <w:t>$964,267</w:t>
            </w:r>
          </w:p>
        </w:tc>
        <w:tc>
          <w:tcPr>
            <w:tcW w:type="dxa" w:w="1188"/>
          </w:tcPr>
          <w:p>
            <w:pPr>
              <w:spacing w:after="0"/>
              <w:jc w:val="right"/>
            </w:pPr>
            <w:r>
              <w:rPr>
                <w:sz w:val="16"/>
              </w:rPr>
              <w:t>$1,310,449</w:t>
            </w:r>
          </w:p>
        </w:tc>
        <w:tc>
          <w:tcPr>
            <w:tcW w:type="dxa" w:w="1907"/>
          </w:tcPr>
          <w:p>
            <w:pPr>
              <w:spacing w:after="0"/>
              <w:jc w:val="right"/>
            </w:pPr>
            <w:r>
              <w:rPr>
                <w:sz w:val="16"/>
              </w:rPr>
              <w:t>266</w:t>
            </w:r>
          </w:p>
        </w:tc>
        <w:tc>
          <w:tcPr>
            <w:tcW w:type="dxa" w:w="2070"/>
          </w:tcPr>
          <w:p>
            <w:pPr>
              <w:spacing w:after="0"/>
              <w:jc w:val="left"/>
            </w:pPr>
            <w:r>
              <w:rPr>
                <w:sz w:val="16"/>
              </w:rPr>
              <w:t>Includes 5 High Wind and 3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Ice Storm</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$881,327</w:t>
            </w:r>
          </w:p>
        </w:tc>
        <w:tc>
          <w:tcPr>
            <w:tcW w:type="dxa" w:w="1126"/>
          </w:tcPr>
          <w:p>
            <w:pPr>
              <w:spacing w:after="0"/>
              <w:jc w:val="right"/>
            </w:pPr>
            <w:r>
              <w:rPr>
                <w:sz w:val="16"/>
              </w:rPr>
              <w:t>n/a</w:t>
            </w:r>
          </w:p>
        </w:tc>
        <w:tc>
          <w:tcPr>
            <w:tcW w:type="dxa" w:w="1758"/>
          </w:tcPr>
          <w:p>
            <w:pPr>
              <w:spacing w:after="0"/>
              <w:jc w:val="right"/>
            </w:pPr>
            <w:r>
              <w:rPr>
                <w:sz w:val="16"/>
              </w:rPr>
              <w:t>$138,392</w:t>
            </w:r>
          </w:p>
        </w:tc>
        <w:tc>
          <w:tcPr>
            <w:tcW w:type="dxa" w:w="1188"/>
          </w:tcPr>
          <w:p>
            <w:pPr>
              <w:spacing w:after="0"/>
              <w:jc w:val="right"/>
            </w:pPr>
            <w:r>
              <w:rPr>
                <w:sz w:val="16"/>
              </w:rPr>
              <w:t>$1,019,719</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$55,075</w:t>
            </w:r>
          </w:p>
        </w:tc>
        <w:tc>
          <w:tcPr>
            <w:tcW w:type="dxa" w:w="1126"/>
          </w:tcPr>
          <w:p>
            <w:pPr>
              <w:spacing w:after="0"/>
              <w:jc w:val="right"/>
            </w:pPr>
            <w:r>
              <w:rPr>
                <w:sz w:val="16"/>
              </w:rPr>
              <w:t>n/a</w:t>
            </w:r>
          </w:p>
        </w:tc>
        <w:tc>
          <w:tcPr>
            <w:tcW w:type="dxa" w:w="1758"/>
          </w:tcPr>
          <w:p>
            <w:pPr>
              <w:spacing w:after="0"/>
              <w:jc w:val="right"/>
            </w:pPr>
            <w:r>
              <w:rPr>
                <w:sz w:val="16"/>
              </w:rPr>
              <w:t>$602,905</w:t>
            </w:r>
          </w:p>
        </w:tc>
        <w:tc>
          <w:tcPr>
            <w:tcW w:type="dxa" w:w="1188"/>
          </w:tcPr>
          <w:p>
            <w:pPr>
              <w:spacing w:after="0"/>
              <w:jc w:val="right"/>
            </w:pPr>
            <w:r>
              <w:rPr>
                <w:sz w:val="16"/>
              </w:rPr>
              <w:t>$657,980</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$78,227</w:t>
            </w:r>
          </w:p>
        </w:tc>
        <w:tc>
          <w:tcPr>
            <w:tcW w:type="dxa" w:w="1126"/>
          </w:tcPr>
          <w:p>
            <w:pPr>
              <w:spacing w:after="0"/>
              <w:jc w:val="right"/>
            </w:pPr>
            <w:r>
              <w:rPr>
                <w:sz w:val="16"/>
              </w:rPr>
              <w:t>$540</w:t>
            </w:r>
          </w:p>
        </w:tc>
        <w:tc>
          <w:tcPr>
            <w:tcW w:type="dxa" w:w="1758"/>
          </w:tcPr>
          <w:p>
            <w:pPr>
              <w:spacing w:after="0"/>
              <w:jc w:val="right"/>
            </w:pPr>
            <w:r>
              <w:rPr>
                <w:sz w:val="16"/>
              </w:rPr>
              <w:t>$102,411</w:t>
            </w:r>
          </w:p>
        </w:tc>
        <w:tc>
          <w:tcPr>
            <w:tcW w:type="dxa" w:w="1188"/>
          </w:tcPr>
          <w:p>
            <w:pPr>
              <w:spacing w:after="0"/>
              <w:jc w:val="right"/>
            </w:pPr>
            <w:r>
              <w:rPr>
                <w:sz w:val="16"/>
              </w:rPr>
              <w:t>$181,179</w:t>
            </w:r>
          </w:p>
        </w:tc>
        <w:tc>
          <w:tcPr>
            <w:tcW w:type="dxa" w:w="1907"/>
          </w:tcPr>
          <w:p>
            <w:pPr>
              <w:spacing w:after="0"/>
              <w:jc w:val="right"/>
            </w:pPr>
            <w:r>
              <w:rPr>
                <w:sz w:val="16"/>
              </w:rPr>
              <w:t>24</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Drought</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$99,286</w:t>
            </w:r>
          </w:p>
        </w:tc>
        <w:tc>
          <w:tcPr>
            <w:tcW w:type="dxa" w:w="1758"/>
          </w:tcPr>
          <w:p>
            <w:pPr>
              <w:spacing w:after="0"/>
              <w:jc w:val="right"/>
            </w:pPr>
            <w:r>
              <w:rPr>
                <w:sz w:val="16"/>
              </w:rPr>
              <w:t>n/a</w:t>
            </w:r>
          </w:p>
        </w:tc>
        <w:tc>
          <w:tcPr>
            <w:tcW w:type="dxa" w:w="1188"/>
          </w:tcPr>
          <w:p>
            <w:pPr>
              <w:spacing w:after="0"/>
              <w:jc w:val="right"/>
            </w:pPr>
            <w:r>
              <w:rPr>
                <w:sz w:val="16"/>
              </w:rPr>
              <w:t>$99,286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$37,683</w:t>
            </w:r>
          </w:p>
        </w:tc>
        <w:tc>
          <w:tcPr>
            <w:tcW w:type="dxa" w:w="1126"/>
          </w:tcPr>
          <w:p>
            <w:pPr>
              <w:spacing w:after="0"/>
              <w:jc w:val="right"/>
            </w:pPr>
            <w:r>
              <w:rPr>
                <w:sz w:val="16"/>
              </w:rPr>
              <w:t>$7,602</w:t>
            </w:r>
          </w:p>
        </w:tc>
        <w:tc>
          <w:tcPr>
            <w:tcW w:type="dxa" w:w="1758"/>
          </w:tcPr>
          <w:p>
            <w:pPr>
              <w:spacing w:after="0"/>
              <w:jc w:val="right"/>
            </w:pPr>
            <w:r>
              <w:rPr>
                <w:sz w:val="16"/>
              </w:rPr>
              <w:t>$580</w:t>
            </w:r>
          </w:p>
        </w:tc>
        <w:tc>
          <w:tcPr>
            <w:tcW w:type="dxa" w:w="1188"/>
          </w:tcPr>
          <w:p>
            <w:pPr>
              <w:spacing w:after="0"/>
              <w:jc w:val="right"/>
            </w:pPr>
            <w:r>
              <w:rPr>
                <w:sz w:val="16"/>
              </w:rPr>
              <w:t>$45,866</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$5,898</w:t>
            </w:r>
          </w:p>
        </w:tc>
        <w:tc>
          <w:tcPr>
            <w:tcW w:type="dxa" w:w="1126"/>
          </w:tcPr>
          <w:p>
            <w:pPr>
              <w:spacing w:after="0"/>
              <w:jc w:val="right"/>
            </w:pPr>
            <w:r>
              <w:rPr>
                <w:sz w:val="16"/>
              </w:rPr>
              <w:t>$10</w:t>
            </w:r>
          </w:p>
        </w:tc>
        <w:tc>
          <w:tcPr>
            <w:tcW w:type="dxa" w:w="1758"/>
          </w:tcPr>
          <w:p>
            <w:pPr>
              <w:spacing w:after="0"/>
              <w:jc w:val="right"/>
            </w:pPr>
            <w:r>
              <w:rPr>
                <w:sz w:val="16"/>
              </w:rPr>
              <w:t>$1,324</w:t>
            </w:r>
          </w:p>
        </w:tc>
        <w:tc>
          <w:tcPr>
            <w:tcW w:type="dxa" w:w="1188"/>
          </w:tcPr>
          <w:p>
            <w:pPr>
              <w:spacing w:after="0"/>
              <w:jc w:val="right"/>
            </w:pPr>
            <w:r>
              <w:rPr>
                <w:sz w:val="16"/>
              </w:rPr>
              <w:t>$7,231</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$119</w:t>
            </w:r>
          </w:p>
        </w:tc>
        <w:tc>
          <w:tcPr>
            <w:tcW w:type="dxa" w:w="1126"/>
          </w:tcPr>
          <w:p>
            <w:pPr>
              <w:spacing w:after="0"/>
              <w:jc w:val="right"/>
            </w:pPr>
            <w:r>
              <w:rPr>
                <w:sz w:val="16"/>
              </w:rPr>
              <w:t>n/a</w:t>
            </w:r>
          </w:p>
        </w:tc>
        <w:tc>
          <w:tcPr>
            <w:tcW w:type="dxa" w:w="1758"/>
          </w:tcPr>
          <w:p>
            <w:pPr>
              <w:spacing w:after="0"/>
              <w:jc w:val="right"/>
            </w:pPr>
            <w:r>
              <w:rPr>
                <w:sz w:val="16"/>
              </w:rPr>
              <w:t>$423</w:t>
            </w:r>
          </w:p>
        </w:tc>
        <w:tc>
          <w:tcPr>
            <w:tcW w:type="dxa" w:w="1188"/>
          </w:tcPr>
          <w:p>
            <w:pPr>
              <w:spacing w:after="0"/>
              <w:jc w:val="right"/>
            </w:pPr>
            <w:r>
              <w:rPr>
                <w:sz w:val="16"/>
              </w:rPr>
              <w:t>$542</w:t>
            </w:r>
          </w:p>
        </w:tc>
        <w:tc>
          <w:tcPr>
            <w:tcW w:type="dxa" w:w="1907"/>
          </w:tcPr>
          <w:p>
            <w:pPr>
              <w:spacing w:after="0"/>
              <w:jc w:val="right"/>
            </w:pPr>
            <w:r>
              <w:rPr>
                <w:sz w:val="16"/>
              </w:rPr>
              <w:t>0</w:t>
            </w:r>
          </w:p>
        </w:tc>
        <w:tc>
          <w:tcPr>
            <w:tcW w:type="dxa" w:w="2070"/>
          </w:tcPr>
          <w:p>
            <w:pPr>
              <w:spacing w:after="0"/>
              <w:jc w:val="left"/>
            </w:pPr>
            <w:r>
              <w:rPr>
                <w:sz w:val="16"/>
              </w:rPr>
              <w:t>Declared 7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104 (Relatively Moderate, 87.7); tract 107.01 (Relatively Moderate, 86.2); tract 102 (Relatively Moderate, 85.6)</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116 (Very Low, 45.5); tract 115 (Very Low, 42.6); tract 114.01 (Very Low, 42.3)</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118.01 (Relatively Low, 88.1); tract 118.02 (Very Low, 79.5); tract 115 (Very Low, 75.6)</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111 (Very High, 97.5); tract 114.01 (Very High, 96.9); tract 117.01 (Very High, 96.4)</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117.01 (Very Low, 62.8); tract 111 (Very Low, 62.6); tract 108.02 (Very Low, 60.8)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104 is Census Tract 104).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87"/>
        <w:gridCol w:w="2047"/>
        <w:gridCol w:w="1686"/>
        <w:gridCol w:w="1574"/>
        <w:gridCol w:w="1516"/>
        <w:gridCol w:w="1779"/>
        <w:gridCol w:w="1709"/>
        <w:gridCol w:w="1713"/>
      </w:tblGrid>
      <w:tr>
        <w:trPr>
          <w:cantSplit/>
          <w:tblHeader/>
        </w:trPr>
        <w:tc>
          <w:tcPr>
            <w:tcW w:type="dxa" w:w="2087"/>
            <w:shd w:val="clear" w:color="auto" w:fill="E8E8E8"/>
          </w:tcPr>
          <w:p>
            <w:pPr>
              <w:spacing w:after="0"/>
              <w:jc w:val="left"/>
            </w:pPr>
            <w:r>
              <w:rPr>
                <w:b/>
                <w:sz w:val="16"/>
              </w:rPr>
              <w:t>Hazard</w:t>
            </w:r>
          </w:p>
        </w:tc>
        <w:tc>
          <w:tcPr>
            <w:tcW w:type="dxa" w:w="2047"/>
            <w:shd w:val="clear" w:color="auto" w:fill="E8E8E8"/>
          </w:tcPr>
          <w:p>
            <w:pPr>
              <w:spacing w:after="0"/>
              <w:jc w:val="left"/>
            </w:pPr>
            <w:r>
              <w:rPr>
                <w:b/>
                <w:sz w:val="16"/>
              </w:rPr>
              <w:t>Scale</w:t>
            </w:r>
          </w:p>
        </w:tc>
        <w:tc>
          <w:tcPr>
            <w:tcW w:type="dxa" w:w="16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74"/>
            <w:shd w:val="clear" w:color="auto" w:fill="E8E8E8"/>
          </w:tcPr>
          <w:p>
            <w:pPr>
              <w:spacing w:after="0"/>
              <w:jc w:val="left"/>
            </w:pPr>
            <w:r>
              <w:rPr>
                <w:b/>
                <w:sz w:val="16"/>
              </w:rPr>
              <w:t>Observed range</w:t>
            </w:r>
          </w:p>
        </w:tc>
        <w:tc>
          <w:tcPr>
            <w:tcW w:type="dxa" w:w="1516"/>
            <w:shd w:val="clear" w:color="auto" w:fill="E8E8E8"/>
          </w:tcPr>
          <w:p>
            <w:pPr>
              <w:spacing w:after="0"/>
              <w:jc w:val="left"/>
            </w:pPr>
            <w:r>
              <w:rPr>
                <w:b/>
                <w:sz w:val="16"/>
              </w:rPr>
              <w:t>Worst recorded event</w:t>
            </w:r>
          </w:p>
        </w:tc>
        <w:tc>
          <w:tcPr>
            <w:tcW w:type="dxa" w:w="1779"/>
            <w:shd w:val="clear" w:color="auto" w:fill="E8E8E8"/>
          </w:tcPr>
          <w:p>
            <w:pPr>
              <w:spacing w:after="0"/>
              <w:jc w:val="left"/>
            </w:pPr>
            <w:r>
              <w:rPr>
                <w:b/>
                <w:sz w:val="16"/>
              </w:rPr>
              <w:t>Most damaging (when different)</w:t>
            </w:r>
          </w:p>
        </w:tc>
        <w:tc>
          <w:tcPr>
            <w:tcW w:type="dxa" w:w="1709"/>
            <w:shd w:val="clear" w:color="auto" w:fill="E8E8E8"/>
          </w:tcPr>
          <w:p>
            <w:pPr>
              <w:spacing w:after="0"/>
              <w:jc w:val="left"/>
            </w:pPr>
            <w:r>
              <w:rPr>
                <w:b/>
                <w:sz w:val="16"/>
              </w:rPr>
              <w:t>How it applies to jurisdictions</w:t>
            </w:r>
          </w:p>
        </w:tc>
        <w:tc>
          <w:tcPr>
            <w:tcW w:type="dxa" w:w="1713"/>
            <w:shd w:val="clear" w:color="auto" w:fill="E8E8E8"/>
          </w:tcPr>
          <w:p>
            <w:pPr>
              <w:spacing w:after="0"/>
              <w:jc w:val="left"/>
            </w:pPr>
            <w:r>
              <w:rPr>
                <w:b/>
                <w:sz w:val="16"/>
              </w:rPr>
              <w:t>Note</w:t>
            </w:r>
          </w:p>
        </w:tc>
      </w:tr>
      <w:tr>
        <w:trPr>
          <w:cantSplit/>
        </w:trPr>
        <w:tc>
          <w:tcPr>
            <w:tcW w:type="dxa" w:w="2087"/>
          </w:tcPr>
          <w:p>
            <w:pPr>
              <w:spacing w:after="0"/>
              <w:jc w:val="left"/>
            </w:pPr>
            <w:r>
              <w:rPr>
                <w:sz w:val="16"/>
              </w:rPr>
              <w:t>Cold/Wind Chill, Extreme Cold/Wind Chill</w:t>
            </w:r>
          </w:p>
        </w:tc>
        <w:tc>
          <w:tcPr>
            <w:tcW w:type="dxa" w:w="2047"/>
          </w:tcPr>
          <w:p>
            <w:pPr>
              <w:spacing w:after="0"/>
              <w:jc w:val="left"/>
            </w:pPr>
            <w:r>
              <w:rPr>
                <w:sz w:val="16"/>
              </w:rPr>
              <w:t>wind chill</w:t>
            </w:r>
          </w:p>
        </w:tc>
        <w:tc>
          <w:tcPr>
            <w:tcW w:type="dxa" w:w="1686"/>
          </w:tcPr>
          <w:p>
            <w:pPr>
              <w:spacing w:after="0"/>
              <w:jc w:val="right"/>
            </w:pPr>
            <w:r>
              <w:rPr>
                <w:sz w:val="16"/>
              </w:rPr>
              <w:t>0</w:t>
            </w:r>
          </w:p>
        </w:tc>
        <w:tc>
          <w:tcPr>
            <w:tcW w:type="dxa" w:w="1574"/>
          </w:tcPr>
          <w:p>
            <w:pPr>
              <w:spacing w:after="0"/>
              <w:jc w:val="left"/>
            </w:pPr>
          </w:p>
        </w:tc>
        <w:tc>
          <w:tcPr>
            <w:tcW w:type="dxa" w:w="1516"/>
          </w:tcPr>
          <w:p>
            <w:pPr>
              <w:spacing w:after="0"/>
              <w:jc w:val="left"/>
            </w:pPr>
          </w:p>
        </w:tc>
        <w:tc>
          <w:tcPr>
            <w:tcW w:type="dxa" w:w="1779"/>
          </w:tcPr>
          <w:p>
            <w:pPr>
              <w:spacing w:after="0"/>
              <w:jc w:val="left"/>
            </w:pPr>
          </w:p>
        </w:tc>
        <w:tc>
          <w:tcPr>
            <w:tcW w:type="dxa" w:w="1709"/>
          </w:tcPr>
          <w:p>
            <w:pPr>
              <w:spacing w:after="0"/>
              <w:jc w:val="left"/>
            </w:pPr>
          </w:p>
        </w:tc>
        <w:tc>
          <w:tcPr>
            <w:tcW w:type="dxa" w:w="1713"/>
          </w:tcPr>
          <w:p>
            <w:pPr>
              <w:spacing w:after="0"/>
              <w:jc w:val="left"/>
            </w:pPr>
          </w:p>
        </w:tc>
      </w:tr>
      <w:tr>
        <w:trPr>
          <w:cantSplit/>
        </w:trPr>
        <w:tc>
          <w:tcPr>
            <w:tcW w:type="dxa" w:w="2087"/>
          </w:tcPr>
          <w:p>
            <w:pPr>
              <w:spacing w:after="0"/>
              <w:jc w:val="left"/>
            </w:pPr>
            <w:r>
              <w:rPr>
                <w:sz w:val="16"/>
              </w:rPr>
              <w:t>Frost/Freeze (outside NRI's Cold Wave definition)</w:t>
            </w:r>
          </w:p>
        </w:tc>
        <w:tc>
          <w:tcPr>
            <w:tcW w:type="dxa" w:w="2047"/>
          </w:tcPr>
          <w:p>
            <w:pPr>
              <w:spacing w:after="0"/>
              <w:jc w:val="left"/>
            </w:pPr>
            <w:r>
              <w:rPr>
                <w:sz w:val="16"/>
              </w:rPr>
              <w:t>crop damage</w:t>
            </w:r>
          </w:p>
        </w:tc>
        <w:tc>
          <w:tcPr>
            <w:tcW w:type="dxa" w:w="1686"/>
          </w:tcPr>
          <w:p>
            <w:pPr>
              <w:spacing w:after="0"/>
              <w:jc w:val="right"/>
            </w:pPr>
            <w:r>
              <w:rPr>
                <w:sz w:val="16"/>
              </w:rPr>
              <w:t>3 records, 2016 to 2025 (3 zone-level)</w:t>
            </w:r>
          </w:p>
        </w:tc>
        <w:tc>
          <w:tcPr>
            <w:tcW w:type="dxa" w:w="1574"/>
          </w:tcPr>
          <w:p>
            <w:pPr>
              <w:spacing w:after="0"/>
              <w:jc w:val="left"/>
            </w:pPr>
          </w:p>
        </w:tc>
        <w:tc>
          <w:tcPr>
            <w:tcW w:type="dxa" w:w="1516"/>
          </w:tcPr>
          <w:p>
            <w:pPr>
              <w:spacing w:after="0"/>
              <w:jc w:val="left"/>
            </w:pPr>
            <w:r>
              <w:rPr>
                <w:sz w:val="16"/>
              </w:rPr>
              <w:t>No crop damage reported in 3 records.</w:t>
            </w:r>
          </w:p>
        </w:tc>
        <w:tc>
          <w:tcPr>
            <w:tcW w:type="dxa" w:w="1779"/>
          </w:tcPr>
          <w:p>
            <w:pPr>
              <w:spacing w:after="0"/>
              <w:jc w:val="left"/>
            </w:pPr>
          </w:p>
        </w:tc>
        <w:tc>
          <w:tcPr>
            <w:tcW w:type="dxa" w:w="1709"/>
          </w:tcPr>
          <w:p>
            <w:pPr>
              <w:spacing w:after="0"/>
              <w:jc w:val="left"/>
            </w:pPr>
            <w:r>
              <w:rPr>
                <w:sz w:val="16"/>
              </w:rPr>
              <w:t>Countywide (zone-level records).</w:t>
            </w:r>
          </w:p>
        </w:tc>
        <w:tc>
          <w:tcPr>
            <w:tcW w:type="dxa" w:w="1713"/>
          </w:tcPr>
          <w:p>
            <w:pPr>
              <w:spacing w:after="0"/>
              <w:jc w:val="left"/>
            </w:pPr>
          </w:p>
        </w:tc>
      </w:tr>
      <w:tr>
        <w:trPr>
          <w:cantSplit/>
        </w:trPr>
        <w:tc>
          <w:tcPr>
            <w:tcW w:type="dxa" w:w="2087"/>
          </w:tcPr>
          <w:p>
            <w:pPr>
              <w:spacing w:after="0"/>
              <w:jc w:val="left"/>
            </w:pPr>
            <w:r>
              <w:rPr>
                <w:sz w:val="16"/>
              </w:rPr>
              <w:t>Drought</w:t>
            </w:r>
          </w:p>
        </w:tc>
        <w:tc>
          <w:tcPr>
            <w:tcW w:type="dxa" w:w="2047"/>
          </w:tcPr>
          <w:p>
            <w:pPr>
              <w:spacing w:after="0"/>
              <w:jc w:val="left"/>
            </w:pPr>
            <w:r>
              <w:rPr>
                <w:sz w:val="16"/>
              </w:rPr>
              <w:t>U.S. Drought Monitor scale (D0 to D4)</w:t>
            </w:r>
          </w:p>
        </w:tc>
        <w:tc>
          <w:tcPr>
            <w:tcW w:type="dxa" w:w="1686"/>
          </w:tcPr>
          <w:p>
            <w:pPr>
              <w:spacing w:after="0"/>
              <w:jc w:val="right"/>
            </w:pPr>
            <w:r>
              <w:rPr>
                <w:sz w:val="16"/>
              </w:rPr>
              <w:t>0</w:t>
            </w:r>
          </w:p>
        </w:tc>
        <w:tc>
          <w:tcPr>
            <w:tcW w:type="dxa" w:w="1574"/>
          </w:tcPr>
          <w:p>
            <w:pPr>
              <w:spacing w:after="0"/>
              <w:jc w:val="left"/>
            </w:pPr>
          </w:p>
        </w:tc>
        <w:tc>
          <w:tcPr>
            <w:tcW w:type="dxa" w:w="1516"/>
          </w:tcPr>
          <w:p>
            <w:pPr>
              <w:spacing w:after="0"/>
              <w:jc w:val="left"/>
            </w:pPr>
          </w:p>
        </w:tc>
        <w:tc>
          <w:tcPr>
            <w:tcW w:type="dxa" w:w="1779"/>
          </w:tcPr>
          <w:p>
            <w:pPr>
              <w:spacing w:after="0"/>
              <w:jc w:val="left"/>
            </w:pPr>
          </w:p>
        </w:tc>
        <w:tc>
          <w:tcPr>
            <w:tcW w:type="dxa" w:w="1709"/>
          </w:tcPr>
          <w:p>
            <w:pPr>
              <w:spacing w:after="0"/>
              <w:jc w:val="left"/>
            </w:pPr>
          </w:p>
        </w:tc>
        <w:tc>
          <w:tcPr>
            <w:tcW w:type="dxa" w:w="17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87"/>
          </w:tcPr>
          <w:p>
            <w:pPr>
              <w:spacing w:after="0"/>
              <w:jc w:val="left"/>
            </w:pPr>
            <w:r>
              <w:rPr>
                <w:sz w:val="16"/>
              </w:rPr>
              <w:t>Earthquake</w:t>
            </w:r>
          </w:p>
        </w:tc>
        <w:tc>
          <w:tcPr>
            <w:tcW w:type="dxa" w:w="2047"/>
          </w:tcPr>
          <w:p>
            <w:pPr>
              <w:spacing w:after="0"/>
              <w:jc w:val="left"/>
            </w:pPr>
            <w:r>
              <w:rPr>
                <w:sz w:val="16"/>
              </w:rPr>
              <w:t>Modified Mercalli (local data)</w:t>
            </w:r>
          </w:p>
        </w:tc>
        <w:tc>
          <w:tcPr>
            <w:tcW w:type="dxa" w:w="1686"/>
          </w:tcPr>
          <w:p>
            <w:pPr>
              <w:spacing w:after="0"/>
              <w:jc w:val="right"/>
            </w:pPr>
            <w:r>
              <w:rPr>
                <w:sz w:val="16"/>
              </w:rPr>
              <w:t>0</w:t>
            </w:r>
          </w:p>
        </w:tc>
        <w:tc>
          <w:tcPr>
            <w:tcW w:type="dxa" w:w="1574"/>
          </w:tcPr>
          <w:p>
            <w:pPr>
              <w:spacing w:after="0"/>
              <w:jc w:val="left"/>
            </w:pPr>
          </w:p>
        </w:tc>
        <w:tc>
          <w:tcPr>
            <w:tcW w:type="dxa" w:w="1516"/>
          </w:tcPr>
          <w:p>
            <w:pPr>
              <w:spacing w:after="0"/>
              <w:jc w:val="left"/>
            </w:pPr>
          </w:p>
        </w:tc>
        <w:tc>
          <w:tcPr>
            <w:tcW w:type="dxa" w:w="1779"/>
          </w:tcPr>
          <w:p>
            <w:pPr>
              <w:spacing w:after="0"/>
              <w:jc w:val="left"/>
            </w:pPr>
          </w:p>
        </w:tc>
        <w:tc>
          <w:tcPr>
            <w:tcW w:type="dxa" w:w="1709"/>
          </w:tcPr>
          <w:p>
            <w:pPr>
              <w:spacing w:after="0"/>
              <w:jc w:val="left"/>
            </w:pPr>
          </w:p>
        </w:tc>
        <w:tc>
          <w:tcPr>
            <w:tcW w:type="dxa" w:w="1713"/>
          </w:tcPr>
          <w:p>
            <w:pPr>
              <w:spacing w:after="0"/>
              <w:jc w:val="left"/>
            </w:pPr>
            <w:r>
              <w:rPr>
                <w:sz w:val="16"/>
              </w:rPr>
              <w:t>Storm Events does not record earthquakes; the USGS earthquake catalog is the source.</w:t>
            </w:r>
          </w:p>
        </w:tc>
      </w:tr>
      <w:tr>
        <w:trPr>
          <w:cantSplit/>
        </w:trPr>
        <w:tc>
          <w:tcPr>
            <w:tcW w:type="dxa" w:w="2087"/>
          </w:tcPr>
          <w:p>
            <w:pPr>
              <w:spacing w:after="0"/>
              <w:jc w:val="left"/>
            </w:pPr>
            <w:r>
              <w:rPr>
                <w:sz w:val="16"/>
              </w:rPr>
              <w:t>Hail</w:t>
            </w:r>
          </w:p>
        </w:tc>
        <w:tc>
          <w:tcPr>
            <w:tcW w:type="dxa" w:w="2047"/>
          </w:tcPr>
          <w:p>
            <w:pPr>
              <w:spacing w:after="0"/>
              <w:jc w:val="left"/>
            </w:pPr>
            <w:r>
              <w:rPr>
                <w:sz w:val="16"/>
              </w:rPr>
              <w:t>hail size (inches)</w:t>
            </w:r>
          </w:p>
        </w:tc>
        <w:tc>
          <w:tcPr>
            <w:tcW w:type="dxa" w:w="1686"/>
          </w:tcPr>
          <w:p>
            <w:pPr>
              <w:spacing w:after="0"/>
              <w:jc w:val="right"/>
            </w:pPr>
            <w:r>
              <w:rPr>
                <w:sz w:val="16"/>
              </w:rPr>
              <w:t>131 records, 1965 to 2025</w:t>
            </w:r>
          </w:p>
        </w:tc>
        <w:tc>
          <w:tcPr>
            <w:tcW w:type="dxa" w:w="1574"/>
          </w:tcPr>
          <w:p>
            <w:pPr>
              <w:spacing w:after="0"/>
              <w:jc w:val="left"/>
            </w:pPr>
            <w:r>
              <w:rPr>
                <w:sz w:val="16"/>
              </w:rPr>
              <w:t>0.75 in to 3 in (median 1 in); 131 with a recorded value</w:t>
            </w:r>
          </w:p>
        </w:tc>
        <w:tc>
          <w:tcPr>
            <w:tcW w:type="dxa" w:w="1516"/>
          </w:tcPr>
          <w:p>
            <w:pPr>
              <w:spacing w:after="0"/>
              <w:jc w:val="left"/>
            </w:pPr>
            <w:r>
              <w:rPr>
                <w:sz w:val="16"/>
              </w:rPr>
              <w:t>3 in hail, 1969-04-18</w:t>
            </w:r>
          </w:p>
        </w:tc>
        <w:tc>
          <w:tcPr>
            <w:tcW w:type="dxa" w:w="1779"/>
          </w:tcPr>
          <w:p>
            <w:pPr>
              <w:spacing w:after="0"/>
              <w:jc w:val="left"/>
            </w:pPr>
            <w:r>
              <w:rPr>
                <w:sz w:val="16"/>
              </w:rPr>
              <w:t>Hail, 1998-04-16, $510,000,000 property; crops not reported (1998 dollars)</w:t>
            </w:r>
          </w:p>
        </w:tc>
        <w:tc>
          <w:tcPr>
            <w:tcW w:type="dxa" w:w="1709"/>
          </w:tcPr>
          <w:p>
            <w:pPr>
              <w:spacing w:after="0"/>
              <w:jc w:val="left"/>
            </w:pPr>
            <w:r>
              <w:rPr>
                <w:sz w:val="16"/>
              </w:rPr>
              <w:t>Event records naming jurisdictions in the plan: Bowling Green city (41 records), Smiths Grove city (4 records), Woodburn city (4 records), Oakland city (2 records).</w:t>
            </w:r>
          </w:p>
        </w:tc>
        <w:tc>
          <w:tcPr>
            <w:tcW w:type="dxa" w:w="1713"/>
          </w:tcPr>
          <w:p>
            <w:pPr>
              <w:spacing w:after="0"/>
              <w:jc w:val="left"/>
            </w:pPr>
          </w:p>
        </w:tc>
      </w:tr>
      <w:tr>
        <w:trPr>
          <w:cantSplit/>
        </w:trPr>
        <w:tc>
          <w:tcPr>
            <w:tcW w:type="dxa" w:w="2087"/>
          </w:tcPr>
          <w:p>
            <w:pPr>
              <w:spacing w:after="0"/>
              <w:jc w:val="left"/>
            </w:pPr>
            <w:r>
              <w:rPr>
                <w:sz w:val="16"/>
              </w:rPr>
              <w:t>Excessive Heat, Heat</w:t>
            </w:r>
          </w:p>
        </w:tc>
        <w:tc>
          <w:tcPr>
            <w:tcW w:type="dxa" w:w="2047"/>
          </w:tcPr>
          <w:p>
            <w:pPr>
              <w:spacing w:after="0"/>
              <w:jc w:val="left"/>
            </w:pPr>
            <w:r>
              <w:rPr>
                <w:sz w:val="16"/>
              </w:rPr>
              <w:t>heat index (in event narratives)</w:t>
            </w:r>
          </w:p>
        </w:tc>
        <w:tc>
          <w:tcPr>
            <w:tcW w:type="dxa" w:w="1686"/>
          </w:tcPr>
          <w:p>
            <w:pPr>
              <w:spacing w:after="0"/>
              <w:jc w:val="right"/>
            </w:pPr>
            <w:r>
              <w:rPr>
                <w:sz w:val="16"/>
              </w:rPr>
              <w:t>1 record, 2012 (1 zone-level)</w:t>
            </w:r>
          </w:p>
        </w:tc>
        <w:tc>
          <w:tcPr>
            <w:tcW w:type="dxa" w:w="1574"/>
          </w:tcPr>
          <w:p>
            <w:pPr>
              <w:spacing w:after="0"/>
              <w:jc w:val="left"/>
            </w:pPr>
            <w:r>
              <w:rPr>
                <w:sz w:val="16"/>
              </w:rPr>
              <w:t>3 days; 1 with a recorded value</w:t>
            </w:r>
          </w:p>
        </w:tc>
        <w:tc>
          <w:tcPr>
            <w:tcW w:type="dxa" w:w="1516"/>
          </w:tcPr>
          <w:p>
            <w:pPr>
              <w:spacing w:after="0"/>
              <w:jc w:val="left"/>
            </w:pPr>
            <w:r>
              <w:rPr>
                <w:sz w:val="16"/>
              </w:rPr>
              <w:t>3 consecutive days, 2012-06-28 to 2012-06-30, zone-level</w:t>
            </w:r>
          </w:p>
        </w:tc>
        <w:tc>
          <w:tcPr>
            <w:tcW w:type="dxa" w:w="1779"/>
          </w:tcPr>
          <w:p>
            <w:pPr>
              <w:spacing w:after="0"/>
              <w:jc w:val="left"/>
            </w:pPr>
          </w:p>
        </w:tc>
        <w:tc>
          <w:tcPr>
            <w:tcW w:type="dxa" w:w="1709"/>
          </w:tcPr>
          <w:p>
            <w:pPr>
              <w:spacing w:after="0"/>
              <w:jc w:val="left"/>
            </w:pPr>
            <w:r>
              <w:rPr>
                <w:sz w:val="16"/>
              </w:rPr>
              <w:t>Countywide (zone-level records).</w:t>
            </w:r>
          </w:p>
        </w:tc>
        <w:tc>
          <w:tcPr>
            <w:tcW w:type="dxa" w:w="1713"/>
          </w:tcPr>
          <w:p>
            <w:pPr>
              <w:spacing w:after="0"/>
              <w:jc w:val="left"/>
            </w:pPr>
          </w:p>
        </w:tc>
      </w:tr>
      <w:tr>
        <w:trPr>
          <w:cantSplit/>
        </w:trPr>
        <w:tc>
          <w:tcPr>
            <w:tcW w:type="dxa" w:w="2087"/>
          </w:tcPr>
          <w:p>
            <w:pPr>
              <w:spacing w:after="0"/>
              <w:jc w:val="left"/>
            </w:pPr>
            <w:r>
              <w:rPr>
                <w:sz w:val="16"/>
              </w:rPr>
              <w:t>Hurricane, Tropical Storm, Tropical Depression</w:t>
            </w:r>
          </w:p>
        </w:tc>
        <w:tc>
          <w:tcPr>
            <w:tcW w:type="dxa" w:w="2047"/>
          </w:tcPr>
          <w:p>
            <w:pPr>
              <w:spacing w:after="0"/>
              <w:jc w:val="left"/>
            </w:pPr>
            <w:r>
              <w:rPr>
                <w:sz w:val="16"/>
              </w:rPr>
              <w:t>Saffir-Simpson</w:t>
            </w:r>
          </w:p>
        </w:tc>
        <w:tc>
          <w:tcPr>
            <w:tcW w:type="dxa" w:w="1686"/>
          </w:tcPr>
          <w:p>
            <w:pPr>
              <w:spacing w:after="0"/>
              <w:jc w:val="right"/>
            </w:pPr>
            <w:r>
              <w:rPr>
                <w:sz w:val="16"/>
              </w:rPr>
              <w:t>0</w:t>
            </w:r>
          </w:p>
        </w:tc>
        <w:tc>
          <w:tcPr>
            <w:tcW w:type="dxa" w:w="1574"/>
          </w:tcPr>
          <w:p>
            <w:pPr>
              <w:spacing w:after="0"/>
              <w:jc w:val="left"/>
            </w:pPr>
          </w:p>
        </w:tc>
        <w:tc>
          <w:tcPr>
            <w:tcW w:type="dxa" w:w="1516"/>
          </w:tcPr>
          <w:p>
            <w:pPr>
              <w:spacing w:after="0"/>
              <w:jc w:val="left"/>
            </w:pPr>
          </w:p>
        </w:tc>
        <w:tc>
          <w:tcPr>
            <w:tcW w:type="dxa" w:w="1779"/>
          </w:tcPr>
          <w:p>
            <w:pPr>
              <w:spacing w:after="0"/>
              <w:jc w:val="left"/>
            </w:pPr>
          </w:p>
        </w:tc>
        <w:tc>
          <w:tcPr>
            <w:tcW w:type="dxa" w:w="1709"/>
          </w:tcPr>
          <w:p>
            <w:pPr>
              <w:spacing w:after="0"/>
              <w:jc w:val="left"/>
            </w:pPr>
          </w:p>
        </w:tc>
        <w:tc>
          <w:tcPr>
            <w:tcW w:type="dxa" w:w="17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87"/>
          </w:tcPr>
          <w:p>
            <w:pPr>
              <w:spacing w:after="0"/>
              <w:jc w:val="left"/>
            </w:pPr>
            <w:r>
              <w:rPr>
                <w:sz w:val="16"/>
              </w:rPr>
              <w:t>Ice Storm</w:t>
            </w:r>
          </w:p>
        </w:tc>
        <w:tc>
          <w:tcPr>
            <w:tcW w:type="dxa" w:w="2047"/>
          </w:tcPr>
          <w:p>
            <w:pPr>
              <w:spacing w:after="0"/>
              <w:jc w:val="left"/>
            </w:pPr>
            <w:r>
              <w:rPr>
                <w:sz w:val="16"/>
              </w:rPr>
              <w:t>Sperry-Piltz ice scale (local data)</w:t>
            </w:r>
          </w:p>
        </w:tc>
        <w:tc>
          <w:tcPr>
            <w:tcW w:type="dxa" w:w="1686"/>
          </w:tcPr>
          <w:p>
            <w:pPr>
              <w:spacing w:after="0"/>
              <w:jc w:val="right"/>
            </w:pPr>
            <w:r>
              <w:rPr>
                <w:sz w:val="16"/>
              </w:rPr>
              <w:t>1 record, 2004 (1 zone-level)</w:t>
            </w:r>
          </w:p>
        </w:tc>
        <w:tc>
          <w:tcPr>
            <w:tcW w:type="dxa" w:w="1574"/>
          </w:tcPr>
          <w:p>
            <w:pPr>
              <w:spacing w:after="0"/>
              <w:jc w:val="left"/>
            </w:pPr>
          </w:p>
        </w:tc>
        <w:tc>
          <w:tcPr>
            <w:tcW w:type="dxa" w:w="1516"/>
          </w:tcPr>
          <w:p>
            <w:pPr>
              <w:spacing w:after="0"/>
              <w:jc w:val="left"/>
            </w:pPr>
            <w:r>
              <w:rPr>
                <w:sz w:val="16"/>
              </w:rPr>
              <w:t>No damage reported in 1 record.</w:t>
            </w:r>
          </w:p>
        </w:tc>
        <w:tc>
          <w:tcPr>
            <w:tcW w:type="dxa" w:w="1779"/>
          </w:tcPr>
          <w:p>
            <w:pPr>
              <w:spacing w:after="0"/>
              <w:jc w:val="left"/>
            </w:pPr>
          </w:p>
        </w:tc>
        <w:tc>
          <w:tcPr>
            <w:tcW w:type="dxa" w:w="1709"/>
          </w:tcPr>
          <w:p>
            <w:pPr>
              <w:spacing w:after="0"/>
              <w:jc w:val="left"/>
            </w:pPr>
            <w:r>
              <w:rPr>
                <w:sz w:val="16"/>
              </w:rPr>
              <w:t>Countywide (zone-level records).</w:t>
            </w:r>
          </w:p>
        </w:tc>
        <w:tc>
          <w:tcPr>
            <w:tcW w:type="dxa" w:w="1713"/>
          </w:tcPr>
          <w:p>
            <w:pPr>
              <w:spacing w:after="0"/>
              <w:jc w:val="left"/>
            </w:pPr>
          </w:p>
        </w:tc>
      </w:tr>
      <w:tr>
        <w:trPr>
          <w:cantSplit/>
        </w:trPr>
        <w:tc>
          <w:tcPr>
            <w:tcW w:type="dxa" w:w="2087"/>
          </w:tcPr>
          <w:p>
            <w:pPr>
              <w:spacing w:after="0"/>
              <w:jc w:val="left"/>
            </w:pPr>
            <w:r>
              <w:rPr>
                <w:sz w:val="16"/>
              </w:rPr>
              <w:t>Flash Flood, Flood, Lakeshore Flood</w:t>
            </w:r>
          </w:p>
        </w:tc>
        <w:tc>
          <w:tcPr>
            <w:tcW w:type="dxa" w:w="2047"/>
          </w:tcPr>
          <w:p>
            <w:pPr>
              <w:spacing w:after="0"/>
              <w:jc w:val="left"/>
            </w:pPr>
            <w:r>
              <w:rPr>
                <w:sz w:val="16"/>
              </w:rPr>
              <w:t>damage and flood days (flood depth: FIRM)</w:t>
            </w:r>
          </w:p>
        </w:tc>
        <w:tc>
          <w:tcPr>
            <w:tcW w:type="dxa" w:w="1686"/>
          </w:tcPr>
          <w:p>
            <w:pPr>
              <w:spacing w:after="0"/>
              <w:jc w:val="right"/>
            </w:pPr>
            <w:r>
              <w:rPr>
                <w:sz w:val="16"/>
              </w:rPr>
              <w:t>103 records, 1996 to 2025 (6 zone-level)</w:t>
            </w:r>
          </w:p>
        </w:tc>
        <w:tc>
          <w:tcPr>
            <w:tcW w:type="dxa" w:w="1574"/>
          </w:tcPr>
          <w:p>
            <w:pPr>
              <w:spacing w:after="0"/>
              <w:jc w:val="left"/>
            </w:pPr>
          </w:p>
        </w:tc>
        <w:tc>
          <w:tcPr>
            <w:tcW w:type="dxa" w:w="1516"/>
          </w:tcPr>
          <w:p>
            <w:pPr>
              <w:spacing w:after="0"/>
              <w:jc w:val="left"/>
            </w:pPr>
            <w:r>
              <w:rPr>
                <w:sz w:val="16"/>
              </w:rPr>
              <w:t>Flood, 1997-03-01, $3,000,000 property; crops not reported (1997 dollars); NWS zone KYZ071</w:t>
            </w:r>
          </w:p>
        </w:tc>
        <w:tc>
          <w:tcPr>
            <w:tcW w:type="dxa" w:w="1779"/>
          </w:tcPr>
          <w:p>
            <w:pPr>
              <w:spacing w:after="0"/>
              <w:jc w:val="left"/>
            </w:pPr>
          </w:p>
        </w:tc>
        <w:tc>
          <w:tcPr>
            <w:tcW w:type="dxa" w:w="1709"/>
          </w:tcPr>
          <w:p>
            <w:pPr>
              <w:spacing w:after="0"/>
              <w:jc w:val="left"/>
            </w:pPr>
            <w:r>
              <w:rPr>
                <w:sz w:val="16"/>
              </w:rPr>
              <w:t>Event records naming jurisdictions in the plan: Bowling Green city (32 records), Smiths Grove city (3 records), Oakland city (1 record). Zone-level records (6) apply countywide.</w:t>
            </w:r>
          </w:p>
        </w:tc>
        <w:tc>
          <w:tcPr>
            <w:tcW w:type="dxa" w:w="17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87"/>
          </w:tcPr>
          <w:p>
            <w:pPr>
              <w:spacing w:after="0"/>
              <w:jc w:val="left"/>
            </w:pPr>
            <w:r>
              <w:rPr>
                <w:sz w:val="16"/>
              </w:rPr>
              <w:t>Debris Flow</w:t>
            </w:r>
          </w:p>
        </w:tc>
        <w:tc>
          <w:tcPr>
            <w:tcW w:type="dxa" w:w="2047"/>
          </w:tcPr>
          <w:p>
            <w:pPr>
              <w:spacing w:after="0"/>
              <w:jc w:val="left"/>
            </w:pPr>
            <w:r>
              <w:rPr>
                <w:sz w:val="16"/>
              </w:rPr>
              <w:t>none (count and damage only)</w:t>
            </w:r>
          </w:p>
        </w:tc>
        <w:tc>
          <w:tcPr>
            <w:tcW w:type="dxa" w:w="1686"/>
          </w:tcPr>
          <w:p>
            <w:pPr>
              <w:spacing w:after="0"/>
              <w:jc w:val="right"/>
            </w:pPr>
            <w:r>
              <w:rPr>
                <w:sz w:val="16"/>
              </w:rPr>
              <w:t>0</w:t>
            </w:r>
          </w:p>
        </w:tc>
        <w:tc>
          <w:tcPr>
            <w:tcW w:type="dxa" w:w="1574"/>
          </w:tcPr>
          <w:p>
            <w:pPr>
              <w:spacing w:after="0"/>
              <w:jc w:val="left"/>
            </w:pPr>
          </w:p>
        </w:tc>
        <w:tc>
          <w:tcPr>
            <w:tcW w:type="dxa" w:w="1516"/>
          </w:tcPr>
          <w:p>
            <w:pPr>
              <w:spacing w:after="0"/>
              <w:jc w:val="left"/>
            </w:pPr>
          </w:p>
        </w:tc>
        <w:tc>
          <w:tcPr>
            <w:tcW w:type="dxa" w:w="1779"/>
          </w:tcPr>
          <w:p>
            <w:pPr>
              <w:spacing w:after="0"/>
              <w:jc w:val="left"/>
            </w:pPr>
          </w:p>
        </w:tc>
        <w:tc>
          <w:tcPr>
            <w:tcW w:type="dxa" w:w="1709"/>
          </w:tcPr>
          <w:p>
            <w:pPr>
              <w:spacing w:after="0"/>
              <w:jc w:val="left"/>
            </w:pPr>
          </w:p>
        </w:tc>
        <w:tc>
          <w:tcPr>
            <w:tcW w:type="dxa" w:w="1713"/>
          </w:tcPr>
          <w:p>
            <w:pPr>
              <w:spacing w:after="0"/>
              <w:jc w:val="left"/>
            </w:pPr>
          </w:p>
        </w:tc>
      </w:tr>
      <w:tr>
        <w:trPr>
          <w:cantSplit/>
        </w:trPr>
        <w:tc>
          <w:tcPr>
            <w:tcW w:type="dxa" w:w="2087"/>
          </w:tcPr>
          <w:p>
            <w:pPr>
              <w:spacing w:after="0"/>
              <w:jc w:val="left"/>
            </w:pPr>
            <w:r>
              <w:rPr>
                <w:sz w:val="16"/>
              </w:rPr>
              <w:t>Lightning</w:t>
            </w:r>
          </w:p>
        </w:tc>
        <w:tc>
          <w:tcPr>
            <w:tcW w:type="dxa" w:w="2047"/>
          </w:tcPr>
          <w:p>
            <w:pPr>
              <w:spacing w:after="0"/>
              <w:jc w:val="left"/>
            </w:pPr>
            <w:r>
              <w:rPr>
                <w:sz w:val="16"/>
              </w:rPr>
              <w:t>annualized frequency (the measure FEMA's Local Mitigation Planning Handbook names)</w:t>
            </w:r>
          </w:p>
        </w:tc>
        <w:tc>
          <w:tcPr>
            <w:tcW w:type="dxa" w:w="1686"/>
          </w:tcPr>
          <w:p>
            <w:pPr>
              <w:spacing w:after="0"/>
              <w:jc w:val="right"/>
            </w:pPr>
            <w:r>
              <w:rPr>
                <w:sz w:val="16"/>
              </w:rPr>
              <w:t>4 records, 2007 to 2019</w:t>
            </w:r>
          </w:p>
        </w:tc>
        <w:tc>
          <w:tcPr>
            <w:tcW w:type="dxa" w:w="1574"/>
          </w:tcPr>
          <w:p>
            <w:pPr>
              <w:spacing w:after="0"/>
              <w:jc w:val="left"/>
            </w:pPr>
          </w:p>
        </w:tc>
        <w:tc>
          <w:tcPr>
            <w:tcW w:type="dxa" w:w="1516"/>
          </w:tcPr>
          <w:p>
            <w:pPr>
              <w:spacing w:after="0"/>
              <w:jc w:val="left"/>
            </w:pPr>
            <w:r>
              <w:rPr>
                <w:sz w:val="16"/>
              </w:rPr>
              <w:t>Lightning, 2019-07-22, $100,000 property; $0 crops (2019 dollars)</w:t>
            </w:r>
          </w:p>
        </w:tc>
        <w:tc>
          <w:tcPr>
            <w:tcW w:type="dxa" w:w="1779"/>
          </w:tcPr>
          <w:p>
            <w:pPr>
              <w:spacing w:after="0"/>
              <w:jc w:val="left"/>
            </w:pPr>
          </w:p>
        </w:tc>
        <w:tc>
          <w:tcPr>
            <w:tcW w:type="dxa" w:w="1709"/>
          </w:tcPr>
          <w:p>
            <w:pPr>
              <w:spacing w:after="0"/>
              <w:jc w:val="left"/>
            </w:pPr>
            <w:r>
              <w:rPr>
                <w:sz w:val="16"/>
              </w:rPr>
              <w:t>Event records naming jurisdictions in the plan: Bowling Green city (1 record).</w:t>
            </w:r>
          </w:p>
        </w:tc>
        <w:tc>
          <w:tcPr>
            <w:tcW w:type="dxa" w:w="1713"/>
          </w:tcPr>
          <w:p>
            <w:pPr>
              <w:spacing w:after="0"/>
              <w:jc w:val="left"/>
            </w:pPr>
            <w:r>
              <w:rPr>
                <w:sz w:val="16"/>
              </w:rPr>
              <w:t>Storm Events lists lightning with damage or casualties.</w:t>
            </w:r>
          </w:p>
        </w:tc>
      </w:tr>
      <w:tr>
        <w:trPr>
          <w:cantSplit/>
        </w:trPr>
        <w:tc>
          <w:tcPr>
            <w:tcW w:type="dxa" w:w="2087"/>
          </w:tcPr>
          <w:p>
            <w:pPr>
              <w:spacing w:after="0"/>
              <w:jc w:val="left"/>
            </w:pPr>
            <w:r>
              <w:rPr>
                <w:sz w:val="16"/>
              </w:rPr>
              <w:t>High Wind and Strong Wind (outside NRI's Strong Wind definition)</w:t>
            </w:r>
          </w:p>
        </w:tc>
        <w:tc>
          <w:tcPr>
            <w:tcW w:type="dxa" w:w="2047"/>
          </w:tcPr>
          <w:p>
            <w:pPr>
              <w:spacing w:after="0"/>
              <w:jc w:val="left"/>
            </w:pPr>
            <w:r>
              <w:rPr>
                <w:sz w:val="16"/>
              </w:rPr>
              <w:t>wind speed (kt and mph)</w:t>
            </w:r>
          </w:p>
        </w:tc>
        <w:tc>
          <w:tcPr>
            <w:tcW w:type="dxa" w:w="1686"/>
          </w:tcPr>
          <w:p>
            <w:pPr>
              <w:spacing w:after="0"/>
              <w:jc w:val="right"/>
            </w:pPr>
            <w:r>
              <w:rPr>
                <w:sz w:val="16"/>
              </w:rPr>
              <w:t>8 records, 1998 to 2023 (8 zone-level)</w:t>
            </w:r>
          </w:p>
        </w:tc>
        <w:tc>
          <w:tcPr>
            <w:tcW w:type="dxa" w:w="1574"/>
          </w:tcPr>
          <w:p>
            <w:pPr>
              <w:spacing w:after="0"/>
              <w:jc w:val="left"/>
            </w:pPr>
            <w:r>
              <w:rPr>
                <w:sz w:val="16"/>
              </w:rPr>
              <w:t>31 kt (36 mph) to 63 kt (72 mph) (median 50 kt (58 mph)); 7 with a recorded value</w:t>
            </w:r>
          </w:p>
        </w:tc>
        <w:tc>
          <w:tcPr>
            <w:tcW w:type="dxa" w:w="1516"/>
          </w:tcPr>
          <w:p>
            <w:pPr>
              <w:spacing w:after="0"/>
              <w:jc w:val="left"/>
            </w:pPr>
            <w:r>
              <w:rPr>
                <w:sz w:val="16"/>
              </w:rPr>
              <w:t>63 kt (72 mph) measured gust, High Wind, 2009-02-11; NWS zone KYZ071</w:t>
            </w:r>
          </w:p>
        </w:tc>
        <w:tc>
          <w:tcPr>
            <w:tcW w:type="dxa" w:w="1779"/>
          </w:tcPr>
          <w:p>
            <w:pPr>
              <w:spacing w:after="0"/>
              <w:jc w:val="left"/>
            </w:pPr>
            <w:r>
              <w:rPr>
                <w:sz w:val="16"/>
              </w:rPr>
              <w:t>High Wind, 1998-11-10, $10,000 property; crops not reported (zone total, 1998 dollars)</w:t>
            </w:r>
          </w:p>
        </w:tc>
        <w:tc>
          <w:tcPr>
            <w:tcW w:type="dxa" w:w="1709"/>
          </w:tcPr>
          <w:p>
            <w:pPr>
              <w:spacing w:after="0"/>
              <w:jc w:val="left"/>
            </w:pPr>
            <w:r>
              <w:rPr>
                <w:sz w:val="16"/>
              </w:rPr>
              <w:t>Countywide (zone-level records).</w:t>
            </w:r>
          </w:p>
        </w:tc>
        <w:tc>
          <w:tcPr>
            <w:tcW w:type="dxa" w:w="1713"/>
          </w:tcPr>
          <w:p>
            <w:pPr>
              <w:spacing w:after="0"/>
              <w:jc w:val="left"/>
            </w:pPr>
          </w:p>
        </w:tc>
      </w:tr>
      <w:tr>
        <w:trPr>
          <w:cantSplit/>
        </w:trPr>
        <w:tc>
          <w:tcPr>
            <w:tcW w:type="dxa" w:w="2087"/>
          </w:tcPr>
          <w:p>
            <w:pPr>
              <w:spacing w:after="0"/>
              <w:jc w:val="left"/>
            </w:pPr>
            <w:r>
              <w:rPr>
                <w:sz w:val="16"/>
              </w:rPr>
              <w:t>Thunderstorm Wind</w:t>
            </w:r>
          </w:p>
        </w:tc>
        <w:tc>
          <w:tcPr>
            <w:tcW w:type="dxa" w:w="2047"/>
          </w:tcPr>
          <w:p>
            <w:pPr>
              <w:spacing w:after="0"/>
              <w:jc w:val="left"/>
            </w:pPr>
            <w:r>
              <w:rPr>
                <w:sz w:val="16"/>
              </w:rPr>
              <w:t>wind speed (kt and mph)</w:t>
            </w:r>
          </w:p>
        </w:tc>
        <w:tc>
          <w:tcPr>
            <w:tcW w:type="dxa" w:w="1686"/>
          </w:tcPr>
          <w:p>
            <w:pPr>
              <w:spacing w:after="0"/>
              <w:jc w:val="right"/>
            </w:pPr>
            <w:r>
              <w:rPr>
                <w:sz w:val="16"/>
              </w:rPr>
              <w:t>318 records, 1955 to 2026</w:t>
            </w:r>
          </w:p>
        </w:tc>
        <w:tc>
          <w:tcPr>
            <w:tcW w:type="dxa" w:w="1574"/>
          </w:tcPr>
          <w:p>
            <w:pPr>
              <w:spacing w:after="0"/>
              <w:jc w:val="left"/>
            </w:pPr>
            <w:r>
              <w:rPr>
                <w:sz w:val="16"/>
              </w:rPr>
              <w:t>40 kt (46 mph) to 90 kt (104 mph) (median 52 kt (60 mph)); 281 with a recorded value</w:t>
            </w:r>
          </w:p>
        </w:tc>
        <w:tc>
          <w:tcPr>
            <w:tcW w:type="dxa" w:w="1516"/>
          </w:tcPr>
          <w:p>
            <w:pPr>
              <w:spacing w:after="0"/>
              <w:jc w:val="left"/>
            </w:pPr>
            <w:r>
              <w:rPr>
                <w:sz w:val="16"/>
              </w:rPr>
              <w:t>90 kt (104 mph) estimated, Thunderstorm Wind, 2000-07-11</w:t>
            </w:r>
          </w:p>
        </w:tc>
        <w:tc>
          <w:tcPr>
            <w:tcW w:type="dxa" w:w="1779"/>
          </w:tcPr>
          <w:p>
            <w:pPr>
              <w:spacing w:after="0"/>
              <w:jc w:val="left"/>
            </w:pPr>
            <w:r>
              <w:rPr>
                <w:sz w:val="16"/>
              </w:rPr>
              <w:t>Thunderstorm Wind, 2008-01-29, $200,000 property; $0 crops (2008 dollars)</w:t>
            </w:r>
          </w:p>
        </w:tc>
        <w:tc>
          <w:tcPr>
            <w:tcW w:type="dxa" w:w="1709"/>
          </w:tcPr>
          <w:p>
            <w:pPr>
              <w:spacing w:after="0"/>
              <w:jc w:val="left"/>
            </w:pPr>
            <w:r>
              <w:rPr>
                <w:sz w:val="16"/>
              </w:rPr>
              <w:t>Event records naming jurisdictions in the plan: Bowling Green city (94 records), Smiths Grove city (15 records), Woodburn city (11 records), Oakland city (6 records).</w:t>
            </w:r>
          </w:p>
        </w:tc>
        <w:tc>
          <w:tcPr>
            <w:tcW w:type="dxa" w:w="1713"/>
          </w:tcPr>
          <w:p>
            <w:pPr>
              <w:spacing w:after="0"/>
              <w:jc w:val="left"/>
            </w:pPr>
          </w:p>
        </w:tc>
      </w:tr>
      <w:tr>
        <w:trPr>
          <w:cantSplit/>
        </w:trPr>
        <w:tc>
          <w:tcPr>
            <w:tcW w:type="dxa" w:w="2087"/>
          </w:tcPr>
          <w:p>
            <w:pPr>
              <w:spacing w:after="0"/>
              <w:jc w:val="left"/>
            </w:pPr>
            <w:r>
              <w:rPr>
                <w:sz w:val="16"/>
              </w:rPr>
              <w:t>Tornado</w:t>
            </w:r>
          </w:p>
        </w:tc>
        <w:tc>
          <w:tcPr>
            <w:tcW w:type="dxa" w:w="2047"/>
          </w:tcPr>
          <w:p>
            <w:pPr>
              <w:spacing w:after="0"/>
              <w:jc w:val="left"/>
            </w:pPr>
            <w:r>
              <w:rPr>
                <w:sz w:val="16"/>
              </w:rPr>
              <w:t>Enhanced Fujita (Fujita before Feb 2007)</w:t>
            </w:r>
          </w:p>
        </w:tc>
        <w:tc>
          <w:tcPr>
            <w:tcW w:type="dxa" w:w="1686"/>
          </w:tcPr>
          <w:p>
            <w:pPr>
              <w:spacing w:after="0"/>
              <w:jc w:val="right"/>
            </w:pPr>
            <w:r>
              <w:rPr>
                <w:sz w:val="16"/>
              </w:rPr>
              <w:t>33 records, 1957 to 2026</w:t>
            </w:r>
          </w:p>
        </w:tc>
        <w:tc>
          <w:tcPr>
            <w:tcW w:type="dxa" w:w="1574"/>
          </w:tcPr>
          <w:p>
            <w:pPr>
              <w:spacing w:after="0"/>
              <w:jc w:val="left"/>
            </w:pPr>
            <w:r>
              <w:rPr>
                <w:sz w:val="16"/>
              </w:rPr>
              <w:t>F/EF0 to F/EF3 (median F/EF1); 33 with a recorded value</w:t>
            </w:r>
          </w:p>
        </w:tc>
        <w:tc>
          <w:tcPr>
            <w:tcW w:type="dxa" w:w="1516"/>
          </w:tcPr>
          <w:p>
            <w:pPr>
              <w:spacing w:after="0"/>
              <w:jc w:val="left"/>
            </w:pPr>
            <w:r>
              <w:rPr>
                <w:sz w:val="16"/>
              </w:rPr>
              <w:t>EF3 tornado, 2021-12-11, 25.7 mi within this county, 440 yd wide, property not reported; $0 crops (2021 dollars), 16 direct deaths, 63 direct injuries</w:t>
            </w:r>
          </w:p>
        </w:tc>
        <w:tc>
          <w:tcPr>
            <w:tcW w:type="dxa" w:w="1779"/>
          </w:tcPr>
          <w:p>
            <w:pPr>
              <w:spacing w:after="0"/>
              <w:jc w:val="left"/>
            </w:pPr>
            <w:r>
              <w:rPr>
                <w:sz w:val="16"/>
              </w:rPr>
              <w:t>Tornado, 1974-04-03, $2,500,000 property; crops not recorded (1974 dollars)</w:t>
            </w:r>
          </w:p>
        </w:tc>
        <w:tc>
          <w:tcPr>
            <w:tcW w:type="dxa" w:w="1709"/>
          </w:tcPr>
          <w:p>
            <w:pPr>
              <w:spacing w:after="0"/>
              <w:jc w:val="left"/>
            </w:pPr>
            <w:r>
              <w:rPr>
                <w:sz w:val="16"/>
              </w:rPr>
              <w:t>Event records naming jurisdictions in the plan: Bowling Green city (6 records), Smiths Grove city (2 records), Oakland city (1 record), Woodburn city (1 record).</w:t>
            </w:r>
          </w:p>
        </w:tc>
        <w:tc>
          <w:tcPr>
            <w:tcW w:type="dxa" w:w="17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87"/>
          </w:tcPr>
          <w:p>
            <w:pPr>
              <w:spacing w:after="0"/>
              <w:jc w:val="left"/>
            </w:pPr>
            <w:r>
              <w:rPr>
                <w:sz w:val="16"/>
              </w:rPr>
              <w:t>Wildfire</w:t>
            </w:r>
          </w:p>
        </w:tc>
        <w:tc>
          <w:tcPr>
            <w:tcW w:type="dxa" w:w="2047"/>
          </w:tcPr>
          <w:p>
            <w:pPr>
              <w:spacing w:after="0"/>
              <w:jc w:val="left"/>
            </w:pPr>
            <w:r>
              <w:rPr>
                <w:sz w:val="16"/>
              </w:rPr>
              <w:t>acres burned (local data)</w:t>
            </w:r>
          </w:p>
        </w:tc>
        <w:tc>
          <w:tcPr>
            <w:tcW w:type="dxa" w:w="1686"/>
          </w:tcPr>
          <w:p>
            <w:pPr>
              <w:spacing w:after="0"/>
              <w:jc w:val="right"/>
            </w:pPr>
            <w:r>
              <w:rPr>
                <w:sz w:val="16"/>
              </w:rPr>
              <w:t>0</w:t>
            </w:r>
          </w:p>
        </w:tc>
        <w:tc>
          <w:tcPr>
            <w:tcW w:type="dxa" w:w="1574"/>
          </w:tcPr>
          <w:p>
            <w:pPr>
              <w:spacing w:after="0"/>
              <w:jc w:val="left"/>
            </w:pPr>
          </w:p>
        </w:tc>
        <w:tc>
          <w:tcPr>
            <w:tcW w:type="dxa" w:w="1516"/>
          </w:tcPr>
          <w:p>
            <w:pPr>
              <w:spacing w:after="0"/>
              <w:jc w:val="left"/>
            </w:pPr>
          </w:p>
        </w:tc>
        <w:tc>
          <w:tcPr>
            <w:tcW w:type="dxa" w:w="1779"/>
          </w:tcPr>
          <w:p>
            <w:pPr>
              <w:spacing w:after="0"/>
              <w:jc w:val="left"/>
            </w:pPr>
          </w:p>
        </w:tc>
        <w:tc>
          <w:tcPr>
            <w:tcW w:type="dxa" w:w="1709"/>
          </w:tcPr>
          <w:p>
            <w:pPr>
              <w:spacing w:after="0"/>
              <w:jc w:val="left"/>
            </w:pPr>
          </w:p>
        </w:tc>
        <w:tc>
          <w:tcPr>
            <w:tcW w:type="dxa" w:w="1713"/>
          </w:tcPr>
          <w:p>
            <w:pPr>
              <w:spacing w:after="0"/>
              <w:jc w:val="left"/>
            </w:pPr>
          </w:p>
        </w:tc>
      </w:tr>
      <w:tr>
        <w:trPr>
          <w:cantSplit/>
        </w:trPr>
        <w:tc>
          <w:tcPr>
            <w:tcW w:type="dxa" w:w="2087"/>
          </w:tcPr>
          <w:p>
            <w:pPr>
              <w:spacing w:after="0"/>
              <w:jc w:val="left"/>
            </w:pPr>
            <w:r>
              <w:rPr>
                <w:sz w:val="16"/>
              </w:rPr>
              <w:t>Winter Storm, Heavy Snow, Blizzard, Lake-Effect Snow, Winter Weather, Sleet</w:t>
            </w:r>
          </w:p>
        </w:tc>
        <w:tc>
          <w:tcPr>
            <w:tcW w:type="dxa" w:w="2047"/>
          </w:tcPr>
          <w:p>
            <w:pPr>
              <w:spacing w:after="0"/>
              <w:jc w:val="left"/>
            </w:pPr>
            <w:r>
              <w:rPr>
                <w:sz w:val="16"/>
              </w:rPr>
              <w:t>none in data (snowfall: local data)</w:t>
            </w:r>
          </w:p>
        </w:tc>
        <w:tc>
          <w:tcPr>
            <w:tcW w:type="dxa" w:w="1686"/>
          </w:tcPr>
          <w:p>
            <w:pPr>
              <w:spacing w:after="0"/>
              <w:jc w:val="right"/>
            </w:pPr>
            <w:r>
              <w:rPr>
                <w:sz w:val="16"/>
              </w:rPr>
              <w:t>24 records, 1996 to 2026 (24 zone-level)</w:t>
            </w:r>
          </w:p>
        </w:tc>
        <w:tc>
          <w:tcPr>
            <w:tcW w:type="dxa" w:w="1574"/>
          </w:tcPr>
          <w:p>
            <w:pPr>
              <w:spacing w:after="0"/>
              <w:jc w:val="left"/>
            </w:pPr>
          </w:p>
        </w:tc>
        <w:tc>
          <w:tcPr>
            <w:tcW w:type="dxa" w:w="1516"/>
          </w:tcPr>
          <w:p>
            <w:pPr>
              <w:spacing w:after="0"/>
              <w:jc w:val="left"/>
            </w:pPr>
            <w:r>
              <w:rPr>
                <w:sz w:val="16"/>
              </w:rPr>
              <w:t>Winter Weather, 2013-01-25, $40,000 property; $0 crops (2013 dollars); NWS zone KYZ071</w:t>
            </w:r>
          </w:p>
        </w:tc>
        <w:tc>
          <w:tcPr>
            <w:tcW w:type="dxa" w:w="1779"/>
          </w:tcPr>
          <w:p>
            <w:pPr>
              <w:spacing w:after="0"/>
              <w:jc w:val="left"/>
            </w:pPr>
          </w:p>
        </w:tc>
        <w:tc>
          <w:tcPr>
            <w:tcW w:type="dxa" w:w="1709"/>
          </w:tcPr>
          <w:p>
            <w:pPr>
              <w:spacing w:after="0"/>
              <w:jc w:val="left"/>
            </w:pPr>
            <w:r>
              <w:rPr>
                <w:sz w:val="16"/>
              </w:rPr>
              <w:t>Countywide (zone-level records).</w:t>
            </w:r>
          </w:p>
        </w:tc>
        <w:tc>
          <w:tcPr>
            <w:tcW w:type="dxa" w:w="17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34"/>
        <w:gridCol w:w="2720"/>
        <w:gridCol w:w="2221"/>
        <w:gridCol w:w="1952"/>
        <w:gridCol w:w="2102"/>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34"/>
            <w:shd w:val="clear" w:color="auto" w:fill="E8E8E8"/>
          </w:tcPr>
          <w:p>
            <w:pPr>
              <w:spacing w:after="0"/>
              <w:jc w:val="left"/>
            </w:pPr>
            <w:r>
              <w:rPr>
                <w:b/>
                <w:sz w:val="16"/>
              </w:rPr>
              <w:t>Type</w:t>
            </w:r>
          </w:p>
        </w:tc>
        <w:tc>
          <w:tcPr>
            <w:tcW w:type="dxa" w:w="2720"/>
            <w:shd w:val="clear" w:color="auto" w:fill="E8E8E8"/>
          </w:tcPr>
          <w:p>
            <w:pPr>
              <w:spacing w:after="0"/>
              <w:jc w:val="left"/>
            </w:pPr>
            <w:r>
              <w:rPr>
                <w:b/>
                <w:sz w:val="16"/>
              </w:rPr>
              <w:t>Title</w:t>
            </w:r>
          </w:p>
        </w:tc>
        <w:tc>
          <w:tcPr>
            <w:tcW w:type="dxa" w:w="2221"/>
            <w:shd w:val="clear" w:color="auto" w:fill="E8E8E8"/>
          </w:tcPr>
          <w:p>
            <w:pPr>
              <w:spacing w:after="0"/>
              <w:jc w:val="left"/>
            </w:pPr>
            <w:r>
              <w:rPr>
                <w:b/>
                <w:sz w:val="16"/>
              </w:rPr>
              <w:t>Mapped hazard</w:t>
            </w:r>
          </w:p>
        </w:tc>
        <w:tc>
          <w:tcPr>
            <w:tcW w:type="dxa" w:w="195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102"/>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34"/>
          </w:tcPr>
          <w:p>
            <w:pPr>
              <w:spacing w:after="0"/>
              <w:jc w:val="left"/>
            </w:pPr>
            <w:r>
              <w:rPr>
                <w:sz w:val="16"/>
              </w:rPr>
              <w:t>Emergency</w:t>
            </w:r>
          </w:p>
        </w:tc>
        <w:tc>
          <w:tcPr>
            <w:tcW w:type="dxa" w:w="2720"/>
          </w:tcPr>
          <w:p>
            <w:pPr>
              <w:spacing w:after="0"/>
              <w:jc w:val="left"/>
            </w:pPr>
            <w:r>
              <w:rPr>
                <w:sz w:val="16"/>
              </w:rPr>
              <w:t>Severe Winter Storm</w:t>
            </w:r>
          </w:p>
        </w:tc>
        <w:tc>
          <w:tcPr>
            <w:tcW w:type="dxa" w:w="2221"/>
          </w:tcPr>
          <w:p>
            <w:pPr>
              <w:spacing w:after="0"/>
              <w:jc w:val="left"/>
            </w:pPr>
            <w:r>
              <w:rPr>
                <w:sz w:val="16"/>
              </w:rPr>
              <w:t>Winter Weather</w:t>
            </w:r>
          </w:p>
        </w:tc>
        <w:tc>
          <w:tcPr>
            <w:tcW w:type="dxa" w:w="1952"/>
          </w:tcPr>
          <w:p>
            <w:pPr>
              <w:spacing w:after="0"/>
              <w:jc w:val="right"/>
            </w:pPr>
            <w:r>
              <w:rPr>
                <w:sz w:val="16"/>
              </w:rPr>
              <w:t>no Public Assistance recorded</w:t>
            </w:r>
          </w:p>
        </w:tc>
        <w:tc>
          <w:tcPr>
            <w:tcW w:type="dxa" w:w="210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2025-05-23</w:t>
            </w:r>
          </w:p>
        </w:tc>
        <w:tc>
          <w:tcPr>
            <w:tcW w:type="dxa" w:w="1037"/>
          </w:tcPr>
          <w:p>
            <w:pPr>
              <w:spacing w:after="0"/>
              <w:jc w:val="left"/>
            </w:pPr>
            <w:r>
              <w:rPr>
                <w:sz w:val="16"/>
              </w:rPr>
              <w:t>2025-05-16</w:t>
            </w:r>
          </w:p>
        </w:tc>
        <w:tc>
          <w:tcPr>
            <w:tcW w:type="dxa" w:w="1037"/>
          </w:tcPr>
          <w:p>
            <w:pPr>
              <w:spacing w:after="0"/>
              <w:jc w:val="left"/>
            </w:pPr>
            <w:r>
              <w:rPr>
                <w:sz w:val="16"/>
              </w:rPr>
              <w:t>DR-4875-KY</w:t>
            </w:r>
          </w:p>
        </w:tc>
        <w:tc>
          <w:tcPr>
            <w:tcW w:type="dxa" w:w="1134"/>
          </w:tcPr>
          <w:p>
            <w:pPr>
              <w:spacing w:after="0"/>
              <w:jc w:val="left"/>
            </w:pPr>
            <w:r>
              <w:rPr>
                <w:sz w:val="16"/>
              </w:rPr>
              <w:t>Major disaster</w:t>
            </w:r>
          </w:p>
        </w:tc>
        <w:tc>
          <w:tcPr>
            <w:tcW w:type="dxa" w:w="2720"/>
          </w:tcPr>
          <w:p>
            <w:pPr>
              <w:spacing w:after="0"/>
              <w:jc w:val="left"/>
            </w:pPr>
            <w:r>
              <w:rPr>
                <w:sz w:val="16"/>
              </w:rPr>
              <w:t>Severe Storms, Straight-Line Winds, and Tornadoes</w:t>
            </w:r>
          </w:p>
        </w:tc>
        <w:tc>
          <w:tcPr>
            <w:tcW w:type="dxa" w:w="2221"/>
          </w:tcPr>
          <w:p>
            <w:pPr>
              <w:spacing w:after="0"/>
              <w:jc w:val="left"/>
            </w:pPr>
            <w:r>
              <w:rPr>
                <w:sz w:val="16"/>
              </w:rPr>
              <w:t>Inland Flooding; Landslide; Strong Wind; Tornado</w:t>
            </w:r>
          </w:p>
        </w:tc>
        <w:tc>
          <w:tcPr>
            <w:tcW w:type="dxa" w:w="1952"/>
          </w:tcPr>
          <w:p>
            <w:pPr>
              <w:spacing w:after="0"/>
              <w:jc w:val="right"/>
            </w:pPr>
            <w:r>
              <w:rPr>
                <w:sz w:val="16"/>
              </w:rPr>
              <w:t>$118,301</w:t>
            </w:r>
          </w:p>
        </w:tc>
        <w:tc>
          <w:tcPr>
            <w:tcW w:type="dxa" w:w="210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34"/>
          </w:tcPr>
          <w:p>
            <w:pPr>
              <w:spacing w:after="0"/>
              <w:jc w:val="left"/>
            </w:pPr>
            <w:r>
              <w:rPr>
                <w:sz w:val="16"/>
              </w:rPr>
              <w:t>Major disaster</w:t>
            </w:r>
          </w:p>
        </w:tc>
        <w:tc>
          <w:tcPr>
            <w:tcW w:type="dxa" w:w="2720"/>
          </w:tcPr>
          <w:p>
            <w:pPr>
              <w:spacing w:after="0"/>
              <w:jc w:val="left"/>
            </w:pPr>
            <w:r>
              <w:rPr>
                <w:sz w:val="16"/>
              </w:rPr>
              <w:t>Severe Storms, Straight-Line Winds, Tornadoes, Flooding, Landslides, and Mudslides</w:t>
            </w:r>
          </w:p>
        </w:tc>
        <w:tc>
          <w:tcPr>
            <w:tcW w:type="dxa" w:w="2221"/>
          </w:tcPr>
          <w:p>
            <w:pPr>
              <w:spacing w:after="0"/>
              <w:jc w:val="left"/>
            </w:pPr>
            <w:r>
              <w:rPr>
                <w:sz w:val="16"/>
              </w:rPr>
              <w:t>Inland Flooding; Landslide; Strong Wind; Tornado</w:t>
            </w:r>
          </w:p>
        </w:tc>
        <w:tc>
          <w:tcPr>
            <w:tcW w:type="dxa" w:w="1952"/>
          </w:tcPr>
          <w:p>
            <w:pPr>
              <w:spacing w:after="0"/>
              <w:jc w:val="right"/>
            </w:pPr>
            <w:r>
              <w:rPr>
                <w:sz w:val="16"/>
              </w:rPr>
              <w:t>$935,785.11</w:t>
            </w:r>
          </w:p>
        </w:tc>
        <w:tc>
          <w:tcPr>
            <w:tcW w:type="dxa" w:w="210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34"/>
          </w:tcPr>
          <w:p>
            <w:pPr>
              <w:spacing w:after="0"/>
              <w:jc w:val="left"/>
            </w:pPr>
            <w:r>
              <w:rPr>
                <w:sz w:val="16"/>
              </w:rPr>
              <w:t>Emergency</w:t>
            </w:r>
          </w:p>
        </w:tc>
        <w:tc>
          <w:tcPr>
            <w:tcW w:type="dxa" w:w="2720"/>
          </w:tcPr>
          <w:p>
            <w:pPr>
              <w:spacing w:after="0"/>
              <w:jc w:val="left"/>
            </w:pPr>
            <w:r>
              <w:rPr>
                <w:sz w:val="16"/>
              </w:rPr>
              <w:t>Severe Storms, Straight-Line Winds, Tornadoes, and Flooding</w:t>
            </w:r>
          </w:p>
        </w:tc>
        <w:tc>
          <w:tcPr>
            <w:tcW w:type="dxa" w:w="2221"/>
          </w:tcPr>
          <w:p>
            <w:pPr>
              <w:spacing w:after="0"/>
              <w:jc w:val="left"/>
            </w:pPr>
            <w:r>
              <w:rPr>
                <w:sz w:val="16"/>
              </w:rPr>
              <w:t>Inland Flooding; Strong Wind; Tornado</w:t>
            </w:r>
          </w:p>
        </w:tc>
        <w:tc>
          <w:tcPr>
            <w:tcW w:type="dxa" w:w="1952"/>
          </w:tcPr>
          <w:p>
            <w:pPr>
              <w:spacing w:after="0"/>
              <w:jc w:val="right"/>
            </w:pPr>
            <w:r>
              <w:rPr>
                <w:sz w:val="16"/>
              </w:rPr>
              <w:t>no Public Assistance recorded</w:t>
            </w:r>
          </w:p>
        </w:tc>
        <w:tc>
          <w:tcPr>
            <w:tcW w:type="dxa" w:w="2102"/>
          </w:tcPr>
          <w:p>
            <w:pPr>
              <w:spacing w:after="0"/>
              <w:jc w:val="left"/>
            </w:pPr>
            <w:r>
              <w:rPr>
                <w:sz w:val="16"/>
              </w:rPr>
              <w:t>new since last plan; within last 5 years</w:t>
            </w:r>
          </w:p>
        </w:tc>
        <w:tc>
          <w:tcPr>
            <w:tcW w:type="dxa" w:w="873"/>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34"/>
          </w:tcPr>
          <w:p>
            <w:pPr>
              <w:spacing w:after="0"/>
              <w:jc w:val="left"/>
            </w:pPr>
            <w:r>
              <w:rPr>
                <w:sz w:val="16"/>
              </w:rPr>
              <w:t>Emergency</w:t>
            </w:r>
          </w:p>
        </w:tc>
        <w:tc>
          <w:tcPr>
            <w:tcW w:type="dxa" w:w="2720"/>
          </w:tcPr>
          <w:p>
            <w:pPr>
              <w:spacing w:after="0"/>
              <w:jc w:val="left"/>
            </w:pPr>
            <w:r>
              <w:rPr>
                <w:sz w:val="16"/>
              </w:rPr>
              <w:t>Severe Storms, Straight-Line Winds, Flooding, and Landslides</w:t>
            </w:r>
          </w:p>
        </w:tc>
        <w:tc>
          <w:tcPr>
            <w:tcW w:type="dxa" w:w="2221"/>
          </w:tcPr>
          <w:p>
            <w:pPr>
              <w:spacing w:after="0"/>
              <w:jc w:val="left"/>
            </w:pPr>
            <w:r>
              <w:rPr>
                <w:sz w:val="16"/>
              </w:rPr>
              <w:t>Inland Flooding; Landslide; Strong Wind</w:t>
            </w:r>
          </w:p>
        </w:tc>
        <w:tc>
          <w:tcPr>
            <w:tcW w:type="dxa" w:w="1952"/>
          </w:tcPr>
          <w:p>
            <w:pPr>
              <w:spacing w:after="0"/>
              <w:jc w:val="right"/>
            </w:pPr>
            <w:r>
              <w:rPr>
                <w:sz w:val="16"/>
              </w:rPr>
              <w:t>no Public Assistance recorded</w:t>
            </w:r>
          </w:p>
        </w:tc>
        <w:tc>
          <w:tcPr>
            <w:tcW w:type="dxa" w:w="210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34"/>
          </w:tcPr>
          <w:p>
            <w:pPr>
              <w:spacing w:after="0"/>
              <w:jc w:val="left"/>
            </w:pPr>
            <w:r>
              <w:rPr>
                <w:sz w:val="16"/>
              </w:rPr>
              <w:t>Major disaster</w:t>
            </w:r>
          </w:p>
        </w:tc>
        <w:tc>
          <w:tcPr>
            <w:tcW w:type="dxa" w:w="2720"/>
          </w:tcPr>
          <w:p>
            <w:pPr>
              <w:spacing w:after="0"/>
              <w:jc w:val="left"/>
            </w:pPr>
            <w:r>
              <w:rPr>
                <w:sz w:val="16"/>
              </w:rPr>
              <w:t>Severe Storms, Straight-Line Winds, Tornadoes, Landslides, and Mudslides</w:t>
            </w:r>
          </w:p>
        </w:tc>
        <w:tc>
          <w:tcPr>
            <w:tcW w:type="dxa" w:w="2221"/>
          </w:tcPr>
          <w:p>
            <w:pPr>
              <w:spacing w:after="0"/>
              <w:jc w:val="left"/>
            </w:pPr>
            <w:r>
              <w:rPr>
                <w:sz w:val="16"/>
              </w:rPr>
              <w:t>Landslide; Strong Wind; Tornado</w:t>
            </w:r>
          </w:p>
        </w:tc>
        <w:tc>
          <w:tcPr>
            <w:tcW w:type="dxa" w:w="1952"/>
          </w:tcPr>
          <w:p>
            <w:pPr>
              <w:spacing w:after="0"/>
              <w:jc w:val="right"/>
            </w:pPr>
            <w:r>
              <w:rPr>
                <w:sz w:val="16"/>
              </w:rPr>
              <w:t>$588,128.39</w:t>
            </w:r>
          </w:p>
        </w:tc>
        <w:tc>
          <w:tcPr>
            <w:tcW w:type="dxa" w:w="210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34"/>
          </w:tcPr>
          <w:p>
            <w:pPr>
              <w:spacing w:after="0"/>
              <w:jc w:val="left"/>
            </w:pPr>
            <w:r>
              <w:rPr>
                <w:sz w:val="16"/>
              </w:rPr>
              <w:t>Major disaster</w:t>
            </w:r>
          </w:p>
        </w:tc>
        <w:tc>
          <w:tcPr>
            <w:tcW w:type="dxa" w:w="2720"/>
          </w:tcPr>
          <w:p>
            <w:pPr>
              <w:spacing w:after="0"/>
              <w:jc w:val="left"/>
            </w:pPr>
            <w:r>
              <w:rPr>
                <w:sz w:val="16"/>
              </w:rPr>
              <w:t>Severe Storms, Straight-Line Winds, Tornadoes, Flooding, Landslides, and Mudslides</w:t>
            </w:r>
          </w:p>
        </w:tc>
        <w:tc>
          <w:tcPr>
            <w:tcW w:type="dxa" w:w="2221"/>
          </w:tcPr>
          <w:p>
            <w:pPr>
              <w:spacing w:after="0"/>
              <w:jc w:val="left"/>
            </w:pPr>
            <w:r>
              <w:rPr>
                <w:sz w:val="16"/>
              </w:rPr>
              <w:t>Inland Flooding; Landslide; Strong Wind; Tornado</w:t>
            </w:r>
          </w:p>
        </w:tc>
        <w:tc>
          <w:tcPr>
            <w:tcW w:type="dxa" w:w="1952"/>
          </w:tcPr>
          <w:p>
            <w:pPr>
              <w:spacing w:after="0"/>
              <w:jc w:val="right"/>
            </w:pPr>
            <w:r>
              <w:rPr>
                <w:sz w:val="16"/>
              </w:rPr>
              <w:t>$608,205.03</w:t>
            </w:r>
          </w:p>
        </w:tc>
        <w:tc>
          <w:tcPr>
            <w:tcW w:type="dxa" w:w="2102"/>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34"/>
          </w:tcPr>
          <w:p>
            <w:pPr>
              <w:spacing w:after="0"/>
              <w:jc w:val="left"/>
            </w:pPr>
            <w:r>
              <w:rPr>
                <w:sz w:val="16"/>
              </w:rPr>
              <w:t>Major disaster</w:t>
            </w:r>
          </w:p>
        </w:tc>
        <w:tc>
          <w:tcPr>
            <w:tcW w:type="dxa" w:w="2720"/>
          </w:tcPr>
          <w:p>
            <w:pPr>
              <w:spacing w:after="0"/>
              <w:jc w:val="left"/>
            </w:pPr>
            <w:r>
              <w:rPr>
                <w:sz w:val="16"/>
              </w:rPr>
              <w:t>Severe Storms, Straight-Line Winds, Flooding, and Tornadoes</w:t>
            </w:r>
          </w:p>
        </w:tc>
        <w:tc>
          <w:tcPr>
            <w:tcW w:type="dxa" w:w="2221"/>
          </w:tcPr>
          <w:p>
            <w:pPr>
              <w:spacing w:after="0"/>
              <w:jc w:val="left"/>
            </w:pPr>
            <w:r>
              <w:rPr>
                <w:sz w:val="16"/>
              </w:rPr>
              <w:t>Tornado (primary); also designated: Inland Flooding, Strong Wind</w:t>
            </w:r>
          </w:p>
        </w:tc>
        <w:tc>
          <w:tcPr>
            <w:tcW w:type="dxa" w:w="1952"/>
          </w:tcPr>
          <w:p>
            <w:pPr>
              <w:spacing w:after="0"/>
              <w:jc w:val="right"/>
            </w:pPr>
            <w:r>
              <w:rPr>
                <w:sz w:val="16"/>
              </w:rPr>
              <w:t>$10,806,881.45</w:t>
            </w:r>
          </w:p>
        </w:tc>
        <w:tc>
          <w:tcPr>
            <w:tcW w:type="dxa" w:w="2102"/>
          </w:tcPr>
          <w:p>
            <w:pPr>
              <w:spacing w:after="0"/>
              <w:jc w:val="left"/>
            </w:pPr>
            <w:r>
              <w:rPr>
                <w:sz w:val="16"/>
              </w:rPr>
              <w:t>in the 12 months before plan approval; within last 5 years</w:t>
            </w:r>
          </w:p>
        </w:tc>
        <w:tc>
          <w:tcPr>
            <w:tcW w:type="dxa" w:w="873"/>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34"/>
          </w:tcPr>
          <w:p>
            <w:pPr>
              <w:spacing w:after="0"/>
              <w:jc w:val="left"/>
            </w:pPr>
            <w:r>
              <w:rPr>
                <w:sz w:val="16"/>
              </w:rPr>
              <w:t>Emergency</w:t>
            </w:r>
          </w:p>
        </w:tc>
        <w:tc>
          <w:tcPr>
            <w:tcW w:type="dxa" w:w="2720"/>
          </w:tcPr>
          <w:p>
            <w:pPr>
              <w:spacing w:after="0"/>
              <w:jc w:val="left"/>
            </w:pPr>
            <w:r>
              <w:rPr>
                <w:sz w:val="16"/>
              </w:rPr>
              <w:t>Severe Storms, Straight-Line Winds, Flooding, and Tornadoes</w:t>
            </w:r>
          </w:p>
        </w:tc>
        <w:tc>
          <w:tcPr>
            <w:tcW w:type="dxa" w:w="2221"/>
          </w:tcPr>
          <w:p>
            <w:pPr>
              <w:spacing w:after="0"/>
              <w:jc w:val="left"/>
            </w:pPr>
            <w:r>
              <w:rPr>
                <w:sz w:val="16"/>
              </w:rPr>
              <w:t>Tornado (primary); also designated: Inland Flooding, Strong Wind</w:t>
            </w:r>
          </w:p>
        </w:tc>
        <w:tc>
          <w:tcPr>
            <w:tcW w:type="dxa" w:w="1952"/>
          </w:tcPr>
          <w:p>
            <w:pPr>
              <w:spacing w:after="0"/>
              <w:jc w:val="right"/>
            </w:pPr>
            <w:r>
              <w:rPr>
                <w:sz w:val="16"/>
              </w:rPr>
              <w:t>no Public Assistance recorded</w:t>
            </w:r>
          </w:p>
        </w:tc>
        <w:tc>
          <w:tcPr>
            <w:tcW w:type="dxa" w:w="2102"/>
          </w:tcPr>
          <w:p>
            <w:pPr>
              <w:spacing w:after="0"/>
              <w:jc w:val="left"/>
            </w:pPr>
            <w:r>
              <w:rPr>
                <w:sz w:val="16"/>
              </w:rPr>
              <w:t>in the 12 months before plan approval; within last 5 years</w:t>
            </w:r>
          </w:p>
        </w:tc>
        <w:tc>
          <w:tcPr>
            <w:tcW w:type="dxa" w:w="873"/>
          </w:tcPr>
          <w:p>
            <w:pPr>
              <w:spacing w:after="0"/>
              <w:jc w:val="left"/>
            </w:pPr>
            <w:r>
              <w:rPr>
                <w:sz w:val="16"/>
              </w:rPr>
              <w:t>same incident as DR-4630</w:t>
            </w:r>
          </w:p>
        </w:tc>
      </w:tr>
      <w:tr>
        <w:trPr>
          <w:cantSplit/>
        </w:trPr>
        <w:tc>
          <w:tcPr>
            <w:tcW w:type="dxa" w:w="1037"/>
          </w:tcPr>
          <w:p>
            <w:pPr>
              <w:spacing w:after="0"/>
              <w:jc w:val="left"/>
            </w:pPr>
            <w:r>
              <w:rPr>
                <w:sz w:val="16"/>
              </w:rPr>
              <w:t>2021-04-23</w:t>
            </w:r>
          </w:p>
        </w:tc>
        <w:tc>
          <w:tcPr>
            <w:tcW w:type="dxa" w:w="1037"/>
          </w:tcPr>
          <w:p>
            <w:pPr>
              <w:spacing w:after="0"/>
              <w:jc w:val="left"/>
            </w:pPr>
            <w:r>
              <w:rPr>
                <w:sz w:val="16"/>
              </w:rPr>
              <w:t>2021-02-27</w:t>
            </w:r>
          </w:p>
        </w:tc>
        <w:tc>
          <w:tcPr>
            <w:tcW w:type="dxa" w:w="1037"/>
          </w:tcPr>
          <w:p>
            <w:pPr>
              <w:spacing w:after="0"/>
              <w:jc w:val="left"/>
            </w:pPr>
            <w:r>
              <w:rPr>
                <w:sz w:val="16"/>
              </w:rPr>
              <w:t>DR-4595-KY</w:t>
            </w:r>
          </w:p>
        </w:tc>
        <w:tc>
          <w:tcPr>
            <w:tcW w:type="dxa" w:w="1134"/>
          </w:tcPr>
          <w:p>
            <w:pPr>
              <w:spacing w:after="0"/>
              <w:jc w:val="left"/>
            </w:pPr>
            <w:r>
              <w:rPr>
                <w:sz w:val="16"/>
              </w:rPr>
              <w:t>Major disaster</w:t>
            </w:r>
          </w:p>
        </w:tc>
        <w:tc>
          <w:tcPr>
            <w:tcW w:type="dxa" w:w="2720"/>
          </w:tcPr>
          <w:p>
            <w:pPr>
              <w:spacing w:after="0"/>
              <w:jc w:val="left"/>
            </w:pPr>
            <w:r>
              <w:rPr>
                <w:sz w:val="16"/>
              </w:rPr>
              <w:t>Severe, Storms, Flooding, Landslides, and Mudslides</w:t>
            </w:r>
          </w:p>
        </w:tc>
        <w:tc>
          <w:tcPr>
            <w:tcW w:type="dxa" w:w="2221"/>
          </w:tcPr>
          <w:p>
            <w:pPr>
              <w:spacing w:after="0"/>
              <w:jc w:val="left"/>
            </w:pPr>
            <w:r>
              <w:rPr>
                <w:sz w:val="16"/>
              </w:rPr>
              <w:t>Inland Flooding (primary); also designated: Landslide</w:t>
            </w:r>
          </w:p>
        </w:tc>
        <w:tc>
          <w:tcPr>
            <w:tcW w:type="dxa" w:w="1952"/>
          </w:tcPr>
          <w:p>
            <w:pPr>
              <w:spacing w:after="0"/>
              <w:jc w:val="right"/>
            </w:pPr>
            <w:r>
              <w:rPr>
                <w:sz w:val="16"/>
              </w:rPr>
              <w:t>PA not declared for this county</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34"/>
          </w:tcPr>
          <w:p>
            <w:pPr>
              <w:spacing w:after="0"/>
              <w:jc w:val="left"/>
            </w:pPr>
            <w:r>
              <w:rPr>
                <w:sz w:val="16"/>
              </w:rPr>
              <w:t>Major disaster</w:t>
            </w:r>
          </w:p>
        </w:tc>
        <w:tc>
          <w:tcPr>
            <w:tcW w:type="dxa" w:w="2720"/>
          </w:tcPr>
          <w:p>
            <w:pPr>
              <w:spacing w:after="0"/>
              <w:jc w:val="left"/>
            </w:pPr>
            <w:r>
              <w:rPr>
                <w:sz w:val="16"/>
              </w:rPr>
              <w:t>COVID-19 Pandemic</w:t>
            </w:r>
          </w:p>
        </w:tc>
        <w:tc>
          <w:tcPr>
            <w:tcW w:type="dxa" w:w="2221"/>
          </w:tcPr>
          <w:p>
            <w:pPr>
              <w:spacing w:after="0"/>
              <w:jc w:val="left"/>
            </w:pPr>
            <w:r>
              <w:rPr>
                <w:sz w:val="16"/>
              </w:rPr>
              <w:t>Non-natural, not counted</w:t>
            </w:r>
          </w:p>
        </w:tc>
        <w:tc>
          <w:tcPr>
            <w:tcW w:type="dxa" w:w="1952"/>
          </w:tcPr>
          <w:p>
            <w:pPr>
              <w:spacing w:after="0"/>
              <w:jc w:val="right"/>
            </w:pPr>
            <w:r>
              <w:rPr>
                <w:sz w:val="16"/>
              </w:rPr>
              <w:t>$4,976,369.99</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34"/>
          </w:tcPr>
          <w:p>
            <w:pPr>
              <w:spacing w:after="0"/>
              <w:jc w:val="left"/>
            </w:pPr>
            <w:r>
              <w:rPr>
                <w:sz w:val="16"/>
              </w:rPr>
              <w:t>Emergency</w:t>
            </w:r>
          </w:p>
        </w:tc>
        <w:tc>
          <w:tcPr>
            <w:tcW w:type="dxa" w:w="2720"/>
          </w:tcPr>
          <w:p>
            <w:pPr>
              <w:spacing w:after="0"/>
              <w:jc w:val="left"/>
            </w:pPr>
            <w:r>
              <w:rPr>
                <w:sz w:val="16"/>
              </w:rPr>
              <w:t>COVID-19</w:t>
            </w:r>
          </w:p>
        </w:tc>
        <w:tc>
          <w:tcPr>
            <w:tcW w:type="dxa" w:w="2221"/>
          </w:tcPr>
          <w:p>
            <w:pPr>
              <w:spacing w:after="0"/>
              <w:jc w:val="left"/>
            </w:pPr>
            <w:r>
              <w:rPr>
                <w:sz w:val="16"/>
              </w:rPr>
              <w:t>Non-natural, not counted</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r>
              <w:rPr>
                <w:sz w:val="16"/>
              </w:rPr>
              <w:t>same incident as DR-4497</w:t>
            </w: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34"/>
          </w:tcPr>
          <w:p>
            <w:pPr>
              <w:spacing w:after="0"/>
              <w:jc w:val="left"/>
            </w:pPr>
            <w:r>
              <w:rPr>
                <w:sz w:val="16"/>
              </w:rPr>
              <w:t>Major disaster</w:t>
            </w:r>
          </w:p>
        </w:tc>
        <w:tc>
          <w:tcPr>
            <w:tcW w:type="dxa" w:w="2720"/>
          </w:tcPr>
          <w:p>
            <w:pPr>
              <w:spacing w:after="0"/>
              <w:jc w:val="left"/>
            </w:pPr>
            <w:r>
              <w:rPr>
                <w:sz w:val="16"/>
              </w:rPr>
              <w:t>Severe Storms, Flooding, Mudslides, and Tornadoes</w:t>
            </w:r>
          </w:p>
        </w:tc>
        <w:tc>
          <w:tcPr>
            <w:tcW w:type="dxa" w:w="2221"/>
          </w:tcPr>
          <w:p>
            <w:pPr>
              <w:spacing w:after="0"/>
              <w:jc w:val="left"/>
            </w:pPr>
            <w:r>
              <w:rPr>
                <w:sz w:val="16"/>
              </w:rPr>
              <w:t>Inland Flooding; Landslide; Tornado</w:t>
            </w:r>
          </w:p>
        </w:tc>
        <w:tc>
          <w:tcPr>
            <w:tcW w:type="dxa" w:w="1952"/>
          </w:tcPr>
          <w:p>
            <w:pPr>
              <w:spacing w:after="0"/>
              <w:jc w:val="right"/>
            </w:pPr>
            <w:r>
              <w:rPr>
                <w:sz w:val="16"/>
              </w:rPr>
              <w:t>$677,093.12</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34"/>
          </w:tcPr>
          <w:p>
            <w:pPr>
              <w:spacing w:after="0"/>
              <w:jc w:val="left"/>
            </w:pPr>
            <w:r>
              <w:rPr>
                <w:sz w:val="16"/>
              </w:rPr>
              <w:t>Major disaster</w:t>
            </w:r>
          </w:p>
        </w:tc>
        <w:tc>
          <w:tcPr>
            <w:tcW w:type="dxa" w:w="2720"/>
          </w:tcPr>
          <w:p>
            <w:pPr>
              <w:spacing w:after="0"/>
              <w:jc w:val="left"/>
            </w:pPr>
            <w:r>
              <w:rPr>
                <w:sz w:val="16"/>
              </w:rPr>
              <w:t>Severe Winter Storm and Flooding</w:t>
            </w:r>
          </w:p>
        </w:tc>
        <w:tc>
          <w:tcPr>
            <w:tcW w:type="dxa" w:w="2221"/>
          </w:tcPr>
          <w:p>
            <w:pPr>
              <w:spacing w:after="0"/>
              <w:jc w:val="left"/>
            </w:pPr>
            <w:r>
              <w:rPr>
                <w:sz w:val="16"/>
              </w:rPr>
              <w:t>Ice Storm</w:t>
            </w:r>
          </w:p>
        </w:tc>
        <w:tc>
          <w:tcPr>
            <w:tcW w:type="dxa" w:w="1952"/>
          </w:tcPr>
          <w:p>
            <w:pPr>
              <w:spacing w:after="0"/>
              <w:jc w:val="right"/>
            </w:pPr>
            <w:r>
              <w:rPr>
                <w:sz w:val="16"/>
              </w:rPr>
              <w:t>$161,520.47</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34"/>
          </w:tcPr>
          <w:p>
            <w:pPr>
              <w:spacing w:after="0"/>
              <w:jc w:val="left"/>
            </w:pPr>
            <w:r>
              <w:rPr>
                <w:sz w:val="16"/>
              </w:rPr>
              <w:t>Emergency</w:t>
            </w:r>
          </w:p>
        </w:tc>
        <w:tc>
          <w:tcPr>
            <w:tcW w:type="dxa" w:w="2720"/>
          </w:tcPr>
          <w:p>
            <w:pPr>
              <w:spacing w:after="0"/>
              <w:jc w:val="left"/>
            </w:pPr>
            <w:r>
              <w:rPr>
                <w:sz w:val="16"/>
              </w:rPr>
              <w:t>Severe Winter Storm</w:t>
            </w:r>
          </w:p>
        </w:tc>
        <w:tc>
          <w:tcPr>
            <w:tcW w:type="dxa" w:w="2221"/>
          </w:tcPr>
          <w:p>
            <w:pPr>
              <w:spacing w:after="0"/>
              <w:jc w:val="left"/>
            </w:pPr>
            <w:r>
              <w:rPr>
                <w:sz w:val="16"/>
              </w:rPr>
              <w:t>Ice Storm</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34"/>
          </w:tcPr>
          <w:p>
            <w:pPr>
              <w:spacing w:after="0"/>
              <w:jc w:val="left"/>
            </w:pPr>
            <w:r>
              <w:rPr>
                <w:sz w:val="16"/>
              </w:rPr>
              <w:t>Emergency</w:t>
            </w:r>
          </w:p>
        </w:tc>
        <w:tc>
          <w:tcPr>
            <w:tcW w:type="dxa" w:w="2720"/>
          </w:tcPr>
          <w:p>
            <w:pPr>
              <w:spacing w:after="0"/>
              <w:jc w:val="left"/>
            </w:pPr>
            <w:r>
              <w:rPr>
                <w:sz w:val="16"/>
              </w:rPr>
              <w:t>Hurricane Katrina</w:t>
            </w:r>
          </w:p>
        </w:tc>
        <w:tc>
          <w:tcPr>
            <w:tcW w:type="dxa" w:w="2221"/>
          </w:tcPr>
          <w:p>
            <w:pPr>
              <w:spacing w:after="0"/>
              <w:jc w:val="left"/>
            </w:pPr>
            <w:r>
              <w:rPr>
                <w:sz w:val="16"/>
              </w:rPr>
              <w:t>Hurricane: evacuation support, not a local hazard event; not counted</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34"/>
          </w:tcPr>
          <w:p>
            <w:pPr>
              <w:spacing w:after="0"/>
              <w:jc w:val="left"/>
            </w:pPr>
            <w:r>
              <w:rPr>
                <w:sz w:val="16"/>
              </w:rPr>
              <w:t>Major disaster</w:t>
            </w:r>
          </w:p>
        </w:tc>
        <w:tc>
          <w:tcPr>
            <w:tcW w:type="dxa" w:w="2720"/>
          </w:tcPr>
          <w:p>
            <w:pPr>
              <w:spacing w:after="0"/>
              <w:jc w:val="left"/>
            </w:pPr>
            <w:r>
              <w:rPr>
                <w:sz w:val="16"/>
              </w:rPr>
              <w:t>Severe Storms and Flooding</w:t>
            </w:r>
          </w:p>
        </w:tc>
        <w:tc>
          <w:tcPr>
            <w:tcW w:type="dxa" w:w="2221"/>
          </w:tcPr>
          <w:p>
            <w:pPr>
              <w:spacing w:after="0"/>
              <w:jc w:val="left"/>
            </w:pPr>
            <w:r>
              <w:rPr>
                <w:sz w:val="16"/>
              </w:rPr>
              <w:t>Inland Flooding</w:t>
            </w:r>
          </w:p>
        </w:tc>
        <w:tc>
          <w:tcPr>
            <w:tcW w:type="dxa" w:w="1952"/>
          </w:tcPr>
          <w:p>
            <w:pPr>
              <w:spacing w:after="0"/>
              <w:jc w:val="right"/>
            </w:pPr>
            <w:r>
              <w:rPr>
                <w:sz w:val="16"/>
              </w:rPr>
              <w:t>$272,080.04</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1998-04-29</w:t>
            </w:r>
          </w:p>
        </w:tc>
        <w:tc>
          <w:tcPr>
            <w:tcW w:type="dxa" w:w="1037"/>
          </w:tcPr>
          <w:p>
            <w:pPr>
              <w:spacing w:after="0"/>
              <w:jc w:val="left"/>
            </w:pPr>
            <w:r>
              <w:rPr>
                <w:sz w:val="16"/>
              </w:rPr>
              <w:t>1998-04-16</w:t>
            </w:r>
          </w:p>
        </w:tc>
        <w:tc>
          <w:tcPr>
            <w:tcW w:type="dxa" w:w="1037"/>
          </w:tcPr>
          <w:p>
            <w:pPr>
              <w:spacing w:after="0"/>
              <w:jc w:val="left"/>
            </w:pPr>
            <w:r>
              <w:rPr>
                <w:sz w:val="16"/>
              </w:rPr>
              <w:t>DR-1216-KY</w:t>
            </w:r>
          </w:p>
        </w:tc>
        <w:tc>
          <w:tcPr>
            <w:tcW w:type="dxa" w:w="1134"/>
          </w:tcPr>
          <w:p>
            <w:pPr>
              <w:spacing w:after="0"/>
              <w:jc w:val="left"/>
            </w:pPr>
            <w:r>
              <w:rPr>
                <w:sz w:val="16"/>
              </w:rPr>
              <w:t>Major disaster</w:t>
            </w:r>
          </w:p>
        </w:tc>
        <w:tc>
          <w:tcPr>
            <w:tcW w:type="dxa" w:w="2720"/>
          </w:tcPr>
          <w:p>
            <w:pPr>
              <w:spacing w:after="0"/>
              <w:jc w:val="left"/>
            </w:pPr>
            <w:r>
              <w:rPr>
                <w:sz w:val="16"/>
              </w:rPr>
              <w:t>Severe Storms, Tornadoes,and Flooding</w:t>
            </w:r>
          </w:p>
        </w:tc>
        <w:tc>
          <w:tcPr>
            <w:tcW w:type="dxa" w:w="2221"/>
          </w:tcPr>
          <w:p>
            <w:pPr>
              <w:spacing w:after="0"/>
              <w:jc w:val="left"/>
            </w:pPr>
            <w:r>
              <w:rPr>
                <w:sz w:val="16"/>
              </w:rPr>
              <w:t>Inland Flooding; Tornado</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34"/>
          </w:tcPr>
          <w:p>
            <w:pPr>
              <w:spacing w:after="0"/>
              <w:jc w:val="left"/>
            </w:pPr>
            <w:r>
              <w:rPr>
                <w:sz w:val="16"/>
              </w:rPr>
              <w:t>Major disaster</w:t>
            </w:r>
          </w:p>
        </w:tc>
        <w:tc>
          <w:tcPr>
            <w:tcW w:type="dxa" w:w="2720"/>
          </w:tcPr>
          <w:p>
            <w:pPr>
              <w:spacing w:after="0"/>
              <w:jc w:val="left"/>
            </w:pPr>
            <w:r>
              <w:rPr>
                <w:sz w:val="16"/>
              </w:rPr>
              <w:t>Severe Storm, Flooding, and Tornadoes</w:t>
            </w:r>
          </w:p>
        </w:tc>
        <w:tc>
          <w:tcPr>
            <w:tcW w:type="dxa" w:w="2221"/>
          </w:tcPr>
          <w:p>
            <w:pPr>
              <w:spacing w:after="0"/>
              <w:jc w:val="left"/>
            </w:pPr>
            <w:r>
              <w:rPr>
                <w:sz w:val="16"/>
              </w:rPr>
              <w:t>Inland Flooding; Tornado</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34"/>
          </w:tcPr>
          <w:p>
            <w:pPr>
              <w:spacing w:after="0"/>
              <w:jc w:val="left"/>
            </w:pPr>
            <w:r>
              <w:rPr>
                <w:sz w:val="16"/>
              </w:rPr>
              <w:t>Major disaster</w:t>
            </w:r>
          </w:p>
        </w:tc>
        <w:tc>
          <w:tcPr>
            <w:tcW w:type="dxa" w:w="2720"/>
          </w:tcPr>
          <w:p>
            <w:pPr>
              <w:spacing w:after="0"/>
              <w:jc w:val="left"/>
            </w:pPr>
            <w:r>
              <w:rPr>
                <w:sz w:val="16"/>
              </w:rPr>
              <w:t>Blizzard of 96</w:t>
            </w:r>
          </w:p>
        </w:tc>
        <w:tc>
          <w:tcPr>
            <w:tcW w:type="dxa" w:w="2221"/>
          </w:tcPr>
          <w:p>
            <w:pPr>
              <w:spacing w:after="0"/>
              <w:jc w:val="left"/>
            </w:pPr>
            <w:r>
              <w:rPr>
                <w:sz w:val="16"/>
              </w:rPr>
              <w:t>Winter Weather</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34"/>
          </w:tcPr>
          <w:p>
            <w:pPr>
              <w:spacing w:after="0"/>
              <w:jc w:val="left"/>
            </w:pPr>
            <w:r>
              <w:rPr>
                <w:sz w:val="16"/>
              </w:rPr>
              <w:t>Major disaster</w:t>
            </w:r>
          </w:p>
        </w:tc>
        <w:tc>
          <w:tcPr>
            <w:tcW w:type="dxa" w:w="2720"/>
          </w:tcPr>
          <w:p>
            <w:pPr>
              <w:spacing w:after="0"/>
              <w:jc w:val="left"/>
            </w:pPr>
            <w:r>
              <w:rPr>
                <w:sz w:val="16"/>
              </w:rPr>
              <w:t>Severe Weather, Freezing Rain, Sleet, Snw</w:t>
            </w:r>
          </w:p>
        </w:tc>
        <w:tc>
          <w:tcPr>
            <w:tcW w:type="dxa" w:w="2221"/>
          </w:tcPr>
          <w:p>
            <w:pPr>
              <w:spacing w:after="0"/>
              <w:jc w:val="left"/>
            </w:pPr>
            <w:r>
              <w:rPr>
                <w:sz w:val="16"/>
              </w:rPr>
              <w:t>Winter Weather</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134"/>
          </w:tcPr>
          <w:p>
            <w:pPr>
              <w:spacing w:after="0"/>
              <w:jc w:val="left"/>
            </w:pPr>
            <w:r>
              <w:rPr>
                <w:sz w:val="16"/>
              </w:rPr>
              <w:t>Emergency</w:t>
            </w:r>
          </w:p>
        </w:tc>
        <w:tc>
          <w:tcPr>
            <w:tcW w:type="dxa" w:w="2720"/>
          </w:tcPr>
          <w:p>
            <w:pPr>
              <w:spacing w:after="0"/>
              <w:jc w:val="left"/>
            </w:pPr>
            <w:r>
              <w:rPr>
                <w:sz w:val="16"/>
              </w:rPr>
              <w:t>Severe Snowfall &amp; Winter Storm</w:t>
            </w:r>
          </w:p>
        </w:tc>
        <w:tc>
          <w:tcPr>
            <w:tcW w:type="dxa" w:w="2221"/>
          </w:tcPr>
          <w:p>
            <w:pPr>
              <w:spacing w:after="0"/>
              <w:jc w:val="left"/>
            </w:pPr>
            <w:r>
              <w:rPr>
                <w:sz w:val="16"/>
              </w:rPr>
              <w:t>Winter Weather</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1975-03-29</w:t>
            </w:r>
          </w:p>
        </w:tc>
        <w:tc>
          <w:tcPr>
            <w:tcW w:type="dxa" w:w="1037"/>
          </w:tcPr>
          <w:p>
            <w:pPr>
              <w:spacing w:after="0"/>
              <w:jc w:val="left"/>
            </w:pPr>
            <w:r>
              <w:rPr>
                <w:sz w:val="16"/>
              </w:rPr>
              <w:t>1975-03-29</w:t>
            </w:r>
          </w:p>
        </w:tc>
        <w:tc>
          <w:tcPr>
            <w:tcW w:type="dxa" w:w="1037"/>
          </w:tcPr>
          <w:p>
            <w:pPr>
              <w:spacing w:after="0"/>
              <w:jc w:val="left"/>
            </w:pPr>
            <w:r>
              <w:rPr>
                <w:sz w:val="16"/>
              </w:rPr>
              <w:t>DR-461-KY</w:t>
            </w:r>
          </w:p>
        </w:tc>
        <w:tc>
          <w:tcPr>
            <w:tcW w:type="dxa" w:w="1134"/>
          </w:tcPr>
          <w:p>
            <w:pPr>
              <w:spacing w:after="0"/>
              <w:jc w:val="left"/>
            </w:pPr>
            <w:r>
              <w:rPr>
                <w:sz w:val="16"/>
              </w:rPr>
              <w:t>Major disaster</w:t>
            </w:r>
          </w:p>
        </w:tc>
        <w:tc>
          <w:tcPr>
            <w:tcW w:type="dxa" w:w="2720"/>
          </w:tcPr>
          <w:p>
            <w:pPr>
              <w:spacing w:after="0"/>
              <w:jc w:val="left"/>
            </w:pPr>
            <w:r>
              <w:rPr>
                <w:sz w:val="16"/>
              </w:rPr>
              <w:t>Severe Storms &amp; Flooding</w:t>
            </w:r>
          </w:p>
        </w:tc>
        <w:tc>
          <w:tcPr>
            <w:tcW w:type="dxa" w:w="2221"/>
          </w:tcPr>
          <w:p>
            <w:pPr>
              <w:spacing w:after="0"/>
              <w:jc w:val="left"/>
            </w:pPr>
            <w:r>
              <w:rPr>
                <w:sz w:val="16"/>
              </w:rPr>
              <w:t>Inland Flooding</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34"/>
          </w:tcPr>
          <w:p>
            <w:pPr>
              <w:spacing w:after="0"/>
              <w:jc w:val="left"/>
            </w:pPr>
            <w:r>
              <w:rPr>
                <w:sz w:val="16"/>
              </w:rPr>
              <w:t>Major disaster</w:t>
            </w:r>
          </w:p>
        </w:tc>
        <w:tc>
          <w:tcPr>
            <w:tcW w:type="dxa" w:w="2720"/>
          </w:tcPr>
          <w:p>
            <w:pPr>
              <w:spacing w:after="0"/>
              <w:jc w:val="left"/>
            </w:pPr>
            <w:r>
              <w:rPr>
                <w:sz w:val="16"/>
              </w:rPr>
              <w:t>Tornadoes</w:t>
            </w:r>
          </w:p>
        </w:tc>
        <w:tc>
          <w:tcPr>
            <w:tcW w:type="dxa" w:w="2221"/>
          </w:tcPr>
          <w:p>
            <w:pPr>
              <w:spacing w:after="0"/>
              <w:jc w:val="left"/>
            </w:pPr>
            <w:r>
              <w:rPr>
                <w:sz w:val="16"/>
              </w:rPr>
              <w:t>Tornado</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1971-05-10</w:t>
            </w:r>
          </w:p>
        </w:tc>
        <w:tc>
          <w:tcPr>
            <w:tcW w:type="dxa" w:w="1037"/>
          </w:tcPr>
          <w:p>
            <w:pPr>
              <w:spacing w:after="0"/>
              <w:jc w:val="left"/>
            </w:pPr>
            <w:r>
              <w:rPr>
                <w:sz w:val="16"/>
              </w:rPr>
              <w:t>1971-05-10</w:t>
            </w:r>
          </w:p>
        </w:tc>
        <w:tc>
          <w:tcPr>
            <w:tcW w:type="dxa" w:w="1037"/>
          </w:tcPr>
          <w:p>
            <w:pPr>
              <w:spacing w:after="0"/>
              <w:jc w:val="left"/>
            </w:pPr>
            <w:r>
              <w:rPr>
                <w:sz w:val="16"/>
              </w:rPr>
              <w:t>DR-305-KY</w:t>
            </w:r>
          </w:p>
        </w:tc>
        <w:tc>
          <w:tcPr>
            <w:tcW w:type="dxa" w:w="1134"/>
          </w:tcPr>
          <w:p>
            <w:pPr>
              <w:spacing w:after="0"/>
              <w:jc w:val="left"/>
            </w:pPr>
            <w:r>
              <w:rPr>
                <w:sz w:val="16"/>
              </w:rPr>
              <w:t>Major disaster</w:t>
            </w:r>
          </w:p>
        </w:tc>
        <w:tc>
          <w:tcPr>
            <w:tcW w:type="dxa" w:w="2720"/>
          </w:tcPr>
          <w:p>
            <w:pPr>
              <w:spacing w:after="0"/>
              <w:jc w:val="left"/>
            </w:pPr>
            <w:r>
              <w:rPr>
                <w:sz w:val="16"/>
              </w:rPr>
              <w:t>Tornado</w:t>
            </w:r>
          </w:p>
        </w:tc>
        <w:tc>
          <w:tcPr>
            <w:tcW w:type="dxa" w:w="2221"/>
          </w:tcPr>
          <w:p>
            <w:pPr>
              <w:spacing w:after="0"/>
              <w:jc w:val="left"/>
            </w:pPr>
            <w:r>
              <w:rPr>
                <w:sz w:val="16"/>
              </w:rPr>
              <w:t>Tornado</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DR-265-KY</w:t>
            </w:r>
          </w:p>
        </w:tc>
        <w:tc>
          <w:tcPr>
            <w:tcW w:type="dxa" w:w="1134"/>
          </w:tcPr>
          <w:p>
            <w:pPr>
              <w:spacing w:after="0"/>
              <w:jc w:val="left"/>
            </w:pPr>
            <w:r>
              <w:rPr>
                <w:sz w:val="16"/>
              </w:rPr>
              <w:t>Major disaster</w:t>
            </w:r>
          </w:p>
        </w:tc>
        <w:tc>
          <w:tcPr>
            <w:tcW w:type="dxa" w:w="2720"/>
          </w:tcPr>
          <w:p>
            <w:pPr>
              <w:spacing w:after="0"/>
              <w:jc w:val="left"/>
            </w:pPr>
            <w:r>
              <w:rPr>
                <w:sz w:val="16"/>
              </w:rPr>
              <w:t>Severe Storms &amp; Flooding</w:t>
            </w:r>
          </w:p>
        </w:tc>
        <w:tc>
          <w:tcPr>
            <w:tcW w:type="dxa" w:w="2221"/>
          </w:tcPr>
          <w:p>
            <w:pPr>
              <w:spacing w:after="0"/>
              <w:jc w:val="left"/>
            </w:pPr>
            <w:r>
              <w:rPr>
                <w:sz w:val="16"/>
              </w:rPr>
              <w:t>Inland Flooding</w:t>
            </w:r>
          </w:p>
        </w:tc>
        <w:tc>
          <w:tcPr>
            <w:tcW w:type="dxa" w:w="1952"/>
          </w:tcPr>
          <w:p>
            <w:pPr>
              <w:spacing w:after="0"/>
              <w:jc w:val="right"/>
            </w:pPr>
            <w:r>
              <w:rPr>
                <w:sz w:val="16"/>
              </w:rPr>
              <w:t>no Public Assistance recorded</w:t>
            </w:r>
          </w:p>
        </w:tc>
        <w:tc>
          <w:tcPr>
            <w:tcW w:type="dxa" w:w="2102"/>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$110,898.58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131</w:t>
            </w:r>
          </w:p>
        </w:tc>
        <w:tc>
          <w:tcPr>
            <w:tcW w:type="dxa" w:w="1159"/>
          </w:tcPr>
          <w:p>
            <w:pPr>
              <w:spacing w:after="0"/>
              <w:jc w:val="right"/>
            </w:pPr>
            <w:r>
              <w:rPr>
                <w:sz w:val="16"/>
              </w:rPr>
              <w:t>20</w:t>
            </w:r>
          </w:p>
        </w:tc>
        <w:tc>
          <w:tcPr>
            <w:tcW w:type="dxa" w:w="2116"/>
          </w:tcPr>
          <w:p>
            <w:pPr>
              <w:spacing w:after="0"/>
              <w:jc w:val="right"/>
            </w:pPr>
            <w:r>
              <w:rPr>
                <w:sz w:val="16"/>
              </w:rPr>
              <w:t>1</w:t>
            </w:r>
          </w:p>
        </w:tc>
        <w:tc>
          <w:tcPr>
            <w:tcW w:type="dxa" w:w="786"/>
          </w:tcPr>
          <w:p>
            <w:pPr>
              <w:spacing w:after="0"/>
              <w:jc w:val="right"/>
            </w:pPr>
            <w:r>
              <w:rPr>
                <w:sz w:val="16"/>
              </w:rPr>
              <w:t>21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103</w:t>
            </w:r>
          </w:p>
        </w:tc>
        <w:tc>
          <w:tcPr>
            <w:tcW w:type="dxa" w:w="1159"/>
          </w:tcPr>
          <w:p>
            <w:pPr>
              <w:spacing w:after="0"/>
              <w:jc w:val="right"/>
            </w:pPr>
            <w:r>
              <w:rPr>
                <w:sz w:val="16"/>
              </w:rPr>
              <w:t>7</w:t>
            </w:r>
          </w:p>
        </w:tc>
        <w:tc>
          <w:tcPr>
            <w:tcW w:type="dxa" w:w="2116"/>
          </w:tcPr>
          <w:p>
            <w:pPr>
              <w:spacing w:after="0"/>
              <w:jc w:val="right"/>
            </w:pPr>
            <w:r>
              <w:rPr>
                <w:sz w:val="16"/>
              </w:rPr>
              <w:t>0</w:t>
            </w:r>
          </w:p>
        </w:tc>
        <w:tc>
          <w:tcPr>
            <w:tcW w:type="dxa" w:w="786"/>
          </w:tcPr>
          <w:p>
            <w:pPr>
              <w:spacing w:after="0"/>
              <w:jc w:val="right"/>
            </w:pPr>
            <w:r>
              <w:rPr>
                <w:sz w:val="16"/>
              </w:rPr>
              <w:t>7</w:t>
            </w:r>
          </w:p>
        </w:tc>
        <w:tc>
          <w:tcPr>
            <w:tcW w:type="dxa" w:w="1692"/>
          </w:tcPr>
          <w:p>
            <w:pPr>
              <w:spacing w:after="0"/>
              <w:jc w:val="right"/>
            </w:pPr>
            <w:r>
              <w:rPr>
                <w:sz w:val="16"/>
              </w:rPr>
              <w:t>12</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7</w:t>
            </w:r>
          </w:p>
        </w:tc>
        <w:tc>
          <w:tcPr>
            <w:tcW w:type="dxa" w:w="1372"/>
          </w:tcPr>
          <w:p>
            <w:pPr>
              <w:spacing w:after="0"/>
              <w:jc w:val="right"/>
            </w:pPr>
            <w:r>
              <w:rPr>
                <w:sz w:val="16"/>
              </w:rPr>
              <w:t>5</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7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326</w:t>
            </w:r>
          </w:p>
        </w:tc>
        <w:tc>
          <w:tcPr>
            <w:tcW w:type="dxa" w:w="1159"/>
          </w:tcPr>
          <w:p>
            <w:pPr>
              <w:spacing w:after="0"/>
              <w:jc w:val="right"/>
            </w:pPr>
            <w:r>
              <w:rPr>
                <w:sz w:val="16"/>
              </w:rPr>
              <w:t>34</w:t>
            </w:r>
          </w:p>
        </w:tc>
        <w:tc>
          <w:tcPr>
            <w:tcW w:type="dxa" w:w="2116"/>
          </w:tcPr>
          <w:p>
            <w:pPr>
              <w:spacing w:after="0"/>
              <w:jc w:val="right"/>
            </w:pPr>
            <w:r>
              <w:rPr>
                <w:sz w:val="16"/>
              </w:rPr>
              <w:t>15</w:t>
            </w:r>
          </w:p>
        </w:tc>
        <w:tc>
          <w:tcPr>
            <w:tcW w:type="dxa" w:w="786"/>
          </w:tcPr>
          <w:p>
            <w:pPr>
              <w:spacing w:after="0"/>
              <w:jc w:val="right"/>
            </w:pPr>
            <w:r>
              <w:rPr>
                <w:sz w:val="16"/>
              </w:rPr>
              <w:t>49</w:t>
            </w:r>
          </w:p>
        </w:tc>
        <w:tc>
          <w:tcPr>
            <w:tcW w:type="dxa" w:w="1692"/>
          </w:tcPr>
          <w:p>
            <w:pPr>
              <w:spacing w:after="0"/>
              <w:jc w:val="right"/>
            </w:pPr>
            <w:r>
              <w:rPr>
                <w:sz w:val="16"/>
              </w:rPr>
              <w:t>6</w:t>
            </w:r>
          </w:p>
        </w:tc>
        <w:tc>
          <w:tcPr>
            <w:tcW w:type="dxa" w:w="1372"/>
          </w:tcPr>
          <w:p>
            <w:pPr>
              <w:spacing w:after="0"/>
              <w:jc w:val="right"/>
            </w:pPr>
            <w:r>
              <w:rPr>
                <w:sz w:val="16"/>
              </w:rPr>
              <w:t>5</w:t>
            </w:r>
          </w:p>
        </w:tc>
        <w:tc>
          <w:tcPr>
            <w:tcW w:type="dxa" w:w="1745"/>
          </w:tcPr>
          <w:p>
            <w:pPr>
              <w:spacing w:after="0"/>
              <w:jc w:val="left"/>
            </w:pPr>
            <w:r>
              <w:rPr>
                <w:sz w:val="16"/>
              </w:rPr>
              <w:t>1955 to 2026-06-30</w:t>
            </w:r>
          </w:p>
        </w:tc>
        <w:tc>
          <w:tcPr>
            <w:tcW w:type="dxa" w:w="1983"/>
          </w:tcPr>
          <w:p>
            <w:pPr>
              <w:spacing w:after="0"/>
              <w:jc w:val="left"/>
            </w:pPr>
            <w:r>
              <w:rPr>
                <w:sz w:val="16"/>
              </w:rPr>
              <w:t>Includes 5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33</w:t>
            </w:r>
          </w:p>
        </w:tc>
        <w:tc>
          <w:tcPr>
            <w:tcW w:type="dxa" w:w="1159"/>
          </w:tcPr>
          <w:p>
            <w:pPr>
              <w:spacing w:after="0"/>
              <w:jc w:val="right"/>
            </w:pPr>
            <w:r>
              <w:rPr>
                <w:sz w:val="16"/>
              </w:rPr>
              <w:t>3</w:t>
            </w:r>
          </w:p>
        </w:tc>
        <w:tc>
          <w:tcPr>
            <w:tcW w:type="dxa" w:w="2116"/>
          </w:tcPr>
          <w:p>
            <w:pPr>
              <w:spacing w:after="0"/>
              <w:jc w:val="right"/>
            </w:pPr>
            <w:r>
              <w:rPr>
                <w:sz w:val="16"/>
              </w:rPr>
              <w:t>4</w:t>
            </w:r>
          </w:p>
        </w:tc>
        <w:tc>
          <w:tcPr>
            <w:tcW w:type="dxa" w:w="786"/>
          </w:tcPr>
          <w:p>
            <w:pPr>
              <w:spacing w:after="0"/>
              <w:jc w:val="right"/>
            </w:pPr>
            <w:r>
              <w:rPr>
                <w:sz w:val="16"/>
              </w:rPr>
              <w:t>7</w:t>
            </w:r>
          </w:p>
        </w:tc>
        <w:tc>
          <w:tcPr>
            <w:tcW w:type="dxa" w:w="1692"/>
          </w:tcPr>
          <w:p>
            <w:pPr>
              <w:spacing w:after="0"/>
              <w:jc w:val="right"/>
            </w:pPr>
            <w:r>
              <w:rPr>
                <w:sz w:val="16"/>
              </w:rPr>
              <w:t>10</w:t>
            </w:r>
          </w:p>
        </w:tc>
        <w:tc>
          <w:tcPr>
            <w:tcW w:type="dxa" w:w="1372"/>
          </w:tcPr>
          <w:p>
            <w:pPr>
              <w:spacing w:after="0"/>
              <w:jc w:val="right"/>
            </w:pPr>
            <w:r>
              <w:rPr>
                <w:sz w:val="16"/>
              </w:rPr>
              <w:t>4</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83"/>
        <w:gridCol w:w="3024"/>
        <w:gridCol w:w="927"/>
        <w:gridCol w:w="2156"/>
        <w:gridCol w:w="1434"/>
        <w:gridCol w:w="263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83"/>
            <w:shd w:val="clear" w:color="auto" w:fill="E8E8E8"/>
          </w:tcPr>
          <w:p>
            <w:pPr>
              <w:spacing w:after="0"/>
              <w:jc w:val="left"/>
            </w:pPr>
            <w:r>
              <w:rPr>
                <w:b/>
                <w:sz w:val="16"/>
              </w:rPr>
              <w:t>Magnitude or extent</w:t>
            </w:r>
          </w:p>
        </w:tc>
        <w:tc>
          <w:tcPr>
            <w:tcW w:type="dxa" w:w="302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6"/>
            <w:shd w:val="clear" w:color="auto" w:fill="E8E8E8"/>
          </w:tcPr>
          <w:p>
            <w:pPr>
              <w:spacing w:after="0"/>
              <w:jc w:val="left"/>
            </w:pPr>
            <w:r>
              <w:rPr>
                <w:b/>
                <w:sz w:val="16"/>
              </w:rPr>
              <w:t>Location</w:t>
            </w:r>
          </w:p>
        </w:tc>
        <w:tc>
          <w:tcPr>
            <w:tcW w:type="dxa" w:w="1434"/>
            <w:shd w:val="clear" w:color="auto" w:fill="E8E8E8"/>
          </w:tcPr>
          <w:p>
            <w:pPr>
              <w:spacing w:after="0"/>
              <w:jc w:val="left"/>
            </w:pPr>
            <w:r>
              <w:rPr>
                <w:b/>
                <w:sz w:val="16"/>
              </w:rPr>
              <w:t>Flags</w:t>
            </w:r>
          </w:p>
        </w:tc>
        <w:tc>
          <w:tcPr>
            <w:tcW w:type="dxa" w:w="263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2021-12-11</w:t>
            </w:r>
          </w:p>
        </w:tc>
        <w:tc>
          <w:tcPr>
            <w:tcW w:type="dxa" w:w="1215"/>
          </w:tcPr>
          <w:p>
            <w:pPr>
              <w:spacing w:after="0"/>
              <w:jc w:val="left"/>
            </w:pPr>
            <w:r>
              <w:rPr>
                <w:sz w:val="16"/>
              </w:rPr>
              <w:t>Tornado</w:t>
            </w:r>
          </w:p>
        </w:tc>
        <w:tc>
          <w:tcPr>
            <w:tcW w:type="dxa" w:w="1683"/>
          </w:tcPr>
          <w:p>
            <w:pPr>
              <w:spacing w:after="0"/>
              <w:jc w:val="left"/>
            </w:pPr>
            <w:r>
              <w:rPr>
                <w:sz w:val="16"/>
              </w:rPr>
              <w:t>EF3, 25.7 mi within this county, 440 yd wide</w:t>
            </w:r>
          </w:p>
        </w:tc>
        <w:tc>
          <w:tcPr>
            <w:tcW w:type="dxa" w:w="3024"/>
          </w:tcPr>
          <w:p>
            <w:pPr>
              <w:spacing w:after="0"/>
              <w:jc w:val="left"/>
            </w:pPr>
            <w:r>
              <w:rPr>
                <w:sz w:val="16"/>
              </w:rPr>
              <w:t>property not reported; $0 crops (2021 dollars)</w:t>
            </w:r>
          </w:p>
        </w:tc>
        <w:tc>
          <w:tcPr>
            <w:tcW w:type="dxa" w:w="927"/>
          </w:tcPr>
          <w:p>
            <w:pPr>
              <w:spacing w:after="0"/>
              <w:jc w:val="right"/>
            </w:pPr>
            <w:r>
              <w:rPr>
                <w:sz w:val="16"/>
              </w:rPr>
              <w:t>16, 63</w:t>
            </w:r>
          </w:p>
        </w:tc>
        <w:tc>
          <w:tcPr>
            <w:tcW w:type="dxa" w:w="2156"/>
          </w:tcPr>
          <w:p>
            <w:pPr>
              <w:spacing w:after="0"/>
              <w:jc w:val="left"/>
            </w:pPr>
            <w:r>
              <w:rPr>
                <w:sz w:val="16"/>
              </w:rPr>
              <w:t>PETROS to SMITHS GROVE</w:t>
            </w:r>
          </w:p>
        </w:tc>
        <w:tc>
          <w:tcPr>
            <w:tcW w:type="dxa" w:w="1434"/>
          </w:tcPr>
          <w:p>
            <w:pPr>
              <w:spacing w:after="0"/>
              <w:jc w:val="left"/>
            </w:pPr>
            <w:r>
              <w:rPr>
                <w:sz w:val="16"/>
              </w:rPr>
              <w:t>in the 12 months before plan approval; within last 5 years</w:t>
            </w: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2019-07-22</w:t>
            </w:r>
          </w:p>
        </w:tc>
        <w:tc>
          <w:tcPr>
            <w:tcW w:type="dxa" w:w="1215"/>
          </w:tcPr>
          <w:p>
            <w:pPr>
              <w:spacing w:after="0"/>
              <w:jc w:val="left"/>
            </w:pPr>
            <w:r>
              <w:rPr>
                <w:sz w:val="16"/>
              </w:rPr>
              <w:t>Lightning</w:t>
            </w:r>
          </w:p>
        </w:tc>
        <w:tc>
          <w:tcPr>
            <w:tcW w:type="dxa" w:w="1683"/>
          </w:tcPr>
          <w:p>
            <w:pPr>
              <w:spacing w:after="0"/>
              <w:jc w:val="left"/>
            </w:pPr>
          </w:p>
        </w:tc>
        <w:tc>
          <w:tcPr>
            <w:tcW w:type="dxa" w:w="3024"/>
          </w:tcPr>
          <w:p>
            <w:pPr>
              <w:spacing w:after="0"/>
              <w:jc w:val="left"/>
            </w:pPr>
            <w:r>
              <w:rPr>
                <w:sz w:val="16"/>
              </w:rPr>
              <w:t>$100,000 property; $0 crops (2019 dollars)</w:t>
            </w:r>
          </w:p>
        </w:tc>
        <w:tc>
          <w:tcPr>
            <w:tcW w:type="dxa" w:w="927"/>
          </w:tcPr>
          <w:p>
            <w:pPr>
              <w:spacing w:after="0"/>
              <w:jc w:val="right"/>
            </w:pPr>
            <w:r>
              <w:rPr>
                <w:sz w:val="16"/>
              </w:rPr>
              <w:t>0, 0</w:t>
            </w:r>
          </w:p>
        </w:tc>
        <w:tc>
          <w:tcPr>
            <w:tcW w:type="dxa" w:w="2156"/>
          </w:tcPr>
          <w:p>
            <w:pPr>
              <w:spacing w:after="0"/>
              <w:jc w:val="left"/>
            </w:pPr>
            <w:r>
              <w:rPr>
                <w:sz w:val="16"/>
              </w:rPr>
              <w:t>THREE SPGS</w:t>
            </w:r>
          </w:p>
        </w:tc>
        <w:tc>
          <w:tcPr>
            <w:tcW w:type="dxa" w:w="1434"/>
          </w:tcPr>
          <w:p>
            <w:pPr>
              <w:spacing w:after="0"/>
              <w:jc w:val="left"/>
            </w:pPr>
          </w:p>
        </w:tc>
        <w:tc>
          <w:tcPr>
            <w:tcW w:type="dxa" w:w="2636"/>
          </w:tcPr>
          <w:p>
            <w:pPr>
              <w:spacing w:after="0"/>
              <w:jc w:val="left"/>
            </w:pPr>
            <w:r>
              <w:rPr>
                <w:sz w:val="16"/>
              </w:rPr>
              <w:t>B1-c worst recorded: Lightning</w:t>
            </w:r>
          </w:p>
        </w:tc>
      </w:tr>
      <w:tr>
        <w:trPr>
          <w:cantSplit/>
        </w:trPr>
        <w:tc>
          <w:tcPr>
            <w:tcW w:type="dxa" w:w="1037"/>
          </w:tcPr>
          <w:p>
            <w:pPr>
              <w:spacing w:after="0"/>
              <w:jc w:val="left"/>
            </w:pPr>
            <w:r>
              <w:rPr>
                <w:sz w:val="16"/>
              </w:rPr>
              <w:t>2013-01-25</w:t>
            </w:r>
          </w:p>
        </w:tc>
        <w:tc>
          <w:tcPr>
            <w:tcW w:type="dxa" w:w="1215"/>
          </w:tcPr>
          <w:p>
            <w:pPr>
              <w:spacing w:after="0"/>
              <w:jc w:val="left"/>
            </w:pPr>
            <w:r>
              <w:rPr>
                <w:sz w:val="16"/>
              </w:rPr>
              <w:t>Winter Weather</w:t>
            </w:r>
          </w:p>
        </w:tc>
        <w:tc>
          <w:tcPr>
            <w:tcW w:type="dxa" w:w="1683"/>
          </w:tcPr>
          <w:p>
            <w:pPr>
              <w:spacing w:after="0"/>
              <w:jc w:val="left"/>
            </w:pPr>
          </w:p>
        </w:tc>
        <w:tc>
          <w:tcPr>
            <w:tcW w:type="dxa" w:w="3024"/>
          </w:tcPr>
          <w:p>
            <w:pPr>
              <w:spacing w:after="0"/>
              <w:jc w:val="left"/>
            </w:pPr>
            <w:r>
              <w:rPr>
                <w:sz w:val="16"/>
              </w:rPr>
              <w:t>$40,000 property; $0 crops (zone total, 2013 dollars)</w:t>
            </w:r>
          </w:p>
        </w:tc>
        <w:tc>
          <w:tcPr>
            <w:tcW w:type="dxa" w:w="927"/>
          </w:tcPr>
          <w:p>
            <w:pPr>
              <w:spacing w:after="0"/>
              <w:jc w:val="right"/>
            </w:pPr>
            <w:r>
              <w:rPr>
                <w:sz w:val="16"/>
              </w:rPr>
              <w:t>0, 0</w:t>
            </w:r>
          </w:p>
        </w:tc>
        <w:tc>
          <w:tcPr>
            <w:tcW w:type="dxa" w:w="2156"/>
          </w:tcPr>
          <w:p>
            <w:pPr>
              <w:spacing w:after="0"/>
              <w:jc w:val="left"/>
            </w:pPr>
            <w:r>
              <w:rPr>
                <w:sz w:val="16"/>
              </w:rPr>
              <w:t>NWS zone KYZ071 (WARREN), zone-level</w:t>
            </w:r>
          </w:p>
        </w:tc>
        <w:tc>
          <w:tcPr>
            <w:tcW w:type="dxa" w:w="1434"/>
          </w:tcPr>
          <w:p>
            <w:pPr>
              <w:spacing w:after="0"/>
              <w:jc w:val="left"/>
            </w:pPr>
          </w:p>
        </w:tc>
        <w:tc>
          <w:tcPr>
            <w:tcW w:type="dxa" w:w="263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2012-06-28</w:t>
            </w:r>
          </w:p>
        </w:tc>
        <w:tc>
          <w:tcPr>
            <w:tcW w:type="dxa" w:w="1215"/>
          </w:tcPr>
          <w:p>
            <w:pPr>
              <w:spacing w:after="0"/>
              <w:jc w:val="left"/>
            </w:pPr>
            <w:r>
              <w:rPr>
                <w:sz w:val="16"/>
              </w:rPr>
              <w:t>Heat</w:t>
            </w:r>
          </w:p>
        </w:tc>
        <w:tc>
          <w:tcPr>
            <w:tcW w:type="dxa" w:w="1683"/>
          </w:tcPr>
          <w:p>
            <w:pPr>
              <w:spacing w:after="0"/>
              <w:jc w:val="left"/>
            </w:pPr>
          </w:p>
        </w:tc>
        <w:tc>
          <w:tcPr>
            <w:tcW w:type="dxa" w:w="3024"/>
          </w:tcPr>
          <w:p>
            <w:pPr>
              <w:spacing w:after="0"/>
              <w:jc w:val="left"/>
            </w:pPr>
            <w:r>
              <w:rPr>
                <w:sz w:val="16"/>
              </w:rPr>
              <w:t>$0 property; $0 crops (zone total, 2012 dollars)</w:t>
            </w:r>
          </w:p>
        </w:tc>
        <w:tc>
          <w:tcPr>
            <w:tcW w:type="dxa" w:w="927"/>
          </w:tcPr>
          <w:p>
            <w:pPr>
              <w:spacing w:after="0"/>
              <w:jc w:val="right"/>
            </w:pPr>
            <w:r>
              <w:rPr>
                <w:sz w:val="16"/>
              </w:rPr>
              <w:t>0, 0</w:t>
            </w:r>
          </w:p>
        </w:tc>
        <w:tc>
          <w:tcPr>
            <w:tcW w:type="dxa" w:w="2156"/>
          </w:tcPr>
          <w:p>
            <w:pPr>
              <w:spacing w:after="0"/>
              <w:jc w:val="left"/>
            </w:pPr>
            <w:r>
              <w:rPr>
                <w:sz w:val="16"/>
              </w:rPr>
              <w:t>NWS zone KYZ071 (WARREN), zone-level</w:t>
            </w:r>
          </w:p>
        </w:tc>
        <w:tc>
          <w:tcPr>
            <w:tcW w:type="dxa" w:w="1434"/>
          </w:tcPr>
          <w:p>
            <w:pPr>
              <w:spacing w:after="0"/>
              <w:jc w:val="left"/>
            </w:pPr>
          </w:p>
        </w:tc>
        <w:tc>
          <w:tcPr>
            <w:tcW w:type="dxa" w:w="2636"/>
          </w:tcPr>
          <w:p>
            <w:pPr>
              <w:spacing w:after="0"/>
              <w:jc w:val="left"/>
            </w:pPr>
            <w:r>
              <w:rPr>
                <w:sz w:val="16"/>
              </w:rPr>
              <w:t>B1-c worst recorded: Excessive Heat, Heat</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683"/>
          </w:tcPr>
          <w:p>
            <w:pPr>
              <w:spacing w:after="0"/>
              <w:jc w:val="left"/>
            </w:pPr>
            <w:r>
              <w:rPr>
                <w:sz w:val="16"/>
              </w:rPr>
              <w:t>63 kt (72 mph) measured gust</w:t>
            </w:r>
          </w:p>
        </w:tc>
        <w:tc>
          <w:tcPr>
            <w:tcW w:type="dxa" w:w="3024"/>
          </w:tcPr>
          <w:p>
            <w:pPr>
              <w:spacing w:after="0"/>
              <w:jc w:val="left"/>
            </w:pPr>
            <w:r>
              <w:rPr>
                <w:sz w:val="16"/>
              </w:rPr>
              <w:t>damage not reported</w:t>
            </w:r>
          </w:p>
        </w:tc>
        <w:tc>
          <w:tcPr>
            <w:tcW w:type="dxa" w:w="927"/>
          </w:tcPr>
          <w:p>
            <w:pPr>
              <w:spacing w:after="0"/>
              <w:jc w:val="right"/>
            </w:pPr>
            <w:r>
              <w:rPr>
                <w:sz w:val="16"/>
              </w:rPr>
              <w:t>0, 0</w:t>
            </w:r>
          </w:p>
        </w:tc>
        <w:tc>
          <w:tcPr>
            <w:tcW w:type="dxa" w:w="2156"/>
          </w:tcPr>
          <w:p>
            <w:pPr>
              <w:spacing w:after="0"/>
              <w:jc w:val="left"/>
            </w:pPr>
            <w:r>
              <w:rPr>
                <w:sz w:val="16"/>
              </w:rPr>
              <w:t>NWS zone KYZ071 (WARREN), zone-level</w:t>
            </w:r>
          </w:p>
        </w:tc>
        <w:tc>
          <w:tcPr>
            <w:tcW w:type="dxa" w:w="1434"/>
          </w:tcPr>
          <w:p>
            <w:pPr>
              <w:spacing w:after="0"/>
              <w:jc w:val="left"/>
            </w:pPr>
          </w:p>
        </w:tc>
        <w:tc>
          <w:tcPr>
            <w:tcW w:type="dxa" w:w="2636"/>
          </w:tcPr>
          <w:p>
            <w:pPr>
              <w:spacing w:after="0"/>
              <w:jc w:val="left"/>
            </w:pPr>
            <w:r>
              <w:rPr>
                <w:sz w:val="16"/>
              </w:rPr>
              <w:t>B1-c worst recorded: High Wind and Strong Wind</w:t>
            </w:r>
          </w:p>
        </w:tc>
      </w:tr>
      <w:tr>
        <w:trPr>
          <w:cantSplit/>
        </w:trPr>
        <w:tc>
          <w:tcPr>
            <w:tcW w:type="dxa" w:w="1037"/>
          </w:tcPr>
          <w:p>
            <w:pPr>
              <w:spacing w:after="0"/>
              <w:jc w:val="left"/>
            </w:pPr>
            <w:r>
              <w:rPr>
                <w:sz w:val="16"/>
              </w:rPr>
              <w:t>2000-07-11</w:t>
            </w:r>
          </w:p>
        </w:tc>
        <w:tc>
          <w:tcPr>
            <w:tcW w:type="dxa" w:w="1215"/>
          </w:tcPr>
          <w:p>
            <w:pPr>
              <w:spacing w:after="0"/>
              <w:jc w:val="left"/>
            </w:pPr>
            <w:r>
              <w:rPr>
                <w:sz w:val="16"/>
              </w:rPr>
              <w:t>Thunderstorm Wind</w:t>
            </w:r>
          </w:p>
        </w:tc>
        <w:tc>
          <w:tcPr>
            <w:tcW w:type="dxa" w:w="1683"/>
          </w:tcPr>
          <w:p>
            <w:pPr>
              <w:spacing w:after="0"/>
              <w:jc w:val="left"/>
            </w:pPr>
            <w:r>
              <w:rPr>
                <w:sz w:val="16"/>
              </w:rPr>
              <w:t>90 kt (104 mph) estimated</w:t>
            </w:r>
          </w:p>
        </w:tc>
        <w:tc>
          <w:tcPr>
            <w:tcW w:type="dxa" w:w="3024"/>
          </w:tcPr>
          <w:p>
            <w:pPr>
              <w:spacing w:after="0"/>
              <w:jc w:val="left"/>
            </w:pPr>
            <w:r>
              <w:rPr>
                <w:sz w:val="16"/>
              </w:rPr>
              <w:t>damage not reported</w:t>
            </w:r>
          </w:p>
        </w:tc>
        <w:tc>
          <w:tcPr>
            <w:tcW w:type="dxa" w:w="927"/>
          </w:tcPr>
          <w:p>
            <w:pPr>
              <w:spacing w:after="0"/>
              <w:jc w:val="right"/>
            </w:pPr>
            <w:r>
              <w:rPr>
                <w:sz w:val="16"/>
              </w:rPr>
              <w:t>0, 0</w:t>
            </w:r>
          </w:p>
        </w:tc>
        <w:tc>
          <w:tcPr>
            <w:tcW w:type="dxa" w:w="2156"/>
          </w:tcPr>
          <w:p>
            <w:pPr>
              <w:spacing w:after="0"/>
              <w:jc w:val="left"/>
            </w:pPr>
            <w:r>
              <w:rPr>
                <w:sz w:val="16"/>
              </w:rPr>
              <w:t>BOWLING GREEN</w:t>
            </w:r>
          </w:p>
        </w:tc>
        <w:tc>
          <w:tcPr>
            <w:tcW w:type="dxa" w:w="1434"/>
          </w:tcPr>
          <w:p>
            <w:pPr>
              <w:spacing w:after="0"/>
              <w:jc w:val="left"/>
            </w:pPr>
          </w:p>
        </w:tc>
        <w:tc>
          <w:tcPr>
            <w:tcW w:type="dxa" w:w="2636"/>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683"/>
          </w:tcPr>
          <w:p>
            <w:pPr>
              <w:spacing w:after="0"/>
              <w:jc w:val="left"/>
            </w:pPr>
            <w:r>
              <w:rPr>
                <w:sz w:val="16"/>
              </w:rPr>
              <w:t>speed not recorded</w:t>
            </w:r>
          </w:p>
        </w:tc>
        <w:tc>
          <w:tcPr>
            <w:tcW w:type="dxa" w:w="3024"/>
          </w:tcPr>
          <w:p>
            <w:pPr>
              <w:spacing w:after="0"/>
              <w:jc w:val="left"/>
            </w:pPr>
            <w:r>
              <w:rPr>
                <w:sz w:val="16"/>
              </w:rPr>
              <w:t>$10,000 property; crops not reported (zone total, 1998 dollars)</w:t>
            </w:r>
          </w:p>
        </w:tc>
        <w:tc>
          <w:tcPr>
            <w:tcW w:type="dxa" w:w="927"/>
          </w:tcPr>
          <w:p>
            <w:pPr>
              <w:spacing w:after="0"/>
              <w:jc w:val="right"/>
            </w:pPr>
            <w:r>
              <w:rPr>
                <w:sz w:val="16"/>
              </w:rPr>
              <w:t>0, 0</w:t>
            </w:r>
          </w:p>
        </w:tc>
        <w:tc>
          <w:tcPr>
            <w:tcW w:type="dxa" w:w="2156"/>
          </w:tcPr>
          <w:p>
            <w:pPr>
              <w:spacing w:after="0"/>
              <w:jc w:val="left"/>
            </w:pPr>
            <w:r>
              <w:rPr>
                <w:sz w:val="16"/>
              </w:rPr>
              <w:t>NWS zone KYZ071 (WARREN), zone-level</w:t>
            </w:r>
          </w:p>
        </w:tc>
        <w:tc>
          <w:tcPr>
            <w:tcW w:type="dxa" w:w="1434"/>
          </w:tcPr>
          <w:p>
            <w:pPr>
              <w:spacing w:after="0"/>
              <w:jc w:val="left"/>
            </w:pPr>
          </w:p>
        </w:tc>
        <w:tc>
          <w:tcPr>
            <w:tcW w:type="dxa" w:w="2636"/>
          </w:tcPr>
          <w:p>
            <w:pPr>
              <w:spacing w:after="0"/>
              <w:jc w:val="left"/>
            </w:pPr>
            <w:r>
              <w:rPr>
                <w:sz w:val="16"/>
              </w:rPr>
              <w:t>B1-c most damaging: High Wind and Strong Wind</w:t>
            </w:r>
          </w:p>
        </w:tc>
      </w:tr>
      <w:tr>
        <w:trPr>
          <w:cantSplit/>
        </w:trPr>
        <w:tc>
          <w:tcPr>
            <w:tcW w:type="dxa" w:w="1037"/>
          </w:tcPr>
          <w:p>
            <w:pPr>
              <w:spacing w:after="0"/>
              <w:jc w:val="left"/>
            </w:pPr>
            <w:r>
              <w:rPr>
                <w:sz w:val="16"/>
              </w:rPr>
              <w:t>1998-04-16</w:t>
            </w:r>
          </w:p>
        </w:tc>
        <w:tc>
          <w:tcPr>
            <w:tcW w:type="dxa" w:w="1215"/>
          </w:tcPr>
          <w:p>
            <w:pPr>
              <w:spacing w:after="0"/>
              <w:jc w:val="left"/>
            </w:pPr>
            <w:r>
              <w:rPr>
                <w:sz w:val="16"/>
              </w:rPr>
              <w:t>Hail</w:t>
            </w:r>
          </w:p>
        </w:tc>
        <w:tc>
          <w:tcPr>
            <w:tcW w:type="dxa" w:w="1683"/>
          </w:tcPr>
          <w:p>
            <w:pPr>
              <w:spacing w:after="0"/>
              <w:jc w:val="left"/>
            </w:pPr>
            <w:r>
              <w:rPr>
                <w:sz w:val="16"/>
              </w:rPr>
              <w:t>2.75 in</w:t>
            </w:r>
          </w:p>
        </w:tc>
        <w:tc>
          <w:tcPr>
            <w:tcW w:type="dxa" w:w="3024"/>
          </w:tcPr>
          <w:p>
            <w:pPr>
              <w:spacing w:after="0"/>
              <w:jc w:val="left"/>
            </w:pPr>
            <w:r>
              <w:rPr>
                <w:sz w:val="16"/>
              </w:rPr>
              <w:t>$510,000,000 property; crops not reported (1998 dollars)</w:t>
            </w:r>
          </w:p>
        </w:tc>
        <w:tc>
          <w:tcPr>
            <w:tcW w:type="dxa" w:w="927"/>
          </w:tcPr>
          <w:p>
            <w:pPr>
              <w:spacing w:after="0"/>
              <w:jc w:val="right"/>
            </w:pPr>
            <w:r>
              <w:rPr>
                <w:sz w:val="16"/>
              </w:rPr>
              <w:t>0, 0</w:t>
            </w:r>
          </w:p>
        </w:tc>
        <w:tc>
          <w:tcPr>
            <w:tcW w:type="dxa" w:w="2156"/>
          </w:tcPr>
          <w:p>
            <w:pPr>
              <w:spacing w:after="0"/>
              <w:jc w:val="left"/>
            </w:pPr>
            <w:r>
              <w:rPr>
                <w:sz w:val="16"/>
              </w:rPr>
              <w:t>BOWLING GREEN</w:t>
            </w:r>
          </w:p>
        </w:tc>
        <w:tc>
          <w:tcPr>
            <w:tcW w:type="dxa" w:w="1434"/>
          </w:tcPr>
          <w:p>
            <w:pPr>
              <w:spacing w:after="0"/>
              <w:jc w:val="left"/>
            </w:pPr>
          </w:p>
        </w:tc>
        <w:tc>
          <w:tcPr>
            <w:tcW w:type="dxa" w:w="2636"/>
          </w:tcPr>
          <w:p>
            <w:pPr>
              <w:spacing w:after="0"/>
              <w:jc w:val="left"/>
            </w:pPr>
            <w:r>
              <w:rPr>
                <w:sz w:val="16"/>
              </w:rPr>
              <w:t>B1-c most damaging: Hail</w:t>
            </w:r>
          </w:p>
        </w:tc>
      </w:tr>
      <w:tr>
        <w:trPr>
          <w:cantSplit/>
        </w:trPr>
        <w:tc>
          <w:tcPr>
            <w:tcW w:type="dxa" w:w="1037"/>
          </w:tcPr>
          <w:p>
            <w:pPr>
              <w:spacing w:after="0"/>
              <w:jc w:val="left"/>
            </w:pPr>
            <w:r>
              <w:rPr>
                <w:sz w:val="16"/>
              </w:rPr>
              <w:t>1997-03-01</w:t>
            </w:r>
          </w:p>
        </w:tc>
        <w:tc>
          <w:tcPr>
            <w:tcW w:type="dxa" w:w="1215"/>
          </w:tcPr>
          <w:p>
            <w:pPr>
              <w:spacing w:after="0"/>
              <w:jc w:val="left"/>
            </w:pPr>
            <w:r>
              <w:rPr>
                <w:sz w:val="16"/>
              </w:rPr>
              <w:t>Flash Flood</w:t>
            </w:r>
          </w:p>
        </w:tc>
        <w:tc>
          <w:tcPr>
            <w:tcW w:type="dxa" w:w="1683"/>
          </w:tcPr>
          <w:p>
            <w:pPr>
              <w:spacing w:after="0"/>
              <w:jc w:val="left"/>
            </w:pPr>
          </w:p>
        </w:tc>
        <w:tc>
          <w:tcPr>
            <w:tcW w:type="dxa" w:w="3024"/>
          </w:tcPr>
          <w:p>
            <w:pPr>
              <w:spacing w:after="0"/>
              <w:jc w:val="left"/>
            </w:pPr>
            <w:r>
              <w:rPr>
                <w:sz w:val="16"/>
              </w:rPr>
              <w:t>damage not reported</w:t>
            </w:r>
          </w:p>
        </w:tc>
        <w:tc>
          <w:tcPr>
            <w:tcW w:type="dxa" w:w="927"/>
          </w:tcPr>
          <w:p>
            <w:pPr>
              <w:spacing w:after="0"/>
              <w:jc w:val="right"/>
            </w:pPr>
            <w:r>
              <w:rPr>
                <w:sz w:val="16"/>
              </w:rPr>
              <w:t>1, 0</w:t>
            </w:r>
          </w:p>
        </w:tc>
        <w:tc>
          <w:tcPr>
            <w:tcW w:type="dxa" w:w="2156"/>
          </w:tcPr>
          <w:p>
            <w:pPr>
              <w:spacing w:after="0"/>
              <w:jc w:val="left"/>
            </w:pPr>
            <w:r>
              <w:rPr>
                <w:sz w:val="16"/>
              </w:rPr>
              <w:t>COUNTYWIDE</w:t>
            </w:r>
          </w:p>
        </w:tc>
        <w:tc>
          <w:tcPr>
            <w:tcW w:type="dxa" w:w="1434"/>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1683"/>
          </w:tcPr>
          <w:p>
            <w:pPr>
              <w:spacing w:after="0"/>
              <w:jc w:val="left"/>
            </w:pPr>
          </w:p>
        </w:tc>
        <w:tc>
          <w:tcPr>
            <w:tcW w:type="dxa" w:w="3024"/>
          </w:tcPr>
          <w:p>
            <w:pPr>
              <w:spacing w:after="0"/>
              <w:jc w:val="left"/>
            </w:pPr>
            <w:r>
              <w:rPr>
                <w:sz w:val="16"/>
              </w:rPr>
              <w:t>$3,000,000 property; crops not reported (zone total, 1997 dollars)</w:t>
            </w:r>
          </w:p>
        </w:tc>
        <w:tc>
          <w:tcPr>
            <w:tcW w:type="dxa" w:w="927"/>
          </w:tcPr>
          <w:p>
            <w:pPr>
              <w:spacing w:after="0"/>
              <w:jc w:val="right"/>
            </w:pPr>
            <w:r>
              <w:rPr>
                <w:sz w:val="16"/>
              </w:rPr>
              <w:t>0, 0</w:t>
            </w:r>
          </w:p>
        </w:tc>
        <w:tc>
          <w:tcPr>
            <w:tcW w:type="dxa" w:w="2156"/>
          </w:tcPr>
          <w:p>
            <w:pPr>
              <w:spacing w:after="0"/>
              <w:jc w:val="left"/>
            </w:pPr>
            <w:r>
              <w:rPr>
                <w:sz w:val="16"/>
              </w:rPr>
              <w:t>NWS zone KYZ071 (WARREN), zone-level</w:t>
            </w:r>
          </w:p>
        </w:tc>
        <w:tc>
          <w:tcPr>
            <w:tcW w:type="dxa" w:w="1434"/>
          </w:tcPr>
          <w:p>
            <w:pPr>
              <w:spacing w:after="0"/>
              <w:jc w:val="left"/>
            </w:pPr>
          </w:p>
        </w:tc>
        <w:tc>
          <w:tcPr>
            <w:tcW w:type="dxa" w:w="263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1683"/>
          </w:tcPr>
          <w:p>
            <w:pPr>
              <w:spacing w:after="0"/>
              <w:jc w:val="left"/>
            </w:pPr>
            <w:r>
              <w:rPr>
                <w:sz w:val="16"/>
              </w:rPr>
              <w:t>F3, 17.2 mi path length (whole path, pre-1996), 33 yd wide</w:t>
            </w:r>
          </w:p>
        </w:tc>
        <w:tc>
          <w:tcPr>
            <w:tcW w:type="dxa" w:w="3024"/>
          </w:tcPr>
          <w:p>
            <w:pPr>
              <w:spacing w:after="0"/>
              <w:jc w:val="left"/>
            </w:pPr>
            <w:r>
              <w:rPr>
                <w:sz w:val="16"/>
              </w:rPr>
              <w:t>$2,500,000 property; crops not recorded (1974 dollars)</w:t>
            </w:r>
          </w:p>
        </w:tc>
        <w:tc>
          <w:tcPr>
            <w:tcW w:type="dxa" w:w="927"/>
          </w:tcPr>
          <w:p>
            <w:pPr>
              <w:spacing w:after="0"/>
              <w:jc w:val="right"/>
            </w:pPr>
            <w:r>
              <w:rPr>
                <w:sz w:val="16"/>
              </w:rPr>
              <w:t>2, 45</w:t>
            </w:r>
          </w:p>
        </w:tc>
        <w:tc>
          <w:tcPr>
            <w:tcW w:type="dxa" w:w="2156"/>
          </w:tcPr>
          <w:p>
            <w:pPr>
              <w:spacing w:after="0"/>
              <w:jc w:val="left"/>
            </w:pPr>
            <w:r>
              <w:rPr>
                <w:sz w:val="16"/>
              </w:rPr>
              <w:t>location not recorded</w:t>
            </w:r>
          </w:p>
        </w:tc>
        <w:tc>
          <w:tcPr>
            <w:tcW w:type="dxa" w:w="1434"/>
          </w:tcPr>
          <w:p>
            <w:pPr>
              <w:spacing w:after="0"/>
              <w:jc w:val="left"/>
            </w:pPr>
          </w:p>
        </w:tc>
        <w:tc>
          <w:tcPr>
            <w:tcW w:type="dxa" w:w="2636"/>
          </w:tcPr>
          <w:p>
            <w:pPr>
              <w:spacing w:after="0"/>
              <w:jc w:val="left"/>
            </w:pPr>
            <w:r>
              <w:rPr>
                <w:sz w:val="16"/>
              </w:rPr>
              <w:t>deaths or injuries recorded</w:t>
            </w:r>
          </w:p>
        </w:tc>
      </w:tr>
      <w:tr>
        <w:trPr>
          <w:cantSplit/>
        </w:trPr>
        <w:tc>
          <w:tcPr>
            <w:tcW w:type="dxa" w:w="1037"/>
          </w:tcPr>
          <w:p>
            <w:pPr>
              <w:spacing w:after="0"/>
              <w:jc w:val="left"/>
            </w:pPr>
            <w:r>
              <w:rPr>
                <w:sz w:val="16"/>
              </w:rPr>
              <w:t>1969-04-18</w:t>
            </w:r>
          </w:p>
        </w:tc>
        <w:tc>
          <w:tcPr>
            <w:tcW w:type="dxa" w:w="1215"/>
          </w:tcPr>
          <w:p>
            <w:pPr>
              <w:spacing w:after="0"/>
              <w:jc w:val="left"/>
            </w:pPr>
            <w:r>
              <w:rPr>
                <w:sz w:val="16"/>
              </w:rPr>
              <w:t>Hail</w:t>
            </w:r>
          </w:p>
        </w:tc>
        <w:tc>
          <w:tcPr>
            <w:tcW w:type="dxa" w:w="1683"/>
          </w:tcPr>
          <w:p>
            <w:pPr>
              <w:spacing w:after="0"/>
              <w:jc w:val="left"/>
            </w:pPr>
            <w:r>
              <w:rPr>
                <w:sz w:val="16"/>
              </w:rPr>
              <w:t>3 in</w:t>
            </w:r>
          </w:p>
        </w:tc>
        <w:tc>
          <w:tcPr>
            <w:tcW w:type="dxa" w:w="3024"/>
          </w:tcPr>
          <w:p>
            <w:pPr>
              <w:spacing w:after="0"/>
              <w:jc w:val="left"/>
            </w:pPr>
            <w:r>
              <w:rPr>
                <w:sz w:val="16"/>
              </w:rPr>
              <w:t>damage not recorded (pre-1996 record)</w:t>
            </w:r>
          </w:p>
        </w:tc>
        <w:tc>
          <w:tcPr>
            <w:tcW w:type="dxa" w:w="927"/>
          </w:tcPr>
          <w:p>
            <w:pPr>
              <w:spacing w:after="0"/>
              <w:jc w:val="right"/>
            </w:pPr>
            <w:r>
              <w:rPr>
                <w:sz w:val="16"/>
              </w:rPr>
              <w:t>0, 0</w:t>
            </w:r>
          </w:p>
        </w:tc>
        <w:tc>
          <w:tcPr>
            <w:tcW w:type="dxa" w:w="2156"/>
          </w:tcPr>
          <w:p>
            <w:pPr>
              <w:spacing w:after="0"/>
              <w:jc w:val="left"/>
            </w:pPr>
            <w:r>
              <w:rPr>
                <w:sz w:val="16"/>
              </w:rPr>
              <w:t>location not recorded</w:t>
            </w:r>
          </w:p>
        </w:tc>
        <w:tc>
          <w:tcPr>
            <w:tcW w:type="dxa" w:w="1434"/>
          </w:tcPr>
          <w:p>
            <w:pPr>
              <w:spacing w:after="0"/>
              <w:jc w:val="left"/>
            </w:pPr>
          </w:p>
        </w:tc>
        <w:tc>
          <w:tcPr>
            <w:tcW w:type="dxa" w:w="2636"/>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6"/>
        <w:gridCol w:w="1278"/>
        <w:gridCol w:w="1579"/>
        <w:gridCol w:w="1037"/>
        <w:gridCol w:w="1969"/>
        <w:gridCol w:w="1523"/>
        <w:gridCol w:w="1512"/>
        <w:gridCol w:w="1037"/>
        <w:gridCol w:w="1894"/>
      </w:tblGrid>
      <w:tr>
        <w:trPr>
          <w:cantSplit/>
          <w:tblHeader/>
        </w:trPr>
        <w:tc>
          <w:tcPr>
            <w:tcW w:type="dxa" w:w="1037"/>
            <w:shd w:val="clear" w:color="auto" w:fill="E8E8E8"/>
          </w:tcPr>
          <w:p>
            <w:pPr>
              <w:spacing w:after="0"/>
              <w:jc w:val="left"/>
            </w:pPr>
            <w:r>
              <w:rPr>
                <w:b/>
                <w:sz w:val="16"/>
              </w:rPr>
              <w:t>Hazard</w:t>
            </w:r>
          </w:p>
        </w:tc>
        <w:tc>
          <w:tcPr>
            <w:tcW w:type="dxa" w:w="124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9"/>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6"/>
          </w:tcPr>
          <w:p>
            <w:pPr>
              <w:spacing w:after="0"/>
              <w:jc w:val="right"/>
            </w:pPr>
            <w:r>
              <w:rPr>
                <w:sz w:val="16"/>
              </w:rPr>
              <w:t>0.895</w:t>
            </w:r>
          </w:p>
        </w:tc>
        <w:tc>
          <w:tcPr>
            <w:tcW w:type="dxa" w:w="1278"/>
          </w:tcPr>
          <w:p>
            <w:pPr>
              <w:spacing w:after="0"/>
              <w:jc w:val="left"/>
            </w:pPr>
            <w:r>
              <w:rPr>
                <w:sz w:val="16"/>
              </w:rPr>
              <w:t>event-days per year</w:t>
            </w:r>
          </w:p>
        </w:tc>
        <w:tc>
          <w:tcPr>
            <w:tcW w:type="dxa" w:w="1579"/>
          </w:tcPr>
          <w:p>
            <w:pPr>
              <w:spacing w:after="0"/>
              <w:jc w:val="left"/>
            </w:pPr>
            <w:r>
              <w:rPr>
                <w:sz w:val="16"/>
              </w:rPr>
              <w:t>about 0.895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17</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6"/>
          </w:tcPr>
          <w:p>
            <w:pPr>
              <w:spacing w:after="0"/>
              <w:jc w:val="right"/>
            </w:pPr>
            <w:r>
              <w:rPr>
                <w:sz w:val="16"/>
              </w:rPr>
              <w:t>2.43</w:t>
            </w:r>
          </w:p>
        </w:tc>
        <w:tc>
          <w:tcPr>
            <w:tcW w:type="dxa" w:w="1278"/>
          </w:tcPr>
          <w:p>
            <w:pPr>
              <w:spacing w:after="0"/>
              <w:jc w:val="left"/>
            </w:pPr>
            <w:r>
              <w:rPr>
                <w:sz w:val="16"/>
              </w:rPr>
              <w:t>event-days per year</w:t>
            </w:r>
          </w:p>
        </w:tc>
        <w:tc>
          <w:tcPr>
            <w:tcW w:type="dxa" w:w="1579"/>
          </w:tcPr>
          <w:p>
            <w:pPr>
              <w:spacing w:after="0"/>
              <w:jc w:val="left"/>
            </w:pPr>
            <w:r>
              <w:rPr>
                <w:sz w:val="16"/>
              </w:rPr>
              <w:t>about 2.43 days per year</w:t>
            </w:r>
          </w:p>
        </w:tc>
        <w:tc>
          <w:tcPr>
            <w:tcW w:type="dxa" w:w="1037"/>
          </w:tcPr>
          <w:p>
            <w:pPr>
              <w:spacing w:after="0"/>
              <w:jc w:val="left"/>
            </w:pPr>
          </w:p>
        </w:tc>
        <w:tc>
          <w:tcPr>
            <w:tcW w:type="dxa" w:w="1969"/>
          </w:tcPr>
          <w:p>
            <w:pPr>
              <w:spacing w:after="0"/>
              <w:jc w:val="left"/>
            </w:pPr>
            <w:r>
              <w:rPr>
                <w:sz w:val="16"/>
              </w:rPr>
              <w:t>Storm Events event-days in 0 of 30 years, 1996 to 2025 (0%)</w:t>
            </w:r>
          </w:p>
        </w:tc>
        <w:tc>
          <w:tcPr>
            <w:tcW w:type="dxa" w:w="1523"/>
          </w:tcPr>
          <w:p>
            <w:pPr>
              <w:spacing w:after="0"/>
              <w:jc w:val="right"/>
            </w:pPr>
            <w:r>
              <w:rPr>
                <w:sz w:val="16"/>
              </w:rPr>
              <w:t>77</w:t>
            </w:r>
          </w:p>
        </w:tc>
        <w:tc>
          <w:tcPr>
            <w:tcW w:type="dxa" w:w="151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6"/>
          </w:tcPr>
          <w:p>
            <w:pPr>
              <w:spacing w:after="0"/>
              <w:jc w:val="right"/>
            </w:pPr>
            <w:r>
              <w:rPr>
                <w:sz w:val="16"/>
              </w:rPr>
              <w:t>0.00341</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0.341%</w:t>
            </w:r>
          </w:p>
        </w:tc>
        <w:tc>
          <w:tcPr>
            <w:tcW w:type="dxa" w:w="1037"/>
          </w:tcPr>
          <w:p>
            <w:pPr>
              <w:spacing w:after="0"/>
              <w:jc w:val="left"/>
            </w:pPr>
          </w:p>
        </w:tc>
        <w:tc>
          <w:tcPr>
            <w:tcW w:type="dxa" w:w="1969"/>
          </w:tcPr>
          <w:p>
            <w:pPr>
              <w:spacing w:after="0"/>
              <w:jc w:val="left"/>
            </w:pP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6"/>
          </w:tcPr>
          <w:p>
            <w:pPr>
              <w:spacing w:after="0"/>
              <w:jc w:val="right"/>
            </w:pPr>
            <w:r>
              <w:rPr>
                <w:sz w:val="16"/>
              </w:rPr>
              <w:t>3.14</w:t>
            </w:r>
          </w:p>
        </w:tc>
        <w:tc>
          <w:tcPr>
            <w:tcW w:type="dxa" w:w="1278"/>
          </w:tcPr>
          <w:p>
            <w:pPr>
              <w:spacing w:after="0"/>
              <w:jc w:val="left"/>
            </w:pPr>
            <w:r>
              <w:rPr>
                <w:sz w:val="16"/>
              </w:rPr>
              <w:t>events per year</w:t>
            </w:r>
          </w:p>
        </w:tc>
        <w:tc>
          <w:tcPr>
            <w:tcW w:type="dxa" w:w="1579"/>
          </w:tcPr>
          <w:p>
            <w:pPr>
              <w:spacing w:after="0"/>
              <w:jc w:val="left"/>
            </w:pPr>
            <w:r>
              <w:rPr>
                <w:sz w:val="16"/>
              </w:rPr>
              <w:t>about 3.14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119.3 (modeled)</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Heat Wave</w:t>
            </w:r>
          </w:p>
        </w:tc>
        <w:tc>
          <w:tcPr>
            <w:tcW w:type="dxa" w:w="1246"/>
          </w:tcPr>
          <w:p>
            <w:pPr>
              <w:spacing w:after="0"/>
              <w:jc w:val="right"/>
            </w:pPr>
            <w:r>
              <w:rPr>
                <w:sz w:val="16"/>
              </w:rPr>
              <w:t>6.11</w:t>
            </w:r>
          </w:p>
        </w:tc>
        <w:tc>
          <w:tcPr>
            <w:tcW w:type="dxa" w:w="1278"/>
          </w:tcPr>
          <w:p>
            <w:pPr>
              <w:spacing w:after="0"/>
              <w:jc w:val="left"/>
            </w:pPr>
            <w:r>
              <w:rPr>
                <w:sz w:val="16"/>
              </w:rPr>
              <w:t>event-days per year</w:t>
            </w:r>
          </w:p>
        </w:tc>
        <w:tc>
          <w:tcPr>
            <w:tcW w:type="dxa" w:w="1579"/>
          </w:tcPr>
          <w:p>
            <w:pPr>
              <w:spacing w:after="0"/>
              <w:jc w:val="left"/>
            </w:pPr>
            <w:r>
              <w:rPr>
                <w:sz w:val="16"/>
              </w:rPr>
              <w:t>about 6.11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91</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Hurricane</w:t>
            </w:r>
          </w:p>
        </w:tc>
        <w:tc>
          <w:tcPr>
            <w:tcW w:type="dxa" w:w="1246"/>
          </w:tcPr>
          <w:p>
            <w:pPr>
              <w:spacing w:after="0"/>
              <w:jc w:val="right"/>
            </w:pPr>
            <w:r>
              <w:rPr>
                <w:sz w:val="16"/>
              </w:rPr>
              <w:t>0.0101</w:t>
            </w:r>
          </w:p>
        </w:tc>
        <w:tc>
          <w:tcPr>
            <w:tcW w:type="dxa" w:w="1278"/>
          </w:tcPr>
          <w:p>
            <w:pPr>
              <w:spacing w:after="0"/>
              <w:jc w:val="left"/>
            </w:pPr>
            <w:r>
              <w:rPr>
                <w:sz w:val="16"/>
              </w:rPr>
              <w:t>events per year</w:t>
            </w:r>
          </w:p>
        </w:tc>
        <w:tc>
          <w:tcPr>
            <w:tcW w:type="dxa" w:w="1579"/>
          </w:tcPr>
          <w:p>
            <w:pPr>
              <w:spacing w:after="0"/>
              <w:jc w:val="left"/>
            </w:pPr>
            <w:r>
              <w:rPr>
                <w:sz w:val="16"/>
              </w:rPr>
              <w:t>about 1 in 99 years</w:t>
            </w:r>
          </w:p>
        </w:tc>
        <w:tc>
          <w:tcPr>
            <w:tcW w:type="dxa" w:w="1037"/>
          </w:tcPr>
          <w:p>
            <w:pPr>
              <w:spacing w:after="0"/>
              <w:jc w:val="left"/>
            </w:pPr>
            <w:r>
              <w:rPr>
                <w:sz w:val="16"/>
              </w:rPr>
              <w:t>Possible</w:t>
            </w:r>
          </w:p>
        </w:tc>
        <w:tc>
          <w:tcPr>
            <w:tcW w:type="dxa" w:w="1969"/>
          </w:tcPr>
          <w:p>
            <w:pPr>
              <w:spacing w:after="0"/>
              <w:jc w:val="left"/>
            </w:pPr>
            <w:r>
              <w:rPr>
                <w:sz w:val="16"/>
              </w:rPr>
              <w:t>FEMA annualized frequency (modeled)</w:t>
            </w:r>
          </w:p>
        </w:tc>
        <w:tc>
          <w:tcPr>
            <w:tcW w:type="dxa" w:w="1523"/>
          </w:tcPr>
          <w:p>
            <w:pPr>
              <w:spacing w:after="0"/>
              <w:jc w:val="right"/>
            </w:pPr>
            <w:r>
              <w:rPr>
                <w:sz w:val="16"/>
              </w:rPr>
              <w:t>2</w:t>
            </w:r>
          </w:p>
        </w:tc>
        <w:tc>
          <w:tcPr>
            <w:tcW w:type="dxa" w:w="1512"/>
          </w:tcPr>
          <w:p>
            <w:pPr>
              <w:spacing w:after="0"/>
              <w:jc w:val="left"/>
            </w:pPr>
            <w:r>
              <w:rPr>
                <w:sz w:val="16"/>
              </w:rPr>
              <w:t>1851 to 2024 (Atlantic)</w:t>
            </w:r>
          </w:p>
        </w:tc>
        <w:tc>
          <w:tcPr>
            <w:tcW w:type="dxa" w:w="1037"/>
          </w:tcPr>
          <w:p>
            <w:pPr>
              <w:spacing w:after="0"/>
              <w:jc w:val="left"/>
            </w:pPr>
            <w:r>
              <w:rPr>
                <w:sz w:val="16"/>
              </w:rPr>
              <w:t>see B1-f</w:t>
            </w:r>
          </w:p>
        </w:tc>
        <w:tc>
          <w:tcPr>
            <w:tcW w:type="dxa" w:w="189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6"/>
          </w:tcPr>
          <w:p>
            <w:pPr>
              <w:spacing w:after="0"/>
              <w:jc w:val="right"/>
            </w:pPr>
            <w:r>
              <w:rPr>
                <w:sz w:val="16"/>
              </w:rPr>
              <w:t>0.736</w:t>
            </w:r>
          </w:p>
        </w:tc>
        <w:tc>
          <w:tcPr>
            <w:tcW w:type="dxa" w:w="1278"/>
          </w:tcPr>
          <w:p>
            <w:pPr>
              <w:spacing w:after="0"/>
              <w:jc w:val="left"/>
            </w:pPr>
            <w:r>
              <w:rPr>
                <w:sz w:val="16"/>
              </w:rPr>
              <w:t>event-days per year</w:t>
            </w:r>
          </w:p>
        </w:tc>
        <w:tc>
          <w:tcPr>
            <w:tcW w:type="dxa" w:w="1579"/>
          </w:tcPr>
          <w:p>
            <w:pPr>
              <w:spacing w:after="0"/>
              <w:jc w:val="left"/>
            </w:pPr>
            <w:r>
              <w:rPr>
                <w:sz w:val="16"/>
              </w:rPr>
              <w:t>about 0.736 days per year</w:t>
            </w:r>
          </w:p>
        </w:tc>
        <w:tc>
          <w:tcPr>
            <w:tcW w:type="dxa" w:w="1037"/>
          </w:tcPr>
          <w:p>
            <w:pPr>
              <w:spacing w:after="0"/>
              <w:jc w:val="left"/>
            </w:pPr>
            <w:r>
              <w:rPr>
                <w:sz w:val="16"/>
              </w:rPr>
              <w:t>Possible</w:t>
            </w:r>
          </w:p>
        </w:tc>
        <w:tc>
          <w:tcPr>
            <w:tcW w:type="dxa" w:w="1969"/>
          </w:tcPr>
          <w:p>
            <w:pPr>
              <w:spacing w:after="0"/>
              <w:jc w:val="left"/>
            </w:pPr>
            <w:r>
              <w:rPr>
                <w:sz w:val="16"/>
              </w:rPr>
              <w:t>Storm Events event-days in 1 of 30 years, 1996 to 2025 (3.33%)</w:t>
            </w:r>
          </w:p>
        </w:tc>
        <w:tc>
          <w:tcPr>
            <w:tcW w:type="dxa" w:w="1523"/>
          </w:tcPr>
          <w:p>
            <w:pPr>
              <w:spacing w:after="0"/>
              <w:jc w:val="right"/>
            </w:pPr>
            <w:r>
              <w:rPr>
                <w:sz w:val="16"/>
              </w:rPr>
              <w:t>50</w:t>
            </w:r>
          </w:p>
        </w:tc>
        <w:tc>
          <w:tcPr>
            <w:tcW w:type="dxa" w:w="1512"/>
          </w:tcPr>
          <w:p>
            <w:pPr>
              <w:spacing w:after="0"/>
              <w:jc w:val="left"/>
            </w:pPr>
            <w:r>
              <w:rPr>
                <w:sz w:val="16"/>
              </w:rPr>
              <w:t>1946-12-31 to 2014-02-12 (67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Inland Flooding</w:t>
            </w:r>
          </w:p>
        </w:tc>
        <w:tc>
          <w:tcPr>
            <w:tcW w:type="dxa" w:w="1246"/>
          </w:tcPr>
          <w:p>
            <w:pPr>
              <w:spacing w:after="0"/>
              <w:jc w:val="right"/>
            </w:pPr>
            <w:r>
              <w:rPr>
                <w:sz w:val="16"/>
              </w:rPr>
              <w:t>2.54</w:t>
            </w:r>
          </w:p>
        </w:tc>
        <w:tc>
          <w:tcPr>
            <w:tcW w:type="dxa" w:w="1278"/>
          </w:tcPr>
          <w:p>
            <w:pPr>
              <w:spacing w:after="0"/>
              <w:jc w:val="left"/>
            </w:pPr>
            <w:r>
              <w:rPr>
                <w:sz w:val="16"/>
              </w:rPr>
              <w:t>event-days per year</w:t>
            </w:r>
          </w:p>
        </w:tc>
        <w:tc>
          <w:tcPr>
            <w:tcW w:type="dxa" w:w="1579"/>
          </w:tcPr>
          <w:p>
            <w:pPr>
              <w:spacing w:after="0"/>
              <w:jc w:val="left"/>
            </w:pPr>
            <w:r>
              <w:rPr>
                <w:sz w:val="16"/>
              </w:rPr>
              <w:t>about 2.54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26 of 30 years, 1996 to 2025 (86.7%)</w:t>
            </w:r>
          </w:p>
        </w:tc>
        <w:tc>
          <w:tcPr>
            <w:tcW w:type="dxa" w:w="1523"/>
          </w:tcPr>
          <w:p>
            <w:pPr>
              <w:spacing w:after="0"/>
              <w:jc w:val="right"/>
            </w:pPr>
            <w:r>
              <w:rPr>
                <w:sz w:val="16"/>
              </w:rPr>
              <w:t>71</w:t>
            </w:r>
          </w:p>
        </w:tc>
        <w:tc>
          <w:tcPr>
            <w:tcW w:type="dxa" w:w="1512"/>
          </w:tcPr>
          <w:p>
            <w:pPr>
              <w:spacing w:after="0"/>
              <w:jc w:val="left"/>
            </w:pPr>
            <w:r>
              <w:rPr>
                <w:sz w:val="16"/>
              </w:rPr>
              <w:t>1996 to 2023 (28 years)</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Landslide</w:t>
            </w:r>
          </w:p>
        </w:tc>
        <w:tc>
          <w:tcPr>
            <w:tcW w:type="dxa" w:w="1246"/>
          </w:tcPr>
          <w:p>
            <w:pPr>
              <w:spacing w:after="0"/>
              <w:jc w:val="right"/>
            </w:pPr>
            <w:r>
              <w:rPr>
                <w:sz w:val="16"/>
              </w:rPr>
              <w:t>0.487</w:t>
            </w:r>
          </w:p>
        </w:tc>
        <w:tc>
          <w:tcPr>
            <w:tcW w:type="dxa" w:w="1278"/>
          </w:tcPr>
          <w:p>
            <w:pPr>
              <w:spacing w:after="0"/>
              <w:jc w:val="left"/>
            </w:pPr>
            <w:r>
              <w:rPr>
                <w:sz w:val="16"/>
              </w:rPr>
              <w:t>events per year (modeled)</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Lightning</w:t>
            </w:r>
          </w:p>
        </w:tc>
        <w:tc>
          <w:tcPr>
            <w:tcW w:type="dxa" w:w="1246"/>
          </w:tcPr>
          <w:p>
            <w:pPr>
              <w:spacing w:after="0"/>
              <w:jc w:val="right"/>
            </w:pPr>
            <w:r>
              <w:rPr>
                <w:sz w:val="16"/>
              </w:rPr>
              <w:t>55.1</w:t>
            </w:r>
          </w:p>
        </w:tc>
        <w:tc>
          <w:tcPr>
            <w:tcW w:type="dxa" w:w="1278"/>
          </w:tcPr>
          <w:p>
            <w:pPr>
              <w:spacing w:after="0"/>
              <w:jc w:val="left"/>
            </w:pPr>
            <w:r>
              <w:rPr>
                <w:sz w:val="16"/>
              </w:rPr>
              <w:t>days per year with a strike</w:t>
            </w:r>
          </w:p>
        </w:tc>
        <w:tc>
          <w:tcPr>
            <w:tcW w:type="dxa" w:w="1579"/>
          </w:tcPr>
          <w:p>
            <w:pPr>
              <w:spacing w:after="0"/>
              <w:jc w:val="left"/>
            </w:pPr>
            <w:r>
              <w:rPr>
                <w:sz w:val="16"/>
              </w:rPr>
              <w:t>about 55.1 days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1995 to 2023 (29 years; CONUS)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Strong Wind</w:t>
            </w:r>
          </w:p>
        </w:tc>
        <w:tc>
          <w:tcPr>
            <w:tcW w:type="dxa" w:w="1246"/>
          </w:tcPr>
          <w:p>
            <w:pPr>
              <w:spacing w:after="0"/>
              <w:jc w:val="right"/>
            </w:pPr>
            <w:r>
              <w:rPr>
                <w:sz w:val="16"/>
              </w:rPr>
              <w:t>6.09</w:t>
            </w:r>
          </w:p>
        </w:tc>
        <w:tc>
          <w:tcPr>
            <w:tcW w:type="dxa" w:w="1278"/>
          </w:tcPr>
          <w:p>
            <w:pPr>
              <w:spacing w:after="0"/>
              <w:jc w:val="left"/>
            </w:pPr>
            <w:r>
              <w:rPr>
                <w:sz w:val="16"/>
              </w:rPr>
              <w:t>events per year</w:t>
            </w:r>
          </w:p>
        </w:tc>
        <w:tc>
          <w:tcPr>
            <w:tcW w:type="dxa" w:w="1579"/>
          </w:tcPr>
          <w:p>
            <w:pPr>
              <w:spacing w:after="0"/>
              <w:jc w:val="left"/>
            </w:pPr>
            <w:r>
              <w:rPr>
                <w:sz w:val="16"/>
              </w:rPr>
              <w:t>about 6.09 per year</w:t>
            </w:r>
          </w:p>
        </w:tc>
        <w:tc>
          <w:tcPr>
            <w:tcW w:type="dxa" w:w="1037"/>
          </w:tcPr>
          <w:p>
            <w:pPr>
              <w:spacing w:after="0"/>
              <w:jc w:val="left"/>
            </w:pPr>
            <w:r>
              <w:rPr>
                <w:sz w:val="16"/>
              </w:rPr>
              <w:t>Highly likely</w:t>
            </w:r>
          </w:p>
        </w:tc>
        <w:tc>
          <w:tcPr>
            <w:tcW w:type="dxa" w:w="1969"/>
          </w:tcPr>
          <w:p>
            <w:pPr>
              <w:spacing w:after="0"/>
              <w:jc w:val="left"/>
            </w:pPr>
            <w:r>
              <w:rPr>
                <w:sz w:val="16"/>
              </w:rPr>
              <w:t>FEMA annualized frequency (modeled)</w:t>
            </w:r>
          </w:p>
        </w:tc>
        <w:tc>
          <w:tcPr>
            <w:tcW w:type="dxa" w:w="1523"/>
          </w:tcPr>
          <w:p>
            <w:pPr>
              <w:spacing w:after="0"/>
              <w:jc w:val="right"/>
            </w:pPr>
            <w:r>
              <w:rPr>
                <w:sz w:val="16"/>
              </w:rPr>
              <w:t>232</w:t>
            </w:r>
          </w:p>
        </w:tc>
        <w:tc>
          <w:tcPr>
            <w:tcW w:type="dxa" w:w="1512"/>
          </w:tcPr>
          <w:p>
            <w:pPr>
              <w:spacing w:after="0"/>
              <w:jc w:val="left"/>
            </w:pPr>
            <w:r>
              <w:rPr>
                <w:sz w:val="16"/>
              </w:rPr>
              <w:t>1986 to 2023 (38 years)</w:t>
            </w:r>
          </w:p>
        </w:tc>
        <w:tc>
          <w:tcPr>
            <w:tcW w:type="dxa" w:w="1037"/>
          </w:tcPr>
          <w:p>
            <w:pPr>
              <w:spacing w:after="0"/>
              <w:jc w:val="left"/>
            </w:pPr>
            <w:r>
              <w:rPr>
                <w:sz w:val="16"/>
              </w:rPr>
              <w:t>countywide</w:t>
            </w:r>
          </w:p>
        </w:tc>
        <w:tc>
          <w:tcPr>
            <w:tcW w:type="dxa" w:w="1894"/>
          </w:tcPr>
          <w:p>
            <w:pPr>
              <w:spacing w:after="0"/>
              <w:jc w:val="left"/>
            </w:pPr>
          </w:p>
        </w:tc>
      </w:tr>
      <w:tr>
        <w:trPr>
          <w:cantSplit/>
        </w:trPr>
        <w:tc>
          <w:tcPr>
            <w:tcW w:type="dxa" w:w="1037"/>
          </w:tcPr>
          <w:p>
            <w:pPr>
              <w:spacing w:after="0"/>
              <w:jc w:val="left"/>
            </w:pPr>
            <w:r>
              <w:rPr>
                <w:sz w:val="16"/>
              </w:rPr>
              <w:t>Tornado</w:t>
            </w:r>
          </w:p>
        </w:tc>
        <w:tc>
          <w:tcPr>
            <w:tcW w:type="dxa" w:w="1246"/>
          </w:tcPr>
          <w:p>
            <w:pPr>
              <w:spacing w:after="0"/>
              <w:jc w:val="right"/>
            </w:pPr>
            <w:r>
              <w:rPr>
                <w:sz w:val="16"/>
              </w:rPr>
              <w:t>0.415</w:t>
            </w:r>
          </w:p>
        </w:tc>
        <w:tc>
          <w:tcPr>
            <w:tcW w:type="dxa" w:w="1278"/>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969"/>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2"/>
          </w:tcPr>
          <w:p>
            <w:pPr>
              <w:spacing w:after="0"/>
              <w:jc w:val="left"/>
            </w:pPr>
            <w:r>
              <w:rPr>
                <w:sz w:val="16"/>
              </w:rPr>
              <w:t>1950 to 2023 (EF2+); 1986 to 2023 (EF0-1)</w:t>
            </w:r>
          </w:p>
        </w:tc>
        <w:tc>
          <w:tcPr>
            <w:tcW w:type="dxa" w:w="1037"/>
          </w:tcPr>
          <w:p>
            <w:pPr>
              <w:spacing w:after="0"/>
              <w:jc w:val="left"/>
            </w:pPr>
            <w:r>
              <w:rPr>
                <w:sz w:val="16"/>
              </w:rPr>
              <w:t>see B1-f</w:t>
            </w:r>
          </w:p>
        </w:tc>
        <w:tc>
          <w:tcPr>
            <w:tcW w:type="dxa" w:w="1894"/>
          </w:tcPr>
          <w:p>
            <w:pPr>
              <w:spacing w:after="0"/>
              <w:jc w:val="left"/>
            </w:pPr>
          </w:p>
        </w:tc>
      </w:tr>
      <w:tr>
        <w:trPr>
          <w:cantSplit/>
        </w:trPr>
        <w:tc>
          <w:tcPr>
            <w:tcW w:type="dxa" w:w="1037"/>
          </w:tcPr>
          <w:p>
            <w:pPr>
              <w:spacing w:after="0"/>
              <w:jc w:val="left"/>
            </w:pPr>
            <w:r>
              <w:rPr>
                <w:sz w:val="16"/>
              </w:rPr>
              <w:t>Wildfire</w:t>
            </w:r>
          </w:p>
        </w:tc>
        <w:tc>
          <w:tcPr>
            <w:tcW w:type="dxa" w:w="1246"/>
          </w:tcPr>
          <w:p>
            <w:pPr>
              <w:spacing w:after="0"/>
              <w:jc w:val="right"/>
            </w:pPr>
            <w:r>
              <w:rPr>
                <w:sz w:val="16"/>
              </w:rPr>
              <w:t>0.0000674</w:t>
            </w:r>
          </w:p>
        </w:tc>
        <w:tc>
          <w:tcPr>
            <w:tcW w:type="dxa" w:w="1278"/>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0.00674%</w:t>
            </w:r>
          </w:p>
        </w:tc>
        <w:tc>
          <w:tcPr>
            <w:tcW w:type="dxa" w:w="1037"/>
          </w:tcPr>
          <w:p>
            <w:pPr>
              <w:spacing w:after="0"/>
              <w:jc w:val="left"/>
            </w:pPr>
          </w:p>
        </w:tc>
        <w:tc>
          <w:tcPr>
            <w:tcW w:type="dxa" w:w="1969"/>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2"/>
          </w:tcPr>
          <w:p>
            <w:pPr>
              <w:spacing w:after="0"/>
              <w:jc w:val="left"/>
            </w:pPr>
            <w:r>
              <w:rPr>
                <w:sz w:val="16"/>
              </w:rPr>
              <w:t>modeled</w:t>
            </w:r>
          </w:p>
        </w:tc>
        <w:tc>
          <w:tcPr>
            <w:tcW w:type="dxa" w:w="1037"/>
          </w:tcPr>
          <w:p>
            <w:pPr>
              <w:spacing w:after="0"/>
              <w:jc w:val="left"/>
            </w:pPr>
            <w:r>
              <w:rPr>
                <w:sz w:val="16"/>
              </w:rPr>
              <w:t>see B1-f</w:t>
            </w:r>
          </w:p>
        </w:tc>
        <w:tc>
          <w:tcPr>
            <w:tcW w:type="dxa" w:w="189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6"/>
          </w:tcPr>
          <w:p>
            <w:pPr>
              <w:spacing w:after="0"/>
              <w:jc w:val="right"/>
            </w:pPr>
            <w:r>
              <w:rPr>
                <w:sz w:val="16"/>
              </w:rPr>
              <w:t>7</w:t>
            </w:r>
          </w:p>
        </w:tc>
        <w:tc>
          <w:tcPr>
            <w:tcW w:type="dxa" w:w="1278"/>
          </w:tcPr>
          <w:p>
            <w:pPr>
              <w:spacing w:after="0"/>
              <w:jc w:val="left"/>
            </w:pPr>
            <w:r>
              <w:rPr>
                <w:sz w:val="16"/>
              </w:rPr>
              <w:t>event-days per year</w:t>
            </w:r>
          </w:p>
        </w:tc>
        <w:tc>
          <w:tcPr>
            <w:tcW w:type="dxa" w:w="1579"/>
          </w:tcPr>
          <w:p>
            <w:pPr>
              <w:spacing w:after="0"/>
              <w:jc w:val="left"/>
            </w:pPr>
            <w:r>
              <w:rPr>
                <w:sz w:val="16"/>
              </w:rPr>
              <w:t>about 7 days per year</w:t>
            </w:r>
          </w:p>
        </w:tc>
        <w:tc>
          <w:tcPr>
            <w:tcW w:type="dxa" w:w="1037"/>
          </w:tcPr>
          <w:p>
            <w:pPr>
              <w:spacing w:after="0"/>
              <w:jc w:val="left"/>
            </w:pPr>
            <w:r>
              <w:rPr>
                <w:sz w:val="16"/>
              </w:rPr>
              <w:t>Likely</w:t>
            </w:r>
          </w:p>
        </w:tc>
        <w:tc>
          <w:tcPr>
            <w:tcW w:type="dxa" w:w="1969"/>
          </w:tcPr>
          <w:p>
            <w:pPr>
              <w:spacing w:after="0"/>
              <w:jc w:val="left"/>
            </w:pPr>
            <w:r>
              <w:rPr>
                <w:sz w:val="16"/>
              </w:rPr>
              <w:t>Storm Events event-days in 14 of 30 years, 1996 to 2025 (46.7%)</w:t>
            </w:r>
          </w:p>
        </w:tc>
        <w:tc>
          <w:tcPr>
            <w:tcW w:type="dxa" w:w="1523"/>
          </w:tcPr>
          <w:p>
            <w:pPr>
              <w:spacing w:after="0"/>
              <w:jc w:val="right"/>
            </w:pPr>
            <w:r>
              <w:rPr>
                <w:sz w:val="16"/>
              </w:rPr>
              <w:t>133</w:t>
            </w:r>
          </w:p>
        </w:tc>
        <w:tc>
          <w:tcPr>
            <w:tcW w:type="dxa" w:w="1512"/>
          </w:tcPr>
          <w:p>
            <w:pPr>
              <w:spacing w:after="0"/>
              <w:jc w:val="left"/>
            </w:pPr>
            <w:r>
              <w:rPr>
                <w:sz w:val="16"/>
              </w:rPr>
              <w:t>2005-11-12 to 2024-11-12 (19 years)</w:t>
            </w:r>
          </w:p>
        </w:tc>
        <w:tc>
          <w:tcPr>
            <w:tcW w:type="dxa" w:w="1037"/>
          </w:tcPr>
          <w:p>
            <w:pPr>
              <w:spacing w:after="0"/>
              <w:jc w:val="left"/>
            </w:pPr>
            <w:r>
              <w:rPr>
                <w:sz w:val="16"/>
              </w:rPr>
              <w:t>countywide</w:t>
            </w:r>
          </w:p>
        </w:tc>
        <w:tc>
          <w:tcPr>
            <w:tcW w:type="dxa" w:w="189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66</w:t>
            </w:r>
          </w:p>
        </w:tc>
        <w:tc>
          <w:tcPr>
            <w:tcW w:type="dxa" w:w="1381"/>
          </w:tcPr>
          <w:p>
            <w:pPr>
              <w:spacing w:after="0"/>
              <w:jc w:val="right"/>
            </w:pPr>
            <w:r>
              <w:rPr>
                <w:sz w:val="16"/>
              </w:rPr>
              <w:t>30</w:t>
            </w:r>
          </w:p>
        </w:tc>
        <w:tc>
          <w:tcPr>
            <w:tcW w:type="dxa" w:w="1381"/>
          </w:tcPr>
          <w:p>
            <w:pPr>
              <w:spacing w:after="0"/>
              <w:jc w:val="right"/>
            </w:pPr>
            <w:r>
              <w:rPr>
                <w:sz w:val="16"/>
              </w:rPr>
              <w:t>2.2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232</w:t>
            </w:r>
          </w:p>
        </w:tc>
        <w:tc>
          <w:tcPr>
            <w:tcW w:type="dxa" w:w="1381"/>
          </w:tcPr>
          <w:p>
            <w:pPr>
              <w:spacing w:after="0"/>
              <w:jc w:val="right"/>
            </w:pPr>
            <w:r>
              <w:rPr>
                <w:sz w:val="16"/>
              </w:rPr>
              <w:t>30</w:t>
            </w:r>
          </w:p>
        </w:tc>
        <w:tc>
          <w:tcPr>
            <w:tcW w:type="dxa" w:w="1381"/>
          </w:tcPr>
          <w:p>
            <w:pPr>
              <w:spacing w:after="0"/>
              <w:jc w:val="right"/>
            </w:pPr>
            <w:r>
              <w:rPr>
                <w:sz w:val="16"/>
              </w:rPr>
              <w:t>7.73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Cold Wave</w:t>
            </w:r>
          </w:p>
        </w:tc>
        <w:tc>
          <w:tcPr>
            <w:tcW w:type="dxa" w:w="1305"/>
          </w:tcPr>
          <w:p>
            <w:pPr>
              <w:spacing w:after="0"/>
              <w:jc w:val="right"/>
            </w:pPr>
            <w:r>
              <w:rPr>
                <w:sz w:val="16"/>
              </w:rPr>
              <w:t>27 of 27</w:t>
            </w:r>
          </w:p>
        </w:tc>
        <w:tc>
          <w:tcPr>
            <w:tcW w:type="dxa" w:w="985"/>
          </w:tcPr>
          <w:p>
            <w:pPr>
              <w:spacing w:after="0"/>
              <w:jc w:val="right"/>
            </w:pPr>
            <w:r>
              <w:rPr>
                <w:sz w:val="16"/>
              </w:rPr>
              <w:t>45.2</w:t>
            </w:r>
          </w:p>
        </w:tc>
        <w:tc>
          <w:tcPr>
            <w:tcW w:type="dxa" w:w="1033"/>
          </w:tcPr>
          <w:p>
            <w:pPr>
              <w:spacing w:after="0"/>
              <w:jc w:val="right"/>
            </w:pPr>
            <w:r>
              <w:rPr>
                <w:sz w:val="16"/>
              </w:rPr>
              <w:t>74.5</w:t>
            </w:r>
          </w:p>
        </w:tc>
        <w:tc>
          <w:tcPr>
            <w:tcW w:type="dxa" w:w="985"/>
          </w:tcPr>
          <w:p>
            <w:pPr>
              <w:spacing w:after="0"/>
              <w:jc w:val="right"/>
            </w:pPr>
            <w:r>
              <w:rPr>
                <w:sz w:val="16"/>
              </w:rPr>
              <w:t>85.3</w:t>
            </w:r>
          </w:p>
        </w:tc>
        <w:tc>
          <w:tcPr>
            <w:tcW w:type="dxa" w:w="8227"/>
          </w:tcPr>
          <w:p>
            <w:pPr>
              <w:spacing w:after="0"/>
              <w:jc w:val="left"/>
            </w:pPr>
            <w:r>
              <w:rPr>
                <w:sz w:val="16"/>
              </w:rPr>
              <w:t>Relatively High 8, Relatively Moderate 18, Relatively Low 1</w:t>
            </w:r>
          </w:p>
        </w:tc>
      </w:tr>
      <w:tr>
        <w:trPr>
          <w:cantSplit/>
        </w:trPr>
        <w:tc>
          <w:tcPr>
            <w:tcW w:type="dxa" w:w="1576"/>
          </w:tcPr>
          <w:p>
            <w:pPr>
              <w:spacing w:after="0"/>
              <w:jc w:val="left"/>
            </w:pPr>
            <w:r>
              <w:rPr>
                <w:sz w:val="16"/>
              </w:rPr>
              <w:t>Drought</w:t>
            </w:r>
          </w:p>
        </w:tc>
        <w:tc>
          <w:tcPr>
            <w:tcW w:type="dxa" w:w="1305"/>
          </w:tcPr>
          <w:p>
            <w:pPr>
              <w:spacing w:after="0"/>
              <w:jc w:val="right"/>
            </w:pPr>
            <w:r>
              <w:rPr>
                <w:sz w:val="16"/>
              </w:rPr>
              <w:t>19 of 27</w:t>
            </w:r>
          </w:p>
        </w:tc>
        <w:tc>
          <w:tcPr>
            <w:tcW w:type="dxa" w:w="985"/>
          </w:tcPr>
          <w:p>
            <w:pPr>
              <w:spacing w:after="0"/>
              <w:jc w:val="right"/>
            </w:pPr>
            <w:r>
              <w:rPr>
                <w:sz w:val="16"/>
              </w:rPr>
              <w:t>68.7</w:t>
            </w:r>
          </w:p>
        </w:tc>
        <w:tc>
          <w:tcPr>
            <w:tcW w:type="dxa" w:w="1033"/>
          </w:tcPr>
          <w:p>
            <w:pPr>
              <w:spacing w:after="0"/>
              <w:jc w:val="right"/>
            </w:pPr>
            <w:r>
              <w:rPr>
                <w:sz w:val="16"/>
              </w:rPr>
              <w:t>80.0</w:t>
            </w:r>
          </w:p>
        </w:tc>
        <w:tc>
          <w:tcPr>
            <w:tcW w:type="dxa" w:w="985"/>
          </w:tcPr>
          <w:p>
            <w:pPr>
              <w:spacing w:after="0"/>
              <w:jc w:val="right"/>
            </w:pPr>
            <w:r>
              <w:rPr>
                <w:sz w:val="16"/>
              </w:rPr>
              <w:t>91.8</w:t>
            </w:r>
          </w:p>
        </w:tc>
        <w:tc>
          <w:tcPr>
            <w:tcW w:type="dxa" w:w="8227"/>
          </w:tcPr>
          <w:p>
            <w:pPr>
              <w:spacing w:after="0"/>
              <w:jc w:val="left"/>
            </w:pPr>
            <w:r>
              <w:rPr>
                <w:sz w:val="16"/>
              </w:rPr>
              <w:t>Relatively Low 12, Very Low 7, No Rating 8</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27 of 27</w:t>
            </w:r>
          </w:p>
        </w:tc>
        <w:tc>
          <w:tcPr>
            <w:tcW w:type="dxa" w:w="985"/>
          </w:tcPr>
          <w:p>
            <w:pPr>
              <w:spacing w:after="0"/>
              <w:jc w:val="right"/>
            </w:pPr>
            <w:r>
              <w:rPr>
                <w:sz w:val="16"/>
              </w:rPr>
              <w:t>64.7</w:t>
            </w:r>
          </w:p>
        </w:tc>
        <w:tc>
          <w:tcPr>
            <w:tcW w:type="dxa" w:w="1033"/>
          </w:tcPr>
          <w:p>
            <w:pPr>
              <w:spacing w:after="0"/>
              <w:jc w:val="right"/>
            </w:pPr>
            <w:r>
              <w:rPr>
                <w:sz w:val="16"/>
              </w:rPr>
              <w:t>78.4</w:t>
            </w:r>
          </w:p>
        </w:tc>
        <w:tc>
          <w:tcPr>
            <w:tcW w:type="dxa" w:w="985"/>
          </w:tcPr>
          <w:p>
            <w:pPr>
              <w:spacing w:after="0"/>
              <w:jc w:val="right"/>
            </w:pPr>
            <w:r>
              <w:rPr>
                <w:sz w:val="16"/>
              </w:rPr>
              <w:t>87.7</w:t>
            </w:r>
          </w:p>
        </w:tc>
        <w:tc>
          <w:tcPr>
            <w:tcW w:type="dxa" w:w="8227"/>
          </w:tcPr>
          <w:p>
            <w:pPr>
              <w:spacing w:after="0"/>
              <w:jc w:val="left"/>
            </w:pPr>
            <w:r>
              <w:rPr>
                <w:sz w:val="16"/>
              </w:rPr>
              <w:t>Relatively Moderate 15, Relatively Low 12</w:t>
            </w:r>
          </w:p>
        </w:tc>
      </w:tr>
      <w:tr>
        <w:trPr>
          <w:cantSplit/>
        </w:trPr>
        <w:tc>
          <w:tcPr>
            <w:tcW w:type="dxa" w:w="1576"/>
          </w:tcPr>
          <w:p>
            <w:pPr>
              <w:spacing w:after="0"/>
              <w:jc w:val="left"/>
            </w:pPr>
            <w:r>
              <w:rPr>
                <w:sz w:val="16"/>
              </w:rPr>
              <w:t>Hail</w:t>
            </w:r>
          </w:p>
        </w:tc>
        <w:tc>
          <w:tcPr>
            <w:tcW w:type="dxa" w:w="1305"/>
          </w:tcPr>
          <w:p>
            <w:pPr>
              <w:spacing w:after="0"/>
              <w:jc w:val="right"/>
            </w:pPr>
            <w:r>
              <w:rPr>
                <w:sz w:val="16"/>
              </w:rPr>
              <w:t>27 of 27</w:t>
            </w:r>
          </w:p>
        </w:tc>
        <w:tc>
          <w:tcPr>
            <w:tcW w:type="dxa" w:w="985"/>
          </w:tcPr>
          <w:p>
            <w:pPr>
              <w:spacing w:after="0"/>
              <w:jc w:val="right"/>
            </w:pPr>
            <w:r>
              <w:rPr>
                <w:sz w:val="16"/>
              </w:rPr>
              <w:t>98.0</w:t>
            </w:r>
          </w:p>
        </w:tc>
        <w:tc>
          <w:tcPr>
            <w:tcW w:type="dxa" w:w="1033"/>
          </w:tcPr>
          <w:p>
            <w:pPr>
              <w:spacing w:after="0"/>
              <w:jc w:val="right"/>
            </w:pPr>
            <w:r>
              <w:rPr>
                <w:sz w:val="16"/>
              </w:rPr>
              <w:t>99.6</w:t>
            </w:r>
          </w:p>
        </w:tc>
        <w:tc>
          <w:tcPr>
            <w:tcW w:type="dxa" w:w="985"/>
          </w:tcPr>
          <w:p>
            <w:pPr>
              <w:spacing w:after="0"/>
              <w:jc w:val="right"/>
            </w:pPr>
            <w:r>
              <w:rPr>
                <w:sz w:val="16"/>
              </w:rPr>
              <w:t>99.9</w:t>
            </w:r>
          </w:p>
        </w:tc>
        <w:tc>
          <w:tcPr>
            <w:tcW w:type="dxa" w:w="8227"/>
          </w:tcPr>
          <w:p>
            <w:pPr>
              <w:spacing w:after="0"/>
              <w:jc w:val="left"/>
            </w:pPr>
            <w:r>
              <w:rPr>
                <w:sz w:val="16"/>
              </w:rPr>
              <w:t>Very High 26, Relatively High 1</w:t>
            </w:r>
          </w:p>
        </w:tc>
      </w:tr>
      <w:tr>
        <w:trPr>
          <w:cantSplit/>
        </w:trPr>
        <w:tc>
          <w:tcPr>
            <w:tcW w:type="dxa" w:w="1576"/>
          </w:tcPr>
          <w:p>
            <w:pPr>
              <w:spacing w:after="0"/>
              <w:jc w:val="left"/>
            </w:pPr>
            <w:r>
              <w:rPr>
                <w:sz w:val="16"/>
              </w:rPr>
              <w:t>Heat Wave</w:t>
            </w:r>
          </w:p>
        </w:tc>
        <w:tc>
          <w:tcPr>
            <w:tcW w:type="dxa" w:w="1305"/>
          </w:tcPr>
          <w:p>
            <w:pPr>
              <w:spacing w:after="0"/>
              <w:jc w:val="right"/>
            </w:pPr>
            <w:r>
              <w:rPr>
                <w:sz w:val="16"/>
              </w:rPr>
              <w:t>27 of 27</w:t>
            </w:r>
          </w:p>
        </w:tc>
        <w:tc>
          <w:tcPr>
            <w:tcW w:type="dxa" w:w="985"/>
          </w:tcPr>
          <w:p>
            <w:pPr>
              <w:spacing w:after="0"/>
              <w:jc w:val="right"/>
            </w:pPr>
            <w:r>
              <w:rPr>
                <w:sz w:val="16"/>
              </w:rPr>
              <w:t>30.2</w:t>
            </w:r>
          </w:p>
        </w:tc>
        <w:tc>
          <w:tcPr>
            <w:tcW w:type="dxa" w:w="1033"/>
          </w:tcPr>
          <w:p>
            <w:pPr>
              <w:spacing w:after="0"/>
              <w:jc w:val="right"/>
            </w:pPr>
            <w:r>
              <w:rPr>
                <w:sz w:val="16"/>
              </w:rPr>
              <w:t>68.0</w:t>
            </w:r>
          </w:p>
        </w:tc>
        <w:tc>
          <w:tcPr>
            <w:tcW w:type="dxa" w:w="985"/>
          </w:tcPr>
          <w:p>
            <w:pPr>
              <w:spacing w:after="0"/>
              <w:jc w:val="right"/>
            </w:pPr>
            <w:r>
              <w:rPr>
                <w:sz w:val="16"/>
              </w:rPr>
              <w:t>81.8</w:t>
            </w:r>
          </w:p>
        </w:tc>
        <w:tc>
          <w:tcPr>
            <w:tcW w:type="dxa" w:w="8227"/>
          </w:tcPr>
          <w:p>
            <w:pPr>
              <w:spacing w:after="0"/>
              <w:jc w:val="left"/>
            </w:pPr>
            <w:r>
              <w:rPr>
                <w:sz w:val="16"/>
              </w:rPr>
              <w:t>Relatively Moderate 21, Relatively Low 6</w:t>
            </w:r>
          </w:p>
        </w:tc>
      </w:tr>
      <w:tr>
        <w:trPr>
          <w:cantSplit/>
        </w:trPr>
        <w:tc>
          <w:tcPr>
            <w:tcW w:type="dxa" w:w="1576"/>
          </w:tcPr>
          <w:p>
            <w:pPr>
              <w:spacing w:after="0"/>
              <w:jc w:val="left"/>
            </w:pPr>
            <w:r>
              <w:rPr>
                <w:sz w:val="16"/>
              </w:rPr>
              <w:t>Hurricane</w:t>
            </w:r>
          </w:p>
        </w:tc>
        <w:tc>
          <w:tcPr>
            <w:tcW w:type="dxa" w:w="1305"/>
          </w:tcPr>
          <w:p>
            <w:pPr>
              <w:spacing w:after="0"/>
              <w:jc w:val="right"/>
            </w:pPr>
            <w:r>
              <w:rPr>
                <w:sz w:val="16"/>
              </w:rPr>
              <w:t>27 of 27</w:t>
            </w:r>
          </w:p>
        </w:tc>
        <w:tc>
          <w:tcPr>
            <w:tcW w:type="dxa" w:w="985"/>
          </w:tcPr>
          <w:p>
            <w:pPr>
              <w:spacing w:after="0"/>
              <w:jc w:val="right"/>
            </w:pPr>
            <w:r>
              <w:rPr>
                <w:sz w:val="16"/>
              </w:rPr>
              <w:t>29.9</w:t>
            </w:r>
          </w:p>
        </w:tc>
        <w:tc>
          <w:tcPr>
            <w:tcW w:type="dxa" w:w="1033"/>
          </w:tcPr>
          <w:p>
            <w:pPr>
              <w:spacing w:after="0"/>
              <w:jc w:val="right"/>
            </w:pPr>
            <w:r>
              <w:rPr>
                <w:sz w:val="16"/>
              </w:rPr>
              <w:t>37.6</w:t>
            </w:r>
          </w:p>
        </w:tc>
        <w:tc>
          <w:tcPr>
            <w:tcW w:type="dxa" w:w="985"/>
          </w:tcPr>
          <w:p>
            <w:pPr>
              <w:spacing w:after="0"/>
              <w:jc w:val="right"/>
            </w:pPr>
            <w:r>
              <w:rPr>
                <w:sz w:val="16"/>
              </w:rPr>
              <w:t>45.5</w:t>
            </w:r>
          </w:p>
        </w:tc>
        <w:tc>
          <w:tcPr>
            <w:tcW w:type="dxa" w:w="8227"/>
          </w:tcPr>
          <w:p>
            <w:pPr>
              <w:spacing w:after="0"/>
              <w:jc w:val="left"/>
            </w:pPr>
            <w:r>
              <w:rPr>
                <w:sz w:val="16"/>
              </w:rPr>
              <w:t>Very Low 27</w:t>
            </w:r>
          </w:p>
        </w:tc>
      </w:tr>
      <w:tr>
        <w:trPr>
          <w:cantSplit/>
        </w:trPr>
        <w:tc>
          <w:tcPr>
            <w:tcW w:type="dxa" w:w="1576"/>
          </w:tcPr>
          <w:p>
            <w:pPr>
              <w:spacing w:after="0"/>
              <w:jc w:val="left"/>
            </w:pPr>
            <w:r>
              <w:rPr>
                <w:sz w:val="16"/>
              </w:rPr>
              <w:t>Ice Storm</w:t>
            </w:r>
          </w:p>
        </w:tc>
        <w:tc>
          <w:tcPr>
            <w:tcW w:type="dxa" w:w="1305"/>
          </w:tcPr>
          <w:p>
            <w:pPr>
              <w:spacing w:after="0"/>
              <w:jc w:val="right"/>
            </w:pPr>
            <w:r>
              <w:rPr>
                <w:sz w:val="16"/>
              </w:rPr>
              <w:t>27 of 27</w:t>
            </w:r>
          </w:p>
        </w:tc>
        <w:tc>
          <w:tcPr>
            <w:tcW w:type="dxa" w:w="985"/>
          </w:tcPr>
          <w:p>
            <w:pPr>
              <w:spacing w:after="0"/>
              <w:jc w:val="right"/>
            </w:pPr>
            <w:r>
              <w:rPr>
                <w:sz w:val="16"/>
              </w:rPr>
              <w:t>78.3</w:t>
            </w:r>
          </w:p>
        </w:tc>
        <w:tc>
          <w:tcPr>
            <w:tcW w:type="dxa" w:w="1033"/>
          </w:tcPr>
          <w:p>
            <w:pPr>
              <w:spacing w:after="0"/>
              <w:jc w:val="right"/>
            </w:pPr>
            <w:r>
              <w:rPr>
                <w:sz w:val="16"/>
              </w:rPr>
              <w:t>91.2</w:t>
            </w:r>
          </w:p>
        </w:tc>
        <w:tc>
          <w:tcPr>
            <w:tcW w:type="dxa" w:w="985"/>
          </w:tcPr>
          <w:p>
            <w:pPr>
              <w:spacing w:after="0"/>
              <w:jc w:val="right"/>
            </w:pPr>
            <w:r>
              <w:rPr>
                <w:sz w:val="16"/>
              </w:rPr>
              <w:t>95.6</w:t>
            </w:r>
          </w:p>
        </w:tc>
        <w:tc>
          <w:tcPr>
            <w:tcW w:type="dxa" w:w="8227"/>
          </w:tcPr>
          <w:p>
            <w:pPr>
              <w:spacing w:after="0"/>
              <w:jc w:val="left"/>
            </w:pPr>
            <w:r>
              <w:rPr>
                <w:sz w:val="16"/>
              </w:rPr>
              <w:t>Relatively High 16, Relatively Moderate 11</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27 of 27</w:t>
            </w:r>
          </w:p>
        </w:tc>
        <w:tc>
          <w:tcPr>
            <w:tcW w:type="dxa" w:w="985"/>
          </w:tcPr>
          <w:p>
            <w:pPr>
              <w:spacing w:after="0"/>
              <w:jc w:val="right"/>
            </w:pPr>
            <w:r>
              <w:rPr>
                <w:sz w:val="16"/>
              </w:rPr>
              <w:t>10.7</w:t>
            </w:r>
          </w:p>
        </w:tc>
        <w:tc>
          <w:tcPr>
            <w:tcW w:type="dxa" w:w="1033"/>
          </w:tcPr>
          <w:p>
            <w:pPr>
              <w:spacing w:after="0"/>
              <w:jc w:val="right"/>
            </w:pPr>
            <w:r>
              <w:rPr>
                <w:sz w:val="16"/>
              </w:rPr>
              <w:t>72.6</w:t>
            </w:r>
          </w:p>
        </w:tc>
        <w:tc>
          <w:tcPr>
            <w:tcW w:type="dxa" w:w="985"/>
          </w:tcPr>
          <w:p>
            <w:pPr>
              <w:spacing w:after="0"/>
              <w:jc w:val="right"/>
            </w:pPr>
            <w:r>
              <w:rPr>
                <w:sz w:val="16"/>
              </w:rPr>
              <w:t>99.2</w:t>
            </w:r>
          </w:p>
        </w:tc>
        <w:tc>
          <w:tcPr>
            <w:tcW w:type="dxa" w:w="8227"/>
          </w:tcPr>
          <w:p>
            <w:pPr>
              <w:spacing w:after="0"/>
              <w:jc w:val="left"/>
            </w:pPr>
            <w:r>
              <w:rPr>
                <w:sz w:val="16"/>
              </w:rPr>
              <w:t>Very High 2, Relatively High 9, Relatively Moderate 12, Relatively Low 3, Very Low 1</w:t>
            </w:r>
          </w:p>
        </w:tc>
      </w:tr>
      <w:tr>
        <w:trPr>
          <w:cantSplit/>
        </w:trPr>
        <w:tc>
          <w:tcPr>
            <w:tcW w:type="dxa" w:w="1576"/>
          </w:tcPr>
          <w:p>
            <w:pPr>
              <w:spacing w:after="0"/>
              <w:jc w:val="left"/>
            </w:pPr>
            <w:r>
              <w:rPr>
                <w:sz w:val="16"/>
              </w:rPr>
              <w:t>Landslide</w:t>
            </w:r>
          </w:p>
        </w:tc>
        <w:tc>
          <w:tcPr>
            <w:tcW w:type="dxa" w:w="1305"/>
          </w:tcPr>
          <w:p>
            <w:pPr>
              <w:spacing w:after="0"/>
              <w:jc w:val="right"/>
            </w:pPr>
            <w:r>
              <w:rPr>
                <w:sz w:val="16"/>
              </w:rPr>
              <w:t>27 of 27</w:t>
            </w:r>
          </w:p>
        </w:tc>
        <w:tc>
          <w:tcPr>
            <w:tcW w:type="dxa" w:w="985"/>
          </w:tcPr>
          <w:p>
            <w:pPr>
              <w:spacing w:after="0"/>
              <w:jc w:val="right"/>
            </w:pPr>
            <w:r>
              <w:rPr>
                <w:sz w:val="16"/>
              </w:rPr>
              <w:t>9.7</w:t>
            </w:r>
          </w:p>
        </w:tc>
        <w:tc>
          <w:tcPr>
            <w:tcW w:type="dxa" w:w="1033"/>
          </w:tcPr>
          <w:p>
            <w:pPr>
              <w:spacing w:after="0"/>
              <w:jc w:val="right"/>
            </w:pPr>
            <w:r>
              <w:rPr>
                <w:sz w:val="16"/>
              </w:rPr>
              <w:t>19.0</w:t>
            </w:r>
          </w:p>
        </w:tc>
        <w:tc>
          <w:tcPr>
            <w:tcW w:type="dxa" w:w="985"/>
          </w:tcPr>
          <w:p>
            <w:pPr>
              <w:spacing w:after="0"/>
              <w:jc w:val="right"/>
            </w:pPr>
            <w:r>
              <w:rPr>
                <w:sz w:val="16"/>
              </w:rPr>
              <w:t>88.1</w:t>
            </w:r>
          </w:p>
        </w:tc>
        <w:tc>
          <w:tcPr>
            <w:tcW w:type="dxa" w:w="8227"/>
          </w:tcPr>
          <w:p>
            <w:pPr>
              <w:spacing w:after="0"/>
              <w:jc w:val="left"/>
            </w:pPr>
            <w:r>
              <w:rPr>
                <w:sz w:val="16"/>
              </w:rPr>
              <w:t>Relatively Low 1, Very Low 26</w:t>
            </w:r>
          </w:p>
        </w:tc>
      </w:tr>
      <w:tr>
        <w:trPr>
          <w:cantSplit/>
        </w:trPr>
        <w:tc>
          <w:tcPr>
            <w:tcW w:type="dxa" w:w="1576"/>
          </w:tcPr>
          <w:p>
            <w:pPr>
              <w:spacing w:after="0"/>
              <w:jc w:val="left"/>
            </w:pPr>
            <w:r>
              <w:rPr>
                <w:sz w:val="16"/>
              </w:rPr>
              <w:t>Lightning</w:t>
            </w:r>
          </w:p>
        </w:tc>
        <w:tc>
          <w:tcPr>
            <w:tcW w:type="dxa" w:w="1305"/>
          </w:tcPr>
          <w:p>
            <w:pPr>
              <w:spacing w:after="0"/>
              <w:jc w:val="right"/>
            </w:pPr>
            <w:r>
              <w:rPr>
                <w:sz w:val="16"/>
              </w:rPr>
              <w:t>27 of 27</w:t>
            </w:r>
          </w:p>
        </w:tc>
        <w:tc>
          <w:tcPr>
            <w:tcW w:type="dxa" w:w="985"/>
          </w:tcPr>
          <w:p>
            <w:pPr>
              <w:spacing w:after="0"/>
              <w:jc w:val="right"/>
            </w:pPr>
            <w:r>
              <w:rPr>
                <w:sz w:val="16"/>
              </w:rPr>
              <w:t>39.2</w:t>
            </w:r>
          </w:p>
        </w:tc>
        <w:tc>
          <w:tcPr>
            <w:tcW w:type="dxa" w:w="1033"/>
          </w:tcPr>
          <w:p>
            <w:pPr>
              <w:spacing w:after="0"/>
              <w:jc w:val="right"/>
            </w:pPr>
            <w:r>
              <w:rPr>
                <w:sz w:val="16"/>
              </w:rPr>
              <w:t>75.9</w:t>
            </w:r>
          </w:p>
        </w:tc>
        <w:tc>
          <w:tcPr>
            <w:tcW w:type="dxa" w:w="985"/>
          </w:tcPr>
          <w:p>
            <w:pPr>
              <w:spacing w:after="0"/>
              <w:jc w:val="right"/>
            </w:pPr>
            <w:r>
              <w:rPr>
                <w:sz w:val="16"/>
              </w:rPr>
              <w:t>88.5</w:t>
            </w:r>
          </w:p>
        </w:tc>
        <w:tc>
          <w:tcPr>
            <w:tcW w:type="dxa" w:w="8227"/>
          </w:tcPr>
          <w:p>
            <w:pPr>
              <w:spacing w:after="0"/>
              <w:jc w:val="left"/>
            </w:pPr>
            <w:r>
              <w:rPr>
                <w:sz w:val="16"/>
              </w:rPr>
              <w:t>Relatively High 8, Relatively Moderate 18, Relatively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27 of 27</w:t>
            </w:r>
          </w:p>
        </w:tc>
        <w:tc>
          <w:tcPr>
            <w:tcW w:type="dxa" w:w="985"/>
          </w:tcPr>
          <w:p>
            <w:pPr>
              <w:spacing w:after="0"/>
              <w:jc w:val="right"/>
            </w:pPr>
            <w:r>
              <w:rPr>
                <w:sz w:val="16"/>
              </w:rPr>
              <w:t>47.6</w:t>
            </w:r>
          </w:p>
        </w:tc>
        <w:tc>
          <w:tcPr>
            <w:tcW w:type="dxa" w:w="1033"/>
          </w:tcPr>
          <w:p>
            <w:pPr>
              <w:spacing w:after="0"/>
              <w:jc w:val="right"/>
            </w:pPr>
            <w:r>
              <w:rPr>
                <w:sz w:val="16"/>
              </w:rPr>
              <w:t>78.4</w:t>
            </w:r>
          </w:p>
        </w:tc>
        <w:tc>
          <w:tcPr>
            <w:tcW w:type="dxa" w:w="985"/>
          </w:tcPr>
          <w:p>
            <w:pPr>
              <w:spacing w:after="0"/>
              <w:jc w:val="right"/>
            </w:pPr>
            <w:r>
              <w:rPr>
                <w:sz w:val="16"/>
              </w:rPr>
              <w:t>87.9</w:t>
            </w:r>
          </w:p>
        </w:tc>
        <w:tc>
          <w:tcPr>
            <w:tcW w:type="dxa" w:w="8227"/>
          </w:tcPr>
          <w:p>
            <w:pPr>
              <w:spacing w:after="0"/>
              <w:jc w:val="left"/>
            </w:pPr>
            <w:r>
              <w:rPr>
                <w:sz w:val="16"/>
              </w:rPr>
              <w:t>Relatively High 6, Relatively Moderate 20, Relatively Low 1</w:t>
            </w:r>
          </w:p>
        </w:tc>
      </w:tr>
      <w:tr>
        <w:trPr>
          <w:cantSplit/>
        </w:trPr>
        <w:tc>
          <w:tcPr>
            <w:tcW w:type="dxa" w:w="1576"/>
          </w:tcPr>
          <w:p>
            <w:pPr>
              <w:spacing w:after="0"/>
              <w:jc w:val="left"/>
            </w:pPr>
            <w:r>
              <w:rPr>
                <w:sz w:val="16"/>
              </w:rPr>
              <w:t>Tornado</w:t>
            </w:r>
          </w:p>
        </w:tc>
        <w:tc>
          <w:tcPr>
            <w:tcW w:type="dxa" w:w="1305"/>
          </w:tcPr>
          <w:p>
            <w:pPr>
              <w:spacing w:after="0"/>
              <w:jc w:val="right"/>
            </w:pPr>
            <w:r>
              <w:rPr>
                <w:sz w:val="16"/>
              </w:rPr>
              <w:t>27 of 27</w:t>
            </w:r>
          </w:p>
        </w:tc>
        <w:tc>
          <w:tcPr>
            <w:tcW w:type="dxa" w:w="985"/>
          </w:tcPr>
          <w:p>
            <w:pPr>
              <w:spacing w:after="0"/>
              <w:jc w:val="right"/>
            </w:pPr>
            <w:r>
              <w:rPr>
                <w:sz w:val="16"/>
              </w:rPr>
              <w:t>64.2</w:t>
            </w:r>
          </w:p>
        </w:tc>
        <w:tc>
          <w:tcPr>
            <w:tcW w:type="dxa" w:w="1033"/>
          </w:tcPr>
          <w:p>
            <w:pPr>
              <w:spacing w:after="0"/>
              <w:jc w:val="right"/>
            </w:pPr>
            <w:r>
              <w:rPr>
                <w:sz w:val="16"/>
              </w:rPr>
              <w:t>90.8</w:t>
            </w:r>
          </w:p>
        </w:tc>
        <w:tc>
          <w:tcPr>
            <w:tcW w:type="dxa" w:w="985"/>
          </w:tcPr>
          <w:p>
            <w:pPr>
              <w:spacing w:after="0"/>
              <w:jc w:val="right"/>
            </w:pPr>
            <w:r>
              <w:rPr>
                <w:sz w:val="16"/>
              </w:rPr>
              <w:t>97.5</w:t>
            </w:r>
          </w:p>
        </w:tc>
        <w:tc>
          <w:tcPr>
            <w:tcW w:type="dxa" w:w="8227"/>
          </w:tcPr>
          <w:p>
            <w:pPr>
              <w:spacing w:after="0"/>
              <w:jc w:val="left"/>
            </w:pPr>
            <w:r>
              <w:rPr>
                <w:sz w:val="16"/>
              </w:rPr>
              <w:t>Very High 8, Relatively High 17, Relatively Moderate 2</w:t>
            </w:r>
          </w:p>
        </w:tc>
      </w:tr>
      <w:tr>
        <w:trPr>
          <w:cantSplit/>
        </w:trPr>
        <w:tc>
          <w:tcPr>
            <w:tcW w:type="dxa" w:w="1576"/>
          </w:tcPr>
          <w:p>
            <w:pPr>
              <w:spacing w:after="0"/>
              <w:jc w:val="left"/>
            </w:pPr>
            <w:r>
              <w:rPr>
                <w:sz w:val="16"/>
              </w:rPr>
              <w:t>Wildfire</w:t>
            </w:r>
          </w:p>
        </w:tc>
        <w:tc>
          <w:tcPr>
            <w:tcW w:type="dxa" w:w="1305"/>
          </w:tcPr>
          <w:p>
            <w:pPr>
              <w:spacing w:after="0"/>
              <w:jc w:val="right"/>
            </w:pPr>
            <w:r>
              <w:rPr>
                <w:sz w:val="16"/>
              </w:rPr>
              <w:t>27 of 27</w:t>
            </w:r>
          </w:p>
        </w:tc>
        <w:tc>
          <w:tcPr>
            <w:tcW w:type="dxa" w:w="985"/>
          </w:tcPr>
          <w:p>
            <w:pPr>
              <w:spacing w:after="0"/>
              <w:jc w:val="right"/>
            </w:pPr>
            <w:r>
              <w:rPr>
                <w:sz w:val="16"/>
              </w:rPr>
              <w:t>19.5</w:t>
            </w:r>
          </w:p>
        </w:tc>
        <w:tc>
          <w:tcPr>
            <w:tcW w:type="dxa" w:w="1033"/>
          </w:tcPr>
          <w:p>
            <w:pPr>
              <w:spacing w:after="0"/>
              <w:jc w:val="right"/>
            </w:pPr>
            <w:r>
              <w:rPr>
                <w:sz w:val="16"/>
              </w:rPr>
              <w:t>49.9</w:t>
            </w:r>
          </w:p>
        </w:tc>
        <w:tc>
          <w:tcPr>
            <w:tcW w:type="dxa" w:w="985"/>
          </w:tcPr>
          <w:p>
            <w:pPr>
              <w:spacing w:after="0"/>
              <w:jc w:val="right"/>
            </w:pPr>
            <w:r>
              <w:rPr>
                <w:sz w:val="16"/>
              </w:rPr>
              <w:t>62.8</w:t>
            </w:r>
          </w:p>
        </w:tc>
        <w:tc>
          <w:tcPr>
            <w:tcW w:type="dxa" w:w="8227"/>
          </w:tcPr>
          <w:p>
            <w:pPr>
              <w:spacing w:after="0"/>
              <w:jc w:val="left"/>
            </w:pPr>
            <w:r>
              <w:rPr>
                <w:sz w:val="16"/>
              </w:rPr>
              <w:t>Very Low 27</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27 of 27</w:t>
            </w:r>
          </w:p>
        </w:tc>
        <w:tc>
          <w:tcPr>
            <w:tcW w:type="dxa" w:w="985"/>
          </w:tcPr>
          <w:p>
            <w:pPr>
              <w:spacing w:after="0"/>
              <w:jc w:val="right"/>
            </w:pPr>
            <w:r>
              <w:rPr>
                <w:sz w:val="16"/>
              </w:rPr>
              <w:t>48.2</w:t>
            </w:r>
          </w:p>
        </w:tc>
        <w:tc>
          <w:tcPr>
            <w:tcW w:type="dxa" w:w="1033"/>
          </w:tcPr>
          <w:p>
            <w:pPr>
              <w:spacing w:after="0"/>
              <w:jc w:val="right"/>
            </w:pPr>
            <w:r>
              <w:rPr>
                <w:sz w:val="16"/>
              </w:rPr>
              <w:t>73.5</w:t>
            </w:r>
          </w:p>
        </w:tc>
        <w:tc>
          <w:tcPr>
            <w:tcW w:type="dxa" w:w="985"/>
          </w:tcPr>
          <w:p>
            <w:pPr>
              <w:spacing w:after="0"/>
              <w:jc w:val="right"/>
            </w:pPr>
            <w:r>
              <w:rPr>
                <w:sz w:val="16"/>
              </w:rPr>
              <w:t>84.8</w:t>
            </w:r>
          </w:p>
        </w:tc>
        <w:tc>
          <w:tcPr>
            <w:tcW w:type="dxa" w:w="8227"/>
          </w:tcPr>
          <w:p>
            <w:pPr>
              <w:spacing w:after="0"/>
              <w:jc w:val="left"/>
            </w:pPr>
            <w:r>
              <w:rPr>
                <w:sz w:val="16"/>
              </w:rPr>
              <w:t>Relatively High 4, Relatively Moderate 22,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2"/>
        <w:gridCol w:w="1394"/>
        <w:gridCol w:w="2288"/>
        <w:gridCol w:w="1905"/>
        <w:gridCol w:w="2417"/>
        <w:gridCol w:w="2090"/>
        <w:gridCol w:w="2396"/>
      </w:tblGrid>
      <w:tr>
        <w:trPr>
          <w:cantSplit/>
          <w:tblHeader/>
        </w:trPr>
        <w:tc>
          <w:tcPr>
            <w:tcW w:type="dxa" w:w="162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8"/>
            <w:shd w:val="clear" w:color="auto" w:fill="E8E8E8"/>
          </w:tcPr>
          <w:p>
            <w:pPr>
              <w:spacing w:after="0"/>
              <w:jc w:val="left"/>
            </w:pPr>
            <w:r>
              <w:rPr>
                <w:b/>
                <w:sz w:val="16"/>
              </w:rPr>
              <w:t>Plan status</w:t>
            </w:r>
          </w:p>
        </w:tc>
        <w:tc>
          <w:tcPr>
            <w:tcW w:type="dxa" w:w="19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1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96"/>
            <w:shd w:val="clear" w:color="auto" w:fill="E8E8E8"/>
          </w:tcPr>
          <w:p>
            <w:pPr>
              <w:spacing w:after="0"/>
              <w:jc w:val="left"/>
            </w:pPr>
            <w:r>
              <w:rPr>
                <w:b/>
                <w:sz w:val="16"/>
              </w:rPr>
              <w:t>Notes</w:t>
            </w:r>
          </w:p>
        </w:tc>
      </w:tr>
      <w:tr>
        <w:trPr>
          <w:cantSplit/>
        </w:trPr>
        <w:tc>
          <w:tcPr>
            <w:tcW w:type="dxa" w:w="1622"/>
          </w:tcPr>
          <w:p>
            <w:pPr>
              <w:spacing w:after="0"/>
              <w:jc w:val="left"/>
            </w:pPr>
            <w:r>
              <w:rPr>
                <w:sz w:val="16"/>
              </w:rPr>
              <w:t>Warren County (unincorporated area)</w:t>
            </w:r>
          </w:p>
        </w:tc>
        <w:tc>
          <w:tcPr>
            <w:tcW w:type="dxa" w:w="1394"/>
          </w:tcPr>
          <w:p>
            <w:pPr>
              <w:spacing w:after="0"/>
              <w:jc w:val="left"/>
            </w:pPr>
            <w:r>
              <w:rPr>
                <w:sz w:val="16"/>
              </w:rPr>
              <w:t>Unincorporated</w:t>
            </w:r>
          </w:p>
        </w:tc>
        <w:tc>
          <w:tcPr>
            <w:tcW w:type="dxa" w:w="2288"/>
          </w:tcPr>
          <w:p>
            <w:pPr>
              <w:spacing w:after="0"/>
              <w:jc w:val="left"/>
            </w:pPr>
            <w:r>
              <w:rPr>
                <w:sz w:val="16"/>
              </w:rPr>
              <w:t>Approved, expires 2027-09-15</w:t>
            </w:r>
          </w:p>
        </w:tc>
        <w:tc>
          <w:tcPr>
            <w:tcW w:type="dxa" w:w="1905"/>
          </w:tcPr>
          <w:p>
            <w:pPr>
              <w:spacing w:after="0"/>
              <w:jc w:val="right"/>
            </w:pPr>
            <w:r>
              <w:rPr>
                <w:sz w:val="16"/>
              </w:rPr>
              <w:t>FMA RL 2, SRL 1; any 8</w:t>
            </w:r>
          </w:p>
        </w:tc>
        <w:tc>
          <w:tcPr>
            <w:tcW w:type="dxa" w:w="2417"/>
          </w:tcPr>
          <w:p>
            <w:pPr>
              <w:spacing w:after="0"/>
              <w:jc w:val="right"/>
            </w:pPr>
            <w:r>
              <w:rPr>
                <w:sz w:val="16"/>
              </w:rPr>
              <w:t>$81,931.11</w:t>
            </w:r>
          </w:p>
        </w:tc>
        <w:tc>
          <w:tcPr>
            <w:tcW w:type="dxa" w:w="2090"/>
          </w:tcPr>
          <w:p>
            <w:pPr>
              <w:spacing w:after="0"/>
              <w:jc w:val="right"/>
            </w:pPr>
            <w:r>
              <w:rPr>
                <w:sz w:val="16"/>
              </w:rPr>
              <w:t>0 total; 0 since its plan</w:t>
            </w:r>
          </w:p>
        </w:tc>
        <w:tc>
          <w:tcPr>
            <w:tcW w:type="dxa" w:w="2396"/>
          </w:tcPr>
          <w:p>
            <w:pPr>
              <w:spacing w:after="0"/>
              <w:jc w:val="left"/>
            </w:pPr>
          </w:p>
        </w:tc>
      </w:tr>
      <w:tr>
        <w:trPr>
          <w:cantSplit/>
        </w:trPr>
        <w:tc>
          <w:tcPr>
            <w:tcW w:type="dxa" w:w="1622"/>
          </w:tcPr>
          <w:p>
            <w:pPr>
              <w:spacing w:after="0"/>
              <w:jc w:val="left"/>
            </w:pPr>
            <w:r>
              <w:rPr>
                <w:sz w:val="16"/>
              </w:rPr>
              <w:t>Bowling Green city</w:t>
            </w:r>
          </w:p>
        </w:tc>
        <w:tc>
          <w:tcPr>
            <w:tcW w:type="dxa" w:w="1394"/>
          </w:tcPr>
          <w:p>
            <w:pPr>
              <w:spacing w:after="0"/>
              <w:jc w:val="left"/>
            </w:pPr>
            <w:r>
              <w:rPr>
                <w:sz w:val="16"/>
              </w:rPr>
              <w:t>City</w:t>
            </w:r>
          </w:p>
        </w:tc>
        <w:tc>
          <w:tcPr>
            <w:tcW w:type="dxa" w:w="2288"/>
          </w:tcPr>
          <w:p>
            <w:pPr>
              <w:spacing w:after="0"/>
              <w:jc w:val="left"/>
            </w:pPr>
            <w:r>
              <w:rPr>
                <w:sz w:val="16"/>
              </w:rPr>
              <w:t>Approved, expires 2027-09-15</w:t>
            </w:r>
          </w:p>
        </w:tc>
        <w:tc>
          <w:tcPr>
            <w:tcW w:type="dxa" w:w="1905"/>
          </w:tcPr>
          <w:p>
            <w:pPr>
              <w:spacing w:after="0"/>
              <w:jc w:val="right"/>
            </w:pPr>
            <w:r>
              <w:rPr>
                <w:sz w:val="16"/>
              </w:rPr>
              <w:t>FMA RL 0, SRL 0; any 4</w:t>
            </w:r>
          </w:p>
        </w:tc>
        <w:tc>
          <w:tcPr>
            <w:tcW w:type="dxa" w:w="2417"/>
          </w:tcPr>
          <w:p>
            <w:pPr>
              <w:spacing w:after="0"/>
              <w:jc w:val="right"/>
            </w:pPr>
            <w:r>
              <w:rPr>
                <w:sz w:val="16"/>
              </w:rPr>
              <w:t>$5,442,950.09</w:t>
            </w:r>
          </w:p>
        </w:tc>
        <w:tc>
          <w:tcPr>
            <w:tcW w:type="dxa" w:w="2090"/>
          </w:tcPr>
          <w:p>
            <w:pPr>
              <w:spacing w:after="0"/>
              <w:jc w:val="right"/>
            </w:pPr>
            <w:r>
              <w:rPr>
                <w:sz w:val="16"/>
              </w:rPr>
              <w:t>174 total; 9 since its plan</w:t>
            </w:r>
          </w:p>
        </w:tc>
        <w:tc>
          <w:tcPr>
            <w:tcW w:type="dxa" w:w="2396"/>
          </w:tcPr>
          <w:p>
            <w:pPr>
              <w:spacing w:after="0"/>
              <w:jc w:val="left"/>
            </w:pPr>
            <w:r>
              <w:rPr>
                <w:sz w:val="16"/>
              </w:rPr>
              <w:t>Includes $45,647.45 for declarations not counted as hazard incidents (DR-4497-KY).</w:t>
            </w:r>
          </w:p>
        </w:tc>
      </w:tr>
      <w:tr>
        <w:trPr>
          <w:cantSplit/>
        </w:trPr>
        <w:tc>
          <w:tcPr>
            <w:tcW w:type="dxa" w:w="1622"/>
          </w:tcPr>
          <w:p>
            <w:pPr>
              <w:spacing w:after="0"/>
              <w:jc w:val="left"/>
            </w:pPr>
            <w:r>
              <w:rPr>
                <w:sz w:val="16"/>
              </w:rPr>
              <w:t>Oakland city</w:t>
            </w:r>
          </w:p>
        </w:tc>
        <w:tc>
          <w:tcPr>
            <w:tcW w:type="dxa" w:w="1394"/>
          </w:tcPr>
          <w:p>
            <w:pPr>
              <w:spacing w:after="0"/>
              <w:jc w:val="left"/>
            </w:pPr>
            <w:r>
              <w:rPr>
                <w:sz w:val="16"/>
              </w:rPr>
              <w:t>City</w:t>
            </w:r>
          </w:p>
        </w:tc>
        <w:tc>
          <w:tcPr>
            <w:tcW w:type="dxa" w:w="2288"/>
          </w:tcPr>
          <w:p>
            <w:pPr>
              <w:spacing w:after="0"/>
              <w:jc w:val="left"/>
            </w:pPr>
            <w:r>
              <w:rPr>
                <w:sz w:val="16"/>
              </w:rPr>
              <w:t>Approved, expires 2027-09-15</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10 total; 2 since its plan</w:t>
            </w:r>
          </w:p>
        </w:tc>
        <w:tc>
          <w:tcPr>
            <w:tcW w:type="dxa" w:w="2396"/>
          </w:tcPr>
          <w:p>
            <w:pPr>
              <w:spacing w:after="0"/>
              <w:jc w:val="left"/>
            </w:pPr>
          </w:p>
        </w:tc>
      </w:tr>
      <w:tr>
        <w:trPr>
          <w:cantSplit/>
        </w:trPr>
        <w:tc>
          <w:tcPr>
            <w:tcW w:type="dxa" w:w="1622"/>
          </w:tcPr>
          <w:p>
            <w:pPr>
              <w:spacing w:after="0"/>
              <w:jc w:val="left"/>
            </w:pPr>
            <w:r>
              <w:rPr>
                <w:sz w:val="16"/>
              </w:rPr>
              <w:t>Plum Springs city</w:t>
            </w:r>
          </w:p>
        </w:tc>
        <w:tc>
          <w:tcPr>
            <w:tcW w:type="dxa" w:w="1394"/>
          </w:tcPr>
          <w:p>
            <w:pPr>
              <w:spacing w:after="0"/>
              <w:jc w:val="left"/>
            </w:pPr>
            <w:r>
              <w:rPr>
                <w:sz w:val="16"/>
              </w:rPr>
              <w:t>City</w:t>
            </w:r>
          </w:p>
        </w:tc>
        <w:tc>
          <w:tcPr>
            <w:tcW w:type="dxa" w:w="2288"/>
          </w:tcPr>
          <w:p>
            <w:pPr>
              <w:spacing w:after="0"/>
              <w:jc w:val="left"/>
            </w:pPr>
            <w:r>
              <w:rPr>
                <w:sz w:val="16"/>
              </w:rPr>
              <w:t>Approved, expires 2027-09-15</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0 total; 0 since its plan</w:t>
            </w:r>
          </w:p>
        </w:tc>
        <w:tc>
          <w:tcPr>
            <w:tcW w:type="dxa" w:w="2396"/>
          </w:tcPr>
          <w:p>
            <w:pPr>
              <w:spacing w:after="0"/>
              <w:jc w:val="left"/>
            </w:pPr>
          </w:p>
        </w:tc>
      </w:tr>
      <w:tr>
        <w:trPr>
          <w:cantSplit/>
        </w:trPr>
        <w:tc>
          <w:tcPr>
            <w:tcW w:type="dxa" w:w="1622"/>
          </w:tcPr>
          <w:p>
            <w:pPr>
              <w:spacing w:after="0"/>
              <w:jc w:val="left"/>
            </w:pPr>
            <w:r>
              <w:rPr>
                <w:sz w:val="16"/>
              </w:rPr>
              <w:t>Smiths Grove city</w:t>
            </w:r>
          </w:p>
        </w:tc>
        <w:tc>
          <w:tcPr>
            <w:tcW w:type="dxa" w:w="1394"/>
          </w:tcPr>
          <w:p>
            <w:pPr>
              <w:spacing w:after="0"/>
              <w:jc w:val="left"/>
            </w:pPr>
            <w:r>
              <w:rPr>
                <w:sz w:val="16"/>
              </w:rPr>
              <w:t>City</w:t>
            </w:r>
          </w:p>
        </w:tc>
        <w:tc>
          <w:tcPr>
            <w:tcW w:type="dxa" w:w="2288"/>
          </w:tcPr>
          <w:p>
            <w:pPr>
              <w:spacing w:after="0"/>
              <w:jc w:val="left"/>
            </w:pPr>
            <w:r>
              <w:rPr>
                <w:sz w:val="16"/>
              </w:rPr>
              <w:t>Approved, expires 2027-09-15</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24 total; 3 since its plan</w:t>
            </w:r>
          </w:p>
        </w:tc>
        <w:tc>
          <w:tcPr>
            <w:tcW w:type="dxa" w:w="2396"/>
          </w:tcPr>
          <w:p>
            <w:pPr>
              <w:spacing w:after="0"/>
              <w:jc w:val="left"/>
            </w:pPr>
          </w:p>
        </w:tc>
      </w:tr>
      <w:tr>
        <w:trPr>
          <w:cantSplit/>
        </w:trPr>
        <w:tc>
          <w:tcPr>
            <w:tcW w:type="dxa" w:w="1622"/>
          </w:tcPr>
          <w:p>
            <w:pPr>
              <w:spacing w:after="0"/>
              <w:jc w:val="left"/>
            </w:pPr>
            <w:r>
              <w:rPr>
                <w:sz w:val="16"/>
              </w:rPr>
              <w:t>Woodburn city</w:t>
            </w:r>
          </w:p>
        </w:tc>
        <w:tc>
          <w:tcPr>
            <w:tcW w:type="dxa" w:w="1394"/>
          </w:tcPr>
          <w:p>
            <w:pPr>
              <w:spacing w:after="0"/>
              <w:jc w:val="left"/>
            </w:pPr>
            <w:r>
              <w:rPr>
                <w:sz w:val="16"/>
              </w:rPr>
              <w:t>City</w:t>
            </w:r>
          </w:p>
        </w:tc>
        <w:tc>
          <w:tcPr>
            <w:tcW w:type="dxa" w:w="2288"/>
          </w:tcPr>
          <w:p>
            <w:pPr>
              <w:spacing w:after="0"/>
              <w:jc w:val="left"/>
            </w:pPr>
            <w:r>
              <w:rPr>
                <w:sz w:val="16"/>
              </w:rPr>
              <w:t>Approved, expires 2027-09-15</w:t>
            </w:r>
          </w:p>
        </w:tc>
        <w:tc>
          <w:tcPr>
            <w:tcW w:type="dxa" w:w="1905"/>
          </w:tcPr>
          <w:p>
            <w:pPr>
              <w:spacing w:after="0"/>
              <w:jc w:val="right"/>
            </w:pPr>
            <w:r>
              <w:rPr>
                <w:sz w:val="16"/>
              </w:rPr>
              <w:t>FMA RL 0, SRL 0; any 0</w:t>
            </w:r>
          </w:p>
        </w:tc>
        <w:tc>
          <w:tcPr>
            <w:tcW w:type="dxa" w:w="2417"/>
          </w:tcPr>
          <w:p>
            <w:pPr>
              <w:spacing w:after="0"/>
              <w:jc w:val="right"/>
            </w:pPr>
            <w:r>
              <w:rPr>
                <w:sz w:val="16"/>
              </w:rPr>
              <w:t>no Public Assistance recorded</w:t>
            </w:r>
          </w:p>
        </w:tc>
        <w:tc>
          <w:tcPr>
            <w:tcW w:type="dxa" w:w="2090"/>
          </w:tcPr>
          <w:p>
            <w:pPr>
              <w:spacing w:after="0"/>
              <w:jc w:val="right"/>
            </w:pPr>
            <w:r>
              <w:rPr>
                <w:sz w:val="16"/>
              </w:rPr>
              <w:t>16 total; 2 since its plan</w:t>
            </w:r>
          </w:p>
        </w:tc>
        <w:tc>
          <w:tcPr>
            <w:tcW w:type="dxa" w:w="239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61"/>
        <w:gridCol w:w="1305"/>
        <w:gridCol w:w="1131"/>
        <w:gridCol w:w="1051"/>
        <w:gridCol w:w="1313"/>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2022-09-16</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$27,658,354,174</w:t>
            </w:r>
          </w:p>
        </w:tc>
        <w:tc>
          <w:tcPr>
            <w:tcW w:type="dxa" w:w="1215"/>
          </w:tcPr>
          <w:p>
            <w:pPr>
              <w:spacing w:after="0"/>
              <w:jc w:val="right"/>
            </w:pPr>
            <w:r>
              <w:rPr>
                <w:sz w:val="16"/>
              </w:rPr>
              <w:t>$142,795,011</w:t>
            </w:r>
          </w:p>
        </w:tc>
        <w:tc>
          <w:tcPr>
            <w:tcW w:type="dxa" w:w="1038"/>
          </w:tcPr>
          <w:p>
            <w:pPr>
              <w:spacing w:after="0"/>
              <w:jc w:val="right"/>
            </w:pPr>
            <w:r>
              <w:rPr>
                <w:sz w:val="16"/>
              </w:rPr>
              <w:t>134,482</w:t>
            </w:r>
          </w:p>
        </w:tc>
        <w:tc>
          <w:tcPr>
            <w:tcW w:type="dxa" w:w="1126"/>
          </w:tcPr>
          <w:p>
            <w:pPr>
              <w:spacing w:after="0"/>
              <w:jc w:val="right"/>
            </w:pPr>
            <w:r>
              <w:rPr>
                <w:sz w:val="16"/>
              </w:rPr>
              <w:t>$412</w:t>
            </w:r>
          </w:p>
        </w:tc>
        <w:tc>
          <w:tcPr>
            <w:tcW w:type="dxa" w:w="1126"/>
          </w:tcPr>
          <w:p>
            <w:pPr>
              <w:spacing w:after="0"/>
              <w:jc w:val="right"/>
            </w:pPr>
            <w:r>
              <w:rPr>
                <w:sz w:val="16"/>
              </w:rPr>
              <w:t>$31,582</w:t>
            </w:r>
          </w:p>
        </w:tc>
        <w:tc>
          <w:tcPr>
            <w:tcW w:type="dxa" w:w="1061"/>
          </w:tcPr>
          <w:p>
            <w:pPr>
              <w:spacing w:after="0"/>
              <w:jc w:val="right"/>
            </w:pPr>
            <w:r>
              <w:rPr>
                <w:sz w:val="16"/>
              </w:rPr>
              <w:t>$3,571,571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$69,942,732</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$99,286</w:t>
            </w:r>
          </w:p>
        </w:tc>
        <w:tc>
          <w:tcPr>
            <w:tcW w:type="dxa" w:w="1061"/>
          </w:tcPr>
          <w:p>
            <w:pPr>
              <w:spacing w:after="0"/>
              <w:jc w:val="right"/>
            </w:pPr>
            <w:r>
              <w:rPr>
                <w:sz w:val="16"/>
              </w:rPr>
              <w:t>n/a</w:t>
            </w:r>
          </w:p>
        </w:tc>
        <w:tc>
          <w:tcPr>
            <w:tcW w:type="dxa" w:w="1305"/>
          </w:tcPr>
          <w:p>
            <w:pPr>
              <w:spacing w:after="0"/>
              <w:jc w:val="right"/>
            </w:pPr>
            <w:r>
              <w:rPr>
                <w:sz w:val="16"/>
              </w:rPr>
              <w:t>0.142%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$50,050,177,862</w:t>
            </w:r>
          </w:p>
        </w:tc>
        <w:tc>
          <w:tcPr>
            <w:tcW w:type="dxa" w:w="1215"/>
          </w:tcPr>
          <w:p>
            <w:pPr>
              <w:spacing w:after="0"/>
              <w:jc w:val="right"/>
            </w:pPr>
            <w:r>
              <w:rPr>
                <w:sz w:val="16"/>
              </w:rPr>
              <w:t>n/a</w:t>
            </w:r>
          </w:p>
        </w:tc>
        <w:tc>
          <w:tcPr>
            <w:tcW w:type="dxa" w:w="1038"/>
          </w:tcPr>
          <w:p>
            <w:pPr>
              <w:spacing w:after="0"/>
              <w:jc w:val="right"/>
            </w:pPr>
            <w:r>
              <w:rPr>
                <w:sz w:val="16"/>
              </w:rPr>
              <w:t>134,554</w:t>
            </w:r>
          </w:p>
        </w:tc>
        <w:tc>
          <w:tcPr>
            <w:tcW w:type="dxa" w:w="1126"/>
          </w:tcPr>
          <w:p>
            <w:pPr>
              <w:spacing w:after="0"/>
              <w:jc w:val="right"/>
            </w:pPr>
            <w:r>
              <w:rPr>
                <w:sz w:val="16"/>
              </w:rPr>
              <w:t>$4,302,840</w:t>
            </w:r>
          </w:p>
        </w:tc>
        <w:tc>
          <w:tcPr>
            <w:tcW w:type="dxa" w:w="1126"/>
          </w:tcPr>
          <w:p>
            <w:pPr>
              <w:spacing w:after="0"/>
              <w:jc w:val="right"/>
            </w:pPr>
            <w:r>
              <w:rPr>
                <w:sz w:val="16"/>
              </w:rPr>
              <w:t>n/a</w:t>
            </w:r>
          </w:p>
        </w:tc>
        <w:tc>
          <w:tcPr>
            <w:tcW w:type="dxa" w:w="1061"/>
          </w:tcPr>
          <w:p>
            <w:pPr>
              <w:spacing w:after="0"/>
              <w:jc w:val="right"/>
            </w:pPr>
            <w:r>
              <w:rPr>
                <w:sz w:val="16"/>
              </w:rPr>
              <w:t>$1,923,110</w:t>
            </w:r>
          </w:p>
        </w:tc>
        <w:tc>
          <w:tcPr>
            <w:tcW w:type="dxa" w:w="1305"/>
          </w:tcPr>
          <w:p>
            <w:pPr>
              <w:spacing w:after="0"/>
              <w:jc w:val="right"/>
            </w:pPr>
            <w:r>
              <w:rPr>
                <w:sz w:val="16"/>
              </w:rPr>
              <w:t>0.0086%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$27,658,354,174</w:t>
            </w:r>
          </w:p>
        </w:tc>
        <w:tc>
          <w:tcPr>
            <w:tcW w:type="dxa" w:w="1215"/>
          </w:tcPr>
          <w:p>
            <w:pPr>
              <w:spacing w:after="0"/>
              <w:jc w:val="right"/>
            </w:pPr>
            <w:r>
              <w:rPr>
                <w:sz w:val="16"/>
              </w:rPr>
              <w:t>$142,795,011</w:t>
            </w:r>
          </w:p>
        </w:tc>
        <w:tc>
          <w:tcPr>
            <w:tcW w:type="dxa" w:w="1038"/>
          </w:tcPr>
          <w:p>
            <w:pPr>
              <w:spacing w:after="0"/>
              <w:jc w:val="right"/>
            </w:pPr>
            <w:r>
              <w:rPr>
                <w:sz w:val="16"/>
              </w:rPr>
              <w:t>134,482</w:t>
            </w:r>
          </w:p>
        </w:tc>
        <w:tc>
          <w:tcPr>
            <w:tcW w:type="dxa" w:w="1126"/>
          </w:tcPr>
          <w:p>
            <w:pPr>
              <w:spacing w:after="0"/>
              <w:jc w:val="right"/>
            </w:pPr>
            <w:r>
              <w:rPr>
                <w:sz w:val="16"/>
              </w:rPr>
              <w:t>$22,491,234</w:t>
            </w:r>
          </w:p>
        </w:tc>
        <w:tc>
          <w:tcPr>
            <w:tcW w:type="dxa" w:w="1126"/>
          </w:tcPr>
          <w:p>
            <w:pPr>
              <w:spacing w:after="0"/>
              <w:jc w:val="right"/>
            </w:pPr>
            <w:r>
              <w:rPr>
                <w:sz w:val="16"/>
              </w:rPr>
              <w:t>$7,351</w:t>
            </w:r>
          </w:p>
        </w:tc>
        <w:tc>
          <w:tcPr>
            <w:tcW w:type="dxa" w:w="1061"/>
          </w:tcPr>
          <w:p>
            <w:pPr>
              <w:spacing w:after="0"/>
              <w:jc w:val="right"/>
            </w:pPr>
            <w:r>
              <w:rPr>
                <w:sz w:val="16"/>
              </w:rPr>
              <w:t>$55,344</w:t>
            </w:r>
          </w:p>
        </w:tc>
        <w:tc>
          <w:tcPr>
            <w:tcW w:type="dxa" w:w="1305"/>
          </w:tcPr>
          <w:p>
            <w:pPr>
              <w:spacing w:after="0"/>
              <w:jc w:val="right"/>
            </w:pPr>
            <w:r>
              <w:rPr>
                <w:sz w:val="16"/>
              </w:rPr>
              <w:t>0.0813%</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$27,658,354,174</w:t>
            </w:r>
          </w:p>
        </w:tc>
        <w:tc>
          <w:tcPr>
            <w:tcW w:type="dxa" w:w="1215"/>
          </w:tcPr>
          <w:p>
            <w:pPr>
              <w:spacing w:after="0"/>
              <w:jc w:val="right"/>
            </w:pPr>
            <w:r>
              <w:rPr>
                <w:sz w:val="16"/>
              </w:rPr>
              <w:t>$142,795,011</w:t>
            </w:r>
          </w:p>
        </w:tc>
        <w:tc>
          <w:tcPr>
            <w:tcW w:type="dxa" w:w="1038"/>
          </w:tcPr>
          <w:p>
            <w:pPr>
              <w:spacing w:after="0"/>
              <w:jc w:val="right"/>
            </w:pPr>
            <w:r>
              <w:rPr>
                <w:sz w:val="16"/>
              </w:rPr>
              <w:t>134,482</w:t>
            </w:r>
          </w:p>
        </w:tc>
        <w:tc>
          <w:tcPr>
            <w:tcW w:type="dxa" w:w="1126"/>
          </w:tcPr>
          <w:p>
            <w:pPr>
              <w:spacing w:after="0"/>
              <w:jc w:val="right"/>
            </w:pPr>
            <w:r>
              <w:rPr>
                <w:sz w:val="16"/>
              </w:rPr>
              <w:t>$256</w:t>
            </w:r>
          </w:p>
        </w:tc>
        <w:tc>
          <w:tcPr>
            <w:tcW w:type="dxa" w:w="1126"/>
          </w:tcPr>
          <w:p>
            <w:pPr>
              <w:spacing w:after="0"/>
              <w:jc w:val="right"/>
            </w:pPr>
            <w:r>
              <w:rPr>
                <w:sz w:val="16"/>
              </w:rPr>
              <w:t>$237</w:t>
            </w:r>
          </w:p>
        </w:tc>
        <w:tc>
          <w:tcPr>
            <w:tcW w:type="dxa" w:w="1061"/>
          </w:tcPr>
          <w:p>
            <w:pPr>
              <w:spacing w:after="0"/>
              <w:jc w:val="right"/>
            </w:pPr>
            <w:r>
              <w:rPr>
                <w:sz w:val="16"/>
              </w:rPr>
              <w:t>$1,779,945</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$26,693,400,614</w:t>
            </w:r>
          </w:p>
        </w:tc>
        <w:tc>
          <w:tcPr>
            <w:tcW w:type="dxa" w:w="1215"/>
          </w:tcPr>
          <w:p>
            <w:pPr>
              <w:spacing w:after="0"/>
              <w:jc w:val="right"/>
            </w:pPr>
            <w:r>
              <w:rPr>
                <w:sz w:val="16"/>
              </w:rPr>
              <w:t>$135,866,810</w:t>
            </w:r>
          </w:p>
        </w:tc>
        <w:tc>
          <w:tcPr>
            <w:tcW w:type="dxa" w:w="1038"/>
          </w:tcPr>
          <w:p>
            <w:pPr>
              <w:spacing w:after="0"/>
              <w:jc w:val="right"/>
            </w:pPr>
            <w:r>
              <w:rPr>
                <w:sz w:val="16"/>
              </w:rPr>
              <w:t>131,119</w:t>
            </w:r>
          </w:p>
        </w:tc>
        <w:tc>
          <w:tcPr>
            <w:tcW w:type="dxa" w:w="1126"/>
          </w:tcPr>
          <w:p>
            <w:pPr>
              <w:spacing w:after="0"/>
              <w:jc w:val="right"/>
            </w:pPr>
            <w:r>
              <w:rPr>
                <w:sz w:val="16"/>
              </w:rPr>
              <w:t>$37,683</w:t>
            </w:r>
          </w:p>
        </w:tc>
        <w:tc>
          <w:tcPr>
            <w:tcW w:type="dxa" w:w="1126"/>
          </w:tcPr>
          <w:p>
            <w:pPr>
              <w:spacing w:after="0"/>
              <w:jc w:val="right"/>
            </w:pPr>
            <w:r>
              <w:rPr>
                <w:sz w:val="16"/>
              </w:rPr>
              <w:t>$7,602</w:t>
            </w:r>
          </w:p>
        </w:tc>
        <w:tc>
          <w:tcPr>
            <w:tcW w:type="dxa" w:w="1061"/>
          </w:tcPr>
          <w:p>
            <w:pPr>
              <w:spacing w:after="0"/>
              <w:jc w:val="right"/>
            </w:pPr>
            <w:r>
              <w:rPr>
                <w:sz w:val="16"/>
              </w:rPr>
              <w:t>$580</w:t>
            </w:r>
          </w:p>
        </w:tc>
        <w:tc>
          <w:tcPr>
            <w:tcW w:type="dxa" w:w="1305"/>
          </w:tcPr>
          <w:p>
            <w:pPr>
              <w:spacing w:after="0"/>
              <w:jc w:val="right"/>
            </w:pPr>
            <w:r>
              <w:rPr>
                <w:sz w:val="16"/>
              </w:rPr>
              <w:t>0.000141%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$27,658,354,174</w:t>
            </w:r>
          </w:p>
        </w:tc>
        <w:tc>
          <w:tcPr>
            <w:tcW w:type="dxa" w:w="1215"/>
          </w:tcPr>
          <w:p>
            <w:pPr>
              <w:spacing w:after="0"/>
              <w:jc w:val="right"/>
            </w:pPr>
            <w:r>
              <w:rPr>
                <w:sz w:val="16"/>
              </w:rPr>
              <w:t>n/a</w:t>
            </w:r>
          </w:p>
        </w:tc>
        <w:tc>
          <w:tcPr>
            <w:tcW w:type="dxa" w:w="1038"/>
          </w:tcPr>
          <w:p>
            <w:pPr>
              <w:spacing w:after="0"/>
              <w:jc w:val="right"/>
            </w:pPr>
            <w:r>
              <w:rPr>
                <w:sz w:val="16"/>
              </w:rPr>
              <w:t>134,482</w:t>
            </w:r>
          </w:p>
        </w:tc>
        <w:tc>
          <w:tcPr>
            <w:tcW w:type="dxa" w:w="1126"/>
          </w:tcPr>
          <w:p>
            <w:pPr>
              <w:spacing w:after="0"/>
              <w:jc w:val="right"/>
            </w:pPr>
            <w:r>
              <w:rPr>
                <w:sz w:val="16"/>
              </w:rPr>
              <w:t>$881,327</w:t>
            </w:r>
          </w:p>
        </w:tc>
        <w:tc>
          <w:tcPr>
            <w:tcW w:type="dxa" w:w="1126"/>
          </w:tcPr>
          <w:p>
            <w:pPr>
              <w:spacing w:after="0"/>
              <w:jc w:val="right"/>
            </w:pPr>
            <w:r>
              <w:rPr>
                <w:sz w:val="16"/>
              </w:rPr>
              <w:t>n/a</w:t>
            </w:r>
          </w:p>
        </w:tc>
        <w:tc>
          <w:tcPr>
            <w:tcW w:type="dxa" w:w="1061"/>
          </w:tcPr>
          <w:p>
            <w:pPr>
              <w:spacing w:after="0"/>
              <w:jc w:val="right"/>
            </w:pPr>
            <w:r>
              <w:rPr>
                <w:sz w:val="16"/>
              </w:rPr>
              <w:t>$138,392</w:t>
            </w:r>
          </w:p>
        </w:tc>
        <w:tc>
          <w:tcPr>
            <w:tcW w:type="dxa" w:w="1305"/>
          </w:tcPr>
          <w:p>
            <w:pPr>
              <w:spacing w:after="0"/>
              <w:jc w:val="right"/>
            </w:pPr>
            <w:r>
              <w:rPr>
                <w:sz w:val="16"/>
              </w:rPr>
              <w:t>0.00319%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$27,651,784,894</w:t>
            </w:r>
          </w:p>
        </w:tc>
        <w:tc>
          <w:tcPr>
            <w:tcW w:type="dxa" w:w="1215"/>
          </w:tcPr>
          <w:p>
            <w:pPr>
              <w:spacing w:after="0"/>
              <w:jc w:val="right"/>
            </w:pPr>
            <w:r>
              <w:rPr>
                <w:sz w:val="16"/>
              </w:rPr>
              <w:t>$12,320,408</w:t>
            </w:r>
          </w:p>
        </w:tc>
        <w:tc>
          <w:tcPr>
            <w:tcW w:type="dxa" w:w="1038"/>
          </w:tcPr>
          <w:p>
            <w:pPr>
              <w:spacing w:after="0"/>
              <w:jc w:val="right"/>
            </w:pPr>
            <w:r>
              <w:rPr>
                <w:sz w:val="16"/>
              </w:rPr>
              <w:t>1,110</w:t>
            </w:r>
          </w:p>
        </w:tc>
        <w:tc>
          <w:tcPr>
            <w:tcW w:type="dxa" w:w="1126"/>
          </w:tcPr>
          <w:p>
            <w:pPr>
              <w:spacing w:after="0"/>
              <w:jc w:val="right"/>
            </w:pPr>
            <w:r>
              <w:rPr>
                <w:sz w:val="16"/>
              </w:rPr>
              <w:t>$31,604,903</w:t>
            </w:r>
          </w:p>
        </w:tc>
        <w:tc>
          <w:tcPr>
            <w:tcW w:type="dxa" w:w="1126"/>
          </w:tcPr>
          <w:p>
            <w:pPr>
              <w:spacing w:after="0"/>
              <w:jc w:val="right"/>
            </w:pPr>
            <w:r>
              <w:rPr>
                <w:sz w:val="16"/>
              </w:rPr>
              <w:t>$47,705</w:t>
            </w:r>
          </w:p>
        </w:tc>
        <w:tc>
          <w:tcPr>
            <w:tcW w:type="dxa" w:w="1061"/>
          </w:tcPr>
          <w:p>
            <w:pPr>
              <w:spacing w:after="0"/>
              <w:jc w:val="right"/>
            </w:pPr>
            <w:r>
              <w:rPr>
                <w:sz w:val="16"/>
              </w:rPr>
              <w:t>$620,994</w:t>
            </w:r>
          </w:p>
        </w:tc>
        <w:tc>
          <w:tcPr>
            <w:tcW w:type="dxa" w:w="1305"/>
          </w:tcPr>
          <w:p>
            <w:pPr>
              <w:spacing w:after="0"/>
              <w:jc w:val="right"/>
            </w:pPr>
            <w:r>
              <w:rPr>
                <w:sz w:val="16"/>
              </w:rPr>
              <w:t>n/a (see note)</w:t>
            </w:r>
          </w:p>
        </w:tc>
        <w:tc>
          <w:tcPr>
            <w:tcW w:type="dxa" w:w="1131"/>
          </w:tcPr>
          <w:p>
            <w:pPr>
              <w:spacing w:after="0"/>
              <w:jc w:val="right"/>
            </w:pPr>
            <w:r>
              <w:rPr>
                <w:sz w:val="16"/>
              </w:rPr>
              <w:t>$20,000</w:t>
            </w:r>
          </w:p>
        </w:tc>
        <w:tc>
          <w:tcPr>
            <w:tcW w:type="dxa" w:w="1051"/>
          </w:tcPr>
          <w:p>
            <w:pPr>
              <w:spacing w:after="0"/>
              <w:jc w:val="right"/>
            </w:pPr>
          </w:p>
        </w:tc>
        <w:tc>
          <w:tcPr>
            <w:tcW w:type="dxa" w:w="1313"/>
          </w:tcPr>
          <w:p>
            <w:pPr>
              <w:spacing w:after="0"/>
              <w:jc w:val="right"/>
            </w:pPr>
            <w:r>
              <w:rPr>
                <w:sz w:val="16"/>
              </w:rPr>
              <w:t>$1,662,291.14</w:t>
            </w:r>
          </w:p>
        </w:tc>
        <w:tc>
          <w:tcPr>
            <w:tcW w:type="dxa" w:w="12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$376,609,848</w:t>
            </w:r>
          </w:p>
        </w:tc>
        <w:tc>
          <w:tcPr>
            <w:tcW w:type="dxa" w:w="1215"/>
          </w:tcPr>
          <w:p>
            <w:pPr>
              <w:spacing w:after="0"/>
              <w:jc w:val="right"/>
            </w:pPr>
            <w:r>
              <w:rPr>
                <w:sz w:val="16"/>
              </w:rPr>
              <w:t>n/a</w:t>
            </w:r>
          </w:p>
        </w:tc>
        <w:tc>
          <w:tcPr>
            <w:tcW w:type="dxa" w:w="1038"/>
          </w:tcPr>
          <w:p>
            <w:pPr>
              <w:spacing w:after="0"/>
              <w:jc w:val="right"/>
            </w:pPr>
            <w:r>
              <w:rPr>
                <w:sz w:val="16"/>
              </w:rPr>
              <w:t>1,752</w:t>
            </w:r>
          </w:p>
        </w:tc>
        <w:tc>
          <w:tcPr>
            <w:tcW w:type="dxa" w:w="1126"/>
          </w:tcPr>
          <w:p>
            <w:pPr>
              <w:spacing w:after="0"/>
              <w:jc w:val="right"/>
            </w:pPr>
            <w:r>
              <w:rPr>
                <w:sz w:val="16"/>
              </w:rPr>
              <w:t>$119</w:t>
            </w:r>
          </w:p>
        </w:tc>
        <w:tc>
          <w:tcPr>
            <w:tcW w:type="dxa" w:w="1126"/>
          </w:tcPr>
          <w:p>
            <w:pPr>
              <w:spacing w:after="0"/>
              <w:jc w:val="right"/>
            </w:pPr>
            <w:r>
              <w:rPr>
                <w:sz w:val="16"/>
              </w:rPr>
              <w:t>n/a</w:t>
            </w:r>
          </w:p>
        </w:tc>
        <w:tc>
          <w:tcPr>
            <w:tcW w:type="dxa" w:w="1061"/>
          </w:tcPr>
          <w:p>
            <w:pPr>
              <w:spacing w:after="0"/>
              <w:jc w:val="right"/>
            </w:pPr>
            <w:r>
              <w:rPr>
                <w:sz w:val="16"/>
              </w:rPr>
              <w:t>$423</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$2,250,419.53</w:t>
            </w: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$27,658,354,174</w:t>
            </w:r>
          </w:p>
        </w:tc>
        <w:tc>
          <w:tcPr>
            <w:tcW w:type="dxa" w:w="1215"/>
          </w:tcPr>
          <w:p>
            <w:pPr>
              <w:spacing w:after="0"/>
              <w:jc w:val="right"/>
            </w:pPr>
            <w:r>
              <w:rPr>
                <w:sz w:val="16"/>
              </w:rPr>
              <w:t>n/a</w:t>
            </w:r>
          </w:p>
        </w:tc>
        <w:tc>
          <w:tcPr>
            <w:tcW w:type="dxa" w:w="1038"/>
          </w:tcPr>
          <w:p>
            <w:pPr>
              <w:spacing w:after="0"/>
              <w:jc w:val="right"/>
            </w:pPr>
            <w:r>
              <w:rPr>
                <w:sz w:val="16"/>
              </w:rPr>
              <w:t>134,482</w:t>
            </w:r>
          </w:p>
        </w:tc>
        <w:tc>
          <w:tcPr>
            <w:tcW w:type="dxa" w:w="1126"/>
          </w:tcPr>
          <w:p>
            <w:pPr>
              <w:spacing w:after="0"/>
              <w:jc w:val="right"/>
            </w:pPr>
            <w:r>
              <w:rPr>
                <w:sz w:val="16"/>
              </w:rPr>
              <w:t>$55,075</w:t>
            </w:r>
          </w:p>
        </w:tc>
        <w:tc>
          <w:tcPr>
            <w:tcW w:type="dxa" w:w="1126"/>
          </w:tcPr>
          <w:p>
            <w:pPr>
              <w:spacing w:after="0"/>
              <w:jc w:val="right"/>
            </w:pPr>
            <w:r>
              <w:rPr>
                <w:sz w:val="16"/>
              </w:rPr>
              <w:t>n/a</w:t>
            </w:r>
          </w:p>
        </w:tc>
        <w:tc>
          <w:tcPr>
            <w:tcW w:type="dxa" w:w="1061"/>
          </w:tcPr>
          <w:p>
            <w:pPr>
              <w:spacing w:after="0"/>
              <w:jc w:val="right"/>
            </w:pPr>
            <w:r>
              <w:rPr>
                <w:sz w:val="16"/>
              </w:rPr>
              <w:t>$602,905</w:t>
            </w:r>
          </w:p>
        </w:tc>
        <w:tc>
          <w:tcPr>
            <w:tcW w:type="dxa" w:w="1305"/>
          </w:tcPr>
          <w:p>
            <w:pPr>
              <w:spacing w:after="0"/>
              <w:jc w:val="right"/>
            </w:pPr>
            <w:r>
              <w:rPr>
                <w:sz w:val="16"/>
              </w:rPr>
              <w:t>0.000199%</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$27,658,354,174</w:t>
            </w:r>
          </w:p>
        </w:tc>
        <w:tc>
          <w:tcPr>
            <w:tcW w:type="dxa" w:w="1215"/>
          </w:tcPr>
          <w:p>
            <w:pPr>
              <w:spacing w:after="0"/>
              <w:jc w:val="right"/>
            </w:pPr>
            <w:r>
              <w:rPr>
                <w:sz w:val="16"/>
              </w:rPr>
              <w:t>$142,795,011</w:t>
            </w:r>
          </w:p>
        </w:tc>
        <w:tc>
          <w:tcPr>
            <w:tcW w:type="dxa" w:w="1038"/>
          </w:tcPr>
          <w:p>
            <w:pPr>
              <w:spacing w:after="0"/>
              <w:jc w:val="right"/>
            </w:pPr>
            <w:r>
              <w:rPr>
                <w:sz w:val="16"/>
              </w:rPr>
              <w:t>134,482</w:t>
            </w:r>
          </w:p>
        </w:tc>
        <w:tc>
          <w:tcPr>
            <w:tcW w:type="dxa" w:w="1126"/>
          </w:tcPr>
          <w:p>
            <w:pPr>
              <w:spacing w:after="0"/>
              <w:jc w:val="right"/>
            </w:pPr>
            <w:r>
              <w:rPr>
                <w:sz w:val="16"/>
              </w:rPr>
              <w:t>$267,097</w:t>
            </w:r>
          </w:p>
        </w:tc>
        <w:tc>
          <w:tcPr>
            <w:tcW w:type="dxa" w:w="1126"/>
          </w:tcPr>
          <w:p>
            <w:pPr>
              <w:spacing w:after="0"/>
              <w:jc w:val="right"/>
            </w:pPr>
            <w:r>
              <w:rPr>
                <w:sz w:val="16"/>
              </w:rPr>
              <w:t>$79,084</w:t>
            </w:r>
          </w:p>
        </w:tc>
        <w:tc>
          <w:tcPr>
            <w:tcW w:type="dxa" w:w="1061"/>
          </w:tcPr>
          <w:p>
            <w:pPr>
              <w:spacing w:after="0"/>
              <w:jc w:val="right"/>
            </w:pPr>
            <w:r>
              <w:rPr>
                <w:sz w:val="16"/>
              </w:rPr>
              <w:t>$964,267</w:t>
            </w:r>
          </w:p>
        </w:tc>
        <w:tc>
          <w:tcPr>
            <w:tcW w:type="dxa" w:w="1305"/>
          </w:tcPr>
          <w:p>
            <w:pPr>
              <w:spacing w:after="0"/>
              <w:jc w:val="right"/>
            </w:pPr>
            <w:r>
              <w:rPr>
                <w:sz w:val="16"/>
              </w:rPr>
              <w:t>0.000966%</w:t>
            </w:r>
          </w:p>
        </w:tc>
        <w:tc>
          <w:tcPr>
            <w:tcW w:type="dxa" w:w="1131"/>
          </w:tcPr>
          <w:p>
            <w:pPr>
              <w:spacing w:after="0"/>
              <w:jc w:val="right"/>
            </w:pPr>
            <w:r>
              <w:rPr>
                <w:sz w:val="16"/>
              </w:rPr>
              <w:t>$0</w:t>
            </w:r>
          </w:p>
        </w:tc>
        <w:tc>
          <w:tcPr>
            <w:tcW w:type="dxa" w:w="1051"/>
          </w:tcPr>
          <w:p>
            <w:pPr>
              <w:spacing w:after="0"/>
              <w:jc w:val="right"/>
            </w:pPr>
            <w:r>
              <w:rPr>
                <w:sz w:val="16"/>
              </w:rPr>
              <w:t>$0</w:t>
            </w:r>
          </w:p>
        </w:tc>
        <w:tc>
          <w:tcPr>
            <w:tcW w:type="dxa" w:w="1313"/>
          </w:tcPr>
          <w:p>
            <w:pPr>
              <w:spacing w:after="0"/>
              <w:jc w:val="right"/>
            </w:pPr>
            <w:r>
              <w:rPr>
                <w:sz w:val="16"/>
              </w:rPr>
              <w:t>$2,250,419.53</w:t>
            </w: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$27,658,354,174</w:t>
            </w:r>
          </w:p>
        </w:tc>
        <w:tc>
          <w:tcPr>
            <w:tcW w:type="dxa" w:w="1215"/>
          </w:tcPr>
          <w:p>
            <w:pPr>
              <w:spacing w:after="0"/>
              <w:jc w:val="right"/>
            </w:pPr>
            <w:r>
              <w:rPr>
                <w:sz w:val="16"/>
              </w:rPr>
              <w:t>$142,795,011</w:t>
            </w:r>
          </w:p>
        </w:tc>
        <w:tc>
          <w:tcPr>
            <w:tcW w:type="dxa" w:w="1038"/>
          </w:tcPr>
          <w:p>
            <w:pPr>
              <w:spacing w:after="0"/>
              <w:jc w:val="right"/>
            </w:pPr>
            <w:r>
              <w:rPr>
                <w:sz w:val="16"/>
              </w:rPr>
              <w:t>134,482</w:t>
            </w:r>
          </w:p>
        </w:tc>
        <w:tc>
          <w:tcPr>
            <w:tcW w:type="dxa" w:w="1126"/>
          </w:tcPr>
          <w:p>
            <w:pPr>
              <w:spacing w:after="0"/>
              <w:jc w:val="right"/>
            </w:pPr>
            <w:r>
              <w:rPr>
                <w:sz w:val="16"/>
              </w:rPr>
              <w:t>$3,108,684</w:t>
            </w:r>
          </w:p>
        </w:tc>
        <w:tc>
          <w:tcPr>
            <w:tcW w:type="dxa" w:w="1126"/>
          </w:tcPr>
          <w:p>
            <w:pPr>
              <w:spacing w:after="0"/>
              <w:jc w:val="right"/>
            </w:pPr>
            <w:r>
              <w:rPr>
                <w:sz w:val="16"/>
              </w:rPr>
              <w:t>$8,183</w:t>
            </w:r>
          </w:p>
        </w:tc>
        <w:tc>
          <w:tcPr>
            <w:tcW w:type="dxa" w:w="1061"/>
          </w:tcPr>
          <w:p>
            <w:pPr>
              <w:spacing w:after="0"/>
              <w:jc w:val="right"/>
            </w:pPr>
            <w:r>
              <w:rPr>
                <w:sz w:val="16"/>
              </w:rPr>
              <w:t>$7,039,695</w:t>
            </w:r>
          </w:p>
        </w:tc>
        <w:tc>
          <w:tcPr>
            <w:tcW w:type="dxa" w:w="1305"/>
          </w:tcPr>
          <w:p>
            <w:pPr>
              <w:spacing w:after="0"/>
              <w:jc w:val="right"/>
            </w:pPr>
            <w:r>
              <w:rPr>
                <w:sz w:val="16"/>
              </w:rPr>
              <w:t>0.0112%</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r>
              <w:rPr>
                <w:sz w:val="16"/>
              </w:rPr>
              <w:t>$2,250,419.53</w:t>
            </w:r>
          </w:p>
        </w:tc>
        <w:tc>
          <w:tcPr>
            <w:tcW w:type="dxa" w:w="12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$4,016,779,949</w:t>
            </w:r>
          </w:p>
        </w:tc>
        <w:tc>
          <w:tcPr>
            <w:tcW w:type="dxa" w:w="1215"/>
          </w:tcPr>
          <w:p>
            <w:pPr>
              <w:spacing w:after="0"/>
              <w:jc w:val="right"/>
            </w:pPr>
            <w:r>
              <w:rPr>
                <w:sz w:val="16"/>
              </w:rPr>
              <w:t>$18,699,451</w:t>
            </w:r>
          </w:p>
        </w:tc>
        <w:tc>
          <w:tcPr>
            <w:tcW w:type="dxa" w:w="1038"/>
          </w:tcPr>
          <w:p>
            <w:pPr>
              <w:spacing w:after="0"/>
              <w:jc w:val="right"/>
            </w:pPr>
            <w:r>
              <w:rPr>
                <w:sz w:val="16"/>
              </w:rPr>
              <w:t>24,480</w:t>
            </w:r>
          </w:p>
        </w:tc>
        <w:tc>
          <w:tcPr>
            <w:tcW w:type="dxa" w:w="1126"/>
          </w:tcPr>
          <w:p>
            <w:pPr>
              <w:spacing w:after="0"/>
              <w:jc w:val="right"/>
            </w:pPr>
            <w:r>
              <w:rPr>
                <w:sz w:val="16"/>
              </w:rPr>
              <w:t>$5,898</w:t>
            </w:r>
          </w:p>
        </w:tc>
        <w:tc>
          <w:tcPr>
            <w:tcW w:type="dxa" w:w="1126"/>
          </w:tcPr>
          <w:p>
            <w:pPr>
              <w:spacing w:after="0"/>
              <w:jc w:val="right"/>
            </w:pPr>
            <w:r>
              <w:rPr>
                <w:sz w:val="16"/>
              </w:rPr>
              <w:t>$10</w:t>
            </w:r>
          </w:p>
        </w:tc>
        <w:tc>
          <w:tcPr>
            <w:tcW w:type="dxa" w:w="1061"/>
          </w:tcPr>
          <w:p>
            <w:pPr>
              <w:spacing w:after="0"/>
              <w:jc w:val="right"/>
            </w:pPr>
            <w:r>
              <w:rPr>
                <w:sz w:val="16"/>
              </w:rPr>
              <w:t>$1,324</w:t>
            </w:r>
          </w:p>
        </w:tc>
        <w:tc>
          <w:tcPr>
            <w:tcW w:type="dxa" w:w="1305"/>
          </w:tcPr>
          <w:p>
            <w:pPr>
              <w:spacing w:after="0"/>
              <w:jc w:val="right"/>
            </w:pPr>
            <w:r>
              <w:rPr>
                <w:sz w:val="16"/>
              </w:rPr>
              <w:t>0.000147%</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$27,658,354,174</w:t>
            </w:r>
          </w:p>
        </w:tc>
        <w:tc>
          <w:tcPr>
            <w:tcW w:type="dxa" w:w="1215"/>
          </w:tcPr>
          <w:p>
            <w:pPr>
              <w:spacing w:after="0"/>
              <w:jc w:val="right"/>
            </w:pPr>
            <w:r>
              <w:rPr>
                <w:sz w:val="16"/>
              </w:rPr>
              <w:t>$142,795,011</w:t>
            </w:r>
          </w:p>
        </w:tc>
        <w:tc>
          <w:tcPr>
            <w:tcW w:type="dxa" w:w="1038"/>
          </w:tcPr>
          <w:p>
            <w:pPr>
              <w:spacing w:after="0"/>
              <w:jc w:val="right"/>
            </w:pPr>
            <w:r>
              <w:rPr>
                <w:sz w:val="16"/>
              </w:rPr>
              <w:t>134,482</w:t>
            </w:r>
          </w:p>
        </w:tc>
        <w:tc>
          <w:tcPr>
            <w:tcW w:type="dxa" w:w="1126"/>
          </w:tcPr>
          <w:p>
            <w:pPr>
              <w:spacing w:after="0"/>
              <w:jc w:val="right"/>
            </w:pPr>
            <w:r>
              <w:rPr>
                <w:sz w:val="16"/>
              </w:rPr>
              <w:t>$78,227</w:t>
            </w:r>
          </w:p>
        </w:tc>
        <w:tc>
          <w:tcPr>
            <w:tcW w:type="dxa" w:w="1126"/>
          </w:tcPr>
          <w:p>
            <w:pPr>
              <w:spacing w:after="0"/>
              <w:jc w:val="right"/>
            </w:pPr>
            <w:r>
              <w:rPr>
                <w:sz w:val="16"/>
              </w:rPr>
              <w:t>$540</w:t>
            </w:r>
          </w:p>
        </w:tc>
        <w:tc>
          <w:tcPr>
            <w:tcW w:type="dxa" w:w="1061"/>
          </w:tcPr>
          <w:p>
            <w:pPr>
              <w:spacing w:after="0"/>
              <w:jc w:val="right"/>
            </w:pPr>
            <w:r>
              <w:rPr>
                <w:sz w:val="16"/>
              </w:rPr>
              <w:t>$102,411</w:t>
            </w:r>
          </w:p>
        </w:tc>
        <w:tc>
          <w:tcPr>
            <w:tcW w:type="dxa" w:w="1305"/>
          </w:tcPr>
          <w:p>
            <w:pPr>
              <w:spacing w:after="0"/>
              <w:jc w:val="right"/>
            </w:pPr>
            <w:r>
              <w:rPr>
                <w:sz w:val="16"/>
              </w:rPr>
              <w:t>0.000283%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 Public Assistance recorded (1 declaration)</w:t>
            </w:r>
          </w:p>
        </w:tc>
        <w:tc>
          <w:tcPr>
            <w:tcW w:type="dxa" w:w="12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2022-09-16 (Storm Events through 2026-06-30): 61 county-coded records, 26 with a damage value recorded (including $0), $20,000; 7 zone-level records, 1 with a damage value recorded (including $0), $0 reported for the zone; Public Assistance: $2,250,419.53 on 7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134,482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$27,658,354,174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$142,795,011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$63,115,336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$16,800,960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12</w:t>
            </w:r>
          </w:p>
        </w:tc>
        <w:tc>
          <w:tcPr>
            <w:tcW w:type="dxa" w:w="1425"/>
          </w:tcPr>
          <w:p>
            <w:pPr>
              <w:spacing w:after="0"/>
              <w:jc w:val="right"/>
            </w:pPr>
            <w:r>
              <w:rPr>
                <w:sz w:val="16"/>
              </w:rPr>
              <w:t>1</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of which: Bowling Green city</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3</w:t>
            </w:r>
          </w:p>
        </w:tc>
      </w:tr>
      <w:tr>
        <w:trPr>
          <w:cantSplit/>
        </w:trPr>
        <w:tc>
          <w:tcPr>
            <w:tcW w:type="dxa" w:w="3976"/>
          </w:tcPr>
          <w:p>
            <w:pPr>
              <w:spacing w:after="0"/>
              <w:jc w:val="left"/>
            </w:pPr>
            <w:r>
              <w:rPr>
                <w:sz w:val="16"/>
              </w:rPr>
              <w:t>of which: Warren County (unincorporated area)</w:t>
            </w:r>
          </w:p>
        </w:tc>
        <w:tc>
          <w:tcPr>
            <w:tcW w:type="dxa" w:w="1425"/>
          </w:tcPr>
          <w:p>
            <w:pPr>
              <w:spacing w:after="0"/>
              <w:jc w:val="right"/>
            </w:pPr>
            <w:r>
              <w:rPr>
                <w:sz w:val="16"/>
              </w:rPr>
              <w:t>2</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Warren County (unincorporated area)</w:t>
            </w:r>
          </w:p>
        </w:tc>
        <w:tc>
          <w:tcPr>
            <w:tcW w:type="dxa" w:w="1574"/>
          </w:tcPr>
          <w:p>
            <w:pPr>
              <w:spacing w:after="0"/>
              <w:jc w:val="left"/>
            </w:pPr>
            <w:r>
              <w:rPr>
                <w:sz w:val="16"/>
              </w:rPr>
              <w:t>210312</w:t>
            </w:r>
          </w:p>
        </w:tc>
        <w:tc>
          <w:tcPr>
            <w:tcW w:type="dxa" w:w="1414"/>
          </w:tcPr>
          <w:p>
            <w:pPr>
              <w:spacing w:after="0"/>
              <w:jc w:val="right"/>
            </w:pPr>
            <w:r>
              <w:rPr>
                <w:sz w:val="16"/>
              </w:rPr>
              <w:t>2</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1</w:t>
            </w:r>
          </w:p>
        </w:tc>
        <w:tc>
          <w:tcPr>
            <w:tcW w:type="dxa" w:w="1414"/>
          </w:tcPr>
          <w:p>
            <w:pPr>
              <w:spacing w:after="0"/>
              <w:jc w:val="right"/>
            </w:pPr>
            <w:r>
              <w:rPr>
                <w:sz w:val="16"/>
              </w:rPr>
              <w:t>8</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Bowling Green city</w:t>
            </w:r>
          </w:p>
        </w:tc>
        <w:tc>
          <w:tcPr>
            <w:tcW w:type="dxa" w:w="1574"/>
          </w:tcPr>
          <w:p>
            <w:pPr>
              <w:spacing w:after="0"/>
              <w:jc w:val="left"/>
            </w:pPr>
            <w:r>
              <w:rPr>
                <w:sz w:val="16"/>
              </w:rPr>
              <w:t>210219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414"/>
          </w:tcPr>
          <w:p>
            <w:pPr>
              <w:spacing w:after="0"/>
              <w:jc w:val="right"/>
            </w:pPr>
            <w:r>
              <w:rPr>
                <w:sz w:val="16"/>
              </w:rPr>
              <w:t>4</w:t>
            </w:r>
          </w:p>
        </w:tc>
        <w:tc>
          <w:tcPr>
            <w:tcW w:type="dxa" w:w="1414"/>
          </w:tcPr>
          <w:p>
            <w:pPr>
              <w:spacing w:after="0"/>
              <w:jc w:val="right"/>
            </w:pPr>
            <w:r>
              <w:rPr>
                <w:sz w:val="16"/>
              </w:rPr>
              <w:t>0</w:t>
            </w:r>
          </w:p>
        </w:tc>
        <w:tc>
          <w:tcPr>
            <w:tcW w:type="dxa" w:w="1574"/>
          </w:tcPr>
          <w:p>
            <w:pPr>
              <w:spacing w:after="0"/>
              <w:jc w:val="right"/>
            </w:pPr>
            <w:r>
              <w:rPr>
                <w:sz w:val="16"/>
              </w:rPr>
              <w:t>3</w:t>
            </w:r>
          </w:p>
        </w:tc>
      </w:tr>
      <w:tr>
        <w:trPr>
          <w:cantSplit/>
        </w:trPr>
        <w:tc>
          <w:tcPr>
            <w:tcW w:type="dxa" w:w="2480"/>
          </w:tcPr>
          <w:p>
            <w:pPr>
              <w:spacing w:after="0"/>
              <w:jc w:val="left"/>
            </w:pPr>
            <w:r>
              <w:rPr>
                <w:sz w:val="16"/>
              </w:rPr>
              <w:t>Oakland city</w:t>
            </w:r>
          </w:p>
        </w:tc>
        <w:tc>
          <w:tcPr>
            <w:tcW w:type="dxa" w:w="1574"/>
          </w:tcPr>
          <w:p>
            <w:pPr>
              <w:spacing w:after="0"/>
              <w:jc w:val="left"/>
            </w:pPr>
            <w:r>
              <w:rPr>
                <w:sz w:val="16"/>
              </w:rPr>
              <w:t>210367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Plum Springs city</w:t>
            </w:r>
          </w:p>
        </w:tc>
        <w:tc>
          <w:tcPr>
            <w:tcW w:type="dxa" w:w="1574"/>
          </w:tcPr>
          <w:p>
            <w:pPr>
              <w:spacing w:after="0"/>
              <w:jc w:val="left"/>
            </w:pPr>
            <w:r>
              <w:rPr>
                <w:sz w:val="16"/>
              </w:rPr>
              <w:t>210368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Smiths Grove city</w:t>
            </w:r>
          </w:p>
        </w:tc>
        <w:tc>
          <w:tcPr>
            <w:tcW w:type="dxa" w:w="1574"/>
          </w:tcPr>
          <w:p>
            <w:pPr>
              <w:spacing w:after="0"/>
              <w:jc w:val="left"/>
            </w:pPr>
            <w:r>
              <w:rPr>
                <w:sz w:val="16"/>
              </w:rPr>
              <w:t>210369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Woodburn city</w:t>
            </w:r>
          </w:p>
        </w:tc>
        <w:tc>
          <w:tcPr>
            <w:tcW w:type="dxa" w:w="1574"/>
          </w:tcPr>
          <w:p>
            <w:pPr>
              <w:spacing w:after="0"/>
              <w:jc w:val="left"/>
            </w:pPr>
            <w:r>
              <w:rPr>
                <w:sz w:val="16"/>
              </w:rPr>
              <w:t>210370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Warren County, KY: risk-assessment baseline packet, release 2026-10 (data as of 2026-09-30; County FIPS 21227). Automated baseline. </w:t>
      </w:r>
      <w:hyperlink r:id="rId15">
        <w:r>
          <w:rPr>
            <w:color w:val="1F4E99"/>
            <w:sz w:val="17"/>
            <w:u w:val="single"/>
          </w:rPr>
          <w:t>https://hazardplain.org/ky/21227/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hazard-plain_2026-10_KY_21227.docx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Warren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2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Warren County, KY: Risk-assessment baseline packet</dc:title>
  <dc:subject>Hazard Plain release 2026-10, as of 2026-09-30. Automated baseline</dc:subject>
  <dc:creator>Hazard Plain</dc:creator>
  <cp:keywords>Hazard Plain; hazard mitigation; risk assessment; 21227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