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Trimble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21223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2027-01-24</w:t>
      </w:r>
    </w:p>
    <w:p>
      <w:pPr>
        <w:keepNext/>
        <w:spacing w:after="40" w:before="0"/>
      </w:pPr>
      <w:r>
        <w:rPr>
          <w:b/>
        </w:rPr>
        <w:t xml:space="preserve">Plan: </w:t>
      </w:r>
      <w:r>
        <w:rPr/>
        <w:t>KIPDA ADD Regional (FEMA plan 108078)</w:t>
      </w:r>
    </w:p>
    <w:p>
      <w:pPr>
        <w:keepNext/>
        <w:spacing w:after="40" w:before="0"/>
      </w:pPr>
      <w:r>
        <w:rPr>
          <w:b/>
        </w:rPr>
        <w:t xml:space="preserve">Approved: </w:t>
      </w:r>
      <w:r>
        <w:rPr/>
        <w:t>2022-01-25</w:t>
      </w:r>
    </w:p>
    <w:p>
      <w:pPr>
        <w:keepNext/>
        <w:spacing w:after="40" w:before="0"/>
      </w:pPr>
      <w:r>
        <w:rPr>
          <w:b/>
        </w:rPr>
        <w:t xml:space="preserve">Expires: </w:t>
      </w:r>
      <w:r>
        <w:rPr/>
        <w:t>2027-01-24</w:t>
      </w:r>
    </w:p>
    <w:p>
      <w:pPr>
        <w:keepNext/>
        <w:spacing w:after="40" w:before="0"/>
      </w:pPr>
      <w:r>
        <w:rPr>
          <w:b/>
        </w:rPr>
        <w:t xml:space="preserve">As of: </w:t>
      </w:r>
      <w:r>
        <w:rPr/>
        <w:t>2026-09-28</w:t>
      </w:r>
    </w:p>
    <w:p>
      <w:pPr>
        <w:keepNext/>
        <w:spacing w:after="40" w:before="0"/>
      </w:pPr>
      <w:r>
        <w:rPr>
          <w:b/>
        </w:rPr>
        <w:t xml:space="preserve">Days: </w:t>
      </w:r>
      <w:r>
        <w:rPr/>
        <w:t>118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EM-3624-KY, EM-3626-KY, DR-4864-KY, EM-3633-KY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02"/>
        <w:gridCol w:w="2897"/>
        <w:gridCol w:w="1037"/>
        <w:gridCol w:w="1037"/>
        <w:gridCol w:w="871"/>
        <w:gridCol w:w="929"/>
        <w:gridCol w:w="216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02"/>
            <w:shd w:val="clear" w:color="auto" w:fill="E8E8E8"/>
          </w:tcPr>
          <w:p>
            <w:pPr>
              <w:spacing w:after="0"/>
              <w:jc w:val="left"/>
            </w:pPr>
            <w:r>
              <w:rPr>
                <w:b/>
                <w:sz w:val="16"/>
              </w:rPr>
              <w:t>Status</w:t>
            </w:r>
          </w:p>
        </w:tc>
        <w:tc>
          <w:tcPr>
            <w:tcW w:type="dxa" w:w="28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9"/>
            <w:shd w:val="clear" w:color="auto" w:fill="E8E8E8"/>
          </w:tcPr>
          <w:p>
            <w:pPr>
              <w:spacing w:after="0"/>
              <w:jc w:val="left"/>
            </w:pPr>
            <w:r>
              <w:rPr>
                <w:b/>
                <w:sz w:val="16"/>
              </w:rPr>
              <w:t>Update underway</w:t>
            </w:r>
          </w:p>
        </w:tc>
        <w:tc>
          <w:tcPr>
            <w:tcW w:type="dxa" w:w="2162"/>
            <w:shd w:val="clear" w:color="auto" w:fill="E8E8E8"/>
          </w:tcPr>
          <w:p>
            <w:pPr>
              <w:spacing w:after="0"/>
              <w:jc w:val="left"/>
            </w:pPr>
            <w:r>
              <w:rPr>
                <w:b/>
                <w:sz w:val="16"/>
              </w:rPr>
              <w:t>Notes</w:t>
            </w:r>
          </w:p>
        </w:tc>
      </w:tr>
      <w:tr>
        <w:trPr>
          <w:cantSplit/>
        </w:trPr>
        <w:tc>
          <w:tcPr>
            <w:tcW w:type="dxa" w:w="1483"/>
          </w:tcPr>
          <w:p>
            <w:pPr>
              <w:spacing w:after="0"/>
              <w:jc w:val="left"/>
            </w:pPr>
            <w:r>
              <w:rPr>
                <w:sz w:val="16"/>
              </w:rPr>
              <w:t>Trimble County (unincorporated area)</w:t>
            </w:r>
          </w:p>
        </w:tc>
        <w:tc>
          <w:tcPr>
            <w:tcW w:type="dxa" w:w="1394"/>
          </w:tcPr>
          <w:p>
            <w:pPr>
              <w:spacing w:after="0"/>
              <w:jc w:val="left"/>
            </w:pPr>
            <w:r>
              <w:rPr>
                <w:sz w:val="16"/>
              </w:rPr>
              <w:t>Unincorporated</w:t>
            </w:r>
          </w:p>
        </w:tc>
        <w:tc>
          <w:tcPr>
            <w:tcW w:type="dxa" w:w="2302"/>
          </w:tcPr>
          <w:p>
            <w:pPr>
              <w:spacing w:after="0"/>
              <w:jc w:val="left"/>
            </w:pPr>
            <w:r>
              <w:rPr>
                <w:sz w:val="16"/>
              </w:rPr>
              <w:t>Approved, expires 2027-01-24</w:t>
            </w:r>
          </w:p>
        </w:tc>
        <w:tc>
          <w:tcPr>
            <w:tcW w:type="dxa" w:w="2897"/>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71"/>
          </w:tcPr>
          <w:p>
            <w:pPr>
              <w:spacing w:after="0"/>
              <w:jc w:val="right"/>
            </w:pPr>
            <w:r>
              <w:rPr>
                <w:sz w:val="16"/>
              </w:rPr>
              <w:t>118</w:t>
            </w:r>
          </w:p>
        </w:tc>
        <w:tc>
          <w:tcPr>
            <w:tcW w:type="dxa" w:w="929"/>
          </w:tcPr>
          <w:p>
            <w:pPr>
              <w:spacing w:after="0"/>
              <w:jc w:val="left"/>
            </w:pPr>
          </w:p>
        </w:tc>
        <w:tc>
          <w:tcPr>
            <w:tcW w:type="dxa" w:w="2162"/>
          </w:tcPr>
          <w:p>
            <w:pPr>
              <w:spacing w:after="0"/>
              <w:jc w:val="left"/>
            </w:pPr>
            <w:r>
              <w:rPr>
                <w:sz w:val="16"/>
              </w:rPr>
              <w:t>member approved 2022-08-04</w:t>
            </w:r>
          </w:p>
        </w:tc>
      </w:tr>
      <w:tr>
        <w:trPr>
          <w:cantSplit/>
        </w:trPr>
        <w:tc>
          <w:tcPr>
            <w:tcW w:type="dxa" w:w="1483"/>
          </w:tcPr>
          <w:p>
            <w:pPr>
              <w:spacing w:after="0"/>
              <w:jc w:val="left"/>
            </w:pPr>
            <w:r>
              <w:rPr>
                <w:sz w:val="16"/>
              </w:rPr>
              <w:t>Bedford city</w:t>
            </w:r>
          </w:p>
        </w:tc>
        <w:tc>
          <w:tcPr>
            <w:tcW w:type="dxa" w:w="1394"/>
          </w:tcPr>
          <w:p>
            <w:pPr>
              <w:spacing w:after="0"/>
              <w:jc w:val="left"/>
            </w:pPr>
            <w:r>
              <w:rPr>
                <w:sz w:val="16"/>
              </w:rPr>
              <w:t>City</w:t>
            </w:r>
          </w:p>
        </w:tc>
        <w:tc>
          <w:tcPr>
            <w:tcW w:type="dxa" w:w="2302"/>
          </w:tcPr>
          <w:p>
            <w:pPr>
              <w:spacing w:after="0"/>
              <w:jc w:val="left"/>
            </w:pPr>
            <w:r>
              <w:rPr>
                <w:sz w:val="16"/>
              </w:rPr>
              <w:t>Approved, expires 2027-01-24</w:t>
            </w:r>
          </w:p>
        </w:tc>
        <w:tc>
          <w:tcPr>
            <w:tcW w:type="dxa" w:w="2897"/>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71"/>
          </w:tcPr>
          <w:p>
            <w:pPr>
              <w:spacing w:after="0"/>
              <w:jc w:val="right"/>
            </w:pPr>
            <w:r>
              <w:rPr>
                <w:sz w:val="16"/>
              </w:rPr>
              <w:t>118</w:t>
            </w:r>
          </w:p>
        </w:tc>
        <w:tc>
          <w:tcPr>
            <w:tcW w:type="dxa" w:w="929"/>
          </w:tcPr>
          <w:p>
            <w:pPr>
              <w:spacing w:after="0"/>
              <w:jc w:val="left"/>
            </w:pPr>
          </w:p>
        </w:tc>
        <w:tc>
          <w:tcPr>
            <w:tcW w:type="dxa" w:w="2162"/>
          </w:tcPr>
          <w:p>
            <w:pPr>
              <w:spacing w:after="0"/>
              <w:jc w:val="left"/>
            </w:pPr>
            <w:r>
              <w:rPr>
                <w:sz w:val="16"/>
              </w:rPr>
              <w:t>member approved 2022-05-05</w:t>
            </w:r>
          </w:p>
        </w:tc>
      </w:tr>
      <w:tr>
        <w:trPr>
          <w:cantSplit/>
        </w:trPr>
        <w:tc>
          <w:tcPr>
            <w:tcW w:type="dxa" w:w="1483"/>
          </w:tcPr>
          <w:p>
            <w:pPr>
              <w:spacing w:after="0"/>
              <w:jc w:val="left"/>
            </w:pPr>
            <w:r>
              <w:rPr>
                <w:sz w:val="16"/>
              </w:rPr>
              <w:t>Milton city</w:t>
            </w:r>
          </w:p>
        </w:tc>
        <w:tc>
          <w:tcPr>
            <w:tcW w:type="dxa" w:w="1394"/>
          </w:tcPr>
          <w:p>
            <w:pPr>
              <w:spacing w:after="0"/>
              <w:jc w:val="left"/>
            </w:pPr>
            <w:r>
              <w:rPr>
                <w:sz w:val="16"/>
              </w:rPr>
              <w:t>City</w:t>
            </w:r>
          </w:p>
        </w:tc>
        <w:tc>
          <w:tcPr>
            <w:tcW w:type="dxa" w:w="2302"/>
          </w:tcPr>
          <w:p>
            <w:pPr>
              <w:spacing w:after="0"/>
              <w:jc w:val="left"/>
            </w:pPr>
            <w:r>
              <w:rPr>
                <w:sz w:val="16"/>
              </w:rPr>
              <w:t>Approved, expires 2027-01-24</w:t>
            </w:r>
          </w:p>
        </w:tc>
        <w:tc>
          <w:tcPr>
            <w:tcW w:type="dxa" w:w="2897"/>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71"/>
          </w:tcPr>
          <w:p>
            <w:pPr>
              <w:spacing w:after="0"/>
              <w:jc w:val="right"/>
            </w:pPr>
            <w:r>
              <w:rPr>
                <w:sz w:val="16"/>
              </w:rPr>
              <w:t>118</w:t>
            </w:r>
          </w:p>
        </w:tc>
        <w:tc>
          <w:tcPr>
            <w:tcW w:type="dxa" w:w="929"/>
          </w:tcPr>
          <w:p>
            <w:pPr>
              <w:spacing w:after="0"/>
              <w:jc w:val="left"/>
            </w:pPr>
          </w:p>
        </w:tc>
        <w:tc>
          <w:tcPr>
            <w:tcW w:type="dxa" w:w="2162"/>
          </w:tcPr>
          <w:p>
            <w:pPr>
              <w:spacing w:after="0"/>
              <w:jc w:val="left"/>
            </w:pPr>
            <w:r>
              <w:rPr>
                <w:sz w:val="16"/>
              </w:rPr>
              <w:t>member approved 2022-03-31</w:t>
            </w:r>
          </w:p>
        </w:tc>
      </w:tr>
    </w:tbl>
    <w:p>
      <w:pPr>
        <w:spacing w:after="40" w:before="60"/>
      </w:pPr>
      <w:r>
        <w:rPr>
          <w:sz w:val="15"/>
        </w:rPr>
        <w:t>Plan 108078 also covers 28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$2,012,775</w:t>
            </w:r>
          </w:p>
        </w:tc>
        <w:tc>
          <w:tcPr>
            <w:tcW w:type="dxa" w:w="1126"/>
          </w:tcPr>
          <w:p>
            <w:pPr>
              <w:spacing w:after="0"/>
              <w:jc w:val="right"/>
            </w:pPr>
            <w:r>
              <w:rPr>
                <w:sz w:val="16"/>
              </w:rPr>
              <w:t>$14,255</w:t>
            </w:r>
          </w:p>
        </w:tc>
        <w:tc>
          <w:tcPr>
            <w:tcW w:type="dxa" w:w="1297"/>
          </w:tcPr>
          <w:p>
            <w:pPr>
              <w:spacing w:after="0"/>
              <w:jc w:val="right"/>
            </w:pPr>
            <w:r>
              <w:rPr>
                <w:sz w:val="16"/>
              </w:rPr>
              <w:t>$83,150</w:t>
            </w:r>
          </w:p>
        </w:tc>
        <w:tc>
          <w:tcPr>
            <w:tcW w:type="dxa" w:w="1111"/>
          </w:tcPr>
          <w:p>
            <w:pPr>
              <w:spacing w:after="0"/>
              <w:jc w:val="right"/>
            </w:pPr>
            <w:r>
              <w:rPr>
                <w:sz w:val="16"/>
              </w:rPr>
              <w:t>$2,110,180</w:t>
            </w:r>
          </w:p>
        </w:tc>
        <w:tc>
          <w:tcPr>
            <w:tcW w:type="dxa" w:w="1199"/>
          </w:tcPr>
          <w:p>
            <w:pPr>
              <w:spacing w:after="0"/>
              <w:jc w:val="right"/>
            </w:pPr>
            <w:r>
              <w:rPr>
                <w:sz w:val="16"/>
              </w:rPr>
              <w:t>37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$303,783</w:t>
            </w:r>
          </w:p>
        </w:tc>
        <w:tc>
          <w:tcPr>
            <w:tcW w:type="dxa" w:w="1126"/>
          </w:tcPr>
          <w:p>
            <w:pPr>
              <w:spacing w:after="0"/>
              <w:jc w:val="right"/>
            </w:pPr>
            <w:r>
              <w:rPr>
                <w:sz w:val="16"/>
              </w:rPr>
              <w:t>$1,016</w:t>
            </w:r>
          </w:p>
        </w:tc>
        <w:tc>
          <w:tcPr>
            <w:tcW w:type="dxa" w:w="1297"/>
          </w:tcPr>
          <w:p>
            <w:pPr>
              <w:spacing w:after="0"/>
              <w:jc w:val="right"/>
            </w:pPr>
            <w:r>
              <w:rPr>
                <w:sz w:val="16"/>
              </w:rPr>
              <w:t>$729,307</w:t>
            </w:r>
          </w:p>
        </w:tc>
        <w:tc>
          <w:tcPr>
            <w:tcW w:type="dxa" w:w="1111"/>
          </w:tcPr>
          <w:p>
            <w:pPr>
              <w:spacing w:after="0"/>
              <w:jc w:val="right"/>
            </w:pPr>
            <w:r>
              <w:rPr>
                <w:sz w:val="16"/>
              </w:rPr>
              <w:t>$1,034,106</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$70,418</w:t>
            </w:r>
          </w:p>
        </w:tc>
        <w:tc>
          <w:tcPr>
            <w:tcW w:type="dxa" w:w="1126"/>
          </w:tcPr>
          <w:p>
            <w:pPr>
              <w:spacing w:after="0"/>
              <w:jc w:val="right"/>
            </w:pPr>
            <w:r>
              <w:rPr>
                <w:sz w:val="16"/>
              </w:rPr>
              <w:t>$1,119</w:t>
            </w:r>
          </w:p>
        </w:tc>
        <w:tc>
          <w:tcPr>
            <w:tcW w:type="dxa" w:w="1297"/>
          </w:tcPr>
          <w:p>
            <w:pPr>
              <w:spacing w:after="0"/>
              <w:jc w:val="right"/>
            </w:pPr>
            <w:r>
              <w:rPr>
                <w:sz w:val="16"/>
              </w:rPr>
              <w:t>$421,933</w:t>
            </w:r>
          </w:p>
        </w:tc>
        <w:tc>
          <w:tcPr>
            <w:tcW w:type="dxa" w:w="1111"/>
          </w:tcPr>
          <w:p>
            <w:pPr>
              <w:spacing w:after="0"/>
              <w:jc w:val="right"/>
            </w:pPr>
            <w:r>
              <w:rPr>
                <w:sz w:val="16"/>
              </w:rPr>
              <w:t>$493,470</w:t>
            </w:r>
          </w:p>
        </w:tc>
        <w:tc>
          <w:tcPr>
            <w:tcW w:type="dxa" w:w="1199"/>
          </w:tcPr>
          <w:p>
            <w:pPr>
              <w:spacing w:after="0"/>
              <w:jc w:val="right"/>
            </w:pPr>
            <w:r>
              <w:rPr>
                <w:sz w:val="16"/>
              </w:rPr>
              <w:t>86</w:t>
            </w:r>
          </w:p>
        </w:tc>
        <w:tc>
          <w:tcPr>
            <w:tcW w:type="dxa" w:w="2172"/>
          </w:tcPr>
          <w:p>
            <w:pPr>
              <w:spacing w:after="0"/>
              <w:jc w:val="left"/>
            </w:pPr>
          </w:p>
        </w:tc>
        <w:tc>
          <w:tcPr>
            <w:tcW w:type="dxa" w:w="2080"/>
          </w:tcPr>
          <w:p>
            <w:pPr>
              <w:spacing w:after="0"/>
              <w:jc w:val="left"/>
            </w:pPr>
            <w:r>
              <w:rPr>
                <w:sz w:val="16"/>
              </w:rPr>
              <w:t>Includes 4 High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$1,408</w:t>
            </w:r>
          </w:p>
        </w:tc>
        <w:tc>
          <w:tcPr>
            <w:tcW w:type="dxa" w:w="1126"/>
          </w:tcPr>
          <w:p>
            <w:pPr>
              <w:spacing w:after="0"/>
              <w:jc w:val="right"/>
            </w:pPr>
            <w:r>
              <w:rPr>
                <w:sz w:val="16"/>
              </w:rPr>
              <w:t>$11,804</w:t>
            </w:r>
          </w:p>
        </w:tc>
        <w:tc>
          <w:tcPr>
            <w:tcW w:type="dxa" w:w="1297"/>
          </w:tcPr>
          <w:p>
            <w:pPr>
              <w:spacing w:after="0"/>
              <w:jc w:val="right"/>
            </w:pPr>
            <w:r>
              <w:rPr>
                <w:sz w:val="16"/>
              </w:rPr>
              <w:t>$135,637</w:t>
            </w:r>
          </w:p>
        </w:tc>
        <w:tc>
          <w:tcPr>
            <w:tcW w:type="dxa" w:w="1111"/>
          </w:tcPr>
          <w:p>
            <w:pPr>
              <w:spacing w:after="0"/>
              <w:jc w:val="right"/>
            </w:pPr>
            <w:r>
              <w:rPr>
                <w:sz w:val="16"/>
              </w:rPr>
              <w:t>$148,849</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$1,823</w:t>
            </w:r>
          </w:p>
        </w:tc>
        <w:tc>
          <w:tcPr>
            <w:tcW w:type="dxa" w:w="1126"/>
          </w:tcPr>
          <w:p>
            <w:pPr>
              <w:spacing w:after="0"/>
              <w:jc w:val="right"/>
            </w:pPr>
          </w:p>
        </w:tc>
        <w:tc>
          <w:tcPr>
            <w:tcW w:type="dxa" w:w="1297"/>
          </w:tcPr>
          <w:p>
            <w:pPr>
              <w:spacing w:after="0"/>
              <w:jc w:val="right"/>
            </w:pPr>
            <w:r>
              <w:rPr>
                <w:sz w:val="16"/>
              </w:rPr>
              <w:t>$54,304</w:t>
            </w:r>
          </w:p>
        </w:tc>
        <w:tc>
          <w:tcPr>
            <w:tcW w:type="dxa" w:w="1111"/>
          </w:tcPr>
          <w:p>
            <w:pPr>
              <w:spacing w:after="0"/>
              <w:jc w:val="right"/>
            </w:pPr>
            <w:r>
              <w:rPr>
                <w:sz w:val="16"/>
              </w:rPr>
              <w:t>$56,127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$37,569</w:t>
            </w:r>
          </w:p>
        </w:tc>
        <w:tc>
          <w:tcPr>
            <w:tcW w:type="dxa" w:w="1126"/>
          </w:tcPr>
          <w:p>
            <w:pPr>
              <w:spacing w:after="0"/>
              <w:jc w:val="right"/>
            </w:pPr>
          </w:p>
        </w:tc>
        <w:tc>
          <w:tcPr>
            <w:tcW w:type="dxa" w:w="1297"/>
          </w:tcPr>
          <w:p>
            <w:pPr>
              <w:spacing w:after="0"/>
              <w:jc w:val="right"/>
            </w:pPr>
            <w:r>
              <w:rPr>
                <w:sz w:val="16"/>
              </w:rPr>
              <w:t>$9,068</w:t>
            </w:r>
          </w:p>
        </w:tc>
        <w:tc>
          <w:tcPr>
            <w:tcW w:type="dxa" w:w="1111"/>
          </w:tcPr>
          <w:p>
            <w:pPr>
              <w:spacing w:after="0"/>
              <w:jc w:val="right"/>
            </w:pPr>
            <w:r>
              <w:rPr>
                <w:sz w:val="16"/>
              </w:rPr>
              <w:t>$46,637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$19</w:t>
            </w:r>
          </w:p>
        </w:tc>
        <w:tc>
          <w:tcPr>
            <w:tcW w:type="dxa" w:w="1297"/>
          </w:tcPr>
          <w:p>
            <w:pPr>
              <w:spacing w:after="0"/>
              <w:jc w:val="right"/>
            </w:pPr>
            <w:r>
              <w:rPr>
                <w:sz w:val="16"/>
              </w:rPr>
              <w:t>$42,084</w:t>
            </w:r>
          </w:p>
        </w:tc>
        <w:tc>
          <w:tcPr>
            <w:tcW w:type="dxa" w:w="1111"/>
          </w:tcPr>
          <w:p>
            <w:pPr>
              <w:spacing w:after="0"/>
              <w:jc w:val="right"/>
            </w:pPr>
            <w:r>
              <w:rPr>
                <w:sz w:val="16"/>
              </w:rPr>
              <w:t>$42,109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$10,993</w:t>
            </w:r>
          </w:p>
        </w:tc>
        <w:tc>
          <w:tcPr>
            <w:tcW w:type="dxa" w:w="1126"/>
          </w:tcPr>
          <w:p>
            <w:pPr>
              <w:spacing w:after="0"/>
              <w:jc w:val="right"/>
            </w:pPr>
          </w:p>
        </w:tc>
        <w:tc>
          <w:tcPr>
            <w:tcW w:type="dxa" w:w="1297"/>
          </w:tcPr>
          <w:p>
            <w:pPr>
              <w:spacing w:after="0"/>
              <w:jc w:val="right"/>
            </w:pPr>
            <w:r>
              <w:rPr>
                <w:sz w:val="16"/>
              </w:rPr>
              <w:t>$21,967</w:t>
            </w:r>
          </w:p>
        </w:tc>
        <w:tc>
          <w:tcPr>
            <w:tcW w:type="dxa" w:w="1111"/>
          </w:tcPr>
          <w:p>
            <w:pPr>
              <w:spacing w:after="0"/>
              <w:jc w:val="right"/>
            </w:pPr>
            <w:r>
              <w:rPr>
                <w:sz w:val="16"/>
              </w:rPr>
              <w:t>$32,960</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$9,514</w:t>
            </w:r>
          </w:p>
        </w:tc>
        <w:tc>
          <w:tcPr>
            <w:tcW w:type="dxa" w:w="1126"/>
          </w:tcPr>
          <w:p>
            <w:pPr>
              <w:spacing w:after="0"/>
              <w:jc w:val="right"/>
            </w:pPr>
            <w:r>
              <w:rPr>
                <w:sz w:val="16"/>
              </w:rPr>
              <w:t>$1,459</w:t>
            </w:r>
          </w:p>
        </w:tc>
        <w:tc>
          <w:tcPr>
            <w:tcW w:type="dxa" w:w="1297"/>
          </w:tcPr>
          <w:p>
            <w:pPr>
              <w:spacing w:after="0"/>
              <w:jc w:val="right"/>
            </w:pPr>
            <w:r>
              <w:rPr>
                <w:sz w:val="16"/>
              </w:rPr>
              <w:t>$10,057</w:t>
            </w:r>
          </w:p>
        </w:tc>
        <w:tc>
          <w:tcPr>
            <w:tcW w:type="dxa" w:w="1111"/>
          </w:tcPr>
          <w:p>
            <w:pPr>
              <w:spacing w:after="0"/>
              <w:jc w:val="right"/>
            </w:pPr>
            <w:r>
              <w:rPr>
                <w:sz w:val="16"/>
              </w:rPr>
              <w:t>$21,030</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$10,422</w:t>
            </w:r>
          </w:p>
        </w:tc>
        <w:tc>
          <w:tcPr>
            <w:tcW w:type="dxa" w:w="1297"/>
          </w:tcPr>
          <w:p>
            <w:pPr>
              <w:spacing w:after="0"/>
              <w:jc w:val="right"/>
            </w:pPr>
          </w:p>
        </w:tc>
        <w:tc>
          <w:tcPr>
            <w:tcW w:type="dxa" w:w="1111"/>
          </w:tcPr>
          <w:p>
            <w:pPr>
              <w:spacing w:after="0"/>
              <w:jc w:val="right"/>
            </w:pPr>
            <w:r>
              <w:rPr>
                <w:sz w:val="16"/>
              </w:rPr>
              <w:t>$10,422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$3,433</w:t>
            </w:r>
          </w:p>
        </w:tc>
        <w:tc>
          <w:tcPr>
            <w:tcW w:type="dxa" w:w="1126"/>
          </w:tcPr>
          <w:p>
            <w:pPr>
              <w:spacing w:after="0"/>
              <w:jc w:val="right"/>
            </w:pPr>
            <w:r>
              <w:rPr>
                <w:sz w:val="16"/>
              </w:rPr>
              <w:t>$88</w:t>
            </w:r>
          </w:p>
        </w:tc>
        <w:tc>
          <w:tcPr>
            <w:tcW w:type="dxa" w:w="1297"/>
          </w:tcPr>
          <w:p>
            <w:pPr>
              <w:spacing w:after="0"/>
              <w:jc w:val="right"/>
            </w:pPr>
            <w:r>
              <w:rPr>
                <w:sz w:val="16"/>
              </w:rPr>
              <w:t>$2,032</w:t>
            </w:r>
          </w:p>
        </w:tc>
        <w:tc>
          <w:tcPr>
            <w:tcW w:type="dxa" w:w="1111"/>
          </w:tcPr>
          <w:p>
            <w:pPr>
              <w:spacing w:after="0"/>
              <w:jc w:val="right"/>
            </w:pPr>
            <w:r>
              <w:rPr>
                <w:sz w:val="16"/>
              </w:rPr>
              <w:t>$5,552</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$2,075</w:t>
            </w:r>
          </w:p>
        </w:tc>
        <w:tc>
          <w:tcPr>
            <w:tcW w:type="dxa" w:w="1126"/>
          </w:tcPr>
          <w:p>
            <w:pPr>
              <w:spacing w:after="0"/>
              <w:jc w:val="right"/>
            </w:pPr>
            <w:r>
              <w:rPr>
                <w:sz w:val="16"/>
              </w:rPr>
              <w:t>$546</w:t>
            </w:r>
          </w:p>
        </w:tc>
        <w:tc>
          <w:tcPr>
            <w:tcW w:type="dxa" w:w="1297"/>
          </w:tcPr>
          <w:p>
            <w:pPr>
              <w:spacing w:after="0"/>
              <w:jc w:val="right"/>
            </w:pPr>
            <w:r>
              <w:rPr>
                <w:sz w:val="16"/>
              </w:rPr>
              <w:t>$9</w:t>
            </w:r>
          </w:p>
        </w:tc>
        <w:tc>
          <w:tcPr>
            <w:tcW w:type="dxa" w:w="1111"/>
          </w:tcPr>
          <w:p>
            <w:pPr>
              <w:spacing w:after="0"/>
              <w:jc w:val="right"/>
            </w:pPr>
            <w:r>
              <w:rPr>
                <w:sz w:val="16"/>
              </w:rPr>
              <w:t>$2,629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$786</w:t>
            </w:r>
          </w:p>
        </w:tc>
        <w:tc>
          <w:tcPr>
            <w:tcW w:type="dxa" w:w="1126"/>
          </w:tcPr>
          <w:p>
            <w:pPr>
              <w:spacing w:after="0"/>
              <w:jc w:val="right"/>
            </w:pPr>
            <w:r>
              <w:rPr>
                <w:sz w:val="16"/>
              </w:rPr>
              <w:t>$1</w:t>
            </w:r>
          </w:p>
        </w:tc>
        <w:tc>
          <w:tcPr>
            <w:tcW w:type="dxa" w:w="1297"/>
          </w:tcPr>
          <w:p>
            <w:pPr>
              <w:spacing w:after="0"/>
              <w:jc w:val="right"/>
            </w:pPr>
            <w:r>
              <w:rPr>
                <w:sz w:val="16"/>
              </w:rPr>
              <w:t>$143</w:t>
            </w:r>
          </w:p>
        </w:tc>
        <w:tc>
          <w:tcPr>
            <w:tcW w:type="dxa" w:w="1111"/>
          </w:tcPr>
          <w:p>
            <w:pPr>
              <w:spacing w:after="0"/>
              <w:jc w:val="right"/>
            </w:pPr>
            <w:r>
              <w:rPr>
                <w:sz w:val="16"/>
              </w:rPr>
              <w:t>$930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w:t>
            </w:r>
          </w:p>
        </w:tc>
        <w:tc>
          <w:tcPr>
            <w:tcW w:type="dxa" w:w="1126"/>
          </w:tcPr>
          <w:p>
            <w:pPr>
              <w:spacing w:after="0"/>
              <w:jc w:val="right"/>
            </w:pPr>
          </w:p>
        </w:tc>
        <w:tc>
          <w:tcPr>
            <w:tcW w:type="dxa" w:w="1297"/>
          </w:tcPr>
          <w:p>
            <w:pPr>
              <w:spacing w:after="0"/>
              <w:jc w:val="right"/>
            </w:pPr>
            <w:r>
              <w:rPr>
                <w:sz w:val="16"/>
              </w:rPr>
              <w:t>$566</w:t>
            </w:r>
          </w:p>
        </w:tc>
        <w:tc>
          <w:tcPr>
            <w:tcW w:type="dxa" w:w="1111"/>
          </w:tcPr>
          <w:p>
            <w:pPr>
              <w:spacing w:after="0"/>
              <w:jc w:val="right"/>
            </w:pPr>
            <w:r>
              <w:rPr>
                <w:sz w:val="16"/>
              </w:rPr>
              <w:t>$591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6 times;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7"/>
        <w:gridCol w:w="1832"/>
        <w:gridCol w:w="1272"/>
        <w:gridCol w:w="1473"/>
        <w:gridCol w:w="1679"/>
        <w:gridCol w:w="1856"/>
        <w:gridCol w:w="1661"/>
        <w:gridCol w:w="2452"/>
      </w:tblGrid>
      <w:tr>
        <w:trPr>
          <w:cantSplit/>
          <w:tblHeader/>
        </w:trPr>
        <w:tc>
          <w:tcPr>
            <w:tcW w:type="dxa" w:w="1887"/>
            <w:shd w:val="clear" w:color="auto" w:fill="E8E8E8"/>
          </w:tcPr>
          <w:p>
            <w:pPr>
              <w:spacing w:after="0"/>
              <w:jc w:val="left"/>
            </w:pPr>
            <w:r>
              <w:rPr>
                <w:b/>
                <w:sz w:val="16"/>
              </w:rPr>
              <w:t>Hazard</w:t>
            </w:r>
          </w:p>
        </w:tc>
        <w:tc>
          <w:tcPr>
            <w:tcW w:type="dxa" w:w="1832"/>
            <w:shd w:val="clear" w:color="auto" w:fill="E8E8E8"/>
          </w:tcPr>
          <w:p>
            <w:pPr>
              <w:spacing w:after="0"/>
              <w:jc w:val="left"/>
            </w:pPr>
            <w:r>
              <w:rPr>
                <w:b/>
                <w:sz w:val="16"/>
              </w:rPr>
              <w:t>Scale</w:t>
            </w:r>
          </w:p>
        </w:tc>
        <w:tc>
          <w:tcPr>
            <w:tcW w:type="dxa" w:w="1272"/>
            <w:shd w:val="clear" w:color="auto" w:fill="E8E8E8"/>
          </w:tcPr>
          <w:p>
            <w:pPr>
              <w:spacing w:after="0"/>
              <w:jc w:val="right"/>
            </w:pPr>
            <w:r>
              <w:rPr>
                <w:b/>
                <w:sz w:val="16"/>
              </w:rPr>
              <w:t>Records</w:t>
            </w:r>
          </w:p>
          <w:p>
            <w:pPr>
              <w:spacing w:after="0"/>
              <w:jc w:val="right"/>
            </w:pPr>
            <w:r>
              <w:rPr>
                <w:i/>
                <w:color w:val="555555"/>
                <w:sz w:val="14"/>
              </w:rPr>
              <w:t>count, years</w:t>
            </w:r>
          </w:p>
        </w:tc>
        <w:tc>
          <w:tcPr>
            <w:tcW w:type="dxa" w:w="1473"/>
            <w:shd w:val="clear" w:color="auto" w:fill="E8E8E8"/>
          </w:tcPr>
          <w:p>
            <w:pPr>
              <w:spacing w:after="0"/>
              <w:jc w:val="left"/>
            </w:pPr>
            <w:r>
              <w:rPr>
                <w:b/>
                <w:sz w:val="16"/>
              </w:rPr>
              <w:t>Observed range</w:t>
            </w:r>
          </w:p>
        </w:tc>
        <w:tc>
          <w:tcPr>
            <w:tcW w:type="dxa" w:w="1679"/>
            <w:shd w:val="clear" w:color="auto" w:fill="E8E8E8"/>
          </w:tcPr>
          <w:p>
            <w:pPr>
              <w:spacing w:after="0"/>
              <w:jc w:val="left"/>
            </w:pPr>
            <w:r>
              <w:rPr>
                <w:b/>
                <w:sz w:val="16"/>
              </w:rPr>
              <w:t>Worst recorded event</w:t>
            </w:r>
          </w:p>
        </w:tc>
        <w:tc>
          <w:tcPr>
            <w:tcW w:type="dxa" w:w="1856"/>
            <w:shd w:val="clear" w:color="auto" w:fill="E8E8E8"/>
          </w:tcPr>
          <w:p>
            <w:pPr>
              <w:spacing w:after="0"/>
              <w:jc w:val="left"/>
            </w:pPr>
            <w:r>
              <w:rPr>
                <w:b/>
                <w:sz w:val="16"/>
              </w:rPr>
              <w:t>Most damaging (when different)</w:t>
            </w:r>
          </w:p>
        </w:tc>
        <w:tc>
          <w:tcPr>
            <w:tcW w:type="dxa" w:w="1661"/>
            <w:shd w:val="clear" w:color="auto" w:fill="E8E8E8"/>
          </w:tcPr>
          <w:p>
            <w:pPr>
              <w:spacing w:after="0"/>
              <w:jc w:val="left"/>
            </w:pPr>
            <w:r>
              <w:rPr>
                <w:b/>
                <w:sz w:val="16"/>
              </w:rPr>
              <w:t>How it applies to members</w:t>
            </w:r>
          </w:p>
        </w:tc>
        <w:tc>
          <w:tcPr>
            <w:tcW w:type="dxa" w:w="2452"/>
            <w:shd w:val="clear" w:color="auto" w:fill="E8E8E8"/>
          </w:tcPr>
          <w:p>
            <w:pPr>
              <w:spacing w:after="0"/>
              <w:jc w:val="left"/>
            </w:pPr>
            <w:r>
              <w:rPr>
                <w:b/>
                <w:sz w:val="16"/>
              </w:rPr>
              <w:t>Note</w:t>
            </w:r>
          </w:p>
        </w:tc>
      </w:tr>
      <w:tr>
        <w:trPr>
          <w:cantSplit/>
        </w:trPr>
        <w:tc>
          <w:tcPr>
            <w:tcW w:type="dxa" w:w="1887"/>
          </w:tcPr>
          <w:p>
            <w:pPr>
              <w:spacing w:after="0"/>
              <w:jc w:val="left"/>
            </w:pPr>
            <w:r>
              <w:rPr>
                <w:sz w:val="16"/>
              </w:rPr>
              <w:t>Avalanche</w:t>
            </w:r>
          </w:p>
        </w:tc>
        <w:tc>
          <w:tcPr>
            <w:tcW w:type="dxa" w:w="1832"/>
          </w:tcPr>
          <w:p>
            <w:pPr>
              <w:spacing w:after="0"/>
              <w:jc w:val="left"/>
            </w:pPr>
            <w:r>
              <w:rPr>
                <w:sz w:val="16"/>
              </w:rPr>
              <w:t>none (count and damage)</w:t>
            </w:r>
          </w:p>
        </w:tc>
        <w:tc>
          <w:tcPr>
            <w:tcW w:type="dxa" w:w="1272"/>
          </w:tcPr>
          <w:p>
            <w:pPr>
              <w:spacing w:after="0"/>
              <w:jc w:val="right"/>
            </w:pPr>
            <w:r>
              <w:rPr>
                <w:sz w:val="16"/>
              </w:rPr>
              <w:t>0</w:t>
            </w:r>
          </w:p>
        </w:tc>
        <w:tc>
          <w:tcPr>
            <w:tcW w:type="dxa" w:w="1473"/>
          </w:tcPr>
          <w:p>
            <w:pPr>
              <w:spacing w:after="0"/>
              <w:jc w:val="left"/>
            </w:pPr>
          </w:p>
        </w:tc>
        <w:tc>
          <w:tcPr>
            <w:tcW w:type="dxa" w:w="1679"/>
          </w:tcPr>
          <w:p>
            <w:pPr>
              <w:spacing w:after="0"/>
              <w:jc w:val="left"/>
            </w:pPr>
          </w:p>
        </w:tc>
        <w:tc>
          <w:tcPr>
            <w:tcW w:type="dxa" w:w="1856"/>
          </w:tcPr>
          <w:p>
            <w:pPr>
              <w:spacing w:after="0"/>
              <w:jc w:val="left"/>
            </w:pPr>
          </w:p>
        </w:tc>
        <w:tc>
          <w:tcPr>
            <w:tcW w:type="dxa" w:w="1661"/>
          </w:tcPr>
          <w:p>
            <w:pPr>
              <w:spacing w:after="0"/>
              <w:jc w:val="left"/>
            </w:pPr>
          </w:p>
        </w:tc>
        <w:tc>
          <w:tcPr>
            <w:tcW w:type="dxa" w:w="2452"/>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Coastal Flood, Storm Surge/Tide</w:t>
            </w:r>
          </w:p>
        </w:tc>
        <w:tc>
          <w:tcPr>
            <w:tcW w:type="dxa" w:w="1832"/>
          </w:tcPr>
          <w:p>
            <w:pPr>
              <w:spacing w:after="0"/>
              <w:jc w:val="left"/>
            </w:pPr>
            <w:r>
              <w:rPr>
                <w:sz w:val="16"/>
              </w:rPr>
              <w:t>none in data (FIRM for depth)</w:t>
            </w:r>
          </w:p>
        </w:tc>
        <w:tc>
          <w:tcPr>
            <w:tcW w:type="dxa" w:w="1272"/>
          </w:tcPr>
          <w:p>
            <w:pPr>
              <w:spacing w:after="0"/>
              <w:jc w:val="right"/>
            </w:pPr>
            <w:r>
              <w:rPr>
                <w:sz w:val="16"/>
              </w:rPr>
              <w:t>0</w:t>
            </w:r>
          </w:p>
        </w:tc>
        <w:tc>
          <w:tcPr>
            <w:tcW w:type="dxa" w:w="1473"/>
          </w:tcPr>
          <w:p>
            <w:pPr>
              <w:spacing w:after="0"/>
              <w:jc w:val="left"/>
            </w:pPr>
          </w:p>
        </w:tc>
        <w:tc>
          <w:tcPr>
            <w:tcW w:type="dxa" w:w="1679"/>
          </w:tcPr>
          <w:p>
            <w:pPr>
              <w:spacing w:after="0"/>
              <w:jc w:val="left"/>
            </w:pPr>
          </w:p>
        </w:tc>
        <w:tc>
          <w:tcPr>
            <w:tcW w:type="dxa" w:w="1856"/>
          </w:tcPr>
          <w:p>
            <w:pPr>
              <w:spacing w:after="0"/>
              <w:jc w:val="left"/>
            </w:pPr>
          </w:p>
        </w:tc>
        <w:tc>
          <w:tcPr>
            <w:tcW w:type="dxa" w:w="1661"/>
          </w:tcPr>
          <w:p>
            <w:pPr>
              <w:spacing w:after="0"/>
              <w:jc w:val="left"/>
            </w:pPr>
          </w:p>
        </w:tc>
        <w:tc>
          <w:tcPr>
            <w:tcW w:type="dxa" w:w="2452"/>
          </w:tcPr>
          <w:p>
            <w:pPr>
              <w:spacing w:after="0"/>
              <w:jc w:val="left"/>
            </w:pPr>
            <w:r>
              <w:rPr>
                <w:sz w:val="16"/>
              </w:rPr>
              <w:t>Flood depth: see the FEMA Flood Insurance Rate Map.</w:t>
            </w:r>
          </w:p>
        </w:tc>
      </w:tr>
      <w:tr>
        <w:trPr>
          <w:cantSplit/>
        </w:trPr>
        <w:tc>
          <w:tcPr>
            <w:tcW w:type="dxa" w:w="1887"/>
          </w:tcPr>
          <w:p>
            <w:pPr>
              <w:spacing w:after="0"/>
              <w:jc w:val="left"/>
            </w:pPr>
            <w:r>
              <w:rPr>
                <w:sz w:val="16"/>
              </w:rPr>
              <w:t>Cold/Wind Chill, Extreme Cold/Wind Chill</w:t>
            </w:r>
          </w:p>
        </w:tc>
        <w:tc>
          <w:tcPr>
            <w:tcW w:type="dxa" w:w="1832"/>
          </w:tcPr>
          <w:p>
            <w:pPr>
              <w:spacing w:after="0"/>
              <w:jc w:val="left"/>
            </w:pPr>
            <w:r>
              <w:rPr>
                <w:sz w:val="16"/>
              </w:rPr>
              <w:t>wind chill</w:t>
            </w:r>
          </w:p>
        </w:tc>
        <w:tc>
          <w:tcPr>
            <w:tcW w:type="dxa" w:w="1272"/>
          </w:tcPr>
          <w:p>
            <w:pPr>
              <w:spacing w:after="0"/>
              <w:jc w:val="right"/>
            </w:pPr>
            <w:r>
              <w:rPr>
                <w:sz w:val="16"/>
              </w:rPr>
              <w:t>0</w:t>
            </w:r>
          </w:p>
        </w:tc>
        <w:tc>
          <w:tcPr>
            <w:tcW w:type="dxa" w:w="1473"/>
          </w:tcPr>
          <w:p>
            <w:pPr>
              <w:spacing w:after="0"/>
              <w:jc w:val="left"/>
            </w:pPr>
          </w:p>
        </w:tc>
        <w:tc>
          <w:tcPr>
            <w:tcW w:type="dxa" w:w="1679"/>
          </w:tcPr>
          <w:p>
            <w:pPr>
              <w:spacing w:after="0"/>
              <w:jc w:val="left"/>
            </w:pPr>
          </w:p>
        </w:tc>
        <w:tc>
          <w:tcPr>
            <w:tcW w:type="dxa" w:w="1856"/>
          </w:tcPr>
          <w:p>
            <w:pPr>
              <w:spacing w:after="0"/>
              <w:jc w:val="left"/>
            </w:pPr>
          </w:p>
        </w:tc>
        <w:tc>
          <w:tcPr>
            <w:tcW w:type="dxa" w:w="1661"/>
          </w:tcPr>
          <w:p>
            <w:pPr>
              <w:spacing w:after="0"/>
              <w:jc w:val="left"/>
            </w:pPr>
          </w:p>
        </w:tc>
        <w:tc>
          <w:tcPr>
            <w:tcW w:type="dxa" w:w="2452"/>
          </w:tcPr>
          <w:p>
            <w:pPr>
              <w:spacing w:after="0"/>
              <w:jc w:val="left"/>
            </w:pPr>
            <w:r>
              <w:rPr>
                <w:sz w:val="16"/>
              </w:rPr>
              <w:t>Wind chill: in event narratives only; local data required.</w:t>
            </w:r>
          </w:p>
        </w:tc>
      </w:tr>
      <w:tr>
        <w:trPr>
          <w:cantSplit/>
        </w:trPr>
        <w:tc>
          <w:tcPr>
            <w:tcW w:type="dxa" w:w="1887"/>
          </w:tcPr>
          <w:p>
            <w:pPr>
              <w:spacing w:after="0"/>
              <w:jc w:val="left"/>
            </w:pPr>
            <w:r>
              <w:rPr>
                <w:sz w:val="16"/>
              </w:rPr>
              <w:t>Frost/Freeze (outside NRI Cold Wave definition)</w:t>
            </w:r>
          </w:p>
        </w:tc>
        <w:tc>
          <w:tcPr>
            <w:tcW w:type="dxa" w:w="1832"/>
          </w:tcPr>
          <w:p>
            <w:pPr>
              <w:spacing w:after="0"/>
              <w:jc w:val="left"/>
            </w:pPr>
            <w:r>
              <w:rPr>
                <w:sz w:val="16"/>
              </w:rPr>
              <w:t>crop damage</w:t>
            </w:r>
          </w:p>
        </w:tc>
        <w:tc>
          <w:tcPr>
            <w:tcW w:type="dxa" w:w="1272"/>
          </w:tcPr>
          <w:p>
            <w:pPr>
              <w:spacing w:after="0"/>
              <w:jc w:val="right"/>
            </w:pPr>
            <w:r>
              <w:rPr>
                <w:sz w:val="16"/>
              </w:rPr>
              <w:t>5, 2016 to 2025 (5 zone-level)</w:t>
            </w:r>
          </w:p>
        </w:tc>
        <w:tc>
          <w:tcPr>
            <w:tcW w:type="dxa" w:w="1473"/>
          </w:tcPr>
          <w:p>
            <w:pPr>
              <w:spacing w:after="0"/>
              <w:jc w:val="left"/>
            </w:pPr>
          </w:p>
        </w:tc>
        <w:tc>
          <w:tcPr>
            <w:tcW w:type="dxa" w:w="1679"/>
          </w:tcPr>
          <w:p>
            <w:pPr>
              <w:spacing w:after="0"/>
              <w:jc w:val="left"/>
            </w:pPr>
            <w:r>
              <w:rPr>
                <w:sz w:val="16"/>
              </w:rPr>
              <w:t>No crop damage reported in 5 records.</w:t>
            </w:r>
          </w:p>
        </w:tc>
        <w:tc>
          <w:tcPr>
            <w:tcW w:type="dxa" w:w="1856"/>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452"/>
          </w:tcPr>
          <w:p>
            <w:pPr>
              <w:spacing w:after="0"/>
              <w:jc w:val="left"/>
            </w:pPr>
            <w:r>
              <w:rPr>
                <w:sz w:val="16"/>
              </w:rPr>
              <w:t>Temperature: in event narratives only; local data required.</w:t>
            </w:r>
          </w:p>
        </w:tc>
      </w:tr>
      <w:tr>
        <w:trPr>
          <w:cantSplit/>
        </w:trPr>
        <w:tc>
          <w:tcPr>
            <w:tcW w:type="dxa" w:w="1887"/>
          </w:tcPr>
          <w:p>
            <w:pPr>
              <w:spacing w:after="0"/>
              <w:jc w:val="left"/>
            </w:pPr>
            <w:r>
              <w:rPr>
                <w:sz w:val="16"/>
              </w:rPr>
              <w:t>Drought</w:t>
            </w:r>
          </w:p>
        </w:tc>
        <w:tc>
          <w:tcPr>
            <w:tcW w:type="dxa" w:w="1832"/>
          </w:tcPr>
          <w:p>
            <w:pPr>
              <w:spacing w:after="0"/>
              <w:jc w:val="left"/>
            </w:pPr>
            <w:r>
              <w:rPr>
                <w:sz w:val="16"/>
              </w:rPr>
              <w:t>US Drought Monitor D-scale</w:t>
            </w:r>
          </w:p>
        </w:tc>
        <w:tc>
          <w:tcPr>
            <w:tcW w:type="dxa" w:w="1272"/>
          </w:tcPr>
          <w:p>
            <w:pPr>
              <w:spacing w:after="0"/>
              <w:jc w:val="right"/>
            </w:pPr>
            <w:r>
              <w:rPr>
                <w:sz w:val="16"/>
              </w:rPr>
              <w:t>0</w:t>
            </w:r>
          </w:p>
        </w:tc>
        <w:tc>
          <w:tcPr>
            <w:tcW w:type="dxa" w:w="1473"/>
          </w:tcPr>
          <w:p>
            <w:pPr>
              <w:spacing w:after="0"/>
              <w:jc w:val="left"/>
            </w:pPr>
          </w:p>
        </w:tc>
        <w:tc>
          <w:tcPr>
            <w:tcW w:type="dxa" w:w="1679"/>
          </w:tcPr>
          <w:p>
            <w:pPr>
              <w:spacing w:after="0"/>
              <w:jc w:val="left"/>
            </w:pPr>
          </w:p>
        </w:tc>
        <w:tc>
          <w:tcPr>
            <w:tcW w:type="dxa" w:w="1856"/>
          </w:tcPr>
          <w:p>
            <w:pPr>
              <w:spacing w:after="0"/>
              <w:jc w:val="left"/>
            </w:pPr>
          </w:p>
        </w:tc>
        <w:tc>
          <w:tcPr>
            <w:tcW w:type="dxa" w:w="1661"/>
          </w:tcPr>
          <w:p>
            <w:pPr>
              <w:spacing w:after="0"/>
              <w:jc w:val="left"/>
            </w:pPr>
          </w:p>
        </w:tc>
        <w:tc>
          <w:tcPr>
            <w:tcW w:type="dxa" w:w="24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7"/>
          </w:tcPr>
          <w:p>
            <w:pPr>
              <w:spacing w:after="0"/>
              <w:jc w:val="left"/>
            </w:pPr>
            <w:r>
              <w:rPr>
                <w:sz w:val="16"/>
              </w:rPr>
              <w:t>Earthquake</w:t>
            </w:r>
          </w:p>
        </w:tc>
        <w:tc>
          <w:tcPr>
            <w:tcW w:type="dxa" w:w="1832"/>
          </w:tcPr>
          <w:p>
            <w:pPr>
              <w:spacing w:after="0"/>
              <w:jc w:val="left"/>
            </w:pPr>
            <w:r>
              <w:rPr>
                <w:sz w:val="16"/>
              </w:rPr>
              <w:t>Modified Mercalli (local data)</w:t>
            </w:r>
          </w:p>
        </w:tc>
        <w:tc>
          <w:tcPr>
            <w:tcW w:type="dxa" w:w="1272"/>
          </w:tcPr>
          <w:p>
            <w:pPr>
              <w:spacing w:after="0"/>
              <w:jc w:val="right"/>
            </w:pPr>
            <w:r>
              <w:rPr>
                <w:sz w:val="16"/>
              </w:rPr>
              <w:t>0</w:t>
            </w:r>
          </w:p>
        </w:tc>
        <w:tc>
          <w:tcPr>
            <w:tcW w:type="dxa" w:w="1473"/>
          </w:tcPr>
          <w:p>
            <w:pPr>
              <w:spacing w:after="0"/>
              <w:jc w:val="left"/>
            </w:pPr>
          </w:p>
        </w:tc>
        <w:tc>
          <w:tcPr>
            <w:tcW w:type="dxa" w:w="1679"/>
          </w:tcPr>
          <w:p>
            <w:pPr>
              <w:spacing w:after="0"/>
              <w:jc w:val="left"/>
            </w:pPr>
          </w:p>
        </w:tc>
        <w:tc>
          <w:tcPr>
            <w:tcW w:type="dxa" w:w="1856"/>
          </w:tcPr>
          <w:p>
            <w:pPr>
              <w:spacing w:after="0"/>
              <w:jc w:val="left"/>
            </w:pPr>
          </w:p>
        </w:tc>
        <w:tc>
          <w:tcPr>
            <w:tcW w:type="dxa" w:w="1661"/>
          </w:tcPr>
          <w:p>
            <w:pPr>
              <w:spacing w:after="0"/>
              <w:jc w:val="left"/>
            </w:pPr>
          </w:p>
        </w:tc>
        <w:tc>
          <w:tcPr>
            <w:tcW w:type="dxa" w:w="2452"/>
          </w:tcPr>
          <w:p>
            <w:pPr>
              <w:spacing w:after="0"/>
              <w:jc w:val="left"/>
            </w:pPr>
            <w:r>
              <w:rPr>
                <w:sz w:val="16"/>
              </w:rPr>
              <w:t>No Storm Events record; local data required (e.g., USGS).</w:t>
            </w:r>
          </w:p>
        </w:tc>
      </w:tr>
      <w:tr>
        <w:trPr>
          <w:cantSplit/>
        </w:trPr>
        <w:tc>
          <w:tcPr>
            <w:tcW w:type="dxa" w:w="1887"/>
          </w:tcPr>
          <w:p>
            <w:pPr>
              <w:spacing w:after="0"/>
              <w:jc w:val="left"/>
            </w:pPr>
            <w:r>
              <w:rPr>
                <w:sz w:val="16"/>
              </w:rPr>
              <w:t>Hail</w:t>
            </w:r>
          </w:p>
        </w:tc>
        <w:tc>
          <w:tcPr>
            <w:tcW w:type="dxa" w:w="1832"/>
          </w:tcPr>
          <w:p>
            <w:pPr>
              <w:spacing w:after="0"/>
              <w:jc w:val="left"/>
            </w:pPr>
            <w:r>
              <w:rPr>
                <w:sz w:val="16"/>
              </w:rPr>
              <w:t>hail size (inches)</w:t>
            </w:r>
          </w:p>
        </w:tc>
        <w:tc>
          <w:tcPr>
            <w:tcW w:type="dxa" w:w="1272"/>
          </w:tcPr>
          <w:p>
            <w:pPr>
              <w:spacing w:after="0"/>
              <w:jc w:val="right"/>
            </w:pPr>
            <w:r>
              <w:rPr>
                <w:sz w:val="16"/>
              </w:rPr>
              <w:t>21, 1956 to 2024</w:t>
            </w:r>
          </w:p>
        </w:tc>
        <w:tc>
          <w:tcPr>
            <w:tcW w:type="dxa" w:w="1473"/>
          </w:tcPr>
          <w:p>
            <w:pPr>
              <w:spacing w:after="0"/>
              <w:jc w:val="left"/>
            </w:pPr>
            <w:r>
              <w:rPr>
                <w:sz w:val="16"/>
              </w:rPr>
              <w:t>0.75 in to 2.75 in (median 1 in); 21 with a recorded value</w:t>
            </w:r>
          </w:p>
        </w:tc>
        <w:tc>
          <w:tcPr>
            <w:tcW w:type="dxa" w:w="1679"/>
          </w:tcPr>
          <w:p>
            <w:pPr>
              <w:spacing w:after="0"/>
              <w:jc w:val="left"/>
            </w:pPr>
            <w:r>
              <w:rPr>
                <w:sz w:val="16"/>
              </w:rPr>
              <w:t>2.75 in hail, 2018-07-20</w:t>
            </w:r>
          </w:p>
        </w:tc>
        <w:tc>
          <w:tcPr>
            <w:tcW w:type="dxa" w:w="1856"/>
          </w:tcPr>
          <w:p>
            <w:pPr>
              <w:spacing w:after="0"/>
              <w:jc w:val="left"/>
            </w:pPr>
          </w:p>
        </w:tc>
        <w:tc>
          <w:tcPr>
            <w:tcW w:type="dxa" w:w="1661"/>
          </w:tcPr>
          <w:p>
            <w:pPr>
              <w:spacing w:after="0"/>
              <w:jc w:val="left"/>
            </w:pPr>
            <w:r>
              <w:rPr>
                <w:sz w:val="16"/>
              </w:rPr>
              <w:t>Event records naming member places: Milton city (8 records), Bedford city (5 records).</w:t>
            </w:r>
          </w:p>
        </w:tc>
        <w:tc>
          <w:tcPr>
            <w:tcW w:type="dxa" w:w="2452"/>
          </w:tcPr>
          <w:p>
            <w:pPr>
              <w:spacing w:after="0"/>
              <w:jc w:val="left"/>
            </w:pPr>
          </w:p>
        </w:tc>
      </w:tr>
      <w:tr>
        <w:trPr>
          <w:cantSplit/>
        </w:trPr>
        <w:tc>
          <w:tcPr>
            <w:tcW w:type="dxa" w:w="1887"/>
          </w:tcPr>
          <w:p>
            <w:pPr>
              <w:spacing w:after="0"/>
              <w:jc w:val="left"/>
            </w:pPr>
            <w:r>
              <w:rPr>
                <w:sz w:val="16"/>
              </w:rPr>
              <w:t>Excessive Heat, Heat</w:t>
            </w:r>
          </w:p>
        </w:tc>
        <w:tc>
          <w:tcPr>
            <w:tcW w:type="dxa" w:w="1832"/>
          </w:tcPr>
          <w:p>
            <w:pPr>
              <w:spacing w:after="0"/>
              <w:jc w:val="left"/>
            </w:pPr>
            <w:r>
              <w:rPr>
                <w:sz w:val="16"/>
              </w:rPr>
              <w:t>heat index (narratives)</w:t>
            </w:r>
          </w:p>
        </w:tc>
        <w:tc>
          <w:tcPr>
            <w:tcW w:type="dxa" w:w="1272"/>
          </w:tcPr>
          <w:p>
            <w:pPr>
              <w:spacing w:after="0"/>
              <w:jc w:val="right"/>
            </w:pPr>
            <w:r>
              <w:rPr>
                <w:sz w:val="16"/>
              </w:rPr>
              <w:t>0</w:t>
            </w:r>
          </w:p>
        </w:tc>
        <w:tc>
          <w:tcPr>
            <w:tcW w:type="dxa" w:w="1473"/>
          </w:tcPr>
          <w:p>
            <w:pPr>
              <w:spacing w:after="0"/>
              <w:jc w:val="left"/>
            </w:pPr>
          </w:p>
        </w:tc>
        <w:tc>
          <w:tcPr>
            <w:tcW w:type="dxa" w:w="1679"/>
          </w:tcPr>
          <w:p>
            <w:pPr>
              <w:spacing w:after="0"/>
              <w:jc w:val="left"/>
            </w:pPr>
          </w:p>
        </w:tc>
        <w:tc>
          <w:tcPr>
            <w:tcW w:type="dxa" w:w="1856"/>
          </w:tcPr>
          <w:p>
            <w:pPr>
              <w:spacing w:after="0"/>
              <w:jc w:val="left"/>
            </w:pPr>
          </w:p>
        </w:tc>
        <w:tc>
          <w:tcPr>
            <w:tcW w:type="dxa" w:w="1661"/>
          </w:tcPr>
          <w:p>
            <w:pPr>
              <w:spacing w:after="0"/>
              <w:jc w:val="left"/>
            </w:pPr>
          </w:p>
        </w:tc>
        <w:tc>
          <w:tcPr>
            <w:tcW w:type="dxa" w:w="2452"/>
          </w:tcPr>
          <w:p>
            <w:pPr>
              <w:spacing w:after="0"/>
              <w:jc w:val="left"/>
            </w:pPr>
            <w:r>
              <w:rPr>
                <w:sz w:val="16"/>
              </w:rPr>
              <w:t>Heat index: in event narratives only; local data required.</w:t>
            </w:r>
          </w:p>
        </w:tc>
      </w:tr>
      <w:tr>
        <w:trPr>
          <w:cantSplit/>
        </w:trPr>
        <w:tc>
          <w:tcPr>
            <w:tcW w:type="dxa" w:w="1887"/>
          </w:tcPr>
          <w:p>
            <w:pPr>
              <w:spacing w:after="0"/>
              <w:jc w:val="left"/>
            </w:pPr>
            <w:r>
              <w:rPr>
                <w:sz w:val="16"/>
              </w:rPr>
              <w:t>Hurricane, Tropical Storm, Tropical Depression</w:t>
            </w:r>
          </w:p>
        </w:tc>
        <w:tc>
          <w:tcPr>
            <w:tcW w:type="dxa" w:w="1832"/>
          </w:tcPr>
          <w:p>
            <w:pPr>
              <w:spacing w:after="0"/>
              <w:jc w:val="left"/>
            </w:pPr>
            <w:r>
              <w:rPr>
                <w:sz w:val="16"/>
              </w:rPr>
              <w:t>Saffir-Simpson</w:t>
            </w:r>
          </w:p>
        </w:tc>
        <w:tc>
          <w:tcPr>
            <w:tcW w:type="dxa" w:w="1272"/>
          </w:tcPr>
          <w:p>
            <w:pPr>
              <w:spacing w:after="0"/>
              <w:jc w:val="right"/>
            </w:pPr>
            <w:r>
              <w:rPr>
                <w:sz w:val="16"/>
              </w:rPr>
              <w:t>0</w:t>
            </w:r>
          </w:p>
        </w:tc>
        <w:tc>
          <w:tcPr>
            <w:tcW w:type="dxa" w:w="1473"/>
          </w:tcPr>
          <w:p>
            <w:pPr>
              <w:spacing w:after="0"/>
              <w:jc w:val="left"/>
            </w:pPr>
          </w:p>
        </w:tc>
        <w:tc>
          <w:tcPr>
            <w:tcW w:type="dxa" w:w="1679"/>
          </w:tcPr>
          <w:p>
            <w:pPr>
              <w:spacing w:after="0"/>
              <w:jc w:val="left"/>
            </w:pPr>
          </w:p>
        </w:tc>
        <w:tc>
          <w:tcPr>
            <w:tcW w:type="dxa" w:w="1856"/>
          </w:tcPr>
          <w:p>
            <w:pPr>
              <w:spacing w:after="0"/>
              <w:jc w:val="left"/>
            </w:pPr>
          </w:p>
        </w:tc>
        <w:tc>
          <w:tcPr>
            <w:tcW w:type="dxa" w:w="1661"/>
          </w:tcPr>
          <w:p>
            <w:pPr>
              <w:spacing w:after="0"/>
              <w:jc w:val="left"/>
            </w:pPr>
          </w:p>
        </w:tc>
        <w:tc>
          <w:tcPr>
            <w:tcW w:type="dxa" w:w="24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7"/>
          </w:tcPr>
          <w:p>
            <w:pPr>
              <w:spacing w:after="0"/>
              <w:jc w:val="left"/>
            </w:pPr>
            <w:r>
              <w:rPr>
                <w:sz w:val="16"/>
              </w:rPr>
              <w:t>Ice Storm</w:t>
            </w:r>
          </w:p>
        </w:tc>
        <w:tc>
          <w:tcPr>
            <w:tcW w:type="dxa" w:w="1832"/>
          </w:tcPr>
          <w:p>
            <w:pPr>
              <w:spacing w:after="0"/>
              <w:jc w:val="left"/>
            </w:pPr>
            <w:r>
              <w:rPr>
                <w:sz w:val="16"/>
              </w:rPr>
              <w:t>Sperry-Piltz (local data)</w:t>
            </w:r>
          </w:p>
        </w:tc>
        <w:tc>
          <w:tcPr>
            <w:tcW w:type="dxa" w:w="1272"/>
          </w:tcPr>
          <w:p>
            <w:pPr>
              <w:spacing w:after="0"/>
              <w:jc w:val="right"/>
            </w:pPr>
            <w:r>
              <w:rPr>
                <w:sz w:val="16"/>
              </w:rPr>
              <w:t>1, 2008 to 2008 (1 zone-level)</w:t>
            </w:r>
          </w:p>
        </w:tc>
        <w:tc>
          <w:tcPr>
            <w:tcW w:type="dxa" w:w="1473"/>
          </w:tcPr>
          <w:p>
            <w:pPr>
              <w:spacing w:after="0"/>
              <w:jc w:val="left"/>
            </w:pPr>
          </w:p>
        </w:tc>
        <w:tc>
          <w:tcPr>
            <w:tcW w:type="dxa" w:w="1679"/>
          </w:tcPr>
          <w:p>
            <w:pPr>
              <w:spacing w:after="0"/>
              <w:jc w:val="left"/>
            </w:pPr>
            <w:r>
              <w:rPr>
                <w:sz w:val="16"/>
              </w:rPr>
              <w:t>No damage reported in 1 records.</w:t>
            </w:r>
          </w:p>
        </w:tc>
        <w:tc>
          <w:tcPr>
            <w:tcW w:type="dxa" w:w="1856"/>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452"/>
          </w:tcPr>
          <w:p>
            <w:pPr>
              <w:spacing w:after="0"/>
              <w:jc w:val="left"/>
            </w:pPr>
            <w:r>
              <w:rPr>
                <w:sz w:val="16"/>
              </w:rPr>
              <w:t>Ice thickness: in event narratives only; local data required.</w:t>
            </w:r>
          </w:p>
        </w:tc>
      </w:tr>
      <w:tr>
        <w:trPr>
          <w:cantSplit/>
        </w:trPr>
        <w:tc>
          <w:tcPr>
            <w:tcW w:type="dxa" w:w="1887"/>
          </w:tcPr>
          <w:p>
            <w:pPr>
              <w:spacing w:after="0"/>
              <w:jc w:val="left"/>
            </w:pPr>
            <w:r>
              <w:rPr>
                <w:sz w:val="16"/>
              </w:rPr>
              <w:t>Flash Flood, Flood, Lakeshore Flood</w:t>
            </w:r>
          </w:p>
        </w:tc>
        <w:tc>
          <w:tcPr>
            <w:tcW w:type="dxa" w:w="1832"/>
          </w:tcPr>
          <w:p>
            <w:pPr>
              <w:spacing w:after="0"/>
              <w:jc w:val="left"/>
            </w:pPr>
            <w:r>
              <w:rPr>
                <w:sz w:val="16"/>
              </w:rPr>
              <w:t>damage and flood days (FIRM for depth)</w:t>
            </w:r>
          </w:p>
        </w:tc>
        <w:tc>
          <w:tcPr>
            <w:tcW w:type="dxa" w:w="1272"/>
          </w:tcPr>
          <w:p>
            <w:pPr>
              <w:spacing w:after="0"/>
              <w:jc w:val="right"/>
            </w:pPr>
            <w:r>
              <w:rPr>
                <w:sz w:val="16"/>
              </w:rPr>
              <w:t>37, 1996 to 2022 (4 zone-level)</w:t>
            </w:r>
          </w:p>
        </w:tc>
        <w:tc>
          <w:tcPr>
            <w:tcW w:type="dxa" w:w="1473"/>
          </w:tcPr>
          <w:p>
            <w:pPr>
              <w:spacing w:after="0"/>
              <w:jc w:val="left"/>
            </w:pPr>
          </w:p>
        </w:tc>
        <w:tc>
          <w:tcPr>
            <w:tcW w:type="dxa" w:w="1679"/>
          </w:tcPr>
          <w:p>
            <w:pPr>
              <w:spacing w:after="0"/>
              <w:jc w:val="left"/>
            </w:pPr>
            <w:r>
              <w:rPr>
                <w:sz w:val="16"/>
              </w:rPr>
              <w:t>Flood, 1997-03-02, $600,000 property; crops not reported, reported for the zone (1997 dollars); NWS zone KYZ032 (TRIMBLE), zone-level: may include parts of neighboring counties</w:t>
            </w:r>
          </w:p>
        </w:tc>
        <w:tc>
          <w:tcPr>
            <w:tcW w:type="dxa" w:w="1856"/>
          </w:tcPr>
          <w:p>
            <w:pPr>
              <w:spacing w:after="0"/>
              <w:jc w:val="left"/>
            </w:pPr>
          </w:p>
        </w:tc>
        <w:tc>
          <w:tcPr>
            <w:tcW w:type="dxa" w:w="1661"/>
          </w:tcPr>
          <w:p>
            <w:pPr>
              <w:spacing w:after="0"/>
              <w:jc w:val="left"/>
            </w:pPr>
            <w:r>
              <w:rPr>
                <w:sz w:val="16"/>
              </w:rPr>
              <w:t>Event records naming member places: Bedford city (8 records), Milton city (5 records). Zone-level records (4) apply countywide.</w:t>
            </w:r>
          </w:p>
        </w:tc>
        <w:tc>
          <w:tcPr>
            <w:tcW w:type="dxa" w:w="24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7"/>
          </w:tcPr>
          <w:p>
            <w:pPr>
              <w:spacing w:after="0"/>
              <w:jc w:val="left"/>
            </w:pPr>
            <w:r>
              <w:rPr>
                <w:sz w:val="16"/>
              </w:rPr>
              <w:t>Debris Flow</w:t>
            </w:r>
          </w:p>
        </w:tc>
        <w:tc>
          <w:tcPr>
            <w:tcW w:type="dxa" w:w="1832"/>
          </w:tcPr>
          <w:p>
            <w:pPr>
              <w:spacing w:after="0"/>
              <w:jc w:val="left"/>
            </w:pPr>
            <w:r>
              <w:rPr>
                <w:sz w:val="16"/>
              </w:rPr>
              <w:t>none (count and damage)</w:t>
            </w:r>
          </w:p>
        </w:tc>
        <w:tc>
          <w:tcPr>
            <w:tcW w:type="dxa" w:w="1272"/>
          </w:tcPr>
          <w:p>
            <w:pPr>
              <w:spacing w:after="0"/>
              <w:jc w:val="right"/>
            </w:pPr>
            <w:r>
              <w:rPr>
                <w:sz w:val="16"/>
              </w:rPr>
              <w:t>0</w:t>
            </w:r>
          </w:p>
        </w:tc>
        <w:tc>
          <w:tcPr>
            <w:tcW w:type="dxa" w:w="1473"/>
          </w:tcPr>
          <w:p>
            <w:pPr>
              <w:spacing w:after="0"/>
              <w:jc w:val="left"/>
            </w:pPr>
          </w:p>
        </w:tc>
        <w:tc>
          <w:tcPr>
            <w:tcW w:type="dxa" w:w="1679"/>
          </w:tcPr>
          <w:p>
            <w:pPr>
              <w:spacing w:after="0"/>
              <w:jc w:val="left"/>
            </w:pPr>
          </w:p>
        </w:tc>
        <w:tc>
          <w:tcPr>
            <w:tcW w:type="dxa" w:w="1856"/>
          </w:tcPr>
          <w:p>
            <w:pPr>
              <w:spacing w:after="0"/>
              <w:jc w:val="left"/>
            </w:pPr>
          </w:p>
        </w:tc>
        <w:tc>
          <w:tcPr>
            <w:tcW w:type="dxa" w:w="1661"/>
          </w:tcPr>
          <w:p>
            <w:pPr>
              <w:spacing w:after="0"/>
              <w:jc w:val="left"/>
            </w:pPr>
          </w:p>
        </w:tc>
        <w:tc>
          <w:tcPr>
            <w:tcW w:type="dxa" w:w="2452"/>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Lightning</w:t>
            </w:r>
          </w:p>
        </w:tc>
        <w:tc>
          <w:tcPr>
            <w:tcW w:type="dxa" w:w="1832"/>
          </w:tcPr>
          <w:p>
            <w:pPr>
              <w:spacing w:after="0"/>
              <w:jc w:val="left"/>
            </w:pPr>
            <w:r>
              <w:rPr>
                <w:sz w:val="16"/>
              </w:rPr>
              <w:t>annualized frequency (the measure FEMA's Local Mitigation Planning Handbook names)</w:t>
            </w:r>
          </w:p>
        </w:tc>
        <w:tc>
          <w:tcPr>
            <w:tcW w:type="dxa" w:w="1272"/>
          </w:tcPr>
          <w:p>
            <w:pPr>
              <w:spacing w:after="0"/>
              <w:jc w:val="right"/>
            </w:pPr>
            <w:r>
              <w:rPr>
                <w:sz w:val="16"/>
              </w:rPr>
              <w:t>0</w:t>
            </w:r>
          </w:p>
        </w:tc>
        <w:tc>
          <w:tcPr>
            <w:tcW w:type="dxa" w:w="1473"/>
          </w:tcPr>
          <w:p>
            <w:pPr>
              <w:spacing w:after="0"/>
              <w:jc w:val="left"/>
            </w:pPr>
          </w:p>
        </w:tc>
        <w:tc>
          <w:tcPr>
            <w:tcW w:type="dxa" w:w="1679"/>
          </w:tcPr>
          <w:p>
            <w:pPr>
              <w:spacing w:after="0"/>
              <w:jc w:val="left"/>
            </w:pPr>
          </w:p>
        </w:tc>
        <w:tc>
          <w:tcPr>
            <w:tcW w:type="dxa" w:w="1856"/>
          </w:tcPr>
          <w:p>
            <w:pPr>
              <w:spacing w:after="0"/>
              <w:jc w:val="left"/>
            </w:pPr>
          </w:p>
        </w:tc>
        <w:tc>
          <w:tcPr>
            <w:tcW w:type="dxa" w:w="1661"/>
          </w:tcPr>
          <w:p>
            <w:pPr>
              <w:spacing w:after="0"/>
              <w:jc w:val="left"/>
            </w:pPr>
          </w:p>
        </w:tc>
        <w:tc>
          <w:tcPr>
            <w:tcW w:type="dxa" w:w="2452"/>
          </w:tcPr>
          <w:p>
            <w:pPr>
              <w:spacing w:after="0"/>
              <w:jc w:val="left"/>
            </w:pPr>
            <w:r>
              <w:rPr>
                <w:sz w:val="16"/>
              </w:rPr>
              <w:t>Storm Events lists lightning with damage or casualties; physical measure in event narratives only; local data required.</w:t>
            </w:r>
          </w:p>
        </w:tc>
      </w:tr>
      <w:tr>
        <w:trPr>
          <w:cantSplit/>
        </w:trPr>
        <w:tc>
          <w:tcPr>
            <w:tcW w:type="dxa" w:w="1887"/>
          </w:tcPr>
          <w:p>
            <w:pPr>
              <w:spacing w:after="0"/>
              <w:jc w:val="left"/>
            </w:pPr>
            <w:r>
              <w:rPr>
                <w:sz w:val="16"/>
              </w:rPr>
              <w:t>High Wind and Strong Wind (outside NRI Strong Wind definition)</w:t>
            </w:r>
          </w:p>
        </w:tc>
        <w:tc>
          <w:tcPr>
            <w:tcW w:type="dxa" w:w="1832"/>
          </w:tcPr>
          <w:p>
            <w:pPr>
              <w:spacing w:after="0"/>
              <w:jc w:val="left"/>
            </w:pPr>
            <w:r>
              <w:rPr>
                <w:sz w:val="16"/>
              </w:rPr>
              <w:t>wind speed (kt and mph)</w:t>
            </w:r>
          </w:p>
        </w:tc>
        <w:tc>
          <w:tcPr>
            <w:tcW w:type="dxa" w:w="1272"/>
          </w:tcPr>
          <w:p>
            <w:pPr>
              <w:spacing w:after="0"/>
              <w:jc w:val="right"/>
            </w:pPr>
            <w:r>
              <w:rPr>
                <w:sz w:val="16"/>
              </w:rPr>
              <w:t>4, 2008 to 2024 (4 zone-level)</w:t>
            </w:r>
          </w:p>
        </w:tc>
        <w:tc>
          <w:tcPr>
            <w:tcW w:type="dxa" w:w="1473"/>
          </w:tcPr>
          <w:p>
            <w:pPr>
              <w:spacing w:after="0"/>
              <w:jc w:val="left"/>
            </w:pPr>
            <w:r>
              <w:rPr>
                <w:sz w:val="16"/>
              </w:rPr>
              <w:t>50 kt (58 mph) to 65 kt (75 mph) (median 58.5 kt (67 mph)); 4 with a recorded value</w:t>
            </w:r>
          </w:p>
        </w:tc>
        <w:tc>
          <w:tcPr>
            <w:tcW w:type="dxa" w:w="1679"/>
          </w:tcPr>
          <w:p>
            <w:pPr>
              <w:spacing w:after="0"/>
              <w:jc w:val="left"/>
            </w:pPr>
            <w:r>
              <w:rPr>
                <w:sz w:val="16"/>
              </w:rPr>
              <w:t>65 kt (75 mph) measured gust, High Wind, 2008-09-14; NWS zone KYZ032 (TRIMBLE), zone-level: may include parts of neighboring counties</w:t>
            </w:r>
          </w:p>
        </w:tc>
        <w:tc>
          <w:tcPr>
            <w:tcW w:type="dxa" w:w="1856"/>
          </w:tcPr>
          <w:p>
            <w:pPr>
              <w:spacing w:after="0"/>
              <w:jc w:val="left"/>
            </w:pPr>
            <w:r>
              <w:rPr>
                <w:sz w:val="16"/>
              </w:rPr>
              <w:t>High Wind, 2009-02-11, $15,000 property; crops not reported, reported for the zone (2009 dollars)</w:t>
            </w:r>
          </w:p>
        </w:tc>
        <w:tc>
          <w:tcPr>
            <w:tcW w:type="dxa" w:w="1661"/>
          </w:tcPr>
          <w:p>
            <w:pPr>
              <w:spacing w:after="0"/>
              <w:jc w:val="left"/>
            </w:pPr>
            <w:r>
              <w:rPr>
                <w:sz w:val="16"/>
              </w:rPr>
              <w:t>Zone-level records: applies countywide; national data do not locate these events within the county.</w:t>
            </w:r>
          </w:p>
        </w:tc>
        <w:tc>
          <w:tcPr>
            <w:tcW w:type="dxa" w:w="2452"/>
          </w:tcPr>
          <w:p>
            <w:pPr>
              <w:spacing w:after="0"/>
              <w:jc w:val="left"/>
            </w:pPr>
          </w:p>
        </w:tc>
      </w:tr>
      <w:tr>
        <w:trPr>
          <w:cantSplit/>
        </w:trPr>
        <w:tc>
          <w:tcPr>
            <w:tcW w:type="dxa" w:w="1887"/>
          </w:tcPr>
          <w:p>
            <w:pPr>
              <w:spacing w:after="0"/>
              <w:jc w:val="left"/>
            </w:pPr>
            <w:r>
              <w:rPr>
                <w:sz w:val="16"/>
              </w:rPr>
              <w:t>Thunderstorm Wind</w:t>
            </w:r>
          </w:p>
        </w:tc>
        <w:tc>
          <w:tcPr>
            <w:tcW w:type="dxa" w:w="1832"/>
          </w:tcPr>
          <w:p>
            <w:pPr>
              <w:spacing w:after="0"/>
              <w:jc w:val="left"/>
            </w:pPr>
            <w:r>
              <w:rPr>
                <w:sz w:val="16"/>
              </w:rPr>
              <w:t>wind speed (kt and mph)</w:t>
            </w:r>
          </w:p>
        </w:tc>
        <w:tc>
          <w:tcPr>
            <w:tcW w:type="dxa" w:w="1272"/>
          </w:tcPr>
          <w:p>
            <w:pPr>
              <w:spacing w:after="0"/>
              <w:jc w:val="right"/>
            </w:pPr>
            <w:r>
              <w:rPr>
                <w:sz w:val="16"/>
              </w:rPr>
              <w:t>87, 1982 to 2026</w:t>
            </w:r>
          </w:p>
        </w:tc>
        <w:tc>
          <w:tcPr>
            <w:tcW w:type="dxa" w:w="1473"/>
          </w:tcPr>
          <w:p>
            <w:pPr>
              <w:spacing w:after="0"/>
              <w:jc w:val="left"/>
            </w:pPr>
            <w:r>
              <w:rPr>
                <w:sz w:val="16"/>
              </w:rPr>
              <w:t>50 kt (58 mph) to 70 kt (81 mph) (median 52 kt (60 mph)); 82 with a recorded value</w:t>
            </w:r>
          </w:p>
        </w:tc>
        <w:tc>
          <w:tcPr>
            <w:tcW w:type="dxa" w:w="1679"/>
          </w:tcPr>
          <w:p>
            <w:pPr>
              <w:spacing w:after="0"/>
              <w:jc w:val="left"/>
            </w:pPr>
            <w:r>
              <w:rPr>
                <w:sz w:val="16"/>
              </w:rPr>
              <w:t>70 kt (81 mph) estimated gust, Thunderstorm Wind, 2024-02-10; same speed and measurement basis also recorded on 2000-11-09, 2017-03-01</w:t>
            </w:r>
          </w:p>
        </w:tc>
        <w:tc>
          <w:tcPr>
            <w:tcW w:type="dxa" w:w="1856"/>
          </w:tcPr>
          <w:p>
            <w:pPr>
              <w:spacing w:after="0"/>
              <w:jc w:val="left"/>
            </w:pPr>
            <w:r>
              <w:rPr>
                <w:sz w:val="16"/>
              </w:rPr>
              <w:t>Thunderstorm Wind, 2008-01-29, $300,000 property; $0 crops (2008 dollars)</w:t>
            </w:r>
          </w:p>
        </w:tc>
        <w:tc>
          <w:tcPr>
            <w:tcW w:type="dxa" w:w="1661"/>
          </w:tcPr>
          <w:p>
            <w:pPr>
              <w:spacing w:after="0"/>
              <w:jc w:val="left"/>
            </w:pPr>
            <w:r>
              <w:rPr>
                <w:sz w:val="16"/>
              </w:rPr>
              <w:t>Event records naming member places: Milton city (31 records), Bedford city (25 records).</w:t>
            </w:r>
          </w:p>
        </w:tc>
        <w:tc>
          <w:tcPr>
            <w:tcW w:type="dxa" w:w="2452"/>
          </w:tcPr>
          <w:p>
            <w:pPr>
              <w:spacing w:after="0"/>
              <w:jc w:val="left"/>
            </w:pPr>
          </w:p>
        </w:tc>
      </w:tr>
      <w:tr>
        <w:trPr>
          <w:cantSplit/>
        </w:trPr>
        <w:tc>
          <w:tcPr>
            <w:tcW w:type="dxa" w:w="1887"/>
          </w:tcPr>
          <w:p>
            <w:pPr>
              <w:spacing w:after="0"/>
              <w:jc w:val="left"/>
            </w:pPr>
            <w:r>
              <w:rPr>
                <w:sz w:val="16"/>
              </w:rPr>
              <w:t>Tornado</w:t>
            </w:r>
          </w:p>
        </w:tc>
        <w:tc>
          <w:tcPr>
            <w:tcW w:type="dxa" w:w="1832"/>
          </w:tcPr>
          <w:p>
            <w:pPr>
              <w:spacing w:after="0"/>
              <w:jc w:val="left"/>
            </w:pPr>
            <w:r>
              <w:rPr>
                <w:sz w:val="16"/>
              </w:rPr>
              <w:t>Enhanced Fujita (F before Feb 2007)</w:t>
            </w:r>
          </w:p>
        </w:tc>
        <w:tc>
          <w:tcPr>
            <w:tcW w:type="dxa" w:w="1272"/>
          </w:tcPr>
          <w:p>
            <w:pPr>
              <w:spacing w:after="0"/>
              <w:jc w:val="right"/>
            </w:pPr>
            <w:r>
              <w:rPr>
                <w:sz w:val="16"/>
              </w:rPr>
              <w:t>11, 1973 to 2026</w:t>
            </w:r>
          </w:p>
        </w:tc>
        <w:tc>
          <w:tcPr>
            <w:tcW w:type="dxa" w:w="1473"/>
          </w:tcPr>
          <w:p>
            <w:pPr>
              <w:spacing w:after="0"/>
              <w:jc w:val="left"/>
            </w:pPr>
            <w:r>
              <w:rPr>
                <w:sz w:val="16"/>
              </w:rPr>
              <w:t>F/EF0 to F/EF3 (median F/EF1); 11 with a recorded value</w:t>
            </w:r>
          </w:p>
        </w:tc>
        <w:tc>
          <w:tcPr>
            <w:tcW w:type="dxa" w:w="1679"/>
          </w:tcPr>
          <w:p>
            <w:pPr>
              <w:spacing w:after="0"/>
              <w:jc w:val="left"/>
            </w:pPr>
            <w:r>
              <w:rPr>
                <w:sz w:val="16"/>
              </w:rPr>
              <w:t>F3 tornado, 1990-06-02, 6 mi path length (records before 1996 may include the whole path; rating and listing come from the county where the tornado began), 50 yd wide, $2,500,000 property; crops not recorded (1990 dollars), 1 direct injury</w:t>
            </w:r>
          </w:p>
        </w:tc>
        <w:tc>
          <w:tcPr>
            <w:tcW w:type="dxa" w:w="1856"/>
          </w:tcPr>
          <w:p>
            <w:pPr>
              <w:spacing w:after="0"/>
              <w:jc w:val="left"/>
            </w:pPr>
          </w:p>
        </w:tc>
        <w:tc>
          <w:tcPr>
            <w:tcW w:type="dxa" w:w="1661"/>
          </w:tcPr>
          <w:p>
            <w:pPr>
              <w:spacing w:after="0"/>
              <w:jc w:val="left"/>
            </w:pPr>
            <w:r>
              <w:rPr>
                <w:sz w:val="16"/>
              </w:rPr>
              <w:t>Event records naming member places: Milton city (3 records).</w:t>
            </w:r>
          </w:p>
        </w:tc>
        <w:tc>
          <w:tcPr>
            <w:tcW w:type="dxa" w:w="24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7"/>
          </w:tcPr>
          <w:p>
            <w:pPr>
              <w:spacing w:after="0"/>
              <w:jc w:val="left"/>
            </w:pPr>
            <w:r>
              <w:rPr>
                <w:sz w:val="16"/>
              </w:rPr>
              <w:t>Tsunami</w:t>
            </w:r>
          </w:p>
        </w:tc>
        <w:tc>
          <w:tcPr>
            <w:tcW w:type="dxa" w:w="1832"/>
          </w:tcPr>
          <w:p>
            <w:pPr>
              <w:spacing w:after="0"/>
              <w:jc w:val="left"/>
            </w:pPr>
            <w:r>
              <w:rPr>
                <w:sz w:val="16"/>
              </w:rPr>
              <w:t>none (count and damage)</w:t>
            </w:r>
          </w:p>
        </w:tc>
        <w:tc>
          <w:tcPr>
            <w:tcW w:type="dxa" w:w="1272"/>
          </w:tcPr>
          <w:p>
            <w:pPr>
              <w:spacing w:after="0"/>
              <w:jc w:val="right"/>
            </w:pPr>
            <w:r>
              <w:rPr>
                <w:sz w:val="16"/>
              </w:rPr>
              <w:t>0</w:t>
            </w:r>
          </w:p>
        </w:tc>
        <w:tc>
          <w:tcPr>
            <w:tcW w:type="dxa" w:w="1473"/>
          </w:tcPr>
          <w:p>
            <w:pPr>
              <w:spacing w:after="0"/>
              <w:jc w:val="left"/>
            </w:pPr>
          </w:p>
        </w:tc>
        <w:tc>
          <w:tcPr>
            <w:tcW w:type="dxa" w:w="1679"/>
          </w:tcPr>
          <w:p>
            <w:pPr>
              <w:spacing w:after="0"/>
              <w:jc w:val="left"/>
            </w:pPr>
          </w:p>
        </w:tc>
        <w:tc>
          <w:tcPr>
            <w:tcW w:type="dxa" w:w="1856"/>
          </w:tcPr>
          <w:p>
            <w:pPr>
              <w:spacing w:after="0"/>
              <w:jc w:val="left"/>
            </w:pPr>
          </w:p>
        </w:tc>
        <w:tc>
          <w:tcPr>
            <w:tcW w:type="dxa" w:w="1661"/>
          </w:tcPr>
          <w:p>
            <w:pPr>
              <w:spacing w:after="0"/>
              <w:jc w:val="left"/>
            </w:pPr>
          </w:p>
        </w:tc>
        <w:tc>
          <w:tcPr>
            <w:tcW w:type="dxa" w:w="2452"/>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Volcanic Ash, Volcanic Ashfall</w:t>
            </w:r>
          </w:p>
        </w:tc>
        <w:tc>
          <w:tcPr>
            <w:tcW w:type="dxa" w:w="1832"/>
          </w:tcPr>
          <w:p>
            <w:pPr>
              <w:spacing w:after="0"/>
              <w:jc w:val="left"/>
            </w:pPr>
            <w:r>
              <w:rPr>
                <w:sz w:val="16"/>
              </w:rPr>
              <w:t>Volcanic Explosivity Index (local data)</w:t>
            </w:r>
          </w:p>
        </w:tc>
        <w:tc>
          <w:tcPr>
            <w:tcW w:type="dxa" w:w="1272"/>
          </w:tcPr>
          <w:p>
            <w:pPr>
              <w:spacing w:after="0"/>
              <w:jc w:val="right"/>
            </w:pPr>
            <w:r>
              <w:rPr>
                <w:sz w:val="16"/>
              </w:rPr>
              <w:t>0</w:t>
            </w:r>
          </w:p>
        </w:tc>
        <w:tc>
          <w:tcPr>
            <w:tcW w:type="dxa" w:w="1473"/>
          </w:tcPr>
          <w:p>
            <w:pPr>
              <w:spacing w:after="0"/>
              <w:jc w:val="left"/>
            </w:pPr>
          </w:p>
        </w:tc>
        <w:tc>
          <w:tcPr>
            <w:tcW w:type="dxa" w:w="1679"/>
          </w:tcPr>
          <w:p>
            <w:pPr>
              <w:spacing w:after="0"/>
              <w:jc w:val="left"/>
            </w:pPr>
          </w:p>
        </w:tc>
        <w:tc>
          <w:tcPr>
            <w:tcW w:type="dxa" w:w="1856"/>
          </w:tcPr>
          <w:p>
            <w:pPr>
              <w:spacing w:after="0"/>
              <w:jc w:val="left"/>
            </w:pPr>
          </w:p>
        </w:tc>
        <w:tc>
          <w:tcPr>
            <w:tcW w:type="dxa" w:w="1661"/>
          </w:tcPr>
          <w:p>
            <w:pPr>
              <w:spacing w:after="0"/>
              <w:jc w:val="left"/>
            </w:pPr>
          </w:p>
        </w:tc>
        <w:tc>
          <w:tcPr>
            <w:tcW w:type="dxa" w:w="2452"/>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Wildfire</w:t>
            </w:r>
          </w:p>
        </w:tc>
        <w:tc>
          <w:tcPr>
            <w:tcW w:type="dxa" w:w="1832"/>
          </w:tcPr>
          <w:p>
            <w:pPr>
              <w:spacing w:after="0"/>
              <w:jc w:val="left"/>
            </w:pPr>
            <w:r>
              <w:rPr>
                <w:sz w:val="16"/>
              </w:rPr>
              <w:t>acres burned (local data)</w:t>
            </w:r>
          </w:p>
        </w:tc>
        <w:tc>
          <w:tcPr>
            <w:tcW w:type="dxa" w:w="1272"/>
          </w:tcPr>
          <w:p>
            <w:pPr>
              <w:spacing w:after="0"/>
              <w:jc w:val="right"/>
            </w:pPr>
            <w:r>
              <w:rPr>
                <w:sz w:val="16"/>
              </w:rPr>
              <w:t>0</w:t>
            </w:r>
          </w:p>
        </w:tc>
        <w:tc>
          <w:tcPr>
            <w:tcW w:type="dxa" w:w="1473"/>
          </w:tcPr>
          <w:p>
            <w:pPr>
              <w:spacing w:after="0"/>
              <w:jc w:val="left"/>
            </w:pPr>
          </w:p>
        </w:tc>
        <w:tc>
          <w:tcPr>
            <w:tcW w:type="dxa" w:w="1679"/>
          </w:tcPr>
          <w:p>
            <w:pPr>
              <w:spacing w:after="0"/>
              <w:jc w:val="left"/>
            </w:pPr>
          </w:p>
        </w:tc>
        <w:tc>
          <w:tcPr>
            <w:tcW w:type="dxa" w:w="1856"/>
          </w:tcPr>
          <w:p>
            <w:pPr>
              <w:spacing w:after="0"/>
              <w:jc w:val="left"/>
            </w:pPr>
          </w:p>
        </w:tc>
        <w:tc>
          <w:tcPr>
            <w:tcW w:type="dxa" w:w="1661"/>
          </w:tcPr>
          <w:p>
            <w:pPr>
              <w:spacing w:after="0"/>
              <w:jc w:val="left"/>
            </w:pPr>
          </w:p>
        </w:tc>
        <w:tc>
          <w:tcPr>
            <w:tcW w:type="dxa" w:w="2452"/>
          </w:tcPr>
          <w:p>
            <w:pPr>
              <w:spacing w:after="0"/>
              <w:jc w:val="left"/>
            </w:pPr>
            <w:r>
              <w:rPr>
                <w:sz w:val="16"/>
              </w:rPr>
              <w:t>Acres burned: in event narratives only; local data required.</w:t>
            </w:r>
          </w:p>
        </w:tc>
      </w:tr>
      <w:tr>
        <w:trPr>
          <w:cantSplit/>
        </w:trPr>
        <w:tc>
          <w:tcPr>
            <w:tcW w:type="dxa" w:w="1887"/>
          </w:tcPr>
          <w:p>
            <w:pPr>
              <w:spacing w:after="0"/>
              <w:jc w:val="left"/>
            </w:pPr>
            <w:r>
              <w:rPr>
                <w:sz w:val="16"/>
              </w:rPr>
              <w:t>Winter Storm, Heavy Snow, Blizzard, Lake-Effect Snow, Winter Weather, Sleet</w:t>
            </w:r>
          </w:p>
        </w:tc>
        <w:tc>
          <w:tcPr>
            <w:tcW w:type="dxa" w:w="1832"/>
          </w:tcPr>
          <w:p>
            <w:pPr>
              <w:spacing w:after="0"/>
              <w:jc w:val="left"/>
            </w:pPr>
            <w:r>
              <w:rPr>
                <w:sz w:val="16"/>
              </w:rPr>
              <w:t>none in data (snowfall local)</w:t>
            </w:r>
          </w:p>
        </w:tc>
        <w:tc>
          <w:tcPr>
            <w:tcW w:type="dxa" w:w="1272"/>
          </w:tcPr>
          <w:p>
            <w:pPr>
              <w:spacing w:after="0"/>
              <w:jc w:val="right"/>
            </w:pPr>
            <w:r>
              <w:rPr>
                <w:sz w:val="16"/>
              </w:rPr>
              <w:t>27, 1996 to 2026 (27 zone-level)</w:t>
            </w:r>
          </w:p>
        </w:tc>
        <w:tc>
          <w:tcPr>
            <w:tcW w:type="dxa" w:w="1473"/>
          </w:tcPr>
          <w:p>
            <w:pPr>
              <w:spacing w:after="0"/>
              <w:jc w:val="left"/>
            </w:pPr>
          </w:p>
        </w:tc>
        <w:tc>
          <w:tcPr>
            <w:tcW w:type="dxa" w:w="1679"/>
          </w:tcPr>
          <w:p>
            <w:pPr>
              <w:spacing w:after="0"/>
              <w:jc w:val="left"/>
            </w:pPr>
            <w:r>
              <w:rPr>
                <w:sz w:val="16"/>
              </w:rPr>
              <w:t>No damage reported in 27 records.</w:t>
            </w:r>
          </w:p>
        </w:tc>
        <w:tc>
          <w:tcPr>
            <w:tcW w:type="dxa" w:w="1856"/>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4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4"/>
        <w:gridCol w:w="3794"/>
        <w:gridCol w:w="2598"/>
        <w:gridCol w:w="1382"/>
        <w:gridCol w:w="112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4"/>
            <w:shd w:val="clear" w:color="auto" w:fill="E8E8E8"/>
          </w:tcPr>
          <w:p>
            <w:pPr>
              <w:spacing w:after="0"/>
              <w:jc w:val="left"/>
            </w:pPr>
            <w:r>
              <w:rPr>
                <w:b/>
                <w:sz w:val="16"/>
              </w:rPr>
              <w:t>Type</w:t>
            </w:r>
          </w:p>
        </w:tc>
        <w:tc>
          <w:tcPr>
            <w:tcW w:type="dxa" w:w="3794"/>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3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24"/>
          </w:tcPr>
          <w:p>
            <w:pPr>
              <w:spacing w:after="0"/>
              <w:jc w:val="left"/>
            </w:pPr>
            <w:r>
              <w:rPr>
                <w:sz w:val="16"/>
              </w:rPr>
              <w:t>Emergency</w:t>
            </w:r>
          </w:p>
        </w:tc>
        <w:tc>
          <w:tcPr>
            <w:tcW w:type="dxa" w:w="3794"/>
          </w:tcPr>
          <w:p>
            <w:pPr>
              <w:spacing w:after="0"/>
              <w:jc w:val="left"/>
            </w:pPr>
            <w:r>
              <w:rPr>
                <w:sz w:val="16"/>
              </w:rPr>
              <w:t>SEVERE WINTER STORM</w:t>
            </w:r>
          </w:p>
        </w:tc>
        <w:tc>
          <w:tcPr>
            <w:tcW w:type="dxa" w:w="2598"/>
          </w:tcPr>
          <w:p>
            <w:pPr>
              <w:spacing w:after="0"/>
              <w:jc w:val="left"/>
            </w:pPr>
            <w:r>
              <w:rPr>
                <w:sz w:val="16"/>
              </w:rPr>
              <w:t>Winter Weather</w:t>
            </w:r>
          </w:p>
        </w:tc>
        <w:tc>
          <w:tcPr>
            <w:tcW w:type="dxa" w:w="1382"/>
          </w:tcPr>
          <w:p>
            <w:pPr>
              <w:spacing w:after="0"/>
              <w:jc w:val="right"/>
            </w:pPr>
            <w:r>
              <w:rPr>
                <w:sz w:val="16"/>
              </w:rPr>
              <w:t>none found</w:t>
            </w:r>
          </w:p>
        </w:tc>
        <w:tc>
          <w:tcPr>
            <w:tcW w:type="dxa" w:w="112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24"/>
          </w:tcPr>
          <w:p>
            <w:pPr>
              <w:spacing w:after="0"/>
              <w:jc w:val="left"/>
            </w:pPr>
            <w:r>
              <w:rPr>
                <w:sz w:val="16"/>
              </w:rPr>
              <w:t>Major disaster</w:t>
            </w:r>
          </w:p>
        </w:tc>
        <w:tc>
          <w:tcPr>
            <w:tcW w:type="dxa" w:w="3794"/>
          </w:tcPr>
          <w:p>
            <w:pPr>
              <w:spacing w:after="0"/>
              <w:jc w:val="left"/>
            </w:pPr>
            <w:r>
              <w:rPr>
                <w:sz w:val="16"/>
              </w:rPr>
              <w:t>SEVERE STORMS, STRAIGHT-LINE WINDS, TORNADOES, FLOODING, LANDSLIDES, AND MUDSLIDES</w:t>
            </w:r>
          </w:p>
        </w:tc>
        <w:tc>
          <w:tcPr>
            <w:tcW w:type="dxa" w:w="2598"/>
          </w:tcPr>
          <w:p>
            <w:pPr>
              <w:spacing w:after="0"/>
              <w:jc w:val="left"/>
            </w:pPr>
            <w:r>
              <w:rPr>
                <w:sz w:val="16"/>
              </w:rPr>
              <w:t>Inland Flooding; Landslide; Strong Wind; Tornado</w:t>
            </w:r>
          </w:p>
        </w:tc>
        <w:tc>
          <w:tcPr>
            <w:tcW w:type="dxa" w:w="1382"/>
          </w:tcPr>
          <w:p>
            <w:pPr>
              <w:spacing w:after="0"/>
              <w:jc w:val="right"/>
            </w:pPr>
            <w:r>
              <w:rPr>
                <w:sz w:val="16"/>
              </w:rPr>
              <w:t>$2,077,369.31</w:t>
            </w:r>
          </w:p>
        </w:tc>
        <w:tc>
          <w:tcPr>
            <w:tcW w:type="dxa" w:w="112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24"/>
          </w:tcPr>
          <w:p>
            <w:pPr>
              <w:spacing w:after="0"/>
              <w:jc w:val="left"/>
            </w:pPr>
            <w:r>
              <w:rPr>
                <w:sz w:val="16"/>
              </w:rPr>
              <w:t>Emergency</w:t>
            </w:r>
          </w:p>
        </w:tc>
        <w:tc>
          <w:tcPr>
            <w:tcW w:type="dxa" w:w="3794"/>
          </w:tcPr>
          <w:p>
            <w:pPr>
              <w:spacing w:after="0"/>
              <w:jc w:val="left"/>
            </w:pPr>
            <w:r>
              <w:rPr>
                <w:sz w:val="16"/>
              </w:rPr>
              <w:t>SEVERE STORMS, STRAIGHT-LINE WINDS, TORNADOES, AND FLOODING</w:t>
            </w:r>
          </w:p>
        </w:tc>
        <w:tc>
          <w:tcPr>
            <w:tcW w:type="dxa" w:w="2598"/>
          </w:tcPr>
          <w:p>
            <w:pPr>
              <w:spacing w:after="0"/>
              <w:jc w:val="left"/>
            </w:pPr>
            <w:r>
              <w:rPr>
                <w:sz w:val="16"/>
              </w:rPr>
              <w:t>Inland Flooding; Strong Wind; Tornado</w:t>
            </w:r>
          </w:p>
        </w:tc>
        <w:tc>
          <w:tcPr>
            <w:tcW w:type="dxa" w:w="1382"/>
          </w:tcPr>
          <w:p>
            <w:pPr>
              <w:spacing w:after="0"/>
              <w:jc w:val="right"/>
            </w:pPr>
            <w:r>
              <w:rPr>
                <w:sz w:val="16"/>
              </w:rPr>
              <w:t>none found</w:t>
            </w:r>
          </w:p>
        </w:tc>
        <w:tc>
          <w:tcPr>
            <w:tcW w:type="dxa" w:w="1122"/>
          </w:tcPr>
          <w:p>
            <w:pPr>
              <w:spacing w:after="0"/>
              <w:jc w:val="left"/>
            </w:pPr>
            <w:r>
              <w:rPr>
                <w:sz w:val="16"/>
              </w:rPr>
              <w:t>new since last plan; within last 5 years</w:t>
            </w:r>
          </w:p>
        </w:tc>
        <w:tc>
          <w:tcPr>
            <w:tcW w:type="dxa" w:w="880"/>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24"/>
          </w:tcPr>
          <w:p>
            <w:pPr>
              <w:spacing w:after="0"/>
              <w:jc w:val="left"/>
            </w:pPr>
            <w:r>
              <w:rPr>
                <w:sz w:val="16"/>
              </w:rPr>
              <w:t>Emergency</w:t>
            </w:r>
          </w:p>
        </w:tc>
        <w:tc>
          <w:tcPr>
            <w:tcW w:type="dxa" w:w="3794"/>
          </w:tcPr>
          <w:p>
            <w:pPr>
              <w:spacing w:after="0"/>
              <w:jc w:val="left"/>
            </w:pPr>
            <w:r>
              <w:rPr>
                <w:sz w:val="16"/>
              </w:rPr>
              <w:t>SEVERE STORMS, STRAIGHT-LINE WINDS, FLOODING, AND LANDSLIDES</w:t>
            </w:r>
          </w:p>
        </w:tc>
        <w:tc>
          <w:tcPr>
            <w:tcW w:type="dxa" w:w="2598"/>
          </w:tcPr>
          <w:p>
            <w:pPr>
              <w:spacing w:after="0"/>
              <w:jc w:val="left"/>
            </w:pPr>
            <w:r>
              <w:rPr>
                <w:sz w:val="16"/>
              </w:rPr>
              <w:t>Inland Flooding; Landslide; Strong Wind</w:t>
            </w:r>
          </w:p>
        </w:tc>
        <w:tc>
          <w:tcPr>
            <w:tcW w:type="dxa" w:w="1382"/>
          </w:tcPr>
          <w:p>
            <w:pPr>
              <w:spacing w:after="0"/>
              <w:jc w:val="right"/>
            </w:pPr>
            <w:r>
              <w:rPr>
                <w:sz w:val="16"/>
              </w:rPr>
              <w:t>none found</w:t>
            </w:r>
          </w:p>
        </w:tc>
        <w:tc>
          <w:tcPr>
            <w:tcW w:type="dxa" w:w="112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24"/>
          </w:tcPr>
          <w:p>
            <w:pPr>
              <w:spacing w:after="0"/>
              <w:jc w:val="left"/>
            </w:pPr>
            <w:r>
              <w:rPr>
                <w:sz w:val="16"/>
              </w:rPr>
              <w:t>Major disaster</w:t>
            </w:r>
          </w:p>
        </w:tc>
        <w:tc>
          <w:tcPr>
            <w:tcW w:type="dxa" w:w="3794"/>
          </w:tcPr>
          <w:p>
            <w:pPr>
              <w:spacing w:after="0"/>
              <w:jc w:val="left"/>
            </w:pPr>
            <w:r>
              <w:rPr>
                <w:sz w:val="16"/>
              </w:rPr>
              <w:t>SEVERE STORMS, STRAIGHT-LINE WINDS, TORNADOES, FLOODING, LANDSLIDES, AND MUDSLIDES</w:t>
            </w:r>
          </w:p>
        </w:tc>
        <w:tc>
          <w:tcPr>
            <w:tcW w:type="dxa" w:w="2598"/>
          </w:tcPr>
          <w:p>
            <w:pPr>
              <w:spacing w:after="0"/>
              <w:jc w:val="left"/>
            </w:pPr>
            <w:r>
              <w:rPr>
                <w:sz w:val="16"/>
              </w:rPr>
              <w:t>Inland Flooding; Landslide; Strong Wind; Tornado</w:t>
            </w:r>
          </w:p>
        </w:tc>
        <w:tc>
          <w:tcPr>
            <w:tcW w:type="dxa" w:w="1382"/>
          </w:tcPr>
          <w:p>
            <w:pPr>
              <w:spacing w:after="0"/>
              <w:jc w:val="right"/>
            </w:pPr>
            <w:r>
              <w:rPr>
                <w:sz w:val="16"/>
              </w:rPr>
              <w:t>$3,949.37</w:t>
            </w:r>
          </w:p>
        </w:tc>
        <w:tc>
          <w:tcPr>
            <w:tcW w:type="dxa" w:w="112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24"/>
          </w:tcPr>
          <w:p>
            <w:pPr>
              <w:spacing w:after="0"/>
              <w:jc w:val="left"/>
            </w:pPr>
            <w:r>
              <w:rPr>
                <w:sz w:val="16"/>
              </w:rPr>
              <w:t>Major disaster</w:t>
            </w:r>
          </w:p>
        </w:tc>
        <w:tc>
          <w:tcPr>
            <w:tcW w:type="dxa" w:w="3794"/>
          </w:tcPr>
          <w:p>
            <w:pPr>
              <w:spacing w:after="0"/>
              <w:jc w:val="left"/>
            </w:pPr>
            <w:r>
              <w:rPr>
                <w:sz w:val="16"/>
              </w:rPr>
              <w:t>COVID-19 PANDEMIC</w:t>
            </w:r>
          </w:p>
        </w:tc>
        <w:tc>
          <w:tcPr>
            <w:tcW w:type="dxa" w:w="2598"/>
          </w:tcPr>
          <w:p>
            <w:pPr>
              <w:spacing w:after="0"/>
              <w:jc w:val="left"/>
            </w:pPr>
            <w:r>
              <w:rPr>
                <w:sz w:val="16"/>
              </w:rPr>
              <w:t>Non-natural, not counted</w:t>
            </w:r>
          </w:p>
        </w:tc>
        <w:tc>
          <w:tcPr>
            <w:tcW w:type="dxa" w:w="1382"/>
          </w:tcPr>
          <w:p>
            <w:pPr>
              <w:spacing w:after="0"/>
              <w:jc w:val="right"/>
            </w:pPr>
            <w:r>
              <w:rPr>
                <w:sz w:val="16"/>
              </w:rPr>
              <w:t>none found</w:t>
            </w:r>
          </w:p>
        </w:tc>
        <w:tc>
          <w:tcPr>
            <w:tcW w:type="dxa" w:w="112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24"/>
          </w:tcPr>
          <w:p>
            <w:pPr>
              <w:spacing w:after="0"/>
              <w:jc w:val="left"/>
            </w:pPr>
            <w:r>
              <w:rPr>
                <w:sz w:val="16"/>
              </w:rPr>
              <w:t>Emergency</w:t>
            </w:r>
          </w:p>
        </w:tc>
        <w:tc>
          <w:tcPr>
            <w:tcW w:type="dxa" w:w="3794"/>
          </w:tcPr>
          <w:p>
            <w:pPr>
              <w:spacing w:after="0"/>
              <w:jc w:val="left"/>
            </w:pPr>
            <w:r>
              <w:rPr>
                <w:sz w:val="16"/>
              </w:rPr>
              <w:t>COVID-19</w:t>
            </w:r>
          </w:p>
        </w:tc>
        <w:tc>
          <w:tcPr>
            <w:tcW w:type="dxa" w:w="2598"/>
          </w:tcPr>
          <w:p>
            <w:pPr>
              <w:spacing w:after="0"/>
              <w:jc w:val="left"/>
            </w:pPr>
            <w:r>
              <w:rPr>
                <w:sz w:val="16"/>
              </w:rPr>
              <w:t>Non-natural, not counted</w:t>
            </w:r>
          </w:p>
        </w:tc>
        <w:tc>
          <w:tcPr>
            <w:tcW w:type="dxa" w:w="1382"/>
          </w:tcPr>
          <w:p>
            <w:pPr>
              <w:spacing w:after="0"/>
              <w:jc w:val="right"/>
            </w:pPr>
            <w:r>
              <w:rPr>
                <w:sz w:val="16"/>
              </w:rPr>
              <w:t>none found</w:t>
            </w:r>
          </w:p>
        </w:tc>
        <w:tc>
          <w:tcPr>
            <w:tcW w:type="dxa" w:w="1122"/>
          </w:tcPr>
          <w:p>
            <w:pPr>
              <w:spacing w:after="0"/>
              <w:jc w:val="left"/>
            </w:pPr>
          </w:p>
        </w:tc>
        <w:tc>
          <w:tcPr>
            <w:tcW w:type="dxa" w:w="880"/>
          </w:tcPr>
          <w:p>
            <w:pPr>
              <w:spacing w:after="0"/>
              <w:jc w:val="left"/>
            </w:pPr>
            <w:r>
              <w:rPr>
                <w:sz w:val="16"/>
              </w:rPr>
              <w:t>same incident as DR-4497</w:t>
            </w: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224"/>
          </w:tcPr>
          <w:p>
            <w:pPr>
              <w:spacing w:after="0"/>
              <w:jc w:val="left"/>
            </w:pPr>
            <w:r>
              <w:rPr>
                <w:sz w:val="16"/>
              </w:rPr>
              <w:t>Major disaster</w:t>
            </w:r>
          </w:p>
        </w:tc>
        <w:tc>
          <w:tcPr>
            <w:tcW w:type="dxa" w:w="3794"/>
          </w:tcPr>
          <w:p>
            <w:pPr>
              <w:spacing w:after="0"/>
              <w:jc w:val="left"/>
            </w:pPr>
            <w:r>
              <w:rPr>
                <w:sz w:val="16"/>
              </w:rPr>
              <w:t>SEVERE STORMS, TORNADOES, FLOODING, LANDSLIDES, AND MUDSLIDES</w:t>
            </w:r>
          </w:p>
        </w:tc>
        <w:tc>
          <w:tcPr>
            <w:tcW w:type="dxa" w:w="2598"/>
          </w:tcPr>
          <w:p>
            <w:pPr>
              <w:spacing w:after="0"/>
              <w:jc w:val="left"/>
            </w:pPr>
            <w:r>
              <w:rPr>
                <w:sz w:val="16"/>
              </w:rPr>
              <w:t>Inland Flooding (primary); also designated: Landslide, Tornado</w:t>
            </w:r>
          </w:p>
        </w:tc>
        <w:tc>
          <w:tcPr>
            <w:tcW w:type="dxa" w:w="1382"/>
          </w:tcPr>
          <w:p>
            <w:pPr>
              <w:spacing w:after="0"/>
              <w:jc w:val="right"/>
            </w:pPr>
            <w:r>
              <w:rPr>
                <w:sz w:val="16"/>
              </w:rPr>
              <w:t>$28,842.50</w:t>
            </w:r>
          </w:p>
        </w:tc>
        <w:tc>
          <w:tcPr>
            <w:tcW w:type="dxa" w:w="112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224"/>
          </w:tcPr>
          <w:p>
            <w:pPr>
              <w:spacing w:after="0"/>
              <w:jc w:val="left"/>
            </w:pPr>
            <w:r>
              <w:rPr>
                <w:sz w:val="16"/>
              </w:rPr>
              <w:t>Major disaster</w:t>
            </w:r>
          </w:p>
        </w:tc>
        <w:tc>
          <w:tcPr>
            <w:tcW w:type="dxa" w:w="3794"/>
          </w:tcPr>
          <w:p>
            <w:pPr>
              <w:spacing w:after="0"/>
              <w:jc w:val="left"/>
            </w:pPr>
            <w:r>
              <w:rPr>
                <w:sz w:val="16"/>
              </w:rPr>
              <w:t>SEVERE STORMS, TORNADOES, STRAIGHT-LINE WINDS, FLOODING, LANDSLIDES, AND MUDSLIDE</w:t>
            </w:r>
          </w:p>
        </w:tc>
        <w:tc>
          <w:tcPr>
            <w:tcW w:type="dxa" w:w="2598"/>
          </w:tcPr>
          <w:p>
            <w:pPr>
              <w:spacing w:after="0"/>
              <w:jc w:val="left"/>
            </w:pPr>
            <w:r>
              <w:rPr>
                <w:sz w:val="16"/>
              </w:rPr>
              <w:t>Inland Flooding; Landslide; Strong Wind; Tornado</w:t>
            </w:r>
          </w:p>
        </w:tc>
        <w:tc>
          <w:tcPr>
            <w:tcW w:type="dxa" w:w="1382"/>
          </w:tcPr>
          <w:p>
            <w:pPr>
              <w:spacing w:after="0"/>
              <w:jc w:val="right"/>
            </w:pPr>
            <w:r>
              <w:rPr>
                <w:sz w:val="16"/>
              </w:rPr>
              <w:t>$144,946.46</w:t>
            </w:r>
          </w:p>
        </w:tc>
        <w:tc>
          <w:tcPr>
            <w:tcW w:type="dxa" w:w="112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224"/>
          </w:tcPr>
          <w:p>
            <w:pPr>
              <w:spacing w:after="0"/>
              <w:jc w:val="left"/>
            </w:pPr>
            <w:r>
              <w:rPr>
                <w:sz w:val="16"/>
              </w:rPr>
              <w:t>Major disaster</w:t>
            </w:r>
          </w:p>
        </w:tc>
        <w:tc>
          <w:tcPr>
            <w:tcW w:type="dxa" w:w="3794"/>
          </w:tcPr>
          <w:p>
            <w:pPr>
              <w:spacing w:after="0"/>
              <w:jc w:val="left"/>
            </w:pPr>
            <w:r>
              <w:rPr>
                <w:sz w:val="16"/>
              </w:rPr>
              <w:t>SEVERE STORMS, TORNADOES, STRAIGHT-LINE WINDS AND FLOODING</w:t>
            </w:r>
          </w:p>
        </w:tc>
        <w:tc>
          <w:tcPr>
            <w:tcW w:type="dxa" w:w="2598"/>
          </w:tcPr>
          <w:p>
            <w:pPr>
              <w:spacing w:after="0"/>
              <w:jc w:val="left"/>
            </w:pPr>
            <w:r>
              <w:rPr>
                <w:sz w:val="16"/>
              </w:rPr>
              <w:t>Inland Flooding; Strong Wind; Tornado</w:t>
            </w:r>
          </w:p>
        </w:tc>
        <w:tc>
          <w:tcPr>
            <w:tcW w:type="dxa" w:w="1382"/>
          </w:tcPr>
          <w:p>
            <w:pPr>
              <w:spacing w:after="0"/>
              <w:jc w:val="right"/>
            </w:pPr>
            <w:r>
              <w:rPr>
                <w:sz w:val="16"/>
              </w:rPr>
              <w:t>$11,461.21</w:t>
            </w:r>
          </w:p>
        </w:tc>
        <w:tc>
          <w:tcPr>
            <w:tcW w:type="dxa" w:w="112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24"/>
          </w:tcPr>
          <w:p>
            <w:pPr>
              <w:spacing w:after="0"/>
              <w:jc w:val="left"/>
            </w:pPr>
            <w:r>
              <w:rPr>
                <w:sz w:val="16"/>
              </w:rPr>
              <w:t>Major disaster</w:t>
            </w:r>
          </w:p>
        </w:tc>
        <w:tc>
          <w:tcPr>
            <w:tcW w:type="dxa" w:w="3794"/>
          </w:tcPr>
          <w:p>
            <w:pPr>
              <w:spacing w:after="0"/>
              <w:jc w:val="left"/>
            </w:pPr>
            <w:r>
              <w:rPr>
                <w:sz w:val="16"/>
              </w:rPr>
              <w:t>SEVERE STORMS, TORNADOES, AND FLOODING</w:t>
            </w:r>
          </w:p>
        </w:tc>
        <w:tc>
          <w:tcPr>
            <w:tcW w:type="dxa" w:w="2598"/>
          </w:tcPr>
          <w:p>
            <w:pPr>
              <w:spacing w:after="0"/>
              <w:jc w:val="left"/>
            </w:pPr>
            <w:r>
              <w:rPr>
                <w:sz w:val="16"/>
              </w:rPr>
              <w:t>Inland Flooding; Tornado</w:t>
            </w:r>
          </w:p>
        </w:tc>
        <w:tc>
          <w:tcPr>
            <w:tcW w:type="dxa" w:w="1382"/>
          </w:tcPr>
          <w:p>
            <w:pPr>
              <w:spacing w:after="0"/>
              <w:jc w:val="right"/>
            </w:pPr>
            <w:r>
              <w:rPr>
                <w:sz w:val="16"/>
              </w:rPr>
              <w:t>$105,600.05</w:t>
            </w:r>
          </w:p>
        </w:tc>
        <w:tc>
          <w:tcPr>
            <w:tcW w:type="dxa" w:w="112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2009-08-14</w:t>
            </w:r>
          </w:p>
        </w:tc>
        <w:tc>
          <w:tcPr>
            <w:tcW w:type="dxa" w:w="1037"/>
          </w:tcPr>
          <w:p>
            <w:pPr>
              <w:spacing w:after="0"/>
              <w:jc w:val="left"/>
            </w:pPr>
            <w:r>
              <w:rPr>
                <w:sz w:val="16"/>
              </w:rPr>
              <w:t>2009-08-04</w:t>
            </w:r>
          </w:p>
        </w:tc>
        <w:tc>
          <w:tcPr>
            <w:tcW w:type="dxa" w:w="1037"/>
          </w:tcPr>
          <w:p>
            <w:pPr>
              <w:spacing w:after="0"/>
              <w:jc w:val="left"/>
            </w:pPr>
            <w:r>
              <w:rPr>
                <w:sz w:val="16"/>
              </w:rPr>
              <w:t>DR-1855-KY</w:t>
            </w:r>
          </w:p>
        </w:tc>
        <w:tc>
          <w:tcPr>
            <w:tcW w:type="dxa" w:w="1224"/>
          </w:tcPr>
          <w:p>
            <w:pPr>
              <w:spacing w:after="0"/>
              <w:jc w:val="left"/>
            </w:pPr>
            <w:r>
              <w:rPr>
                <w:sz w:val="16"/>
              </w:rPr>
              <w:t>Major disaster</w:t>
            </w:r>
          </w:p>
        </w:tc>
        <w:tc>
          <w:tcPr>
            <w:tcW w:type="dxa" w:w="3794"/>
          </w:tcPr>
          <w:p>
            <w:pPr>
              <w:spacing w:after="0"/>
              <w:jc w:val="left"/>
            </w:pPr>
            <w:r>
              <w:rPr>
                <w:sz w:val="16"/>
              </w:rPr>
              <w:t>SEVERE STORMS, STRAIGHT-LINE WINDS AND FLOODING</w:t>
            </w:r>
          </w:p>
        </w:tc>
        <w:tc>
          <w:tcPr>
            <w:tcW w:type="dxa" w:w="2598"/>
          </w:tcPr>
          <w:p>
            <w:pPr>
              <w:spacing w:after="0"/>
              <w:jc w:val="left"/>
            </w:pPr>
            <w:r>
              <w:rPr>
                <w:sz w:val="16"/>
              </w:rPr>
              <w:t>Inland Flooding; Strong Wind</w:t>
            </w:r>
          </w:p>
        </w:tc>
        <w:tc>
          <w:tcPr>
            <w:tcW w:type="dxa" w:w="1382"/>
          </w:tcPr>
          <w:p>
            <w:pPr>
              <w:spacing w:after="0"/>
              <w:jc w:val="right"/>
            </w:pPr>
            <w:r>
              <w:rPr>
                <w:sz w:val="16"/>
              </w:rPr>
              <w:t>$104,232.38</w:t>
            </w:r>
          </w:p>
        </w:tc>
        <w:tc>
          <w:tcPr>
            <w:tcW w:type="dxa" w:w="112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24"/>
          </w:tcPr>
          <w:p>
            <w:pPr>
              <w:spacing w:after="0"/>
              <w:jc w:val="left"/>
            </w:pPr>
            <w:r>
              <w:rPr>
                <w:sz w:val="16"/>
              </w:rPr>
              <w:t>Major disaster</w:t>
            </w:r>
          </w:p>
        </w:tc>
        <w:tc>
          <w:tcPr>
            <w:tcW w:type="dxa" w:w="3794"/>
          </w:tcPr>
          <w:p>
            <w:pPr>
              <w:spacing w:after="0"/>
              <w:jc w:val="left"/>
            </w:pPr>
            <w:r>
              <w:rPr>
                <w:sz w:val="16"/>
              </w:rPr>
              <w:t>SEVERE WINTER STORM AND FLOODING</w:t>
            </w:r>
          </w:p>
        </w:tc>
        <w:tc>
          <w:tcPr>
            <w:tcW w:type="dxa" w:w="2598"/>
          </w:tcPr>
          <w:p>
            <w:pPr>
              <w:spacing w:after="0"/>
              <w:jc w:val="left"/>
            </w:pPr>
            <w:r>
              <w:rPr>
                <w:sz w:val="16"/>
              </w:rPr>
              <w:t>Ice Storm</w:t>
            </w:r>
          </w:p>
        </w:tc>
        <w:tc>
          <w:tcPr>
            <w:tcW w:type="dxa" w:w="1382"/>
          </w:tcPr>
          <w:p>
            <w:pPr>
              <w:spacing w:after="0"/>
              <w:jc w:val="right"/>
            </w:pPr>
            <w:r>
              <w:rPr>
                <w:sz w:val="16"/>
              </w:rPr>
              <w:t>$45,447.11</w:t>
            </w:r>
          </w:p>
        </w:tc>
        <w:tc>
          <w:tcPr>
            <w:tcW w:type="dxa" w:w="112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24"/>
          </w:tcPr>
          <w:p>
            <w:pPr>
              <w:spacing w:after="0"/>
              <w:jc w:val="left"/>
            </w:pPr>
            <w:r>
              <w:rPr>
                <w:sz w:val="16"/>
              </w:rPr>
              <w:t>Emergency</w:t>
            </w:r>
          </w:p>
        </w:tc>
        <w:tc>
          <w:tcPr>
            <w:tcW w:type="dxa" w:w="3794"/>
          </w:tcPr>
          <w:p>
            <w:pPr>
              <w:spacing w:after="0"/>
              <w:jc w:val="left"/>
            </w:pPr>
            <w:r>
              <w:rPr>
                <w:sz w:val="16"/>
              </w:rPr>
              <w:t>SEVERE WINTER STORM</w:t>
            </w:r>
          </w:p>
        </w:tc>
        <w:tc>
          <w:tcPr>
            <w:tcW w:type="dxa" w:w="2598"/>
          </w:tcPr>
          <w:p>
            <w:pPr>
              <w:spacing w:after="0"/>
              <w:jc w:val="left"/>
            </w:pPr>
            <w:r>
              <w:rPr>
                <w:sz w:val="16"/>
              </w:rPr>
              <w:t>Ice Storm</w:t>
            </w:r>
          </w:p>
        </w:tc>
        <w:tc>
          <w:tcPr>
            <w:tcW w:type="dxa" w:w="1382"/>
          </w:tcPr>
          <w:p>
            <w:pPr>
              <w:spacing w:after="0"/>
              <w:jc w:val="right"/>
            </w:pPr>
            <w:r>
              <w:rPr>
                <w:sz w:val="16"/>
              </w:rPr>
              <w:t>none found</w:t>
            </w:r>
          </w:p>
        </w:tc>
        <w:tc>
          <w:tcPr>
            <w:tcW w:type="dxa" w:w="1122"/>
          </w:tcPr>
          <w:p>
            <w:pPr>
              <w:spacing w:after="0"/>
              <w:jc w:val="left"/>
            </w:pPr>
          </w:p>
        </w:tc>
        <w:tc>
          <w:tcPr>
            <w:tcW w:type="dxa" w:w="880"/>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224"/>
          </w:tcPr>
          <w:p>
            <w:pPr>
              <w:spacing w:after="0"/>
              <w:jc w:val="left"/>
            </w:pPr>
            <w:r>
              <w:rPr>
                <w:sz w:val="16"/>
              </w:rPr>
              <w:t>Major disaster</w:t>
            </w:r>
          </w:p>
        </w:tc>
        <w:tc>
          <w:tcPr>
            <w:tcW w:type="dxa" w:w="3794"/>
          </w:tcPr>
          <w:p>
            <w:pPr>
              <w:spacing w:after="0"/>
              <w:jc w:val="left"/>
            </w:pPr>
            <w:r>
              <w:rPr>
                <w:sz w:val="16"/>
              </w:rPr>
              <w:t>SEVERE WIND STORM ASSOCIATED WITH TROPICAL DEPRESSION IKE</w:t>
            </w:r>
          </w:p>
        </w:tc>
        <w:tc>
          <w:tcPr>
            <w:tcW w:type="dxa" w:w="2598"/>
          </w:tcPr>
          <w:p>
            <w:pPr>
              <w:spacing w:after="0"/>
              <w:jc w:val="left"/>
            </w:pPr>
            <w:r>
              <w:rPr>
                <w:sz w:val="16"/>
              </w:rPr>
              <w:t>Hurricane; Strong Wind</w:t>
            </w:r>
          </w:p>
        </w:tc>
        <w:tc>
          <w:tcPr>
            <w:tcW w:type="dxa" w:w="1382"/>
          </w:tcPr>
          <w:p>
            <w:pPr>
              <w:spacing w:after="0"/>
              <w:jc w:val="right"/>
            </w:pPr>
            <w:r>
              <w:rPr>
                <w:sz w:val="16"/>
              </w:rPr>
              <w:t>$40,369.27</w:t>
            </w:r>
          </w:p>
        </w:tc>
        <w:tc>
          <w:tcPr>
            <w:tcW w:type="dxa" w:w="112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24"/>
          </w:tcPr>
          <w:p>
            <w:pPr>
              <w:spacing w:after="0"/>
              <w:jc w:val="left"/>
            </w:pPr>
            <w:r>
              <w:rPr>
                <w:sz w:val="16"/>
              </w:rPr>
              <w:t>Emergency</w:t>
            </w:r>
          </w:p>
        </w:tc>
        <w:tc>
          <w:tcPr>
            <w:tcW w:type="dxa" w:w="3794"/>
          </w:tcPr>
          <w:p>
            <w:pPr>
              <w:spacing w:after="0"/>
              <w:jc w:val="left"/>
            </w:pPr>
            <w:r>
              <w:rPr>
                <w:sz w:val="16"/>
              </w:rPr>
              <w:t>HURRICANE KATRINA</w:t>
            </w:r>
          </w:p>
        </w:tc>
        <w:tc>
          <w:tcPr>
            <w:tcW w:type="dxa" w:w="2598"/>
          </w:tcPr>
          <w:p>
            <w:pPr>
              <w:spacing w:after="0"/>
              <w:jc w:val="left"/>
            </w:pPr>
            <w:r>
              <w:rPr>
                <w:sz w:val="16"/>
              </w:rPr>
              <w:t>Hurricane: evacuation support, not a local hazard event; not counted</w:t>
            </w:r>
          </w:p>
        </w:tc>
        <w:tc>
          <w:tcPr>
            <w:tcW w:type="dxa" w:w="1382"/>
          </w:tcPr>
          <w:p>
            <w:pPr>
              <w:spacing w:after="0"/>
              <w:jc w:val="right"/>
            </w:pPr>
            <w:r>
              <w:rPr>
                <w:sz w:val="16"/>
              </w:rPr>
              <w:t>none found</w:t>
            </w:r>
          </w:p>
        </w:tc>
        <w:tc>
          <w:tcPr>
            <w:tcW w:type="dxa" w:w="112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24"/>
          </w:tcPr>
          <w:p>
            <w:pPr>
              <w:spacing w:after="0"/>
              <w:jc w:val="left"/>
            </w:pPr>
            <w:r>
              <w:rPr>
                <w:sz w:val="16"/>
              </w:rPr>
              <w:t>Major disaster</w:t>
            </w:r>
          </w:p>
        </w:tc>
        <w:tc>
          <w:tcPr>
            <w:tcW w:type="dxa" w:w="3794"/>
          </w:tcPr>
          <w:p>
            <w:pPr>
              <w:spacing w:after="0"/>
              <w:jc w:val="left"/>
            </w:pPr>
            <w:r>
              <w:rPr>
                <w:sz w:val="16"/>
              </w:rPr>
              <w:t>SEVERE STORMS, TORNADOES, FLOODING, AND MUDSLIDES</w:t>
            </w:r>
          </w:p>
        </w:tc>
        <w:tc>
          <w:tcPr>
            <w:tcW w:type="dxa" w:w="2598"/>
          </w:tcPr>
          <w:p>
            <w:pPr>
              <w:spacing w:after="0"/>
              <w:jc w:val="left"/>
            </w:pPr>
            <w:r>
              <w:rPr>
                <w:sz w:val="16"/>
              </w:rPr>
              <w:t>Inland Flooding; Landslide; Tornado</w:t>
            </w:r>
          </w:p>
        </w:tc>
        <w:tc>
          <w:tcPr>
            <w:tcW w:type="dxa" w:w="1382"/>
          </w:tcPr>
          <w:p>
            <w:pPr>
              <w:spacing w:after="0"/>
              <w:jc w:val="right"/>
            </w:pPr>
            <w:r>
              <w:rPr>
                <w:sz w:val="16"/>
              </w:rPr>
              <w:t>PA not declared for this county</w:t>
            </w:r>
          </w:p>
        </w:tc>
        <w:tc>
          <w:tcPr>
            <w:tcW w:type="dxa" w:w="112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24"/>
          </w:tcPr>
          <w:p>
            <w:pPr>
              <w:spacing w:after="0"/>
              <w:jc w:val="left"/>
            </w:pPr>
            <w:r>
              <w:rPr>
                <w:sz w:val="16"/>
              </w:rPr>
              <w:t>Major disaster</w:t>
            </w:r>
          </w:p>
        </w:tc>
        <w:tc>
          <w:tcPr>
            <w:tcW w:type="dxa" w:w="3794"/>
          </w:tcPr>
          <w:p>
            <w:pPr>
              <w:spacing w:after="0"/>
              <w:jc w:val="left"/>
            </w:pPr>
            <w:r>
              <w:rPr>
                <w:sz w:val="16"/>
              </w:rPr>
              <w:t>SEVERE STORM, FLOODING, AND TORNADOES</w:t>
            </w:r>
          </w:p>
        </w:tc>
        <w:tc>
          <w:tcPr>
            <w:tcW w:type="dxa" w:w="2598"/>
          </w:tcPr>
          <w:p>
            <w:pPr>
              <w:spacing w:after="0"/>
              <w:jc w:val="left"/>
            </w:pPr>
            <w:r>
              <w:rPr>
                <w:sz w:val="16"/>
              </w:rPr>
              <w:t>Inland Flooding; Tornado</w:t>
            </w:r>
          </w:p>
        </w:tc>
        <w:tc>
          <w:tcPr>
            <w:tcW w:type="dxa" w:w="1382"/>
          </w:tcPr>
          <w:p>
            <w:pPr>
              <w:spacing w:after="0"/>
              <w:jc w:val="right"/>
            </w:pPr>
            <w:r>
              <w:rPr>
                <w:sz w:val="16"/>
              </w:rPr>
              <w:t>none found</w:t>
            </w:r>
          </w:p>
        </w:tc>
        <w:tc>
          <w:tcPr>
            <w:tcW w:type="dxa" w:w="112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24"/>
          </w:tcPr>
          <w:p>
            <w:pPr>
              <w:spacing w:after="0"/>
              <w:jc w:val="left"/>
            </w:pPr>
            <w:r>
              <w:rPr>
                <w:sz w:val="16"/>
              </w:rPr>
              <w:t>Major disaster</w:t>
            </w:r>
          </w:p>
        </w:tc>
        <w:tc>
          <w:tcPr>
            <w:tcW w:type="dxa" w:w="3794"/>
          </w:tcPr>
          <w:p>
            <w:pPr>
              <w:spacing w:after="0"/>
              <w:jc w:val="left"/>
            </w:pPr>
            <w:r>
              <w:rPr>
                <w:sz w:val="16"/>
              </w:rPr>
              <w:t>BLIZZARD OF 96</w:t>
            </w:r>
          </w:p>
        </w:tc>
        <w:tc>
          <w:tcPr>
            <w:tcW w:type="dxa" w:w="2598"/>
          </w:tcPr>
          <w:p>
            <w:pPr>
              <w:spacing w:after="0"/>
              <w:jc w:val="left"/>
            </w:pPr>
            <w:r>
              <w:rPr>
                <w:sz w:val="16"/>
              </w:rPr>
              <w:t>Winter Weather</w:t>
            </w:r>
          </w:p>
        </w:tc>
        <w:tc>
          <w:tcPr>
            <w:tcW w:type="dxa" w:w="1382"/>
          </w:tcPr>
          <w:p>
            <w:pPr>
              <w:spacing w:after="0"/>
              <w:jc w:val="right"/>
            </w:pPr>
            <w:r>
              <w:rPr>
                <w:sz w:val="16"/>
              </w:rPr>
              <w:t>none found</w:t>
            </w:r>
          </w:p>
        </w:tc>
        <w:tc>
          <w:tcPr>
            <w:tcW w:type="dxa" w:w="112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224"/>
          </w:tcPr>
          <w:p>
            <w:pPr>
              <w:spacing w:after="0"/>
              <w:jc w:val="left"/>
            </w:pPr>
            <w:r>
              <w:rPr>
                <w:sz w:val="16"/>
              </w:rPr>
              <w:t>Major disaster</w:t>
            </w:r>
          </w:p>
        </w:tc>
        <w:tc>
          <w:tcPr>
            <w:tcW w:type="dxa" w:w="3794"/>
          </w:tcPr>
          <w:p>
            <w:pPr>
              <w:spacing w:after="0"/>
              <w:jc w:val="left"/>
            </w:pPr>
            <w:r>
              <w:rPr>
                <w:sz w:val="16"/>
              </w:rPr>
              <w:t>SEVERE STORMS &amp; FLOODING</w:t>
            </w:r>
          </w:p>
        </w:tc>
        <w:tc>
          <w:tcPr>
            <w:tcW w:type="dxa" w:w="2598"/>
          </w:tcPr>
          <w:p>
            <w:pPr>
              <w:spacing w:after="0"/>
              <w:jc w:val="left"/>
            </w:pPr>
            <w:r>
              <w:rPr>
                <w:sz w:val="16"/>
              </w:rPr>
              <w:t>Inland Flooding</w:t>
            </w:r>
          </w:p>
        </w:tc>
        <w:tc>
          <w:tcPr>
            <w:tcW w:type="dxa" w:w="1382"/>
          </w:tcPr>
          <w:p>
            <w:pPr>
              <w:spacing w:after="0"/>
              <w:jc w:val="right"/>
            </w:pPr>
            <w:r>
              <w:rPr>
                <w:sz w:val="16"/>
              </w:rPr>
              <w:t>none found</w:t>
            </w:r>
          </w:p>
        </w:tc>
        <w:tc>
          <w:tcPr>
            <w:tcW w:type="dxa" w:w="112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24"/>
          </w:tcPr>
          <w:p>
            <w:pPr>
              <w:spacing w:after="0"/>
              <w:jc w:val="left"/>
            </w:pPr>
            <w:r>
              <w:rPr>
                <w:sz w:val="16"/>
              </w:rPr>
              <w:t>Major disaster</w:t>
            </w:r>
          </w:p>
        </w:tc>
        <w:tc>
          <w:tcPr>
            <w:tcW w:type="dxa" w:w="3794"/>
          </w:tcPr>
          <w:p>
            <w:pPr>
              <w:spacing w:after="0"/>
              <w:jc w:val="left"/>
            </w:pPr>
            <w:r>
              <w:rPr>
                <w:sz w:val="16"/>
              </w:rPr>
              <w:t>SEVERE STORMS &amp; FLOODING</w:t>
            </w:r>
          </w:p>
        </w:tc>
        <w:tc>
          <w:tcPr>
            <w:tcW w:type="dxa" w:w="2598"/>
          </w:tcPr>
          <w:p>
            <w:pPr>
              <w:spacing w:after="0"/>
              <w:jc w:val="left"/>
            </w:pPr>
            <w:r>
              <w:rPr>
                <w:sz w:val="16"/>
              </w:rPr>
              <w:t>Inland Flooding</w:t>
            </w:r>
          </w:p>
        </w:tc>
        <w:tc>
          <w:tcPr>
            <w:tcW w:type="dxa" w:w="1382"/>
          </w:tcPr>
          <w:p>
            <w:pPr>
              <w:spacing w:after="0"/>
              <w:jc w:val="right"/>
            </w:pPr>
            <w:r>
              <w:rPr>
                <w:sz w:val="16"/>
              </w:rPr>
              <w:t>none found</w:t>
            </w:r>
          </w:p>
        </w:tc>
        <w:tc>
          <w:tcPr>
            <w:tcW w:type="dxa" w:w="112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224"/>
          </w:tcPr>
          <w:p>
            <w:pPr>
              <w:spacing w:after="0"/>
              <w:jc w:val="left"/>
            </w:pPr>
            <w:r>
              <w:rPr>
                <w:sz w:val="16"/>
              </w:rPr>
              <w:t>Major disaster</w:t>
            </w:r>
          </w:p>
        </w:tc>
        <w:tc>
          <w:tcPr>
            <w:tcW w:type="dxa" w:w="3794"/>
          </w:tcPr>
          <w:p>
            <w:pPr>
              <w:spacing w:after="0"/>
              <w:jc w:val="left"/>
            </w:pPr>
            <w:r>
              <w:rPr>
                <w:sz w:val="16"/>
              </w:rPr>
              <w:t>SEVERE STORMS &amp; FLOODING</w:t>
            </w:r>
          </w:p>
        </w:tc>
        <w:tc>
          <w:tcPr>
            <w:tcW w:type="dxa" w:w="2598"/>
          </w:tcPr>
          <w:p>
            <w:pPr>
              <w:spacing w:after="0"/>
              <w:jc w:val="left"/>
            </w:pPr>
            <w:r>
              <w:rPr>
                <w:sz w:val="16"/>
              </w:rPr>
              <w:t>Inland Flooding</w:t>
            </w:r>
          </w:p>
        </w:tc>
        <w:tc>
          <w:tcPr>
            <w:tcW w:type="dxa" w:w="1382"/>
          </w:tcPr>
          <w:p>
            <w:pPr>
              <w:spacing w:after="0"/>
              <w:jc w:val="right"/>
            </w:pPr>
            <w:r>
              <w:rPr>
                <w:sz w:val="16"/>
              </w:rPr>
              <w:t>none found</w:t>
            </w:r>
          </w:p>
        </w:tc>
        <w:tc>
          <w:tcPr>
            <w:tcW w:type="dxa" w:w="1122"/>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6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91</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7</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3"/>
        <w:gridCol w:w="2722"/>
        <w:gridCol w:w="2696"/>
        <w:gridCol w:w="1099"/>
        <w:gridCol w:w="1831"/>
        <w:gridCol w:w="1011"/>
        <w:gridCol w:w="2294"/>
      </w:tblGrid>
      <w:tr>
        <w:trPr>
          <w:cantSplit/>
          <w:tblHeader/>
        </w:trPr>
        <w:tc>
          <w:tcPr>
            <w:tcW w:type="dxa" w:w="1037"/>
            <w:shd w:val="clear" w:color="auto" w:fill="E8E8E8"/>
          </w:tcPr>
          <w:p>
            <w:pPr>
              <w:spacing w:after="0"/>
              <w:jc w:val="left"/>
            </w:pPr>
            <w:r>
              <w:rPr>
                <w:b/>
                <w:sz w:val="16"/>
              </w:rPr>
              <w:t>Date</w:t>
            </w:r>
          </w:p>
        </w:tc>
        <w:tc>
          <w:tcPr>
            <w:tcW w:type="dxa" w:w="1423"/>
            <w:shd w:val="clear" w:color="auto" w:fill="E8E8E8"/>
          </w:tcPr>
          <w:p>
            <w:pPr>
              <w:spacing w:after="0"/>
              <w:jc w:val="left"/>
            </w:pPr>
            <w:r>
              <w:rPr>
                <w:b/>
                <w:sz w:val="16"/>
              </w:rPr>
              <w:t>Event type</w:t>
            </w:r>
          </w:p>
        </w:tc>
        <w:tc>
          <w:tcPr>
            <w:tcW w:type="dxa" w:w="2722"/>
            <w:shd w:val="clear" w:color="auto" w:fill="E8E8E8"/>
          </w:tcPr>
          <w:p>
            <w:pPr>
              <w:spacing w:after="0"/>
              <w:jc w:val="left"/>
            </w:pPr>
            <w:r>
              <w:rPr>
                <w:b/>
                <w:sz w:val="16"/>
              </w:rPr>
              <w:t>Magnitude or extent</w:t>
            </w:r>
          </w:p>
        </w:tc>
        <w:tc>
          <w:tcPr>
            <w:tcW w:type="dxa" w:w="2696"/>
            <w:shd w:val="clear" w:color="auto" w:fill="E8E8E8"/>
          </w:tcPr>
          <w:p>
            <w:pPr>
              <w:spacing w:after="0"/>
              <w:jc w:val="left"/>
            </w:pPr>
            <w:r>
              <w:rPr>
                <w:b/>
                <w:sz w:val="16"/>
              </w:rPr>
              <w:t>Damage</w:t>
            </w:r>
          </w:p>
          <w:p>
            <w:pPr>
              <w:spacing w:after="0"/>
              <w:jc w:val="left"/>
            </w:pPr>
            <w:r>
              <w:rPr>
                <w:i/>
                <w:color w:val="555555"/>
                <w:sz w:val="14"/>
              </w:rPr>
              <w:t>nominal dollars</w:t>
            </w:r>
          </w:p>
        </w:tc>
        <w:tc>
          <w:tcPr>
            <w:tcW w:type="dxa" w:w="109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1"/>
            <w:shd w:val="clear" w:color="auto" w:fill="E8E8E8"/>
          </w:tcPr>
          <w:p>
            <w:pPr>
              <w:spacing w:after="0"/>
              <w:jc w:val="left"/>
            </w:pPr>
            <w:r>
              <w:rPr>
                <w:b/>
                <w:sz w:val="16"/>
              </w:rPr>
              <w:t>Location</w:t>
            </w:r>
          </w:p>
        </w:tc>
        <w:tc>
          <w:tcPr>
            <w:tcW w:type="dxa" w:w="1011"/>
            <w:shd w:val="clear" w:color="auto" w:fill="E8E8E8"/>
          </w:tcPr>
          <w:p>
            <w:pPr>
              <w:spacing w:after="0"/>
              <w:jc w:val="left"/>
            </w:pPr>
            <w:r>
              <w:rPr>
                <w:b/>
                <w:sz w:val="16"/>
              </w:rPr>
              <w:t>Flags</w:t>
            </w:r>
          </w:p>
        </w:tc>
        <w:tc>
          <w:tcPr>
            <w:tcW w:type="dxa" w:w="22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2024-03-14</w:t>
            </w:r>
          </w:p>
        </w:tc>
        <w:tc>
          <w:tcPr>
            <w:tcW w:type="dxa" w:w="1423"/>
          </w:tcPr>
          <w:p>
            <w:pPr>
              <w:spacing w:after="0"/>
              <w:jc w:val="left"/>
            </w:pPr>
            <w:r>
              <w:rPr>
                <w:sz w:val="16"/>
              </w:rPr>
              <w:t>Tornado</w:t>
            </w:r>
          </w:p>
        </w:tc>
        <w:tc>
          <w:tcPr>
            <w:tcW w:type="dxa" w:w="2722"/>
          </w:tcPr>
          <w:p>
            <w:pPr>
              <w:spacing w:after="0"/>
              <w:jc w:val="left"/>
            </w:pPr>
            <w:r>
              <w:rPr>
                <w:sz w:val="16"/>
              </w:rPr>
              <w:t>EF2, 5.78 mi within this county, 500 yd wide</w:t>
            </w:r>
          </w:p>
        </w:tc>
        <w:tc>
          <w:tcPr>
            <w:tcW w:type="dxa" w:w="2696"/>
          </w:tcPr>
          <w:p>
            <w:pPr>
              <w:spacing w:after="0"/>
              <w:jc w:val="left"/>
            </w:pPr>
            <w:r>
              <w:rPr>
                <w:sz w:val="16"/>
              </w:rPr>
              <w:t>$0 property; $0 crops (2024 dollars)</w:t>
            </w:r>
          </w:p>
        </w:tc>
        <w:tc>
          <w:tcPr>
            <w:tcW w:type="dxa" w:w="1099"/>
          </w:tcPr>
          <w:p>
            <w:pPr>
              <w:spacing w:after="0"/>
              <w:jc w:val="right"/>
            </w:pPr>
            <w:r>
              <w:rPr>
                <w:sz w:val="16"/>
              </w:rPr>
              <w:t>0, 2</w:t>
            </w:r>
          </w:p>
        </w:tc>
        <w:tc>
          <w:tcPr>
            <w:tcW w:type="dxa" w:w="1831"/>
          </w:tcPr>
          <w:p>
            <w:pPr>
              <w:spacing w:after="0"/>
              <w:jc w:val="left"/>
            </w:pPr>
            <w:r>
              <w:rPr>
                <w:sz w:val="16"/>
              </w:rPr>
              <w:t>MILTON</w:t>
            </w:r>
          </w:p>
        </w:tc>
        <w:tc>
          <w:tcPr>
            <w:tcW w:type="dxa" w:w="1011"/>
          </w:tcPr>
          <w:p>
            <w:pPr>
              <w:spacing w:after="0"/>
              <w:jc w:val="left"/>
            </w:pPr>
            <w:r>
              <w:rPr>
                <w:sz w:val="16"/>
              </w:rPr>
              <w:t>new since last plan; within last 5 years</w:t>
            </w:r>
          </w:p>
        </w:tc>
        <w:tc>
          <w:tcPr>
            <w:tcW w:type="dxa" w:w="2294"/>
          </w:tcPr>
          <w:p>
            <w:pPr>
              <w:spacing w:after="0"/>
              <w:jc w:val="left"/>
            </w:pPr>
            <w:r>
              <w:rPr>
                <w:sz w:val="16"/>
              </w:rPr>
              <w:t>deaths or injuries recorded</w:t>
            </w:r>
          </w:p>
        </w:tc>
      </w:tr>
      <w:tr>
        <w:trPr>
          <w:cantSplit/>
        </w:trPr>
        <w:tc>
          <w:tcPr>
            <w:tcW w:type="dxa" w:w="1037"/>
          </w:tcPr>
          <w:p>
            <w:pPr>
              <w:spacing w:after="0"/>
              <w:jc w:val="left"/>
            </w:pPr>
            <w:r>
              <w:rPr>
                <w:sz w:val="16"/>
              </w:rPr>
              <w:t>2024-02-10</w:t>
            </w:r>
          </w:p>
        </w:tc>
        <w:tc>
          <w:tcPr>
            <w:tcW w:type="dxa" w:w="1423"/>
          </w:tcPr>
          <w:p>
            <w:pPr>
              <w:spacing w:after="0"/>
              <w:jc w:val="left"/>
            </w:pPr>
            <w:r>
              <w:rPr>
                <w:sz w:val="16"/>
              </w:rPr>
              <w:t>Thunderstorm Wind</w:t>
            </w:r>
          </w:p>
        </w:tc>
        <w:tc>
          <w:tcPr>
            <w:tcW w:type="dxa" w:w="2722"/>
          </w:tcPr>
          <w:p>
            <w:pPr>
              <w:spacing w:after="0"/>
              <w:jc w:val="left"/>
            </w:pPr>
            <w:r>
              <w:rPr>
                <w:sz w:val="16"/>
              </w:rPr>
              <w:t>70 kt (81 mph) estimated gust</w:t>
            </w:r>
          </w:p>
        </w:tc>
        <w:tc>
          <w:tcPr>
            <w:tcW w:type="dxa" w:w="2696"/>
          </w:tcPr>
          <w:p>
            <w:pPr>
              <w:spacing w:after="0"/>
              <w:jc w:val="left"/>
            </w:pPr>
            <w:r>
              <w:rPr>
                <w:sz w:val="16"/>
              </w:rPr>
              <w:t>property not reported; $0 crops (2024 dollars)</w:t>
            </w:r>
          </w:p>
        </w:tc>
        <w:tc>
          <w:tcPr>
            <w:tcW w:type="dxa" w:w="1099"/>
          </w:tcPr>
          <w:p>
            <w:pPr>
              <w:spacing w:after="0"/>
              <w:jc w:val="right"/>
            </w:pPr>
            <w:r>
              <w:rPr>
                <w:sz w:val="16"/>
              </w:rPr>
              <w:t>0, 0</w:t>
            </w:r>
          </w:p>
        </w:tc>
        <w:tc>
          <w:tcPr>
            <w:tcW w:type="dxa" w:w="1831"/>
          </w:tcPr>
          <w:p>
            <w:pPr>
              <w:spacing w:after="0"/>
              <w:jc w:val="left"/>
            </w:pPr>
            <w:r>
              <w:rPr>
                <w:sz w:val="16"/>
              </w:rPr>
              <w:t>WISES LNDG</w:t>
            </w:r>
          </w:p>
        </w:tc>
        <w:tc>
          <w:tcPr>
            <w:tcW w:type="dxa" w:w="1011"/>
          </w:tcPr>
          <w:p>
            <w:pPr>
              <w:spacing w:after="0"/>
              <w:jc w:val="left"/>
            </w:pPr>
            <w:r>
              <w:rPr>
                <w:sz w:val="16"/>
              </w:rPr>
              <w:t>new since last plan; within last 5 years</w:t>
            </w:r>
          </w:p>
        </w:tc>
        <w:tc>
          <w:tcPr>
            <w:tcW w:type="dxa" w:w="2294"/>
          </w:tcPr>
          <w:p>
            <w:pPr>
              <w:spacing w:after="0"/>
              <w:jc w:val="left"/>
            </w:pPr>
            <w:r>
              <w:rPr>
                <w:sz w:val="16"/>
              </w:rPr>
              <w:t>B1-c worst recorded: Thunderstorm Wind</w:t>
            </w:r>
          </w:p>
        </w:tc>
      </w:tr>
      <w:tr>
        <w:trPr>
          <w:cantSplit/>
        </w:trPr>
        <w:tc>
          <w:tcPr>
            <w:tcW w:type="dxa" w:w="1037"/>
          </w:tcPr>
          <w:p>
            <w:pPr>
              <w:spacing w:after="0"/>
              <w:jc w:val="left"/>
            </w:pPr>
            <w:r>
              <w:rPr>
                <w:sz w:val="16"/>
              </w:rPr>
              <w:t>2018-07-20</w:t>
            </w:r>
          </w:p>
        </w:tc>
        <w:tc>
          <w:tcPr>
            <w:tcW w:type="dxa" w:w="1423"/>
          </w:tcPr>
          <w:p>
            <w:pPr>
              <w:spacing w:after="0"/>
              <w:jc w:val="left"/>
            </w:pPr>
            <w:r>
              <w:rPr>
                <w:sz w:val="16"/>
              </w:rPr>
              <w:t>Hail</w:t>
            </w:r>
          </w:p>
        </w:tc>
        <w:tc>
          <w:tcPr>
            <w:tcW w:type="dxa" w:w="2722"/>
          </w:tcPr>
          <w:p>
            <w:pPr>
              <w:spacing w:after="0"/>
              <w:jc w:val="left"/>
            </w:pPr>
            <w:r>
              <w:rPr>
                <w:sz w:val="16"/>
              </w:rPr>
              <w:t>2.75 in</w:t>
            </w:r>
          </w:p>
        </w:tc>
        <w:tc>
          <w:tcPr>
            <w:tcW w:type="dxa" w:w="2696"/>
          </w:tcPr>
          <w:p>
            <w:pPr>
              <w:spacing w:after="0"/>
              <w:jc w:val="left"/>
            </w:pPr>
            <w:r>
              <w:rPr>
                <w:sz w:val="16"/>
              </w:rPr>
              <w:t>property not reported; $0 crops (2018 dollars)</w:t>
            </w:r>
          </w:p>
        </w:tc>
        <w:tc>
          <w:tcPr>
            <w:tcW w:type="dxa" w:w="1099"/>
          </w:tcPr>
          <w:p>
            <w:pPr>
              <w:spacing w:after="0"/>
              <w:jc w:val="right"/>
            </w:pPr>
            <w:r>
              <w:rPr>
                <w:sz w:val="16"/>
              </w:rPr>
              <w:t>0, 0</w:t>
            </w:r>
          </w:p>
        </w:tc>
        <w:tc>
          <w:tcPr>
            <w:tcW w:type="dxa" w:w="1831"/>
          </w:tcPr>
          <w:p>
            <w:pPr>
              <w:spacing w:after="0"/>
              <w:jc w:val="left"/>
            </w:pPr>
            <w:r>
              <w:rPr>
                <w:sz w:val="16"/>
              </w:rPr>
              <w:t>MILTON</w:t>
            </w:r>
          </w:p>
        </w:tc>
        <w:tc>
          <w:tcPr>
            <w:tcW w:type="dxa" w:w="1011"/>
          </w:tcPr>
          <w:p>
            <w:pPr>
              <w:spacing w:after="0"/>
              <w:jc w:val="left"/>
            </w:pPr>
          </w:p>
        </w:tc>
        <w:tc>
          <w:tcPr>
            <w:tcW w:type="dxa" w:w="2294"/>
          </w:tcPr>
          <w:p>
            <w:pPr>
              <w:spacing w:after="0"/>
              <w:jc w:val="left"/>
            </w:pPr>
            <w:r>
              <w:rPr>
                <w:sz w:val="16"/>
              </w:rPr>
              <w:t>B1-c worst recorded: Hail</w:t>
            </w:r>
          </w:p>
        </w:tc>
      </w:tr>
      <w:tr>
        <w:trPr>
          <w:cantSplit/>
        </w:trPr>
        <w:tc>
          <w:tcPr>
            <w:tcW w:type="dxa" w:w="1037"/>
          </w:tcPr>
          <w:p>
            <w:pPr>
              <w:spacing w:after="0"/>
              <w:jc w:val="left"/>
            </w:pPr>
            <w:r>
              <w:rPr>
                <w:sz w:val="16"/>
              </w:rPr>
              <w:t>2017-03-01</w:t>
            </w:r>
          </w:p>
        </w:tc>
        <w:tc>
          <w:tcPr>
            <w:tcW w:type="dxa" w:w="1423"/>
          </w:tcPr>
          <w:p>
            <w:pPr>
              <w:spacing w:after="0"/>
              <w:jc w:val="left"/>
            </w:pPr>
            <w:r>
              <w:rPr>
                <w:sz w:val="16"/>
              </w:rPr>
              <w:t>Thunderstorm Wind</w:t>
            </w:r>
          </w:p>
        </w:tc>
        <w:tc>
          <w:tcPr>
            <w:tcW w:type="dxa" w:w="2722"/>
          </w:tcPr>
          <w:p>
            <w:pPr>
              <w:spacing w:after="0"/>
              <w:jc w:val="left"/>
            </w:pPr>
            <w:r>
              <w:rPr>
                <w:sz w:val="16"/>
              </w:rPr>
              <w:t>55 kt (63 mph) estimated gust</w:t>
            </w:r>
          </w:p>
        </w:tc>
        <w:tc>
          <w:tcPr>
            <w:tcW w:type="dxa" w:w="2696"/>
          </w:tcPr>
          <w:p>
            <w:pPr>
              <w:spacing w:after="0"/>
              <w:jc w:val="left"/>
            </w:pPr>
            <w:r>
              <w:rPr>
                <w:sz w:val="16"/>
              </w:rPr>
              <w:t>$250,000 property; $0 crops (2017 dollars)</w:t>
            </w:r>
          </w:p>
        </w:tc>
        <w:tc>
          <w:tcPr>
            <w:tcW w:type="dxa" w:w="1099"/>
          </w:tcPr>
          <w:p>
            <w:pPr>
              <w:spacing w:after="0"/>
              <w:jc w:val="right"/>
            </w:pPr>
            <w:r>
              <w:rPr>
                <w:sz w:val="16"/>
              </w:rPr>
              <w:t>0, 0</w:t>
            </w:r>
          </w:p>
        </w:tc>
        <w:tc>
          <w:tcPr>
            <w:tcW w:type="dxa" w:w="1831"/>
          </w:tcPr>
          <w:p>
            <w:pPr>
              <w:spacing w:after="0"/>
              <w:jc w:val="left"/>
            </w:pPr>
            <w:r>
              <w:rPr>
                <w:sz w:val="16"/>
              </w:rPr>
              <w:t>ABBOTT</w:t>
            </w:r>
          </w:p>
        </w:tc>
        <w:tc>
          <w:tcPr>
            <w:tcW w:type="dxa" w:w="1011"/>
          </w:tcPr>
          <w:p>
            <w:pPr>
              <w:spacing w:after="0"/>
              <w:jc w:val="left"/>
            </w:pPr>
          </w:p>
        </w:tc>
        <w:tc>
          <w:tcPr>
            <w:tcW w:type="dxa" w:w="2294"/>
          </w:tcPr>
          <w:p>
            <w:pPr>
              <w:spacing w:after="0"/>
              <w:jc w:val="left"/>
            </w:pPr>
            <w:r>
              <w:rPr>
                <w:sz w:val="16"/>
              </w:rPr>
              <w:t>large reported damage</w:t>
            </w:r>
          </w:p>
        </w:tc>
      </w:tr>
      <w:tr>
        <w:trPr>
          <w:cantSplit/>
        </w:trPr>
        <w:tc>
          <w:tcPr>
            <w:tcW w:type="dxa" w:w="1037"/>
          </w:tcPr>
          <w:p>
            <w:pPr>
              <w:spacing w:after="0"/>
              <w:jc w:val="left"/>
            </w:pPr>
            <w:r>
              <w:rPr>
                <w:sz w:val="16"/>
              </w:rPr>
              <w:t>2012-03-02</w:t>
            </w:r>
          </w:p>
        </w:tc>
        <w:tc>
          <w:tcPr>
            <w:tcW w:type="dxa" w:w="1423"/>
          </w:tcPr>
          <w:p>
            <w:pPr>
              <w:spacing w:after="0"/>
              <w:jc w:val="left"/>
            </w:pPr>
            <w:r>
              <w:rPr>
                <w:sz w:val="16"/>
              </w:rPr>
              <w:t>Tornado</w:t>
            </w:r>
          </w:p>
        </w:tc>
        <w:tc>
          <w:tcPr>
            <w:tcW w:type="dxa" w:w="2722"/>
          </w:tcPr>
          <w:p>
            <w:pPr>
              <w:spacing w:after="0"/>
              <w:jc w:val="left"/>
            </w:pPr>
            <w:r>
              <w:rPr>
                <w:sz w:val="16"/>
              </w:rPr>
              <w:t>EF3, 3.26 mi within this county, 75 yd wide</w:t>
            </w:r>
          </w:p>
        </w:tc>
        <w:tc>
          <w:tcPr>
            <w:tcW w:type="dxa" w:w="2696"/>
          </w:tcPr>
          <w:p>
            <w:pPr>
              <w:spacing w:after="0"/>
              <w:jc w:val="left"/>
            </w:pPr>
            <w:r>
              <w:rPr>
                <w:sz w:val="16"/>
              </w:rPr>
              <w:t>$500,000 property; $0 crops (2012 dollars)</w:t>
            </w:r>
          </w:p>
        </w:tc>
        <w:tc>
          <w:tcPr>
            <w:tcW w:type="dxa" w:w="1099"/>
          </w:tcPr>
          <w:p>
            <w:pPr>
              <w:spacing w:after="0"/>
              <w:jc w:val="right"/>
            </w:pPr>
            <w:r>
              <w:rPr>
                <w:sz w:val="16"/>
              </w:rPr>
              <w:t>0, 0</w:t>
            </w:r>
          </w:p>
        </w:tc>
        <w:tc>
          <w:tcPr>
            <w:tcW w:type="dxa" w:w="1831"/>
          </w:tcPr>
          <w:p>
            <w:pPr>
              <w:spacing w:after="0"/>
              <w:jc w:val="left"/>
            </w:pPr>
            <w:r>
              <w:rPr>
                <w:sz w:val="16"/>
              </w:rPr>
              <w:t>LEEPORT to MONITOR</w:t>
            </w:r>
          </w:p>
        </w:tc>
        <w:tc>
          <w:tcPr>
            <w:tcW w:type="dxa" w:w="1011"/>
          </w:tcPr>
          <w:p>
            <w:pPr>
              <w:spacing w:after="0"/>
              <w:jc w:val="left"/>
            </w:pPr>
          </w:p>
        </w:tc>
        <w:tc>
          <w:tcPr>
            <w:tcW w:type="dxa" w:w="2294"/>
          </w:tcPr>
          <w:p>
            <w:pPr>
              <w:spacing w:after="0"/>
              <w:jc w:val="left"/>
            </w:pPr>
            <w:r>
              <w:rPr>
                <w:sz w:val="16"/>
              </w:rPr>
              <w:t>large reported damage</w:t>
            </w:r>
          </w:p>
        </w:tc>
      </w:tr>
      <w:tr>
        <w:trPr>
          <w:cantSplit/>
        </w:trPr>
        <w:tc>
          <w:tcPr>
            <w:tcW w:type="dxa" w:w="1037"/>
          </w:tcPr>
          <w:p>
            <w:pPr>
              <w:spacing w:after="0"/>
              <w:jc w:val="left"/>
            </w:pPr>
            <w:r>
              <w:rPr>
                <w:sz w:val="16"/>
              </w:rPr>
              <w:t>2009-02-11</w:t>
            </w:r>
          </w:p>
        </w:tc>
        <w:tc>
          <w:tcPr>
            <w:tcW w:type="dxa" w:w="1423"/>
          </w:tcPr>
          <w:p>
            <w:pPr>
              <w:spacing w:after="0"/>
              <w:jc w:val="left"/>
            </w:pPr>
            <w:r>
              <w:rPr>
                <w:sz w:val="16"/>
              </w:rPr>
              <w:t>High Wind</w:t>
            </w:r>
          </w:p>
        </w:tc>
        <w:tc>
          <w:tcPr>
            <w:tcW w:type="dxa" w:w="2722"/>
          </w:tcPr>
          <w:p>
            <w:pPr>
              <w:spacing w:after="0"/>
              <w:jc w:val="left"/>
            </w:pPr>
            <w:r>
              <w:rPr>
                <w:sz w:val="16"/>
              </w:rPr>
              <w:t>65 kt (75 mph) estimated gust</w:t>
            </w:r>
          </w:p>
        </w:tc>
        <w:tc>
          <w:tcPr>
            <w:tcW w:type="dxa" w:w="2696"/>
          </w:tcPr>
          <w:p>
            <w:pPr>
              <w:spacing w:after="0"/>
              <w:jc w:val="left"/>
            </w:pPr>
            <w:r>
              <w:rPr>
                <w:sz w:val="16"/>
              </w:rPr>
              <w:t>$15,000 property; crops not reported, reported for the zone (2009 dollars)</w:t>
            </w:r>
          </w:p>
        </w:tc>
        <w:tc>
          <w:tcPr>
            <w:tcW w:type="dxa" w:w="1099"/>
          </w:tcPr>
          <w:p>
            <w:pPr>
              <w:spacing w:after="0"/>
              <w:jc w:val="right"/>
            </w:pPr>
            <w:r>
              <w:rPr>
                <w:sz w:val="16"/>
              </w:rPr>
              <w:t>0, 0</w:t>
            </w:r>
          </w:p>
        </w:tc>
        <w:tc>
          <w:tcPr>
            <w:tcW w:type="dxa" w:w="1831"/>
          </w:tcPr>
          <w:p>
            <w:pPr>
              <w:spacing w:after="0"/>
              <w:jc w:val="left"/>
            </w:pPr>
            <w:r>
              <w:rPr>
                <w:sz w:val="16"/>
              </w:rPr>
              <w:t>NWS zone KYZ032 (TRIMBLE), zone-level: may include parts of neighboring counties</w:t>
            </w:r>
          </w:p>
        </w:tc>
        <w:tc>
          <w:tcPr>
            <w:tcW w:type="dxa" w:w="1011"/>
          </w:tcPr>
          <w:p>
            <w:pPr>
              <w:spacing w:after="0"/>
              <w:jc w:val="left"/>
            </w:pPr>
          </w:p>
        </w:tc>
        <w:tc>
          <w:tcPr>
            <w:tcW w:type="dxa" w:w="229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2008-09-14</w:t>
            </w:r>
          </w:p>
        </w:tc>
        <w:tc>
          <w:tcPr>
            <w:tcW w:type="dxa" w:w="1423"/>
          </w:tcPr>
          <w:p>
            <w:pPr>
              <w:spacing w:after="0"/>
              <w:jc w:val="left"/>
            </w:pPr>
            <w:r>
              <w:rPr>
                <w:sz w:val="16"/>
              </w:rPr>
              <w:t>High Wind</w:t>
            </w:r>
          </w:p>
        </w:tc>
        <w:tc>
          <w:tcPr>
            <w:tcW w:type="dxa" w:w="2722"/>
          </w:tcPr>
          <w:p>
            <w:pPr>
              <w:spacing w:after="0"/>
              <w:jc w:val="left"/>
            </w:pPr>
            <w:r>
              <w:rPr>
                <w:sz w:val="16"/>
              </w:rPr>
              <w:t>65 kt (75 mph) measured gust</w:t>
            </w:r>
          </w:p>
        </w:tc>
        <w:tc>
          <w:tcPr>
            <w:tcW w:type="dxa" w:w="2696"/>
          </w:tcPr>
          <w:p>
            <w:pPr>
              <w:spacing w:after="0"/>
              <w:jc w:val="left"/>
            </w:pPr>
            <w:r>
              <w:rPr>
                <w:sz w:val="16"/>
              </w:rPr>
              <w:t>damage not reported</w:t>
            </w:r>
          </w:p>
        </w:tc>
        <w:tc>
          <w:tcPr>
            <w:tcW w:type="dxa" w:w="1099"/>
          </w:tcPr>
          <w:p>
            <w:pPr>
              <w:spacing w:after="0"/>
              <w:jc w:val="right"/>
            </w:pPr>
            <w:r>
              <w:rPr>
                <w:sz w:val="16"/>
              </w:rPr>
              <w:t>0, 0</w:t>
            </w:r>
          </w:p>
        </w:tc>
        <w:tc>
          <w:tcPr>
            <w:tcW w:type="dxa" w:w="1831"/>
          </w:tcPr>
          <w:p>
            <w:pPr>
              <w:spacing w:after="0"/>
              <w:jc w:val="left"/>
            </w:pPr>
            <w:r>
              <w:rPr>
                <w:sz w:val="16"/>
              </w:rPr>
              <w:t>NWS zone KYZ032 (TRIMBLE), zone-level: may include parts of neighboring counties</w:t>
            </w:r>
          </w:p>
        </w:tc>
        <w:tc>
          <w:tcPr>
            <w:tcW w:type="dxa" w:w="1011"/>
          </w:tcPr>
          <w:p>
            <w:pPr>
              <w:spacing w:after="0"/>
              <w:jc w:val="left"/>
            </w:pPr>
          </w:p>
        </w:tc>
        <w:tc>
          <w:tcPr>
            <w:tcW w:type="dxa" w:w="22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2008-01-29</w:t>
            </w:r>
          </w:p>
        </w:tc>
        <w:tc>
          <w:tcPr>
            <w:tcW w:type="dxa" w:w="1423"/>
          </w:tcPr>
          <w:p>
            <w:pPr>
              <w:spacing w:after="0"/>
              <w:jc w:val="left"/>
            </w:pPr>
            <w:r>
              <w:rPr>
                <w:sz w:val="16"/>
              </w:rPr>
              <w:t>Thunderstorm Wind</w:t>
            </w:r>
          </w:p>
        </w:tc>
        <w:tc>
          <w:tcPr>
            <w:tcW w:type="dxa" w:w="2722"/>
          </w:tcPr>
          <w:p>
            <w:pPr>
              <w:spacing w:after="0"/>
              <w:jc w:val="left"/>
            </w:pPr>
            <w:r>
              <w:rPr>
                <w:sz w:val="16"/>
              </w:rPr>
              <w:t>56 kt (64 mph) estimated gust</w:t>
            </w:r>
          </w:p>
        </w:tc>
        <w:tc>
          <w:tcPr>
            <w:tcW w:type="dxa" w:w="2696"/>
          </w:tcPr>
          <w:p>
            <w:pPr>
              <w:spacing w:after="0"/>
              <w:jc w:val="left"/>
            </w:pPr>
            <w:r>
              <w:rPr>
                <w:sz w:val="16"/>
              </w:rPr>
              <w:t>$300,000 property; $0 crops (2008 dollars)</w:t>
            </w:r>
          </w:p>
        </w:tc>
        <w:tc>
          <w:tcPr>
            <w:tcW w:type="dxa" w:w="1099"/>
          </w:tcPr>
          <w:p>
            <w:pPr>
              <w:spacing w:after="0"/>
              <w:jc w:val="right"/>
            </w:pPr>
            <w:r>
              <w:rPr>
                <w:sz w:val="16"/>
              </w:rPr>
              <w:t>0, 0</w:t>
            </w:r>
          </w:p>
        </w:tc>
        <w:tc>
          <w:tcPr>
            <w:tcW w:type="dxa" w:w="1831"/>
          </w:tcPr>
          <w:p>
            <w:pPr>
              <w:spacing w:after="0"/>
              <w:jc w:val="left"/>
            </w:pPr>
            <w:r>
              <w:rPr>
                <w:sz w:val="16"/>
              </w:rPr>
              <w:t>MILTON to BEDFORD</w:t>
            </w:r>
          </w:p>
        </w:tc>
        <w:tc>
          <w:tcPr>
            <w:tcW w:type="dxa" w:w="1011"/>
          </w:tcPr>
          <w:p>
            <w:pPr>
              <w:spacing w:after="0"/>
              <w:jc w:val="left"/>
            </w:pPr>
          </w:p>
        </w:tc>
        <w:tc>
          <w:tcPr>
            <w:tcW w:type="dxa" w:w="2294"/>
          </w:tcPr>
          <w:p>
            <w:pPr>
              <w:spacing w:after="0"/>
              <w:jc w:val="left"/>
            </w:pPr>
            <w:r>
              <w:rPr>
                <w:sz w:val="16"/>
              </w:rPr>
              <w:t>B1-c most damaging: Thunderstorm Wind</w:t>
            </w:r>
          </w:p>
        </w:tc>
      </w:tr>
      <w:tr>
        <w:trPr>
          <w:cantSplit/>
        </w:trPr>
        <w:tc>
          <w:tcPr>
            <w:tcW w:type="dxa" w:w="1037"/>
          </w:tcPr>
          <w:p>
            <w:pPr>
              <w:spacing w:after="0"/>
              <w:jc w:val="left"/>
            </w:pPr>
            <w:r>
              <w:rPr>
                <w:sz w:val="16"/>
              </w:rPr>
              <w:t>2007-08-16</w:t>
            </w:r>
          </w:p>
        </w:tc>
        <w:tc>
          <w:tcPr>
            <w:tcW w:type="dxa" w:w="1423"/>
          </w:tcPr>
          <w:p>
            <w:pPr>
              <w:spacing w:after="0"/>
              <w:jc w:val="left"/>
            </w:pPr>
            <w:r>
              <w:rPr>
                <w:sz w:val="16"/>
              </w:rPr>
              <w:t>Thunderstorm Wind</w:t>
            </w:r>
          </w:p>
        </w:tc>
        <w:tc>
          <w:tcPr>
            <w:tcW w:type="dxa" w:w="2722"/>
          </w:tcPr>
          <w:p>
            <w:pPr>
              <w:spacing w:after="0"/>
              <w:jc w:val="left"/>
            </w:pPr>
            <w:r>
              <w:rPr>
                <w:sz w:val="16"/>
              </w:rPr>
              <w:t>60 kt (69 mph) estimated gust</w:t>
            </w:r>
          </w:p>
        </w:tc>
        <w:tc>
          <w:tcPr>
            <w:tcW w:type="dxa" w:w="2696"/>
          </w:tcPr>
          <w:p>
            <w:pPr>
              <w:spacing w:after="0"/>
              <w:jc w:val="left"/>
            </w:pPr>
            <w:r>
              <w:rPr>
                <w:sz w:val="16"/>
              </w:rPr>
              <w:t>$10,000 property; $0 crops (2007 dollars)</w:t>
            </w:r>
          </w:p>
        </w:tc>
        <w:tc>
          <w:tcPr>
            <w:tcW w:type="dxa" w:w="1099"/>
          </w:tcPr>
          <w:p>
            <w:pPr>
              <w:spacing w:after="0"/>
              <w:jc w:val="right"/>
            </w:pPr>
            <w:r>
              <w:rPr>
                <w:sz w:val="16"/>
              </w:rPr>
              <w:t>0, 2</w:t>
            </w:r>
          </w:p>
        </w:tc>
        <w:tc>
          <w:tcPr>
            <w:tcW w:type="dxa" w:w="1831"/>
          </w:tcPr>
          <w:p>
            <w:pPr>
              <w:spacing w:after="0"/>
              <w:jc w:val="left"/>
            </w:pPr>
            <w:r>
              <w:rPr>
                <w:sz w:val="16"/>
              </w:rPr>
              <w:t>MILTON</w:t>
            </w:r>
          </w:p>
        </w:tc>
        <w:tc>
          <w:tcPr>
            <w:tcW w:type="dxa" w:w="1011"/>
          </w:tcPr>
          <w:p>
            <w:pPr>
              <w:spacing w:after="0"/>
              <w:jc w:val="left"/>
            </w:pPr>
          </w:p>
        </w:tc>
        <w:tc>
          <w:tcPr>
            <w:tcW w:type="dxa" w:w="2294"/>
          </w:tcPr>
          <w:p>
            <w:pPr>
              <w:spacing w:after="0"/>
              <w:jc w:val="left"/>
            </w:pPr>
            <w:r>
              <w:rPr>
                <w:sz w:val="16"/>
              </w:rPr>
              <w:t>deaths or injuries recorded</w:t>
            </w:r>
          </w:p>
        </w:tc>
      </w:tr>
      <w:tr>
        <w:trPr>
          <w:cantSplit/>
        </w:trPr>
        <w:tc>
          <w:tcPr>
            <w:tcW w:type="dxa" w:w="1037"/>
          </w:tcPr>
          <w:p>
            <w:pPr>
              <w:spacing w:after="0"/>
              <w:jc w:val="left"/>
            </w:pPr>
            <w:r>
              <w:rPr>
                <w:sz w:val="16"/>
              </w:rPr>
              <w:t>1997-03-02</w:t>
            </w:r>
          </w:p>
        </w:tc>
        <w:tc>
          <w:tcPr>
            <w:tcW w:type="dxa" w:w="1423"/>
          </w:tcPr>
          <w:p>
            <w:pPr>
              <w:spacing w:after="0"/>
              <w:jc w:val="left"/>
            </w:pPr>
            <w:r>
              <w:rPr>
                <w:sz w:val="16"/>
              </w:rPr>
              <w:t>Flood</w:t>
            </w:r>
          </w:p>
        </w:tc>
        <w:tc>
          <w:tcPr>
            <w:tcW w:type="dxa" w:w="2722"/>
          </w:tcPr>
          <w:p>
            <w:pPr>
              <w:spacing w:after="0"/>
              <w:jc w:val="left"/>
            </w:pPr>
          </w:p>
        </w:tc>
        <w:tc>
          <w:tcPr>
            <w:tcW w:type="dxa" w:w="2696"/>
          </w:tcPr>
          <w:p>
            <w:pPr>
              <w:spacing w:after="0"/>
              <w:jc w:val="left"/>
            </w:pPr>
            <w:r>
              <w:rPr>
                <w:sz w:val="16"/>
              </w:rPr>
              <w:t>$600,000 property; crops not reported, reported for the zone (1997 dollars)</w:t>
            </w:r>
          </w:p>
        </w:tc>
        <w:tc>
          <w:tcPr>
            <w:tcW w:type="dxa" w:w="1099"/>
          </w:tcPr>
          <w:p>
            <w:pPr>
              <w:spacing w:after="0"/>
              <w:jc w:val="right"/>
            </w:pPr>
            <w:r>
              <w:rPr>
                <w:sz w:val="16"/>
              </w:rPr>
              <w:t>0, 0</w:t>
            </w:r>
          </w:p>
        </w:tc>
        <w:tc>
          <w:tcPr>
            <w:tcW w:type="dxa" w:w="1831"/>
          </w:tcPr>
          <w:p>
            <w:pPr>
              <w:spacing w:after="0"/>
              <w:jc w:val="left"/>
            </w:pPr>
            <w:r>
              <w:rPr>
                <w:sz w:val="16"/>
              </w:rPr>
              <w:t>NWS zone KYZ032 (TRIMBLE), zone-level: may include parts of neighboring counties</w:t>
            </w:r>
          </w:p>
        </w:tc>
        <w:tc>
          <w:tcPr>
            <w:tcW w:type="dxa" w:w="1011"/>
          </w:tcPr>
          <w:p>
            <w:pPr>
              <w:spacing w:after="0"/>
              <w:jc w:val="left"/>
            </w:pPr>
          </w:p>
        </w:tc>
        <w:tc>
          <w:tcPr>
            <w:tcW w:type="dxa" w:w="22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1990-06-02</w:t>
            </w:r>
          </w:p>
        </w:tc>
        <w:tc>
          <w:tcPr>
            <w:tcW w:type="dxa" w:w="1423"/>
          </w:tcPr>
          <w:p>
            <w:pPr>
              <w:spacing w:after="0"/>
              <w:jc w:val="left"/>
            </w:pPr>
            <w:r>
              <w:rPr>
                <w:sz w:val="16"/>
              </w:rPr>
              <w:t>Tornado</w:t>
            </w:r>
          </w:p>
        </w:tc>
        <w:tc>
          <w:tcPr>
            <w:tcW w:type="dxa" w:w="2722"/>
          </w:tcPr>
          <w:p>
            <w:pPr>
              <w:spacing w:after="0"/>
              <w:jc w:val="left"/>
            </w:pPr>
            <w:r>
              <w:rPr>
                <w:sz w:val="16"/>
              </w:rPr>
              <w:t>F3, 6 mi path length (records before 1996 may include the whole path; rating and listing come from the county where the tornado began), 50 yd wide</w:t>
            </w:r>
          </w:p>
        </w:tc>
        <w:tc>
          <w:tcPr>
            <w:tcW w:type="dxa" w:w="2696"/>
          </w:tcPr>
          <w:p>
            <w:pPr>
              <w:spacing w:after="0"/>
              <w:jc w:val="left"/>
            </w:pPr>
            <w:r>
              <w:rPr>
                <w:sz w:val="16"/>
              </w:rPr>
              <w:t>$2,500,000 property; crops not recorded (1990 dollars)</w:t>
            </w:r>
          </w:p>
        </w:tc>
        <w:tc>
          <w:tcPr>
            <w:tcW w:type="dxa" w:w="1099"/>
          </w:tcPr>
          <w:p>
            <w:pPr>
              <w:spacing w:after="0"/>
              <w:jc w:val="right"/>
            </w:pPr>
            <w:r>
              <w:rPr>
                <w:sz w:val="16"/>
              </w:rPr>
              <w:t>0, 1</w:t>
            </w:r>
          </w:p>
        </w:tc>
        <w:tc>
          <w:tcPr>
            <w:tcW w:type="dxa" w:w="1831"/>
          </w:tcPr>
          <w:p>
            <w:pPr>
              <w:spacing w:after="0"/>
              <w:jc w:val="left"/>
            </w:pPr>
            <w:r>
              <w:rPr>
                <w:sz w:val="16"/>
              </w:rPr>
              <w:t>location not recorded</w:t>
            </w:r>
          </w:p>
        </w:tc>
        <w:tc>
          <w:tcPr>
            <w:tcW w:type="dxa" w:w="1011"/>
          </w:tcPr>
          <w:p>
            <w:pPr>
              <w:spacing w:after="0"/>
              <w:jc w:val="left"/>
            </w:pPr>
          </w:p>
        </w:tc>
        <w:tc>
          <w:tcPr>
            <w:tcW w:type="dxa" w:w="2294"/>
          </w:tcPr>
          <w:p>
            <w:pPr>
              <w:spacing w:after="0"/>
              <w:jc w:val="left"/>
            </w:pPr>
            <w:r>
              <w:rPr>
                <w:sz w:val="16"/>
              </w:rPr>
              <w:t>deaths or injuries recorded</w:t>
            </w:r>
          </w:p>
        </w:tc>
      </w:tr>
      <w:tr>
        <w:trPr>
          <w:cantSplit/>
        </w:trPr>
        <w:tc>
          <w:tcPr>
            <w:tcW w:type="dxa" w:w="1037"/>
          </w:tcPr>
          <w:p>
            <w:pPr>
              <w:spacing w:after="0"/>
              <w:jc w:val="left"/>
            </w:pPr>
            <w:r>
              <w:rPr>
                <w:sz w:val="16"/>
              </w:rPr>
              <w:t>1984-06-23</w:t>
            </w:r>
          </w:p>
        </w:tc>
        <w:tc>
          <w:tcPr>
            <w:tcW w:type="dxa" w:w="1423"/>
          </w:tcPr>
          <w:p>
            <w:pPr>
              <w:spacing w:after="0"/>
              <w:jc w:val="left"/>
            </w:pPr>
            <w:r>
              <w:rPr>
                <w:sz w:val="16"/>
              </w:rPr>
              <w:t>Tornado</w:t>
            </w:r>
          </w:p>
        </w:tc>
        <w:tc>
          <w:tcPr>
            <w:tcW w:type="dxa" w:w="2722"/>
          </w:tcPr>
          <w:p>
            <w:pPr>
              <w:spacing w:after="0"/>
              <w:jc w:val="left"/>
            </w:pPr>
            <w:r>
              <w:rPr>
                <w:sz w:val="16"/>
              </w:rPr>
              <w:t>F1, 0.1 mi path length (records before 1996 may include the whole path; rating and listing come from the county where the tornado began), 50 yd wide</w:t>
            </w:r>
          </w:p>
        </w:tc>
        <w:tc>
          <w:tcPr>
            <w:tcW w:type="dxa" w:w="2696"/>
          </w:tcPr>
          <w:p>
            <w:pPr>
              <w:spacing w:after="0"/>
              <w:jc w:val="left"/>
            </w:pPr>
            <w:r>
              <w:rPr>
                <w:sz w:val="16"/>
              </w:rPr>
              <w:t>$2,500 property; crops not recorded (1984 dollars)</w:t>
            </w:r>
          </w:p>
        </w:tc>
        <w:tc>
          <w:tcPr>
            <w:tcW w:type="dxa" w:w="1099"/>
          </w:tcPr>
          <w:p>
            <w:pPr>
              <w:spacing w:after="0"/>
              <w:jc w:val="right"/>
            </w:pPr>
            <w:r>
              <w:rPr>
                <w:sz w:val="16"/>
              </w:rPr>
              <w:t>0, 1</w:t>
            </w:r>
          </w:p>
        </w:tc>
        <w:tc>
          <w:tcPr>
            <w:tcW w:type="dxa" w:w="1831"/>
          </w:tcPr>
          <w:p>
            <w:pPr>
              <w:spacing w:after="0"/>
              <w:jc w:val="left"/>
            </w:pPr>
            <w:r>
              <w:rPr>
                <w:sz w:val="16"/>
              </w:rPr>
              <w:t>location not recorded</w:t>
            </w:r>
          </w:p>
        </w:tc>
        <w:tc>
          <w:tcPr>
            <w:tcW w:type="dxa" w:w="1011"/>
          </w:tcPr>
          <w:p>
            <w:pPr>
              <w:spacing w:after="0"/>
              <w:jc w:val="left"/>
            </w:pPr>
          </w:p>
        </w:tc>
        <w:tc>
          <w:tcPr>
            <w:tcW w:type="dxa" w:w="229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603"/>
        <w:gridCol w:w="1037"/>
        <w:gridCol w:w="1765"/>
        <w:gridCol w:w="1531"/>
        <w:gridCol w:w="1542"/>
        <w:gridCol w:w="1037"/>
        <w:gridCol w:w="1824"/>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5"/>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1"/>
          </w:tcPr>
          <w:p>
            <w:pPr>
              <w:spacing w:after="0"/>
              <w:jc w:val="right"/>
            </w:pPr>
          </w:p>
        </w:tc>
        <w:tc>
          <w:tcPr>
            <w:tcW w:type="dxa" w:w="1542"/>
          </w:tcPr>
          <w:p>
            <w:pPr>
              <w:spacing w:after="0"/>
              <w:jc w:val="left"/>
            </w:pPr>
            <w:r>
              <w:rPr>
                <w:sz w:val="16"/>
              </w:rPr>
              <w:t>1994 to 2023 (30 years)</w:t>
            </w:r>
          </w:p>
        </w:tc>
        <w:tc>
          <w:tcPr>
            <w:tcW w:type="dxa" w:w="1037"/>
          </w:tcPr>
          <w:p>
            <w:pPr>
              <w:spacing w:after="0"/>
              <w:jc w:val="left"/>
            </w:pPr>
            <w:r>
              <w:rPr>
                <w:sz w:val="16"/>
              </w:rPr>
              <w:t>see B1-f</w:t>
            </w:r>
          </w:p>
        </w:tc>
        <w:tc>
          <w:tcPr>
            <w:tcW w:type="dxa" w:w="182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1.37</w:t>
            </w:r>
          </w:p>
        </w:tc>
        <w:tc>
          <w:tcPr>
            <w:tcW w:type="dxa" w:w="1477"/>
          </w:tcPr>
          <w:p>
            <w:pPr>
              <w:spacing w:after="0"/>
              <w:jc w:val="left"/>
            </w:pPr>
            <w:r>
              <w:rPr>
                <w:sz w:val="16"/>
              </w:rPr>
              <w:t>event-days per year</w:t>
            </w:r>
          </w:p>
        </w:tc>
        <w:tc>
          <w:tcPr>
            <w:tcW w:type="dxa" w:w="1603"/>
          </w:tcPr>
          <w:p>
            <w:pPr>
              <w:spacing w:after="0"/>
              <w:jc w:val="left"/>
            </w:pPr>
            <w:r>
              <w:rPr>
                <w:sz w:val="16"/>
              </w:rPr>
              <w:t>about 1.37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1"/>
          </w:tcPr>
          <w:p>
            <w:pPr>
              <w:spacing w:after="0"/>
              <w:jc w:val="right"/>
            </w:pPr>
            <w:r>
              <w:rPr>
                <w:sz w:val="16"/>
              </w:rPr>
              <w:t>26</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2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3.05</w:t>
            </w:r>
          </w:p>
        </w:tc>
        <w:tc>
          <w:tcPr>
            <w:tcW w:type="dxa" w:w="1477"/>
          </w:tcPr>
          <w:p>
            <w:pPr>
              <w:spacing w:after="0"/>
              <w:jc w:val="left"/>
            </w:pPr>
            <w:r>
              <w:rPr>
                <w:sz w:val="16"/>
              </w:rPr>
              <w:t>event-days per year</w:t>
            </w:r>
          </w:p>
        </w:tc>
        <w:tc>
          <w:tcPr>
            <w:tcW w:type="dxa" w:w="1603"/>
          </w:tcPr>
          <w:p>
            <w:pPr>
              <w:spacing w:after="0"/>
              <w:jc w:val="left"/>
            </w:pPr>
            <w:r>
              <w:rPr>
                <w:sz w:val="16"/>
              </w:rPr>
              <w:t>about 3.05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1"/>
          </w:tcPr>
          <w:p>
            <w:pPr>
              <w:spacing w:after="0"/>
              <w:jc w:val="right"/>
            </w:pPr>
            <w:r>
              <w:rPr>
                <w:sz w:val="16"/>
              </w:rPr>
              <w:t>77</w:t>
            </w:r>
          </w:p>
        </w:tc>
        <w:tc>
          <w:tcPr>
            <w:tcW w:type="dxa" w:w="154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0.00186</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0.186%</w:t>
            </w:r>
          </w:p>
        </w:tc>
        <w:tc>
          <w:tcPr>
            <w:tcW w:type="dxa" w:w="1037"/>
          </w:tcPr>
          <w:p>
            <w:pPr>
              <w:spacing w:after="0"/>
              <w:jc w:val="left"/>
            </w:pPr>
          </w:p>
        </w:tc>
        <w:tc>
          <w:tcPr>
            <w:tcW w:type="dxa" w:w="1765"/>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3.67</w:t>
            </w:r>
          </w:p>
        </w:tc>
        <w:tc>
          <w:tcPr>
            <w:tcW w:type="dxa" w:w="1477"/>
          </w:tcPr>
          <w:p>
            <w:pPr>
              <w:spacing w:after="0"/>
              <w:jc w:val="left"/>
            </w:pPr>
            <w:r>
              <w:rPr>
                <w:sz w:val="16"/>
              </w:rPr>
              <w:t>events per year</w:t>
            </w:r>
          </w:p>
        </w:tc>
        <w:tc>
          <w:tcPr>
            <w:tcW w:type="dxa" w:w="1603"/>
          </w:tcPr>
          <w:p>
            <w:pPr>
              <w:spacing w:after="0"/>
              <w:jc w:val="left"/>
            </w:pPr>
            <w:r>
              <w:rPr>
                <w:sz w:val="16"/>
              </w:rPr>
              <w:t>about 3.67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1"/>
          </w:tcPr>
          <w:p>
            <w:pPr>
              <w:spacing w:after="0"/>
              <w:jc w:val="right"/>
            </w:pPr>
            <w:r>
              <w:rPr>
                <w:sz w:val="16"/>
              </w:rPr>
              <w:t>139.6 (modeled)</w:t>
            </w:r>
          </w:p>
        </w:tc>
        <w:tc>
          <w:tcPr>
            <w:tcW w:type="dxa" w:w="1542"/>
          </w:tcPr>
          <w:p>
            <w:pPr>
              <w:spacing w:after="0"/>
              <w:jc w:val="left"/>
            </w:pPr>
            <w:r>
              <w:rPr>
                <w:sz w:val="16"/>
              </w:rPr>
              <w:t>1986 to 2023 (38 years)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4.58</w:t>
            </w:r>
          </w:p>
        </w:tc>
        <w:tc>
          <w:tcPr>
            <w:tcW w:type="dxa" w:w="1477"/>
          </w:tcPr>
          <w:p>
            <w:pPr>
              <w:spacing w:after="0"/>
              <w:jc w:val="left"/>
            </w:pPr>
            <w:r>
              <w:rPr>
                <w:sz w:val="16"/>
              </w:rPr>
              <w:t>event-days per year</w:t>
            </w:r>
          </w:p>
        </w:tc>
        <w:tc>
          <w:tcPr>
            <w:tcW w:type="dxa" w:w="1603"/>
          </w:tcPr>
          <w:p>
            <w:pPr>
              <w:spacing w:after="0"/>
              <w:jc w:val="left"/>
            </w:pPr>
            <w:r>
              <w:rPr>
                <w:sz w:val="16"/>
              </w:rPr>
              <w:t>about 4.58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1"/>
          </w:tcPr>
          <w:p>
            <w:pPr>
              <w:spacing w:after="0"/>
              <w:jc w:val="right"/>
            </w:pPr>
            <w:r>
              <w:rPr>
                <w:sz w:val="16"/>
              </w:rPr>
              <w:t>70</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2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0.00997</w:t>
            </w:r>
          </w:p>
        </w:tc>
        <w:tc>
          <w:tcPr>
            <w:tcW w:type="dxa" w:w="1477"/>
          </w:tcPr>
          <w:p>
            <w:pPr>
              <w:spacing w:after="0"/>
              <w:jc w:val="left"/>
            </w:pPr>
            <w:r>
              <w:rPr>
                <w:sz w:val="16"/>
              </w:rPr>
              <w:t>events per year</w:t>
            </w:r>
          </w:p>
        </w:tc>
        <w:tc>
          <w:tcPr>
            <w:tcW w:type="dxa" w:w="1603"/>
          </w:tcPr>
          <w:p>
            <w:pPr>
              <w:spacing w:after="0"/>
              <w:jc w:val="left"/>
            </w:pPr>
            <w:r>
              <w:rPr>
                <w:sz w:val="16"/>
              </w:rPr>
              <w:t>about 1 in 100 years</w:t>
            </w:r>
          </w:p>
        </w:tc>
        <w:tc>
          <w:tcPr>
            <w:tcW w:type="dxa" w:w="1037"/>
          </w:tcPr>
          <w:p>
            <w:pPr>
              <w:spacing w:after="0"/>
              <w:jc w:val="left"/>
            </w:pPr>
            <w:r>
              <w:rPr>
                <w:sz w:val="16"/>
              </w:rPr>
              <w:t>Unlikely</w:t>
            </w:r>
          </w:p>
        </w:tc>
        <w:tc>
          <w:tcPr>
            <w:tcW w:type="dxa" w:w="1765"/>
          </w:tcPr>
          <w:p>
            <w:pPr>
              <w:spacing w:after="0"/>
              <w:jc w:val="left"/>
            </w:pPr>
            <w:r>
              <w:rPr>
                <w:sz w:val="16"/>
              </w:rPr>
              <w:t>FEMA annualized frequency (modeled)</w:t>
            </w:r>
          </w:p>
        </w:tc>
        <w:tc>
          <w:tcPr>
            <w:tcW w:type="dxa" w:w="1531"/>
          </w:tcPr>
          <w:p>
            <w:pPr>
              <w:spacing w:after="0"/>
              <w:jc w:val="right"/>
            </w:pPr>
            <w:r>
              <w:rPr>
                <w:sz w:val="16"/>
              </w:rPr>
              <w:t>0</w:t>
            </w:r>
          </w:p>
        </w:tc>
        <w:tc>
          <w:tcPr>
            <w:tcW w:type="dxa" w:w="1542"/>
          </w:tcPr>
          <w:p>
            <w:pPr>
              <w:spacing w:after="0"/>
              <w:jc w:val="left"/>
            </w:pPr>
            <w:r>
              <w:rPr>
                <w:sz w:val="16"/>
              </w:rPr>
              <w:t>1851 to 2024 (Atlantic)</w:t>
            </w:r>
          </w:p>
        </w:tc>
        <w:tc>
          <w:tcPr>
            <w:tcW w:type="dxa" w:w="1037"/>
          </w:tcPr>
          <w:p>
            <w:pPr>
              <w:spacing w:after="0"/>
              <w:jc w:val="left"/>
            </w:pPr>
            <w:r>
              <w:rPr>
                <w:sz w:val="16"/>
              </w:rPr>
              <w:t>see B1-f</w:t>
            </w:r>
          </w:p>
        </w:tc>
        <w:tc>
          <w:tcPr>
            <w:tcW w:type="dxa" w:w="182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0.908</w:t>
            </w:r>
          </w:p>
        </w:tc>
        <w:tc>
          <w:tcPr>
            <w:tcW w:type="dxa" w:w="1477"/>
          </w:tcPr>
          <w:p>
            <w:pPr>
              <w:spacing w:after="0"/>
              <w:jc w:val="left"/>
            </w:pPr>
            <w:r>
              <w:rPr>
                <w:sz w:val="16"/>
              </w:rPr>
              <w:t>event-days per year</w:t>
            </w:r>
          </w:p>
        </w:tc>
        <w:tc>
          <w:tcPr>
            <w:tcW w:type="dxa" w:w="1603"/>
          </w:tcPr>
          <w:p>
            <w:pPr>
              <w:spacing w:after="0"/>
              <w:jc w:val="left"/>
            </w:pPr>
            <w:r>
              <w:rPr>
                <w:sz w:val="16"/>
              </w:rPr>
              <w:t>about 0.908 days per year</w:t>
            </w:r>
          </w:p>
        </w:tc>
        <w:tc>
          <w:tcPr>
            <w:tcW w:type="dxa" w:w="1037"/>
          </w:tcPr>
          <w:p>
            <w:pPr>
              <w:spacing w:after="0"/>
              <w:jc w:val="left"/>
            </w:pPr>
            <w:r>
              <w:rPr>
                <w:sz w:val="16"/>
              </w:rPr>
              <w:t>Possible</w:t>
            </w:r>
          </w:p>
        </w:tc>
        <w:tc>
          <w:tcPr>
            <w:tcW w:type="dxa" w:w="1765"/>
          </w:tcPr>
          <w:p>
            <w:pPr>
              <w:spacing w:after="0"/>
              <w:jc w:val="left"/>
            </w:pPr>
            <w:r>
              <w:rPr>
                <w:sz w:val="16"/>
              </w:rPr>
              <w:t>event-days in 1 of 30 years, 1996 to 2025 (3.33%)</w:t>
            </w:r>
          </w:p>
        </w:tc>
        <w:tc>
          <w:tcPr>
            <w:tcW w:type="dxa" w:w="1531"/>
          </w:tcPr>
          <w:p>
            <w:pPr>
              <w:spacing w:after="0"/>
              <w:jc w:val="right"/>
            </w:pPr>
            <w:r>
              <w:rPr>
                <w:sz w:val="16"/>
              </w:rPr>
              <w:t>62</w:t>
            </w:r>
          </w:p>
        </w:tc>
        <w:tc>
          <w:tcPr>
            <w:tcW w:type="dxa" w:w="1542"/>
          </w:tcPr>
          <w:p>
            <w:pPr>
              <w:spacing w:after="0"/>
              <w:jc w:val="left"/>
            </w:pPr>
            <w:r>
              <w:rPr>
                <w:sz w:val="16"/>
              </w:rPr>
              <w:t>1946-12-31 to 2014-02-12 (67 years)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1.07</w:t>
            </w:r>
          </w:p>
        </w:tc>
        <w:tc>
          <w:tcPr>
            <w:tcW w:type="dxa" w:w="1477"/>
          </w:tcPr>
          <w:p>
            <w:pPr>
              <w:spacing w:after="0"/>
              <w:jc w:val="left"/>
            </w:pPr>
            <w:r>
              <w:rPr>
                <w:sz w:val="16"/>
              </w:rPr>
              <w:t>event-days per year</w:t>
            </w:r>
          </w:p>
        </w:tc>
        <w:tc>
          <w:tcPr>
            <w:tcW w:type="dxa" w:w="1603"/>
          </w:tcPr>
          <w:p>
            <w:pPr>
              <w:spacing w:after="0"/>
              <w:jc w:val="left"/>
            </w:pPr>
            <w:r>
              <w:rPr>
                <w:sz w:val="16"/>
              </w:rPr>
              <w:t>about 1.07 days per year</w:t>
            </w:r>
          </w:p>
        </w:tc>
        <w:tc>
          <w:tcPr>
            <w:tcW w:type="dxa" w:w="1037"/>
          </w:tcPr>
          <w:p>
            <w:pPr>
              <w:spacing w:after="0"/>
              <w:jc w:val="left"/>
            </w:pPr>
            <w:r>
              <w:rPr>
                <w:sz w:val="16"/>
              </w:rPr>
              <w:t>Likely</w:t>
            </w:r>
          </w:p>
        </w:tc>
        <w:tc>
          <w:tcPr>
            <w:tcW w:type="dxa" w:w="1765"/>
          </w:tcPr>
          <w:p>
            <w:pPr>
              <w:spacing w:after="0"/>
              <w:jc w:val="left"/>
            </w:pPr>
            <w:r>
              <w:rPr>
                <w:sz w:val="16"/>
              </w:rPr>
              <w:t>event-days in 14 of 30 years, 1996 to 2025 (46.7%)</w:t>
            </w:r>
          </w:p>
        </w:tc>
        <w:tc>
          <w:tcPr>
            <w:tcW w:type="dxa" w:w="1531"/>
          </w:tcPr>
          <w:p>
            <w:pPr>
              <w:spacing w:after="0"/>
              <w:jc w:val="right"/>
            </w:pPr>
            <w:r>
              <w:rPr>
                <w:sz w:val="16"/>
              </w:rPr>
              <w:t>30</w:t>
            </w:r>
          </w:p>
        </w:tc>
        <w:tc>
          <w:tcPr>
            <w:tcW w:type="dxa" w:w="1542"/>
          </w:tcPr>
          <w:p>
            <w:pPr>
              <w:spacing w:after="0"/>
              <w:jc w:val="left"/>
            </w:pPr>
            <w:r>
              <w:rPr>
                <w:sz w:val="16"/>
              </w:rPr>
              <w:t>1996 to 2023 (28 years)</w:t>
            </w:r>
          </w:p>
        </w:tc>
        <w:tc>
          <w:tcPr>
            <w:tcW w:type="dxa" w:w="1037"/>
          </w:tcPr>
          <w:p>
            <w:pPr>
              <w:spacing w:after="0"/>
              <w:jc w:val="left"/>
            </w:pPr>
            <w:r>
              <w:rPr>
                <w:sz w:val="16"/>
              </w:rPr>
              <w:t>see B1-f</w:t>
            </w:r>
          </w:p>
        </w:tc>
        <w:tc>
          <w:tcPr>
            <w:tcW w:type="dxa" w:w="1824"/>
          </w:tcPr>
          <w:p>
            <w:pPr>
              <w:spacing w:after="0"/>
              <w:jc w:val="left"/>
            </w:pPr>
            <w:r>
              <w:rPr>
                <w:sz w:val="16"/>
              </w:rPr>
              <w:t>NRI gives about 1.07 inland flooding event-days a year here (its annualized frequency over 28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59"/>
          </w:tcPr>
          <w:p>
            <w:pPr>
              <w:spacing w:after="0"/>
              <w:jc w:val="right"/>
            </w:pPr>
            <w:r>
              <w:rPr>
                <w:sz w:val="16"/>
              </w:rPr>
              <w:t>0.306</w:t>
            </w:r>
          </w:p>
        </w:tc>
        <w:tc>
          <w:tcPr>
            <w:tcW w:type="dxa" w:w="1477"/>
          </w:tcPr>
          <w:p>
            <w:pPr>
              <w:spacing w:after="0"/>
              <w:jc w:val="left"/>
            </w:pPr>
            <w:r>
              <w:rPr>
                <w:sz w:val="16"/>
              </w:rPr>
              <w:t>events per year (modeled)</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49.9</w:t>
            </w:r>
          </w:p>
        </w:tc>
        <w:tc>
          <w:tcPr>
            <w:tcW w:type="dxa" w:w="1477"/>
          </w:tcPr>
          <w:p>
            <w:pPr>
              <w:spacing w:after="0"/>
              <w:jc w:val="left"/>
            </w:pPr>
            <w:r>
              <w:rPr>
                <w:sz w:val="16"/>
              </w:rPr>
              <w:t>days per year with a strike</w:t>
            </w:r>
          </w:p>
        </w:tc>
        <w:tc>
          <w:tcPr>
            <w:tcW w:type="dxa" w:w="1603"/>
          </w:tcPr>
          <w:p>
            <w:pPr>
              <w:spacing w:after="0"/>
              <w:jc w:val="left"/>
            </w:pPr>
            <w:r>
              <w:rPr>
                <w:sz w:val="16"/>
              </w:rPr>
              <w:t>about 49.9 days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1995 to 2023 (29 years; CONUS)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5.62</w:t>
            </w:r>
          </w:p>
        </w:tc>
        <w:tc>
          <w:tcPr>
            <w:tcW w:type="dxa" w:w="1477"/>
          </w:tcPr>
          <w:p>
            <w:pPr>
              <w:spacing w:after="0"/>
              <w:jc w:val="left"/>
            </w:pPr>
            <w:r>
              <w:rPr>
                <w:sz w:val="16"/>
              </w:rPr>
              <w:t>events per year</w:t>
            </w:r>
          </w:p>
        </w:tc>
        <w:tc>
          <w:tcPr>
            <w:tcW w:type="dxa" w:w="1603"/>
          </w:tcPr>
          <w:p>
            <w:pPr>
              <w:spacing w:after="0"/>
              <w:jc w:val="left"/>
            </w:pPr>
            <w:r>
              <w:rPr>
                <w:sz w:val="16"/>
              </w:rPr>
              <w:t>about 5.62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1"/>
          </w:tcPr>
          <w:p>
            <w:pPr>
              <w:spacing w:after="0"/>
              <w:jc w:val="right"/>
            </w:pPr>
            <w:r>
              <w:rPr>
                <w:sz w:val="16"/>
              </w:rPr>
              <w:t>214</w:t>
            </w:r>
          </w:p>
        </w:tc>
        <w:tc>
          <w:tcPr>
            <w:tcW w:type="dxa" w:w="1542"/>
          </w:tcPr>
          <w:p>
            <w:pPr>
              <w:spacing w:after="0"/>
              <w:jc w:val="left"/>
            </w:pPr>
            <w:r>
              <w:rPr>
                <w:sz w:val="16"/>
              </w:rPr>
              <w:t>1986 to 2023 (38 years)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0.11</w:t>
            </w:r>
          </w:p>
        </w:tc>
        <w:tc>
          <w:tcPr>
            <w:tcW w:type="dxa" w:w="1477"/>
          </w:tcPr>
          <w:p>
            <w:pPr>
              <w:spacing w:after="0"/>
              <w:jc w:val="left"/>
            </w:pPr>
            <w:r>
              <w:rPr>
                <w:sz w:val="16"/>
              </w:rPr>
              <w:t>events per year</w:t>
            </w:r>
          </w:p>
        </w:tc>
        <w:tc>
          <w:tcPr>
            <w:tcW w:type="dxa" w:w="1603"/>
          </w:tcPr>
          <w:p>
            <w:pPr>
              <w:spacing w:after="0"/>
              <w:jc w:val="left"/>
            </w:pPr>
            <w:r>
              <w:rPr>
                <w:sz w:val="16"/>
              </w:rPr>
              <w:t>about 1 in 9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1950 to 2023 (EF2+); 1986 to 2023 (EF0-1)</w:t>
            </w:r>
          </w:p>
        </w:tc>
        <w:tc>
          <w:tcPr>
            <w:tcW w:type="dxa" w:w="1037"/>
          </w:tcPr>
          <w:p>
            <w:pPr>
              <w:spacing w:after="0"/>
              <w:jc w:val="left"/>
            </w:pPr>
            <w:r>
              <w:rPr>
                <w:sz w:val="16"/>
              </w:rPr>
              <w:t>see B1-f</w:t>
            </w:r>
          </w:p>
        </w:tc>
        <w:tc>
          <w:tcPr>
            <w:tcW w:type="dxa" w:w="1824"/>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7"/>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0.000037</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0.0037%</w:t>
            </w:r>
          </w:p>
        </w:tc>
        <w:tc>
          <w:tcPr>
            <w:tcW w:type="dxa" w:w="1037"/>
          </w:tcPr>
          <w:p>
            <w:pPr>
              <w:spacing w:after="0"/>
              <w:jc w:val="left"/>
            </w:pPr>
          </w:p>
        </w:tc>
        <w:tc>
          <w:tcPr>
            <w:tcW w:type="dxa" w:w="1765"/>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10.4</w:t>
            </w:r>
          </w:p>
        </w:tc>
        <w:tc>
          <w:tcPr>
            <w:tcW w:type="dxa" w:w="1477"/>
          </w:tcPr>
          <w:p>
            <w:pPr>
              <w:spacing w:after="0"/>
              <w:jc w:val="left"/>
            </w:pPr>
            <w:r>
              <w:rPr>
                <w:sz w:val="16"/>
              </w:rPr>
              <w:t>event-days per year</w:t>
            </w:r>
          </w:p>
        </w:tc>
        <w:tc>
          <w:tcPr>
            <w:tcW w:type="dxa" w:w="1603"/>
          </w:tcPr>
          <w:p>
            <w:pPr>
              <w:spacing w:after="0"/>
              <w:jc w:val="left"/>
            </w:pPr>
            <w:r>
              <w:rPr>
                <w:sz w:val="16"/>
              </w:rPr>
              <w:t>about 10.4 days per year</w:t>
            </w:r>
          </w:p>
        </w:tc>
        <w:tc>
          <w:tcPr>
            <w:tcW w:type="dxa" w:w="1037"/>
          </w:tcPr>
          <w:p>
            <w:pPr>
              <w:spacing w:after="0"/>
              <w:jc w:val="left"/>
            </w:pPr>
            <w:r>
              <w:rPr>
                <w:sz w:val="16"/>
              </w:rPr>
              <w:t>Likely</w:t>
            </w:r>
          </w:p>
        </w:tc>
        <w:tc>
          <w:tcPr>
            <w:tcW w:type="dxa" w:w="1765"/>
          </w:tcPr>
          <w:p>
            <w:pPr>
              <w:spacing w:after="0"/>
              <w:jc w:val="left"/>
            </w:pPr>
            <w:r>
              <w:rPr>
                <w:sz w:val="16"/>
              </w:rPr>
              <w:t>event-days in 16 of 30 years, 1996 to 2025 (53.3%)</w:t>
            </w:r>
          </w:p>
        </w:tc>
        <w:tc>
          <w:tcPr>
            <w:tcW w:type="dxa" w:w="1531"/>
          </w:tcPr>
          <w:p>
            <w:pPr>
              <w:spacing w:after="0"/>
              <w:jc w:val="right"/>
            </w:pPr>
            <w:r>
              <w:rPr>
                <w:sz w:val="16"/>
              </w:rPr>
              <w:t>198</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2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60.8</w:t>
            </w:r>
          </w:p>
        </w:tc>
        <w:tc>
          <w:tcPr>
            <w:tcW w:type="dxa" w:w="744"/>
          </w:tcPr>
          <w:p>
            <w:pPr>
              <w:spacing w:after="0"/>
              <w:jc w:val="right"/>
            </w:pPr>
            <w:r>
              <w:rPr>
                <w:sz w:val="16"/>
              </w:rPr>
              <w:t>66.1</w:t>
            </w:r>
          </w:p>
        </w:tc>
        <w:tc>
          <w:tcPr>
            <w:tcW w:type="dxa" w:w="710"/>
          </w:tcPr>
          <w:p>
            <w:pPr>
              <w:spacing w:after="0"/>
              <w:jc w:val="right"/>
            </w:pPr>
            <w:r>
              <w:rPr>
                <w:sz w:val="16"/>
              </w:rPr>
              <w:t>71.4</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84.1</w:t>
            </w:r>
          </w:p>
        </w:tc>
        <w:tc>
          <w:tcPr>
            <w:tcW w:type="dxa" w:w="744"/>
          </w:tcPr>
          <w:p>
            <w:pPr>
              <w:spacing w:after="0"/>
              <w:jc w:val="right"/>
            </w:pPr>
            <w:r>
              <w:rPr>
                <w:sz w:val="16"/>
              </w:rPr>
              <w:t>85.9</w:t>
            </w:r>
          </w:p>
        </w:tc>
        <w:tc>
          <w:tcPr>
            <w:tcW w:type="dxa" w:w="710"/>
          </w:tcPr>
          <w:p>
            <w:pPr>
              <w:spacing w:after="0"/>
              <w:jc w:val="right"/>
            </w:pPr>
            <w:r>
              <w:rPr>
                <w:sz w:val="16"/>
              </w:rPr>
              <w:t>87.8</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43.8</w:t>
            </w:r>
          </w:p>
        </w:tc>
        <w:tc>
          <w:tcPr>
            <w:tcW w:type="dxa" w:w="744"/>
          </w:tcPr>
          <w:p>
            <w:pPr>
              <w:spacing w:after="0"/>
              <w:jc w:val="right"/>
            </w:pPr>
            <w:r>
              <w:rPr>
                <w:sz w:val="16"/>
              </w:rPr>
              <w:t>49.8</w:t>
            </w:r>
          </w:p>
        </w:tc>
        <w:tc>
          <w:tcPr>
            <w:tcW w:type="dxa" w:w="710"/>
          </w:tcPr>
          <w:p>
            <w:pPr>
              <w:spacing w:after="0"/>
              <w:jc w:val="right"/>
            </w:pPr>
            <w:r>
              <w:rPr>
                <w:sz w:val="16"/>
              </w:rPr>
              <w:t>55.7</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58.2</w:t>
            </w:r>
          </w:p>
        </w:tc>
        <w:tc>
          <w:tcPr>
            <w:tcW w:type="dxa" w:w="744"/>
          </w:tcPr>
          <w:p>
            <w:pPr>
              <w:spacing w:after="0"/>
              <w:jc w:val="right"/>
            </w:pPr>
            <w:r>
              <w:rPr>
                <w:sz w:val="16"/>
              </w:rPr>
              <w:t>62.0</w:t>
            </w:r>
          </w:p>
        </w:tc>
        <w:tc>
          <w:tcPr>
            <w:tcW w:type="dxa" w:w="710"/>
          </w:tcPr>
          <w:p>
            <w:pPr>
              <w:spacing w:after="0"/>
              <w:jc w:val="right"/>
            </w:pPr>
            <w:r>
              <w:rPr>
                <w:sz w:val="16"/>
              </w:rPr>
              <w:t>65.9</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29.9</w:t>
            </w:r>
          </w:p>
        </w:tc>
        <w:tc>
          <w:tcPr>
            <w:tcW w:type="dxa" w:w="744"/>
          </w:tcPr>
          <w:p>
            <w:pPr>
              <w:spacing w:after="0"/>
              <w:jc w:val="right"/>
            </w:pPr>
            <w:r>
              <w:rPr>
                <w:sz w:val="16"/>
              </w:rPr>
              <w:t>38.2</w:t>
            </w:r>
          </w:p>
        </w:tc>
        <w:tc>
          <w:tcPr>
            <w:tcW w:type="dxa" w:w="710"/>
          </w:tcPr>
          <w:p>
            <w:pPr>
              <w:spacing w:after="0"/>
              <w:jc w:val="right"/>
            </w:pPr>
            <w:r>
              <w:rPr>
                <w:sz w:val="16"/>
              </w:rPr>
              <w:t>46.6</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2 of 2</w:t>
            </w:r>
          </w:p>
        </w:tc>
        <w:tc>
          <w:tcPr>
            <w:tcW w:type="dxa" w:w="979"/>
          </w:tcPr>
          <w:p>
            <w:pPr>
              <w:spacing w:after="0"/>
              <w:jc w:val="right"/>
            </w:pPr>
            <w:r>
              <w:rPr>
                <w:sz w:val="16"/>
              </w:rPr>
              <w:t>37.6</w:t>
            </w:r>
          </w:p>
        </w:tc>
        <w:tc>
          <w:tcPr>
            <w:tcW w:type="dxa" w:w="744"/>
          </w:tcPr>
          <w:p>
            <w:pPr>
              <w:spacing w:after="0"/>
              <w:jc w:val="right"/>
            </w:pPr>
            <w:r>
              <w:rPr>
                <w:sz w:val="16"/>
              </w:rPr>
              <w:t>38.6</w:t>
            </w:r>
          </w:p>
        </w:tc>
        <w:tc>
          <w:tcPr>
            <w:tcW w:type="dxa" w:w="710"/>
          </w:tcPr>
          <w:p>
            <w:pPr>
              <w:spacing w:after="0"/>
              <w:jc w:val="right"/>
            </w:pPr>
            <w:r>
              <w:rPr>
                <w:sz w:val="16"/>
              </w:rPr>
              <w:t>39.6</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80.7</w:t>
            </w:r>
          </w:p>
        </w:tc>
        <w:tc>
          <w:tcPr>
            <w:tcW w:type="dxa" w:w="744"/>
          </w:tcPr>
          <w:p>
            <w:pPr>
              <w:spacing w:after="0"/>
              <w:jc w:val="right"/>
            </w:pPr>
            <w:r>
              <w:rPr>
                <w:sz w:val="16"/>
              </w:rPr>
              <w:t>84.4</w:t>
            </w:r>
          </w:p>
        </w:tc>
        <w:tc>
          <w:tcPr>
            <w:tcW w:type="dxa" w:w="710"/>
          </w:tcPr>
          <w:p>
            <w:pPr>
              <w:spacing w:after="0"/>
              <w:jc w:val="right"/>
            </w:pPr>
            <w:r>
              <w:rPr>
                <w:sz w:val="16"/>
              </w:rPr>
              <w:t>88.1</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75.6</w:t>
            </w:r>
          </w:p>
        </w:tc>
        <w:tc>
          <w:tcPr>
            <w:tcW w:type="dxa" w:w="744"/>
          </w:tcPr>
          <w:p>
            <w:pPr>
              <w:spacing w:after="0"/>
              <w:jc w:val="right"/>
            </w:pPr>
            <w:r>
              <w:rPr>
                <w:sz w:val="16"/>
              </w:rPr>
              <w:t>84.1</w:t>
            </w:r>
          </w:p>
        </w:tc>
        <w:tc>
          <w:tcPr>
            <w:tcW w:type="dxa" w:w="710"/>
          </w:tcPr>
          <w:p>
            <w:pPr>
              <w:spacing w:after="0"/>
              <w:jc w:val="right"/>
            </w:pPr>
            <w:r>
              <w:rPr>
                <w:sz w:val="16"/>
              </w:rPr>
              <w:t>92.6</w:t>
            </w:r>
          </w:p>
        </w:tc>
        <w:tc>
          <w:tcPr>
            <w:tcW w:type="dxa" w:w="2211"/>
          </w:tcPr>
          <w:p>
            <w:pPr>
              <w:spacing w:after="0"/>
              <w:jc w:val="left"/>
            </w:pPr>
            <w:r>
              <w:rPr>
                <w:sz w:val="16"/>
              </w:rPr>
              <w:t>Relatively High 1, Relatively Moderate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79.8</w:t>
            </w:r>
          </w:p>
        </w:tc>
        <w:tc>
          <w:tcPr>
            <w:tcW w:type="dxa" w:w="744"/>
          </w:tcPr>
          <w:p>
            <w:pPr>
              <w:spacing w:after="0"/>
              <w:jc w:val="right"/>
            </w:pPr>
            <w:r>
              <w:rPr>
                <w:sz w:val="16"/>
              </w:rPr>
              <w:t>85.4</w:t>
            </w:r>
          </w:p>
        </w:tc>
        <w:tc>
          <w:tcPr>
            <w:tcW w:type="dxa" w:w="710"/>
          </w:tcPr>
          <w:p>
            <w:pPr>
              <w:spacing w:after="0"/>
              <w:jc w:val="right"/>
            </w:pPr>
            <w:r>
              <w:rPr>
                <w:sz w:val="16"/>
              </w:rPr>
              <w:t>91.0</w:t>
            </w:r>
          </w:p>
        </w:tc>
        <w:tc>
          <w:tcPr>
            <w:tcW w:type="dxa" w:w="2211"/>
          </w:tcPr>
          <w:p>
            <w:pPr>
              <w:spacing w:after="0"/>
              <w:jc w:val="left"/>
            </w:pPr>
            <w:r>
              <w:rPr>
                <w:sz w:val="16"/>
              </w:rPr>
              <w:t>Relatively Low 1, Very Low 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77.7</w:t>
            </w:r>
          </w:p>
        </w:tc>
        <w:tc>
          <w:tcPr>
            <w:tcW w:type="dxa" w:w="744"/>
          </w:tcPr>
          <w:p>
            <w:pPr>
              <w:spacing w:after="0"/>
              <w:jc w:val="right"/>
            </w:pPr>
            <w:r>
              <w:rPr>
                <w:sz w:val="16"/>
              </w:rPr>
              <w:t>84.1</w:t>
            </w:r>
          </w:p>
        </w:tc>
        <w:tc>
          <w:tcPr>
            <w:tcW w:type="dxa" w:w="710"/>
          </w:tcPr>
          <w:p>
            <w:pPr>
              <w:spacing w:after="0"/>
              <w:jc w:val="right"/>
            </w:pPr>
            <w:r>
              <w:rPr>
                <w:sz w:val="16"/>
              </w:rPr>
              <w:t>90.5</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98.2</w:t>
            </w:r>
          </w:p>
        </w:tc>
        <w:tc>
          <w:tcPr>
            <w:tcW w:type="dxa" w:w="744"/>
          </w:tcPr>
          <w:p>
            <w:pPr>
              <w:spacing w:after="0"/>
              <w:jc w:val="right"/>
            </w:pPr>
            <w:r>
              <w:rPr>
                <w:sz w:val="16"/>
              </w:rPr>
              <w:t>98.8</w:t>
            </w:r>
          </w:p>
        </w:tc>
        <w:tc>
          <w:tcPr>
            <w:tcW w:type="dxa" w:w="710"/>
          </w:tcPr>
          <w:p>
            <w:pPr>
              <w:spacing w:after="0"/>
              <w:jc w:val="right"/>
            </w:pPr>
            <w:r>
              <w:rPr>
                <w:sz w:val="16"/>
              </w:rPr>
              <w:t>99.4</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95.2</w:t>
            </w:r>
          </w:p>
        </w:tc>
        <w:tc>
          <w:tcPr>
            <w:tcW w:type="dxa" w:w="744"/>
          </w:tcPr>
          <w:p>
            <w:pPr>
              <w:spacing w:after="0"/>
              <w:jc w:val="right"/>
            </w:pPr>
            <w:r>
              <w:rPr>
                <w:sz w:val="16"/>
              </w:rPr>
              <w:t>97.1</w:t>
            </w:r>
          </w:p>
        </w:tc>
        <w:tc>
          <w:tcPr>
            <w:tcW w:type="dxa" w:w="710"/>
          </w:tcPr>
          <w:p>
            <w:pPr>
              <w:spacing w:after="0"/>
              <w:jc w:val="right"/>
            </w:pPr>
            <w:r>
              <w:rPr>
                <w:sz w:val="16"/>
              </w:rPr>
              <w:t>98.9</w:t>
            </w:r>
          </w:p>
        </w:tc>
        <w:tc>
          <w:tcPr>
            <w:tcW w:type="dxa" w:w="2211"/>
          </w:tcPr>
          <w:p>
            <w:pPr>
              <w:spacing w:after="0"/>
              <w:jc w:val="left"/>
            </w:pPr>
            <w:r>
              <w:rPr>
                <w:sz w:val="16"/>
              </w:rPr>
              <w:t>Very High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61.2</w:t>
            </w:r>
          </w:p>
        </w:tc>
        <w:tc>
          <w:tcPr>
            <w:tcW w:type="dxa" w:w="744"/>
          </w:tcPr>
          <w:p>
            <w:pPr>
              <w:spacing w:after="0"/>
              <w:jc w:val="right"/>
            </w:pPr>
            <w:r>
              <w:rPr>
                <w:sz w:val="16"/>
              </w:rPr>
              <w:t>61.9</w:t>
            </w:r>
          </w:p>
        </w:tc>
        <w:tc>
          <w:tcPr>
            <w:tcW w:type="dxa" w:w="710"/>
          </w:tcPr>
          <w:p>
            <w:pPr>
              <w:spacing w:after="0"/>
              <w:jc w:val="right"/>
            </w:pPr>
            <w:r>
              <w:rPr>
                <w:sz w:val="16"/>
              </w:rPr>
              <w:t>62.6</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51.9</w:t>
            </w:r>
          </w:p>
        </w:tc>
        <w:tc>
          <w:tcPr>
            <w:tcW w:type="dxa" w:w="744"/>
          </w:tcPr>
          <w:p>
            <w:pPr>
              <w:spacing w:after="0"/>
              <w:jc w:val="right"/>
            </w:pPr>
            <w:r>
              <w:rPr>
                <w:sz w:val="16"/>
              </w:rPr>
              <w:t>57.6</w:t>
            </w:r>
          </w:p>
        </w:tc>
        <w:tc>
          <w:tcPr>
            <w:tcW w:type="dxa" w:w="710"/>
          </w:tcPr>
          <w:p>
            <w:pPr>
              <w:spacing w:after="0"/>
              <w:jc w:val="right"/>
            </w:pPr>
            <w:r>
              <w:rPr>
                <w:sz w:val="16"/>
              </w:rPr>
              <w:t>63.4</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Trimble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2027-01-24</w:t>
            </w:r>
          </w:p>
        </w:tc>
        <w:tc>
          <w:tcPr>
            <w:tcW w:type="dxa" w:w="2572"/>
          </w:tcPr>
          <w:p>
            <w:pPr>
              <w:spacing w:after="0"/>
              <w:jc w:val="right"/>
            </w:pPr>
            <w:r>
              <w:rPr>
                <w:sz w:val="16"/>
              </w:rPr>
              <w:t>FMA RL 0, SRL 0; any 1</w:t>
            </w:r>
          </w:p>
        </w:tc>
        <w:tc>
          <w:tcPr>
            <w:tcW w:type="dxa" w:w="1810"/>
          </w:tcPr>
          <w:p>
            <w:pPr>
              <w:spacing w:after="0"/>
              <w:jc w:val="right"/>
            </w:pPr>
            <w:r>
              <w:rPr>
                <w:sz w:val="16"/>
              </w:rPr>
              <w:t>$74,971.80</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Bedford city</w:t>
            </w:r>
          </w:p>
        </w:tc>
        <w:tc>
          <w:tcPr>
            <w:tcW w:type="dxa" w:w="1701"/>
          </w:tcPr>
          <w:p>
            <w:pPr>
              <w:spacing w:after="0"/>
              <w:jc w:val="left"/>
            </w:pPr>
            <w:r>
              <w:rPr>
                <w:sz w:val="16"/>
              </w:rPr>
              <w:t>City</w:t>
            </w:r>
          </w:p>
        </w:tc>
        <w:tc>
          <w:tcPr>
            <w:tcW w:type="dxa" w:w="3226"/>
          </w:tcPr>
          <w:p>
            <w:pPr>
              <w:spacing w:after="0"/>
              <w:jc w:val="left"/>
            </w:pPr>
            <w:r>
              <w:rPr>
                <w:sz w:val="16"/>
              </w:rPr>
              <w:t>Approved, expires 2027-01-24</w:t>
            </w:r>
          </w:p>
        </w:tc>
        <w:tc>
          <w:tcPr>
            <w:tcW w:type="dxa" w:w="2572"/>
          </w:tcPr>
          <w:p>
            <w:pPr>
              <w:spacing w:after="0"/>
              <w:jc w:val="right"/>
            </w:pPr>
            <w:r>
              <w:rPr>
                <w:sz w:val="16"/>
              </w:rPr>
              <w:t>FMA RL 0, SRL 0; any 0</w:t>
            </w:r>
          </w:p>
        </w:tc>
        <w:tc>
          <w:tcPr>
            <w:tcW w:type="dxa" w:w="1810"/>
          </w:tcPr>
          <w:p>
            <w:pPr>
              <w:spacing w:after="0"/>
              <w:jc w:val="right"/>
            </w:pPr>
            <w:r>
              <w:rPr>
                <w:sz w:val="16"/>
              </w:rPr>
              <w:t>$18,479.61</w:t>
            </w:r>
          </w:p>
        </w:tc>
        <w:tc>
          <w:tcPr>
            <w:tcW w:type="dxa" w:w="2202"/>
          </w:tcPr>
          <w:p>
            <w:pPr>
              <w:spacing w:after="0"/>
              <w:jc w:val="right"/>
            </w:pPr>
            <w:r>
              <w:rPr>
                <w:sz w:val="16"/>
              </w:rPr>
              <w:t>38; 2</w:t>
            </w:r>
          </w:p>
        </w:tc>
        <w:tc>
          <w:tcPr>
            <w:tcW w:type="dxa" w:w="791"/>
          </w:tcPr>
          <w:p>
            <w:pPr>
              <w:spacing w:after="0"/>
              <w:jc w:val="left"/>
            </w:pPr>
          </w:p>
        </w:tc>
      </w:tr>
      <w:tr>
        <w:trPr>
          <w:cantSplit/>
        </w:trPr>
        <w:tc>
          <w:tcPr>
            <w:tcW w:type="dxa" w:w="1810"/>
          </w:tcPr>
          <w:p>
            <w:pPr>
              <w:spacing w:after="0"/>
              <w:jc w:val="left"/>
            </w:pPr>
            <w:r>
              <w:rPr>
                <w:sz w:val="16"/>
              </w:rPr>
              <w:t>Milton city</w:t>
            </w:r>
          </w:p>
        </w:tc>
        <w:tc>
          <w:tcPr>
            <w:tcW w:type="dxa" w:w="1701"/>
          </w:tcPr>
          <w:p>
            <w:pPr>
              <w:spacing w:after="0"/>
              <w:jc w:val="left"/>
            </w:pPr>
            <w:r>
              <w:rPr>
                <w:sz w:val="16"/>
              </w:rPr>
              <w:t>City</w:t>
            </w:r>
          </w:p>
        </w:tc>
        <w:tc>
          <w:tcPr>
            <w:tcW w:type="dxa" w:w="3226"/>
          </w:tcPr>
          <w:p>
            <w:pPr>
              <w:spacing w:after="0"/>
              <w:jc w:val="left"/>
            </w:pPr>
            <w:r>
              <w:rPr>
                <w:sz w:val="16"/>
              </w:rPr>
              <w:t>Approved, expires 2027-01-24</w:t>
            </w:r>
          </w:p>
        </w:tc>
        <w:tc>
          <w:tcPr>
            <w:tcW w:type="dxa" w:w="2572"/>
          </w:tcPr>
          <w:p>
            <w:pPr>
              <w:spacing w:after="0"/>
              <w:jc w:val="right"/>
            </w:pPr>
            <w:r>
              <w:rPr>
                <w:sz w:val="16"/>
              </w:rPr>
              <w:t>FMA RL 0, SRL 0; any 1</w:t>
            </w:r>
          </w:p>
        </w:tc>
        <w:tc>
          <w:tcPr>
            <w:tcW w:type="dxa" w:w="1810"/>
          </w:tcPr>
          <w:p>
            <w:pPr>
              <w:spacing w:after="0"/>
              <w:jc w:val="right"/>
            </w:pPr>
            <w:r>
              <w:rPr>
                <w:sz w:val="16"/>
              </w:rPr>
              <w:t>$103,952.59</w:t>
            </w:r>
          </w:p>
        </w:tc>
        <w:tc>
          <w:tcPr>
            <w:tcW w:type="dxa" w:w="2202"/>
          </w:tcPr>
          <w:p>
            <w:pPr>
              <w:spacing w:after="0"/>
              <w:jc w:val="right"/>
            </w:pPr>
            <w:r>
              <w:rPr>
                <w:sz w:val="16"/>
              </w:rPr>
              <w:t>47; 6</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2022-01-25</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$1,469,669,358</w:t>
            </w:r>
          </w:p>
        </w:tc>
        <w:tc>
          <w:tcPr>
            <w:tcW w:type="dxa" w:w="1135"/>
          </w:tcPr>
          <w:p>
            <w:pPr>
              <w:spacing w:after="0"/>
              <w:jc w:val="right"/>
            </w:pPr>
            <w:r>
              <w:rPr>
                <w:sz w:val="16"/>
              </w:rPr>
              <w:t>$15,590,893</w:t>
            </w:r>
          </w:p>
        </w:tc>
        <w:tc>
          <w:tcPr>
            <w:tcW w:type="dxa" w:w="1044"/>
          </w:tcPr>
          <w:p>
            <w:pPr>
              <w:spacing w:after="0"/>
              <w:jc w:val="right"/>
            </w:pPr>
            <w:r>
              <w:rPr>
                <w:sz w:val="16"/>
              </w:rPr>
              <w:t>8,470</w:t>
            </w:r>
          </w:p>
        </w:tc>
        <w:tc>
          <w:tcPr>
            <w:tcW w:type="dxa" w:w="1037"/>
          </w:tcPr>
          <w:p>
            <w:pPr>
              <w:spacing w:after="0"/>
              <w:jc w:val="right"/>
            </w:pPr>
            <w:r>
              <w:rPr>
                <w:sz w:val="16"/>
              </w:rPr>
              <w:t>$1,408</w:t>
            </w:r>
          </w:p>
        </w:tc>
        <w:tc>
          <w:tcPr>
            <w:tcW w:type="dxa" w:w="1126"/>
          </w:tcPr>
          <w:p>
            <w:pPr>
              <w:spacing w:after="0"/>
              <w:jc w:val="right"/>
            </w:pPr>
            <w:r>
              <w:rPr>
                <w:sz w:val="16"/>
              </w:rPr>
              <w:t>$11,804</w:t>
            </w:r>
          </w:p>
        </w:tc>
        <w:tc>
          <w:tcPr>
            <w:tcW w:type="dxa" w:w="1167"/>
          </w:tcPr>
          <w:p>
            <w:pPr>
              <w:spacing w:after="0"/>
              <w:jc w:val="right"/>
            </w:pPr>
            <w:r>
              <w:rPr>
                <w:sz w:val="16"/>
              </w:rPr>
              <w:t>$135,637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$12,352,686</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$10,422</w:t>
            </w:r>
          </w:p>
        </w:tc>
        <w:tc>
          <w:tcPr>
            <w:tcW w:type="dxa" w:w="1167"/>
          </w:tcPr>
          <w:p>
            <w:pPr>
              <w:spacing w:after="0"/>
              <w:jc w:val="right"/>
            </w:pPr>
          </w:p>
        </w:tc>
        <w:tc>
          <w:tcPr>
            <w:tcW w:type="dxa" w:w="1305"/>
          </w:tcPr>
          <w:p>
            <w:pPr>
              <w:spacing w:after="0"/>
              <w:jc w:val="right"/>
            </w:pPr>
            <w:r>
              <w:rPr>
                <w:sz w:val="16"/>
              </w:rPr>
              <w:t>0.0844%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$2,357,275,734</w:t>
            </w:r>
          </w:p>
        </w:tc>
        <w:tc>
          <w:tcPr>
            <w:tcW w:type="dxa" w:w="1135"/>
          </w:tcPr>
          <w:p>
            <w:pPr>
              <w:spacing w:after="0"/>
              <w:jc w:val="right"/>
            </w:pPr>
          </w:p>
        </w:tc>
        <w:tc>
          <w:tcPr>
            <w:tcW w:type="dxa" w:w="1044"/>
          </w:tcPr>
          <w:p>
            <w:pPr>
              <w:spacing w:after="0"/>
              <w:jc w:val="right"/>
            </w:pPr>
            <w:r>
              <w:rPr>
                <w:sz w:val="16"/>
              </w:rPr>
              <w:t>8,474</w:t>
            </w:r>
          </w:p>
        </w:tc>
        <w:tc>
          <w:tcPr>
            <w:tcW w:type="dxa" w:w="1037"/>
          </w:tcPr>
          <w:p>
            <w:pPr>
              <w:spacing w:after="0"/>
              <w:jc w:val="right"/>
            </w:pPr>
            <w:r>
              <w:rPr>
                <w:sz w:val="16"/>
              </w:rPr>
              <w:t>$37,569</w:t>
            </w:r>
          </w:p>
        </w:tc>
        <w:tc>
          <w:tcPr>
            <w:tcW w:type="dxa" w:w="1126"/>
          </w:tcPr>
          <w:p>
            <w:pPr>
              <w:spacing w:after="0"/>
              <w:jc w:val="right"/>
            </w:pPr>
          </w:p>
        </w:tc>
        <w:tc>
          <w:tcPr>
            <w:tcW w:type="dxa" w:w="1167"/>
          </w:tcPr>
          <w:p>
            <w:pPr>
              <w:spacing w:after="0"/>
              <w:jc w:val="right"/>
            </w:pPr>
            <w:r>
              <w:rPr>
                <w:sz w:val="16"/>
              </w:rPr>
              <w:t>$9,068</w:t>
            </w:r>
          </w:p>
        </w:tc>
        <w:tc>
          <w:tcPr>
            <w:tcW w:type="dxa" w:w="1305"/>
          </w:tcPr>
          <w:p>
            <w:pPr>
              <w:spacing w:after="0"/>
              <w:jc w:val="right"/>
            </w:pPr>
            <w:r>
              <w:rPr>
                <w:sz w:val="16"/>
              </w:rPr>
              <w:t>0.00159%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$1,469,669,358</w:t>
            </w:r>
          </w:p>
        </w:tc>
        <w:tc>
          <w:tcPr>
            <w:tcW w:type="dxa" w:w="1135"/>
          </w:tcPr>
          <w:p>
            <w:pPr>
              <w:spacing w:after="0"/>
              <w:jc w:val="right"/>
            </w:pPr>
            <w:r>
              <w:rPr>
                <w:sz w:val="16"/>
              </w:rPr>
              <w:t>$15,590,893</w:t>
            </w:r>
          </w:p>
        </w:tc>
        <w:tc>
          <w:tcPr>
            <w:tcW w:type="dxa" w:w="1044"/>
          </w:tcPr>
          <w:p>
            <w:pPr>
              <w:spacing w:after="0"/>
              <w:jc w:val="right"/>
            </w:pPr>
            <w:r>
              <w:rPr>
                <w:sz w:val="16"/>
              </w:rPr>
              <w:t>8,470</w:t>
            </w:r>
          </w:p>
        </w:tc>
        <w:tc>
          <w:tcPr>
            <w:tcW w:type="dxa" w:w="1037"/>
          </w:tcPr>
          <w:p>
            <w:pPr>
              <w:spacing w:after="0"/>
              <w:jc w:val="right"/>
            </w:pPr>
            <w:r>
              <w:rPr>
                <w:sz w:val="16"/>
              </w:rPr>
              <w:t>$9,514</w:t>
            </w:r>
          </w:p>
        </w:tc>
        <w:tc>
          <w:tcPr>
            <w:tcW w:type="dxa" w:w="1126"/>
          </w:tcPr>
          <w:p>
            <w:pPr>
              <w:spacing w:after="0"/>
              <w:jc w:val="right"/>
            </w:pPr>
            <w:r>
              <w:rPr>
                <w:sz w:val="16"/>
              </w:rPr>
              <w:t>$1,459</w:t>
            </w:r>
          </w:p>
        </w:tc>
        <w:tc>
          <w:tcPr>
            <w:tcW w:type="dxa" w:w="1167"/>
          </w:tcPr>
          <w:p>
            <w:pPr>
              <w:spacing w:after="0"/>
              <w:jc w:val="right"/>
            </w:pPr>
            <w:r>
              <w:rPr>
                <w:sz w:val="16"/>
              </w:rPr>
              <w:t>$10,057</w:t>
            </w:r>
          </w:p>
        </w:tc>
        <w:tc>
          <w:tcPr>
            <w:tcW w:type="dxa" w:w="1305"/>
          </w:tcPr>
          <w:p>
            <w:pPr>
              <w:spacing w:after="0"/>
              <w:jc w:val="right"/>
            </w:pPr>
            <w:r>
              <w:rPr>
                <w:sz w:val="16"/>
              </w:rPr>
              <w:t>0.000647%</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$1,469,669,358</w:t>
            </w:r>
          </w:p>
        </w:tc>
        <w:tc>
          <w:tcPr>
            <w:tcW w:type="dxa" w:w="1135"/>
          </w:tcPr>
          <w:p>
            <w:pPr>
              <w:spacing w:after="0"/>
              <w:jc w:val="right"/>
            </w:pPr>
            <w:r>
              <w:rPr>
                <w:sz w:val="16"/>
              </w:rPr>
              <w:t>$15,590,893</w:t>
            </w:r>
          </w:p>
        </w:tc>
        <w:tc>
          <w:tcPr>
            <w:tcW w:type="dxa" w:w="1044"/>
          </w:tcPr>
          <w:p>
            <w:pPr>
              <w:spacing w:after="0"/>
              <w:jc w:val="right"/>
            </w:pPr>
            <w:r>
              <w:rPr>
                <w:sz w:val="16"/>
              </w:rPr>
              <w:t>8,470</w:t>
            </w:r>
          </w:p>
        </w:tc>
        <w:tc>
          <w:tcPr>
            <w:tcW w:type="dxa" w:w="1037"/>
          </w:tcPr>
          <w:p>
            <w:pPr>
              <w:spacing w:after="0"/>
              <w:jc w:val="right"/>
            </w:pPr>
            <w:r>
              <w:rPr>
                <w:sz w:val="16"/>
              </w:rPr>
              <w:t>$5</w:t>
            </w:r>
          </w:p>
        </w:tc>
        <w:tc>
          <w:tcPr>
            <w:tcW w:type="dxa" w:w="1126"/>
          </w:tcPr>
          <w:p>
            <w:pPr>
              <w:spacing w:after="0"/>
              <w:jc w:val="right"/>
            </w:pPr>
            <w:r>
              <w:rPr>
                <w:sz w:val="16"/>
              </w:rPr>
              <w:t>$19</w:t>
            </w:r>
          </w:p>
        </w:tc>
        <w:tc>
          <w:tcPr>
            <w:tcW w:type="dxa" w:w="1167"/>
          </w:tcPr>
          <w:p>
            <w:pPr>
              <w:spacing w:after="0"/>
              <w:jc w:val="right"/>
            </w:pPr>
            <w:r>
              <w:rPr>
                <w:sz w:val="16"/>
              </w:rPr>
              <w:t>$42,084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$1,469,669,358</w:t>
            </w:r>
          </w:p>
        </w:tc>
        <w:tc>
          <w:tcPr>
            <w:tcW w:type="dxa" w:w="1135"/>
          </w:tcPr>
          <w:p>
            <w:pPr>
              <w:spacing w:after="0"/>
              <w:jc w:val="right"/>
            </w:pPr>
            <w:r>
              <w:rPr>
                <w:sz w:val="16"/>
              </w:rPr>
              <w:t>$15,590,893</w:t>
            </w:r>
          </w:p>
        </w:tc>
        <w:tc>
          <w:tcPr>
            <w:tcW w:type="dxa" w:w="1044"/>
          </w:tcPr>
          <w:p>
            <w:pPr>
              <w:spacing w:after="0"/>
              <w:jc w:val="right"/>
            </w:pPr>
            <w:r>
              <w:rPr>
                <w:sz w:val="16"/>
              </w:rPr>
              <w:t>8,470</w:t>
            </w:r>
          </w:p>
        </w:tc>
        <w:tc>
          <w:tcPr>
            <w:tcW w:type="dxa" w:w="1037"/>
          </w:tcPr>
          <w:p>
            <w:pPr>
              <w:spacing w:after="0"/>
              <w:jc w:val="right"/>
            </w:pPr>
            <w:r>
              <w:rPr>
                <w:sz w:val="16"/>
              </w:rPr>
              <w:t>$2,075</w:t>
            </w:r>
          </w:p>
        </w:tc>
        <w:tc>
          <w:tcPr>
            <w:tcW w:type="dxa" w:w="1126"/>
          </w:tcPr>
          <w:p>
            <w:pPr>
              <w:spacing w:after="0"/>
              <w:jc w:val="right"/>
            </w:pPr>
            <w:r>
              <w:rPr>
                <w:sz w:val="16"/>
              </w:rPr>
              <w:t>$546</w:t>
            </w:r>
          </w:p>
        </w:tc>
        <w:tc>
          <w:tcPr>
            <w:tcW w:type="dxa" w:w="1167"/>
          </w:tcPr>
          <w:p>
            <w:pPr>
              <w:spacing w:after="0"/>
              <w:jc w:val="right"/>
            </w:pPr>
            <w:r>
              <w:rPr>
                <w:sz w:val="16"/>
              </w:rPr>
              <w:t>$9</w:t>
            </w:r>
          </w:p>
        </w:tc>
        <w:tc>
          <w:tcPr>
            <w:tcW w:type="dxa" w:w="1305"/>
          </w:tcPr>
          <w:p>
            <w:pPr>
              <w:spacing w:after="0"/>
              <w:jc w:val="right"/>
            </w:pPr>
            <w:r>
              <w:rPr>
                <w:sz w:val="16"/>
              </w:rPr>
              <w:t>0.000141%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$1,422,062,855</w:t>
            </w:r>
          </w:p>
        </w:tc>
        <w:tc>
          <w:tcPr>
            <w:tcW w:type="dxa" w:w="1135"/>
          </w:tcPr>
          <w:p>
            <w:pPr>
              <w:spacing w:after="0"/>
              <w:jc w:val="right"/>
            </w:pPr>
          </w:p>
        </w:tc>
        <w:tc>
          <w:tcPr>
            <w:tcW w:type="dxa" w:w="1044"/>
          </w:tcPr>
          <w:p>
            <w:pPr>
              <w:spacing w:after="0"/>
              <w:jc w:val="right"/>
            </w:pPr>
            <w:r>
              <w:rPr>
                <w:sz w:val="16"/>
              </w:rPr>
              <w:t>8,254</w:t>
            </w:r>
          </w:p>
        </w:tc>
        <w:tc>
          <w:tcPr>
            <w:tcW w:type="dxa" w:w="1037"/>
          </w:tcPr>
          <w:p>
            <w:pPr>
              <w:spacing w:after="0"/>
              <w:jc w:val="right"/>
            </w:pPr>
            <w:r>
              <w:rPr>
                <w:sz w:val="16"/>
              </w:rPr>
              <w:t>$10,993</w:t>
            </w:r>
          </w:p>
        </w:tc>
        <w:tc>
          <w:tcPr>
            <w:tcW w:type="dxa" w:w="1126"/>
          </w:tcPr>
          <w:p>
            <w:pPr>
              <w:spacing w:after="0"/>
              <w:jc w:val="right"/>
            </w:pPr>
          </w:p>
        </w:tc>
        <w:tc>
          <w:tcPr>
            <w:tcW w:type="dxa" w:w="1167"/>
          </w:tcPr>
          <w:p>
            <w:pPr>
              <w:spacing w:after="0"/>
              <w:jc w:val="right"/>
            </w:pPr>
            <w:r>
              <w:rPr>
                <w:sz w:val="16"/>
              </w:rPr>
              <w:t>$21,967</w:t>
            </w:r>
          </w:p>
        </w:tc>
        <w:tc>
          <w:tcPr>
            <w:tcW w:type="dxa" w:w="1305"/>
          </w:tcPr>
          <w:p>
            <w:pPr>
              <w:spacing w:after="0"/>
              <w:jc w:val="right"/>
            </w:pPr>
            <w:r>
              <w:rPr>
                <w:sz w:val="16"/>
              </w:rPr>
              <w:t>0.000773%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$1,469,097,687</w:t>
            </w:r>
          </w:p>
        </w:tc>
        <w:tc>
          <w:tcPr>
            <w:tcW w:type="dxa" w:w="1135"/>
          </w:tcPr>
          <w:p>
            <w:pPr>
              <w:spacing w:after="0"/>
              <w:jc w:val="right"/>
            </w:pPr>
            <w:r>
              <w:rPr>
                <w:sz w:val="16"/>
              </w:rPr>
              <w:t>$1,277,420</w:t>
            </w:r>
          </w:p>
        </w:tc>
        <w:tc>
          <w:tcPr>
            <w:tcW w:type="dxa" w:w="1044"/>
          </w:tcPr>
          <w:p>
            <w:pPr>
              <w:spacing w:after="0"/>
              <w:jc w:val="right"/>
            </w:pPr>
            <w:r>
              <w:rPr>
                <w:sz w:val="16"/>
              </w:rPr>
              <w:t>318</w:t>
            </w:r>
          </w:p>
        </w:tc>
        <w:tc>
          <w:tcPr>
            <w:tcW w:type="dxa" w:w="1037"/>
          </w:tcPr>
          <w:p>
            <w:pPr>
              <w:spacing w:after="0"/>
              <w:jc w:val="right"/>
            </w:pPr>
            <w:r>
              <w:rPr>
                <w:sz w:val="16"/>
              </w:rPr>
              <w:t>$2,012,775</w:t>
            </w:r>
          </w:p>
        </w:tc>
        <w:tc>
          <w:tcPr>
            <w:tcW w:type="dxa" w:w="1126"/>
          </w:tcPr>
          <w:p>
            <w:pPr>
              <w:spacing w:after="0"/>
              <w:jc w:val="right"/>
            </w:pPr>
            <w:r>
              <w:rPr>
                <w:sz w:val="16"/>
              </w:rPr>
              <w:t>$14,255</w:t>
            </w:r>
          </w:p>
        </w:tc>
        <w:tc>
          <w:tcPr>
            <w:tcW w:type="dxa" w:w="1167"/>
          </w:tcPr>
          <w:p>
            <w:pPr>
              <w:spacing w:after="0"/>
              <w:jc w:val="right"/>
            </w:pPr>
            <w:r>
              <w:rPr>
                <w:sz w:val="16"/>
              </w:rPr>
              <w:t>$83,150</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$2,081,318.68</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$122,761,760</w:t>
            </w:r>
          </w:p>
        </w:tc>
        <w:tc>
          <w:tcPr>
            <w:tcW w:type="dxa" w:w="1135"/>
          </w:tcPr>
          <w:p>
            <w:pPr>
              <w:spacing w:after="0"/>
              <w:jc w:val="right"/>
            </w:pPr>
          </w:p>
        </w:tc>
        <w:tc>
          <w:tcPr>
            <w:tcW w:type="dxa" w:w="1044"/>
          </w:tcPr>
          <w:p>
            <w:pPr>
              <w:spacing w:after="0"/>
              <w:jc w:val="right"/>
            </w:pPr>
            <w:r>
              <w:rPr>
                <w:sz w:val="16"/>
              </w:rPr>
              <w:t>728</w:t>
            </w:r>
          </w:p>
        </w:tc>
        <w:tc>
          <w:tcPr>
            <w:tcW w:type="dxa" w:w="1037"/>
          </w:tcPr>
          <w:p>
            <w:pPr>
              <w:spacing w:after="0"/>
              <w:jc w:val="right"/>
            </w:pPr>
            <w:r>
              <w:rPr>
                <w:sz w:val="16"/>
              </w:rPr>
              <w:t>$24</w:t>
            </w:r>
          </w:p>
        </w:tc>
        <w:tc>
          <w:tcPr>
            <w:tcW w:type="dxa" w:w="1126"/>
          </w:tcPr>
          <w:p>
            <w:pPr>
              <w:spacing w:after="0"/>
              <w:jc w:val="right"/>
            </w:pPr>
          </w:p>
        </w:tc>
        <w:tc>
          <w:tcPr>
            <w:tcW w:type="dxa" w:w="1167"/>
          </w:tcPr>
          <w:p>
            <w:pPr>
              <w:spacing w:after="0"/>
              <w:jc w:val="right"/>
            </w:pPr>
            <w:r>
              <w:rPr>
                <w:sz w:val="16"/>
              </w:rPr>
              <w:t>$566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$2,081,318.68</w:t>
            </w: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$1,469,669,358</w:t>
            </w:r>
          </w:p>
        </w:tc>
        <w:tc>
          <w:tcPr>
            <w:tcW w:type="dxa" w:w="1135"/>
          </w:tcPr>
          <w:p>
            <w:pPr>
              <w:spacing w:after="0"/>
              <w:jc w:val="right"/>
            </w:pPr>
          </w:p>
        </w:tc>
        <w:tc>
          <w:tcPr>
            <w:tcW w:type="dxa" w:w="1044"/>
          </w:tcPr>
          <w:p>
            <w:pPr>
              <w:spacing w:after="0"/>
              <w:jc w:val="right"/>
            </w:pPr>
            <w:r>
              <w:rPr>
                <w:sz w:val="16"/>
              </w:rPr>
              <w:t>8,470</w:t>
            </w:r>
          </w:p>
        </w:tc>
        <w:tc>
          <w:tcPr>
            <w:tcW w:type="dxa" w:w="1037"/>
          </w:tcPr>
          <w:p>
            <w:pPr>
              <w:spacing w:after="0"/>
              <w:jc w:val="right"/>
            </w:pPr>
            <w:r>
              <w:rPr>
                <w:sz w:val="16"/>
              </w:rPr>
              <w:t>$1,823</w:t>
            </w:r>
          </w:p>
        </w:tc>
        <w:tc>
          <w:tcPr>
            <w:tcW w:type="dxa" w:w="1126"/>
          </w:tcPr>
          <w:p>
            <w:pPr>
              <w:spacing w:after="0"/>
              <w:jc w:val="right"/>
            </w:pPr>
          </w:p>
        </w:tc>
        <w:tc>
          <w:tcPr>
            <w:tcW w:type="dxa" w:w="1167"/>
          </w:tcPr>
          <w:p>
            <w:pPr>
              <w:spacing w:after="0"/>
              <w:jc w:val="right"/>
            </w:pPr>
            <w:r>
              <w:rPr>
                <w:sz w:val="16"/>
              </w:rPr>
              <w:t>$54,304</w:t>
            </w:r>
          </w:p>
        </w:tc>
        <w:tc>
          <w:tcPr>
            <w:tcW w:type="dxa" w:w="1305"/>
          </w:tcPr>
          <w:p>
            <w:pPr>
              <w:spacing w:after="0"/>
              <w:jc w:val="right"/>
            </w:pPr>
            <w:r>
              <w:rPr>
                <w:sz w:val="16"/>
              </w:rPr>
              <w:t>0.000124%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$1,469,669,358</w:t>
            </w:r>
          </w:p>
        </w:tc>
        <w:tc>
          <w:tcPr>
            <w:tcW w:type="dxa" w:w="1135"/>
          </w:tcPr>
          <w:p>
            <w:pPr>
              <w:spacing w:after="0"/>
              <w:jc w:val="right"/>
            </w:pPr>
            <w:r>
              <w:rPr>
                <w:sz w:val="16"/>
              </w:rPr>
              <w:t>$15,590,893</w:t>
            </w:r>
          </w:p>
        </w:tc>
        <w:tc>
          <w:tcPr>
            <w:tcW w:type="dxa" w:w="1044"/>
          </w:tcPr>
          <w:p>
            <w:pPr>
              <w:spacing w:after="0"/>
              <w:jc w:val="right"/>
            </w:pPr>
            <w:r>
              <w:rPr>
                <w:sz w:val="16"/>
              </w:rPr>
              <w:t>8,470</w:t>
            </w:r>
          </w:p>
        </w:tc>
        <w:tc>
          <w:tcPr>
            <w:tcW w:type="dxa" w:w="1037"/>
          </w:tcPr>
          <w:p>
            <w:pPr>
              <w:spacing w:after="0"/>
              <w:jc w:val="right"/>
            </w:pPr>
            <w:r>
              <w:rPr>
                <w:sz w:val="16"/>
              </w:rPr>
              <w:t>$70,418</w:t>
            </w:r>
          </w:p>
        </w:tc>
        <w:tc>
          <w:tcPr>
            <w:tcW w:type="dxa" w:w="1126"/>
          </w:tcPr>
          <w:p>
            <w:pPr>
              <w:spacing w:after="0"/>
              <w:jc w:val="right"/>
            </w:pPr>
            <w:r>
              <w:rPr>
                <w:sz w:val="16"/>
              </w:rPr>
              <w:t>$1,119</w:t>
            </w:r>
          </w:p>
        </w:tc>
        <w:tc>
          <w:tcPr>
            <w:tcW w:type="dxa" w:w="1167"/>
          </w:tcPr>
          <w:p>
            <w:pPr>
              <w:spacing w:after="0"/>
              <w:jc w:val="right"/>
            </w:pPr>
            <w:r>
              <w:rPr>
                <w:sz w:val="16"/>
              </w:rPr>
              <w:t>$421,933</w:t>
            </w:r>
          </w:p>
        </w:tc>
        <w:tc>
          <w:tcPr>
            <w:tcW w:type="dxa" w:w="1305"/>
          </w:tcPr>
          <w:p>
            <w:pPr>
              <w:spacing w:after="0"/>
              <w:jc w:val="right"/>
            </w:pPr>
            <w:r>
              <w:rPr>
                <w:sz w:val="16"/>
              </w:rPr>
              <w:t>0.00479%</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$2,081,318.68</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$1,469,669,358</w:t>
            </w:r>
          </w:p>
        </w:tc>
        <w:tc>
          <w:tcPr>
            <w:tcW w:type="dxa" w:w="1135"/>
          </w:tcPr>
          <w:p>
            <w:pPr>
              <w:spacing w:after="0"/>
              <w:jc w:val="right"/>
            </w:pPr>
            <w:r>
              <w:rPr>
                <w:sz w:val="16"/>
              </w:rPr>
              <w:t>$15,590,893</w:t>
            </w:r>
          </w:p>
        </w:tc>
        <w:tc>
          <w:tcPr>
            <w:tcW w:type="dxa" w:w="1044"/>
          </w:tcPr>
          <w:p>
            <w:pPr>
              <w:spacing w:after="0"/>
              <w:jc w:val="right"/>
            </w:pPr>
            <w:r>
              <w:rPr>
                <w:sz w:val="16"/>
              </w:rPr>
              <w:t>8,470</w:t>
            </w:r>
          </w:p>
        </w:tc>
        <w:tc>
          <w:tcPr>
            <w:tcW w:type="dxa" w:w="1037"/>
          </w:tcPr>
          <w:p>
            <w:pPr>
              <w:spacing w:after="0"/>
              <w:jc w:val="right"/>
            </w:pPr>
            <w:r>
              <w:rPr>
                <w:sz w:val="16"/>
              </w:rPr>
              <w:t>$303,783</w:t>
            </w:r>
          </w:p>
        </w:tc>
        <w:tc>
          <w:tcPr>
            <w:tcW w:type="dxa" w:w="1126"/>
          </w:tcPr>
          <w:p>
            <w:pPr>
              <w:spacing w:after="0"/>
              <w:jc w:val="right"/>
            </w:pPr>
            <w:r>
              <w:rPr>
                <w:sz w:val="16"/>
              </w:rPr>
              <w:t>$1,016</w:t>
            </w:r>
          </w:p>
        </w:tc>
        <w:tc>
          <w:tcPr>
            <w:tcW w:type="dxa" w:w="1167"/>
          </w:tcPr>
          <w:p>
            <w:pPr>
              <w:spacing w:after="0"/>
              <w:jc w:val="right"/>
            </w:pPr>
            <w:r>
              <w:rPr>
                <w:sz w:val="16"/>
              </w:rPr>
              <w:t>$729,307</w:t>
            </w:r>
          </w:p>
        </w:tc>
        <w:tc>
          <w:tcPr>
            <w:tcW w:type="dxa" w:w="1305"/>
          </w:tcPr>
          <w:p>
            <w:pPr>
              <w:spacing w:after="0"/>
              <w:jc w:val="right"/>
            </w:pPr>
            <w:r>
              <w:rPr>
                <w:sz w:val="16"/>
              </w:rPr>
              <w:t>0.0207%</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$2,081,318.68</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$489,246,012</w:t>
            </w:r>
          </w:p>
        </w:tc>
        <w:tc>
          <w:tcPr>
            <w:tcW w:type="dxa" w:w="1135"/>
          </w:tcPr>
          <w:p>
            <w:pPr>
              <w:spacing w:after="0"/>
              <w:jc w:val="right"/>
            </w:pPr>
            <w:r>
              <w:rPr>
                <w:sz w:val="16"/>
              </w:rPr>
              <w:t>$4,053,905</w:t>
            </w:r>
          </w:p>
        </w:tc>
        <w:tc>
          <w:tcPr>
            <w:tcW w:type="dxa" w:w="1044"/>
          </w:tcPr>
          <w:p>
            <w:pPr>
              <w:spacing w:after="0"/>
              <w:jc w:val="right"/>
            </w:pPr>
            <w:r>
              <w:rPr>
                <w:sz w:val="16"/>
              </w:rPr>
              <w:t>3,026</w:t>
            </w:r>
          </w:p>
        </w:tc>
        <w:tc>
          <w:tcPr>
            <w:tcW w:type="dxa" w:w="1037"/>
          </w:tcPr>
          <w:p>
            <w:pPr>
              <w:spacing w:after="0"/>
              <w:jc w:val="right"/>
            </w:pPr>
            <w:r>
              <w:rPr>
                <w:sz w:val="16"/>
              </w:rPr>
              <w:t>$786</w:t>
            </w:r>
          </w:p>
        </w:tc>
        <w:tc>
          <w:tcPr>
            <w:tcW w:type="dxa" w:w="1126"/>
          </w:tcPr>
          <w:p>
            <w:pPr>
              <w:spacing w:after="0"/>
              <w:jc w:val="right"/>
            </w:pPr>
            <w:r>
              <w:rPr>
                <w:sz w:val="16"/>
              </w:rPr>
              <w:t>$1</w:t>
            </w:r>
          </w:p>
        </w:tc>
        <w:tc>
          <w:tcPr>
            <w:tcW w:type="dxa" w:w="1167"/>
          </w:tcPr>
          <w:p>
            <w:pPr>
              <w:spacing w:after="0"/>
              <w:jc w:val="right"/>
            </w:pPr>
            <w:r>
              <w:rPr>
                <w:sz w:val="16"/>
              </w:rPr>
              <w:t>$143</w:t>
            </w:r>
          </w:p>
        </w:tc>
        <w:tc>
          <w:tcPr>
            <w:tcW w:type="dxa" w:w="1305"/>
          </w:tcPr>
          <w:p>
            <w:pPr>
              <w:spacing w:after="0"/>
              <w:jc w:val="right"/>
            </w:pPr>
            <w:r>
              <w:rPr>
                <w:sz w:val="16"/>
              </w:rPr>
              <w:t>0.000161%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$1,469,669,358</w:t>
            </w:r>
          </w:p>
        </w:tc>
        <w:tc>
          <w:tcPr>
            <w:tcW w:type="dxa" w:w="1135"/>
          </w:tcPr>
          <w:p>
            <w:pPr>
              <w:spacing w:after="0"/>
              <w:jc w:val="right"/>
            </w:pPr>
            <w:r>
              <w:rPr>
                <w:sz w:val="16"/>
              </w:rPr>
              <w:t>$15,590,893</w:t>
            </w:r>
          </w:p>
        </w:tc>
        <w:tc>
          <w:tcPr>
            <w:tcW w:type="dxa" w:w="1044"/>
          </w:tcPr>
          <w:p>
            <w:pPr>
              <w:spacing w:after="0"/>
              <w:jc w:val="right"/>
            </w:pPr>
            <w:r>
              <w:rPr>
                <w:sz w:val="16"/>
              </w:rPr>
              <w:t>8,470</w:t>
            </w:r>
          </w:p>
        </w:tc>
        <w:tc>
          <w:tcPr>
            <w:tcW w:type="dxa" w:w="1037"/>
          </w:tcPr>
          <w:p>
            <w:pPr>
              <w:spacing w:after="0"/>
              <w:jc w:val="right"/>
            </w:pPr>
            <w:r>
              <w:rPr>
                <w:sz w:val="16"/>
              </w:rPr>
              <w:t>$3,433</w:t>
            </w:r>
          </w:p>
        </w:tc>
        <w:tc>
          <w:tcPr>
            <w:tcW w:type="dxa" w:w="1126"/>
          </w:tcPr>
          <w:p>
            <w:pPr>
              <w:spacing w:after="0"/>
              <w:jc w:val="right"/>
            </w:pPr>
            <w:r>
              <w:rPr>
                <w:sz w:val="16"/>
              </w:rPr>
              <w:t>$88</w:t>
            </w:r>
          </w:p>
        </w:tc>
        <w:tc>
          <w:tcPr>
            <w:tcW w:type="dxa" w:w="1167"/>
          </w:tcPr>
          <w:p>
            <w:pPr>
              <w:spacing w:after="0"/>
              <w:jc w:val="right"/>
            </w:pPr>
            <w:r>
              <w:rPr>
                <w:sz w:val="16"/>
              </w:rPr>
              <w:t>$2,032</w:t>
            </w:r>
          </w:p>
        </w:tc>
        <w:tc>
          <w:tcPr>
            <w:tcW w:type="dxa" w:w="1305"/>
          </w:tcPr>
          <w:p>
            <w:pPr>
              <w:spacing w:after="0"/>
              <w:jc w:val="right"/>
            </w:pPr>
            <w:r>
              <w:rPr>
                <w:sz w:val="16"/>
              </w:rPr>
              <w:t>0.000234%</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2022-01-25 (Storm Events through 2026-06-30): 15 county-coded records, 14 with a damage value recorded (including $0), $0; 7 zone-level records, 0 with a damage value recorded (including $0), $0 reported for the zone; Public Assistance on counted declarations $2,081,318.68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8,470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$1,469,669,358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$15,590,893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$2,495,336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$1,510,256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810"/>
          </w:tcPr>
          <w:p>
            <w:pPr>
              <w:spacing w:after="0"/>
              <w:jc w:val="right"/>
            </w:pPr>
            <w:r>
              <w:rPr>
                <w:sz w:val="16"/>
              </w:rPr>
              <w:t>2</w:t>
            </w:r>
          </w:p>
        </w:tc>
      </w:tr>
      <w:tr>
        <w:trPr>
          <w:cantSplit/>
        </w:trPr>
        <w:tc>
          <w:tcPr>
            <w:tcW w:type="dxa" w:w="2545"/>
          </w:tcPr>
          <w:p>
            <w:pPr>
              <w:spacing w:after="0"/>
              <w:jc w:val="left"/>
            </w:pPr>
            <w:r>
              <w:rPr>
                <w:sz w:val="16"/>
              </w:rPr>
              <w:t>MILTON,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1</w:t>
            </w:r>
          </w:p>
        </w:tc>
      </w:tr>
      <w:tr>
        <w:trPr>
          <w:cantSplit/>
        </w:trPr>
        <w:tc>
          <w:tcPr>
            <w:tcW w:type="dxa" w:w="2545"/>
          </w:tcPr>
          <w:p>
            <w:pPr>
              <w:spacing w:after="0"/>
              <w:jc w:val="left"/>
            </w:pPr>
            <w:r>
              <w:rPr>
                <w:sz w:val="16"/>
              </w:rPr>
              <w:t>TRIMBLE COUNTY*</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Trimble County (unincorporated area)</w:t>
            </w:r>
          </w:p>
        </w:tc>
        <w:tc>
          <w:tcPr>
            <w:tcW w:type="dxa" w:w="1499"/>
          </w:tcPr>
          <w:p>
            <w:pPr>
              <w:spacing w:after="0"/>
              <w:jc w:val="left"/>
            </w:pPr>
            <w:r>
              <w:rPr>
                <w:sz w:val="16"/>
              </w:rPr>
              <w:t>210300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Bedford city</w:t>
            </w:r>
          </w:p>
        </w:tc>
        <w:tc>
          <w:tcPr>
            <w:tcW w:type="dxa" w:w="1499"/>
          </w:tcPr>
          <w:p>
            <w:pPr>
              <w:spacing w:after="0"/>
              <w:jc w:val="left"/>
            </w:pPr>
            <w:r>
              <w:rPr>
                <w:sz w:val="16"/>
              </w:rPr>
              <w:t>210433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Milton city</w:t>
            </w:r>
          </w:p>
        </w:tc>
        <w:tc>
          <w:tcPr>
            <w:tcW w:type="dxa" w:w="1499"/>
          </w:tcPr>
          <w:p>
            <w:pPr>
              <w:spacing w:after="0"/>
              <w:jc w:val="left"/>
            </w:pPr>
            <w:r>
              <w:rPr>
                <w:sz w:val="16"/>
              </w:rPr>
              <w:t>210215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Trimble County, KY: risk-assessment baseline packet, release 2026-10 (data as of 2026-09-28; County area 21223).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Trimble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Trimble County, KY: Risk-assessment baseline packet</dc:title>
  <dc:subject>Hazard Plain release 2026-10, as of 2026-09-28. Preview: automated baseline</dc:subject>
  <dc:creator>Hazard Plain</dc:creator>
  <cp:keywords>Hazard Plain; hazard mitigation; risk assessment; 21223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