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Taylor County, KY</w:t>
      </w:r>
    </w:p>
    <w:p>
      <w:pPr>
        <w:spacing w:after="120" w:before="0"/>
      </w:pPr>
      <w:r>
        <w:rPr>
          <w:color w:val="555555"/>
          <w:sz w:val="24"/>
        </w:rPr>
        <w:t>Risk-assessment baseline packet</w:t>
      </w:r>
    </w:p>
    <w:p>
      <w:pPr>
        <w:spacing w:after="120" w:before="0"/>
      </w:pPr>
      <w:r>
        <w:rPr>
          <w:b/>
          <w:sz w:val="18"/>
        </w:rPr>
        <w:t xml:space="preserve">County FIPS: </w:t>
      </w:r>
      <w:r>
        <w:rPr>
          <w:sz w:val="18"/>
        </w:rPr>
        <w:t>21217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2023-04-09. Plan: Lake Cumberland ADD Regional (FEMA plan 104734), approved 2018-04-10.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2018-04-10: 8 new hazard declarations (7 incidents) and 87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($4,183,599 a year), Tornado ($2,042,565) and Strong Wind ($1,310,180).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21217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2023-04-09</w:t>
      </w:r>
    </w:p>
    <w:p>
      <w:pPr>
        <w:keepNext/>
        <w:spacing w:after="40" w:before="0"/>
      </w:pPr>
      <w:r>
        <w:rPr>
          <w:b/>
        </w:rPr>
        <w:t xml:space="preserve">Plan: </w:t>
      </w:r>
      <w:r>
        <w:rPr/>
        <w:t>Lake Cumberland ADD Regional (FEMA plan 104734)</w:t>
      </w:r>
    </w:p>
    <w:p>
      <w:pPr>
        <w:keepNext/>
        <w:spacing w:after="40" w:before="0"/>
      </w:pPr>
      <w:r>
        <w:rPr>
          <w:b/>
        </w:rPr>
        <w:t xml:space="preserve">Approved: </w:t>
      </w:r>
      <w:r>
        <w:rPr/>
        <w:t>2018-04-10</w:t>
      </w:r>
    </w:p>
    <w:p>
      <w:pPr>
        <w:keepNext/>
        <w:spacing w:after="40" w:before="0"/>
      </w:pPr>
      <w:r>
        <w:rPr>
          <w:b/>
        </w:rPr>
        <w:t xml:space="preserve">Days since expiry: </w:t>
      </w:r>
      <w:r>
        <w:rPr/>
        <w:t>1,270</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2018-04-10)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8 new hazard declarations (7 incidents): DR-4592-KY (Severe Winter Storms, Landslides, and Mudslides), DR-4630-KY (Severe Storms, Straight-Line Winds, Flooding, and Tornadoes), DR-4643-KY (Severe Storms, Straight-Line Winds, Tornadoes, Flooding, Landslides), DR-4702-KY (Severe Storms, Straight-Line Winds, Tornadoes, Flooding, Landslides, and Mudslides), EM-3624-KY (Severe Storms, Straight-Line Winds, Flooding, and Landslides), EM-3626-KY (Severe Storms, Straight-Line Winds, Tornadoes, and Flooding), DR-4864-KY (Severe Storms, Straight-Line Winds, Tornadoes, Flooding, Landslides, and Mudslides), EM-3633-KY (Severe Winter Storm);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74"/>
        <w:gridCol w:w="1419"/>
        <w:gridCol w:w="2055"/>
        <w:gridCol w:w="4419"/>
        <w:gridCol w:w="1056"/>
        <w:gridCol w:w="1056"/>
        <w:gridCol w:w="910"/>
        <w:gridCol w:w="1324"/>
      </w:tblGrid>
      <w:tr>
        <w:trPr>
          <w:cantSplit/>
          <w:tblHeader/>
        </w:trPr>
        <w:tc>
          <w:tcPr>
            <w:tcW w:type="dxa" w:w="1874"/>
            <w:shd w:val="clear" w:color="auto" w:fill="E8E8E8"/>
          </w:tcPr>
          <w:p>
            <w:pPr>
              <w:spacing w:after="0"/>
              <w:jc w:val="left"/>
            </w:pPr>
            <w:r>
              <w:rPr>
                <w:b/>
                <w:sz w:val="16"/>
              </w:rPr>
              <w:t>Jurisdiction</w:t>
            </w:r>
          </w:p>
        </w:tc>
        <w:tc>
          <w:tcPr>
            <w:tcW w:type="dxa" w:w="1419"/>
            <w:shd w:val="clear" w:color="auto" w:fill="E8E8E8"/>
          </w:tcPr>
          <w:p>
            <w:pPr>
              <w:spacing w:after="0"/>
              <w:jc w:val="left"/>
            </w:pPr>
            <w:r>
              <w:rPr>
                <w:b/>
                <w:sz w:val="16"/>
              </w:rPr>
              <w:t>Type</w:t>
            </w:r>
          </w:p>
        </w:tc>
        <w:tc>
          <w:tcPr>
            <w:tcW w:type="dxa" w:w="2055"/>
            <w:shd w:val="clear" w:color="auto" w:fill="E8E8E8"/>
          </w:tcPr>
          <w:p>
            <w:pPr>
              <w:spacing w:after="0"/>
              <w:jc w:val="left"/>
            </w:pPr>
            <w:r>
              <w:rPr>
                <w:b/>
                <w:sz w:val="16"/>
              </w:rPr>
              <w:t>Status</w:t>
            </w:r>
          </w:p>
        </w:tc>
        <w:tc>
          <w:tcPr>
            <w:tcW w:type="dxa" w:w="4419"/>
            <w:shd w:val="clear" w:color="auto" w:fill="E8E8E8"/>
          </w:tcPr>
          <w:p>
            <w:pPr>
              <w:spacing w:after="0"/>
              <w:jc w:val="left"/>
            </w:pPr>
            <w:r>
              <w:rPr>
                <w:b/>
                <w:sz w:val="16"/>
              </w:rPr>
              <w:t>Plan</w:t>
            </w:r>
          </w:p>
        </w:tc>
        <w:tc>
          <w:tcPr>
            <w:tcW w:type="dxa" w:w="1056"/>
            <w:shd w:val="clear" w:color="auto" w:fill="E8E8E8"/>
          </w:tcPr>
          <w:p>
            <w:pPr>
              <w:spacing w:after="0"/>
              <w:jc w:val="left"/>
            </w:pPr>
            <w:r>
              <w:rPr>
                <w:b/>
                <w:sz w:val="16"/>
              </w:rPr>
              <w:t>Approved</w:t>
            </w:r>
          </w:p>
        </w:tc>
        <w:tc>
          <w:tcPr>
            <w:tcW w:type="dxa" w:w="1056"/>
            <w:shd w:val="clear" w:color="auto" w:fill="E8E8E8"/>
          </w:tcPr>
          <w:p>
            <w:pPr>
              <w:spacing w:after="0"/>
              <w:jc w:val="left"/>
            </w:pPr>
            <w:r>
              <w:rPr>
                <w:b/>
                <w:sz w:val="16"/>
              </w:rPr>
              <w:t>Expires</w:t>
            </w:r>
          </w:p>
        </w:tc>
        <w:tc>
          <w:tcPr>
            <w:tcW w:type="dxa" w:w="91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24"/>
            <w:shd w:val="clear" w:color="auto" w:fill="E8E8E8"/>
          </w:tcPr>
          <w:p>
            <w:pPr>
              <w:spacing w:after="0"/>
              <w:jc w:val="left"/>
            </w:pPr>
            <w:r>
              <w:rPr>
                <w:b/>
                <w:sz w:val="16"/>
              </w:rPr>
              <w:t>Notes</w:t>
            </w:r>
          </w:p>
        </w:tc>
      </w:tr>
      <w:tr>
        <w:trPr>
          <w:cantSplit/>
        </w:trPr>
        <w:tc>
          <w:tcPr>
            <w:tcW w:type="dxa" w:w="1874"/>
          </w:tcPr>
          <w:p>
            <w:pPr>
              <w:spacing w:after="0"/>
              <w:jc w:val="left"/>
            </w:pPr>
            <w:r>
              <w:rPr>
                <w:sz w:val="16"/>
              </w:rPr>
              <w:t>Taylor County (unincorporated area)</w:t>
            </w:r>
          </w:p>
        </w:tc>
        <w:tc>
          <w:tcPr>
            <w:tcW w:type="dxa" w:w="1419"/>
          </w:tcPr>
          <w:p>
            <w:pPr>
              <w:spacing w:after="0"/>
              <w:jc w:val="left"/>
            </w:pPr>
            <w:r>
              <w:rPr>
                <w:sz w:val="16"/>
              </w:rPr>
              <w:t>Unincorporated</w:t>
            </w:r>
          </w:p>
        </w:tc>
        <w:tc>
          <w:tcPr>
            <w:tcW w:type="dxa" w:w="2055"/>
          </w:tcPr>
          <w:p>
            <w:pPr>
              <w:spacing w:after="0"/>
              <w:jc w:val="left"/>
            </w:pPr>
            <w:r>
              <w:rPr>
                <w:sz w:val="16"/>
              </w:rPr>
              <w:t>Expired on 2023-04-09</w:t>
            </w:r>
          </w:p>
        </w:tc>
        <w:tc>
          <w:tcPr>
            <w:tcW w:type="dxa" w:w="4419"/>
          </w:tcPr>
          <w:p>
            <w:pPr>
              <w:spacing w:after="0"/>
              <w:jc w:val="left"/>
            </w:pPr>
            <w:r>
              <w:rPr>
                <w:sz w:val="16"/>
              </w:rPr>
              <w:t>Lake Cumberland ADD Regional (FEMA plan 104734)</w:t>
            </w:r>
          </w:p>
        </w:tc>
        <w:tc>
          <w:tcPr>
            <w:tcW w:type="dxa" w:w="1056"/>
          </w:tcPr>
          <w:p>
            <w:pPr>
              <w:spacing w:after="0"/>
              <w:jc w:val="left"/>
            </w:pPr>
            <w:r>
              <w:rPr>
                <w:sz w:val="16"/>
              </w:rPr>
              <w:t>2018-04-10</w:t>
            </w:r>
          </w:p>
        </w:tc>
        <w:tc>
          <w:tcPr>
            <w:tcW w:type="dxa" w:w="1056"/>
          </w:tcPr>
          <w:p>
            <w:pPr>
              <w:spacing w:after="0"/>
              <w:jc w:val="left"/>
            </w:pPr>
            <w:r>
              <w:rPr>
                <w:sz w:val="16"/>
              </w:rPr>
              <w:t>2023-04-09</w:t>
            </w:r>
          </w:p>
        </w:tc>
        <w:tc>
          <w:tcPr>
            <w:tcW w:type="dxa" w:w="910"/>
          </w:tcPr>
          <w:p>
            <w:pPr>
              <w:spacing w:after="0"/>
              <w:jc w:val="right"/>
            </w:pPr>
            <w:r>
              <w:rPr>
                <w:sz w:val="16"/>
              </w:rPr>
              <w:t>-1,270</w:t>
            </w:r>
          </w:p>
        </w:tc>
        <w:tc>
          <w:tcPr>
            <w:tcW w:type="dxa" w:w="1324"/>
          </w:tcPr>
          <w:p>
            <w:pPr>
              <w:spacing w:after="0"/>
              <w:jc w:val="left"/>
            </w:pPr>
          </w:p>
        </w:tc>
      </w:tr>
      <w:tr>
        <w:trPr>
          <w:cantSplit/>
        </w:trPr>
        <w:tc>
          <w:tcPr>
            <w:tcW w:type="dxa" w:w="1874"/>
          </w:tcPr>
          <w:p>
            <w:pPr>
              <w:spacing w:after="0"/>
              <w:jc w:val="left"/>
            </w:pPr>
            <w:r>
              <w:rPr>
                <w:sz w:val="16"/>
              </w:rPr>
              <w:t>Campbellsville city</w:t>
            </w:r>
          </w:p>
        </w:tc>
        <w:tc>
          <w:tcPr>
            <w:tcW w:type="dxa" w:w="1419"/>
          </w:tcPr>
          <w:p>
            <w:pPr>
              <w:spacing w:after="0"/>
              <w:jc w:val="left"/>
            </w:pPr>
            <w:r>
              <w:rPr>
                <w:sz w:val="16"/>
              </w:rPr>
              <w:t>City</w:t>
            </w:r>
          </w:p>
        </w:tc>
        <w:tc>
          <w:tcPr>
            <w:tcW w:type="dxa" w:w="2055"/>
          </w:tcPr>
          <w:p>
            <w:pPr>
              <w:spacing w:after="0"/>
              <w:jc w:val="left"/>
            </w:pPr>
            <w:r>
              <w:rPr>
                <w:sz w:val="16"/>
              </w:rPr>
              <w:t>Expired on 2023-04-09</w:t>
            </w:r>
          </w:p>
        </w:tc>
        <w:tc>
          <w:tcPr>
            <w:tcW w:type="dxa" w:w="4419"/>
          </w:tcPr>
          <w:p>
            <w:pPr>
              <w:spacing w:after="0"/>
              <w:jc w:val="left"/>
            </w:pPr>
            <w:r>
              <w:rPr>
                <w:sz w:val="16"/>
              </w:rPr>
              <w:t>Lake Cumberland ADD Regional (FEMA plan 104734)</w:t>
            </w:r>
          </w:p>
        </w:tc>
        <w:tc>
          <w:tcPr>
            <w:tcW w:type="dxa" w:w="1056"/>
          </w:tcPr>
          <w:p>
            <w:pPr>
              <w:spacing w:after="0"/>
              <w:jc w:val="left"/>
            </w:pPr>
            <w:r>
              <w:rPr>
                <w:sz w:val="16"/>
              </w:rPr>
              <w:t>2018-04-10</w:t>
            </w:r>
          </w:p>
        </w:tc>
        <w:tc>
          <w:tcPr>
            <w:tcW w:type="dxa" w:w="1056"/>
          </w:tcPr>
          <w:p>
            <w:pPr>
              <w:spacing w:after="0"/>
              <w:jc w:val="left"/>
            </w:pPr>
            <w:r>
              <w:rPr>
                <w:sz w:val="16"/>
              </w:rPr>
              <w:t>2023-04-09</w:t>
            </w:r>
          </w:p>
        </w:tc>
        <w:tc>
          <w:tcPr>
            <w:tcW w:type="dxa" w:w="910"/>
          </w:tcPr>
          <w:p>
            <w:pPr>
              <w:spacing w:after="0"/>
              <w:jc w:val="right"/>
            </w:pPr>
            <w:r>
              <w:rPr>
                <w:sz w:val="16"/>
              </w:rPr>
              <w:t>-1,270</w:t>
            </w:r>
          </w:p>
        </w:tc>
        <w:tc>
          <w:tcPr>
            <w:tcW w:type="dxa" w:w="1324"/>
          </w:tcPr>
          <w:p>
            <w:pPr>
              <w:spacing w:after="0"/>
              <w:jc w:val="left"/>
            </w:pPr>
            <w:r>
              <w:rPr>
                <w:sz w:val="16"/>
              </w:rPr>
              <w:t>this jurisdiction approved 2018-07-06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104734 lists 22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$4,126,920</w:t>
            </w:r>
          </w:p>
        </w:tc>
        <w:tc>
          <w:tcPr>
            <w:tcW w:type="dxa" w:w="1126"/>
          </w:tcPr>
          <w:p>
            <w:pPr>
              <w:spacing w:after="0"/>
              <w:jc w:val="right"/>
            </w:pPr>
            <w:r>
              <w:rPr>
                <w:sz w:val="16"/>
              </w:rPr>
              <w:t>$28,667</w:t>
            </w:r>
          </w:p>
        </w:tc>
        <w:tc>
          <w:tcPr>
            <w:tcW w:type="dxa" w:w="1950"/>
          </w:tcPr>
          <w:p>
            <w:pPr>
              <w:spacing w:after="0"/>
              <w:jc w:val="right"/>
            </w:pPr>
            <w:r>
              <w:rPr>
                <w:sz w:val="16"/>
              </w:rPr>
              <w:t>$28,012</w:t>
            </w:r>
          </w:p>
        </w:tc>
        <w:tc>
          <w:tcPr>
            <w:tcW w:type="dxa" w:w="1194"/>
          </w:tcPr>
          <w:p>
            <w:pPr>
              <w:spacing w:after="0"/>
              <w:jc w:val="right"/>
            </w:pPr>
            <w:r>
              <w:rPr>
                <w:sz w:val="16"/>
              </w:rPr>
              <w:t>$4,183,599</w:t>
            </w:r>
          </w:p>
        </w:tc>
        <w:tc>
          <w:tcPr>
            <w:tcW w:type="dxa" w:w="2139"/>
          </w:tcPr>
          <w:p>
            <w:pPr>
              <w:spacing w:after="0"/>
              <w:jc w:val="right"/>
            </w:pPr>
            <w:r>
              <w:rPr>
                <w:sz w:val="16"/>
              </w:rPr>
              <w:t>53</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Tornado</w:t>
            </w:r>
          </w:p>
        </w:tc>
        <w:tc>
          <w:tcPr>
            <w:tcW w:type="dxa" w:w="1352"/>
          </w:tcPr>
          <w:p>
            <w:pPr>
              <w:spacing w:after="0"/>
              <w:jc w:val="left"/>
            </w:pPr>
            <w:r>
              <w:rPr>
                <w:sz w:val="16"/>
              </w:rPr>
              <w:t>Relatively Moderate</w:t>
            </w:r>
          </w:p>
        </w:tc>
        <w:tc>
          <w:tcPr>
            <w:tcW w:type="dxa" w:w="1352"/>
          </w:tcPr>
          <w:p>
            <w:pPr>
              <w:spacing w:after="0"/>
              <w:jc w:val="left"/>
            </w:pPr>
            <w:r>
              <w:rPr>
                <w:sz w:val="16"/>
              </w:rPr>
              <w:t>Relatively Low</w:t>
            </w:r>
          </w:p>
        </w:tc>
        <w:tc>
          <w:tcPr>
            <w:tcW w:type="dxa" w:w="1037"/>
          </w:tcPr>
          <w:p>
            <w:pPr>
              <w:spacing w:after="0"/>
              <w:jc w:val="right"/>
            </w:pPr>
            <w:r>
              <w:rPr>
                <w:sz w:val="16"/>
              </w:rPr>
              <w:t>$881,107</w:t>
            </w:r>
          </w:p>
        </w:tc>
        <w:tc>
          <w:tcPr>
            <w:tcW w:type="dxa" w:w="1126"/>
          </w:tcPr>
          <w:p>
            <w:pPr>
              <w:spacing w:after="0"/>
              <w:jc w:val="right"/>
            </w:pPr>
            <w:r>
              <w:rPr>
                <w:sz w:val="16"/>
              </w:rPr>
              <w:t>$2,733</w:t>
            </w:r>
          </w:p>
        </w:tc>
        <w:tc>
          <w:tcPr>
            <w:tcW w:type="dxa" w:w="1950"/>
          </w:tcPr>
          <w:p>
            <w:pPr>
              <w:spacing w:after="0"/>
              <w:jc w:val="right"/>
            </w:pPr>
            <w:r>
              <w:rPr>
                <w:sz w:val="16"/>
              </w:rPr>
              <w:t>$1,158,726</w:t>
            </w:r>
          </w:p>
        </w:tc>
        <w:tc>
          <w:tcPr>
            <w:tcW w:type="dxa" w:w="1194"/>
          </w:tcPr>
          <w:p>
            <w:pPr>
              <w:spacing w:after="0"/>
              <w:jc w:val="right"/>
            </w:pPr>
            <w:r>
              <w:rPr>
                <w:sz w:val="16"/>
              </w:rPr>
              <w:t>$2,042,565</w:t>
            </w:r>
          </w:p>
        </w:tc>
        <w:tc>
          <w:tcPr>
            <w:tcW w:type="dxa" w:w="2139"/>
          </w:tcPr>
          <w:p>
            <w:pPr>
              <w:spacing w:after="0"/>
              <w:jc w:val="right"/>
            </w:pPr>
            <w:r>
              <w:rPr>
                <w:sz w:val="16"/>
              </w:rPr>
              <w:t>8</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Strong Wind</w:t>
            </w:r>
          </w:p>
        </w:tc>
        <w:tc>
          <w:tcPr>
            <w:tcW w:type="dxa" w:w="1352"/>
          </w:tcPr>
          <w:p>
            <w:pPr>
              <w:spacing w:after="0"/>
              <w:jc w:val="left"/>
            </w:pPr>
            <w:r>
              <w:rPr>
                <w:sz w:val="16"/>
              </w:rPr>
              <w:t>Relatively High</w:t>
            </w:r>
          </w:p>
        </w:tc>
        <w:tc>
          <w:tcPr>
            <w:tcW w:type="dxa" w:w="1352"/>
          </w:tcPr>
          <w:p>
            <w:pPr>
              <w:spacing w:after="0"/>
              <w:jc w:val="left"/>
            </w:pPr>
            <w:r>
              <w:rPr>
                <w:sz w:val="16"/>
              </w:rPr>
              <w:t>Relatively Moderate</w:t>
            </w:r>
          </w:p>
        </w:tc>
        <w:tc>
          <w:tcPr>
            <w:tcW w:type="dxa" w:w="1037"/>
          </w:tcPr>
          <w:p>
            <w:pPr>
              <w:spacing w:after="0"/>
              <w:jc w:val="right"/>
            </w:pPr>
            <w:r>
              <w:rPr>
                <w:sz w:val="16"/>
              </w:rPr>
              <w:t>$421,151</w:t>
            </w:r>
          </w:p>
        </w:tc>
        <w:tc>
          <w:tcPr>
            <w:tcW w:type="dxa" w:w="1126"/>
          </w:tcPr>
          <w:p>
            <w:pPr>
              <w:spacing w:after="0"/>
              <w:jc w:val="right"/>
            </w:pPr>
            <w:r>
              <w:rPr>
                <w:sz w:val="16"/>
              </w:rPr>
              <w:t>$18,272</w:t>
            </w:r>
          </w:p>
        </w:tc>
        <w:tc>
          <w:tcPr>
            <w:tcW w:type="dxa" w:w="1950"/>
          </w:tcPr>
          <w:p>
            <w:pPr>
              <w:spacing w:after="0"/>
              <w:jc w:val="right"/>
            </w:pPr>
            <w:r>
              <w:rPr>
                <w:sz w:val="16"/>
              </w:rPr>
              <w:t>$870,757</w:t>
            </w:r>
          </w:p>
        </w:tc>
        <w:tc>
          <w:tcPr>
            <w:tcW w:type="dxa" w:w="1194"/>
          </w:tcPr>
          <w:p>
            <w:pPr>
              <w:spacing w:after="0"/>
              <w:jc w:val="right"/>
            </w:pPr>
            <w:r>
              <w:rPr>
                <w:sz w:val="16"/>
              </w:rPr>
              <w:t>$1,310,180</w:t>
            </w:r>
          </w:p>
        </w:tc>
        <w:tc>
          <w:tcPr>
            <w:tcW w:type="dxa" w:w="2139"/>
          </w:tcPr>
          <w:p>
            <w:pPr>
              <w:spacing w:after="0"/>
              <w:jc w:val="right"/>
            </w:pPr>
            <w:r>
              <w:rPr>
                <w:sz w:val="16"/>
              </w:rPr>
              <w:t>188</w:t>
            </w:r>
          </w:p>
        </w:tc>
        <w:tc>
          <w:tcPr>
            <w:tcW w:type="dxa" w:w="2202"/>
          </w:tcPr>
          <w:p>
            <w:pPr>
              <w:spacing w:after="0"/>
              <w:jc w:val="left"/>
            </w:pPr>
            <w:r>
              <w:rPr>
                <w:sz w:val="16"/>
              </w:rPr>
              <w:t>Includes 7 High Wind and 2 Strong Wind records (NOAA non-thunderstorm wind types, outside NRI's Strong Wind definition).</w:t>
            </w:r>
          </w:p>
        </w:tc>
      </w:tr>
      <w:tr>
        <w:trPr>
          <w:cantSplit/>
        </w:trPr>
        <w:tc>
          <w:tcPr>
            <w:tcW w:type="dxa" w:w="723"/>
          </w:tcPr>
          <w:p>
            <w:pPr>
              <w:spacing w:after="0"/>
              <w:jc w:val="right"/>
            </w:pPr>
            <w:r>
              <w:rPr>
                <w:sz w:val="16"/>
              </w:rPr>
              <w:t>4</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$3,724</w:t>
            </w:r>
          </w:p>
        </w:tc>
        <w:tc>
          <w:tcPr>
            <w:tcW w:type="dxa" w:w="1126"/>
          </w:tcPr>
          <w:p>
            <w:pPr>
              <w:spacing w:after="0"/>
              <w:jc w:val="right"/>
            </w:pPr>
            <w:r>
              <w:rPr>
                <w:sz w:val="16"/>
              </w:rPr>
              <w:t>$32,492</w:t>
            </w:r>
          </w:p>
        </w:tc>
        <w:tc>
          <w:tcPr>
            <w:tcW w:type="dxa" w:w="1950"/>
          </w:tcPr>
          <w:p>
            <w:pPr>
              <w:spacing w:after="0"/>
              <w:jc w:val="right"/>
            </w:pPr>
            <w:r>
              <w:rPr>
                <w:sz w:val="16"/>
              </w:rPr>
              <w:t>$979,473</w:t>
            </w:r>
          </w:p>
        </w:tc>
        <w:tc>
          <w:tcPr>
            <w:tcW w:type="dxa" w:w="1194"/>
          </w:tcPr>
          <w:p>
            <w:pPr>
              <w:spacing w:after="0"/>
              <w:jc w:val="right"/>
            </w:pPr>
            <w:r>
              <w:rPr>
                <w:sz w:val="16"/>
              </w:rPr>
              <w:t>$1,015,689</w:t>
            </w:r>
          </w:p>
        </w:tc>
        <w:tc>
          <w:tcPr>
            <w:tcW w:type="dxa" w:w="2139"/>
          </w:tcPr>
          <w:p>
            <w:pPr>
              <w:spacing w:after="0"/>
              <w:jc w:val="right"/>
            </w:pPr>
            <w:r>
              <w:rPr>
                <w:sz w:val="16"/>
              </w:rPr>
              <w:t>5</w:t>
            </w:r>
          </w:p>
        </w:tc>
        <w:tc>
          <w:tcPr>
            <w:tcW w:type="dxa" w:w="2202"/>
          </w:tcPr>
          <w:p>
            <w:pPr>
              <w:spacing w:after="0"/>
              <w:jc w:val="left"/>
            </w:pPr>
            <w:r>
              <w:rPr>
                <w:sz w:val="16"/>
              </w:rPr>
              <w:t>Includes 5 Frost/Freeze records (outside NRI's Cold Wave definition; counted in this table and in B1-d, not in the B1-e descriptor).</w:t>
            </w:r>
          </w:p>
        </w:tc>
      </w:tr>
      <w:tr>
        <w:trPr>
          <w:cantSplit/>
        </w:trPr>
        <w:tc>
          <w:tcPr>
            <w:tcW w:type="dxa" w:w="723"/>
          </w:tcPr>
          <w:p>
            <w:pPr>
              <w:spacing w:after="0"/>
              <w:jc w:val="right"/>
            </w:pPr>
            <w:r>
              <w:rPr>
                <w:sz w:val="16"/>
              </w:rPr>
              <w:t>5</w:t>
            </w:r>
          </w:p>
        </w:tc>
        <w:tc>
          <w:tcPr>
            <w:tcW w:type="dxa" w:w="1037"/>
          </w:tcPr>
          <w:p>
            <w:pPr>
              <w:spacing w:after="0"/>
              <w:jc w:val="left"/>
            </w:pPr>
            <w:r>
              <w:rPr>
                <w:sz w:val="16"/>
              </w:rPr>
              <w:t>Earthquake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$420,788</w:t>
            </w:r>
          </w:p>
        </w:tc>
        <w:tc>
          <w:tcPr>
            <w:tcW w:type="dxa" w:w="1126"/>
          </w:tcPr>
          <w:p>
            <w:pPr>
              <w:spacing w:after="0"/>
              <w:jc w:val="right"/>
            </w:pPr>
            <w:r>
              <w:rPr>
                <w:sz w:val="16"/>
              </w:rPr>
              <w:t>n/a</w:t>
            </w:r>
          </w:p>
        </w:tc>
        <w:tc>
          <w:tcPr>
            <w:tcW w:type="dxa" w:w="1950"/>
          </w:tcPr>
          <w:p>
            <w:pPr>
              <w:spacing w:after="0"/>
              <w:jc w:val="right"/>
            </w:pPr>
            <w:r>
              <w:rPr>
                <w:sz w:val="16"/>
              </w:rPr>
              <w:t>$155,913</w:t>
            </w:r>
          </w:p>
        </w:tc>
        <w:tc>
          <w:tcPr>
            <w:tcW w:type="dxa" w:w="1194"/>
          </w:tcPr>
          <w:p>
            <w:pPr>
              <w:spacing w:after="0"/>
              <w:jc w:val="right"/>
            </w:pPr>
            <w:r>
              <w:rPr>
                <w:sz w:val="16"/>
              </w:rPr>
              <w:t>$576,701</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6</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$388,827</w:t>
            </w:r>
          </w:p>
        </w:tc>
        <w:tc>
          <w:tcPr>
            <w:tcW w:type="dxa" w:w="1126"/>
          </w:tcPr>
          <w:p>
            <w:pPr>
              <w:spacing w:after="0"/>
              <w:jc w:val="right"/>
            </w:pPr>
            <w:r>
              <w:rPr>
                <w:sz w:val="16"/>
              </w:rPr>
              <w:t>$41,616</w:t>
            </w:r>
          </w:p>
        </w:tc>
        <w:tc>
          <w:tcPr>
            <w:tcW w:type="dxa" w:w="1950"/>
          </w:tcPr>
          <w:p>
            <w:pPr>
              <w:spacing w:after="0"/>
              <w:jc w:val="right"/>
            </w:pPr>
            <w:r>
              <w:rPr>
                <w:sz w:val="16"/>
              </w:rPr>
              <w:t>$33,641</w:t>
            </w:r>
          </w:p>
        </w:tc>
        <w:tc>
          <w:tcPr>
            <w:tcW w:type="dxa" w:w="1194"/>
          </w:tcPr>
          <w:p>
            <w:pPr>
              <w:spacing w:after="0"/>
              <w:jc w:val="right"/>
            </w:pPr>
            <w:r>
              <w:rPr>
                <w:sz w:val="16"/>
              </w:rPr>
              <w:t>$464,084</w:t>
            </w:r>
          </w:p>
        </w:tc>
        <w:tc>
          <w:tcPr>
            <w:tcW w:type="dxa" w:w="2139"/>
          </w:tcPr>
          <w:p>
            <w:pPr>
              <w:spacing w:after="0"/>
              <w:jc w:val="right"/>
            </w:pPr>
            <w:r>
              <w:rPr>
                <w:sz w:val="16"/>
              </w:rPr>
              <w:t>50</w:t>
            </w:r>
          </w:p>
        </w:tc>
        <w:tc>
          <w:tcPr>
            <w:tcW w:type="dxa" w:w="2202"/>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$7,936</w:t>
            </w:r>
          </w:p>
        </w:tc>
        <w:tc>
          <w:tcPr>
            <w:tcW w:type="dxa" w:w="1126"/>
          </w:tcPr>
          <w:p>
            <w:pPr>
              <w:spacing w:after="0"/>
              <w:jc w:val="right"/>
            </w:pPr>
            <w:r>
              <w:rPr>
                <w:sz w:val="16"/>
              </w:rPr>
              <w:t>n/a</w:t>
            </w:r>
          </w:p>
        </w:tc>
        <w:tc>
          <w:tcPr>
            <w:tcW w:type="dxa" w:w="1950"/>
          </w:tcPr>
          <w:p>
            <w:pPr>
              <w:spacing w:after="0"/>
              <w:jc w:val="right"/>
            </w:pPr>
            <w:r>
              <w:rPr>
                <w:sz w:val="16"/>
              </w:rPr>
              <w:t>$188,988</w:t>
            </w:r>
          </w:p>
        </w:tc>
        <w:tc>
          <w:tcPr>
            <w:tcW w:type="dxa" w:w="1194"/>
          </w:tcPr>
          <w:p>
            <w:pPr>
              <w:spacing w:after="0"/>
              <w:jc w:val="right"/>
            </w:pPr>
            <w:r>
              <w:rPr>
                <w:sz w:val="16"/>
              </w:rPr>
              <w:t>$196,925</w:t>
            </w:r>
          </w:p>
        </w:tc>
        <w:tc>
          <w:tcPr>
            <w:tcW w:type="dxa" w:w="2139"/>
          </w:tcPr>
          <w:p>
            <w:pPr>
              <w:spacing w:after="0"/>
              <w:jc w:val="right"/>
            </w:pPr>
            <w:r>
              <w:rPr>
                <w:sz w:val="16"/>
              </w:rPr>
              <w:t>2</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Heat Wave</w:t>
            </w:r>
          </w:p>
        </w:tc>
        <w:tc>
          <w:tcPr>
            <w:tcW w:type="dxa" w:w="1352"/>
          </w:tcPr>
          <w:p>
            <w:pPr>
              <w:spacing w:after="0"/>
              <w:jc w:val="left"/>
            </w:pPr>
            <w:r>
              <w:rPr>
                <w:sz w:val="16"/>
              </w:rPr>
              <w:t>Relatively Low</w:t>
            </w:r>
          </w:p>
        </w:tc>
        <w:tc>
          <w:tcPr>
            <w:tcW w:type="dxa" w:w="1352"/>
          </w:tcPr>
          <w:p>
            <w:pPr>
              <w:spacing w:after="0"/>
              <w:jc w:val="left"/>
            </w:pPr>
            <w:r>
              <w:rPr>
                <w:sz w:val="16"/>
              </w:rPr>
              <w:t>Very Low</w:t>
            </w:r>
          </w:p>
        </w:tc>
        <w:tc>
          <w:tcPr>
            <w:tcW w:type="dxa" w:w="1037"/>
          </w:tcPr>
          <w:p>
            <w:pPr>
              <w:spacing w:after="0"/>
              <w:jc w:val="right"/>
            </w:pPr>
            <w:r>
              <w:rPr>
                <w:sz w:val="16"/>
              </w:rPr>
              <w:t>$15</w:t>
            </w:r>
          </w:p>
        </w:tc>
        <w:tc>
          <w:tcPr>
            <w:tcW w:type="dxa" w:w="1126"/>
          </w:tcPr>
          <w:p>
            <w:pPr>
              <w:spacing w:after="0"/>
              <w:jc w:val="right"/>
            </w:pPr>
            <w:r>
              <w:rPr>
                <w:sz w:val="16"/>
              </w:rPr>
              <w:t>$51</w:t>
            </w:r>
          </w:p>
        </w:tc>
        <w:tc>
          <w:tcPr>
            <w:tcW w:type="dxa" w:w="1950"/>
          </w:tcPr>
          <w:p>
            <w:pPr>
              <w:spacing w:after="0"/>
              <w:jc w:val="right"/>
            </w:pPr>
            <w:r>
              <w:rPr>
                <w:sz w:val="16"/>
              </w:rPr>
              <w:t>$182,529</w:t>
            </w:r>
          </w:p>
        </w:tc>
        <w:tc>
          <w:tcPr>
            <w:tcW w:type="dxa" w:w="1194"/>
          </w:tcPr>
          <w:p>
            <w:pPr>
              <w:spacing w:after="0"/>
              <w:jc w:val="right"/>
            </w:pPr>
            <w:r>
              <w:rPr>
                <w:sz w:val="16"/>
              </w:rPr>
              <w:t>$182,594</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9</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$35,567</w:t>
            </w:r>
          </w:p>
        </w:tc>
        <w:tc>
          <w:tcPr>
            <w:tcW w:type="dxa" w:w="1126"/>
          </w:tcPr>
          <w:p>
            <w:pPr>
              <w:spacing w:after="0"/>
              <w:jc w:val="right"/>
            </w:pPr>
            <w:r>
              <w:rPr>
                <w:sz w:val="16"/>
              </w:rPr>
              <w:t>n/a</w:t>
            </w:r>
          </w:p>
        </w:tc>
        <w:tc>
          <w:tcPr>
            <w:tcW w:type="dxa" w:w="1950"/>
          </w:tcPr>
          <w:p>
            <w:pPr>
              <w:spacing w:after="0"/>
              <w:jc w:val="right"/>
            </w:pPr>
            <w:r>
              <w:rPr>
                <w:sz w:val="16"/>
              </w:rPr>
              <w:t>$39,519</w:t>
            </w:r>
          </w:p>
        </w:tc>
        <w:tc>
          <w:tcPr>
            <w:tcW w:type="dxa" w:w="1194"/>
          </w:tcPr>
          <w:p>
            <w:pPr>
              <w:spacing w:after="0"/>
              <w:jc w:val="right"/>
            </w:pPr>
            <w:r>
              <w:rPr>
                <w:sz w:val="16"/>
              </w:rPr>
              <w:t>$75,086</w:t>
            </w:r>
          </w:p>
        </w:tc>
        <w:tc>
          <w:tcPr>
            <w:tcW w:type="dxa" w:w="2139"/>
          </w:tcPr>
          <w:p>
            <w:pPr>
              <w:spacing w:after="0"/>
              <w:jc w:val="right"/>
            </w:pPr>
            <w:r>
              <w:rPr>
                <w:sz w:val="16"/>
              </w:rPr>
              <w:t>3</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$11,040</w:t>
            </w:r>
          </w:p>
        </w:tc>
        <w:tc>
          <w:tcPr>
            <w:tcW w:type="dxa" w:w="1126"/>
          </w:tcPr>
          <w:p>
            <w:pPr>
              <w:spacing w:after="0"/>
              <w:jc w:val="right"/>
            </w:pPr>
            <w:r>
              <w:rPr>
                <w:sz w:val="16"/>
              </w:rPr>
              <w:t>$1</w:t>
            </w:r>
          </w:p>
        </w:tc>
        <w:tc>
          <w:tcPr>
            <w:tcW w:type="dxa" w:w="1950"/>
          </w:tcPr>
          <w:p>
            <w:pPr>
              <w:spacing w:after="0"/>
              <w:jc w:val="right"/>
            </w:pPr>
            <w:r>
              <w:rPr>
                <w:sz w:val="16"/>
              </w:rPr>
              <w:t>$56,016</w:t>
            </w:r>
          </w:p>
        </w:tc>
        <w:tc>
          <w:tcPr>
            <w:tcW w:type="dxa" w:w="1194"/>
          </w:tcPr>
          <w:p>
            <w:pPr>
              <w:spacing w:after="0"/>
              <w:jc w:val="right"/>
            </w:pPr>
            <w:r>
              <w:rPr>
                <w:sz w:val="16"/>
              </w:rPr>
              <w:t>$67,058</w:t>
            </w:r>
          </w:p>
        </w:tc>
        <w:tc>
          <w:tcPr>
            <w:tcW w:type="dxa" w:w="2139"/>
          </w:tcPr>
          <w:p>
            <w:pPr>
              <w:spacing w:after="0"/>
              <w:jc w:val="right"/>
            </w:pPr>
            <w:r>
              <w:rPr>
                <w:sz w:val="16"/>
              </w:rPr>
              <w:t>22</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Drought</w:t>
            </w:r>
          </w:p>
        </w:tc>
        <w:tc>
          <w:tcPr>
            <w:tcW w:type="dxa" w:w="1352"/>
          </w:tcPr>
          <w:p>
            <w:pPr>
              <w:spacing w:after="0"/>
              <w:jc w:val="left"/>
            </w:pPr>
            <w:r>
              <w:rPr>
                <w:sz w:val="16"/>
              </w:rPr>
              <w:t>Relatively Low</w:t>
            </w:r>
          </w:p>
        </w:tc>
        <w:tc>
          <w:tcPr>
            <w:tcW w:type="dxa" w:w="1352"/>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$26,410</w:t>
            </w:r>
          </w:p>
        </w:tc>
        <w:tc>
          <w:tcPr>
            <w:tcW w:type="dxa" w:w="1950"/>
          </w:tcPr>
          <w:p>
            <w:pPr>
              <w:spacing w:after="0"/>
              <w:jc w:val="right"/>
            </w:pPr>
            <w:r>
              <w:rPr>
                <w:sz w:val="16"/>
              </w:rPr>
              <w:t>n/a</w:t>
            </w:r>
          </w:p>
        </w:tc>
        <w:tc>
          <w:tcPr>
            <w:tcW w:type="dxa" w:w="1194"/>
          </w:tcPr>
          <w:p>
            <w:pPr>
              <w:spacing w:after="0"/>
              <w:jc w:val="right"/>
            </w:pPr>
            <w:r>
              <w:rPr>
                <w:sz w:val="16"/>
              </w:rPr>
              <w:t>$26,410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12</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$14,319</w:t>
            </w:r>
          </w:p>
        </w:tc>
        <w:tc>
          <w:tcPr>
            <w:tcW w:type="dxa" w:w="1126"/>
          </w:tcPr>
          <w:p>
            <w:pPr>
              <w:spacing w:after="0"/>
              <w:jc w:val="right"/>
            </w:pPr>
            <w:r>
              <w:rPr>
                <w:sz w:val="16"/>
              </w:rPr>
              <w:t>$6,647</w:t>
            </w:r>
          </w:p>
        </w:tc>
        <w:tc>
          <w:tcPr>
            <w:tcW w:type="dxa" w:w="1950"/>
          </w:tcPr>
          <w:p>
            <w:pPr>
              <w:spacing w:after="0"/>
              <w:jc w:val="right"/>
            </w:pPr>
            <w:r>
              <w:rPr>
                <w:sz w:val="16"/>
              </w:rPr>
              <w:t>$171</w:t>
            </w:r>
          </w:p>
        </w:tc>
        <w:tc>
          <w:tcPr>
            <w:tcW w:type="dxa" w:w="1194"/>
          </w:tcPr>
          <w:p>
            <w:pPr>
              <w:spacing w:after="0"/>
              <w:jc w:val="right"/>
            </w:pPr>
            <w:r>
              <w:rPr>
                <w:sz w:val="16"/>
              </w:rPr>
              <w:t>$21,137</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$1,519</w:t>
            </w:r>
          </w:p>
        </w:tc>
        <w:tc>
          <w:tcPr>
            <w:tcW w:type="dxa" w:w="1126"/>
          </w:tcPr>
          <w:p>
            <w:pPr>
              <w:spacing w:after="0"/>
              <w:jc w:val="right"/>
            </w:pPr>
            <w:r>
              <w:rPr>
                <w:sz w:val="16"/>
              </w:rPr>
              <w:t>$7</w:t>
            </w:r>
          </w:p>
        </w:tc>
        <w:tc>
          <w:tcPr>
            <w:tcW w:type="dxa" w:w="1950"/>
          </w:tcPr>
          <w:p>
            <w:pPr>
              <w:spacing w:after="0"/>
              <w:jc w:val="right"/>
            </w:pPr>
            <w:r>
              <w:rPr>
                <w:sz w:val="16"/>
              </w:rPr>
              <w:t>$524</w:t>
            </w:r>
          </w:p>
        </w:tc>
        <w:tc>
          <w:tcPr>
            <w:tcW w:type="dxa" w:w="1194"/>
          </w:tcPr>
          <w:p>
            <w:pPr>
              <w:spacing w:after="0"/>
              <w:jc w:val="right"/>
            </w:pPr>
            <w:r>
              <w:rPr>
                <w:sz w:val="16"/>
              </w:rPr>
              <w:t>$2,050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$32</w:t>
            </w:r>
          </w:p>
        </w:tc>
        <w:tc>
          <w:tcPr>
            <w:tcW w:type="dxa" w:w="1126"/>
          </w:tcPr>
          <w:p>
            <w:pPr>
              <w:spacing w:after="0"/>
              <w:jc w:val="right"/>
            </w:pPr>
            <w:r>
              <w:rPr>
                <w:sz w:val="16"/>
              </w:rPr>
              <w:t>n/a</w:t>
            </w:r>
          </w:p>
        </w:tc>
        <w:tc>
          <w:tcPr>
            <w:tcW w:type="dxa" w:w="1950"/>
          </w:tcPr>
          <w:p>
            <w:pPr>
              <w:spacing w:after="0"/>
              <w:jc w:val="right"/>
            </w:pPr>
            <w:r>
              <w:rPr>
                <w:sz w:val="16"/>
              </w:rPr>
              <w:t>$245</w:t>
            </w:r>
          </w:p>
        </w:tc>
        <w:tc>
          <w:tcPr>
            <w:tcW w:type="dxa" w:w="1194"/>
          </w:tcPr>
          <w:p>
            <w:pPr>
              <w:spacing w:after="0"/>
              <w:jc w:val="right"/>
            </w:pPr>
            <w:r>
              <w:rPr>
                <w:sz w:val="16"/>
              </w:rPr>
              <w:t>$276</w:t>
            </w:r>
          </w:p>
        </w:tc>
        <w:tc>
          <w:tcPr>
            <w:tcW w:type="dxa" w:w="2139"/>
          </w:tcPr>
          <w:p>
            <w:pPr>
              <w:spacing w:after="0"/>
              <w:jc w:val="right"/>
            </w:pPr>
            <w:r>
              <w:rPr>
                <w:sz w:val="16"/>
              </w:rPr>
              <w:t>0</w:t>
            </w:r>
          </w:p>
        </w:tc>
        <w:tc>
          <w:tcPr>
            <w:tcW w:type="dxa" w:w="2202"/>
          </w:tcPr>
          <w:p>
            <w:pPr>
              <w:spacing w:after="0"/>
              <w:jc w:val="left"/>
            </w:pPr>
            <w:r>
              <w:rPr>
                <w:sz w:val="16"/>
              </w:rPr>
              <w:t>Declared 6 times;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9204.01 (Relatively Moderate, 81.7); tract 9203 (Relatively Low, 76.5); tract 9205.02 (Relatively Low, 72.6)</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9204.01 (Very Low, 46.2); tract 9202 (Very Low, 45.7); tract 9203 (Very Low, 44.8)</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9201 (Relatively Low, 82.0); tract 9205.01 (Relatively Low, 81.6); tract 9202 (Very Low, 79.1)</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9203 (Very High, 94.5); tract 9204.01 (Very High, 93.5); tract 9205.02 (Relatively High, 90.5)</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9202 (Very Low, 60.8); tract 9204.01 (Very Low, 55.5); tract 9203 (Very Low, 55.2)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9204.01 is Census Tract 9204.01).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52"/>
        <w:gridCol w:w="1946"/>
        <w:gridCol w:w="1836"/>
        <w:gridCol w:w="1412"/>
        <w:gridCol w:w="1461"/>
        <w:gridCol w:w="1555"/>
        <w:gridCol w:w="2314"/>
        <w:gridCol w:w="1636"/>
      </w:tblGrid>
      <w:tr>
        <w:trPr>
          <w:cantSplit/>
          <w:tblHeader/>
        </w:trPr>
        <w:tc>
          <w:tcPr>
            <w:tcW w:type="dxa" w:w="1952"/>
            <w:shd w:val="clear" w:color="auto" w:fill="E8E8E8"/>
          </w:tcPr>
          <w:p>
            <w:pPr>
              <w:spacing w:after="0"/>
              <w:jc w:val="left"/>
            </w:pPr>
            <w:r>
              <w:rPr>
                <w:b/>
                <w:sz w:val="16"/>
              </w:rPr>
              <w:t>Hazard</w:t>
            </w:r>
          </w:p>
        </w:tc>
        <w:tc>
          <w:tcPr>
            <w:tcW w:type="dxa" w:w="1946"/>
            <w:shd w:val="clear" w:color="auto" w:fill="E8E8E8"/>
          </w:tcPr>
          <w:p>
            <w:pPr>
              <w:spacing w:after="0"/>
              <w:jc w:val="left"/>
            </w:pPr>
            <w:r>
              <w:rPr>
                <w:b/>
                <w:sz w:val="16"/>
              </w:rPr>
              <w:t>Scale</w:t>
            </w:r>
          </w:p>
        </w:tc>
        <w:tc>
          <w:tcPr>
            <w:tcW w:type="dxa" w:w="183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12"/>
            <w:shd w:val="clear" w:color="auto" w:fill="E8E8E8"/>
          </w:tcPr>
          <w:p>
            <w:pPr>
              <w:spacing w:after="0"/>
              <w:jc w:val="left"/>
            </w:pPr>
            <w:r>
              <w:rPr>
                <w:b/>
                <w:sz w:val="16"/>
              </w:rPr>
              <w:t>Observed range</w:t>
            </w:r>
          </w:p>
        </w:tc>
        <w:tc>
          <w:tcPr>
            <w:tcW w:type="dxa" w:w="1461"/>
            <w:shd w:val="clear" w:color="auto" w:fill="E8E8E8"/>
          </w:tcPr>
          <w:p>
            <w:pPr>
              <w:spacing w:after="0"/>
              <w:jc w:val="left"/>
            </w:pPr>
            <w:r>
              <w:rPr>
                <w:b/>
                <w:sz w:val="16"/>
              </w:rPr>
              <w:t>Worst recorded event</w:t>
            </w:r>
          </w:p>
        </w:tc>
        <w:tc>
          <w:tcPr>
            <w:tcW w:type="dxa" w:w="1555"/>
            <w:shd w:val="clear" w:color="auto" w:fill="E8E8E8"/>
          </w:tcPr>
          <w:p>
            <w:pPr>
              <w:spacing w:after="0"/>
              <w:jc w:val="left"/>
            </w:pPr>
            <w:r>
              <w:rPr>
                <w:b/>
                <w:sz w:val="16"/>
              </w:rPr>
              <w:t>Most damaging (when different)</w:t>
            </w:r>
          </w:p>
        </w:tc>
        <w:tc>
          <w:tcPr>
            <w:tcW w:type="dxa" w:w="2314"/>
            <w:shd w:val="clear" w:color="auto" w:fill="E8E8E8"/>
          </w:tcPr>
          <w:p>
            <w:pPr>
              <w:spacing w:after="0"/>
              <w:jc w:val="left"/>
            </w:pPr>
            <w:r>
              <w:rPr>
                <w:b/>
                <w:sz w:val="16"/>
              </w:rPr>
              <w:t>How it applies to jurisdictions</w:t>
            </w:r>
          </w:p>
        </w:tc>
        <w:tc>
          <w:tcPr>
            <w:tcW w:type="dxa" w:w="1636"/>
            <w:shd w:val="clear" w:color="auto" w:fill="E8E8E8"/>
          </w:tcPr>
          <w:p>
            <w:pPr>
              <w:spacing w:after="0"/>
              <w:jc w:val="left"/>
            </w:pPr>
            <w:r>
              <w:rPr>
                <w:b/>
                <w:sz w:val="16"/>
              </w:rPr>
              <w:t>Note</w:t>
            </w:r>
          </w:p>
        </w:tc>
      </w:tr>
      <w:tr>
        <w:trPr>
          <w:cantSplit/>
        </w:trPr>
        <w:tc>
          <w:tcPr>
            <w:tcW w:type="dxa" w:w="1952"/>
          </w:tcPr>
          <w:p>
            <w:pPr>
              <w:spacing w:after="0"/>
              <w:jc w:val="left"/>
            </w:pPr>
            <w:r>
              <w:rPr>
                <w:sz w:val="16"/>
              </w:rPr>
              <w:t>Cold/Wind Chill, Extreme Cold/Wind Chill</w:t>
            </w:r>
          </w:p>
        </w:tc>
        <w:tc>
          <w:tcPr>
            <w:tcW w:type="dxa" w:w="1946"/>
          </w:tcPr>
          <w:p>
            <w:pPr>
              <w:spacing w:after="0"/>
              <w:jc w:val="left"/>
            </w:pPr>
            <w:r>
              <w:rPr>
                <w:sz w:val="16"/>
              </w:rPr>
              <w:t>wind chill</w:t>
            </w:r>
          </w:p>
        </w:tc>
        <w:tc>
          <w:tcPr>
            <w:tcW w:type="dxa" w:w="1836"/>
          </w:tcPr>
          <w:p>
            <w:pPr>
              <w:spacing w:after="0"/>
              <w:jc w:val="right"/>
            </w:pPr>
            <w:r>
              <w:rPr>
                <w:sz w:val="16"/>
              </w:rPr>
              <w:t>0</w:t>
            </w:r>
          </w:p>
        </w:tc>
        <w:tc>
          <w:tcPr>
            <w:tcW w:type="dxa" w:w="1412"/>
          </w:tcPr>
          <w:p>
            <w:pPr>
              <w:spacing w:after="0"/>
              <w:jc w:val="left"/>
            </w:pPr>
          </w:p>
        </w:tc>
        <w:tc>
          <w:tcPr>
            <w:tcW w:type="dxa" w:w="1461"/>
          </w:tcPr>
          <w:p>
            <w:pPr>
              <w:spacing w:after="0"/>
              <w:jc w:val="left"/>
            </w:pPr>
          </w:p>
        </w:tc>
        <w:tc>
          <w:tcPr>
            <w:tcW w:type="dxa" w:w="1555"/>
          </w:tcPr>
          <w:p>
            <w:pPr>
              <w:spacing w:after="0"/>
              <w:jc w:val="left"/>
            </w:pPr>
          </w:p>
        </w:tc>
        <w:tc>
          <w:tcPr>
            <w:tcW w:type="dxa" w:w="2314"/>
          </w:tcPr>
          <w:p>
            <w:pPr>
              <w:spacing w:after="0"/>
              <w:jc w:val="left"/>
            </w:pPr>
          </w:p>
        </w:tc>
        <w:tc>
          <w:tcPr>
            <w:tcW w:type="dxa" w:w="1636"/>
          </w:tcPr>
          <w:p>
            <w:pPr>
              <w:spacing w:after="0"/>
              <w:jc w:val="left"/>
            </w:pPr>
          </w:p>
        </w:tc>
      </w:tr>
      <w:tr>
        <w:trPr>
          <w:cantSplit/>
        </w:trPr>
        <w:tc>
          <w:tcPr>
            <w:tcW w:type="dxa" w:w="1952"/>
          </w:tcPr>
          <w:p>
            <w:pPr>
              <w:spacing w:after="0"/>
              <w:jc w:val="left"/>
            </w:pPr>
            <w:r>
              <w:rPr>
                <w:sz w:val="16"/>
              </w:rPr>
              <w:t>Frost/Freeze (outside NRI's Cold Wave definition)</w:t>
            </w:r>
          </w:p>
        </w:tc>
        <w:tc>
          <w:tcPr>
            <w:tcW w:type="dxa" w:w="1946"/>
          </w:tcPr>
          <w:p>
            <w:pPr>
              <w:spacing w:after="0"/>
              <w:jc w:val="left"/>
            </w:pPr>
            <w:r>
              <w:rPr>
                <w:sz w:val="16"/>
              </w:rPr>
              <w:t>crop damage</w:t>
            </w:r>
          </w:p>
        </w:tc>
        <w:tc>
          <w:tcPr>
            <w:tcW w:type="dxa" w:w="1836"/>
          </w:tcPr>
          <w:p>
            <w:pPr>
              <w:spacing w:after="0"/>
              <w:jc w:val="right"/>
            </w:pPr>
            <w:r>
              <w:rPr>
                <w:sz w:val="16"/>
              </w:rPr>
              <w:t>5 records, 2016 to 2025 (5 zone-level)</w:t>
            </w:r>
          </w:p>
        </w:tc>
        <w:tc>
          <w:tcPr>
            <w:tcW w:type="dxa" w:w="1412"/>
          </w:tcPr>
          <w:p>
            <w:pPr>
              <w:spacing w:after="0"/>
              <w:jc w:val="left"/>
            </w:pPr>
          </w:p>
        </w:tc>
        <w:tc>
          <w:tcPr>
            <w:tcW w:type="dxa" w:w="1461"/>
          </w:tcPr>
          <w:p>
            <w:pPr>
              <w:spacing w:after="0"/>
              <w:jc w:val="left"/>
            </w:pPr>
            <w:r>
              <w:rPr>
                <w:sz w:val="16"/>
              </w:rPr>
              <w:t>No crop damage reported in 5 records.</w:t>
            </w:r>
          </w:p>
        </w:tc>
        <w:tc>
          <w:tcPr>
            <w:tcW w:type="dxa" w:w="1555"/>
          </w:tcPr>
          <w:p>
            <w:pPr>
              <w:spacing w:after="0"/>
              <w:jc w:val="left"/>
            </w:pPr>
          </w:p>
        </w:tc>
        <w:tc>
          <w:tcPr>
            <w:tcW w:type="dxa" w:w="2314"/>
          </w:tcPr>
          <w:p>
            <w:pPr>
              <w:spacing w:after="0"/>
              <w:jc w:val="left"/>
            </w:pPr>
            <w:r>
              <w:rPr>
                <w:sz w:val="16"/>
              </w:rPr>
              <w:t>Countywide (zone-level records).</w:t>
            </w:r>
          </w:p>
        </w:tc>
        <w:tc>
          <w:tcPr>
            <w:tcW w:type="dxa" w:w="1636"/>
          </w:tcPr>
          <w:p>
            <w:pPr>
              <w:spacing w:after="0"/>
              <w:jc w:val="left"/>
            </w:pPr>
          </w:p>
        </w:tc>
      </w:tr>
      <w:tr>
        <w:trPr>
          <w:cantSplit/>
        </w:trPr>
        <w:tc>
          <w:tcPr>
            <w:tcW w:type="dxa" w:w="1952"/>
          </w:tcPr>
          <w:p>
            <w:pPr>
              <w:spacing w:after="0"/>
              <w:jc w:val="left"/>
            </w:pPr>
            <w:r>
              <w:rPr>
                <w:sz w:val="16"/>
              </w:rPr>
              <w:t>Drought</w:t>
            </w:r>
          </w:p>
        </w:tc>
        <w:tc>
          <w:tcPr>
            <w:tcW w:type="dxa" w:w="1946"/>
          </w:tcPr>
          <w:p>
            <w:pPr>
              <w:spacing w:after="0"/>
              <w:jc w:val="left"/>
            </w:pPr>
            <w:r>
              <w:rPr>
                <w:sz w:val="16"/>
              </w:rPr>
              <w:t>U.S. Drought Monitor scale (D0 to D4)</w:t>
            </w:r>
          </w:p>
        </w:tc>
        <w:tc>
          <w:tcPr>
            <w:tcW w:type="dxa" w:w="1836"/>
          </w:tcPr>
          <w:p>
            <w:pPr>
              <w:spacing w:after="0"/>
              <w:jc w:val="right"/>
            </w:pPr>
            <w:r>
              <w:rPr>
                <w:sz w:val="16"/>
              </w:rPr>
              <w:t>0</w:t>
            </w:r>
          </w:p>
        </w:tc>
        <w:tc>
          <w:tcPr>
            <w:tcW w:type="dxa" w:w="1412"/>
          </w:tcPr>
          <w:p>
            <w:pPr>
              <w:spacing w:after="0"/>
              <w:jc w:val="left"/>
            </w:pPr>
          </w:p>
        </w:tc>
        <w:tc>
          <w:tcPr>
            <w:tcW w:type="dxa" w:w="1461"/>
          </w:tcPr>
          <w:p>
            <w:pPr>
              <w:spacing w:after="0"/>
              <w:jc w:val="left"/>
            </w:pPr>
          </w:p>
        </w:tc>
        <w:tc>
          <w:tcPr>
            <w:tcW w:type="dxa" w:w="1555"/>
          </w:tcPr>
          <w:p>
            <w:pPr>
              <w:spacing w:after="0"/>
              <w:jc w:val="left"/>
            </w:pPr>
          </w:p>
        </w:tc>
        <w:tc>
          <w:tcPr>
            <w:tcW w:type="dxa" w:w="2314"/>
          </w:tcPr>
          <w:p>
            <w:pPr>
              <w:spacing w:after="0"/>
              <w:jc w:val="left"/>
            </w:pPr>
          </w:p>
        </w:tc>
        <w:tc>
          <w:tcPr>
            <w:tcW w:type="dxa" w:w="163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52"/>
          </w:tcPr>
          <w:p>
            <w:pPr>
              <w:spacing w:after="0"/>
              <w:jc w:val="left"/>
            </w:pPr>
            <w:r>
              <w:rPr>
                <w:sz w:val="16"/>
              </w:rPr>
              <w:t>Earthquake</w:t>
            </w:r>
          </w:p>
        </w:tc>
        <w:tc>
          <w:tcPr>
            <w:tcW w:type="dxa" w:w="1946"/>
          </w:tcPr>
          <w:p>
            <w:pPr>
              <w:spacing w:after="0"/>
              <w:jc w:val="left"/>
            </w:pPr>
            <w:r>
              <w:rPr>
                <w:sz w:val="16"/>
              </w:rPr>
              <w:t>Modified Mercalli (local data)</w:t>
            </w:r>
          </w:p>
        </w:tc>
        <w:tc>
          <w:tcPr>
            <w:tcW w:type="dxa" w:w="1836"/>
          </w:tcPr>
          <w:p>
            <w:pPr>
              <w:spacing w:after="0"/>
              <w:jc w:val="right"/>
            </w:pPr>
            <w:r>
              <w:rPr>
                <w:sz w:val="16"/>
              </w:rPr>
              <w:t>0</w:t>
            </w:r>
          </w:p>
        </w:tc>
        <w:tc>
          <w:tcPr>
            <w:tcW w:type="dxa" w:w="1412"/>
          </w:tcPr>
          <w:p>
            <w:pPr>
              <w:spacing w:after="0"/>
              <w:jc w:val="left"/>
            </w:pPr>
          </w:p>
        </w:tc>
        <w:tc>
          <w:tcPr>
            <w:tcW w:type="dxa" w:w="1461"/>
          </w:tcPr>
          <w:p>
            <w:pPr>
              <w:spacing w:after="0"/>
              <w:jc w:val="left"/>
            </w:pPr>
          </w:p>
        </w:tc>
        <w:tc>
          <w:tcPr>
            <w:tcW w:type="dxa" w:w="1555"/>
          </w:tcPr>
          <w:p>
            <w:pPr>
              <w:spacing w:after="0"/>
              <w:jc w:val="left"/>
            </w:pPr>
          </w:p>
        </w:tc>
        <w:tc>
          <w:tcPr>
            <w:tcW w:type="dxa" w:w="2314"/>
          </w:tcPr>
          <w:p>
            <w:pPr>
              <w:spacing w:after="0"/>
              <w:jc w:val="left"/>
            </w:pPr>
          </w:p>
        </w:tc>
        <w:tc>
          <w:tcPr>
            <w:tcW w:type="dxa" w:w="1636"/>
          </w:tcPr>
          <w:p>
            <w:pPr>
              <w:spacing w:after="0"/>
              <w:jc w:val="left"/>
            </w:pPr>
            <w:r>
              <w:rPr>
                <w:sz w:val="16"/>
              </w:rPr>
              <w:t>Storm Events does not record earthquakes; the USGS earthquake catalog is the source.</w:t>
            </w:r>
          </w:p>
        </w:tc>
      </w:tr>
      <w:tr>
        <w:trPr>
          <w:cantSplit/>
        </w:trPr>
        <w:tc>
          <w:tcPr>
            <w:tcW w:type="dxa" w:w="1952"/>
          </w:tcPr>
          <w:p>
            <w:pPr>
              <w:spacing w:after="0"/>
              <w:jc w:val="left"/>
            </w:pPr>
            <w:r>
              <w:rPr>
                <w:sz w:val="16"/>
              </w:rPr>
              <w:t>Hail</w:t>
            </w:r>
          </w:p>
        </w:tc>
        <w:tc>
          <w:tcPr>
            <w:tcW w:type="dxa" w:w="1946"/>
          </w:tcPr>
          <w:p>
            <w:pPr>
              <w:spacing w:after="0"/>
              <w:jc w:val="left"/>
            </w:pPr>
            <w:r>
              <w:rPr>
                <w:sz w:val="16"/>
              </w:rPr>
              <w:t>hail size (inches)</w:t>
            </w:r>
          </w:p>
        </w:tc>
        <w:tc>
          <w:tcPr>
            <w:tcW w:type="dxa" w:w="1836"/>
          </w:tcPr>
          <w:p>
            <w:pPr>
              <w:spacing w:after="0"/>
              <w:jc w:val="right"/>
            </w:pPr>
            <w:r>
              <w:rPr>
                <w:sz w:val="16"/>
              </w:rPr>
              <w:t>64 records, 1968 to 2025</w:t>
            </w:r>
          </w:p>
        </w:tc>
        <w:tc>
          <w:tcPr>
            <w:tcW w:type="dxa" w:w="1412"/>
          </w:tcPr>
          <w:p>
            <w:pPr>
              <w:spacing w:after="0"/>
              <w:jc w:val="left"/>
            </w:pPr>
            <w:r>
              <w:rPr>
                <w:sz w:val="16"/>
              </w:rPr>
              <w:t>0.75 in to 2.5 in (median 1 in); 64 with a recorded value</w:t>
            </w:r>
          </w:p>
        </w:tc>
        <w:tc>
          <w:tcPr>
            <w:tcW w:type="dxa" w:w="1461"/>
          </w:tcPr>
          <w:p>
            <w:pPr>
              <w:spacing w:after="0"/>
              <w:jc w:val="left"/>
            </w:pPr>
            <w:r>
              <w:rPr>
                <w:sz w:val="16"/>
              </w:rPr>
              <w:t>2.5 in hail, 1993-03-31</w:t>
            </w:r>
          </w:p>
        </w:tc>
        <w:tc>
          <w:tcPr>
            <w:tcW w:type="dxa" w:w="1555"/>
          </w:tcPr>
          <w:p>
            <w:pPr>
              <w:spacing w:after="0"/>
              <w:jc w:val="left"/>
            </w:pPr>
            <w:r>
              <w:rPr>
                <w:sz w:val="16"/>
              </w:rPr>
              <w:t>Hail, 2000-05-23, $5,000 property; crops not reported (2000 dollars)</w:t>
            </w:r>
          </w:p>
        </w:tc>
        <w:tc>
          <w:tcPr>
            <w:tcW w:type="dxa" w:w="2314"/>
          </w:tcPr>
          <w:p>
            <w:pPr>
              <w:spacing w:after="0"/>
              <w:jc w:val="left"/>
            </w:pPr>
            <w:r>
              <w:rPr>
                <w:sz w:val="16"/>
              </w:rPr>
              <w:t>Event records naming jurisdictions in the plan: Campbellsville city (19 records).</w:t>
            </w:r>
          </w:p>
        </w:tc>
        <w:tc>
          <w:tcPr>
            <w:tcW w:type="dxa" w:w="1636"/>
          </w:tcPr>
          <w:p>
            <w:pPr>
              <w:spacing w:after="0"/>
              <w:jc w:val="left"/>
            </w:pPr>
          </w:p>
        </w:tc>
      </w:tr>
      <w:tr>
        <w:trPr>
          <w:cantSplit/>
        </w:trPr>
        <w:tc>
          <w:tcPr>
            <w:tcW w:type="dxa" w:w="1952"/>
          </w:tcPr>
          <w:p>
            <w:pPr>
              <w:spacing w:after="0"/>
              <w:jc w:val="left"/>
            </w:pPr>
            <w:r>
              <w:rPr>
                <w:sz w:val="16"/>
              </w:rPr>
              <w:t>Excessive Heat, Heat</w:t>
            </w:r>
          </w:p>
        </w:tc>
        <w:tc>
          <w:tcPr>
            <w:tcW w:type="dxa" w:w="1946"/>
          </w:tcPr>
          <w:p>
            <w:pPr>
              <w:spacing w:after="0"/>
              <w:jc w:val="left"/>
            </w:pPr>
            <w:r>
              <w:rPr>
                <w:sz w:val="16"/>
              </w:rPr>
              <w:t>heat index (in event narratives)</w:t>
            </w:r>
          </w:p>
        </w:tc>
        <w:tc>
          <w:tcPr>
            <w:tcW w:type="dxa" w:w="1836"/>
          </w:tcPr>
          <w:p>
            <w:pPr>
              <w:spacing w:after="0"/>
              <w:jc w:val="right"/>
            </w:pPr>
            <w:r>
              <w:rPr>
                <w:sz w:val="16"/>
              </w:rPr>
              <w:t>0</w:t>
            </w:r>
          </w:p>
        </w:tc>
        <w:tc>
          <w:tcPr>
            <w:tcW w:type="dxa" w:w="1412"/>
          </w:tcPr>
          <w:p>
            <w:pPr>
              <w:spacing w:after="0"/>
              <w:jc w:val="left"/>
            </w:pPr>
          </w:p>
        </w:tc>
        <w:tc>
          <w:tcPr>
            <w:tcW w:type="dxa" w:w="1461"/>
          </w:tcPr>
          <w:p>
            <w:pPr>
              <w:spacing w:after="0"/>
              <w:jc w:val="left"/>
            </w:pPr>
          </w:p>
        </w:tc>
        <w:tc>
          <w:tcPr>
            <w:tcW w:type="dxa" w:w="1555"/>
          </w:tcPr>
          <w:p>
            <w:pPr>
              <w:spacing w:after="0"/>
              <w:jc w:val="left"/>
            </w:pPr>
          </w:p>
        </w:tc>
        <w:tc>
          <w:tcPr>
            <w:tcW w:type="dxa" w:w="2314"/>
          </w:tcPr>
          <w:p>
            <w:pPr>
              <w:spacing w:after="0"/>
              <w:jc w:val="left"/>
            </w:pPr>
          </w:p>
        </w:tc>
        <w:tc>
          <w:tcPr>
            <w:tcW w:type="dxa" w:w="1636"/>
          </w:tcPr>
          <w:p>
            <w:pPr>
              <w:spacing w:after="0"/>
              <w:jc w:val="left"/>
            </w:pPr>
          </w:p>
        </w:tc>
      </w:tr>
      <w:tr>
        <w:trPr>
          <w:cantSplit/>
        </w:trPr>
        <w:tc>
          <w:tcPr>
            <w:tcW w:type="dxa" w:w="1952"/>
          </w:tcPr>
          <w:p>
            <w:pPr>
              <w:spacing w:after="0"/>
              <w:jc w:val="left"/>
            </w:pPr>
            <w:r>
              <w:rPr>
                <w:sz w:val="16"/>
              </w:rPr>
              <w:t>Hurricane, Tropical Storm, Tropical Depression</w:t>
            </w:r>
          </w:p>
        </w:tc>
        <w:tc>
          <w:tcPr>
            <w:tcW w:type="dxa" w:w="1946"/>
          </w:tcPr>
          <w:p>
            <w:pPr>
              <w:spacing w:after="0"/>
              <w:jc w:val="left"/>
            </w:pPr>
            <w:r>
              <w:rPr>
                <w:sz w:val="16"/>
              </w:rPr>
              <w:t>Saffir-Simpson</w:t>
            </w:r>
          </w:p>
        </w:tc>
        <w:tc>
          <w:tcPr>
            <w:tcW w:type="dxa" w:w="1836"/>
          </w:tcPr>
          <w:p>
            <w:pPr>
              <w:spacing w:after="0"/>
              <w:jc w:val="right"/>
            </w:pPr>
            <w:r>
              <w:rPr>
                <w:sz w:val="16"/>
              </w:rPr>
              <w:t>0</w:t>
            </w:r>
          </w:p>
        </w:tc>
        <w:tc>
          <w:tcPr>
            <w:tcW w:type="dxa" w:w="1412"/>
          </w:tcPr>
          <w:p>
            <w:pPr>
              <w:spacing w:after="0"/>
              <w:jc w:val="left"/>
            </w:pPr>
          </w:p>
        </w:tc>
        <w:tc>
          <w:tcPr>
            <w:tcW w:type="dxa" w:w="1461"/>
          </w:tcPr>
          <w:p>
            <w:pPr>
              <w:spacing w:after="0"/>
              <w:jc w:val="left"/>
            </w:pPr>
          </w:p>
        </w:tc>
        <w:tc>
          <w:tcPr>
            <w:tcW w:type="dxa" w:w="1555"/>
          </w:tcPr>
          <w:p>
            <w:pPr>
              <w:spacing w:after="0"/>
              <w:jc w:val="left"/>
            </w:pPr>
          </w:p>
        </w:tc>
        <w:tc>
          <w:tcPr>
            <w:tcW w:type="dxa" w:w="2314"/>
          </w:tcPr>
          <w:p>
            <w:pPr>
              <w:spacing w:after="0"/>
              <w:jc w:val="left"/>
            </w:pPr>
          </w:p>
        </w:tc>
        <w:tc>
          <w:tcPr>
            <w:tcW w:type="dxa" w:w="163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52"/>
          </w:tcPr>
          <w:p>
            <w:pPr>
              <w:spacing w:after="0"/>
              <w:jc w:val="left"/>
            </w:pPr>
            <w:r>
              <w:rPr>
                <w:sz w:val="16"/>
              </w:rPr>
              <w:t>Ice Storm</w:t>
            </w:r>
          </w:p>
        </w:tc>
        <w:tc>
          <w:tcPr>
            <w:tcW w:type="dxa" w:w="1946"/>
          </w:tcPr>
          <w:p>
            <w:pPr>
              <w:spacing w:after="0"/>
              <w:jc w:val="left"/>
            </w:pPr>
            <w:r>
              <w:rPr>
                <w:sz w:val="16"/>
              </w:rPr>
              <w:t>Sperry-Piltz ice scale (local data)</w:t>
            </w:r>
          </w:p>
        </w:tc>
        <w:tc>
          <w:tcPr>
            <w:tcW w:type="dxa" w:w="1836"/>
          </w:tcPr>
          <w:p>
            <w:pPr>
              <w:spacing w:after="0"/>
              <w:jc w:val="right"/>
            </w:pPr>
            <w:r>
              <w:rPr>
                <w:sz w:val="16"/>
              </w:rPr>
              <w:t>3 records, 2018 to 2022 (3 zone-level)</w:t>
            </w:r>
          </w:p>
        </w:tc>
        <w:tc>
          <w:tcPr>
            <w:tcW w:type="dxa" w:w="1412"/>
          </w:tcPr>
          <w:p>
            <w:pPr>
              <w:spacing w:after="0"/>
              <w:jc w:val="left"/>
            </w:pPr>
          </w:p>
        </w:tc>
        <w:tc>
          <w:tcPr>
            <w:tcW w:type="dxa" w:w="1461"/>
          </w:tcPr>
          <w:p>
            <w:pPr>
              <w:spacing w:after="0"/>
              <w:jc w:val="left"/>
            </w:pPr>
            <w:r>
              <w:rPr>
                <w:sz w:val="16"/>
              </w:rPr>
              <w:t>No damage reported in 3 records.</w:t>
            </w:r>
          </w:p>
        </w:tc>
        <w:tc>
          <w:tcPr>
            <w:tcW w:type="dxa" w:w="1555"/>
          </w:tcPr>
          <w:p>
            <w:pPr>
              <w:spacing w:after="0"/>
              <w:jc w:val="left"/>
            </w:pPr>
          </w:p>
        </w:tc>
        <w:tc>
          <w:tcPr>
            <w:tcW w:type="dxa" w:w="2314"/>
          </w:tcPr>
          <w:p>
            <w:pPr>
              <w:spacing w:after="0"/>
              <w:jc w:val="left"/>
            </w:pPr>
            <w:r>
              <w:rPr>
                <w:sz w:val="16"/>
              </w:rPr>
              <w:t>Countywide (zone-level records).</w:t>
            </w:r>
          </w:p>
        </w:tc>
        <w:tc>
          <w:tcPr>
            <w:tcW w:type="dxa" w:w="1636"/>
          </w:tcPr>
          <w:p>
            <w:pPr>
              <w:spacing w:after="0"/>
              <w:jc w:val="left"/>
            </w:pPr>
          </w:p>
        </w:tc>
      </w:tr>
      <w:tr>
        <w:trPr>
          <w:cantSplit/>
        </w:trPr>
        <w:tc>
          <w:tcPr>
            <w:tcW w:type="dxa" w:w="1952"/>
          </w:tcPr>
          <w:p>
            <w:pPr>
              <w:spacing w:after="0"/>
              <w:jc w:val="left"/>
            </w:pPr>
            <w:r>
              <w:rPr>
                <w:sz w:val="16"/>
              </w:rPr>
              <w:t>Flash Flood, Flood, Lakeshore Flood</w:t>
            </w:r>
          </w:p>
        </w:tc>
        <w:tc>
          <w:tcPr>
            <w:tcW w:type="dxa" w:w="1946"/>
          </w:tcPr>
          <w:p>
            <w:pPr>
              <w:spacing w:after="0"/>
              <w:jc w:val="left"/>
            </w:pPr>
            <w:r>
              <w:rPr>
                <w:sz w:val="16"/>
              </w:rPr>
              <w:t>damage and flood days (flood depth: FIRM)</w:t>
            </w:r>
          </w:p>
        </w:tc>
        <w:tc>
          <w:tcPr>
            <w:tcW w:type="dxa" w:w="1836"/>
          </w:tcPr>
          <w:p>
            <w:pPr>
              <w:spacing w:after="0"/>
              <w:jc w:val="right"/>
            </w:pPr>
            <w:r>
              <w:rPr>
                <w:sz w:val="16"/>
              </w:rPr>
              <w:t>53 records, 1996 to 2025 (2 zone-level)</w:t>
            </w:r>
          </w:p>
        </w:tc>
        <w:tc>
          <w:tcPr>
            <w:tcW w:type="dxa" w:w="1412"/>
          </w:tcPr>
          <w:p>
            <w:pPr>
              <w:spacing w:after="0"/>
              <w:jc w:val="left"/>
            </w:pPr>
          </w:p>
        </w:tc>
        <w:tc>
          <w:tcPr>
            <w:tcW w:type="dxa" w:w="1461"/>
          </w:tcPr>
          <w:p>
            <w:pPr>
              <w:spacing w:after="0"/>
              <w:jc w:val="left"/>
            </w:pPr>
            <w:r>
              <w:rPr>
                <w:sz w:val="16"/>
              </w:rPr>
              <w:t>Flash Flood, 1996-07-19, $200,000 property; $500,000 crops (1996 dollars)</w:t>
            </w:r>
          </w:p>
        </w:tc>
        <w:tc>
          <w:tcPr>
            <w:tcW w:type="dxa" w:w="1555"/>
          </w:tcPr>
          <w:p>
            <w:pPr>
              <w:spacing w:after="0"/>
              <w:jc w:val="left"/>
            </w:pPr>
          </w:p>
        </w:tc>
        <w:tc>
          <w:tcPr>
            <w:tcW w:type="dxa" w:w="2314"/>
          </w:tcPr>
          <w:p>
            <w:pPr>
              <w:spacing w:after="0"/>
              <w:jc w:val="left"/>
            </w:pPr>
            <w:r>
              <w:rPr>
                <w:sz w:val="16"/>
              </w:rPr>
              <w:t>Event records naming jurisdictions in the plan: Campbellsville city (13 records). Zone-level records (2) apply countywide.</w:t>
            </w:r>
          </w:p>
        </w:tc>
        <w:tc>
          <w:tcPr>
            <w:tcW w:type="dxa" w:w="163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52"/>
          </w:tcPr>
          <w:p>
            <w:pPr>
              <w:spacing w:after="0"/>
              <w:jc w:val="left"/>
            </w:pPr>
            <w:r>
              <w:rPr>
                <w:sz w:val="16"/>
              </w:rPr>
              <w:t>Debris Flow</w:t>
            </w:r>
          </w:p>
        </w:tc>
        <w:tc>
          <w:tcPr>
            <w:tcW w:type="dxa" w:w="1946"/>
          </w:tcPr>
          <w:p>
            <w:pPr>
              <w:spacing w:after="0"/>
              <w:jc w:val="left"/>
            </w:pPr>
            <w:r>
              <w:rPr>
                <w:sz w:val="16"/>
              </w:rPr>
              <w:t>none (count and damage only)</w:t>
            </w:r>
          </w:p>
        </w:tc>
        <w:tc>
          <w:tcPr>
            <w:tcW w:type="dxa" w:w="1836"/>
          </w:tcPr>
          <w:p>
            <w:pPr>
              <w:spacing w:after="0"/>
              <w:jc w:val="right"/>
            </w:pPr>
            <w:r>
              <w:rPr>
                <w:sz w:val="16"/>
              </w:rPr>
              <w:t>0</w:t>
            </w:r>
          </w:p>
        </w:tc>
        <w:tc>
          <w:tcPr>
            <w:tcW w:type="dxa" w:w="1412"/>
          </w:tcPr>
          <w:p>
            <w:pPr>
              <w:spacing w:after="0"/>
              <w:jc w:val="left"/>
            </w:pPr>
          </w:p>
        </w:tc>
        <w:tc>
          <w:tcPr>
            <w:tcW w:type="dxa" w:w="1461"/>
          </w:tcPr>
          <w:p>
            <w:pPr>
              <w:spacing w:after="0"/>
              <w:jc w:val="left"/>
            </w:pPr>
          </w:p>
        </w:tc>
        <w:tc>
          <w:tcPr>
            <w:tcW w:type="dxa" w:w="1555"/>
          </w:tcPr>
          <w:p>
            <w:pPr>
              <w:spacing w:after="0"/>
              <w:jc w:val="left"/>
            </w:pPr>
          </w:p>
        </w:tc>
        <w:tc>
          <w:tcPr>
            <w:tcW w:type="dxa" w:w="2314"/>
          </w:tcPr>
          <w:p>
            <w:pPr>
              <w:spacing w:after="0"/>
              <w:jc w:val="left"/>
            </w:pPr>
          </w:p>
        </w:tc>
        <w:tc>
          <w:tcPr>
            <w:tcW w:type="dxa" w:w="1636"/>
          </w:tcPr>
          <w:p>
            <w:pPr>
              <w:spacing w:after="0"/>
              <w:jc w:val="left"/>
            </w:pPr>
          </w:p>
        </w:tc>
      </w:tr>
      <w:tr>
        <w:trPr>
          <w:cantSplit/>
        </w:trPr>
        <w:tc>
          <w:tcPr>
            <w:tcW w:type="dxa" w:w="1952"/>
          </w:tcPr>
          <w:p>
            <w:pPr>
              <w:spacing w:after="0"/>
              <w:jc w:val="left"/>
            </w:pPr>
            <w:r>
              <w:rPr>
                <w:sz w:val="16"/>
              </w:rPr>
              <w:t>Lightning</w:t>
            </w:r>
          </w:p>
        </w:tc>
        <w:tc>
          <w:tcPr>
            <w:tcW w:type="dxa" w:w="1946"/>
          </w:tcPr>
          <w:p>
            <w:pPr>
              <w:spacing w:after="0"/>
              <w:jc w:val="left"/>
            </w:pPr>
            <w:r>
              <w:rPr>
                <w:sz w:val="16"/>
              </w:rPr>
              <w:t>annualized frequency (the measure FEMA's Local Mitigation Planning Handbook names)</w:t>
            </w:r>
          </w:p>
        </w:tc>
        <w:tc>
          <w:tcPr>
            <w:tcW w:type="dxa" w:w="1836"/>
          </w:tcPr>
          <w:p>
            <w:pPr>
              <w:spacing w:after="0"/>
              <w:jc w:val="right"/>
            </w:pPr>
            <w:r>
              <w:rPr>
                <w:sz w:val="16"/>
              </w:rPr>
              <w:t>2 records, 2018 to 2020</w:t>
            </w:r>
          </w:p>
        </w:tc>
        <w:tc>
          <w:tcPr>
            <w:tcW w:type="dxa" w:w="1412"/>
          </w:tcPr>
          <w:p>
            <w:pPr>
              <w:spacing w:after="0"/>
              <w:jc w:val="left"/>
            </w:pPr>
          </w:p>
        </w:tc>
        <w:tc>
          <w:tcPr>
            <w:tcW w:type="dxa" w:w="1461"/>
          </w:tcPr>
          <w:p>
            <w:pPr>
              <w:spacing w:after="0"/>
              <w:jc w:val="left"/>
            </w:pPr>
            <w:r>
              <w:rPr>
                <w:sz w:val="16"/>
              </w:rPr>
              <w:t>Lightning, 2018-06-26, $10,000 property; $0 crops (2018 dollars)</w:t>
            </w:r>
          </w:p>
        </w:tc>
        <w:tc>
          <w:tcPr>
            <w:tcW w:type="dxa" w:w="1555"/>
          </w:tcPr>
          <w:p>
            <w:pPr>
              <w:spacing w:after="0"/>
              <w:jc w:val="left"/>
            </w:pPr>
          </w:p>
        </w:tc>
        <w:tc>
          <w:tcPr>
            <w:tcW w:type="dxa" w:w="2314"/>
          </w:tcPr>
          <w:p>
            <w:pPr>
              <w:spacing w:after="0"/>
              <w:jc w:val="left"/>
            </w:pPr>
            <w:r>
              <w:rPr>
                <w:sz w:val="16"/>
              </w:rPr>
              <w:t>No event record names a jurisdiction in the plan.</w:t>
            </w:r>
          </w:p>
        </w:tc>
        <w:tc>
          <w:tcPr>
            <w:tcW w:type="dxa" w:w="1636"/>
          </w:tcPr>
          <w:p>
            <w:pPr>
              <w:spacing w:after="0"/>
              <w:jc w:val="left"/>
            </w:pPr>
            <w:r>
              <w:rPr>
                <w:sz w:val="16"/>
              </w:rPr>
              <w:t>Storm Events lists lightning with damage or casualties.</w:t>
            </w:r>
          </w:p>
        </w:tc>
      </w:tr>
      <w:tr>
        <w:trPr>
          <w:cantSplit/>
        </w:trPr>
        <w:tc>
          <w:tcPr>
            <w:tcW w:type="dxa" w:w="1952"/>
          </w:tcPr>
          <w:p>
            <w:pPr>
              <w:spacing w:after="0"/>
              <w:jc w:val="left"/>
            </w:pPr>
            <w:r>
              <w:rPr>
                <w:sz w:val="16"/>
              </w:rPr>
              <w:t>High Wind and Strong Wind (outside NRI's Strong Wind definition)</w:t>
            </w:r>
          </w:p>
        </w:tc>
        <w:tc>
          <w:tcPr>
            <w:tcW w:type="dxa" w:w="1946"/>
          </w:tcPr>
          <w:p>
            <w:pPr>
              <w:spacing w:after="0"/>
              <w:jc w:val="left"/>
            </w:pPr>
            <w:r>
              <w:rPr>
                <w:sz w:val="16"/>
              </w:rPr>
              <w:t>wind speed (kt and mph)</w:t>
            </w:r>
          </w:p>
        </w:tc>
        <w:tc>
          <w:tcPr>
            <w:tcW w:type="dxa" w:w="1836"/>
          </w:tcPr>
          <w:p>
            <w:pPr>
              <w:spacing w:after="0"/>
              <w:jc w:val="right"/>
            </w:pPr>
            <w:r>
              <w:rPr>
                <w:sz w:val="16"/>
              </w:rPr>
              <w:t>9 records, 1996 to 2024 (9 zone-level)</w:t>
            </w:r>
          </w:p>
        </w:tc>
        <w:tc>
          <w:tcPr>
            <w:tcW w:type="dxa" w:w="1412"/>
          </w:tcPr>
          <w:p>
            <w:pPr>
              <w:spacing w:after="0"/>
              <w:jc w:val="left"/>
            </w:pPr>
            <w:r>
              <w:rPr>
                <w:sz w:val="16"/>
              </w:rPr>
              <w:t>44 kt (51 mph) to 70 kt (81 mph) (median 52 kt (60 mph)); 9 with a recorded value</w:t>
            </w:r>
          </w:p>
        </w:tc>
        <w:tc>
          <w:tcPr>
            <w:tcW w:type="dxa" w:w="1461"/>
          </w:tcPr>
          <w:p>
            <w:pPr>
              <w:spacing w:after="0"/>
              <w:jc w:val="left"/>
            </w:pPr>
            <w:r>
              <w:rPr>
                <w:sz w:val="16"/>
              </w:rPr>
              <w:t>70 kt (81 mph) estimated, High Wind, 2001-12-14; NWS zone KYZ065</w:t>
            </w:r>
          </w:p>
        </w:tc>
        <w:tc>
          <w:tcPr>
            <w:tcW w:type="dxa" w:w="1555"/>
          </w:tcPr>
          <w:p>
            <w:pPr>
              <w:spacing w:after="0"/>
              <w:jc w:val="left"/>
            </w:pPr>
            <w:r>
              <w:rPr>
                <w:sz w:val="16"/>
              </w:rPr>
              <w:t>Strong Wind, 2012-12-20, $10,000 property; $0 crops (zone total, 2012 dollars)</w:t>
            </w:r>
          </w:p>
        </w:tc>
        <w:tc>
          <w:tcPr>
            <w:tcW w:type="dxa" w:w="2314"/>
          </w:tcPr>
          <w:p>
            <w:pPr>
              <w:spacing w:after="0"/>
              <w:jc w:val="left"/>
            </w:pPr>
            <w:r>
              <w:rPr>
                <w:sz w:val="16"/>
              </w:rPr>
              <w:t>Countywide (zone-level records).</w:t>
            </w:r>
          </w:p>
        </w:tc>
        <w:tc>
          <w:tcPr>
            <w:tcW w:type="dxa" w:w="1636"/>
          </w:tcPr>
          <w:p>
            <w:pPr>
              <w:spacing w:after="0"/>
              <w:jc w:val="left"/>
            </w:pPr>
          </w:p>
        </w:tc>
      </w:tr>
      <w:tr>
        <w:trPr>
          <w:cantSplit/>
        </w:trPr>
        <w:tc>
          <w:tcPr>
            <w:tcW w:type="dxa" w:w="1952"/>
          </w:tcPr>
          <w:p>
            <w:pPr>
              <w:spacing w:after="0"/>
              <w:jc w:val="left"/>
            </w:pPr>
            <w:r>
              <w:rPr>
                <w:sz w:val="16"/>
              </w:rPr>
              <w:t>Thunderstorm Wind</w:t>
            </w:r>
          </w:p>
        </w:tc>
        <w:tc>
          <w:tcPr>
            <w:tcW w:type="dxa" w:w="1946"/>
          </w:tcPr>
          <w:p>
            <w:pPr>
              <w:spacing w:after="0"/>
              <w:jc w:val="left"/>
            </w:pPr>
            <w:r>
              <w:rPr>
                <w:sz w:val="16"/>
              </w:rPr>
              <w:t>wind speed (kt and mph)</w:t>
            </w:r>
          </w:p>
        </w:tc>
        <w:tc>
          <w:tcPr>
            <w:tcW w:type="dxa" w:w="1836"/>
          </w:tcPr>
          <w:p>
            <w:pPr>
              <w:spacing w:after="0"/>
              <w:jc w:val="right"/>
            </w:pPr>
            <w:r>
              <w:rPr>
                <w:sz w:val="16"/>
              </w:rPr>
              <w:t>217 records, 1957 to 2026</w:t>
            </w:r>
          </w:p>
        </w:tc>
        <w:tc>
          <w:tcPr>
            <w:tcW w:type="dxa" w:w="1412"/>
          </w:tcPr>
          <w:p>
            <w:pPr>
              <w:spacing w:after="0"/>
              <w:jc w:val="left"/>
            </w:pPr>
            <w:r>
              <w:rPr>
                <w:sz w:val="16"/>
              </w:rPr>
              <w:t>50 kt (58 mph) to 86 kt (99 mph) (median 52 kt (60 mph)); 182 with a recorded value</w:t>
            </w:r>
          </w:p>
        </w:tc>
        <w:tc>
          <w:tcPr>
            <w:tcW w:type="dxa" w:w="1461"/>
          </w:tcPr>
          <w:p>
            <w:pPr>
              <w:spacing w:after="0"/>
              <w:jc w:val="left"/>
            </w:pPr>
            <w:r>
              <w:rPr>
                <w:sz w:val="16"/>
              </w:rPr>
              <w:t>86 kt (99 mph) estimated gust, Thunderstorm Wind, 2015-12-23; 1 recorded speed above 130 kt left out as a likely data entry error, e.g. hail size in the wind field (event 5566227)</w:t>
            </w:r>
          </w:p>
        </w:tc>
        <w:tc>
          <w:tcPr>
            <w:tcW w:type="dxa" w:w="1555"/>
          </w:tcPr>
          <w:p>
            <w:pPr>
              <w:spacing w:after="0"/>
              <w:jc w:val="left"/>
            </w:pPr>
          </w:p>
        </w:tc>
        <w:tc>
          <w:tcPr>
            <w:tcW w:type="dxa" w:w="2314"/>
          </w:tcPr>
          <w:p>
            <w:pPr>
              <w:spacing w:after="0"/>
              <w:jc w:val="left"/>
            </w:pPr>
            <w:r>
              <w:rPr>
                <w:sz w:val="16"/>
              </w:rPr>
              <w:t>Event records naming jurisdictions in the plan: Campbellsville city (85 records).</w:t>
            </w:r>
          </w:p>
        </w:tc>
        <w:tc>
          <w:tcPr>
            <w:tcW w:type="dxa" w:w="1636"/>
          </w:tcPr>
          <w:p>
            <w:pPr>
              <w:spacing w:after="0"/>
              <w:jc w:val="left"/>
            </w:pPr>
          </w:p>
        </w:tc>
      </w:tr>
      <w:tr>
        <w:trPr>
          <w:cantSplit/>
        </w:trPr>
        <w:tc>
          <w:tcPr>
            <w:tcW w:type="dxa" w:w="1952"/>
          </w:tcPr>
          <w:p>
            <w:pPr>
              <w:spacing w:after="0"/>
              <w:jc w:val="left"/>
            </w:pPr>
            <w:r>
              <w:rPr>
                <w:sz w:val="16"/>
              </w:rPr>
              <w:t>Tornado</w:t>
            </w:r>
          </w:p>
        </w:tc>
        <w:tc>
          <w:tcPr>
            <w:tcW w:type="dxa" w:w="1946"/>
          </w:tcPr>
          <w:p>
            <w:pPr>
              <w:spacing w:after="0"/>
              <w:jc w:val="left"/>
            </w:pPr>
            <w:r>
              <w:rPr>
                <w:sz w:val="16"/>
              </w:rPr>
              <w:t>Enhanced Fujita (Fujita before Feb 2007)</w:t>
            </w:r>
          </w:p>
        </w:tc>
        <w:tc>
          <w:tcPr>
            <w:tcW w:type="dxa" w:w="1836"/>
          </w:tcPr>
          <w:p>
            <w:pPr>
              <w:spacing w:after="0"/>
              <w:jc w:val="right"/>
            </w:pPr>
            <w:r>
              <w:rPr>
                <w:sz w:val="16"/>
              </w:rPr>
              <w:t>13 records, 1954 to 2025</w:t>
            </w:r>
          </w:p>
        </w:tc>
        <w:tc>
          <w:tcPr>
            <w:tcW w:type="dxa" w:w="1412"/>
          </w:tcPr>
          <w:p>
            <w:pPr>
              <w:spacing w:after="0"/>
              <w:jc w:val="left"/>
            </w:pPr>
            <w:r>
              <w:rPr>
                <w:sz w:val="16"/>
              </w:rPr>
              <w:t>F/EF0 to F/EF4 (median F/EF1); 13 with a recorded value</w:t>
            </w:r>
          </w:p>
        </w:tc>
        <w:tc>
          <w:tcPr>
            <w:tcW w:type="dxa" w:w="1461"/>
          </w:tcPr>
          <w:p>
            <w:pPr>
              <w:spacing w:after="0"/>
              <w:jc w:val="left"/>
            </w:pPr>
            <w:r>
              <w:rPr>
                <w:sz w:val="16"/>
              </w:rPr>
              <w:t>F4 tornado, 1974-04-03, 14.5 mi path length (whole path, pre-1996), 33 yd wide, damage not recorded (pre-1996 record), 53 direct injuries</w:t>
            </w:r>
          </w:p>
        </w:tc>
        <w:tc>
          <w:tcPr>
            <w:tcW w:type="dxa" w:w="1555"/>
          </w:tcPr>
          <w:p>
            <w:pPr>
              <w:spacing w:after="0"/>
              <w:jc w:val="left"/>
            </w:pPr>
            <w:r>
              <w:rPr>
                <w:sz w:val="16"/>
              </w:rPr>
              <w:t>Tornado, 1963-06-08, $250,000 property; crops not recorded (1963 dollars)</w:t>
            </w:r>
          </w:p>
        </w:tc>
        <w:tc>
          <w:tcPr>
            <w:tcW w:type="dxa" w:w="2314"/>
          </w:tcPr>
          <w:p>
            <w:pPr>
              <w:spacing w:after="0"/>
              <w:jc w:val="left"/>
            </w:pPr>
            <w:r>
              <w:rPr>
                <w:sz w:val="16"/>
              </w:rPr>
              <w:t>No event record names a jurisdiction in the plan.</w:t>
            </w:r>
          </w:p>
        </w:tc>
        <w:tc>
          <w:tcPr>
            <w:tcW w:type="dxa" w:w="163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52"/>
          </w:tcPr>
          <w:p>
            <w:pPr>
              <w:spacing w:after="0"/>
              <w:jc w:val="left"/>
            </w:pPr>
            <w:r>
              <w:rPr>
                <w:sz w:val="16"/>
              </w:rPr>
              <w:t>Wildfire</w:t>
            </w:r>
          </w:p>
        </w:tc>
        <w:tc>
          <w:tcPr>
            <w:tcW w:type="dxa" w:w="1946"/>
          </w:tcPr>
          <w:p>
            <w:pPr>
              <w:spacing w:after="0"/>
              <w:jc w:val="left"/>
            </w:pPr>
            <w:r>
              <w:rPr>
                <w:sz w:val="16"/>
              </w:rPr>
              <w:t>acres burned (local data)</w:t>
            </w:r>
          </w:p>
        </w:tc>
        <w:tc>
          <w:tcPr>
            <w:tcW w:type="dxa" w:w="1836"/>
          </w:tcPr>
          <w:p>
            <w:pPr>
              <w:spacing w:after="0"/>
              <w:jc w:val="right"/>
            </w:pPr>
            <w:r>
              <w:rPr>
                <w:sz w:val="16"/>
              </w:rPr>
              <w:t>0</w:t>
            </w:r>
          </w:p>
        </w:tc>
        <w:tc>
          <w:tcPr>
            <w:tcW w:type="dxa" w:w="1412"/>
          </w:tcPr>
          <w:p>
            <w:pPr>
              <w:spacing w:after="0"/>
              <w:jc w:val="left"/>
            </w:pPr>
          </w:p>
        </w:tc>
        <w:tc>
          <w:tcPr>
            <w:tcW w:type="dxa" w:w="1461"/>
          </w:tcPr>
          <w:p>
            <w:pPr>
              <w:spacing w:after="0"/>
              <w:jc w:val="left"/>
            </w:pPr>
          </w:p>
        </w:tc>
        <w:tc>
          <w:tcPr>
            <w:tcW w:type="dxa" w:w="1555"/>
          </w:tcPr>
          <w:p>
            <w:pPr>
              <w:spacing w:after="0"/>
              <w:jc w:val="left"/>
            </w:pPr>
          </w:p>
        </w:tc>
        <w:tc>
          <w:tcPr>
            <w:tcW w:type="dxa" w:w="2314"/>
          </w:tcPr>
          <w:p>
            <w:pPr>
              <w:spacing w:after="0"/>
              <w:jc w:val="left"/>
            </w:pPr>
          </w:p>
        </w:tc>
        <w:tc>
          <w:tcPr>
            <w:tcW w:type="dxa" w:w="1636"/>
          </w:tcPr>
          <w:p>
            <w:pPr>
              <w:spacing w:after="0"/>
              <w:jc w:val="left"/>
            </w:pPr>
          </w:p>
        </w:tc>
      </w:tr>
      <w:tr>
        <w:trPr>
          <w:cantSplit/>
        </w:trPr>
        <w:tc>
          <w:tcPr>
            <w:tcW w:type="dxa" w:w="1952"/>
          </w:tcPr>
          <w:p>
            <w:pPr>
              <w:spacing w:after="0"/>
              <w:jc w:val="left"/>
            </w:pPr>
            <w:r>
              <w:rPr>
                <w:sz w:val="16"/>
              </w:rPr>
              <w:t>Winter Storm, Heavy Snow, Blizzard, Lake-Effect Snow, Winter Weather, Sleet</w:t>
            </w:r>
          </w:p>
        </w:tc>
        <w:tc>
          <w:tcPr>
            <w:tcW w:type="dxa" w:w="1946"/>
          </w:tcPr>
          <w:p>
            <w:pPr>
              <w:spacing w:after="0"/>
              <w:jc w:val="left"/>
            </w:pPr>
            <w:r>
              <w:rPr>
                <w:sz w:val="16"/>
              </w:rPr>
              <w:t>none in data (snowfall: local data)</w:t>
            </w:r>
          </w:p>
        </w:tc>
        <w:tc>
          <w:tcPr>
            <w:tcW w:type="dxa" w:w="1836"/>
          </w:tcPr>
          <w:p>
            <w:pPr>
              <w:spacing w:after="0"/>
              <w:jc w:val="right"/>
            </w:pPr>
            <w:r>
              <w:rPr>
                <w:sz w:val="16"/>
              </w:rPr>
              <w:t>22 records, 1996 to 2026 (22 zone-level)</w:t>
            </w:r>
          </w:p>
        </w:tc>
        <w:tc>
          <w:tcPr>
            <w:tcW w:type="dxa" w:w="1412"/>
          </w:tcPr>
          <w:p>
            <w:pPr>
              <w:spacing w:after="0"/>
              <w:jc w:val="left"/>
            </w:pPr>
          </w:p>
        </w:tc>
        <w:tc>
          <w:tcPr>
            <w:tcW w:type="dxa" w:w="1461"/>
          </w:tcPr>
          <w:p>
            <w:pPr>
              <w:spacing w:after="0"/>
              <w:jc w:val="left"/>
            </w:pPr>
            <w:r>
              <w:rPr>
                <w:sz w:val="16"/>
              </w:rPr>
              <w:t>No damage reported in 22 records.</w:t>
            </w:r>
          </w:p>
        </w:tc>
        <w:tc>
          <w:tcPr>
            <w:tcW w:type="dxa" w:w="1555"/>
          </w:tcPr>
          <w:p>
            <w:pPr>
              <w:spacing w:after="0"/>
              <w:jc w:val="left"/>
            </w:pPr>
          </w:p>
        </w:tc>
        <w:tc>
          <w:tcPr>
            <w:tcW w:type="dxa" w:w="2314"/>
          </w:tcPr>
          <w:p>
            <w:pPr>
              <w:spacing w:after="0"/>
              <w:jc w:val="left"/>
            </w:pPr>
            <w:r>
              <w:rPr>
                <w:sz w:val="16"/>
              </w:rPr>
              <w:t>Countywide (zone-level records).</w:t>
            </w:r>
          </w:p>
        </w:tc>
        <w:tc>
          <w:tcPr>
            <w:tcW w:type="dxa" w:w="163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33"/>
        <w:gridCol w:w="3010"/>
        <w:gridCol w:w="2253"/>
        <w:gridCol w:w="1793"/>
        <w:gridCol w:w="1940"/>
        <w:gridCol w:w="87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33"/>
            <w:shd w:val="clear" w:color="auto" w:fill="E8E8E8"/>
          </w:tcPr>
          <w:p>
            <w:pPr>
              <w:spacing w:after="0"/>
              <w:jc w:val="left"/>
            </w:pPr>
            <w:r>
              <w:rPr>
                <w:b/>
                <w:sz w:val="16"/>
              </w:rPr>
              <w:t>Type</w:t>
            </w:r>
          </w:p>
        </w:tc>
        <w:tc>
          <w:tcPr>
            <w:tcW w:type="dxa" w:w="3010"/>
            <w:shd w:val="clear" w:color="auto" w:fill="E8E8E8"/>
          </w:tcPr>
          <w:p>
            <w:pPr>
              <w:spacing w:after="0"/>
              <w:jc w:val="left"/>
            </w:pPr>
            <w:r>
              <w:rPr>
                <w:b/>
                <w:sz w:val="16"/>
              </w:rPr>
              <w:t>Title</w:t>
            </w:r>
          </w:p>
        </w:tc>
        <w:tc>
          <w:tcPr>
            <w:tcW w:type="dxa" w:w="2253"/>
            <w:shd w:val="clear" w:color="auto" w:fill="E8E8E8"/>
          </w:tcPr>
          <w:p>
            <w:pPr>
              <w:spacing w:after="0"/>
              <w:jc w:val="left"/>
            </w:pPr>
            <w:r>
              <w:rPr>
                <w:b/>
                <w:sz w:val="16"/>
              </w:rPr>
              <w:t>Mapped hazard</w:t>
            </w:r>
          </w:p>
        </w:tc>
        <w:tc>
          <w:tcPr>
            <w:tcW w:type="dxa" w:w="179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40"/>
            <w:shd w:val="clear" w:color="auto" w:fill="E8E8E8"/>
          </w:tcPr>
          <w:p>
            <w:pPr>
              <w:spacing w:after="0"/>
              <w:jc w:val="left"/>
            </w:pPr>
            <w:r>
              <w:rPr>
                <w:b/>
                <w:sz w:val="16"/>
              </w:rPr>
              <w:t>Flags</w:t>
            </w:r>
          </w:p>
        </w:tc>
        <w:tc>
          <w:tcPr>
            <w:tcW w:type="dxa" w:w="87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33"/>
          </w:tcPr>
          <w:p>
            <w:pPr>
              <w:spacing w:after="0"/>
              <w:jc w:val="left"/>
            </w:pPr>
            <w:r>
              <w:rPr>
                <w:sz w:val="16"/>
              </w:rPr>
              <w:t>Emergency</w:t>
            </w:r>
          </w:p>
        </w:tc>
        <w:tc>
          <w:tcPr>
            <w:tcW w:type="dxa" w:w="3010"/>
          </w:tcPr>
          <w:p>
            <w:pPr>
              <w:spacing w:after="0"/>
              <w:jc w:val="left"/>
            </w:pPr>
            <w:r>
              <w:rPr>
                <w:sz w:val="16"/>
              </w:rPr>
              <w:t>Severe Winter Storm</w:t>
            </w:r>
          </w:p>
        </w:tc>
        <w:tc>
          <w:tcPr>
            <w:tcW w:type="dxa" w:w="2253"/>
          </w:tcPr>
          <w:p>
            <w:pPr>
              <w:spacing w:after="0"/>
              <w:jc w:val="left"/>
            </w:pPr>
            <w:r>
              <w:rPr>
                <w:sz w:val="16"/>
              </w:rPr>
              <w:t>Winter Weather</w:t>
            </w:r>
          </w:p>
        </w:tc>
        <w:tc>
          <w:tcPr>
            <w:tcW w:type="dxa" w:w="1793"/>
          </w:tcPr>
          <w:p>
            <w:pPr>
              <w:spacing w:after="0"/>
              <w:jc w:val="right"/>
            </w:pPr>
            <w:r>
              <w:rPr>
                <w:sz w:val="16"/>
              </w:rPr>
              <w:t>no Public Assistance recorded</w:t>
            </w:r>
          </w:p>
        </w:tc>
        <w:tc>
          <w:tcPr>
            <w:tcW w:type="dxa" w:w="1940"/>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33"/>
          </w:tcPr>
          <w:p>
            <w:pPr>
              <w:spacing w:after="0"/>
              <w:jc w:val="left"/>
            </w:pPr>
            <w:r>
              <w:rPr>
                <w:sz w:val="16"/>
              </w:rPr>
              <w:t>Major disaster</w:t>
            </w:r>
          </w:p>
        </w:tc>
        <w:tc>
          <w:tcPr>
            <w:tcW w:type="dxa" w:w="3010"/>
          </w:tcPr>
          <w:p>
            <w:pPr>
              <w:spacing w:after="0"/>
              <w:jc w:val="left"/>
            </w:pPr>
            <w:r>
              <w:rPr>
                <w:sz w:val="16"/>
              </w:rPr>
              <w:t>Severe Storms, Straight-Line Winds, Tornadoes, Flooding, Landslides, and Mudslides</w:t>
            </w:r>
          </w:p>
        </w:tc>
        <w:tc>
          <w:tcPr>
            <w:tcW w:type="dxa" w:w="2253"/>
          </w:tcPr>
          <w:p>
            <w:pPr>
              <w:spacing w:after="0"/>
              <w:jc w:val="left"/>
            </w:pPr>
            <w:r>
              <w:rPr>
                <w:sz w:val="16"/>
              </w:rPr>
              <w:t>Inland Flooding; Landslide; Strong Wind; Tornado</w:t>
            </w:r>
          </w:p>
        </w:tc>
        <w:tc>
          <w:tcPr>
            <w:tcW w:type="dxa" w:w="1793"/>
          </w:tcPr>
          <w:p>
            <w:pPr>
              <w:spacing w:after="0"/>
              <w:jc w:val="right"/>
            </w:pPr>
            <w:r>
              <w:rPr>
                <w:sz w:val="16"/>
              </w:rPr>
              <w:t>$269,767.32</w:t>
            </w:r>
          </w:p>
        </w:tc>
        <w:tc>
          <w:tcPr>
            <w:tcW w:type="dxa" w:w="1940"/>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33"/>
          </w:tcPr>
          <w:p>
            <w:pPr>
              <w:spacing w:after="0"/>
              <w:jc w:val="left"/>
            </w:pPr>
            <w:r>
              <w:rPr>
                <w:sz w:val="16"/>
              </w:rPr>
              <w:t>Emergency</w:t>
            </w:r>
          </w:p>
        </w:tc>
        <w:tc>
          <w:tcPr>
            <w:tcW w:type="dxa" w:w="3010"/>
          </w:tcPr>
          <w:p>
            <w:pPr>
              <w:spacing w:after="0"/>
              <w:jc w:val="left"/>
            </w:pPr>
            <w:r>
              <w:rPr>
                <w:sz w:val="16"/>
              </w:rPr>
              <w:t>Severe Storms, Straight-Line Winds, Tornadoes, and Flooding</w:t>
            </w:r>
          </w:p>
        </w:tc>
        <w:tc>
          <w:tcPr>
            <w:tcW w:type="dxa" w:w="2253"/>
          </w:tcPr>
          <w:p>
            <w:pPr>
              <w:spacing w:after="0"/>
              <w:jc w:val="left"/>
            </w:pPr>
            <w:r>
              <w:rPr>
                <w:sz w:val="16"/>
              </w:rPr>
              <w:t>Inland Flooding; Strong Wind; Tornado</w:t>
            </w:r>
          </w:p>
        </w:tc>
        <w:tc>
          <w:tcPr>
            <w:tcW w:type="dxa" w:w="1793"/>
          </w:tcPr>
          <w:p>
            <w:pPr>
              <w:spacing w:after="0"/>
              <w:jc w:val="right"/>
            </w:pPr>
            <w:r>
              <w:rPr>
                <w:sz w:val="16"/>
              </w:rPr>
              <w:t>no Public Assistance recorded</w:t>
            </w:r>
          </w:p>
        </w:tc>
        <w:tc>
          <w:tcPr>
            <w:tcW w:type="dxa" w:w="1940"/>
          </w:tcPr>
          <w:p>
            <w:pPr>
              <w:spacing w:after="0"/>
              <w:jc w:val="left"/>
            </w:pPr>
            <w:r>
              <w:rPr>
                <w:sz w:val="16"/>
              </w:rPr>
              <w:t>new since last plan; within last 5 years</w:t>
            </w:r>
          </w:p>
        </w:tc>
        <w:tc>
          <w:tcPr>
            <w:tcW w:type="dxa" w:w="873"/>
          </w:tcPr>
          <w:p>
            <w:pPr>
              <w:spacing w:after="0"/>
              <w:jc w:val="left"/>
            </w:pPr>
            <w:r>
              <w:rPr>
                <w:sz w:val="16"/>
              </w:rPr>
              <w:t>same incident as DR-4864</w:t>
            </w: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33"/>
          </w:tcPr>
          <w:p>
            <w:pPr>
              <w:spacing w:after="0"/>
              <w:jc w:val="left"/>
            </w:pPr>
            <w:r>
              <w:rPr>
                <w:sz w:val="16"/>
              </w:rPr>
              <w:t>Emergency</w:t>
            </w:r>
          </w:p>
        </w:tc>
        <w:tc>
          <w:tcPr>
            <w:tcW w:type="dxa" w:w="3010"/>
          </w:tcPr>
          <w:p>
            <w:pPr>
              <w:spacing w:after="0"/>
              <w:jc w:val="left"/>
            </w:pPr>
            <w:r>
              <w:rPr>
                <w:sz w:val="16"/>
              </w:rPr>
              <w:t>Severe Storms, Straight-Line Winds, Flooding, and Landslides</w:t>
            </w:r>
          </w:p>
        </w:tc>
        <w:tc>
          <w:tcPr>
            <w:tcW w:type="dxa" w:w="2253"/>
          </w:tcPr>
          <w:p>
            <w:pPr>
              <w:spacing w:after="0"/>
              <w:jc w:val="left"/>
            </w:pPr>
            <w:r>
              <w:rPr>
                <w:sz w:val="16"/>
              </w:rPr>
              <w:t>Inland Flooding; Landslide; Strong Wind</w:t>
            </w:r>
          </w:p>
        </w:tc>
        <w:tc>
          <w:tcPr>
            <w:tcW w:type="dxa" w:w="1793"/>
          </w:tcPr>
          <w:p>
            <w:pPr>
              <w:spacing w:after="0"/>
              <w:jc w:val="right"/>
            </w:pPr>
            <w:r>
              <w:rPr>
                <w:sz w:val="16"/>
              </w:rPr>
              <w:t>no Public Assistance recorded</w:t>
            </w:r>
          </w:p>
        </w:tc>
        <w:tc>
          <w:tcPr>
            <w:tcW w:type="dxa" w:w="1940"/>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33"/>
          </w:tcPr>
          <w:p>
            <w:pPr>
              <w:spacing w:after="0"/>
              <w:jc w:val="left"/>
            </w:pPr>
            <w:r>
              <w:rPr>
                <w:sz w:val="16"/>
              </w:rPr>
              <w:t>Major disaster</w:t>
            </w:r>
          </w:p>
        </w:tc>
        <w:tc>
          <w:tcPr>
            <w:tcW w:type="dxa" w:w="3010"/>
          </w:tcPr>
          <w:p>
            <w:pPr>
              <w:spacing w:after="0"/>
              <w:jc w:val="left"/>
            </w:pPr>
            <w:r>
              <w:rPr>
                <w:sz w:val="16"/>
              </w:rPr>
              <w:t>Severe Storms, Straight-Line Winds, Tornadoes, Flooding, Landslides, and Mudslides</w:t>
            </w:r>
          </w:p>
        </w:tc>
        <w:tc>
          <w:tcPr>
            <w:tcW w:type="dxa" w:w="2253"/>
          </w:tcPr>
          <w:p>
            <w:pPr>
              <w:spacing w:after="0"/>
              <w:jc w:val="left"/>
            </w:pPr>
            <w:r>
              <w:rPr>
                <w:sz w:val="16"/>
              </w:rPr>
              <w:t>Inland Flooding; Landslide; Strong Wind; Tornado</w:t>
            </w:r>
          </w:p>
        </w:tc>
        <w:tc>
          <w:tcPr>
            <w:tcW w:type="dxa" w:w="1793"/>
          </w:tcPr>
          <w:p>
            <w:pPr>
              <w:spacing w:after="0"/>
              <w:jc w:val="right"/>
            </w:pPr>
            <w:r>
              <w:rPr>
                <w:sz w:val="16"/>
              </w:rPr>
              <w:t>$117,214.24</w:t>
            </w:r>
          </w:p>
        </w:tc>
        <w:tc>
          <w:tcPr>
            <w:tcW w:type="dxa" w:w="1940"/>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2022-02-27</w:t>
            </w:r>
          </w:p>
        </w:tc>
        <w:tc>
          <w:tcPr>
            <w:tcW w:type="dxa" w:w="1037"/>
          </w:tcPr>
          <w:p>
            <w:pPr>
              <w:spacing w:after="0"/>
              <w:jc w:val="left"/>
            </w:pPr>
            <w:r>
              <w:rPr>
                <w:sz w:val="16"/>
              </w:rPr>
              <w:t>2021-12-31</w:t>
            </w:r>
          </w:p>
        </w:tc>
        <w:tc>
          <w:tcPr>
            <w:tcW w:type="dxa" w:w="1037"/>
          </w:tcPr>
          <w:p>
            <w:pPr>
              <w:spacing w:after="0"/>
              <w:jc w:val="left"/>
            </w:pPr>
            <w:r>
              <w:rPr>
                <w:sz w:val="16"/>
              </w:rPr>
              <w:t>DR-4643-KY</w:t>
            </w:r>
          </w:p>
        </w:tc>
        <w:tc>
          <w:tcPr>
            <w:tcW w:type="dxa" w:w="1133"/>
          </w:tcPr>
          <w:p>
            <w:pPr>
              <w:spacing w:after="0"/>
              <w:jc w:val="left"/>
            </w:pPr>
            <w:r>
              <w:rPr>
                <w:sz w:val="16"/>
              </w:rPr>
              <w:t>Major disaster</w:t>
            </w:r>
          </w:p>
        </w:tc>
        <w:tc>
          <w:tcPr>
            <w:tcW w:type="dxa" w:w="3010"/>
          </w:tcPr>
          <w:p>
            <w:pPr>
              <w:spacing w:after="0"/>
              <w:jc w:val="left"/>
            </w:pPr>
            <w:r>
              <w:rPr>
                <w:sz w:val="16"/>
              </w:rPr>
              <w:t>Severe Storms, Straight-Line Winds, Tornadoes, Flooding, Landslides</w:t>
            </w:r>
          </w:p>
        </w:tc>
        <w:tc>
          <w:tcPr>
            <w:tcW w:type="dxa" w:w="2253"/>
          </w:tcPr>
          <w:p>
            <w:pPr>
              <w:spacing w:after="0"/>
              <w:jc w:val="left"/>
            </w:pPr>
            <w:r>
              <w:rPr>
                <w:sz w:val="16"/>
              </w:rPr>
              <w:t>Inland Flooding; Landslide; Strong Wind; Tornado</w:t>
            </w:r>
          </w:p>
        </w:tc>
        <w:tc>
          <w:tcPr>
            <w:tcW w:type="dxa" w:w="1793"/>
          </w:tcPr>
          <w:p>
            <w:pPr>
              <w:spacing w:after="0"/>
              <w:jc w:val="right"/>
            </w:pPr>
            <w:r>
              <w:rPr>
                <w:sz w:val="16"/>
              </w:rPr>
              <w:t>no Public Assistance recorded</w:t>
            </w:r>
          </w:p>
        </w:tc>
        <w:tc>
          <w:tcPr>
            <w:tcW w:type="dxa" w:w="1940"/>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2021-12-12</w:t>
            </w:r>
          </w:p>
        </w:tc>
        <w:tc>
          <w:tcPr>
            <w:tcW w:type="dxa" w:w="1037"/>
          </w:tcPr>
          <w:p>
            <w:pPr>
              <w:spacing w:after="0"/>
              <w:jc w:val="left"/>
            </w:pPr>
            <w:r>
              <w:rPr>
                <w:sz w:val="16"/>
              </w:rPr>
              <w:t>2021-12-10</w:t>
            </w:r>
          </w:p>
        </w:tc>
        <w:tc>
          <w:tcPr>
            <w:tcW w:type="dxa" w:w="1037"/>
          </w:tcPr>
          <w:p>
            <w:pPr>
              <w:spacing w:after="0"/>
              <w:jc w:val="left"/>
            </w:pPr>
            <w:r>
              <w:rPr>
                <w:sz w:val="16"/>
              </w:rPr>
              <w:t>DR-4630-KY</w:t>
            </w:r>
          </w:p>
        </w:tc>
        <w:tc>
          <w:tcPr>
            <w:tcW w:type="dxa" w:w="1133"/>
          </w:tcPr>
          <w:p>
            <w:pPr>
              <w:spacing w:after="0"/>
              <w:jc w:val="left"/>
            </w:pPr>
            <w:r>
              <w:rPr>
                <w:sz w:val="16"/>
              </w:rPr>
              <w:t>Major disaster</w:t>
            </w:r>
          </w:p>
        </w:tc>
        <w:tc>
          <w:tcPr>
            <w:tcW w:type="dxa" w:w="3010"/>
          </w:tcPr>
          <w:p>
            <w:pPr>
              <w:spacing w:after="0"/>
              <w:jc w:val="left"/>
            </w:pPr>
            <w:r>
              <w:rPr>
                <w:sz w:val="16"/>
              </w:rPr>
              <w:t>Severe Storms, Straight-Line Winds, Flooding, and Tornadoes</w:t>
            </w:r>
          </w:p>
        </w:tc>
        <w:tc>
          <w:tcPr>
            <w:tcW w:type="dxa" w:w="2253"/>
          </w:tcPr>
          <w:p>
            <w:pPr>
              <w:spacing w:after="0"/>
              <w:jc w:val="left"/>
            </w:pPr>
            <w:r>
              <w:rPr>
                <w:sz w:val="16"/>
              </w:rPr>
              <w:t>Tornado (primary); also designated: Inland Flooding, Strong Wind</w:t>
            </w:r>
          </w:p>
        </w:tc>
        <w:tc>
          <w:tcPr>
            <w:tcW w:type="dxa" w:w="1793"/>
          </w:tcPr>
          <w:p>
            <w:pPr>
              <w:spacing w:after="0"/>
              <w:jc w:val="right"/>
            </w:pPr>
            <w:r>
              <w:rPr>
                <w:sz w:val="16"/>
              </w:rPr>
              <w:t>$230,362.61</w:t>
            </w:r>
          </w:p>
        </w:tc>
        <w:tc>
          <w:tcPr>
            <w:tcW w:type="dxa" w:w="1940"/>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2021-03-31</w:t>
            </w:r>
          </w:p>
        </w:tc>
        <w:tc>
          <w:tcPr>
            <w:tcW w:type="dxa" w:w="1037"/>
          </w:tcPr>
          <w:p>
            <w:pPr>
              <w:spacing w:after="0"/>
              <w:jc w:val="left"/>
            </w:pPr>
            <w:r>
              <w:rPr>
                <w:sz w:val="16"/>
              </w:rPr>
              <w:t>2021-02-08</w:t>
            </w:r>
          </w:p>
        </w:tc>
        <w:tc>
          <w:tcPr>
            <w:tcW w:type="dxa" w:w="1037"/>
          </w:tcPr>
          <w:p>
            <w:pPr>
              <w:spacing w:after="0"/>
              <w:jc w:val="left"/>
            </w:pPr>
            <w:r>
              <w:rPr>
                <w:sz w:val="16"/>
              </w:rPr>
              <w:t>DR-4592-KY</w:t>
            </w:r>
          </w:p>
        </w:tc>
        <w:tc>
          <w:tcPr>
            <w:tcW w:type="dxa" w:w="1133"/>
          </w:tcPr>
          <w:p>
            <w:pPr>
              <w:spacing w:after="0"/>
              <w:jc w:val="left"/>
            </w:pPr>
            <w:r>
              <w:rPr>
                <w:sz w:val="16"/>
              </w:rPr>
              <w:t>Major disaster</w:t>
            </w:r>
          </w:p>
        </w:tc>
        <w:tc>
          <w:tcPr>
            <w:tcW w:type="dxa" w:w="3010"/>
          </w:tcPr>
          <w:p>
            <w:pPr>
              <w:spacing w:after="0"/>
              <w:jc w:val="left"/>
            </w:pPr>
            <w:r>
              <w:rPr>
                <w:sz w:val="16"/>
              </w:rPr>
              <w:t>Severe Winter Storms, Landslides, and Mudslides</w:t>
            </w:r>
          </w:p>
        </w:tc>
        <w:tc>
          <w:tcPr>
            <w:tcW w:type="dxa" w:w="2253"/>
          </w:tcPr>
          <w:p>
            <w:pPr>
              <w:spacing w:after="0"/>
              <w:jc w:val="left"/>
            </w:pPr>
            <w:r>
              <w:rPr>
                <w:sz w:val="16"/>
              </w:rPr>
              <w:t>Ice Storm</w:t>
            </w:r>
          </w:p>
        </w:tc>
        <w:tc>
          <w:tcPr>
            <w:tcW w:type="dxa" w:w="1793"/>
          </w:tcPr>
          <w:p>
            <w:pPr>
              <w:spacing w:after="0"/>
              <w:jc w:val="right"/>
            </w:pPr>
            <w:r>
              <w:rPr>
                <w:sz w:val="16"/>
              </w:rPr>
              <w:t>no Public Assistance recorded</w:t>
            </w:r>
          </w:p>
        </w:tc>
        <w:tc>
          <w:tcPr>
            <w:tcW w:type="dxa" w:w="1940"/>
          </w:tcPr>
          <w:p>
            <w:pPr>
              <w:spacing w:after="0"/>
              <w:jc w:val="left"/>
            </w:pPr>
            <w:r>
              <w:rPr>
                <w:sz w:val="16"/>
              </w:rPr>
              <w:t>new since last plan</w:t>
            </w:r>
          </w:p>
        </w:tc>
        <w:tc>
          <w:tcPr>
            <w:tcW w:type="dxa" w:w="873"/>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33"/>
          </w:tcPr>
          <w:p>
            <w:pPr>
              <w:spacing w:after="0"/>
              <w:jc w:val="left"/>
            </w:pPr>
            <w:r>
              <w:rPr>
                <w:sz w:val="16"/>
              </w:rPr>
              <w:t>Major disaster</w:t>
            </w:r>
          </w:p>
        </w:tc>
        <w:tc>
          <w:tcPr>
            <w:tcW w:type="dxa" w:w="3010"/>
          </w:tcPr>
          <w:p>
            <w:pPr>
              <w:spacing w:after="0"/>
              <w:jc w:val="left"/>
            </w:pPr>
            <w:r>
              <w:rPr>
                <w:sz w:val="16"/>
              </w:rPr>
              <w:t>COVID-19 Pandemic</w:t>
            </w:r>
          </w:p>
        </w:tc>
        <w:tc>
          <w:tcPr>
            <w:tcW w:type="dxa" w:w="2253"/>
          </w:tcPr>
          <w:p>
            <w:pPr>
              <w:spacing w:after="0"/>
              <w:jc w:val="left"/>
            </w:pPr>
            <w:r>
              <w:rPr>
                <w:sz w:val="16"/>
              </w:rPr>
              <w:t>Non-natural, not counted</w:t>
            </w:r>
          </w:p>
        </w:tc>
        <w:tc>
          <w:tcPr>
            <w:tcW w:type="dxa" w:w="1793"/>
          </w:tcPr>
          <w:p>
            <w:pPr>
              <w:spacing w:after="0"/>
              <w:jc w:val="right"/>
            </w:pPr>
            <w:r>
              <w:rPr>
                <w:sz w:val="16"/>
              </w:rPr>
              <w:t>$72,081.75</w:t>
            </w:r>
          </w:p>
        </w:tc>
        <w:tc>
          <w:tcPr>
            <w:tcW w:type="dxa" w:w="1940"/>
          </w:tcPr>
          <w:p>
            <w:pPr>
              <w:spacing w:after="0"/>
              <w:jc w:val="left"/>
            </w:pPr>
            <w:r>
              <w:rPr>
                <w:sz w:val="16"/>
              </w:rPr>
              <w:t>new since last plan</w:t>
            </w:r>
          </w:p>
        </w:tc>
        <w:tc>
          <w:tcPr>
            <w:tcW w:type="dxa" w:w="87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33"/>
          </w:tcPr>
          <w:p>
            <w:pPr>
              <w:spacing w:after="0"/>
              <w:jc w:val="left"/>
            </w:pPr>
            <w:r>
              <w:rPr>
                <w:sz w:val="16"/>
              </w:rPr>
              <w:t>Emergency</w:t>
            </w:r>
          </w:p>
        </w:tc>
        <w:tc>
          <w:tcPr>
            <w:tcW w:type="dxa" w:w="3010"/>
          </w:tcPr>
          <w:p>
            <w:pPr>
              <w:spacing w:after="0"/>
              <w:jc w:val="left"/>
            </w:pPr>
            <w:r>
              <w:rPr>
                <w:sz w:val="16"/>
              </w:rPr>
              <w:t>COVID-19</w:t>
            </w:r>
          </w:p>
        </w:tc>
        <w:tc>
          <w:tcPr>
            <w:tcW w:type="dxa" w:w="2253"/>
          </w:tcPr>
          <w:p>
            <w:pPr>
              <w:spacing w:after="0"/>
              <w:jc w:val="left"/>
            </w:pPr>
            <w:r>
              <w:rPr>
                <w:sz w:val="16"/>
              </w:rPr>
              <w:t>Non-natural, not counted</w:t>
            </w:r>
          </w:p>
        </w:tc>
        <w:tc>
          <w:tcPr>
            <w:tcW w:type="dxa" w:w="1793"/>
          </w:tcPr>
          <w:p>
            <w:pPr>
              <w:spacing w:after="0"/>
              <w:jc w:val="right"/>
            </w:pPr>
            <w:r>
              <w:rPr>
                <w:sz w:val="16"/>
              </w:rPr>
              <w:t>no Public Assistance recorded</w:t>
            </w:r>
          </w:p>
        </w:tc>
        <w:tc>
          <w:tcPr>
            <w:tcW w:type="dxa" w:w="1940"/>
          </w:tcPr>
          <w:p>
            <w:pPr>
              <w:spacing w:after="0"/>
              <w:jc w:val="left"/>
            </w:pPr>
            <w:r>
              <w:rPr>
                <w:sz w:val="16"/>
              </w:rPr>
              <w:t>new since last plan</w:t>
            </w:r>
          </w:p>
        </w:tc>
        <w:tc>
          <w:tcPr>
            <w:tcW w:type="dxa" w:w="873"/>
          </w:tcPr>
          <w:p>
            <w:pPr>
              <w:spacing w:after="0"/>
              <w:jc w:val="left"/>
            </w:pPr>
            <w:r>
              <w:rPr>
                <w:sz w:val="16"/>
              </w:rPr>
              <w:t>same incident as DR-4497</w:t>
            </w:r>
          </w:p>
        </w:tc>
      </w:tr>
      <w:tr>
        <w:trPr>
          <w:cantSplit/>
        </w:trPr>
        <w:tc>
          <w:tcPr>
            <w:tcW w:type="dxa" w:w="1037"/>
          </w:tcPr>
          <w:p>
            <w:pPr>
              <w:spacing w:after="0"/>
              <w:jc w:val="left"/>
            </w:pPr>
            <w:r>
              <w:rPr>
                <w:sz w:val="16"/>
              </w:rPr>
              <w:t>2015-04-30</w:t>
            </w:r>
          </w:p>
        </w:tc>
        <w:tc>
          <w:tcPr>
            <w:tcW w:type="dxa" w:w="1037"/>
          </w:tcPr>
          <w:p>
            <w:pPr>
              <w:spacing w:after="0"/>
              <w:jc w:val="left"/>
            </w:pPr>
            <w:r>
              <w:rPr>
                <w:sz w:val="16"/>
              </w:rPr>
              <w:t>2015-02-15</w:t>
            </w:r>
          </w:p>
        </w:tc>
        <w:tc>
          <w:tcPr>
            <w:tcW w:type="dxa" w:w="1037"/>
          </w:tcPr>
          <w:p>
            <w:pPr>
              <w:spacing w:after="0"/>
              <w:jc w:val="left"/>
            </w:pPr>
            <w:r>
              <w:rPr>
                <w:sz w:val="16"/>
              </w:rPr>
              <w:t>DR-4216-KY</w:t>
            </w:r>
          </w:p>
        </w:tc>
        <w:tc>
          <w:tcPr>
            <w:tcW w:type="dxa" w:w="1133"/>
          </w:tcPr>
          <w:p>
            <w:pPr>
              <w:spacing w:after="0"/>
              <w:jc w:val="left"/>
            </w:pPr>
            <w:r>
              <w:rPr>
                <w:sz w:val="16"/>
              </w:rPr>
              <w:t>Major disaster</w:t>
            </w:r>
          </w:p>
        </w:tc>
        <w:tc>
          <w:tcPr>
            <w:tcW w:type="dxa" w:w="3010"/>
          </w:tcPr>
          <w:p>
            <w:pPr>
              <w:spacing w:after="0"/>
              <w:jc w:val="left"/>
            </w:pPr>
            <w:r>
              <w:rPr>
                <w:sz w:val="16"/>
              </w:rPr>
              <w:t>Severe Winter Storms, Snowstorms, Flooding, Landslides, and Mudslides</w:t>
            </w:r>
          </w:p>
        </w:tc>
        <w:tc>
          <w:tcPr>
            <w:tcW w:type="dxa" w:w="2253"/>
          </w:tcPr>
          <w:p>
            <w:pPr>
              <w:spacing w:after="0"/>
              <w:jc w:val="left"/>
            </w:pPr>
            <w:r>
              <w:rPr>
                <w:sz w:val="16"/>
              </w:rPr>
              <w:t>Winter Weather (primary); also designated: Inland Flooding, Landslide</w:t>
            </w:r>
          </w:p>
        </w:tc>
        <w:tc>
          <w:tcPr>
            <w:tcW w:type="dxa" w:w="1793"/>
          </w:tcPr>
          <w:p>
            <w:pPr>
              <w:spacing w:after="0"/>
              <w:jc w:val="right"/>
            </w:pPr>
            <w:r>
              <w:rPr>
                <w:sz w:val="16"/>
              </w:rPr>
              <w:t>$40,305.58</w:t>
            </w:r>
          </w:p>
        </w:tc>
        <w:tc>
          <w:tcPr>
            <w:tcW w:type="dxa" w:w="19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33"/>
          </w:tcPr>
          <w:p>
            <w:pPr>
              <w:spacing w:after="0"/>
              <w:jc w:val="left"/>
            </w:pPr>
            <w:r>
              <w:rPr>
                <w:sz w:val="16"/>
              </w:rPr>
              <w:t>Major disaster</w:t>
            </w:r>
          </w:p>
        </w:tc>
        <w:tc>
          <w:tcPr>
            <w:tcW w:type="dxa" w:w="3010"/>
          </w:tcPr>
          <w:p>
            <w:pPr>
              <w:spacing w:after="0"/>
              <w:jc w:val="left"/>
            </w:pPr>
            <w:r>
              <w:rPr>
                <w:sz w:val="16"/>
              </w:rPr>
              <w:t>Severe Storms, Flooding, Mudslides, and Tornadoes</w:t>
            </w:r>
          </w:p>
        </w:tc>
        <w:tc>
          <w:tcPr>
            <w:tcW w:type="dxa" w:w="2253"/>
          </w:tcPr>
          <w:p>
            <w:pPr>
              <w:spacing w:after="0"/>
              <w:jc w:val="left"/>
            </w:pPr>
            <w:r>
              <w:rPr>
                <w:sz w:val="16"/>
              </w:rPr>
              <w:t>Inland Flooding; Landslide; Tornado</w:t>
            </w:r>
          </w:p>
        </w:tc>
        <w:tc>
          <w:tcPr>
            <w:tcW w:type="dxa" w:w="1793"/>
          </w:tcPr>
          <w:p>
            <w:pPr>
              <w:spacing w:after="0"/>
              <w:jc w:val="right"/>
            </w:pPr>
            <w:r>
              <w:rPr>
                <w:sz w:val="16"/>
              </w:rPr>
              <w:t>$152,961.85</w:t>
            </w:r>
          </w:p>
        </w:tc>
        <w:tc>
          <w:tcPr>
            <w:tcW w:type="dxa" w:w="19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33"/>
          </w:tcPr>
          <w:p>
            <w:pPr>
              <w:spacing w:after="0"/>
              <w:jc w:val="left"/>
            </w:pPr>
            <w:r>
              <w:rPr>
                <w:sz w:val="16"/>
              </w:rPr>
              <w:t>Major disaster</w:t>
            </w:r>
          </w:p>
        </w:tc>
        <w:tc>
          <w:tcPr>
            <w:tcW w:type="dxa" w:w="3010"/>
          </w:tcPr>
          <w:p>
            <w:pPr>
              <w:spacing w:after="0"/>
              <w:jc w:val="left"/>
            </w:pPr>
            <w:r>
              <w:rPr>
                <w:sz w:val="16"/>
              </w:rPr>
              <w:t>Severe Winter Storm and Flooding</w:t>
            </w:r>
          </w:p>
        </w:tc>
        <w:tc>
          <w:tcPr>
            <w:tcW w:type="dxa" w:w="2253"/>
          </w:tcPr>
          <w:p>
            <w:pPr>
              <w:spacing w:after="0"/>
              <w:jc w:val="left"/>
            </w:pPr>
            <w:r>
              <w:rPr>
                <w:sz w:val="16"/>
              </w:rPr>
              <w:t>Ice Storm</w:t>
            </w:r>
          </w:p>
        </w:tc>
        <w:tc>
          <w:tcPr>
            <w:tcW w:type="dxa" w:w="1793"/>
          </w:tcPr>
          <w:p>
            <w:pPr>
              <w:spacing w:after="0"/>
              <w:jc w:val="right"/>
            </w:pPr>
            <w:r>
              <w:rPr>
                <w:sz w:val="16"/>
              </w:rPr>
              <w:t>$80,591.87</w:t>
            </w:r>
          </w:p>
        </w:tc>
        <w:tc>
          <w:tcPr>
            <w:tcW w:type="dxa" w:w="19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33"/>
          </w:tcPr>
          <w:p>
            <w:pPr>
              <w:spacing w:after="0"/>
              <w:jc w:val="left"/>
            </w:pPr>
            <w:r>
              <w:rPr>
                <w:sz w:val="16"/>
              </w:rPr>
              <w:t>Emergency</w:t>
            </w:r>
          </w:p>
        </w:tc>
        <w:tc>
          <w:tcPr>
            <w:tcW w:type="dxa" w:w="3010"/>
          </w:tcPr>
          <w:p>
            <w:pPr>
              <w:spacing w:after="0"/>
              <w:jc w:val="left"/>
            </w:pPr>
            <w:r>
              <w:rPr>
                <w:sz w:val="16"/>
              </w:rPr>
              <w:t>Severe Winter Storm</w:t>
            </w:r>
          </w:p>
        </w:tc>
        <w:tc>
          <w:tcPr>
            <w:tcW w:type="dxa" w:w="2253"/>
          </w:tcPr>
          <w:p>
            <w:pPr>
              <w:spacing w:after="0"/>
              <w:jc w:val="left"/>
            </w:pPr>
            <w:r>
              <w:rPr>
                <w:sz w:val="16"/>
              </w:rPr>
              <w:t>Ice Storm</w:t>
            </w:r>
          </w:p>
        </w:tc>
        <w:tc>
          <w:tcPr>
            <w:tcW w:type="dxa" w:w="1793"/>
          </w:tcPr>
          <w:p>
            <w:pPr>
              <w:spacing w:after="0"/>
              <w:jc w:val="right"/>
            </w:pPr>
            <w:r>
              <w:rPr>
                <w:sz w:val="16"/>
              </w:rPr>
              <w:t>no Public Assistance recorded</w:t>
            </w:r>
          </w:p>
        </w:tc>
        <w:tc>
          <w:tcPr>
            <w:tcW w:type="dxa" w:w="1940"/>
          </w:tcPr>
          <w:p>
            <w:pPr>
              <w:spacing w:after="0"/>
              <w:jc w:val="left"/>
            </w:pPr>
          </w:p>
        </w:tc>
        <w:tc>
          <w:tcPr>
            <w:tcW w:type="dxa" w:w="873"/>
          </w:tcPr>
          <w:p>
            <w:pPr>
              <w:spacing w:after="0"/>
              <w:jc w:val="left"/>
            </w:pPr>
            <w:r>
              <w:rPr>
                <w:sz w:val="16"/>
              </w:rPr>
              <w:t>same incident as DR-1818</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33"/>
          </w:tcPr>
          <w:p>
            <w:pPr>
              <w:spacing w:after="0"/>
              <w:jc w:val="left"/>
            </w:pPr>
            <w:r>
              <w:rPr>
                <w:sz w:val="16"/>
              </w:rPr>
              <w:t>Emergency</w:t>
            </w:r>
          </w:p>
        </w:tc>
        <w:tc>
          <w:tcPr>
            <w:tcW w:type="dxa" w:w="3010"/>
          </w:tcPr>
          <w:p>
            <w:pPr>
              <w:spacing w:after="0"/>
              <w:jc w:val="left"/>
            </w:pPr>
            <w:r>
              <w:rPr>
                <w:sz w:val="16"/>
              </w:rPr>
              <w:t>Hurricane Katrina</w:t>
            </w:r>
          </w:p>
        </w:tc>
        <w:tc>
          <w:tcPr>
            <w:tcW w:type="dxa" w:w="2253"/>
          </w:tcPr>
          <w:p>
            <w:pPr>
              <w:spacing w:after="0"/>
              <w:jc w:val="left"/>
            </w:pPr>
            <w:r>
              <w:rPr>
                <w:sz w:val="16"/>
              </w:rPr>
              <w:t>Hurricane: evacuation support, not a local hazard event; not counted</w:t>
            </w:r>
          </w:p>
        </w:tc>
        <w:tc>
          <w:tcPr>
            <w:tcW w:type="dxa" w:w="1793"/>
          </w:tcPr>
          <w:p>
            <w:pPr>
              <w:spacing w:after="0"/>
              <w:jc w:val="right"/>
            </w:pPr>
            <w:r>
              <w:rPr>
                <w:sz w:val="16"/>
              </w:rPr>
              <w:t>no Public Assistance recorded</w:t>
            </w:r>
          </w:p>
        </w:tc>
        <w:tc>
          <w:tcPr>
            <w:tcW w:type="dxa" w:w="19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2004-08-06</w:t>
            </w:r>
          </w:p>
        </w:tc>
        <w:tc>
          <w:tcPr>
            <w:tcW w:type="dxa" w:w="1037"/>
          </w:tcPr>
          <w:p>
            <w:pPr>
              <w:spacing w:after="0"/>
              <w:jc w:val="left"/>
            </w:pPr>
            <w:r>
              <w:rPr>
                <w:sz w:val="16"/>
              </w:rPr>
              <w:t>2004-07-13</w:t>
            </w:r>
          </w:p>
        </w:tc>
        <w:tc>
          <w:tcPr>
            <w:tcW w:type="dxa" w:w="1037"/>
          </w:tcPr>
          <w:p>
            <w:pPr>
              <w:spacing w:after="0"/>
              <w:jc w:val="left"/>
            </w:pPr>
            <w:r>
              <w:rPr>
                <w:sz w:val="16"/>
              </w:rPr>
              <w:t>DR-1537-KY</w:t>
            </w:r>
          </w:p>
        </w:tc>
        <w:tc>
          <w:tcPr>
            <w:tcW w:type="dxa" w:w="1133"/>
          </w:tcPr>
          <w:p>
            <w:pPr>
              <w:spacing w:after="0"/>
              <w:jc w:val="left"/>
            </w:pPr>
            <w:r>
              <w:rPr>
                <w:sz w:val="16"/>
              </w:rPr>
              <w:t>Major disaster</w:t>
            </w:r>
          </w:p>
        </w:tc>
        <w:tc>
          <w:tcPr>
            <w:tcW w:type="dxa" w:w="3010"/>
          </w:tcPr>
          <w:p>
            <w:pPr>
              <w:spacing w:after="0"/>
              <w:jc w:val="left"/>
            </w:pPr>
            <w:r>
              <w:rPr>
                <w:sz w:val="16"/>
              </w:rPr>
              <w:t>Severe Storms and Flooding</w:t>
            </w:r>
          </w:p>
        </w:tc>
        <w:tc>
          <w:tcPr>
            <w:tcW w:type="dxa" w:w="2253"/>
          </w:tcPr>
          <w:p>
            <w:pPr>
              <w:spacing w:after="0"/>
              <w:jc w:val="left"/>
            </w:pPr>
            <w:r>
              <w:rPr>
                <w:sz w:val="16"/>
              </w:rPr>
              <w:t>Inland Flooding</w:t>
            </w:r>
          </w:p>
        </w:tc>
        <w:tc>
          <w:tcPr>
            <w:tcW w:type="dxa" w:w="1793"/>
          </w:tcPr>
          <w:p>
            <w:pPr>
              <w:spacing w:after="0"/>
              <w:jc w:val="right"/>
            </w:pPr>
            <w:r>
              <w:rPr>
                <w:sz w:val="16"/>
              </w:rPr>
              <w:t>$31,950.74</w:t>
            </w:r>
          </w:p>
        </w:tc>
        <w:tc>
          <w:tcPr>
            <w:tcW w:type="dxa" w:w="19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2002-05-07</w:t>
            </w:r>
          </w:p>
        </w:tc>
        <w:tc>
          <w:tcPr>
            <w:tcW w:type="dxa" w:w="1037"/>
          </w:tcPr>
          <w:p>
            <w:pPr>
              <w:spacing w:after="0"/>
              <w:jc w:val="left"/>
            </w:pPr>
            <w:r>
              <w:rPr>
                <w:sz w:val="16"/>
              </w:rPr>
              <w:t>2002-04-27</w:t>
            </w:r>
          </w:p>
        </w:tc>
        <w:tc>
          <w:tcPr>
            <w:tcW w:type="dxa" w:w="1037"/>
          </w:tcPr>
          <w:p>
            <w:pPr>
              <w:spacing w:after="0"/>
              <w:jc w:val="left"/>
            </w:pPr>
            <w:r>
              <w:rPr>
                <w:sz w:val="16"/>
              </w:rPr>
              <w:t>DR-1414-KY</w:t>
            </w:r>
          </w:p>
        </w:tc>
        <w:tc>
          <w:tcPr>
            <w:tcW w:type="dxa" w:w="1133"/>
          </w:tcPr>
          <w:p>
            <w:pPr>
              <w:spacing w:after="0"/>
              <w:jc w:val="left"/>
            </w:pPr>
            <w:r>
              <w:rPr>
                <w:sz w:val="16"/>
              </w:rPr>
              <w:t>Major disaster</w:t>
            </w:r>
          </w:p>
        </w:tc>
        <w:tc>
          <w:tcPr>
            <w:tcW w:type="dxa" w:w="3010"/>
          </w:tcPr>
          <w:p>
            <w:pPr>
              <w:spacing w:after="0"/>
              <w:jc w:val="left"/>
            </w:pPr>
            <w:r>
              <w:rPr>
                <w:sz w:val="16"/>
              </w:rPr>
              <w:t>Severe Storms, Tornadoes and Flooding</w:t>
            </w:r>
          </w:p>
        </w:tc>
        <w:tc>
          <w:tcPr>
            <w:tcW w:type="dxa" w:w="2253"/>
          </w:tcPr>
          <w:p>
            <w:pPr>
              <w:spacing w:after="0"/>
              <w:jc w:val="left"/>
            </w:pPr>
            <w:r>
              <w:rPr>
                <w:sz w:val="16"/>
              </w:rPr>
              <w:t>Inland Flooding; Tornado</w:t>
            </w:r>
          </w:p>
        </w:tc>
        <w:tc>
          <w:tcPr>
            <w:tcW w:type="dxa" w:w="1793"/>
          </w:tcPr>
          <w:p>
            <w:pPr>
              <w:spacing w:after="0"/>
              <w:jc w:val="right"/>
            </w:pPr>
            <w:r>
              <w:rPr>
                <w:sz w:val="16"/>
              </w:rPr>
              <w:t>PA not declared for this county</w:t>
            </w:r>
          </w:p>
        </w:tc>
        <w:tc>
          <w:tcPr>
            <w:tcW w:type="dxa" w:w="19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33"/>
          </w:tcPr>
          <w:p>
            <w:pPr>
              <w:spacing w:after="0"/>
              <w:jc w:val="left"/>
            </w:pPr>
            <w:r>
              <w:rPr>
                <w:sz w:val="16"/>
              </w:rPr>
              <w:t>Major disaster</w:t>
            </w:r>
          </w:p>
        </w:tc>
        <w:tc>
          <w:tcPr>
            <w:tcW w:type="dxa" w:w="3010"/>
          </w:tcPr>
          <w:p>
            <w:pPr>
              <w:spacing w:after="0"/>
              <w:jc w:val="left"/>
            </w:pPr>
            <w:r>
              <w:rPr>
                <w:sz w:val="16"/>
              </w:rPr>
              <w:t>Severe Storm, Flooding, and Tornadoes</w:t>
            </w:r>
          </w:p>
        </w:tc>
        <w:tc>
          <w:tcPr>
            <w:tcW w:type="dxa" w:w="2253"/>
          </w:tcPr>
          <w:p>
            <w:pPr>
              <w:spacing w:after="0"/>
              <w:jc w:val="left"/>
            </w:pPr>
            <w:r>
              <w:rPr>
                <w:sz w:val="16"/>
              </w:rPr>
              <w:t>Inland Flooding; Tornado</w:t>
            </w:r>
          </w:p>
        </w:tc>
        <w:tc>
          <w:tcPr>
            <w:tcW w:type="dxa" w:w="1793"/>
          </w:tcPr>
          <w:p>
            <w:pPr>
              <w:spacing w:after="0"/>
              <w:jc w:val="right"/>
            </w:pPr>
            <w:r>
              <w:rPr>
                <w:sz w:val="16"/>
              </w:rPr>
              <w:t>no Public Assistance recorded</w:t>
            </w:r>
          </w:p>
        </w:tc>
        <w:tc>
          <w:tcPr>
            <w:tcW w:type="dxa" w:w="19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33"/>
          </w:tcPr>
          <w:p>
            <w:pPr>
              <w:spacing w:after="0"/>
              <w:jc w:val="left"/>
            </w:pPr>
            <w:r>
              <w:rPr>
                <w:sz w:val="16"/>
              </w:rPr>
              <w:t>Major disaster</w:t>
            </w:r>
          </w:p>
        </w:tc>
        <w:tc>
          <w:tcPr>
            <w:tcW w:type="dxa" w:w="3010"/>
          </w:tcPr>
          <w:p>
            <w:pPr>
              <w:spacing w:after="0"/>
              <w:jc w:val="left"/>
            </w:pPr>
            <w:r>
              <w:rPr>
                <w:sz w:val="16"/>
              </w:rPr>
              <w:t>Blizzard of 96</w:t>
            </w:r>
          </w:p>
        </w:tc>
        <w:tc>
          <w:tcPr>
            <w:tcW w:type="dxa" w:w="2253"/>
          </w:tcPr>
          <w:p>
            <w:pPr>
              <w:spacing w:after="0"/>
              <w:jc w:val="left"/>
            </w:pPr>
            <w:r>
              <w:rPr>
                <w:sz w:val="16"/>
              </w:rPr>
              <w:t>Winter Weather</w:t>
            </w:r>
          </w:p>
        </w:tc>
        <w:tc>
          <w:tcPr>
            <w:tcW w:type="dxa" w:w="1793"/>
          </w:tcPr>
          <w:p>
            <w:pPr>
              <w:spacing w:after="0"/>
              <w:jc w:val="right"/>
            </w:pPr>
            <w:r>
              <w:rPr>
                <w:sz w:val="16"/>
              </w:rPr>
              <w:t>no Public Assistance recorded</w:t>
            </w:r>
          </w:p>
        </w:tc>
        <w:tc>
          <w:tcPr>
            <w:tcW w:type="dxa" w:w="19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1995-06-13</w:t>
            </w:r>
          </w:p>
        </w:tc>
        <w:tc>
          <w:tcPr>
            <w:tcW w:type="dxa" w:w="1037"/>
          </w:tcPr>
          <w:p>
            <w:pPr>
              <w:spacing w:after="0"/>
              <w:jc w:val="left"/>
            </w:pPr>
            <w:r>
              <w:rPr>
                <w:sz w:val="16"/>
              </w:rPr>
              <w:t>1995-05-13</w:t>
            </w:r>
          </w:p>
        </w:tc>
        <w:tc>
          <w:tcPr>
            <w:tcW w:type="dxa" w:w="1037"/>
          </w:tcPr>
          <w:p>
            <w:pPr>
              <w:spacing w:after="0"/>
              <w:jc w:val="left"/>
            </w:pPr>
            <w:r>
              <w:rPr>
                <w:sz w:val="16"/>
              </w:rPr>
              <w:t>DR-1055-KY</w:t>
            </w:r>
          </w:p>
        </w:tc>
        <w:tc>
          <w:tcPr>
            <w:tcW w:type="dxa" w:w="1133"/>
          </w:tcPr>
          <w:p>
            <w:pPr>
              <w:spacing w:after="0"/>
              <w:jc w:val="left"/>
            </w:pPr>
            <w:r>
              <w:rPr>
                <w:sz w:val="16"/>
              </w:rPr>
              <w:t>Major disaster</w:t>
            </w:r>
          </w:p>
        </w:tc>
        <w:tc>
          <w:tcPr>
            <w:tcW w:type="dxa" w:w="3010"/>
          </w:tcPr>
          <w:p>
            <w:pPr>
              <w:spacing w:after="0"/>
              <w:jc w:val="left"/>
            </w:pPr>
            <w:r>
              <w:rPr>
                <w:sz w:val="16"/>
              </w:rPr>
              <w:t>Tornadoes, Severe Winds, Hail</w:t>
            </w:r>
          </w:p>
        </w:tc>
        <w:tc>
          <w:tcPr>
            <w:tcW w:type="dxa" w:w="2253"/>
          </w:tcPr>
          <w:p>
            <w:pPr>
              <w:spacing w:after="0"/>
              <w:jc w:val="left"/>
            </w:pPr>
            <w:r>
              <w:rPr>
                <w:sz w:val="16"/>
              </w:rPr>
              <w:t>Tornado (primary); also designated: Hail</w:t>
            </w:r>
          </w:p>
        </w:tc>
        <w:tc>
          <w:tcPr>
            <w:tcW w:type="dxa" w:w="1793"/>
          </w:tcPr>
          <w:p>
            <w:pPr>
              <w:spacing w:after="0"/>
              <w:jc w:val="right"/>
            </w:pPr>
            <w:r>
              <w:rPr>
                <w:sz w:val="16"/>
              </w:rPr>
              <w:t>no Public Assistance recorded</w:t>
            </w:r>
          </w:p>
        </w:tc>
        <w:tc>
          <w:tcPr>
            <w:tcW w:type="dxa" w:w="19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33"/>
          </w:tcPr>
          <w:p>
            <w:pPr>
              <w:spacing w:after="0"/>
              <w:jc w:val="left"/>
            </w:pPr>
            <w:r>
              <w:rPr>
                <w:sz w:val="16"/>
              </w:rPr>
              <w:t>Major disaster</w:t>
            </w:r>
          </w:p>
        </w:tc>
        <w:tc>
          <w:tcPr>
            <w:tcW w:type="dxa" w:w="3010"/>
          </w:tcPr>
          <w:p>
            <w:pPr>
              <w:spacing w:after="0"/>
              <w:jc w:val="left"/>
            </w:pPr>
            <w:r>
              <w:rPr>
                <w:sz w:val="16"/>
              </w:rPr>
              <w:t>Severe Weather, Freezing Rain, Sleet, Snw</w:t>
            </w:r>
          </w:p>
        </w:tc>
        <w:tc>
          <w:tcPr>
            <w:tcW w:type="dxa" w:w="2253"/>
          </w:tcPr>
          <w:p>
            <w:pPr>
              <w:spacing w:after="0"/>
              <w:jc w:val="left"/>
            </w:pPr>
            <w:r>
              <w:rPr>
                <w:sz w:val="16"/>
              </w:rPr>
              <w:t>Winter Weather</w:t>
            </w:r>
          </w:p>
        </w:tc>
        <w:tc>
          <w:tcPr>
            <w:tcW w:type="dxa" w:w="1793"/>
          </w:tcPr>
          <w:p>
            <w:pPr>
              <w:spacing w:after="0"/>
              <w:jc w:val="right"/>
            </w:pPr>
            <w:r>
              <w:rPr>
                <w:sz w:val="16"/>
              </w:rPr>
              <w:t>no Public Assistance recorded</w:t>
            </w:r>
          </w:p>
        </w:tc>
        <w:tc>
          <w:tcPr>
            <w:tcW w:type="dxa" w:w="19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33"/>
          </w:tcPr>
          <w:p>
            <w:pPr>
              <w:spacing w:after="0"/>
              <w:jc w:val="left"/>
            </w:pPr>
            <w:r>
              <w:rPr>
                <w:sz w:val="16"/>
              </w:rPr>
              <w:t>Emergency</w:t>
            </w:r>
          </w:p>
        </w:tc>
        <w:tc>
          <w:tcPr>
            <w:tcW w:type="dxa" w:w="3010"/>
          </w:tcPr>
          <w:p>
            <w:pPr>
              <w:spacing w:after="0"/>
              <w:jc w:val="left"/>
            </w:pPr>
            <w:r>
              <w:rPr>
                <w:sz w:val="16"/>
              </w:rPr>
              <w:t>Severe Snowfall &amp; Winter Storm</w:t>
            </w:r>
          </w:p>
        </w:tc>
        <w:tc>
          <w:tcPr>
            <w:tcW w:type="dxa" w:w="2253"/>
          </w:tcPr>
          <w:p>
            <w:pPr>
              <w:spacing w:after="0"/>
              <w:jc w:val="left"/>
            </w:pPr>
            <w:r>
              <w:rPr>
                <w:sz w:val="16"/>
              </w:rPr>
              <w:t>Winter Weather</w:t>
            </w:r>
          </w:p>
        </w:tc>
        <w:tc>
          <w:tcPr>
            <w:tcW w:type="dxa" w:w="1793"/>
          </w:tcPr>
          <w:p>
            <w:pPr>
              <w:spacing w:after="0"/>
              <w:jc w:val="right"/>
            </w:pPr>
            <w:r>
              <w:rPr>
                <w:sz w:val="16"/>
              </w:rPr>
              <w:t>no Public Assistance recorded</w:t>
            </w:r>
          </w:p>
        </w:tc>
        <w:tc>
          <w:tcPr>
            <w:tcW w:type="dxa" w:w="19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1984-05-15</w:t>
            </w:r>
          </w:p>
        </w:tc>
        <w:tc>
          <w:tcPr>
            <w:tcW w:type="dxa" w:w="1037"/>
          </w:tcPr>
          <w:p>
            <w:pPr>
              <w:spacing w:after="0"/>
              <w:jc w:val="left"/>
            </w:pPr>
            <w:r>
              <w:rPr>
                <w:sz w:val="16"/>
              </w:rPr>
              <w:t>1984-05-15</w:t>
            </w:r>
          </w:p>
        </w:tc>
        <w:tc>
          <w:tcPr>
            <w:tcW w:type="dxa" w:w="1037"/>
          </w:tcPr>
          <w:p>
            <w:pPr>
              <w:spacing w:after="0"/>
              <w:jc w:val="left"/>
            </w:pPr>
            <w:r>
              <w:rPr>
                <w:sz w:val="16"/>
              </w:rPr>
              <w:t>DR-705-KY</w:t>
            </w:r>
          </w:p>
        </w:tc>
        <w:tc>
          <w:tcPr>
            <w:tcW w:type="dxa" w:w="1133"/>
          </w:tcPr>
          <w:p>
            <w:pPr>
              <w:spacing w:after="0"/>
              <w:jc w:val="left"/>
            </w:pPr>
            <w:r>
              <w:rPr>
                <w:sz w:val="16"/>
              </w:rPr>
              <w:t>Major disaster</w:t>
            </w:r>
          </w:p>
        </w:tc>
        <w:tc>
          <w:tcPr>
            <w:tcW w:type="dxa" w:w="3010"/>
          </w:tcPr>
          <w:p>
            <w:pPr>
              <w:spacing w:after="0"/>
              <w:jc w:val="left"/>
            </w:pPr>
            <w:r>
              <w:rPr>
                <w:sz w:val="16"/>
              </w:rPr>
              <w:t>High Winds, Tornadoes &amp; Flooding</w:t>
            </w:r>
          </w:p>
        </w:tc>
        <w:tc>
          <w:tcPr>
            <w:tcW w:type="dxa" w:w="2253"/>
          </w:tcPr>
          <w:p>
            <w:pPr>
              <w:spacing w:after="0"/>
              <w:jc w:val="left"/>
            </w:pPr>
            <w:r>
              <w:rPr>
                <w:sz w:val="16"/>
              </w:rPr>
              <w:t>Inland Flooding; Strong Wind; Tornado</w:t>
            </w:r>
          </w:p>
        </w:tc>
        <w:tc>
          <w:tcPr>
            <w:tcW w:type="dxa" w:w="1793"/>
          </w:tcPr>
          <w:p>
            <w:pPr>
              <w:spacing w:after="0"/>
              <w:jc w:val="right"/>
            </w:pPr>
            <w:r>
              <w:rPr>
                <w:sz w:val="16"/>
              </w:rPr>
              <w:t>PA not declared for this county</w:t>
            </w:r>
          </w:p>
        </w:tc>
        <w:tc>
          <w:tcPr>
            <w:tcW w:type="dxa" w:w="19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DR-420-KY</w:t>
            </w:r>
          </w:p>
        </w:tc>
        <w:tc>
          <w:tcPr>
            <w:tcW w:type="dxa" w:w="1133"/>
          </w:tcPr>
          <w:p>
            <w:pPr>
              <w:spacing w:after="0"/>
              <w:jc w:val="left"/>
            </w:pPr>
            <w:r>
              <w:rPr>
                <w:sz w:val="16"/>
              </w:rPr>
              <w:t>Major disaster</w:t>
            </w:r>
          </w:p>
        </w:tc>
        <w:tc>
          <w:tcPr>
            <w:tcW w:type="dxa" w:w="3010"/>
          </w:tcPr>
          <w:p>
            <w:pPr>
              <w:spacing w:after="0"/>
              <w:jc w:val="left"/>
            </w:pPr>
            <w:r>
              <w:rPr>
                <w:sz w:val="16"/>
              </w:rPr>
              <w:t>Tornadoes</w:t>
            </w:r>
          </w:p>
        </w:tc>
        <w:tc>
          <w:tcPr>
            <w:tcW w:type="dxa" w:w="2253"/>
          </w:tcPr>
          <w:p>
            <w:pPr>
              <w:spacing w:after="0"/>
              <w:jc w:val="left"/>
            </w:pPr>
            <w:r>
              <w:rPr>
                <w:sz w:val="16"/>
              </w:rPr>
              <w:t>Tornado</w:t>
            </w:r>
          </w:p>
        </w:tc>
        <w:tc>
          <w:tcPr>
            <w:tcW w:type="dxa" w:w="1793"/>
          </w:tcPr>
          <w:p>
            <w:pPr>
              <w:spacing w:after="0"/>
              <w:jc w:val="right"/>
            </w:pPr>
            <w:r>
              <w:rPr>
                <w:sz w:val="16"/>
              </w:rPr>
              <w:t>no Public Assistance recorded</w:t>
            </w:r>
          </w:p>
        </w:tc>
        <w:tc>
          <w:tcPr>
            <w:tcW w:type="dxa" w:w="1940"/>
          </w:tcPr>
          <w:p>
            <w:pPr>
              <w:spacing w:after="0"/>
              <w:jc w:val="left"/>
            </w:pPr>
          </w:p>
        </w:tc>
        <w:tc>
          <w:tcPr>
            <w:tcW w:type="dxa" w:w="8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r>
              <w:rPr>
                <w:sz w:val="16"/>
              </w:rPr>
              <w:t>6</w:t>
            </w:r>
          </w:p>
        </w:tc>
        <w:tc>
          <w:tcPr>
            <w:tcW w:type="dxa" w:w="2116"/>
          </w:tcPr>
          <w:p>
            <w:pPr>
              <w:spacing w:after="0"/>
              <w:jc w:val="right"/>
            </w:pPr>
            <w:r>
              <w:rPr>
                <w:sz w:val="16"/>
              </w:rPr>
              <w:t>5</w:t>
            </w: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53</w:t>
            </w:r>
          </w:p>
        </w:tc>
        <w:tc>
          <w:tcPr>
            <w:tcW w:type="dxa" w:w="1159"/>
          </w:tcPr>
          <w:p>
            <w:pPr>
              <w:spacing w:after="0"/>
              <w:jc w:val="right"/>
            </w:pPr>
            <w:r>
              <w:rPr>
                <w:sz w:val="16"/>
              </w:rPr>
              <w:t>16</w:t>
            </w:r>
          </w:p>
        </w:tc>
        <w:tc>
          <w:tcPr>
            <w:tcW w:type="dxa" w:w="2116"/>
          </w:tcPr>
          <w:p>
            <w:pPr>
              <w:spacing w:after="0"/>
              <w:jc w:val="right"/>
            </w:pPr>
            <w:r>
              <w:rPr>
                <w:sz w:val="16"/>
              </w:rPr>
              <w:t>4</w:t>
            </w:r>
          </w:p>
        </w:tc>
        <w:tc>
          <w:tcPr>
            <w:tcW w:type="dxa" w:w="786"/>
          </w:tcPr>
          <w:p>
            <w:pPr>
              <w:spacing w:after="0"/>
              <w:jc w:val="right"/>
            </w:pPr>
            <w:r>
              <w:rPr>
                <w:sz w:val="16"/>
              </w:rPr>
              <w:t>5</w:t>
            </w:r>
          </w:p>
        </w:tc>
        <w:tc>
          <w:tcPr>
            <w:tcW w:type="dxa" w:w="1692"/>
          </w:tcPr>
          <w:p>
            <w:pPr>
              <w:spacing w:after="0"/>
              <w:jc w:val="right"/>
            </w:pPr>
            <w:r>
              <w:rPr>
                <w:sz w:val="16"/>
              </w:rPr>
              <w:t>11</w:t>
            </w:r>
          </w:p>
        </w:tc>
        <w:tc>
          <w:tcPr>
            <w:tcW w:type="dxa" w:w="1372"/>
          </w:tcPr>
          <w:p>
            <w:pPr>
              <w:spacing w:after="0"/>
              <w:jc w:val="right"/>
            </w:pPr>
            <w:r>
              <w:rPr>
                <w:sz w:val="16"/>
              </w:rPr>
              <w:t>5</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6</w:t>
            </w:r>
          </w:p>
        </w:tc>
        <w:tc>
          <w:tcPr>
            <w:tcW w:type="dxa" w:w="1372"/>
          </w:tcPr>
          <w:p>
            <w:pPr>
              <w:spacing w:after="0"/>
              <w:jc w:val="right"/>
            </w:pPr>
            <w:r>
              <w:rPr>
                <w:sz w:val="16"/>
              </w:rPr>
              <w:t>4</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6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226</w:t>
            </w:r>
          </w:p>
        </w:tc>
        <w:tc>
          <w:tcPr>
            <w:tcW w:type="dxa" w:w="1159"/>
          </w:tcPr>
          <w:p>
            <w:pPr>
              <w:spacing w:after="0"/>
              <w:jc w:val="right"/>
            </w:pPr>
            <w:r>
              <w:rPr>
                <w:sz w:val="16"/>
              </w:rPr>
              <w:t>48</w:t>
            </w:r>
          </w:p>
        </w:tc>
        <w:tc>
          <w:tcPr>
            <w:tcW w:type="dxa" w:w="2116"/>
          </w:tcPr>
          <w:p>
            <w:pPr>
              <w:spacing w:after="0"/>
              <w:jc w:val="right"/>
            </w:pPr>
            <w:r>
              <w:rPr>
                <w:sz w:val="16"/>
              </w:rPr>
              <w:t>5</w:t>
            </w:r>
          </w:p>
        </w:tc>
        <w:tc>
          <w:tcPr>
            <w:tcW w:type="dxa" w:w="786"/>
          </w:tcPr>
          <w:p>
            <w:pPr>
              <w:spacing w:after="0"/>
              <w:jc w:val="right"/>
            </w:pPr>
            <w:r>
              <w:rPr>
                <w:sz w:val="16"/>
              </w:rPr>
              <w:t>31</w:t>
            </w:r>
          </w:p>
        </w:tc>
        <w:tc>
          <w:tcPr>
            <w:tcW w:type="dxa" w:w="1692"/>
          </w:tcPr>
          <w:p>
            <w:pPr>
              <w:spacing w:after="0"/>
              <w:jc w:val="right"/>
            </w:pPr>
            <w:r>
              <w:rPr>
                <w:sz w:val="16"/>
              </w:rPr>
              <w:t>6</w:t>
            </w:r>
          </w:p>
        </w:tc>
        <w:tc>
          <w:tcPr>
            <w:tcW w:type="dxa" w:w="1372"/>
          </w:tcPr>
          <w:p>
            <w:pPr>
              <w:spacing w:after="0"/>
              <w:jc w:val="right"/>
            </w:pPr>
            <w:r>
              <w:rPr>
                <w:sz w:val="16"/>
              </w:rPr>
              <w:t>5</w:t>
            </w:r>
          </w:p>
        </w:tc>
        <w:tc>
          <w:tcPr>
            <w:tcW w:type="dxa" w:w="1745"/>
          </w:tcPr>
          <w:p>
            <w:pPr>
              <w:spacing w:after="0"/>
              <w:jc w:val="left"/>
            </w:pPr>
            <w:r>
              <w:rPr>
                <w:sz w:val="16"/>
              </w:rPr>
              <w:t>1955 to 2026-06-30</w:t>
            </w:r>
          </w:p>
        </w:tc>
        <w:tc>
          <w:tcPr>
            <w:tcW w:type="dxa" w:w="1983"/>
          </w:tcPr>
          <w:p>
            <w:pPr>
              <w:spacing w:after="0"/>
              <w:jc w:val="left"/>
            </w:pPr>
            <w:r>
              <w:rPr>
                <w:sz w:val="16"/>
              </w:rPr>
              <w:t>Includes 7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13</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10</w:t>
            </w:r>
          </w:p>
        </w:tc>
        <w:tc>
          <w:tcPr>
            <w:tcW w:type="dxa" w:w="1372"/>
          </w:tcPr>
          <w:p>
            <w:pPr>
              <w:spacing w:after="0"/>
              <w:jc w:val="right"/>
            </w:pPr>
            <w:r>
              <w:rPr>
                <w:sz w:val="16"/>
              </w:rPr>
              <w:t>4</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22</w:t>
            </w:r>
          </w:p>
        </w:tc>
        <w:tc>
          <w:tcPr>
            <w:tcW w:type="dxa" w:w="1159"/>
          </w:tcPr>
          <w:p>
            <w:pPr>
              <w:spacing w:after="0"/>
              <w:jc w:val="right"/>
            </w:pPr>
            <w:r>
              <w:rPr>
                <w:sz w:val="16"/>
              </w:rPr>
              <w:t>7</w:t>
            </w:r>
          </w:p>
        </w:tc>
        <w:tc>
          <w:tcPr>
            <w:tcW w:type="dxa" w:w="2116"/>
          </w:tcPr>
          <w:p>
            <w:pPr>
              <w:spacing w:after="0"/>
              <w:jc w:val="right"/>
            </w:pPr>
            <w:r>
              <w:rPr>
                <w:sz w:val="16"/>
              </w:rPr>
              <w:t>3</w:t>
            </w:r>
          </w:p>
        </w:tc>
        <w:tc>
          <w:tcPr>
            <w:tcW w:type="dxa" w:w="786"/>
          </w:tcPr>
          <w:p>
            <w:pPr>
              <w:spacing w:after="0"/>
              <w:jc w:val="right"/>
            </w:pPr>
            <w:r>
              <w:rPr>
                <w:sz w:val="16"/>
              </w:rPr>
              <w:t>5</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77"/>
        <w:gridCol w:w="3302"/>
        <w:gridCol w:w="946"/>
        <w:gridCol w:w="1777"/>
        <w:gridCol w:w="1118"/>
        <w:gridCol w:w="263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77"/>
            <w:shd w:val="clear" w:color="auto" w:fill="E8E8E8"/>
          </w:tcPr>
          <w:p>
            <w:pPr>
              <w:spacing w:after="0"/>
              <w:jc w:val="left"/>
            </w:pPr>
            <w:r>
              <w:rPr>
                <w:b/>
                <w:sz w:val="16"/>
              </w:rPr>
              <w:t>Magnitude or extent</w:t>
            </w:r>
          </w:p>
        </w:tc>
        <w:tc>
          <w:tcPr>
            <w:tcW w:type="dxa" w:w="3302"/>
            <w:shd w:val="clear" w:color="auto" w:fill="E8E8E8"/>
          </w:tcPr>
          <w:p>
            <w:pPr>
              <w:spacing w:after="0"/>
              <w:jc w:val="left"/>
            </w:pPr>
            <w:r>
              <w:rPr>
                <w:b/>
                <w:sz w:val="16"/>
              </w:rPr>
              <w:t>Damage</w:t>
            </w:r>
          </w:p>
          <w:p>
            <w:pPr>
              <w:spacing w:after="0"/>
              <w:jc w:val="left"/>
            </w:pPr>
            <w:r>
              <w:rPr>
                <w:i/>
                <w:color w:val="555555"/>
                <w:sz w:val="14"/>
              </w:rPr>
              <w:t>nominal dollars</w:t>
            </w:r>
          </w:p>
        </w:tc>
        <w:tc>
          <w:tcPr>
            <w:tcW w:type="dxa" w:w="94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777"/>
            <w:shd w:val="clear" w:color="auto" w:fill="E8E8E8"/>
          </w:tcPr>
          <w:p>
            <w:pPr>
              <w:spacing w:after="0"/>
              <w:jc w:val="left"/>
            </w:pPr>
            <w:r>
              <w:rPr>
                <w:b/>
                <w:sz w:val="16"/>
              </w:rPr>
              <w:t>Location</w:t>
            </w:r>
          </w:p>
        </w:tc>
        <w:tc>
          <w:tcPr>
            <w:tcW w:type="dxa" w:w="1118"/>
            <w:shd w:val="clear" w:color="auto" w:fill="E8E8E8"/>
          </w:tcPr>
          <w:p>
            <w:pPr>
              <w:spacing w:after="0"/>
              <w:jc w:val="left"/>
            </w:pPr>
            <w:r>
              <w:rPr>
                <w:b/>
                <w:sz w:val="16"/>
              </w:rPr>
              <w:t>Flags</w:t>
            </w:r>
          </w:p>
        </w:tc>
        <w:tc>
          <w:tcPr>
            <w:tcW w:type="dxa" w:w="263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2021-12-11</w:t>
            </w:r>
          </w:p>
        </w:tc>
        <w:tc>
          <w:tcPr>
            <w:tcW w:type="dxa" w:w="1215"/>
          </w:tcPr>
          <w:p>
            <w:pPr>
              <w:spacing w:after="0"/>
              <w:jc w:val="left"/>
            </w:pPr>
            <w:r>
              <w:rPr>
                <w:sz w:val="16"/>
              </w:rPr>
              <w:t>Tornado</w:t>
            </w:r>
          </w:p>
        </w:tc>
        <w:tc>
          <w:tcPr>
            <w:tcW w:type="dxa" w:w="2077"/>
          </w:tcPr>
          <w:p>
            <w:pPr>
              <w:spacing w:after="0"/>
              <w:jc w:val="left"/>
            </w:pPr>
            <w:r>
              <w:rPr>
                <w:sz w:val="16"/>
              </w:rPr>
              <w:t>EF3, 6.55 mi within this county, 450 yd wide</w:t>
            </w:r>
          </w:p>
        </w:tc>
        <w:tc>
          <w:tcPr>
            <w:tcW w:type="dxa" w:w="3302"/>
          </w:tcPr>
          <w:p>
            <w:pPr>
              <w:spacing w:after="0"/>
              <w:jc w:val="left"/>
            </w:pPr>
            <w:r>
              <w:rPr>
                <w:sz w:val="16"/>
              </w:rPr>
              <w:t>property not reported; $0 crops (2021 dollars)</w:t>
            </w:r>
          </w:p>
        </w:tc>
        <w:tc>
          <w:tcPr>
            <w:tcW w:type="dxa" w:w="946"/>
          </w:tcPr>
          <w:p>
            <w:pPr>
              <w:spacing w:after="0"/>
              <w:jc w:val="right"/>
            </w:pPr>
            <w:r>
              <w:rPr>
                <w:sz w:val="16"/>
              </w:rPr>
              <w:t>1, 30</w:t>
            </w:r>
          </w:p>
        </w:tc>
        <w:tc>
          <w:tcPr>
            <w:tcW w:type="dxa" w:w="1777"/>
          </w:tcPr>
          <w:p>
            <w:pPr>
              <w:spacing w:after="0"/>
              <w:jc w:val="left"/>
            </w:pPr>
            <w:r>
              <w:rPr>
                <w:sz w:val="16"/>
              </w:rPr>
              <w:t>SALOMA to FINLEY</w:t>
            </w:r>
          </w:p>
        </w:tc>
        <w:tc>
          <w:tcPr>
            <w:tcW w:type="dxa" w:w="1118"/>
          </w:tcPr>
          <w:p>
            <w:pPr>
              <w:spacing w:after="0"/>
              <w:jc w:val="left"/>
            </w:pPr>
            <w:r>
              <w:rPr>
                <w:sz w:val="16"/>
              </w:rPr>
              <w:t>new since last plan; within last 5 years</w:t>
            </w:r>
          </w:p>
        </w:tc>
        <w:tc>
          <w:tcPr>
            <w:tcW w:type="dxa" w:w="2639"/>
          </w:tcPr>
          <w:p>
            <w:pPr>
              <w:spacing w:after="0"/>
              <w:jc w:val="left"/>
            </w:pPr>
            <w:r>
              <w:rPr>
                <w:sz w:val="16"/>
              </w:rPr>
              <w:t>deaths or injuries recorded</w:t>
            </w:r>
          </w:p>
        </w:tc>
      </w:tr>
      <w:tr>
        <w:trPr>
          <w:cantSplit/>
        </w:trPr>
        <w:tc>
          <w:tcPr>
            <w:tcW w:type="dxa" w:w="1037"/>
          </w:tcPr>
          <w:p>
            <w:pPr>
              <w:spacing w:after="0"/>
              <w:jc w:val="left"/>
            </w:pPr>
            <w:r>
              <w:rPr>
                <w:sz w:val="16"/>
              </w:rPr>
              <w:t>2018-06-26</w:t>
            </w:r>
          </w:p>
        </w:tc>
        <w:tc>
          <w:tcPr>
            <w:tcW w:type="dxa" w:w="1215"/>
          </w:tcPr>
          <w:p>
            <w:pPr>
              <w:spacing w:after="0"/>
              <w:jc w:val="left"/>
            </w:pPr>
            <w:r>
              <w:rPr>
                <w:sz w:val="16"/>
              </w:rPr>
              <w:t>Lightning</w:t>
            </w:r>
          </w:p>
        </w:tc>
        <w:tc>
          <w:tcPr>
            <w:tcW w:type="dxa" w:w="2077"/>
          </w:tcPr>
          <w:p>
            <w:pPr>
              <w:spacing w:after="0"/>
              <w:jc w:val="left"/>
            </w:pPr>
          </w:p>
        </w:tc>
        <w:tc>
          <w:tcPr>
            <w:tcW w:type="dxa" w:w="3302"/>
          </w:tcPr>
          <w:p>
            <w:pPr>
              <w:spacing w:after="0"/>
              <w:jc w:val="left"/>
            </w:pPr>
            <w:r>
              <w:rPr>
                <w:sz w:val="16"/>
              </w:rPr>
              <w:t>$10,000 property; $0 crops (2018 dollars)</w:t>
            </w:r>
          </w:p>
        </w:tc>
        <w:tc>
          <w:tcPr>
            <w:tcW w:type="dxa" w:w="946"/>
          </w:tcPr>
          <w:p>
            <w:pPr>
              <w:spacing w:after="0"/>
              <w:jc w:val="right"/>
            </w:pPr>
            <w:r>
              <w:rPr>
                <w:sz w:val="16"/>
              </w:rPr>
              <w:t>0, 0</w:t>
            </w:r>
          </w:p>
        </w:tc>
        <w:tc>
          <w:tcPr>
            <w:tcW w:type="dxa" w:w="1777"/>
          </w:tcPr>
          <w:p>
            <w:pPr>
              <w:spacing w:after="0"/>
              <w:jc w:val="left"/>
            </w:pPr>
            <w:r>
              <w:rPr>
                <w:sz w:val="16"/>
              </w:rPr>
              <w:t>SWEENEYVILLE</w:t>
            </w:r>
          </w:p>
        </w:tc>
        <w:tc>
          <w:tcPr>
            <w:tcW w:type="dxa" w:w="1118"/>
          </w:tcPr>
          <w:p>
            <w:pPr>
              <w:spacing w:after="0"/>
              <w:jc w:val="left"/>
            </w:pPr>
            <w:r>
              <w:rPr>
                <w:sz w:val="16"/>
              </w:rPr>
              <w:t>new since last plan</w:t>
            </w:r>
          </w:p>
        </w:tc>
        <w:tc>
          <w:tcPr>
            <w:tcW w:type="dxa" w:w="2639"/>
          </w:tcPr>
          <w:p>
            <w:pPr>
              <w:spacing w:after="0"/>
              <w:jc w:val="left"/>
            </w:pPr>
            <w:r>
              <w:rPr>
                <w:sz w:val="16"/>
              </w:rPr>
              <w:t>B1-c worst recorded: Lightning</w:t>
            </w:r>
          </w:p>
        </w:tc>
      </w:tr>
      <w:tr>
        <w:trPr>
          <w:cantSplit/>
        </w:trPr>
        <w:tc>
          <w:tcPr>
            <w:tcW w:type="dxa" w:w="1037"/>
          </w:tcPr>
          <w:p>
            <w:pPr>
              <w:spacing w:after="0"/>
              <w:jc w:val="left"/>
            </w:pPr>
            <w:r>
              <w:rPr>
                <w:sz w:val="16"/>
              </w:rPr>
              <w:t>2015-12-23</w:t>
            </w:r>
          </w:p>
        </w:tc>
        <w:tc>
          <w:tcPr>
            <w:tcW w:type="dxa" w:w="1215"/>
          </w:tcPr>
          <w:p>
            <w:pPr>
              <w:spacing w:after="0"/>
              <w:jc w:val="left"/>
            </w:pPr>
            <w:r>
              <w:rPr>
                <w:sz w:val="16"/>
              </w:rPr>
              <w:t>Thunderstorm Wind</w:t>
            </w:r>
          </w:p>
        </w:tc>
        <w:tc>
          <w:tcPr>
            <w:tcW w:type="dxa" w:w="2077"/>
          </w:tcPr>
          <w:p>
            <w:pPr>
              <w:spacing w:after="0"/>
              <w:jc w:val="left"/>
            </w:pPr>
            <w:r>
              <w:rPr>
                <w:sz w:val="16"/>
              </w:rPr>
              <w:t>86 kt (99 mph) estimated gust</w:t>
            </w:r>
          </w:p>
        </w:tc>
        <w:tc>
          <w:tcPr>
            <w:tcW w:type="dxa" w:w="3302"/>
          </w:tcPr>
          <w:p>
            <w:pPr>
              <w:spacing w:after="0"/>
              <w:jc w:val="left"/>
            </w:pPr>
            <w:r>
              <w:rPr>
                <w:sz w:val="16"/>
              </w:rPr>
              <w:t>$400,000 property; $0 crops (2015 dollars)</w:t>
            </w:r>
          </w:p>
        </w:tc>
        <w:tc>
          <w:tcPr>
            <w:tcW w:type="dxa" w:w="946"/>
          </w:tcPr>
          <w:p>
            <w:pPr>
              <w:spacing w:after="0"/>
              <w:jc w:val="right"/>
            </w:pPr>
            <w:r>
              <w:rPr>
                <w:sz w:val="16"/>
              </w:rPr>
              <w:t>0, 0</w:t>
            </w:r>
          </w:p>
        </w:tc>
        <w:tc>
          <w:tcPr>
            <w:tcW w:type="dxa" w:w="1777"/>
          </w:tcPr>
          <w:p>
            <w:pPr>
              <w:spacing w:after="0"/>
              <w:jc w:val="left"/>
            </w:pPr>
            <w:r>
              <w:rPr>
                <w:sz w:val="16"/>
              </w:rPr>
              <w:t>BURDICK</w:t>
            </w:r>
          </w:p>
        </w:tc>
        <w:tc>
          <w:tcPr>
            <w:tcW w:type="dxa" w:w="1118"/>
          </w:tcPr>
          <w:p>
            <w:pPr>
              <w:spacing w:after="0"/>
              <w:jc w:val="left"/>
            </w:pPr>
          </w:p>
        </w:tc>
        <w:tc>
          <w:tcPr>
            <w:tcW w:type="dxa" w:w="2639"/>
          </w:tcPr>
          <w:p>
            <w:pPr>
              <w:spacing w:after="0"/>
              <w:jc w:val="left"/>
            </w:pPr>
            <w:r>
              <w:rPr>
                <w:sz w:val="16"/>
              </w:rPr>
              <w:t>B1-c worst recorded: Thunderstorm Wind</w:t>
            </w:r>
          </w:p>
        </w:tc>
      </w:tr>
      <w:tr>
        <w:trPr>
          <w:cantSplit/>
        </w:trPr>
        <w:tc>
          <w:tcPr>
            <w:tcW w:type="dxa" w:w="1037"/>
          </w:tcPr>
          <w:p>
            <w:pPr>
              <w:spacing w:after="0"/>
              <w:jc w:val="left"/>
            </w:pPr>
            <w:r>
              <w:rPr>
                <w:sz w:val="16"/>
              </w:rPr>
              <w:t>2012-12-20</w:t>
            </w:r>
          </w:p>
        </w:tc>
        <w:tc>
          <w:tcPr>
            <w:tcW w:type="dxa" w:w="1215"/>
          </w:tcPr>
          <w:p>
            <w:pPr>
              <w:spacing w:after="0"/>
              <w:jc w:val="left"/>
            </w:pPr>
            <w:r>
              <w:rPr>
                <w:sz w:val="16"/>
              </w:rPr>
              <w:t>Strong Wind</w:t>
            </w:r>
          </w:p>
        </w:tc>
        <w:tc>
          <w:tcPr>
            <w:tcW w:type="dxa" w:w="2077"/>
          </w:tcPr>
          <w:p>
            <w:pPr>
              <w:spacing w:after="0"/>
              <w:jc w:val="left"/>
            </w:pPr>
            <w:r>
              <w:rPr>
                <w:sz w:val="16"/>
              </w:rPr>
              <w:t>44 kt (51 mph) estimated gust</w:t>
            </w:r>
          </w:p>
        </w:tc>
        <w:tc>
          <w:tcPr>
            <w:tcW w:type="dxa" w:w="3302"/>
          </w:tcPr>
          <w:p>
            <w:pPr>
              <w:spacing w:after="0"/>
              <w:jc w:val="left"/>
            </w:pPr>
            <w:r>
              <w:rPr>
                <w:sz w:val="16"/>
              </w:rPr>
              <w:t>$10,000 property; $0 crops (zone total, 2012 dollars)</w:t>
            </w:r>
          </w:p>
        </w:tc>
        <w:tc>
          <w:tcPr>
            <w:tcW w:type="dxa" w:w="946"/>
          </w:tcPr>
          <w:p>
            <w:pPr>
              <w:spacing w:after="0"/>
              <w:jc w:val="right"/>
            </w:pPr>
            <w:r>
              <w:rPr>
                <w:sz w:val="16"/>
              </w:rPr>
              <w:t>0, 0</w:t>
            </w:r>
          </w:p>
        </w:tc>
        <w:tc>
          <w:tcPr>
            <w:tcW w:type="dxa" w:w="1777"/>
          </w:tcPr>
          <w:p>
            <w:pPr>
              <w:spacing w:after="0"/>
              <w:jc w:val="left"/>
            </w:pPr>
            <w:r>
              <w:rPr>
                <w:sz w:val="16"/>
              </w:rPr>
              <w:t>NWS zone KYZ065 (TAYLOR), zone-level</w:t>
            </w:r>
          </w:p>
        </w:tc>
        <w:tc>
          <w:tcPr>
            <w:tcW w:type="dxa" w:w="1118"/>
          </w:tcPr>
          <w:p>
            <w:pPr>
              <w:spacing w:after="0"/>
              <w:jc w:val="left"/>
            </w:pPr>
          </w:p>
        </w:tc>
        <w:tc>
          <w:tcPr>
            <w:tcW w:type="dxa" w:w="2639"/>
          </w:tcPr>
          <w:p>
            <w:pPr>
              <w:spacing w:after="0"/>
              <w:jc w:val="left"/>
            </w:pPr>
            <w:r>
              <w:rPr>
                <w:sz w:val="16"/>
              </w:rPr>
              <w:t>B1-c most damaging: High Wind and Strong Wind</w:t>
            </w:r>
          </w:p>
        </w:tc>
      </w:tr>
      <w:tr>
        <w:trPr>
          <w:cantSplit/>
        </w:trPr>
        <w:tc>
          <w:tcPr>
            <w:tcW w:type="dxa" w:w="1037"/>
          </w:tcPr>
          <w:p>
            <w:pPr>
              <w:spacing w:after="0"/>
              <w:jc w:val="left"/>
            </w:pPr>
            <w:r>
              <w:rPr>
                <w:sz w:val="16"/>
              </w:rPr>
              <w:t>2006-05-18</w:t>
            </w:r>
          </w:p>
        </w:tc>
        <w:tc>
          <w:tcPr>
            <w:tcW w:type="dxa" w:w="1215"/>
          </w:tcPr>
          <w:p>
            <w:pPr>
              <w:spacing w:after="0"/>
              <w:jc w:val="left"/>
            </w:pPr>
            <w:r>
              <w:rPr>
                <w:sz w:val="16"/>
              </w:rPr>
              <w:t>Thunderstorm Wind</w:t>
            </w:r>
          </w:p>
        </w:tc>
        <w:tc>
          <w:tcPr>
            <w:tcW w:type="dxa" w:w="2077"/>
          </w:tcPr>
          <w:p>
            <w:pPr>
              <w:spacing w:after="0"/>
              <w:jc w:val="left"/>
            </w:pPr>
            <w:r>
              <w:rPr>
                <w:sz w:val="16"/>
              </w:rPr>
              <w:t>65 kt (75 mph) estimated gust</w:t>
            </w:r>
          </w:p>
        </w:tc>
        <w:tc>
          <w:tcPr>
            <w:tcW w:type="dxa" w:w="3302"/>
          </w:tcPr>
          <w:p>
            <w:pPr>
              <w:spacing w:after="0"/>
              <w:jc w:val="left"/>
            </w:pPr>
            <w:r>
              <w:rPr>
                <w:sz w:val="16"/>
              </w:rPr>
              <w:t>$100,000 property; crops not reported (2006 dollars)</w:t>
            </w:r>
          </w:p>
        </w:tc>
        <w:tc>
          <w:tcPr>
            <w:tcW w:type="dxa" w:w="946"/>
          </w:tcPr>
          <w:p>
            <w:pPr>
              <w:spacing w:after="0"/>
              <w:jc w:val="right"/>
            </w:pPr>
            <w:r>
              <w:rPr>
                <w:sz w:val="16"/>
              </w:rPr>
              <w:t>0, 5</w:t>
            </w:r>
          </w:p>
        </w:tc>
        <w:tc>
          <w:tcPr>
            <w:tcW w:type="dxa" w:w="1777"/>
          </w:tcPr>
          <w:p>
            <w:pPr>
              <w:spacing w:after="0"/>
              <w:jc w:val="left"/>
            </w:pPr>
            <w:r>
              <w:rPr>
                <w:sz w:val="16"/>
              </w:rPr>
              <w:t>CAMPBELLSVILLE</w:t>
            </w:r>
          </w:p>
        </w:tc>
        <w:tc>
          <w:tcPr>
            <w:tcW w:type="dxa" w:w="1118"/>
          </w:tcPr>
          <w:p>
            <w:pPr>
              <w:spacing w:after="0"/>
              <w:jc w:val="left"/>
            </w:pPr>
          </w:p>
        </w:tc>
        <w:tc>
          <w:tcPr>
            <w:tcW w:type="dxa" w:w="2639"/>
          </w:tcPr>
          <w:p>
            <w:pPr>
              <w:spacing w:after="0"/>
              <w:jc w:val="left"/>
            </w:pPr>
            <w:r>
              <w:rPr>
                <w:sz w:val="16"/>
              </w:rPr>
              <w:t>deaths or injuries recorded</w:t>
            </w:r>
          </w:p>
        </w:tc>
      </w:tr>
      <w:tr>
        <w:trPr>
          <w:cantSplit/>
        </w:trPr>
        <w:tc>
          <w:tcPr>
            <w:tcW w:type="dxa" w:w="1037"/>
          </w:tcPr>
          <w:p>
            <w:pPr>
              <w:spacing w:after="0"/>
              <w:jc w:val="left"/>
            </w:pPr>
            <w:r>
              <w:rPr>
                <w:sz w:val="16"/>
              </w:rPr>
              <w:t>2003-05-11</w:t>
            </w:r>
          </w:p>
        </w:tc>
        <w:tc>
          <w:tcPr>
            <w:tcW w:type="dxa" w:w="1215"/>
          </w:tcPr>
          <w:p>
            <w:pPr>
              <w:spacing w:after="0"/>
              <w:jc w:val="left"/>
            </w:pPr>
            <w:r>
              <w:rPr>
                <w:sz w:val="16"/>
              </w:rPr>
              <w:t>Thunderstorm Wind</w:t>
            </w:r>
          </w:p>
        </w:tc>
        <w:tc>
          <w:tcPr>
            <w:tcW w:type="dxa" w:w="2077"/>
          </w:tcPr>
          <w:p>
            <w:pPr>
              <w:spacing w:after="0"/>
              <w:jc w:val="left"/>
            </w:pPr>
            <w:r>
              <w:rPr>
                <w:sz w:val="16"/>
              </w:rPr>
              <w:t>70 kt (81 mph) estimated gust</w:t>
            </w:r>
          </w:p>
        </w:tc>
        <w:tc>
          <w:tcPr>
            <w:tcW w:type="dxa" w:w="3302"/>
          </w:tcPr>
          <w:p>
            <w:pPr>
              <w:spacing w:after="0"/>
              <w:jc w:val="left"/>
            </w:pPr>
            <w:r>
              <w:rPr>
                <w:sz w:val="16"/>
              </w:rPr>
              <w:t>$40,000 property; crops not reported (2003 dollars)</w:t>
            </w:r>
          </w:p>
        </w:tc>
        <w:tc>
          <w:tcPr>
            <w:tcW w:type="dxa" w:w="946"/>
          </w:tcPr>
          <w:p>
            <w:pPr>
              <w:spacing w:after="0"/>
              <w:jc w:val="right"/>
            </w:pPr>
            <w:r>
              <w:rPr>
                <w:sz w:val="16"/>
              </w:rPr>
              <w:t>0, 4</w:t>
            </w:r>
          </w:p>
        </w:tc>
        <w:tc>
          <w:tcPr>
            <w:tcW w:type="dxa" w:w="1777"/>
          </w:tcPr>
          <w:p>
            <w:pPr>
              <w:spacing w:after="0"/>
              <w:jc w:val="left"/>
            </w:pPr>
            <w:r>
              <w:rPr>
                <w:sz w:val="16"/>
              </w:rPr>
              <w:t>CAMPBELLSVILLE</w:t>
            </w:r>
          </w:p>
        </w:tc>
        <w:tc>
          <w:tcPr>
            <w:tcW w:type="dxa" w:w="1118"/>
          </w:tcPr>
          <w:p>
            <w:pPr>
              <w:spacing w:after="0"/>
              <w:jc w:val="left"/>
            </w:pPr>
          </w:p>
        </w:tc>
        <w:tc>
          <w:tcPr>
            <w:tcW w:type="dxa" w:w="2639"/>
          </w:tcPr>
          <w:p>
            <w:pPr>
              <w:spacing w:after="0"/>
              <w:jc w:val="left"/>
            </w:pPr>
            <w:r>
              <w:rPr>
                <w:sz w:val="16"/>
              </w:rPr>
              <w:t>deaths or injuries recorded</w:t>
            </w:r>
          </w:p>
        </w:tc>
      </w:tr>
      <w:tr>
        <w:trPr>
          <w:cantSplit/>
        </w:trPr>
        <w:tc>
          <w:tcPr>
            <w:tcW w:type="dxa" w:w="1037"/>
          </w:tcPr>
          <w:p>
            <w:pPr>
              <w:spacing w:after="0"/>
              <w:jc w:val="left"/>
            </w:pPr>
            <w:r>
              <w:rPr>
                <w:sz w:val="16"/>
              </w:rPr>
              <w:t>2001-12-14</w:t>
            </w:r>
          </w:p>
        </w:tc>
        <w:tc>
          <w:tcPr>
            <w:tcW w:type="dxa" w:w="1215"/>
          </w:tcPr>
          <w:p>
            <w:pPr>
              <w:spacing w:after="0"/>
              <w:jc w:val="left"/>
            </w:pPr>
            <w:r>
              <w:rPr>
                <w:sz w:val="16"/>
              </w:rPr>
              <w:t>High Wind</w:t>
            </w:r>
          </w:p>
        </w:tc>
        <w:tc>
          <w:tcPr>
            <w:tcW w:type="dxa" w:w="2077"/>
          </w:tcPr>
          <w:p>
            <w:pPr>
              <w:spacing w:after="0"/>
              <w:jc w:val="left"/>
            </w:pPr>
            <w:r>
              <w:rPr>
                <w:sz w:val="16"/>
              </w:rPr>
              <w:t>70 kt (81 mph) estimated</w:t>
            </w:r>
          </w:p>
        </w:tc>
        <w:tc>
          <w:tcPr>
            <w:tcW w:type="dxa" w:w="3302"/>
          </w:tcPr>
          <w:p>
            <w:pPr>
              <w:spacing w:after="0"/>
              <w:jc w:val="left"/>
            </w:pPr>
            <w:r>
              <w:rPr>
                <w:sz w:val="16"/>
              </w:rPr>
              <w:t>$5,000 property; crops not reported (zone total, 2001 dollars)</w:t>
            </w:r>
          </w:p>
        </w:tc>
        <w:tc>
          <w:tcPr>
            <w:tcW w:type="dxa" w:w="946"/>
          </w:tcPr>
          <w:p>
            <w:pPr>
              <w:spacing w:after="0"/>
              <w:jc w:val="right"/>
            </w:pPr>
            <w:r>
              <w:rPr>
                <w:sz w:val="16"/>
              </w:rPr>
              <w:t>0, 0</w:t>
            </w:r>
          </w:p>
        </w:tc>
        <w:tc>
          <w:tcPr>
            <w:tcW w:type="dxa" w:w="1777"/>
          </w:tcPr>
          <w:p>
            <w:pPr>
              <w:spacing w:after="0"/>
              <w:jc w:val="left"/>
            </w:pPr>
            <w:r>
              <w:rPr>
                <w:sz w:val="16"/>
              </w:rPr>
              <w:t>NWS zone KYZ065 (TAYLOR), zone-level</w:t>
            </w:r>
          </w:p>
        </w:tc>
        <w:tc>
          <w:tcPr>
            <w:tcW w:type="dxa" w:w="1118"/>
          </w:tcPr>
          <w:p>
            <w:pPr>
              <w:spacing w:after="0"/>
              <w:jc w:val="left"/>
            </w:pPr>
          </w:p>
        </w:tc>
        <w:tc>
          <w:tcPr>
            <w:tcW w:type="dxa" w:w="2639"/>
          </w:tcPr>
          <w:p>
            <w:pPr>
              <w:spacing w:after="0"/>
              <w:jc w:val="left"/>
            </w:pPr>
            <w:r>
              <w:rPr>
                <w:sz w:val="16"/>
              </w:rPr>
              <w:t>B1-c worst recorded: High Wind and Strong Wind</w:t>
            </w:r>
          </w:p>
        </w:tc>
      </w:tr>
      <w:tr>
        <w:trPr>
          <w:cantSplit/>
        </w:trPr>
        <w:tc>
          <w:tcPr>
            <w:tcW w:type="dxa" w:w="1037"/>
          </w:tcPr>
          <w:p>
            <w:pPr>
              <w:spacing w:after="0"/>
              <w:jc w:val="left"/>
            </w:pPr>
            <w:r>
              <w:rPr>
                <w:sz w:val="16"/>
              </w:rPr>
              <w:t>2000-05-23</w:t>
            </w:r>
          </w:p>
        </w:tc>
        <w:tc>
          <w:tcPr>
            <w:tcW w:type="dxa" w:w="1215"/>
          </w:tcPr>
          <w:p>
            <w:pPr>
              <w:spacing w:after="0"/>
              <w:jc w:val="left"/>
            </w:pPr>
            <w:r>
              <w:rPr>
                <w:sz w:val="16"/>
              </w:rPr>
              <w:t>Hail</w:t>
            </w:r>
          </w:p>
        </w:tc>
        <w:tc>
          <w:tcPr>
            <w:tcW w:type="dxa" w:w="2077"/>
          </w:tcPr>
          <w:p>
            <w:pPr>
              <w:spacing w:after="0"/>
              <w:jc w:val="left"/>
            </w:pPr>
            <w:r>
              <w:rPr>
                <w:sz w:val="16"/>
              </w:rPr>
              <w:t>1.75 in</w:t>
            </w:r>
          </w:p>
        </w:tc>
        <w:tc>
          <w:tcPr>
            <w:tcW w:type="dxa" w:w="3302"/>
          </w:tcPr>
          <w:p>
            <w:pPr>
              <w:spacing w:after="0"/>
              <w:jc w:val="left"/>
            </w:pPr>
            <w:r>
              <w:rPr>
                <w:sz w:val="16"/>
              </w:rPr>
              <w:t>$5,000 property; crops not reported (2000 dollars)</w:t>
            </w:r>
          </w:p>
        </w:tc>
        <w:tc>
          <w:tcPr>
            <w:tcW w:type="dxa" w:w="946"/>
          </w:tcPr>
          <w:p>
            <w:pPr>
              <w:spacing w:after="0"/>
              <w:jc w:val="right"/>
            </w:pPr>
            <w:r>
              <w:rPr>
                <w:sz w:val="16"/>
              </w:rPr>
              <w:t>0, 0</w:t>
            </w:r>
          </w:p>
        </w:tc>
        <w:tc>
          <w:tcPr>
            <w:tcW w:type="dxa" w:w="1777"/>
          </w:tcPr>
          <w:p>
            <w:pPr>
              <w:spacing w:after="0"/>
              <w:jc w:val="left"/>
            </w:pPr>
            <w:r>
              <w:rPr>
                <w:sz w:val="16"/>
              </w:rPr>
              <w:t>BURDICK</w:t>
            </w:r>
          </w:p>
        </w:tc>
        <w:tc>
          <w:tcPr>
            <w:tcW w:type="dxa" w:w="1118"/>
          </w:tcPr>
          <w:p>
            <w:pPr>
              <w:spacing w:after="0"/>
              <w:jc w:val="left"/>
            </w:pPr>
          </w:p>
        </w:tc>
        <w:tc>
          <w:tcPr>
            <w:tcW w:type="dxa" w:w="2639"/>
          </w:tcPr>
          <w:p>
            <w:pPr>
              <w:spacing w:after="0"/>
              <w:jc w:val="left"/>
            </w:pPr>
            <w:r>
              <w:rPr>
                <w:sz w:val="16"/>
              </w:rPr>
              <w:t>B1-c most damaging: Hail</w:t>
            </w:r>
          </w:p>
        </w:tc>
      </w:tr>
      <w:tr>
        <w:trPr>
          <w:cantSplit/>
        </w:trPr>
        <w:tc>
          <w:tcPr>
            <w:tcW w:type="dxa" w:w="1037"/>
          </w:tcPr>
          <w:p>
            <w:pPr>
              <w:spacing w:after="0"/>
              <w:jc w:val="left"/>
            </w:pPr>
            <w:r>
              <w:rPr>
                <w:sz w:val="16"/>
              </w:rPr>
              <w:t>1996-07-19</w:t>
            </w:r>
          </w:p>
        </w:tc>
        <w:tc>
          <w:tcPr>
            <w:tcW w:type="dxa" w:w="1215"/>
          </w:tcPr>
          <w:p>
            <w:pPr>
              <w:spacing w:after="0"/>
              <w:jc w:val="left"/>
            </w:pPr>
            <w:r>
              <w:rPr>
                <w:sz w:val="16"/>
              </w:rPr>
              <w:t>Flash Flood</w:t>
            </w:r>
          </w:p>
        </w:tc>
        <w:tc>
          <w:tcPr>
            <w:tcW w:type="dxa" w:w="2077"/>
          </w:tcPr>
          <w:p>
            <w:pPr>
              <w:spacing w:after="0"/>
              <w:jc w:val="left"/>
            </w:pPr>
          </w:p>
        </w:tc>
        <w:tc>
          <w:tcPr>
            <w:tcW w:type="dxa" w:w="3302"/>
          </w:tcPr>
          <w:p>
            <w:pPr>
              <w:spacing w:after="0"/>
              <w:jc w:val="left"/>
            </w:pPr>
            <w:r>
              <w:rPr>
                <w:sz w:val="16"/>
              </w:rPr>
              <w:t>$200,000 property; $500,000 crops (1996 dollars)</w:t>
            </w:r>
          </w:p>
        </w:tc>
        <w:tc>
          <w:tcPr>
            <w:tcW w:type="dxa" w:w="946"/>
          </w:tcPr>
          <w:p>
            <w:pPr>
              <w:spacing w:after="0"/>
              <w:jc w:val="right"/>
            </w:pPr>
            <w:r>
              <w:rPr>
                <w:sz w:val="16"/>
              </w:rPr>
              <w:t>0, 0</w:t>
            </w:r>
          </w:p>
        </w:tc>
        <w:tc>
          <w:tcPr>
            <w:tcW w:type="dxa" w:w="1777"/>
          </w:tcPr>
          <w:p>
            <w:pPr>
              <w:spacing w:after="0"/>
              <w:jc w:val="left"/>
            </w:pPr>
            <w:r>
              <w:rPr>
                <w:sz w:val="16"/>
              </w:rPr>
              <w:t>COUNTYWIDE</w:t>
            </w:r>
          </w:p>
        </w:tc>
        <w:tc>
          <w:tcPr>
            <w:tcW w:type="dxa" w:w="1118"/>
          </w:tcPr>
          <w:p>
            <w:pPr>
              <w:spacing w:after="0"/>
              <w:jc w:val="left"/>
            </w:pPr>
          </w:p>
        </w:tc>
        <w:tc>
          <w:tcPr>
            <w:tcW w:type="dxa" w:w="263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1993-03-31</w:t>
            </w:r>
          </w:p>
        </w:tc>
        <w:tc>
          <w:tcPr>
            <w:tcW w:type="dxa" w:w="1215"/>
          </w:tcPr>
          <w:p>
            <w:pPr>
              <w:spacing w:after="0"/>
              <w:jc w:val="left"/>
            </w:pPr>
            <w:r>
              <w:rPr>
                <w:sz w:val="16"/>
              </w:rPr>
              <w:t>Hail</w:t>
            </w:r>
          </w:p>
        </w:tc>
        <w:tc>
          <w:tcPr>
            <w:tcW w:type="dxa" w:w="2077"/>
          </w:tcPr>
          <w:p>
            <w:pPr>
              <w:spacing w:after="0"/>
              <w:jc w:val="left"/>
            </w:pPr>
            <w:r>
              <w:rPr>
                <w:sz w:val="16"/>
              </w:rPr>
              <w:t>2.5 in</w:t>
            </w:r>
          </w:p>
        </w:tc>
        <w:tc>
          <w:tcPr>
            <w:tcW w:type="dxa" w:w="3302"/>
          </w:tcPr>
          <w:p>
            <w:pPr>
              <w:spacing w:after="0"/>
              <w:jc w:val="left"/>
            </w:pPr>
            <w:r>
              <w:rPr>
                <w:sz w:val="16"/>
              </w:rPr>
              <w:t>damage not recorded (pre-1996 record)</w:t>
            </w:r>
          </w:p>
        </w:tc>
        <w:tc>
          <w:tcPr>
            <w:tcW w:type="dxa" w:w="946"/>
          </w:tcPr>
          <w:p>
            <w:pPr>
              <w:spacing w:after="0"/>
              <w:jc w:val="right"/>
            </w:pPr>
            <w:r>
              <w:rPr>
                <w:sz w:val="16"/>
              </w:rPr>
              <w:t>0, 0</w:t>
            </w:r>
          </w:p>
        </w:tc>
        <w:tc>
          <w:tcPr>
            <w:tcW w:type="dxa" w:w="1777"/>
          </w:tcPr>
          <w:p>
            <w:pPr>
              <w:spacing w:after="0"/>
              <w:jc w:val="left"/>
            </w:pPr>
            <w:r>
              <w:rPr>
                <w:sz w:val="16"/>
              </w:rPr>
              <w:t>location not recorded</w:t>
            </w:r>
          </w:p>
        </w:tc>
        <w:tc>
          <w:tcPr>
            <w:tcW w:type="dxa" w:w="1118"/>
          </w:tcPr>
          <w:p>
            <w:pPr>
              <w:spacing w:after="0"/>
              <w:jc w:val="left"/>
            </w:pPr>
          </w:p>
        </w:tc>
        <w:tc>
          <w:tcPr>
            <w:tcW w:type="dxa" w:w="2639"/>
          </w:tcPr>
          <w:p>
            <w:pPr>
              <w:spacing w:after="0"/>
              <w:jc w:val="left"/>
            </w:pPr>
            <w:r>
              <w:rPr>
                <w:sz w:val="16"/>
              </w:rPr>
              <w:t>B1-c worst recorded: Hail</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077"/>
          </w:tcPr>
          <w:p>
            <w:pPr>
              <w:spacing w:after="0"/>
              <w:jc w:val="left"/>
            </w:pPr>
            <w:r>
              <w:rPr>
                <w:sz w:val="16"/>
              </w:rPr>
              <w:t>F4, 14.5 mi path length (whole path, pre-1996), 33 yd wide</w:t>
            </w:r>
          </w:p>
        </w:tc>
        <w:tc>
          <w:tcPr>
            <w:tcW w:type="dxa" w:w="3302"/>
          </w:tcPr>
          <w:p>
            <w:pPr>
              <w:spacing w:after="0"/>
              <w:jc w:val="left"/>
            </w:pPr>
            <w:r>
              <w:rPr>
                <w:sz w:val="16"/>
              </w:rPr>
              <w:t>damage not recorded (pre-1996 record)</w:t>
            </w:r>
          </w:p>
        </w:tc>
        <w:tc>
          <w:tcPr>
            <w:tcW w:type="dxa" w:w="946"/>
          </w:tcPr>
          <w:p>
            <w:pPr>
              <w:spacing w:after="0"/>
              <w:jc w:val="right"/>
            </w:pPr>
            <w:r>
              <w:rPr>
                <w:sz w:val="16"/>
              </w:rPr>
              <w:t>0, 53</w:t>
            </w:r>
          </w:p>
        </w:tc>
        <w:tc>
          <w:tcPr>
            <w:tcW w:type="dxa" w:w="1777"/>
          </w:tcPr>
          <w:p>
            <w:pPr>
              <w:spacing w:after="0"/>
              <w:jc w:val="left"/>
            </w:pPr>
            <w:r>
              <w:rPr>
                <w:sz w:val="16"/>
              </w:rPr>
              <w:t>location not recorded</w:t>
            </w:r>
          </w:p>
        </w:tc>
        <w:tc>
          <w:tcPr>
            <w:tcW w:type="dxa" w:w="1118"/>
          </w:tcPr>
          <w:p>
            <w:pPr>
              <w:spacing w:after="0"/>
              <w:jc w:val="left"/>
            </w:pPr>
          </w:p>
        </w:tc>
        <w:tc>
          <w:tcPr>
            <w:tcW w:type="dxa" w:w="2639"/>
          </w:tcPr>
          <w:p>
            <w:pPr>
              <w:spacing w:after="0"/>
              <w:jc w:val="left"/>
            </w:pPr>
            <w:r>
              <w:rPr>
                <w:sz w:val="16"/>
              </w:rPr>
              <w:t>deaths or injuries recorded</w:t>
            </w:r>
          </w:p>
        </w:tc>
      </w:tr>
      <w:tr>
        <w:trPr>
          <w:cantSplit/>
        </w:trPr>
        <w:tc>
          <w:tcPr>
            <w:tcW w:type="dxa" w:w="1037"/>
          </w:tcPr>
          <w:p>
            <w:pPr>
              <w:spacing w:after="0"/>
              <w:jc w:val="left"/>
            </w:pPr>
            <w:r>
              <w:rPr>
                <w:sz w:val="16"/>
              </w:rPr>
              <w:t>1963-06-08</w:t>
            </w:r>
          </w:p>
        </w:tc>
        <w:tc>
          <w:tcPr>
            <w:tcW w:type="dxa" w:w="1215"/>
          </w:tcPr>
          <w:p>
            <w:pPr>
              <w:spacing w:after="0"/>
              <w:jc w:val="left"/>
            </w:pPr>
            <w:r>
              <w:rPr>
                <w:sz w:val="16"/>
              </w:rPr>
              <w:t>Tornado</w:t>
            </w:r>
          </w:p>
        </w:tc>
        <w:tc>
          <w:tcPr>
            <w:tcW w:type="dxa" w:w="2077"/>
          </w:tcPr>
          <w:p>
            <w:pPr>
              <w:spacing w:after="0"/>
              <w:jc w:val="left"/>
            </w:pPr>
            <w:r>
              <w:rPr>
                <w:sz w:val="16"/>
              </w:rPr>
              <w:t>F1, 33 yd wide</w:t>
            </w:r>
          </w:p>
        </w:tc>
        <w:tc>
          <w:tcPr>
            <w:tcW w:type="dxa" w:w="3302"/>
          </w:tcPr>
          <w:p>
            <w:pPr>
              <w:spacing w:after="0"/>
              <w:jc w:val="left"/>
            </w:pPr>
            <w:r>
              <w:rPr>
                <w:sz w:val="16"/>
              </w:rPr>
              <w:t>$250,000 property; crops not recorded (1963 dollars)</w:t>
            </w:r>
          </w:p>
        </w:tc>
        <w:tc>
          <w:tcPr>
            <w:tcW w:type="dxa" w:w="946"/>
          </w:tcPr>
          <w:p>
            <w:pPr>
              <w:spacing w:after="0"/>
              <w:jc w:val="right"/>
            </w:pPr>
            <w:r>
              <w:rPr>
                <w:sz w:val="16"/>
              </w:rPr>
              <w:t>0, 0</w:t>
            </w:r>
          </w:p>
        </w:tc>
        <w:tc>
          <w:tcPr>
            <w:tcW w:type="dxa" w:w="1777"/>
          </w:tcPr>
          <w:p>
            <w:pPr>
              <w:spacing w:after="0"/>
              <w:jc w:val="left"/>
            </w:pPr>
            <w:r>
              <w:rPr>
                <w:sz w:val="16"/>
              </w:rPr>
              <w:t>location not recorded</w:t>
            </w:r>
          </w:p>
        </w:tc>
        <w:tc>
          <w:tcPr>
            <w:tcW w:type="dxa" w:w="1118"/>
          </w:tcPr>
          <w:p>
            <w:pPr>
              <w:spacing w:after="0"/>
              <w:jc w:val="left"/>
            </w:pPr>
          </w:p>
        </w:tc>
        <w:tc>
          <w:tcPr>
            <w:tcW w:type="dxa" w:w="2639"/>
          </w:tcPr>
          <w:p>
            <w:pPr>
              <w:spacing w:after="0"/>
              <w:jc w:val="left"/>
            </w:pPr>
            <w:r>
              <w:rPr>
                <w:sz w:val="16"/>
              </w:rPr>
              <w:t>B1-c most damaging: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(388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0.947</w:t>
            </w:r>
          </w:p>
        </w:tc>
        <w:tc>
          <w:tcPr>
            <w:tcW w:type="dxa" w:w="1276"/>
          </w:tcPr>
          <w:p>
            <w:pPr>
              <w:spacing w:after="0"/>
              <w:jc w:val="left"/>
            </w:pPr>
            <w:r>
              <w:rPr>
                <w:sz w:val="16"/>
              </w:rPr>
              <w:t>event-days per year</w:t>
            </w:r>
          </w:p>
        </w:tc>
        <w:tc>
          <w:tcPr>
            <w:tcW w:type="dxa" w:w="1575"/>
          </w:tcPr>
          <w:p>
            <w:pPr>
              <w:spacing w:after="0"/>
              <w:jc w:val="left"/>
            </w:pPr>
            <w:r>
              <w:rPr>
                <w:sz w:val="16"/>
              </w:rPr>
              <w:t>about 0.947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18</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2.82</w:t>
            </w:r>
          </w:p>
        </w:tc>
        <w:tc>
          <w:tcPr>
            <w:tcW w:type="dxa" w:w="1276"/>
          </w:tcPr>
          <w:p>
            <w:pPr>
              <w:spacing w:after="0"/>
              <w:jc w:val="left"/>
            </w:pPr>
            <w:r>
              <w:rPr>
                <w:sz w:val="16"/>
              </w:rPr>
              <w:t>event-days per year</w:t>
            </w:r>
          </w:p>
        </w:tc>
        <w:tc>
          <w:tcPr>
            <w:tcW w:type="dxa" w:w="1575"/>
          </w:tcPr>
          <w:p>
            <w:pPr>
              <w:spacing w:after="0"/>
              <w:jc w:val="left"/>
            </w:pPr>
            <w:r>
              <w:rPr>
                <w:sz w:val="16"/>
              </w:rPr>
              <w:t>about 2.82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84</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0.00215</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0.215%</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3.12</w:t>
            </w:r>
          </w:p>
        </w:tc>
        <w:tc>
          <w:tcPr>
            <w:tcW w:type="dxa" w:w="1276"/>
          </w:tcPr>
          <w:p>
            <w:pPr>
              <w:spacing w:after="0"/>
              <w:jc w:val="left"/>
            </w:pPr>
            <w:r>
              <w:rPr>
                <w:sz w:val="16"/>
              </w:rPr>
              <w:t>events per year</w:t>
            </w:r>
          </w:p>
        </w:tc>
        <w:tc>
          <w:tcPr>
            <w:tcW w:type="dxa" w:w="1575"/>
          </w:tcPr>
          <w:p>
            <w:pPr>
              <w:spacing w:after="0"/>
              <w:jc w:val="left"/>
            </w:pPr>
            <w:r>
              <w:rPr>
                <w:sz w:val="16"/>
              </w:rPr>
              <w:t>about 3.12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118.5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3.16</w:t>
            </w:r>
          </w:p>
        </w:tc>
        <w:tc>
          <w:tcPr>
            <w:tcW w:type="dxa" w:w="1276"/>
          </w:tcPr>
          <w:p>
            <w:pPr>
              <w:spacing w:after="0"/>
              <w:jc w:val="left"/>
            </w:pPr>
            <w:r>
              <w:rPr>
                <w:sz w:val="16"/>
              </w:rPr>
              <w:t>event-days per year</w:t>
            </w:r>
          </w:p>
        </w:tc>
        <w:tc>
          <w:tcPr>
            <w:tcW w:type="dxa" w:w="1575"/>
          </w:tcPr>
          <w:p>
            <w:pPr>
              <w:spacing w:after="0"/>
              <w:jc w:val="left"/>
            </w:pPr>
            <w:r>
              <w:rPr>
                <w:sz w:val="16"/>
              </w:rPr>
              <w:t>about 3.16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50</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0.023</w:t>
            </w:r>
          </w:p>
        </w:tc>
        <w:tc>
          <w:tcPr>
            <w:tcW w:type="dxa" w:w="1276"/>
          </w:tcPr>
          <w:p>
            <w:pPr>
              <w:spacing w:after="0"/>
              <w:jc w:val="left"/>
            </w:pPr>
            <w:r>
              <w:rPr>
                <w:sz w:val="16"/>
              </w:rPr>
              <w:t>events per year</w:t>
            </w:r>
          </w:p>
        </w:tc>
        <w:tc>
          <w:tcPr>
            <w:tcW w:type="dxa" w:w="1575"/>
          </w:tcPr>
          <w:p>
            <w:pPr>
              <w:spacing w:after="0"/>
              <w:jc w:val="left"/>
            </w:pPr>
            <w:r>
              <w:rPr>
                <w:sz w:val="16"/>
              </w:rPr>
              <w:t>about 1 in 43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5</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0.646</w:t>
            </w:r>
          </w:p>
        </w:tc>
        <w:tc>
          <w:tcPr>
            <w:tcW w:type="dxa" w:w="1276"/>
          </w:tcPr>
          <w:p>
            <w:pPr>
              <w:spacing w:after="0"/>
              <w:jc w:val="left"/>
            </w:pPr>
            <w:r>
              <w:rPr>
                <w:sz w:val="16"/>
              </w:rPr>
              <w:t>event-days per year</w:t>
            </w:r>
          </w:p>
        </w:tc>
        <w:tc>
          <w:tcPr>
            <w:tcW w:type="dxa" w:w="1575"/>
          </w:tcPr>
          <w:p>
            <w:pPr>
              <w:spacing w:after="0"/>
              <w:jc w:val="left"/>
            </w:pPr>
            <w:r>
              <w:rPr>
                <w:sz w:val="16"/>
              </w:rPr>
              <w:t>about 0.646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3 of 30 years, 1996 to 2025 (10%)</w:t>
            </w:r>
          </w:p>
        </w:tc>
        <w:tc>
          <w:tcPr>
            <w:tcW w:type="dxa" w:w="1522"/>
          </w:tcPr>
          <w:p>
            <w:pPr>
              <w:spacing w:after="0"/>
              <w:jc w:val="right"/>
            </w:pPr>
            <w:r>
              <w:rPr>
                <w:sz w:val="16"/>
              </w:rPr>
              <w:t>44</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1.21</w:t>
            </w:r>
          </w:p>
        </w:tc>
        <w:tc>
          <w:tcPr>
            <w:tcW w:type="dxa" w:w="1276"/>
          </w:tcPr>
          <w:p>
            <w:pPr>
              <w:spacing w:after="0"/>
              <w:jc w:val="left"/>
            </w:pPr>
            <w:r>
              <w:rPr>
                <w:sz w:val="16"/>
              </w:rPr>
              <w:t>event-days per year</w:t>
            </w:r>
          </w:p>
        </w:tc>
        <w:tc>
          <w:tcPr>
            <w:tcW w:type="dxa" w:w="1575"/>
          </w:tcPr>
          <w:p>
            <w:pPr>
              <w:spacing w:after="0"/>
              <w:jc w:val="left"/>
            </w:pPr>
            <w:r>
              <w:rPr>
                <w:sz w:val="16"/>
              </w:rPr>
              <w:t>about 1.21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22 of 30 years, 1996 to 2025 (73.3%)</w:t>
            </w:r>
          </w:p>
        </w:tc>
        <w:tc>
          <w:tcPr>
            <w:tcW w:type="dxa" w:w="1522"/>
          </w:tcPr>
          <w:p>
            <w:pPr>
              <w:spacing w:after="0"/>
              <w:jc w:val="right"/>
            </w:pPr>
            <w:r>
              <w:rPr>
                <w:sz w:val="16"/>
              </w:rPr>
              <w:t>34</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0.367</w:t>
            </w:r>
          </w:p>
        </w:tc>
        <w:tc>
          <w:tcPr>
            <w:tcW w:type="dxa" w:w="1276"/>
          </w:tcPr>
          <w:p>
            <w:pPr>
              <w:spacing w:after="0"/>
              <w:jc w:val="left"/>
            </w:pPr>
            <w:r>
              <w:rPr>
                <w:sz w:val="16"/>
              </w:rPr>
              <w:t>events per year (modeled)</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53.8</w:t>
            </w:r>
          </w:p>
        </w:tc>
        <w:tc>
          <w:tcPr>
            <w:tcW w:type="dxa" w:w="1276"/>
          </w:tcPr>
          <w:p>
            <w:pPr>
              <w:spacing w:after="0"/>
              <w:jc w:val="left"/>
            </w:pPr>
            <w:r>
              <w:rPr>
                <w:sz w:val="16"/>
              </w:rPr>
              <w:t>days per year with a strike</w:t>
            </w:r>
          </w:p>
        </w:tc>
        <w:tc>
          <w:tcPr>
            <w:tcW w:type="dxa" w:w="1575"/>
          </w:tcPr>
          <w:p>
            <w:pPr>
              <w:spacing w:after="0"/>
              <w:jc w:val="left"/>
            </w:pPr>
            <w:r>
              <w:rPr>
                <w:sz w:val="16"/>
              </w:rPr>
              <w:t>about 53.8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6.55</w:t>
            </w:r>
          </w:p>
        </w:tc>
        <w:tc>
          <w:tcPr>
            <w:tcW w:type="dxa" w:w="1276"/>
          </w:tcPr>
          <w:p>
            <w:pPr>
              <w:spacing w:after="0"/>
              <w:jc w:val="left"/>
            </w:pPr>
            <w:r>
              <w:rPr>
                <w:sz w:val="16"/>
              </w:rPr>
              <w:t>events per year</w:t>
            </w:r>
          </w:p>
        </w:tc>
        <w:tc>
          <w:tcPr>
            <w:tcW w:type="dxa" w:w="1575"/>
          </w:tcPr>
          <w:p>
            <w:pPr>
              <w:spacing w:after="0"/>
              <w:jc w:val="left"/>
            </w:pPr>
            <w:r>
              <w:rPr>
                <w:sz w:val="16"/>
              </w:rPr>
              <w:t>about 6.55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250</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0.163</w:t>
            </w:r>
          </w:p>
        </w:tc>
        <w:tc>
          <w:tcPr>
            <w:tcW w:type="dxa" w:w="1276"/>
          </w:tcPr>
          <w:p>
            <w:pPr>
              <w:spacing w:after="0"/>
              <w:jc w:val="left"/>
            </w:pPr>
            <w:r>
              <w:rPr>
                <w:sz w:val="16"/>
              </w:rPr>
              <w:t>events per year</w:t>
            </w:r>
          </w:p>
        </w:tc>
        <w:tc>
          <w:tcPr>
            <w:tcW w:type="dxa" w:w="1575"/>
          </w:tcPr>
          <w:p>
            <w:pPr>
              <w:spacing w:after="0"/>
              <w:jc w:val="left"/>
            </w:pPr>
            <w:r>
              <w:rPr>
                <w:sz w:val="16"/>
              </w:rPr>
              <w:t>about 1 in 6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0.0000855</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0.00855%</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7.89</w:t>
            </w:r>
          </w:p>
        </w:tc>
        <w:tc>
          <w:tcPr>
            <w:tcW w:type="dxa" w:w="1276"/>
          </w:tcPr>
          <w:p>
            <w:pPr>
              <w:spacing w:after="0"/>
              <w:jc w:val="left"/>
            </w:pPr>
            <w:r>
              <w:rPr>
                <w:sz w:val="16"/>
              </w:rPr>
              <w:t>event-days per year</w:t>
            </w:r>
          </w:p>
        </w:tc>
        <w:tc>
          <w:tcPr>
            <w:tcW w:type="dxa" w:w="1575"/>
          </w:tcPr>
          <w:p>
            <w:pPr>
              <w:spacing w:after="0"/>
              <w:jc w:val="left"/>
            </w:pPr>
            <w:r>
              <w:rPr>
                <w:sz w:val="16"/>
              </w:rPr>
              <w:t>about 7.89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12 of 30 years, 1996 to 2025 (40%)</w:t>
            </w:r>
          </w:p>
        </w:tc>
        <w:tc>
          <w:tcPr>
            <w:tcW w:type="dxa" w:w="1522"/>
          </w:tcPr>
          <w:p>
            <w:pPr>
              <w:spacing w:after="0"/>
              <w:jc w:val="right"/>
            </w:pPr>
            <w:r>
              <w:rPr>
                <w:sz w:val="16"/>
              </w:rPr>
              <w:t>150</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158</w:t>
            </w:r>
          </w:p>
        </w:tc>
        <w:tc>
          <w:tcPr>
            <w:tcW w:type="dxa" w:w="1381"/>
          </w:tcPr>
          <w:p>
            <w:pPr>
              <w:spacing w:after="0"/>
              <w:jc w:val="right"/>
            </w:pPr>
            <w:r>
              <w:rPr>
                <w:sz w:val="16"/>
              </w:rPr>
              <w:t>30</w:t>
            </w:r>
          </w:p>
        </w:tc>
        <w:tc>
          <w:tcPr>
            <w:tcW w:type="dxa" w:w="1381"/>
          </w:tcPr>
          <w:p>
            <w:pPr>
              <w:spacing w:after="0"/>
              <w:jc w:val="right"/>
            </w:pPr>
            <w:r>
              <w:rPr>
                <w:sz w:val="16"/>
              </w:rPr>
              <w:t>5.27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7 of 7</w:t>
            </w:r>
          </w:p>
        </w:tc>
        <w:tc>
          <w:tcPr>
            <w:tcW w:type="dxa" w:w="1235"/>
          </w:tcPr>
          <w:p>
            <w:pPr>
              <w:spacing w:after="0"/>
              <w:jc w:val="right"/>
            </w:pPr>
            <w:r>
              <w:rPr>
                <w:sz w:val="16"/>
              </w:rPr>
              <w:t>73.0</w:t>
            </w:r>
          </w:p>
        </w:tc>
        <w:tc>
          <w:tcPr>
            <w:tcW w:type="dxa" w:w="1295"/>
          </w:tcPr>
          <w:p>
            <w:pPr>
              <w:spacing w:after="0"/>
              <w:jc w:val="right"/>
            </w:pPr>
            <w:r>
              <w:rPr>
                <w:sz w:val="16"/>
              </w:rPr>
              <w:t>77.4</w:t>
            </w:r>
          </w:p>
        </w:tc>
        <w:tc>
          <w:tcPr>
            <w:tcW w:type="dxa" w:w="1235"/>
          </w:tcPr>
          <w:p>
            <w:pPr>
              <w:spacing w:after="0"/>
              <w:jc w:val="right"/>
            </w:pPr>
            <w:r>
              <w:rPr>
                <w:sz w:val="16"/>
              </w:rPr>
              <w:t>86.8</w:t>
            </w:r>
          </w:p>
        </w:tc>
        <w:tc>
          <w:tcPr>
            <w:tcW w:type="dxa" w:w="7078"/>
          </w:tcPr>
          <w:p>
            <w:pPr>
              <w:spacing w:after="0"/>
              <w:jc w:val="left"/>
            </w:pPr>
            <w:r>
              <w:rPr>
                <w:sz w:val="16"/>
              </w:rPr>
              <w:t>Relatively High 3, Relatively Moderate 4</w:t>
            </w:r>
          </w:p>
        </w:tc>
      </w:tr>
      <w:tr>
        <w:trPr>
          <w:cantSplit/>
        </w:trPr>
        <w:tc>
          <w:tcPr>
            <w:tcW w:type="dxa" w:w="1975"/>
          </w:tcPr>
          <w:p>
            <w:pPr>
              <w:spacing w:after="0"/>
              <w:jc w:val="left"/>
            </w:pPr>
            <w:r>
              <w:rPr>
                <w:sz w:val="16"/>
              </w:rPr>
              <w:t>Drought</w:t>
            </w:r>
          </w:p>
        </w:tc>
        <w:tc>
          <w:tcPr>
            <w:tcW w:type="dxa" w:w="1295"/>
          </w:tcPr>
          <w:p>
            <w:pPr>
              <w:spacing w:after="0"/>
              <w:jc w:val="right"/>
            </w:pPr>
            <w:r>
              <w:rPr>
                <w:sz w:val="16"/>
              </w:rPr>
              <w:t>7 of 7</w:t>
            </w:r>
          </w:p>
        </w:tc>
        <w:tc>
          <w:tcPr>
            <w:tcW w:type="dxa" w:w="1235"/>
          </w:tcPr>
          <w:p>
            <w:pPr>
              <w:spacing w:after="0"/>
              <w:jc w:val="right"/>
            </w:pPr>
            <w:r>
              <w:rPr>
                <w:sz w:val="16"/>
              </w:rPr>
              <w:t>80.6</w:t>
            </w:r>
          </w:p>
        </w:tc>
        <w:tc>
          <w:tcPr>
            <w:tcW w:type="dxa" w:w="1295"/>
          </w:tcPr>
          <w:p>
            <w:pPr>
              <w:spacing w:after="0"/>
              <w:jc w:val="right"/>
            </w:pPr>
            <w:r>
              <w:rPr>
                <w:sz w:val="16"/>
              </w:rPr>
              <w:t>83.5</w:t>
            </w:r>
          </w:p>
        </w:tc>
        <w:tc>
          <w:tcPr>
            <w:tcW w:type="dxa" w:w="1235"/>
          </w:tcPr>
          <w:p>
            <w:pPr>
              <w:spacing w:after="0"/>
              <w:jc w:val="right"/>
            </w:pPr>
            <w:r>
              <w:rPr>
                <w:sz w:val="16"/>
              </w:rPr>
              <w:t>87.8</w:t>
            </w:r>
          </w:p>
        </w:tc>
        <w:tc>
          <w:tcPr>
            <w:tcW w:type="dxa" w:w="7078"/>
          </w:tcPr>
          <w:p>
            <w:pPr>
              <w:spacing w:after="0"/>
              <w:jc w:val="left"/>
            </w:pPr>
            <w:r>
              <w:rPr>
                <w:sz w:val="16"/>
              </w:rPr>
              <w:t>Relatively Low 7</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7 of 7</w:t>
            </w:r>
          </w:p>
        </w:tc>
        <w:tc>
          <w:tcPr>
            <w:tcW w:type="dxa" w:w="1235"/>
          </w:tcPr>
          <w:p>
            <w:pPr>
              <w:spacing w:after="0"/>
              <w:jc w:val="right"/>
            </w:pPr>
            <w:r>
              <w:rPr>
                <w:sz w:val="16"/>
              </w:rPr>
              <w:t>40.4</w:t>
            </w:r>
          </w:p>
        </w:tc>
        <w:tc>
          <w:tcPr>
            <w:tcW w:type="dxa" w:w="1295"/>
          </w:tcPr>
          <w:p>
            <w:pPr>
              <w:spacing w:after="0"/>
              <w:jc w:val="right"/>
            </w:pPr>
            <w:r>
              <w:rPr>
                <w:sz w:val="16"/>
              </w:rPr>
              <w:t>71.9</w:t>
            </w:r>
          </w:p>
        </w:tc>
        <w:tc>
          <w:tcPr>
            <w:tcW w:type="dxa" w:w="1235"/>
          </w:tcPr>
          <w:p>
            <w:pPr>
              <w:spacing w:after="0"/>
              <w:jc w:val="right"/>
            </w:pPr>
            <w:r>
              <w:rPr>
                <w:sz w:val="16"/>
              </w:rPr>
              <w:t>81.7</w:t>
            </w:r>
          </w:p>
        </w:tc>
        <w:tc>
          <w:tcPr>
            <w:tcW w:type="dxa" w:w="7078"/>
          </w:tcPr>
          <w:p>
            <w:pPr>
              <w:spacing w:after="0"/>
              <w:jc w:val="left"/>
            </w:pPr>
            <w:r>
              <w:rPr>
                <w:sz w:val="16"/>
              </w:rPr>
              <w:t>Relatively Moderate 1, Relatively Low 5, Very Low 1</w:t>
            </w:r>
          </w:p>
        </w:tc>
      </w:tr>
      <w:tr>
        <w:trPr>
          <w:cantSplit/>
        </w:trPr>
        <w:tc>
          <w:tcPr>
            <w:tcW w:type="dxa" w:w="1975"/>
          </w:tcPr>
          <w:p>
            <w:pPr>
              <w:spacing w:after="0"/>
              <w:jc w:val="left"/>
            </w:pPr>
            <w:r>
              <w:rPr>
                <w:sz w:val="16"/>
              </w:rPr>
              <w:t>Hail</w:t>
            </w:r>
          </w:p>
        </w:tc>
        <w:tc>
          <w:tcPr>
            <w:tcW w:type="dxa" w:w="1295"/>
          </w:tcPr>
          <w:p>
            <w:pPr>
              <w:spacing w:after="0"/>
              <w:jc w:val="right"/>
            </w:pPr>
            <w:r>
              <w:rPr>
                <w:sz w:val="16"/>
              </w:rPr>
              <w:t>7 of 7</w:t>
            </w:r>
          </w:p>
        </w:tc>
        <w:tc>
          <w:tcPr>
            <w:tcW w:type="dxa" w:w="1235"/>
          </w:tcPr>
          <w:p>
            <w:pPr>
              <w:spacing w:after="0"/>
              <w:jc w:val="right"/>
            </w:pPr>
            <w:r>
              <w:rPr>
                <w:sz w:val="16"/>
              </w:rPr>
              <w:t>82.7</w:t>
            </w:r>
          </w:p>
        </w:tc>
        <w:tc>
          <w:tcPr>
            <w:tcW w:type="dxa" w:w="1295"/>
          </w:tcPr>
          <w:p>
            <w:pPr>
              <w:spacing w:after="0"/>
              <w:jc w:val="right"/>
            </w:pPr>
            <w:r>
              <w:rPr>
                <w:sz w:val="16"/>
              </w:rPr>
              <w:t>86.6</w:t>
            </w:r>
          </w:p>
        </w:tc>
        <w:tc>
          <w:tcPr>
            <w:tcW w:type="dxa" w:w="1235"/>
          </w:tcPr>
          <w:p>
            <w:pPr>
              <w:spacing w:after="0"/>
              <w:jc w:val="right"/>
            </w:pPr>
            <w:r>
              <w:rPr>
                <w:sz w:val="16"/>
              </w:rPr>
              <w:t>92.3</w:t>
            </w:r>
          </w:p>
        </w:tc>
        <w:tc>
          <w:tcPr>
            <w:tcW w:type="dxa" w:w="7078"/>
          </w:tcPr>
          <w:p>
            <w:pPr>
              <w:spacing w:after="0"/>
              <w:jc w:val="left"/>
            </w:pPr>
            <w:r>
              <w:rPr>
                <w:sz w:val="16"/>
              </w:rPr>
              <w:t>Relatively High 2, Relatively Moderate 5</w:t>
            </w:r>
          </w:p>
        </w:tc>
      </w:tr>
      <w:tr>
        <w:trPr>
          <w:cantSplit/>
        </w:trPr>
        <w:tc>
          <w:tcPr>
            <w:tcW w:type="dxa" w:w="1975"/>
          </w:tcPr>
          <w:p>
            <w:pPr>
              <w:spacing w:after="0"/>
              <w:jc w:val="left"/>
            </w:pPr>
            <w:r>
              <w:rPr>
                <w:sz w:val="16"/>
              </w:rPr>
              <w:t>Heat Wave</w:t>
            </w:r>
          </w:p>
        </w:tc>
        <w:tc>
          <w:tcPr>
            <w:tcW w:type="dxa" w:w="1295"/>
          </w:tcPr>
          <w:p>
            <w:pPr>
              <w:spacing w:after="0"/>
              <w:jc w:val="right"/>
            </w:pPr>
            <w:r>
              <w:rPr>
                <w:sz w:val="16"/>
              </w:rPr>
              <w:t>7 of 7</w:t>
            </w:r>
          </w:p>
        </w:tc>
        <w:tc>
          <w:tcPr>
            <w:tcW w:type="dxa" w:w="1235"/>
          </w:tcPr>
          <w:p>
            <w:pPr>
              <w:spacing w:after="0"/>
              <w:jc w:val="right"/>
            </w:pPr>
            <w:r>
              <w:rPr>
                <w:sz w:val="16"/>
              </w:rPr>
              <w:t>32.4</w:t>
            </w:r>
          </w:p>
        </w:tc>
        <w:tc>
          <w:tcPr>
            <w:tcW w:type="dxa" w:w="1295"/>
          </w:tcPr>
          <w:p>
            <w:pPr>
              <w:spacing w:after="0"/>
              <w:jc w:val="right"/>
            </w:pPr>
            <w:r>
              <w:rPr>
                <w:sz w:val="16"/>
              </w:rPr>
              <w:t>39.1</w:t>
            </w:r>
          </w:p>
        </w:tc>
        <w:tc>
          <w:tcPr>
            <w:tcW w:type="dxa" w:w="1235"/>
          </w:tcPr>
          <w:p>
            <w:pPr>
              <w:spacing w:after="0"/>
              <w:jc w:val="right"/>
            </w:pPr>
            <w:r>
              <w:rPr>
                <w:sz w:val="16"/>
              </w:rPr>
              <w:t>56.1</w:t>
            </w:r>
          </w:p>
        </w:tc>
        <w:tc>
          <w:tcPr>
            <w:tcW w:type="dxa" w:w="7078"/>
          </w:tcPr>
          <w:p>
            <w:pPr>
              <w:spacing w:after="0"/>
              <w:jc w:val="left"/>
            </w:pPr>
            <w:r>
              <w:rPr>
                <w:sz w:val="16"/>
              </w:rPr>
              <w:t>Relatively Moderate 1, Relatively Low 6</w:t>
            </w:r>
          </w:p>
        </w:tc>
      </w:tr>
      <w:tr>
        <w:trPr>
          <w:cantSplit/>
        </w:trPr>
        <w:tc>
          <w:tcPr>
            <w:tcW w:type="dxa" w:w="1975"/>
          </w:tcPr>
          <w:p>
            <w:pPr>
              <w:spacing w:after="0"/>
              <w:jc w:val="left"/>
            </w:pPr>
            <w:r>
              <w:rPr>
                <w:sz w:val="16"/>
              </w:rPr>
              <w:t>Hurricane</w:t>
            </w:r>
          </w:p>
        </w:tc>
        <w:tc>
          <w:tcPr>
            <w:tcW w:type="dxa" w:w="1295"/>
          </w:tcPr>
          <w:p>
            <w:pPr>
              <w:spacing w:after="0"/>
              <w:jc w:val="right"/>
            </w:pPr>
            <w:r>
              <w:rPr>
                <w:sz w:val="16"/>
              </w:rPr>
              <w:t>7 of 7</w:t>
            </w:r>
          </w:p>
        </w:tc>
        <w:tc>
          <w:tcPr>
            <w:tcW w:type="dxa" w:w="1235"/>
          </w:tcPr>
          <w:p>
            <w:pPr>
              <w:spacing w:after="0"/>
              <w:jc w:val="right"/>
            </w:pPr>
            <w:r>
              <w:rPr>
                <w:sz w:val="16"/>
              </w:rPr>
              <w:t>42.8</w:t>
            </w:r>
          </w:p>
        </w:tc>
        <w:tc>
          <w:tcPr>
            <w:tcW w:type="dxa" w:w="1295"/>
          </w:tcPr>
          <w:p>
            <w:pPr>
              <w:spacing w:after="0"/>
              <w:jc w:val="right"/>
            </w:pPr>
            <w:r>
              <w:rPr>
                <w:sz w:val="16"/>
              </w:rPr>
              <w:t>43.8</w:t>
            </w:r>
          </w:p>
        </w:tc>
        <w:tc>
          <w:tcPr>
            <w:tcW w:type="dxa" w:w="1235"/>
          </w:tcPr>
          <w:p>
            <w:pPr>
              <w:spacing w:after="0"/>
              <w:jc w:val="right"/>
            </w:pPr>
            <w:r>
              <w:rPr>
                <w:sz w:val="16"/>
              </w:rPr>
              <w:t>46.2</w:t>
            </w:r>
          </w:p>
        </w:tc>
        <w:tc>
          <w:tcPr>
            <w:tcW w:type="dxa" w:w="7078"/>
          </w:tcPr>
          <w:p>
            <w:pPr>
              <w:spacing w:after="0"/>
              <w:jc w:val="left"/>
            </w:pPr>
            <w:r>
              <w:rPr>
                <w:sz w:val="16"/>
              </w:rPr>
              <w:t>Very Low 7</w:t>
            </w:r>
          </w:p>
        </w:tc>
      </w:tr>
      <w:tr>
        <w:trPr>
          <w:cantSplit/>
        </w:trPr>
        <w:tc>
          <w:tcPr>
            <w:tcW w:type="dxa" w:w="1975"/>
          </w:tcPr>
          <w:p>
            <w:pPr>
              <w:spacing w:after="0"/>
              <w:jc w:val="left"/>
            </w:pPr>
            <w:r>
              <w:rPr>
                <w:sz w:val="16"/>
              </w:rPr>
              <w:t>Ice Storm</w:t>
            </w:r>
          </w:p>
        </w:tc>
        <w:tc>
          <w:tcPr>
            <w:tcW w:type="dxa" w:w="1295"/>
          </w:tcPr>
          <w:p>
            <w:pPr>
              <w:spacing w:after="0"/>
              <w:jc w:val="right"/>
            </w:pPr>
            <w:r>
              <w:rPr>
                <w:sz w:val="16"/>
              </w:rPr>
              <w:t>7 of 7</w:t>
            </w:r>
          </w:p>
        </w:tc>
        <w:tc>
          <w:tcPr>
            <w:tcW w:type="dxa" w:w="1235"/>
          </w:tcPr>
          <w:p>
            <w:pPr>
              <w:spacing w:after="0"/>
              <w:jc w:val="right"/>
            </w:pPr>
            <w:r>
              <w:rPr>
                <w:sz w:val="16"/>
              </w:rPr>
              <w:t>61.2</w:t>
            </w:r>
          </w:p>
        </w:tc>
        <w:tc>
          <w:tcPr>
            <w:tcW w:type="dxa" w:w="1295"/>
          </w:tcPr>
          <w:p>
            <w:pPr>
              <w:spacing w:after="0"/>
              <w:jc w:val="right"/>
            </w:pPr>
            <w:r>
              <w:rPr>
                <w:sz w:val="16"/>
              </w:rPr>
              <w:t>75.5</w:t>
            </w:r>
          </w:p>
        </w:tc>
        <w:tc>
          <w:tcPr>
            <w:tcW w:type="dxa" w:w="1235"/>
          </w:tcPr>
          <w:p>
            <w:pPr>
              <w:spacing w:after="0"/>
              <w:jc w:val="right"/>
            </w:pPr>
            <w:r>
              <w:rPr>
                <w:sz w:val="16"/>
              </w:rPr>
              <w:t>81.1</w:t>
            </w:r>
          </w:p>
        </w:tc>
        <w:tc>
          <w:tcPr>
            <w:tcW w:type="dxa" w:w="7078"/>
          </w:tcPr>
          <w:p>
            <w:pPr>
              <w:spacing w:after="0"/>
              <w:jc w:val="left"/>
            </w:pPr>
            <w:r>
              <w:rPr>
                <w:sz w:val="16"/>
              </w:rPr>
              <w:t>Relatively Moderate 5, Relatively Low 2</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7 of 7</w:t>
            </w:r>
          </w:p>
        </w:tc>
        <w:tc>
          <w:tcPr>
            <w:tcW w:type="dxa" w:w="1235"/>
          </w:tcPr>
          <w:p>
            <w:pPr>
              <w:spacing w:after="0"/>
              <w:jc w:val="right"/>
            </w:pPr>
            <w:r>
              <w:rPr>
                <w:sz w:val="16"/>
              </w:rPr>
              <w:t>47.7</w:t>
            </w:r>
          </w:p>
        </w:tc>
        <w:tc>
          <w:tcPr>
            <w:tcW w:type="dxa" w:w="1295"/>
          </w:tcPr>
          <w:p>
            <w:pPr>
              <w:spacing w:after="0"/>
              <w:jc w:val="right"/>
            </w:pPr>
            <w:r>
              <w:rPr>
                <w:sz w:val="16"/>
              </w:rPr>
              <w:t>54.7</w:t>
            </w:r>
          </w:p>
        </w:tc>
        <w:tc>
          <w:tcPr>
            <w:tcW w:type="dxa" w:w="1235"/>
          </w:tcPr>
          <w:p>
            <w:pPr>
              <w:spacing w:after="0"/>
              <w:jc w:val="right"/>
            </w:pPr>
            <w:r>
              <w:rPr>
                <w:sz w:val="16"/>
              </w:rPr>
              <w:t>71.1</w:t>
            </w:r>
          </w:p>
        </w:tc>
        <w:tc>
          <w:tcPr>
            <w:tcW w:type="dxa" w:w="7078"/>
          </w:tcPr>
          <w:p>
            <w:pPr>
              <w:spacing w:after="0"/>
              <w:jc w:val="left"/>
            </w:pPr>
            <w:r>
              <w:rPr>
                <w:sz w:val="16"/>
              </w:rPr>
              <w:t>Relatively Moderate 6,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7 of 7</w:t>
            </w:r>
          </w:p>
        </w:tc>
        <w:tc>
          <w:tcPr>
            <w:tcW w:type="dxa" w:w="1235"/>
          </w:tcPr>
          <w:p>
            <w:pPr>
              <w:spacing w:after="0"/>
              <w:jc w:val="right"/>
            </w:pPr>
            <w:r>
              <w:rPr>
                <w:sz w:val="16"/>
              </w:rPr>
              <w:t>25.3</w:t>
            </w:r>
          </w:p>
        </w:tc>
        <w:tc>
          <w:tcPr>
            <w:tcW w:type="dxa" w:w="1295"/>
          </w:tcPr>
          <w:p>
            <w:pPr>
              <w:spacing w:after="0"/>
              <w:jc w:val="right"/>
            </w:pPr>
            <w:r>
              <w:rPr>
                <w:sz w:val="16"/>
              </w:rPr>
              <w:t>62.5</w:t>
            </w:r>
          </w:p>
        </w:tc>
        <w:tc>
          <w:tcPr>
            <w:tcW w:type="dxa" w:w="1235"/>
          </w:tcPr>
          <w:p>
            <w:pPr>
              <w:spacing w:after="0"/>
              <w:jc w:val="right"/>
            </w:pPr>
            <w:r>
              <w:rPr>
                <w:sz w:val="16"/>
              </w:rPr>
              <w:t>82.0</w:t>
            </w:r>
          </w:p>
        </w:tc>
        <w:tc>
          <w:tcPr>
            <w:tcW w:type="dxa" w:w="7078"/>
          </w:tcPr>
          <w:p>
            <w:pPr>
              <w:spacing w:after="0"/>
              <w:jc w:val="left"/>
            </w:pPr>
            <w:r>
              <w:rPr>
                <w:sz w:val="16"/>
              </w:rPr>
              <w:t>Relatively Low 2, Very Low 5</w:t>
            </w:r>
          </w:p>
        </w:tc>
      </w:tr>
      <w:tr>
        <w:trPr>
          <w:cantSplit/>
        </w:trPr>
        <w:tc>
          <w:tcPr>
            <w:tcW w:type="dxa" w:w="1975"/>
          </w:tcPr>
          <w:p>
            <w:pPr>
              <w:spacing w:after="0"/>
              <w:jc w:val="left"/>
            </w:pPr>
            <w:r>
              <w:rPr>
                <w:sz w:val="16"/>
              </w:rPr>
              <w:t>Lightning</w:t>
            </w:r>
          </w:p>
        </w:tc>
        <w:tc>
          <w:tcPr>
            <w:tcW w:type="dxa" w:w="1295"/>
          </w:tcPr>
          <w:p>
            <w:pPr>
              <w:spacing w:after="0"/>
              <w:jc w:val="right"/>
            </w:pPr>
            <w:r>
              <w:rPr>
                <w:sz w:val="16"/>
              </w:rPr>
              <w:t>7 of 7</w:t>
            </w:r>
          </w:p>
        </w:tc>
        <w:tc>
          <w:tcPr>
            <w:tcW w:type="dxa" w:w="1235"/>
          </w:tcPr>
          <w:p>
            <w:pPr>
              <w:spacing w:after="0"/>
              <w:jc w:val="right"/>
            </w:pPr>
            <w:r>
              <w:rPr>
                <w:sz w:val="16"/>
              </w:rPr>
              <w:t>74.1</w:t>
            </w:r>
          </w:p>
        </w:tc>
        <w:tc>
          <w:tcPr>
            <w:tcW w:type="dxa" w:w="1295"/>
          </w:tcPr>
          <w:p>
            <w:pPr>
              <w:spacing w:after="0"/>
              <w:jc w:val="right"/>
            </w:pPr>
            <w:r>
              <w:rPr>
                <w:sz w:val="16"/>
              </w:rPr>
              <w:t>80.2</w:t>
            </w:r>
          </w:p>
        </w:tc>
        <w:tc>
          <w:tcPr>
            <w:tcW w:type="dxa" w:w="1235"/>
          </w:tcPr>
          <w:p>
            <w:pPr>
              <w:spacing w:after="0"/>
              <w:jc w:val="right"/>
            </w:pPr>
            <w:r>
              <w:rPr>
                <w:sz w:val="16"/>
              </w:rPr>
              <w:t>91.7</w:t>
            </w:r>
          </w:p>
        </w:tc>
        <w:tc>
          <w:tcPr>
            <w:tcW w:type="dxa" w:w="7078"/>
          </w:tcPr>
          <w:p>
            <w:pPr>
              <w:spacing w:after="0"/>
              <w:jc w:val="left"/>
            </w:pPr>
            <w:r>
              <w:rPr>
                <w:sz w:val="16"/>
              </w:rPr>
              <w:t>Relatively High 4, Relatively Moderate 3</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7 of 7</w:t>
            </w:r>
          </w:p>
        </w:tc>
        <w:tc>
          <w:tcPr>
            <w:tcW w:type="dxa" w:w="1235"/>
          </w:tcPr>
          <w:p>
            <w:pPr>
              <w:spacing w:after="0"/>
              <w:jc w:val="right"/>
            </w:pPr>
            <w:r>
              <w:rPr>
                <w:sz w:val="16"/>
              </w:rPr>
              <w:t>95.2</w:t>
            </w:r>
          </w:p>
        </w:tc>
        <w:tc>
          <w:tcPr>
            <w:tcW w:type="dxa" w:w="1295"/>
          </w:tcPr>
          <w:p>
            <w:pPr>
              <w:spacing w:after="0"/>
              <w:jc w:val="right"/>
            </w:pPr>
            <w:r>
              <w:rPr>
                <w:sz w:val="16"/>
              </w:rPr>
              <w:t>97.2</w:t>
            </w:r>
          </w:p>
        </w:tc>
        <w:tc>
          <w:tcPr>
            <w:tcW w:type="dxa" w:w="1235"/>
          </w:tcPr>
          <w:p>
            <w:pPr>
              <w:spacing w:after="0"/>
              <w:jc w:val="right"/>
            </w:pPr>
            <w:r>
              <w:rPr>
                <w:sz w:val="16"/>
              </w:rPr>
              <w:t>99.0</w:t>
            </w:r>
          </w:p>
        </w:tc>
        <w:tc>
          <w:tcPr>
            <w:tcW w:type="dxa" w:w="7078"/>
          </w:tcPr>
          <w:p>
            <w:pPr>
              <w:spacing w:after="0"/>
              <w:jc w:val="left"/>
            </w:pPr>
            <w:r>
              <w:rPr>
                <w:sz w:val="16"/>
              </w:rPr>
              <w:t>Very High 4, Relatively High 3</w:t>
            </w:r>
          </w:p>
        </w:tc>
      </w:tr>
      <w:tr>
        <w:trPr>
          <w:cantSplit/>
        </w:trPr>
        <w:tc>
          <w:tcPr>
            <w:tcW w:type="dxa" w:w="1975"/>
          </w:tcPr>
          <w:p>
            <w:pPr>
              <w:spacing w:after="0"/>
              <w:jc w:val="left"/>
            </w:pPr>
            <w:r>
              <w:rPr>
                <w:sz w:val="16"/>
              </w:rPr>
              <w:t>Tornado</w:t>
            </w:r>
          </w:p>
        </w:tc>
        <w:tc>
          <w:tcPr>
            <w:tcW w:type="dxa" w:w="1295"/>
          </w:tcPr>
          <w:p>
            <w:pPr>
              <w:spacing w:after="0"/>
              <w:jc w:val="right"/>
            </w:pPr>
            <w:r>
              <w:rPr>
                <w:sz w:val="16"/>
              </w:rPr>
              <w:t>7 of 7</w:t>
            </w:r>
          </w:p>
        </w:tc>
        <w:tc>
          <w:tcPr>
            <w:tcW w:type="dxa" w:w="1235"/>
          </w:tcPr>
          <w:p>
            <w:pPr>
              <w:spacing w:after="0"/>
              <w:jc w:val="right"/>
            </w:pPr>
            <w:r>
              <w:rPr>
                <w:sz w:val="16"/>
              </w:rPr>
              <w:t>76.6</w:t>
            </w:r>
          </w:p>
        </w:tc>
        <w:tc>
          <w:tcPr>
            <w:tcW w:type="dxa" w:w="1295"/>
          </w:tcPr>
          <w:p>
            <w:pPr>
              <w:spacing w:after="0"/>
              <w:jc w:val="right"/>
            </w:pPr>
            <w:r>
              <w:rPr>
                <w:sz w:val="16"/>
              </w:rPr>
              <w:t>86.5</w:t>
            </w:r>
          </w:p>
        </w:tc>
        <w:tc>
          <w:tcPr>
            <w:tcW w:type="dxa" w:w="1235"/>
          </w:tcPr>
          <w:p>
            <w:pPr>
              <w:spacing w:after="0"/>
              <w:jc w:val="right"/>
            </w:pPr>
            <w:r>
              <w:rPr>
                <w:sz w:val="16"/>
              </w:rPr>
              <w:t>94.5</w:t>
            </w:r>
          </w:p>
        </w:tc>
        <w:tc>
          <w:tcPr>
            <w:tcW w:type="dxa" w:w="7078"/>
          </w:tcPr>
          <w:p>
            <w:pPr>
              <w:spacing w:after="0"/>
              <w:jc w:val="left"/>
            </w:pPr>
            <w:r>
              <w:rPr>
                <w:sz w:val="16"/>
              </w:rPr>
              <w:t>Very High 2, Relatively High 5</w:t>
            </w:r>
          </w:p>
        </w:tc>
      </w:tr>
      <w:tr>
        <w:trPr>
          <w:cantSplit/>
        </w:trPr>
        <w:tc>
          <w:tcPr>
            <w:tcW w:type="dxa" w:w="1975"/>
          </w:tcPr>
          <w:p>
            <w:pPr>
              <w:spacing w:after="0"/>
              <w:jc w:val="left"/>
            </w:pPr>
            <w:r>
              <w:rPr>
                <w:sz w:val="16"/>
              </w:rPr>
              <w:t>Wildfire</w:t>
            </w:r>
          </w:p>
        </w:tc>
        <w:tc>
          <w:tcPr>
            <w:tcW w:type="dxa" w:w="1295"/>
          </w:tcPr>
          <w:p>
            <w:pPr>
              <w:spacing w:after="0"/>
              <w:jc w:val="right"/>
            </w:pPr>
            <w:r>
              <w:rPr>
                <w:sz w:val="16"/>
              </w:rPr>
              <w:t>7 of 7</w:t>
            </w:r>
          </w:p>
        </w:tc>
        <w:tc>
          <w:tcPr>
            <w:tcW w:type="dxa" w:w="1235"/>
          </w:tcPr>
          <w:p>
            <w:pPr>
              <w:spacing w:after="0"/>
              <w:jc w:val="right"/>
            </w:pPr>
            <w:r>
              <w:rPr>
                <w:sz w:val="16"/>
              </w:rPr>
              <w:t>47.9</w:t>
            </w:r>
          </w:p>
        </w:tc>
        <w:tc>
          <w:tcPr>
            <w:tcW w:type="dxa" w:w="1295"/>
          </w:tcPr>
          <w:p>
            <w:pPr>
              <w:spacing w:after="0"/>
              <w:jc w:val="right"/>
            </w:pPr>
            <w:r>
              <w:rPr>
                <w:sz w:val="16"/>
              </w:rPr>
              <w:t>54.5</w:t>
            </w:r>
          </w:p>
        </w:tc>
        <w:tc>
          <w:tcPr>
            <w:tcW w:type="dxa" w:w="1235"/>
          </w:tcPr>
          <w:p>
            <w:pPr>
              <w:spacing w:after="0"/>
              <w:jc w:val="right"/>
            </w:pPr>
            <w:r>
              <w:rPr>
                <w:sz w:val="16"/>
              </w:rPr>
              <w:t>60.8</w:t>
            </w:r>
          </w:p>
        </w:tc>
        <w:tc>
          <w:tcPr>
            <w:tcW w:type="dxa" w:w="7078"/>
          </w:tcPr>
          <w:p>
            <w:pPr>
              <w:spacing w:after="0"/>
              <w:jc w:val="left"/>
            </w:pPr>
            <w:r>
              <w:rPr>
                <w:sz w:val="16"/>
              </w:rPr>
              <w:t>Very Low 7</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7 of 7</w:t>
            </w:r>
          </w:p>
        </w:tc>
        <w:tc>
          <w:tcPr>
            <w:tcW w:type="dxa" w:w="1235"/>
          </w:tcPr>
          <w:p>
            <w:pPr>
              <w:spacing w:after="0"/>
              <w:jc w:val="right"/>
            </w:pPr>
            <w:r>
              <w:rPr>
                <w:sz w:val="16"/>
              </w:rPr>
              <w:t>77.0</w:t>
            </w:r>
          </w:p>
        </w:tc>
        <w:tc>
          <w:tcPr>
            <w:tcW w:type="dxa" w:w="1295"/>
          </w:tcPr>
          <w:p>
            <w:pPr>
              <w:spacing w:after="0"/>
              <w:jc w:val="right"/>
            </w:pPr>
            <w:r>
              <w:rPr>
                <w:sz w:val="16"/>
              </w:rPr>
              <w:t>82.2</w:t>
            </w:r>
          </w:p>
        </w:tc>
        <w:tc>
          <w:tcPr>
            <w:tcW w:type="dxa" w:w="1235"/>
          </w:tcPr>
          <w:p>
            <w:pPr>
              <w:spacing w:after="0"/>
              <w:jc w:val="right"/>
            </w:pPr>
            <w:r>
              <w:rPr>
                <w:sz w:val="16"/>
              </w:rPr>
              <w:t>90.4</w:t>
            </w:r>
          </w:p>
        </w:tc>
        <w:tc>
          <w:tcPr>
            <w:tcW w:type="dxa" w:w="7078"/>
          </w:tcPr>
          <w:p>
            <w:pPr>
              <w:spacing w:after="0"/>
              <w:jc w:val="left"/>
            </w:pPr>
            <w:r>
              <w:rPr>
                <w:sz w:val="16"/>
              </w:rPr>
              <w:t>Relatively High 4, 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179"/>
        <w:gridCol w:w="1651"/>
        <w:gridCol w:w="2391"/>
        <w:gridCol w:w="2496"/>
        <w:gridCol w:w="2581"/>
        <w:gridCol w:w="2814"/>
      </w:tblGrid>
      <w:tr>
        <w:trPr>
          <w:cantSplit/>
          <w:tblHeader/>
        </w:trPr>
        <w:tc>
          <w:tcPr>
            <w:tcW w:type="dxa" w:w="2179"/>
            <w:shd w:val="clear" w:color="auto" w:fill="E8E8E8"/>
          </w:tcPr>
          <w:p>
            <w:pPr>
              <w:spacing w:after="0"/>
              <w:jc w:val="left"/>
            </w:pPr>
            <w:r>
              <w:rPr>
                <w:b/>
                <w:sz w:val="16"/>
              </w:rPr>
              <w:t>Jurisdiction</w:t>
            </w:r>
          </w:p>
        </w:tc>
        <w:tc>
          <w:tcPr>
            <w:tcW w:type="dxa" w:w="1651"/>
            <w:shd w:val="clear" w:color="auto" w:fill="E8E8E8"/>
          </w:tcPr>
          <w:p>
            <w:pPr>
              <w:spacing w:after="0"/>
              <w:jc w:val="left"/>
            </w:pPr>
            <w:r>
              <w:rPr>
                <w:b/>
                <w:sz w:val="16"/>
              </w:rPr>
              <w:t>Type</w:t>
            </w:r>
          </w:p>
        </w:tc>
        <w:tc>
          <w:tcPr>
            <w:tcW w:type="dxa" w:w="2391"/>
            <w:shd w:val="clear" w:color="auto" w:fill="E8E8E8"/>
          </w:tcPr>
          <w:p>
            <w:pPr>
              <w:spacing w:after="0"/>
              <w:jc w:val="left"/>
            </w:pPr>
            <w:r>
              <w:rPr>
                <w:b/>
                <w:sz w:val="16"/>
              </w:rPr>
              <w:t>Plan status</w:t>
            </w:r>
          </w:p>
        </w:tc>
        <w:tc>
          <w:tcPr>
            <w:tcW w:type="dxa" w:w="249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8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1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179"/>
          </w:tcPr>
          <w:p>
            <w:pPr>
              <w:spacing w:after="0"/>
              <w:jc w:val="left"/>
            </w:pPr>
            <w:r>
              <w:rPr>
                <w:sz w:val="16"/>
              </w:rPr>
              <w:t>Taylor County (unincorporated area)</w:t>
            </w:r>
          </w:p>
        </w:tc>
        <w:tc>
          <w:tcPr>
            <w:tcW w:type="dxa" w:w="1651"/>
          </w:tcPr>
          <w:p>
            <w:pPr>
              <w:spacing w:after="0"/>
              <w:jc w:val="left"/>
            </w:pPr>
            <w:r>
              <w:rPr>
                <w:sz w:val="16"/>
              </w:rPr>
              <w:t>Unincorporated</w:t>
            </w:r>
          </w:p>
        </w:tc>
        <w:tc>
          <w:tcPr>
            <w:tcW w:type="dxa" w:w="2391"/>
          </w:tcPr>
          <w:p>
            <w:pPr>
              <w:spacing w:after="0"/>
              <w:jc w:val="left"/>
            </w:pPr>
            <w:r>
              <w:rPr>
                <w:sz w:val="16"/>
              </w:rPr>
              <w:t>Expired on 2023-04-09</w:t>
            </w:r>
          </w:p>
        </w:tc>
        <w:tc>
          <w:tcPr>
            <w:tcW w:type="dxa" w:w="2496"/>
          </w:tcPr>
          <w:p>
            <w:pPr>
              <w:spacing w:after="0"/>
              <w:jc w:val="right"/>
            </w:pPr>
            <w:r>
              <w:rPr>
                <w:sz w:val="16"/>
              </w:rPr>
              <w:t>FMA RL 0, SRL 0; any 1</w:t>
            </w:r>
          </w:p>
        </w:tc>
        <w:tc>
          <w:tcPr>
            <w:tcW w:type="dxa" w:w="2581"/>
          </w:tcPr>
          <w:p>
            <w:pPr>
              <w:spacing w:after="0"/>
              <w:jc w:val="right"/>
            </w:pPr>
            <w:r>
              <w:rPr>
                <w:sz w:val="16"/>
              </w:rPr>
              <w:t>$87,500.02</w:t>
            </w:r>
          </w:p>
        </w:tc>
        <w:tc>
          <w:tcPr>
            <w:tcW w:type="dxa" w:w="2814"/>
          </w:tcPr>
          <w:p>
            <w:pPr>
              <w:spacing w:after="0"/>
              <w:jc w:val="right"/>
            </w:pPr>
            <w:r>
              <w:rPr>
                <w:sz w:val="16"/>
              </w:rPr>
              <w:t>0 total; 0 since its plan</w:t>
            </w:r>
          </w:p>
        </w:tc>
      </w:tr>
      <w:tr>
        <w:trPr>
          <w:cantSplit/>
        </w:trPr>
        <w:tc>
          <w:tcPr>
            <w:tcW w:type="dxa" w:w="2179"/>
          </w:tcPr>
          <w:p>
            <w:pPr>
              <w:spacing w:after="0"/>
              <w:jc w:val="left"/>
            </w:pPr>
            <w:r>
              <w:rPr>
                <w:sz w:val="16"/>
              </w:rPr>
              <w:t>Campbellsville city</w:t>
            </w:r>
          </w:p>
        </w:tc>
        <w:tc>
          <w:tcPr>
            <w:tcW w:type="dxa" w:w="1651"/>
          </w:tcPr>
          <w:p>
            <w:pPr>
              <w:spacing w:after="0"/>
              <w:jc w:val="left"/>
            </w:pPr>
            <w:r>
              <w:rPr>
                <w:sz w:val="16"/>
              </w:rPr>
              <w:t>City</w:t>
            </w:r>
          </w:p>
        </w:tc>
        <w:tc>
          <w:tcPr>
            <w:tcW w:type="dxa" w:w="2391"/>
          </w:tcPr>
          <w:p>
            <w:pPr>
              <w:spacing w:after="0"/>
              <w:jc w:val="left"/>
            </w:pPr>
            <w:r>
              <w:rPr>
                <w:sz w:val="16"/>
              </w:rPr>
              <w:t>Expired on 2023-04-09</w:t>
            </w:r>
          </w:p>
        </w:tc>
        <w:tc>
          <w:tcPr>
            <w:tcW w:type="dxa" w:w="2496"/>
          </w:tcPr>
          <w:p>
            <w:pPr>
              <w:spacing w:after="0"/>
              <w:jc w:val="right"/>
            </w:pPr>
            <w:r>
              <w:rPr>
                <w:sz w:val="16"/>
              </w:rPr>
              <w:t>FMA RL 0, SRL 0; any 0</w:t>
            </w:r>
          </w:p>
        </w:tc>
        <w:tc>
          <w:tcPr>
            <w:tcW w:type="dxa" w:w="2581"/>
          </w:tcPr>
          <w:p>
            <w:pPr>
              <w:spacing w:after="0"/>
              <w:jc w:val="right"/>
            </w:pPr>
            <w:r>
              <w:rPr>
                <w:sz w:val="16"/>
              </w:rPr>
              <w:t>$213,365.85</w:t>
            </w:r>
          </w:p>
        </w:tc>
        <w:tc>
          <w:tcPr>
            <w:tcW w:type="dxa" w:w="2814"/>
          </w:tcPr>
          <w:p>
            <w:pPr>
              <w:spacing w:after="0"/>
              <w:jc w:val="right"/>
            </w:pPr>
            <w:r>
              <w:rPr>
                <w:sz w:val="16"/>
              </w:rPr>
              <w:t>117 total; 14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1"/>
        <w:gridCol w:w="1041"/>
        <w:gridCol w:w="1037"/>
        <w:gridCol w:w="1126"/>
        <w:gridCol w:w="1097"/>
        <w:gridCol w:w="1305"/>
        <w:gridCol w:w="1165"/>
        <w:gridCol w:w="1072"/>
        <w:gridCol w:w="1240"/>
        <w:gridCol w:w="13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2018-04-10</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$5,613,501,869</w:t>
            </w:r>
          </w:p>
        </w:tc>
        <w:tc>
          <w:tcPr>
            <w:tcW w:type="dxa" w:w="1131"/>
          </w:tcPr>
          <w:p>
            <w:pPr>
              <w:spacing w:after="0"/>
              <w:jc w:val="right"/>
            </w:pPr>
            <w:r>
              <w:rPr>
                <w:sz w:val="16"/>
              </w:rPr>
              <w:t>$59,307,005</w:t>
            </w:r>
          </w:p>
        </w:tc>
        <w:tc>
          <w:tcPr>
            <w:tcW w:type="dxa" w:w="1041"/>
          </w:tcPr>
          <w:p>
            <w:pPr>
              <w:spacing w:after="0"/>
              <w:jc w:val="right"/>
            </w:pPr>
            <w:r>
              <w:rPr>
                <w:sz w:val="16"/>
              </w:rPr>
              <w:t>25,965</w:t>
            </w:r>
          </w:p>
        </w:tc>
        <w:tc>
          <w:tcPr>
            <w:tcW w:type="dxa" w:w="1037"/>
          </w:tcPr>
          <w:p>
            <w:pPr>
              <w:spacing w:after="0"/>
              <w:jc w:val="right"/>
            </w:pPr>
            <w:r>
              <w:rPr>
                <w:sz w:val="16"/>
              </w:rPr>
              <w:t>$3,724</w:t>
            </w:r>
          </w:p>
        </w:tc>
        <w:tc>
          <w:tcPr>
            <w:tcW w:type="dxa" w:w="1126"/>
          </w:tcPr>
          <w:p>
            <w:pPr>
              <w:spacing w:after="0"/>
              <w:jc w:val="right"/>
            </w:pPr>
            <w:r>
              <w:rPr>
                <w:sz w:val="16"/>
              </w:rPr>
              <w:t>$32,492</w:t>
            </w:r>
          </w:p>
        </w:tc>
        <w:tc>
          <w:tcPr>
            <w:tcW w:type="dxa" w:w="1097"/>
          </w:tcPr>
          <w:p>
            <w:pPr>
              <w:spacing w:after="0"/>
              <w:jc w:val="right"/>
            </w:pPr>
            <w:r>
              <w:rPr>
                <w:sz w:val="16"/>
              </w:rPr>
              <w:t>$979,473</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1"/>
          </w:tcPr>
          <w:p>
            <w:pPr>
              <w:spacing w:after="0"/>
              <w:jc w:val="right"/>
            </w:pPr>
            <w:r>
              <w:rPr>
                <w:sz w:val="16"/>
              </w:rPr>
              <w:t>$23,939,510</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$26,410</w:t>
            </w:r>
          </w:p>
        </w:tc>
        <w:tc>
          <w:tcPr>
            <w:tcW w:type="dxa" w:w="1097"/>
          </w:tcPr>
          <w:p>
            <w:pPr>
              <w:spacing w:after="0"/>
              <w:jc w:val="right"/>
            </w:pPr>
            <w:r>
              <w:rPr>
                <w:sz w:val="16"/>
              </w:rPr>
              <w:t>n/a</w:t>
            </w:r>
          </w:p>
        </w:tc>
        <w:tc>
          <w:tcPr>
            <w:tcW w:type="dxa" w:w="1305"/>
          </w:tcPr>
          <w:p>
            <w:pPr>
              <w:spacing w:after="0"/>
              <w:jc w:val="right"/>
            </w:pPr>
            <w:r>
              <w:rPr>
                <w:sz w:val="16"/>
              </w:rPr>
              <w:t>0.11% (agriculture)</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$10,473,805,012</w:t>
            </w:r>
          </w:p>
        </w:tc>
        <w:tc>
          <w:tcPr>
            <w:tcW w:type="dxa" w:w="1131"/>
          </w:tcPr>
          <w:p>
            <w:pPr>
              <w:spacing w:after="0"/>
              <w:jc w:val="right"/>
            </w:pPr>
            <w:r>
              <w:rPr>
                <w:sz w:val="16"/>
              </w:rPr>
              <w:t>n/a</w:t>
            </w:r>
          </w:p>
        </w:tc>
        <w:tc>
          <w:tcPr>
            <w:tcW w:type="dxa" w:w="1041"/>
          </w:tcPr>
          <w:p>
            <w:pPr>
              <w:spacing w:after="0"/>
              <w:jc w:val="right"/>
            </w:pPr>
            <w:r>
              <w:rPr>
                <w:sz w:val="16"/>
              </w:rPr>
              <w:t>26,023</w:t>
            </w:r>
          </w:p>
        </w:tc>
        <w:tc>
          <w:tcPr>
            <w:tcW w:type="dxa" w:w="1037"/>
          </w:tcPr>
          <w:p>
            <w:pPr>
              <w:spacing w:after="0"/>
              <w:jc w:val="right"/>
            </w:pPr>
            <w:r>
              <w:rPr>
                <w:sz w:val="16"/>
              </w:rPr>
              <w:t>$420,788</w:t>
            </w:r>
          </w:p>
        </w:tc>
        <w:tc>
          <w:tcPr>
            <w:tcW w:type="dxa" w:w="1126"/>
          </w:tcPr>
          <w:p>
            <w:pPr>
              <w:spacing w:after="0"/>
              <w:jc w:val="right"/>
            </w:pPr>
            <w:r>
              <w:rPr>
                <w:sz w:val="16"/>
              </w:rPr>
              <w:t>n/a</w:t>
            </w:r>
          </w:p>
        </w:tc>
        <w:tc>
          <w:tcPr>
            <w:tcW w:type="dxa" w:w="1097"/>
          </w:tcPr>
          <w:p>
            <w:pPr>
              <w:spacing w:after="0"/>
              <w:jc w:val="right"/>
            </w:pPr>
            <w:r>
              <w:rPr>
                <w:sz w:val="16"/>
              </w:rPr>
              <w:t>$155,913</w:t>
            </w:r>
          </w:p>
        </w:tc>
        <w:tc>
          <w:tcPr>
            <w:tcW w:type="dxa" w:w="1305"/>
          </w:tcPr>
          <w:p>
            <w:pPr>
              <w:spacing w:after="0"/>
              <w:jc w:val="right"/>
            </w:pPr>
            <w:r>
              <w:rPr>
                <w:sz w:val="16"/>
              </w:rPr>
              <w:t>0.00402%</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$5,613,501,869</w:t>
            </w:r>
          </w:p>
        </w:tc>
        <w:tc>
          <w:tcPr>
            <w:tcW w:type="dxa" w:w="1131"/>
          </w:tcPr>
          <w:p>
            <w:pPr>
              <w:spacing w:after="0"/>
              <w:jc w:val="right"/>
            </w:pPr>
            <w:r>
              <w:rPr>
                <w:sz w:val="16"/>
              </w:rPr>
              <w:t>$59,307,005</w:t>
            </w:r>
          </w:p>
        </w:tc>
        <w:tc>
          <w:tcPr>
            <w:tcW w:type="dxa" w:w="1041"/>
          </w:tcPr>
          <w:p>
            <w:pPr>
              <w:spacing w:after="0"/>
              <w:jc w:val="right"/>
            </w:pPr>
            <w:r>
              <w:rPr>
                <w:sz w:val="16"/>
              </w:rPr>
              <w:t>25,965</w:t>
            </w:r>
          </w:p>
        </w:tc>
        <w:tc>
          <w:tcPr>
            <w:tcW w:type="dxa" w:w="1037"/>
          </w:tcPr>
          <w:p>
            <w:pPr>
              <w:spacing w:after="0"/>
              <w:jc w:val="right"/>
            </w:pPr>
            <w:r>
              <w:rPr>
                <w:sz w:val="16"/>
              </w:rPr>
              <w:t>$388,827</w:t>
            </w:r>
          </w:p>
        </w:tc>
        <w:tc>
          <w:tcPr>
            <w:tcW w:type="dxa" w:w="1126"/>
          </w:tcPr>
          <w:p>
            <w:pPr>
              <w:spacing w:after="0"/>
              <w:jc w:val="right"/>
            </w:pPr>
            <w:r>
              <w:rPr>
                <w:sz w:val="16"/>
              </w:rPr>
              <w:t>$41,616</w:t>
            </w:r>
          </w:p>
        </w:tc>
        <w:tc>
          <w:tcPr>
            <w:tcW w:type="dxa" w:w="1097"/>
          </w:tcPr>
          <w:p>
            <w:pPr>
              <w:spacing w:after="0"/>
              <w:jc w:val="right"/>
            </w:pPr>
            <w:r>
              <w:rPr>
                <w:sz w:val="16"/>
              </w:rPr>
              <w:t>$33,641</w:t>
            </w:r>
          </w:p>
        </w:tc>
        <w:tc>
          <w:tcPr>
            <w:tcW w:type="dxa" w:w="1305"/>
          </w:tcPr>
          <w:p>
            <w:pPr>
              <w:spacing w:after="0"/>
              <w:jc w:val="right"/>
            </w:pPr>
            <w:r>
              <w:rPr>
                <w:sz w:val="16"/>
              </w:rPr>
              <w:t>0.00693%</w:t>
            </w:r>
          </w:p>
        </w:tc>
        <w:tc>
          <w:tcPr>
            <w:tcW w:type="dxa" w:w="1165"/>
          </w:tcPr>
          <w:p>
            <w:pPr>
              <w:spacing w:after="0"/>
              <w:jc w:val="right"/>
            </w:pPr>
            <w:r>
              <w:rPr>
                <w:sz w:val="16"/>
              </w:rPr>
              <w:t>$0</w:t>
            </w: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$5,613,501,869</w:t>
            </w:r>
          </w:p>
        </w:tc>
        <w:tc>
          <w:tcPr>
            <w:tcW w:type="dxa" w:w="1131"/>
          </w:tcPr>
          <w:p>
            <w:pPr>
              <w:spacing w:after="0"/>
              <w:jc w:val="right"/>
            </w:pPr>
            <w:r>
              <w:rPr>
                <w:sz w:val="16"/>
              </w:rPr>
              <w:t>$59,307,005</w:t>
            </w:r>
          </w:p>
        </w:tc>
        <w:tc>
          <w:tcPr>
            <w:tcW w:type="dxa" w:w="1041"/>
          </w:tcPr>
          <w:p>
            <w:pPr>
              <w:spacing w:after="0"/>
              <w:jc w:val="right"/>
            </w:pPr>
            <w:r>
              <w:rPr>
                <w:sz w:val="16"/>
              </w:rPr>
              <w:t>25,965</w:t>
            </w:r>
          </w:p>
        </w:tc>
        <w:tc>
          <w:tcPr>
            <w:tcW w:type="dxa" w:w="1037"/>
          </w:tcPr>
          <w:p>
            <w:pPr>
              <w:spacing w:after="0"/>
              <w:jc w:val="right"/>
            </w:pPr>
            <w:r>
              <w:rPr>
                <w:sz w:val="16"/>
              </w:rPr>
              <w:t>$15</w:t>
            </w:r>
          </w:p>
        </w:tc>
        <w:tc>
          <w:tcPr>
            <w:tcW w:type="dxa" w:w="1126"/>
          </w:tcPr>
          <w:p>
            <w:pPr>
              <w:spacing w:after="0"/>
              <w:jc w:val="right"/>
            </w:pPr>
            <w:r>
              <w:rPr>
                <w:sz w:val="16"/>
              </w:rPr>
              <w:t>$51</w:t>
            </w:r>
          </w:p>
        </w:tc>
        <w:tc>
          <w:tcPr>
            <w:tcW w:type="dxa" w:w="1097"/>
          </w:tcPr>
          <w:p>
            <w:pPr>
              <w:spacing w:after="0"/>
              <w:jc w:val="right"/>
            </w:pPr>
            <w:r>
              <w:rPr>
                <w:sz w:val="16"/>
              </w:rPr>
              <w:t>$182,529</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$5,613,501,869</w:t>
            </w:r>
          </w:p>
        </w:tc>
        <w:tc>
          <w:tcPr>
            <w:tcW w:type="dxa" w:w="1131"/>
          </w:tcPr>
          <w:p>
            <w:pPr>
              <w:spacing w:after="0"/>
              <w:jc w:val="right"/>
            </w:pPr>
            <w:r>
              <w:rPr>
                <w:sz w:val="16"/>
              </w:rPr>
              <w:t>$58,550,346</w:t>
            </w:r>
          </w:p>
        </w:tc>
        <w:tc>
          <w:tcPr>
            <w:tcW w:type="dxa" w:w="1041"/>
          </w:tcPr>
          <w:p>
            <w:pPr>
              <w:spacing w:after="0"/>
              <w:jc w:val="right"/>
            </w:pPr>
            <w:r>
              <w:rPr>
                <w:sz w:val="16"/>
              </w:rPr>
              <w:t>25,965</w:t>
            </w:r>
          </w:p>
        </w:tc>
        <w:tc>
          <w:tcPr>
            <w:tcW w:type="dxa" w:w="1037"/>
          </w:tcPr>
          <w:p>
            <w:pPr>
              <w:spacing w:after="0"/>
              <w:jc w:val="right"/>
            </w:pPr>
            <w:r>
              <w:rPr>
                <w:sz w:val="16"/>
              </w:rPr>
              <w:t>$14,319</w:t>
            </w:r>
          </w:p>
        </w:tc>
        <w:tc>
          <w:tcPr>
            <w:tcW w:type="dxa" w:w="1126"/>
          </w:tcPr>
          <w:p>
            <w:pPr>
              <w:spacing w:after="0"/>
              <w:jc w:val="right"/>
            </w:pPr>
            <w:r>
              <w:rPr>
                <w:sz w:val="16"/>
              </w:rPr>
              <w:t>$6,647</w:t>
            </w:r>
          </w:p>
        </w:tc>
        <w:tc>
          <w:tcPr>
            <w:tcW w:type="dxa" w:w="1097"/>
          </w:tcPr>
          <w:p>
            <w:pPr>
              <w:spacing w:after="0"/>
              <w:jc w:val="right"/>
            </w:pPr>
            <w:r>
              <w:rPr>
                <w:sz w:val="16"/>
              </w:rPr>
              <w:t>$171</w:t>
            </w:r>
          </w:p>
        </w:tc>
        <w:tc>
          <w:tcPr>
            <w:tcW w:type="dxa" w:w="1305"/>
          </w:tcPr>
          <w:p>
            <w:pPr>
              <w:spacing w:after="0"/>
              <w:jc w:val="right"/>
            </w:pPr>
            <w:r>
              <w:rPr>
                <w:sz w:val="16"/>
              </w:rPr>
              <w:t>0.000255%</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$5,613,501,869</w:t>
            </w:r>
          </w:p>
        </w:tc>
        <w:tc>
          <w:tcPr>
            <w:tcW w:type="dxa" w:w="1131"/>
          </w:tcPr>
          <w:p>
            <w:pPr>
              <w:spacing w:after="0"/>
              <w:jc w:val="right"/>
            </w:pPr>
            <w:r>
              <w:rPr>
                <w:sz w:val="16"/>
              </w:rPr>
              <w:t>n/a</w:t>
            </w:r>
          </w:p>
        </w:tc>
        <w:tc>
          <w:tcPr>
            <w:tcW w:type="dxa" w:w="1041"/>
          </w:tcPr>
          <w:p>
            <w:pPr>
              <w:spacing w:after="0"/>
              <w:jc w:val="right"/>
            </w:pPr>
            <w:r>
              <w:rPr>
                <w:sz w:val="16"/>
              </w:rPr>
              <w:t>25,965</w:t>
            </w:r>
          </w:p>
        </w:tc>
        <w:tc>
          <w:tcPr>
            <w:tcW w:type="dxa" w:w="1037"/>
          </w:tcPr>
          <w:p>
            <w:pPr>
              <w:spacing w:after="0"/>
              <w:jc w:val="right"/>
            </w:pPr>
            <w:r>
              <w:rPr>
                <w:sz w:val="16"/>
              </w:rPr>
              <w:t>$35,567</w:t>
            </w:r>
          </w:p>
        </w:tc>
        <w:tc>
          <w:tcPr>
            <w:tcW w:type="dxa" w:w="1126"/>
          </w:tcPr>
          <w:p>
            <w:pPr>
              <w:spacing w:after="0"/>
              <w:jc w:val="right"/>
            </w:pPr>
            <w:r>
              <w:rPr>
                <w:sz w:val="16"/>
              </w:rPr>
              <w:t>n/a</w:t>
            </w:r>
          </w:p>
        </w:tc>
        <w:tc>
          <w:tcPr>
            <w:tcW w:type="dxa" w:w="1097"/>
          </w:tcPr>
          <w:p>
            <w:pPr>
              <w:spacing w:after="0"/>
              <w:jc w:val="right"/>
            </w:pPr>
            <w:r>
              <w:rPr>
                <w:sz w:val="16"/>
              </w:rPr>
              <w:t>$39,519</w:t>
            </w:r>
          </w:p>
        </w:tc>
        <w:tc>
          <w:tcPr>
            <w:tcW w:type="dxa" w:w="1305"/>
          </w:tcPr>
          <w:p>
            <w:pPr>
              <w:spacing w:after="0"/>
              <w:jc w:val="right"/>
            </w:pPr>
            <w:r>
              <w:rPr>
                <w:sz w:val="16"/>
              </w:rPr>
              <w:t>0.000634%</w:t>
            </w:r>
          </w:p>
        </w:tc>
        <w:tc>
          <w:tcPr>
            <w:tcW w:type="dxa" w:w="1165"/>
          </w:tcPr>
          <w:p>
            <w:pPr>
              <w:spacing w:after="0"/>
              <w:jc w:val="right"/>
            </w:pPr>
          </w:p>
        </w:tc>
        <w:tc>
          <w:tcPr>
            <w:tcW w:type="dxa" w:w="1072"/>
          </w:tcPr>
          <w:p>
            <w:pPr>
              <w:spacing w:after="0"/>
              <w:jc w:val="right"/>
            </w:pPr>
            <w:r>
              <w:rPr>
                <w:sz w:val="16"/>
              </w:rPr>
              <w:t>$0</w:t>
            </w:r>
          </w:p>
        </w:tc>
        <w:tc>
          <w:tcPr>
            <w:tcW w:type="dxa" w:w="1240"/>
          </w:tcPr>
          <w:p>
            <w:pPr>
              <w:spacing w:after="0"/>
              <w:jc w:val="right"/>
            </w:pPr>
            <w:r>
              <w:rPr>
                <w:sz w:val="16"/>
              </w:rPr>
              <w:t>no Public Assistance recorded (1 declaration)</w:t>
            </w:r>
          </w:p>
        </w:tc>
        <w:tc>
          <w:tcPr>
            <w:tcW w:type="dxa" w:w="13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$5,611,065,353</w:t>
            </w:r>
          </w:p>
        </w:tc>
        <w:tc>
          <w:tcPr>
            <w:tcW w:type="dxa" w:w="1131"/>
          </w:tcPr>
          <w:p>
            <w:pPr>
              <w:spacing w:after="0"/>
              <w:jc w:val="right"/>
            </w:pPr>
            <w:r>
              <w:rPr>
                <w:sz w:val="16"/>
              </w:rPr>
              <w:t>$2,770,575</w:t>
            </w:r>
          </w:p>
        </w:tc>
        <w:tc>
          <w:tcPr>
            <w:tcW w:type="dxa" w:w="1041"/>
          </w:tcPr>
          <w:p>
            <w:pPr>
              <w:spacing w:after="0"/>
              <w:jc w:val="right"/>
            </w:pPr>
            <w:r>
              <w:rPr>
                <w:sz w:val="16"/>
              </w:rPr>
              <w:t>452</w:t>
            </w:r>
          </w:p>
        </w:tc>
        <w:tc>
          <w:tcPr>
            <w:tcW w:type="dxa" w:w="1037"/>
          </w:tcPr>
          <w:p>
            <w:pPr>
              <w:spacing w:after="0"/>
              <w:jc w:val="right"/>
            </w:pPr>
            <w:r>
              <w:rPr>
                <w:sz w:val="16"/>
              </w:rPr>
              <w:t>$4,126,920</w:t>
            </w:r>
          </w:p>
        </w:tc>
        <w:tc>
          <w:tcPr>
            <w:tcW w:type="dxa" w:w="1126"/>
          </w:tcPr>
          <w:p>
            <w:pPr>
              <w:spacing w:after="0"/>
              <w:jc w:val="right"/>
            </w:pPr>
            <w:r>
              <w:rPr>
                <w:sz w:val="16"/>
              </w:rPr>
              <w:t>$28,667</w:t>
            </w:r>
          </w:p>
        </w:tc>
        <w:tc>
          <w:tcPr>
            <w:tcW w:type="dxa" w:w="1097"/>
          </w:tcPr>
          <w:p>
            <w:pPr>
              <w:spacing w:after="0"/>
              <w:jc w:val="right"/>
            </w:pPr>
            <w:r>
              <w:rPr>
                <w:sz w:val="16"/>
              </w:rPr>
              <w:t>$28,012</w:t>
            </w:r>
          </w:p>
        </w:tc>
        <w:tc>
          <w:tcPr>
            <w:tcW w:type="dxa" w:w="1305"/>
          </w:tcPr>
          <w:p>
            <w:pPr>
              <w:spacing w:after="0"/>
              <w:jc w:val="right"/>
            </w:pPr>
            <w:r>
              <w:rPr>
                <w:sz w:val="16"/>
              </w:rPr>
              <w:t>n/a (see note)</w:t>
            </w:r>
          </w:p>
        </w:tc>
        <w:tc>
          <w:tcPr>
            <w:tcW w:type="dxa" w:w="1165"/>
          </w:tcPr>
          <w:p>
            <w:pPr>
              <w:spacing w:after="0"/>
              <w:jc w:val="right"/>
            </w:pPr>
            <w:r>
              <w:rPr>
                <w:sz w:val="16"/>
              </w:rPr>
              <w:t>$0</w:t>
            </w:r>
          </w:p>
        </w:tc>
        <w:tc>
          <w:tcPr>
            <w:tcW w:type="dxa" w:w="1072"/>
          </w:tcPr>
          <w:p>
            <w:pPr>
              <w:spacing w:after="0"/>
              <w:jc w:val="right"/>
            </w:pPr>
          </w:p>
        </w:tc>
        <w:tc>
          <w:tcPr>
            <w:tcW w:type="dxa" w:w="1240"/>
          </w:tcPr>
          <w:p>
            <w:pPr>
              <w:spacing w:after="0"/>
              <w:jc w:val="right"/>
            </w:pPr>
            <w:r>
              <w:rPr>
                <w:sz w:val="16"/>
              </w:rPr>
              <w:t>$617,344.17</w:t>
            </w:r>
          </w:p>
        </w:tc>
        <w:tc>
          <w:tcPr>
            <w:tcW w:type="dxa" w:w="137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$132,297,595</w:t>
            </w:r>
          </w:p>
        </w:tc>
        <w:tc>
          <w:tcPr>
            <w:tcW w:type="dxa" w:w="1131"/>
          </w:tcPr>
          <w:p>
            <w:pPr>
              <w:spacing w:after="0"/>
              <w:jc w:val="right"/>
            </w:pPr>
            <w:r>
              <w:rPr>
                <w:sz w:val="16"/>
              </w:rPr>
              <w:t>n/a</w:t>
            </w:r>
          </w:p>
        </w:tc>
        <w:tc>
          <w:tcPr>
            <w:tcW w:type="dxa" w:w="1041"/>
          </w:tcPr>
          <w:p>
            <w:pPr>
              <w:spacing w:after="0"/>
              <w:jc w:val="right"/>
            </w:pPr>
            <w:r>
              <w:rPr>
                <w:sz w:val="16"/>
              </w:rPr>
              <w:t>799</w:t>
            </w:r>
          </w:p>
        </w:tc>
        <w:tc>
          <w:tcPr>
            <w:tcW w:type="dxa" w:w="1037"/>
          </w:tcPr>
          <w:p>
            <w:pPr>
              <w:spacing w:after="0"/>
              <w:jc w:val="right"/>
            </w:pPr>
            <w:r>
              <w:rPr>
                <w:sz w:val="16"/>
              </w:rPr>
              <w:t>$32</w:t>
            </w:r>
          </w:p>
        </w:tc>
        <w:tc>
          <w:tcPr>
            <w:tcW w:type="dxa" w:w="1126"/>
          </w:tcPr>
          <w:p>
            <w:pPr>
              <w:spacing w:after="0"/>
              <w:jc w:val="right"/>
            </w:pPr>
            <w:r>
              <w:rPr>
                <w:sz w:val="16"/>
              </w:rPr>
              <w:t>n/a</w:t>
            </w:r>
          </w:p>
        </w:tc>
        <w:tc>
          <w:tcPr>
            <w:tcW w:type="dxa" w:w="1097"/>
          </w:tcPr>
          <w:p>
            <w:pPr>
              <w:spacing w:after="0"/>
              <w:jc w:val="right"/>
            </w:pPr>
            <w:r>
              <w:rPr>
                <w:sz w:val="16"/>
              </w:rPr>
              <w:t>$245</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p>
        </w:tc>
        <w:tc>
          <w:tcPr>
            <w:tcW w:type="dxa" w:w="1240"/>
          </w:tcPr>
          <w:p>
            <w:pPr>
              <w:spacing w:after="0"/>
              <w:jc w:val="right"/>
            </w:pPr>
            <w:r>
              <w:rPr>
                <w:sz w:val="16"/>
              </w:rPr>
              <w:t>$386,981.56</w:t>
            </w:r>
          </w:p>
        </w:tc>
        <w:tc>
          <w:tcPr>
            <w:tcW w:type="dxa" w:w="13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$5,613,501,869</w:t>
            </w:r>
          </w:p>
        </w:tc>
        <w:tc>
          <w:tcPr>
            <w:tcW w:type="dxa" w:w="1131"/>
          </w:tcPr>
          <w:p>
            <w:pPr>
              <w:spacing w:after="0"/>
              <w:jc w:val="right"/>
            </w:pPr>
            <w:r>
              <w:rPr>
                <w:sz w:val="16"/>
              </w:rPr>
              <w:t>n/a</w:t>
            </w:r>
          </w:p>
        </w:tc>
        <w:tc>
          <w:tcPr>
            <w:tcW w:type="dxa" w:w="1041"/>
          </w:tcPr>
          <w:p>
            <w:pPr>
              <w:spacing w:after="0"/>
              <w:jc w:val="right"/>
            </w:pPr>
            <w:r>
              <w:rPr>
                <w:sz w:val="16"/>
              </w:rPr>
              <w:t>25,965</w:t>
            </w:r>
          </w:p>
        </w:tc>
        <w:tc>
          <w:tcPr>
            <w:tcW w:type="dxa" w:w="1037"/>
          </w:tcPr>
          <w:p>
            <w:pPr>
              <w:spacing w:after="0"/>
              <w:jc w:val="right"/>
            </w:pPr>
            <w:r>
              <w:rPr>
                <w:sz w:val="16"/>
              </w:rPr>
              <w:t>$7,936</w:t>
            </w:r>
          </w:p>
        </w:tc>
        <w:tc>
          <w:tcPr>
            <w:tcW w:type="dxa" w:w="1126"/>
          </w:tcPr>
          <w:p>
            <w:pPr>
              <w:spacing w:after="0"/>
              <w:jc w:val="right"/>
            </w:pPr>
            <w:r>
              <w:rPr>
                <w:sz w:val="16"/>
              </w:rPr>
              <w:t>n/a</w:t>
            </w:r>
          </w:p>
        </w:tc>
        <w:tc>
          <w:tcPr>
            <w:tcW w:type="dxa" w:w="1097"/>
          </w:tcPr>
          <w:p>
            <w:pPr>
              <w:spacing w:after="0"/>
              <w:jc w:val="right"/>
            </w:pPr>
            <w:r>
              <w:rPr>
                <w:sz w:val="16"/>
              </w:rPr>
              <w:t>$188,988</w:t>
            </w:r>
          </w:p>
        </w:tc>
        <w:tc>
          <w:tcPr>
            <w:tcW w:type="dxa" w:w="1305"/>
          </w:tcPr>
          <w:p>
            <w:pPr>
              <w:spacing w:after="0"/>
              <w:jc w:val="right"/>
            </w:pPr>
            <w:r>
              <w:rPr>
                <w:sz w:val="16"/>
              </w:rPr>
              <w:t>0.000141%</w:t>
            </w:r>
          </w:p>
        </w:tc>
        <w:tc>
          <w:tcPr>
            <w:tcW w:type="dxa" w:w="1165"/>
          </w:tcPr>
          <w:p>
            <w:pPr>
              <w:spacing w:after="0"/>
              <w:jc w:val="right"/>
            </w:pPr>
            <w:r>
              <w:rPr>
                <w:sz w:val="16"/>
              </w:rPr>
              <w:t>$15,000</w:t>
            </w: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$5,613,501,869</w:t>
            </w:r>
          </w:p>
        </w:tc>
        <w:tc>
          <w:tcPr>
            <w:tcW w:type="dxa" w:w="1131"/>
          </w:tcPr>
          <w:p>
            <w:pPr>
              <w:spacing w:after="0"/>
              <w:jc w:val="right"/>
            </w:pPr>
            <w:r>
              <w:rPr>
                <w:sz w:val="16"/>
              </w:rPr>
              <w:t>$59,307,005</w:t>
            </w:r>
          </w:p>
        </w:tc>
        <w:tc>
          <w:tcPr>
            <w:tcW w:type="dxa" w:w="1041"/>
          </w:tcPr>
          <w:p>
            <w:pPr>
              <w:spacing w:after="0"/>
              <w:jc w:val="right"/>
            </w:pPr>
            <w:r>
              <w:rPr>
                <w:sz w:val="16"/>
              </w:rPr>
              <w:t>25,965</w:t>
            </w:r>
          </w:p>
        </w:tc>
        <w:tc>
          <w:tcPr>
            <w:tcW w:type="dxa" w:w="1037"/>
          </w:tcPr>
          <w:p>
            <w:pPr>
              <w:spacing w:after="0"/>
              <w:jc w:val="right"/>
            </w:pPr>
            <w:r>
              <w:rPr>
                <w:sz w:val="16"/>
              </w:rPr>
              <w:t>$421,151</w:t>
            </w:r>
          </w:p>
        </w:tc>
        <w:tc>
          <w:tcPr>
            <w:tcW w:type="dxa" w:w="1126"/>
          </w:tcPr>
          <w:p>
            <w:pPr>
              <w:spacing w:after="0"/>
              <w:jc w:val="right"/>
            </w:pPr>
            <w:r>
              <w:rPr>
                <w:sz w:val="16"/>
              </w:rPr>
              <w:t>$18,272</w:t>
            </w:r>
          </w:p>
        </w:tc>
        <w:tc>
          <w:tcPr>
            <w:tcW w:type="dxa" w:w="1097"/>
          </w:tcPr>
          <w:p>
            <w:pPr>
              <w:spacing w:after="0"/>
              <w:jc w:val="right"/>
            </w:pPr>
            <w:r>
              <w:rPr>
                <w:sz w:val="16"/>
              </w:rPr>
              <w:t>$870,757</w:t>
            </w:r>
          </w:p>
        </w:tc>
        <w:tc>
          <w:tcPr>
            <w:tcW w:type="dxa" w:w="1305"/>
          </w:tcPr>
          <w:p>
            <w:pPr>
              <w:spacing w:after="0"/>
              <w:jc w:val="right"/>
            </w:pPr>
            <w:r>
              <w:rPr>
                <w:sz w:val="16"/>
              </w:rPr>
              <w:t>0.0075%</w:t>
            </w:r>
          </w:p>
        </w:tc>
        <w:tc>
          <w:tcPr>
            <w:tcW w:type="dxa" w:w="1165"/>
          </w:tcPr>
          <w:p>
            <w:pPr>
              <w:spacing w:after="0"/>
              <w:jc w:val="right"/>
            </w:pPr>
            <w:r>
              <w:rPr>
                <w:sz w:val="16"/>
              </w:rPr>
              <w:t>$445,000</w:t>
            </w:r>
          </w:p>
        </w:tc>
        <w:tc>
          <w:tcPr>
            <w:tcW w:type="dxa" w:w="1072"/>
          </w:tcPr>
          <w:p>
            <w:pPr>
              <w:spacing w:after="0"/>
              <w:jc w:val="right"/>
            </w:pPr>
            <w:r>
              <w:rPr>
                <w:sz w:val="16"/>
              </w:rPr>
              <w:t>$0</w:t>
            </w:r>
          </w:p>
        </w:tc>
        <w:tc>
          <w:tcPr>
            <w:tcW w:type="dxa" w:w="1240"/>
          </w:tcPr>
          <w:p>
            <w:pPr>
              <w:spacing w:after="0"/>
              <w:jc w:val="right"/>
            </w:pPr>
            <w:r>
              <w:rPr>
                <w:sz w:val="16"/>
              </w:rPr>
              <w:t>$617,344.17</w:t>
            </w:r>
          </w:p>
        </w:tc>
        <w:tc>
          <w:tcPr>
            <w:tcW w:type="dxa" w:w="13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$5,613,501,869</w:t>
            </w:r>
          </w:p>
        </w:tc>
        <w:tc>
          <w:tcPr>
            <w:tcW w:type="dxa" w:w="1131"/>
          </w:tcPr>
          <w:p>
            <w:pPr>
              <w:spacing w:after="0"/>
              <w:jc w:val="right"/>
            </w:pPr>
            <w:r>
              <w:rPr>
                <w:sz w:val="16"/>
              </w:rPr>
              <w:t>$59,307,005</w:t>
            </w:r>
          </w:p>
        </w:tc>
        <w:tc>
          <w:tcPr>
            <w:tcW w:type="dxa" w:w="1041"/>
          </w:tcPr>
          <w:p>
            <w:pPr>
              <w:spacing w:after="0"/>
              <w:jc w:val="right"/>
            </w:pPr>
            <w:r>
              <w:rPr>
                <w:sz w:val="16"/>
              </w:rPr>
              <w:t>25,965</w:t>
            </w:r>
          </w:p>
        </w:tc>
        <w:tc>
          <w:tcPr>
            <w:tcW w:type="dxa" w:w="1037"/>
          </w:tcPr>
          <w:p>
            <w:pPr>
              <w:spacing w:after="0"/>
              <w:jc w:val="right"/>
            </w:pPr>
            <w:r>
              <w:rPr>
                <w:sz w:val="16"/>
              </w:rPr>
              <w:t>$881,107</w:t>
            </w:r>
          </w:p>
        </w:tc>
        <w:tc>
          <w:tcPr>
            <w:tcW w:type="dxa" w:w="1126"/>
          </w:tcPr>
          <w:p>
            <w:pPr>
              <w:spacing w:after="0"/>
              <w:jc w:val="right"/>
            </w:pPr>
            <w:r>
              <w:rPr>
                <w:sz w:val="16"/>
              </w:rPr>
              <w:t>$2,733</w:t>
            </w:r>
          </w:p>
        </w:tc>
        <w:tc>
          <w:tcPr>
            <w:tcW w:type="dxa" w:w="1097"/>
          </w:tcPr>
          <w:p>
            <w:pPr>
              <w:spacing w:after="0"/>
              <w:jc w:val="right"/>
            </w:pPr>
            <w:r>
              <w:rPr>
                <w:sz w:val="16"/>
              </w:rPr>
              <w:t>$1,158,726</w:t>
            </w:r>
          </w:p>
        </w:tc>
        <w:tc>
          <w:tcPr>
            <w:tcW w:type="dxa" w:w="1305"/>
          </w:tcPr>
          <w:p>
            <w:pPr>
              <w:spacing w:after="0"/>
              <w:jc w:val="right"/>
            </w:pPr>
            <w:r>
              <w:rPr>
                <w:sz w:val="16"/>
              </w:rPr>
              <w:t>0.0157%</w:t>
            </w:r>
          </w:p>
        </w:tc>
        <w:tc>
          <w:tcPr>
            <w:tcW w:type="dxa" w:w="1165"/>
          </w:tcPr>
          <w:p>
            <w:pPr>
              <w:spacing w:after="0"/>
              <w:jc w:val="right"/>
            </w:pPr>
            <w:r>
              <w:rPr>
                <w:sz w:val="16"/>
              </w:rPr>
              <w:t>$0</w:t>
            </w:r>
          </w:p>
        </w:tc>
        <w:tc>
          <w:tcPr>
            <w:tcW w:type="dxa" w:w="1072"/>
          </w:tcPr>
          <w:p>
            <w:pPr>
              <w:spacing w:after="0"/>
              <w:jc w:val="right"/>
            </w:pPr>
          </w:p>
        </w:tc>
        <w:tc>
          <w:tcPr>
            <w:tcW w:type="dxa" w:w="1240"/>
          </w:tcPr>
          <w:p>
            <w:pPr>
              <w:spacing w:after="0"/>
              <w:jc w:val="right"/>
            </w:pPr>
            <w:r>
              <w:rPr>
                <w:sz w:val="16"/>
              </w:rPr>
              <w:t>$617,344.17</w:t>
            </w:r>
          </w:p>
        </w:tc>
        <w:tc>
          <w:tcPr>
            <w:tcW w:type="dxa" w:w="137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$733,938,155</w:t>
            </w:r>
          </w:p>
        </w:tc>
        <w:tc>
          <w:tcPr>
            <w:tcW w:type="dxa" w:w="1131"/>
          </w:tcPr>
          <w:p>
            <w:pPr>
              <w:spacing w:after="0"/>
              <w:jc w:val="right"/>
            </w:pPr>
            <w:r>
              <w:rPr>
                <w:sz w:val="16"/>
              </w:rPr>
              <w:t>$10,579,204</w:t>
            </w:r>
          </w:p>
        </w:tc>
        <w:tc>
          <w:tcPr>
            <w:tcW w:type="dxa" w:w="1041"/>
          </w:tcPr>
          <w:p>
            <w:pPr>
              <w:spacing w:after="0"/>
              <w:jc w:val="right"/>
            </w:pPr>
            <w:r>
              <w:rPr>
                <w:sz w:val="16"/>
              </w:rPr>
              <w:t>5,112</w:t>
            </w:r>
          </w:p>
        </w:tc>
        <w:tc>
          <w:tcPr>
            <w:tcW w:type="dxa" w:w="1037"/>
          </w:tcPr>
          <w:p>
            <w:pPr>
              <w:spacing w:after="0"/>
              <w:jc w:val="right"/>
            </w:pPr>
            <w:r>
              <w:rPr>
                <w:sz w:val="16"/>
              </w:rPr>
              <w:t>$1,519</w:t>
            </w:r>
          </w:p>
        </w:tc>
        <w:tc>
          <w:tcPr>
            <w:tcW w:type="dxa" w:w="1126"/>
          </w:tcPr>
          <w:p>
            <w:pPr>
              <w:spacing w:after="0"/>
              <w:jc w:val="right"/>
            </w:pPr>
            <w:r>
              <w:rPr>
                <w:sz w:val="16"/>
              </w:rPr>
              <w:t>$7</w:t>
            </w:r>
          </w:p>
        </w:tc>
        <w:tc>
          <w:tcPr>
            <w:tcW w:type="dxa" w:w="1097"/>
          </w:tcPr>
          <w:p>
            <w:pPr>
              <w:spacing w:after="0"/>
              <w:jc w:val="right"/>
            </w:pPr>
            <w:r>
              <w:rPr>
                <w:sz w:val="16"/>
              </w:rPr>
              <w:t>$524</w:t>
            </w:r>
          </w:p>
        </w:tc>
        <w:tc>
          <w:tcPr>
            <w:tcW w:type="dxa" w:w="1305"/>
          </w:tcPr>
          <w:p>
            <w:pPr>
              <w:spacing w:after="0"/>
              <w:jc w:val="right"/>
            </w:pPr>
            <w:r>
              <w:rPr>
                <w:sz w:val="16"/>
              </w:rPr>
              <w:t>0.000207%</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$5,613,501,869</w:t>
            </w:r>
          </w:p>
        </w:tc>
        <w:tc>
          <w:tcPr>
            <w:tcW w:type="dxa" w:w="1131"/>
          </w:tcPr>
          <w:p>
            <w:pPr>
              <w:spacing w:after="0"/>
              <w:jc w:val="right"/>
            </w:pPr>
            <w:r>
              <w:rPr>
                <w:sz w:val="16"/>
              </w:rPr>
              <w:t>$59,307,005</w:t>
            </w:r>
          </w:p>
        </w:tc>
        <w:tc>
          <w:tcPr>
            <w:tcW w:type="dxa" w:w="1041"/>
          </w:tcPr>
          <w:p>
            <w:pPr>
              <w:spacing w:after="0"/>
              <w:jc w:val="right"/>
            </w:pPr>
            <w:r>
              <w:rPr>
                <w:sz w:val="16"/>
              </w:rPr>
              <w:t>25,965</w:t>
            </w:r>
          </w:p>
        </w:tc>
        <w:tc>
          <w:tcPr>
            <w:tcW w:type="dxa" w:w="1037"/>
          </w:tcPr>
          <w:p>
            <w:pPr>
              <w:spacing w:after="0"/>
              <w:jc w:val="right"/>
            </w:pPr>
            <w:r>
              <w:rPr>
                <w:sz w:val="16"/>
              </w:rPr>
              <w:t>$11,040</w:t>
            </w:r>
          </w:p>
        </w:tc>
        <w:tc>
          <w:tcPr>
            <w:tcW w:type="dxa" w:w="1126"/>
          </w:tcPr>
          <w:p>
            <w:pPr>
              <w:spacing w:after="0"/>
              <w:jc w:val="right"/>
            </w:pPr>
            <w:r>
              <w:rPr>
                <w:sz w:val="16"/>
              </w:rPr>
              <w:t>$1</w:t>
            </w:r>
          </w:p>
        </w:tc>
        <w:tc>
          <w:tcPr>
            <w:tcW w:type="dxa" w:w="1097"/>
          </w:tcPr>
          <w:p>
            <w:pPr>
              <w:spacing w:after="0"/>
              <w:jc w:val="right"/>
            </w:pPr>
            <w:r>
              <w:rPr>
                <w:sz w:val="16"/>
              </w:rPr>
              <w:t>$56,016</w:t>
            </w:r>
          </w:p>
        </w:tc>
        <w:tc>
          <w:tcPr>
            <w:tcW w:type="dxa" w:w="1305"/>
          </w:tcPr>
          <w:p>
            <w:pPr>
              <w:spacing w:after="0"/>
              <w:jc w:val="right"/>
            </w:pPr>
            <w:r>
              <w:rPr>
                <w:sz w:val="16"/>
              </w:rPr>
              <w:t>0.000197%</w:t>
            </w:r>
          </w:p>
        </w:tc>
        <w:tc>
          <w:tcPr>
            <w:tcW w:type="dxa" w:w="1165"/>
          </w:tcPr>
          <w:p>
            <w:pPr>
              <w:spacing w:after="0"/>
              <w:jc w:val="right"/>
            </w:pPr>
          </w:p>
        </w:tc>
        <w:tc>
          <w:tcPr>
            <w:tcW w:type="dxa" w:w="1072"/>
          </w:tcPr>
          <w:p>
            <w:pPr>
              <w:spacing w:after="0"/>
              <w:jc w:val="right"/>
            </w:pPr>
            <w:r>
              <w:rPr>
                <w:sz w:val="16"/>
              </w:rPr>
              <w:t>$0</w:t>
            </w:r>
          </w:p>
        </w:tc>
        <w:tc>
          <w:tcPr>
            <w:tcW w:type="dxa" w:w="1240"/>
          </w:tcPr>
          <w:p>
            <w:pPr>
              <w:spacing w:after="0"/>
              <w:jc w:val="right"/>
            </w:pPr>
            <w:r>
              <w:rPr>
                <w:sz w:val="16"/>
              </w:rPr>
              <w:t>no Public Assistance recorded (1 declaration)</w:t>
            </w:r>
          </w:p>
        </w:tc>
        <w:tc>
          <w:tcPr>
            <w:tcW w:type="dxa" w:w="13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2018-04-10 (Storm Events through 2026-06-30): 72 county-coded records, 55 with a damage value recorded (including $0), $460,000; 15 zone-level records, 3 with a damage value recorded (including $0), $0 reported for the zone; Public Assistance: $617,344.17 on 8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25,965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$5,613,501,869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$59,307,005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$6,469,841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$3,694,514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39"/>
        <w:gridCol w:w="1613"/>
        <w:gridCol w:w="1613"/>
        <w:gridCol w:w="1613"/>
        <w:gridCol w:w="1613"/>
        <w:gridCol w:w="1613"/>
        <w:gridCol w:w="1613"/>
        <w:gridCol w:w="1795"/>
      </w:tblGrid>
      <w:tr>
        <w:trPr>
          <w:cantSplit/>
          <w:tblHeader/>
        </w:trPr>
        <w:tc>
          <w:tcPr>
            <w:tcW w:type="dxa" w:w="2639"/>
            <w:shd w:val="clear" w:color="auto" w:fill="E8E8E8"/>
          </w:tcPr>
          <w:p>
            <w:pPr>
              <w:spacing w:after="0"/>
              <w:jc w:val="left"/>
            </w:pPr>
            <w:r>
              <w:rPr>
                <w:b/>
                <w:sz w:val="16"/>
              </w:rPr>
              <w:t>Scope</w:t>
            </w:r>
          </w:p>
        </w:tc>
        <w:tc>
          <w:tcPr>
            <w:tcW w:type="dxa" w:w="1613"/>
            <w:shd w:val="clear" w:color="auto" w:fill="E8E8E8"/>
          </w:tcPr>
          <w:p>
            <w:pPr>
              <w:spacing w:after="0"/>
              <w:jc w:val="right"/>
            </w:pPr>
            <w:r>
              <w:rPr>
                <w:b/>
                <w:sz w:val="16"/>
              </w:rPr>
              <w:t>RL, FMA</w:t>
            </w:r>
          </w:p>
          <w:p>
            <w:pPr>
              <w:spacing w:after="0"/>
              <w:jc w:val="right"/>
            </w:pPr>
            <w:r>
              <w:rPr>
                <w:i/>
                <w:color w:val="555555"/>
                <w:sz w:val="14"/>
              </w:rPr>
              <w:t>properties</w:t>
            </w:r>
          </w:p>
        </w:tc>
        <w:tc>
          <w:tcPr>
            <w:tcW w:type="dxa" w:w="1613"/>
            <w:shd w:val="clear" w:color="auto" w:fill="E8E8E8"/>
          </w:tcPr>
          <w:p>
            <w:pPr>
              <w:spacing w:after="0"/>
              <w:jc w:val="right"/>
            </w:pPr>
            <w:r>
              <w:rPr>
                <w:b/>
                <w:sz w:val="16"/>
              </w:rPr>
              <w:t>SRL, FMA</w:t>
            </w:r>
          </w:p>
          <w:p>
            <w:pPr>
              <w:spacing w:after="0"/>
              <w:jc w:val="right"/>
            </w:pPr>
            <w:r>
              <w:rPr>
                <w:i/>
                <w:color w:val="555555"/>
                <w:sz w:val="14"/>
              </w:rPr>
              <w:t>properties</w:t>
            </w:r>
          </w:p>
        </w:tc>
        <w:tc>
          <w:tcPr>
            <w:tcW w:type="dxa" w:w="1613"/>
            <w:shd w:val="clear" w:color="auto" w:fill="E8E8E8"/>
          </w:tcPr>
          <w:p>
            <w:pPr>
              <w:spacing w:after="0"/>
              <w:jc w:val="right"/>
            </w:pPr>
            <w:r>
              <w:rPr>
                <w:b/>
                <w:sz w:val="16"/>
              </w:rPr>
              <w:t>RL, NFIP</w:t>
            </w:r>
          </w:p>
          <w:p>
            <w:pPr>
              <w:spacing w:after="0"/>
              <w:jc w:val="right"/>
            </w:pPr>
            <w:r>
              <w:rPr>
                <w:i/>
                <w:color w:val="555555"/>
                <w:sz w:val="14"/>
              </w:rPr>
              <w:t>properties</w:t>
            </w:r>
          </w:p>
        </w:tc>
        <w:tc>
          <w:tcPr>
            <w:tcW w:type="dxa" w:w="1613"/>
            <w:shd w:val="clear" w:color="auto" w:fill="E8E8E8"/>
          </w:tcPr>
          <w:p>
            <w:pPr>
              <w:spacing w:after="0"/>
              <w:jc w:val="right"/>
            </w:pPr>
            <w:r>
              <w:rPr>
                <w:b/>
                <w:sz w:val="16"/>
              </w:rPr>
              <w:t>SRL, NFIP</w:t>
            </w:r>
          </w:p>
          <w:p>
            <w:pPr>
              <w:spacing w:after="0"/>
              <w:jc w:val="right"/>
            </w:pPr>
            <w:r>
              <w:rPr>
                <w:i/>
                <w:color w:val="555555"/>
                <w:sz w:val="14"/>
              </w:rPr>
              <w:t>properties</w:t>
            </w:r>
          </w:p>
        </w:tc>
        <w:tc>
          <w:tcPr>
            <w:tcW w:type="dxa" w:w="161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13"/>
            <w:shd w:val="clear" w:color="auto" w:fill="E8E8E8"/>
          </w:tcPr>
          <w:p>
            <w:pPr>
              <w:spacing w:after="0"/>
              <w:jc w:val="right"/>
            </w:pPr>
            <w:r>
              <w:rPr>
                <w:b/>
                <w:sz w:val="16"/>
              </w:rPr>
              <w:t>Mitigated</w:t>
            </w:r>
          </w:p>
          <w:p>
            <w:pPr>
              <w:spacing w:after="0"/>
              <w:jc w:val="right"/>
            </w:pPr>
            <w:r>
              <w:rPr>
                <w:i/>
                <w:color w:val="555555"/>
                <w:sz w:val="14"/>
              </w:rPr>
              <w:t>properties</w:t>
            </w:r>
          </w:p>
        </w:tc>
        <w:tc>
          <w:tcPr>
            <w:tcW w:type="dxa" w:w="179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39"/>
          </w:tcPr>
          <w:p>
            <w:pPr>
              <w:spacing w:after="0"/>
              <w:jc w:val="left"/>
            </w:pPr>
            <w:r>
              <w:rPr>
                <w:sz w:val="16"/>
              </w:rPr>
              <w:t>County total</w:t>
            </w:r>
          </w:p>
        </w:tc>
        <w:tc>
          <w:tcPr>
            <w:tcW w:type="dxa" w:w="1613"/>
          </w:tcPr>
          <w:p>
            <w:pPr>
              <w:spacing w:after="0"/>
              <w:jc w:val="right"/>
            </w:pPr>
            <w:r>
              <w:rPr>
                <w:sz w:val="16"/>
              </w:rPr>
              <w:t>0</w:t>
            </w:r>
          </w:p>
        </w:tc>
        <w:tc>
          <w:tcPr>
            <w:tcW w:type="dxa" w:w="1613"/>
          </w:tcPr>
          <w:p>
            <w:pPr>
              <w:spacing w:after="0"/>
              <w:jc w:val="right"/>
            </w:pPr>
            <w:r>
              <w:rPr>
                <w:sz w:val="16"/>
              </w:rPr>
              <w:t>0</w:t>
            </w:r>
          </w:p>
        </w:tc>
        <w:tc>
          <w:tcPr>
            <w:tcW w:type="dxa" w:w="1613"/>
          </w:tcPr>
          <w:p>
            <w:pPr>
              <w:spacing w:after="0"/>
              <w:jc w:val="right"/>
            </w:pPr>
            <w:r>
              <w:rPr>
                <w:sz w:val="16"/>
              </w:rPr>
              <w:t>1</w:t>
            </w:r>
          </w:p>
        </w:tc>
        <w:tc>
          <w:tcPr>
            <w:tcW w:type="dxa" w:w="1613"/>
          </w:tcPr>
          <w:p>
            <w:pPr>
              <w:spacing w:after="0"/>
              <w:jc w:val="right"/>
            </w:pPr>
            <w:r>
              <w:rPr>
                <w:sz w:val="16"/>
              </w:rPr>
              <w:t>0</w:t>
            </w:r>
          </w:p>
        </w:tc>
        <w:tc>
          <w:tcPr>
            <w:tcW w:type="dxa" w:w="1613"/>
          </w:tcPr>
          <w:p>
            <w:pPr>
              <w:spacing w:after="0"/>
              <w:jc w:val="right"/>
            </w:pPr>
            <w:r>
              <w:rPr>
                <w:sz w:val="16"/>
              </w:rPr>
              <w:t>1</w:t>
            </w:r>
          </w:p>
        </w:tc>
        <w:tc>
          <w:tcPr>
            <w:tcW w:type="dxa" w:w="1613"/>
          </w:tcPr>
          <w:p>
            <w:pPr>
              <w:spacing w:after="0"/>
              <w:jc w:val="right"/>
            </w:pPr>
            <w:r>
              <w:rPr>
                <w:sz w:val="16"/>
              </w:rPr>
              <w:t>0</w:t>
            </w:r>
          </w:p>
        </w:tc>
        <w:tc>
          <w:tcPr>
            <w:tcW w:type="dxa" w:w="1795"/>
          </w:tcPr>
          <w:p>
            <w:pPr>
              <w:spacing w:after="0"/>
              <w:jc w:val="right"/>
            </w:pPr>
            <w:r>
              <w:rPr>
                <w:sz w:val="16"/>
              </w:rPr>
              <w:t>0</w:t>
            </w:r>
          </w:p>
        </w:tc>
      </w:tr>
      <w:tr>
        <w:trPr>
          <w:cantSplit/>
        </w:trPr>
        <w:tc>
          <w:tcPr>
            <w:tcW w:type="dxa" w:w="2639"/>
          </w:tcPr>
          <w:p>
            <w:pPr>
              <w:spacing w:after="0"/>
              <w:jc w:val="left"/>
            </w:pPr>
            <w:r>
              <w:rPr>
                <w:sz w:val="16"/>
              </w:rPr>
              <w:t>of which: Taylor County (unincorporated area)</w:t>
            </w:r>
          </w:p>
        </w:tc>
        <w:tc>
          <w:tcPr>
            <w:tcW w:type="dxa" w:w="1613"/>
          </w:tcPr>
          <w:p>
            <w:pPr>
              <w:spacing w:after="0"/>
              <w:jc w:val="right"/>
            </w:pPr>
            <w:r>
              <w:rPr>
                <w:sz w:val="16"/>
              </w:rPr>
              <w:t>0</w:t>
            </w:r>
          </w:p>
        </w:tc>
        <w:tc>
          <w:tcPr>
            <w:tcW w:type="dxa" w:w="1613"/>
          </w:tcPr>
          <w:p>
            <w:pPr>
              <w:spacing w:after="0"/>
              <w:jc w:val="right"/>
            </w:pPr>
            <w:r>
              <w:rPr>
                <w:sz w:val="16"/>
              </w:rPr>
              <w:t>0</w:t>
            </w:r>
          </w:p>
        </w:tc>
        <w:tc>
          <w:tcPr>
            <w:tcW w:type="dxa" w:w="1613"/>
          </w:tcPr>
          <w:p>
            <w:pPr>
              <w:spacing w:after="0"/>
              <w:jc w:val="right"/>
            </w:pPr>
            <w:r>
              <w:rPr>
                <w:sz w:val="16"/>
              </w:rPr>
              <w:t>1</w:t>
            </w:r>
          </w:p>
        </w:tc>
        <w:tc>
          <w:tcPr>
            <w:tcW w:type="dxa" w:w="1613"/>
          </w:tcPr>
          <w:p>
            <w:pPr>
              <w:spacing w:after="0"/>
              <w:jc w:val="right"/>
            </w:pPr>
            <w:r>
              <w:rPr>
                <w:sz w:val="16"/>
              </w:rPr>
              <w:t>0</w:t>
            </w:r>
          </w:p>
        </w:tc>
        <w:tc>
          <w:tcPr>
            <w:tcW w:type="dxa" w:w="1613"/>
          </w:tcPr>
          <w:p>
            <w:pPr>
              <w:spacing w:after="0"/>
              <w:jc w:val="right"/>
            </w:pPr>
            <w:r>
              <w:rPr>
                <w:sz w:val="16"/>
              </w:rPr>
              <w:t>1</w:t>
            </w:r>
          </w:p>
        </w:tc>
        <w:tc>
          <w:tcPr>
            <w:tcW w:type="dxa" w:w="1613"/>
          </w:tcPr>
          <w:p>
            <w:pPr>
              <w:spacing w:after="0"/>
              <w:jc w:val="right"/>
            </w:pPr>
            <w:r>
              <w:rPr>
                <w:sz w:val="16"/>
              </w:rPr>
              <w:t>0</w:t>
            </w:r>
          </w:p>
        </w:tc>
        <w:tc>
          <w:tcPr>
            <w:tcW w:type="dxa" w:w="17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Taylor County (unincorporated area)</w:t>
            </w:r>
          </w:p>
        </w:tc>
        <w:tc>
          <w:tcPr>
            <w:tcW w:type="dxa" w:w="1545"/>
          </w:tcPr>
          <w:p>
            <w:pPr>
              <w:spacing w:after="0"/>
              <w:jc w:val="left"/>
            </w:pPr>
            <w:r>
              <w:rPr>
                <w:sz w:val="16"/>
              </w:rPr>
              <w:t>210212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Campbellsville city</w:t>
            </w:r>
          </w:p>
        </w:tc>
        <w:tc>
          <w:tcPr>
            <w:tcW w:type="dxa" w:w="1545"/>
          </w:tcPr>
          <w:p>
            <w:pPr>
              <w:spacing w:after="0"/>
              <w:jc w:val="left"/>
            </w:pPr>
            <w:r>
              <w:rPr>
                <w:sz w:val="16"/>
              </w:rPr>
              <w:t>210213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Taylor County, KY: risk-assessment baseline packet, release 2026-10 (data as of 2026-09-30; County FIPS 21217). Automated baseline. </w:t>
      </w:r>
      <w:hyperlink r:id="rId15">
        <w:r>
          <w:rPr>
            <w:color w:val="1F4E99"/>
            <w:sz w:val="17"/>
            <w:u w:val="single"/>
          </w:rPr>
          <w:t>https://hazardplain.org/ky/21217/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hazard-plain_2026-10_KY_21217.docx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Taylor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21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Taylor County, KY: Risk-assessment baseline packet</dc:title>
  <dc:subject>Hazard Plain release 2026-10, as of 2026-09-30. Automated baseline</dc:subject>
  <dc:creator>Hazard Plain</dc:creator>
  <cp:keywords>Hazard Plain; hazard mitigation; risk assessment; 21217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