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Simpson County, KY</w:t>
      </w:r>
    </w:p>
    <w:p>
      <w:pPr>
        <w:spacing w:after="120" w:before="0"/>
      </w:pPr>
      <w:r>
        <w:rPr>
          <w:color w:val="555555"/>
          <w:sz w:val="24"/>
        </w:rPr>
        <w:t>Risk-assessment baseline packet</w:t>
      </w:r>
    </w:p>
    <w:p>
      <w:pPr>
        <w:spacing w:after="120" w:before="0"/>
      </w:pPr>
      <w:r>
        <w:rPr>
          <w:b/>
          <w:sz w:val="18"/>
        </w:rPr>
        <w:t xml:space="preserve">County FIPS: </w:t>
      </w:r>
      <w:r>
        <w:rPr>
          <w:sz w:val="18"/>
        </w:rPr>
        <w:t>21213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2027-09-15. Plan: Barren River ADD Regional (FEMA plan 108459), approved 2022-09-16.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2022-09-16: 7 new hazard declarations (5 incidents) and 34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($2,585,465 a year), Tornado ($1,348,266) and Earthquake ($1,142,461).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21213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2027-09-15</w:t>
      </w:r>
    </w:p>
    <w:p>
      <w:pPr>
        <w:keepNext/>
        <w:spacing w:after="40" w:before="0"/>
      </w:pPr>
      <w:r>
        <w:rPr>
          <w:b/>
        </w:rPr>
        <w:t xml:space="preserve">Plan: </w:t>
      </w:r>
      <w:r>
        <w:rPr/>
        <w:t>Barren River ADD Regional (FEMA plan 108459)</w:t>
      </w:r>
    </w:p>
    <w:p>
      <w:pPr>
        <w:keepNext/>
        <w:spacing w:after="40" w:before="0"/>
      </w:pPr>
      <w:r>
        <w:rPr>
          <w:b/>
        </w:rPr>
        <w:t xml:space="preserve">Approved: </w:t>
      </w:r>
      <w:r>
        <w:rPr/>
        <w:t>2022-09-16</w:t>
      </w:r>
    </w:p>
    <w:p>
      <w:pPr>
        <w:keepNext/>
        <w:spacing w:after="40" w:before="0"/>
      </w:pPr>
      <w:r>
        <w:rPr>
          <w:b/>
        </w:rPr>
        <w:t xml:space="preserve">Days to expiry: </w:t>
      </w:r>
      <w:r>
        <w:rPr/>
        <w:t>350</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2022-09-16)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7 new hazard declarations (5 incidents): DR-4702-KY (Severe Storms, Straight-Line Winds, Tornadoes, Flooding, Landslides, and Mudslides), DR-4804-KY (Severe Storms, Straight-Line Winds, Tornadoes, Landslides, and Mudslides), EM-3624-KY (Severe Storms, Straight-Line Winds, Flooding, and Landslides), DR-4860-KY (Severe Storms, Straight-Line Winds, Flooding, Landslides, and Mudslides), EM-3626-KY (Severe Storms, Straight-Line Winds, Tornadoes, and Flooding), DR-4864-KY (Severe Storms, Straight-Line Winds, Tornadoes, Flooding, Landslides, and Mudslides), EM-3633-KY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66"/>
        <w:gridCol w:w="1566"/>
        <w:gridCol w:w="2970"/>
        <w:gridCol w:w="4575"/>
        <w:gridCol w:w="1165"/>
        <w:gridCol w:w="1165"/>
        <w:gridCol w:w="1004"/>
      </w:tblGrid>
      <w:tr>
        <w:trPr>
          <w:cantSplit/>
          <w:tblHeader/>
        </w:trPr>
        <w:tc>
          <w:tcPr>
            <w:tcW w:type="dxa" w:w="1666"/>
            <w:shd w:val="clear" w:color="auto" w:fill="E8E8E8"/>
          </w:tcPr>
          <w:p>
            <w:pPr>
              <w:spacing w:after="0"/>
              <w:jc w:val="left"/>
            </w:pPr>
            <w:r>
              <w:rPr>
                <w:b/>
                <w:sz w:val="16"/>
              </w:rPr>
              <w:t>Jurisdiction</w:t>
            </w:r>
          </w:p>
        </w:tc>
        <w:tc>
          <w:tcPr>
            <w:tcW w:type="dxa" w:w="1566"/>
            <w:shd w:val="clear" w:color="auto" w:fill="E8E8E8"/>
          </w:tcPr>
          <w:p>
            <w:pPr>
              <w:spacing w:after="0"/>
              <w:jc w:val="left"/>
            </w:pPr>
            <w:r>
              <w:rPr>
                <w:b/>
                <w:sz w:val="16"/>
              </w:rPr>
              <w:t>Type</w:t>
            </w:r>
          </w:p>
        </w:tc>
        <w:tc>
          <w:tcPr>
            <w:tcW w:type="dxa" w:w="2970"/>
            <w:shd w:val="clear" w:color="auto" w:fill="E8E8E8"/>
          </w:tcPr>
          <w:p>
            <w:pPr>
              <w:spacing w:after="0"/>
              <w:jc w:val="left"/>
            </w:pPr>
            <w:r>
              <w:rPr>
                <w:b/>
                <w:sz w:val="16"/>
              </w:rPr>
              <w:t>Status</w:t>
            </w:r>
          </w:p>
        </w:tc>
        <w:tc>
          <w:tcPr>
            <w:tcW w:type="dxa" w:w="4575"/>
            <w:shd w:val="clear" w:color="auto" w:fill="E8E8E8"/>
          </w:tcPr>
          <w:p>
            <w:pPr>
              <w:spacing w:after="0"/>
              <w:jc w:val="left"/>
            </w:pPr>
            <w:r>
              <w:rPr>
                <w:b/>
                <w:sz w:val="16"/>
              </w:rPr>
              <w:t>Plan</w:t>
            </w:r>
          </w:p>
        </w:tc>
        <w:tc>
          <w:tcPr>
            <w:tcW w:type="dxa" w:w="1165"/>
            <w:shd w:val="clear" w:color="auto" w:fill="E8E8E8"/>
          </w:tcPr>
          <w:p>
            <w:pPr>
              <w:spacing w:after="0"/>
              <w:jc w:val="left"/>
            </w:pPr>
            <w:r>
              <w:rPr>
                <w:b/>
                <w:sz w:val="16"/>
              </w:rPr>
              <w:t>Approved</w:t>
            </w:r>
          </w:p>
        </w:tc>
        <w:tc>
          <w:tcPr>
            <w:tcW w:type="dxa" w:w="1165"/>
            <w:shd w:val="clear" w:color="auto" w:fill="E8E8E8"/>
          </w:tcPr>
          <w:p>
            <w:pPr>
              <w:spacing w:after="0"/>
              <w:jc w:val="left"/>
            </w:pPr>
            <w:r>
              <w:rPr>
                <w:b/>
                <w:sz w:val="16"/>
              </w:rPr>
              <w:t>Expires</w:t>
            </w:r>
          </w:p>
        </w:tc>
        <w:tc>
          <w:tcPr>
            <w:tcW w:type="dxa" w:w="1004"/>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666"/>
          </w:tcPr>
          <w:p>
            <w:pPr>
              <w:spacing w:after="0"/>
              <w:jc w:val="left"/>
            </w:pPr>
            <w:r>
              <w:rPr>
                <w:sz w:val="16"/>
              </w:rPr>
              <w:t>Simpson County (unincorporated area)</w:t>
            </w:r>
          </w:p>
        </w:tc>
        <w:tc>
          <w:tcPr>
            <w:tcW w:type="dxa" w:w="1566"/>
          </w:tcPr>
          <w:p>
            <w:pPr>
              <w:spacing w:after="0"/>
              <w:jc w:val="left"/>
            </w:pPr>
            <w:r>
              <w:rPr>
                <w:sz w:val="16"/>
              </w:rPr>
              <w:t>Unincorporated</w:t>
            </w:r>
          </w:p>
        </w:tc>
        <w:tc>
          <w:tcPr>
            <w:tcW w:type="dxa" w:w="2970"/>
          </w:tcPr>
          <w:p>
            <w:pPr>
              <w:spacing w:after="0"/>
              <w:jc w:val="left"/>
            </w:pPr>
            <w:r>
              <w:rPr>
                <w:sz w:val="16"/>
              </w:rPr>
              <w:t>Approved, expires 2027-09-15</w:t>
            </w:r>
          </w:p>
        </w:tc>
        <w:tc>
          <w:tcPr>
            <w:tcW w:type="dxa" w:w="4575"/>
          </w:tcPr>
          <w:p>
            <w:pPr>
              <w:spacing w:after="0"/>
              <w:jc w:val="left"/>
            </w:pPr>
            <w:r>
              <w:rPr>
                <w:sz w:val="16"/>
              </w:rPr>
              <w:t>Barren River ADD Regional (FEMA plan 108459)</w:t>
            </w:r>
          </w:p>
        </w:tc>
        <w:tc>
          <w:tcPr>
            <w:tcW w:type="dxa" w:w="1165"/>
          </w:tcPr>
          <w:p>
            <w:pPr>
              <w:spacing w:after="0"/>
              <w:jc w:val="left"/>
            </w:pPr>
            <w:r>
              <w:rPr>
                <w:sz w:val="16"/>
              </w:rPr>
              <w:t>2022-09-16</w:t>
            </w:r>
          </w:p>
        </w:tc>
        <w:tc>
          <w:tcPr>
            <w:tcW w:type="dxa" w:w="1165"/>
          </w:tcPr>
          <w:p>
            <w:pPr>
              <w:spacing w:after="0"/>
              <w:jc w:val="left"/>
            </w:pPr>
            <w:r>
              <w:rPr>
                <w:sz w:val="16"/>
              </w:rPr>
              <w:t>2027-09-15</w:t>
            </w:r>
          </w:p>
        </w:tc>
        <w:tc>
          <w:tcPr>
            <w:tcW w:type="dxa" w:w="1004"/>
          </w:tcPr>
          <w:p>
            <w:pPr>
              <w:spacing w:after="0"/>
              <w:jc w:val="right"/>
            </w:pPr>
            <w:r>
              <w:rPr>
                <w:sz w:val="16"/>
              </w:rPr>
              <w:t>350</w:t>
            </w:r>
          </w:p>
        </w:tc>
      </w:tr>
      <w:tr>
        <w:trPr>
          <w:cantSplit/>
        </w:trPr>
        <w:tc>
          <w:tcPr>
            <w:tcW w:type="dxa" w:w="1666"/>
          </w:tcPr>
          <w:p>
            <w:pPr>
              <w:spacing w:after="0"/>
              <w:jc w:val="left"/>
            </w:pPr>
            <w:r>
              <w:rPr>
                <w:sz w:val="16"/>
              </w:rPr>
              <w:t>Franklin city</w:t>
            </w:r>
          </w:p>
        </w:tc>
        <w:tc>
          <w:tcPr>
            <w:tcW w:type="dxa" w:w="1566"/>
          </w:tcPr>
          <w:p>
            <w:pPr>
              <w:spacing w:after="0"/>
              <w:jc w:val="left"/>
            </w:pPr>
            <w:r>
              <w:rPr>
                <w:sz w:val="16"/>
              </w:rPr>
              <w:t>City</w:t>
            </w:r>
          </w:p>
        </w:tc>
        <w:tc>
          <w:tcPr>
            <w:tcW w:type="dxa" w:w="2970"/>
          </w:tcPr>
          <w:p>
            <w:pPr>
              <w:spacing w:after="0"/>
              <w:jc w:val="left"/>
            </w:pPr>
            <w:r>
              <w:rPr>
                <w:sz w:val="16"/>
              </w:rPr>
              <w:t>Approved, expires 2027-09-15</w:t>
            </w:r>
          </w:p>
        </w:tc>
        <w:tc>
          <w:tcPr>
            <w:tcW w:type="dxa" w:w="4575"/>
          </w:tcPr>
          <w:p>
            <w:pPr>
              <w:spacing w:after="0"/>
              <w:jc w:val="left"/>
            </w:pPr>
            <w:r>
              <w:rPr>
                <w:sz w:val="16"/>
              </w:rPr>
              <w:t>Barren River ADD Regional (FEMA plan 108459)</w:t>
            </w:r>
          </w:p>
        </w:tc>
        <w:tc>
          <w:tcPr>
            <w:tcW w:type="dxa" w:w="1165"/>
          </w:tcPr>
          <w:p>
            <w:pPr>
              <w:spacing w:after="0"/>
              <w:jc w:val="left"/>
            </w:pPr>
            <w:r>
              <w:rPr>
                <w:sz w:val="16"/>
              </w:rPr>
              <w:t>2022-09-16</w:t>
            </w:r>
          </w:p>
        </w:tc>
        <w:tc>
          <w:tcPr>
            <w:tcW w:type="dxa" w:w="1165"/>
          </w:tcPr>
          <w:p>
            <w:pPr>
              <w:spacing w:after="0"/>
              <w:jc w:val="left"/>
            </w:pPr>
            <w:r>
              <w:rPr>
                <w:sz w:val="16"/>
              </w:rPr>
              <w:t>2027-09-15</w:t>
            </w:r>
          </w:p>
        </w:tc>
        <w:tc>
          <w:tcPr>
            <w:tcW w:type="dxa" w:w="1004"/>
          </w:tcPr>
          <w:p>
            <w:pPr>
              <w:spacing w:after="0"/>
              <w:jc w:val="right"/>
            </w:pPr>
            <w:r>
              <w:rPr>
                <w:sz w:val="16"/>
              </w:rPr>
              <w:t>350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108459 covers 33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$2,417,891</w:t>
            </w:r>
          </w:p>
        </w:tc>
        <w:tc>
          <w:tcPr>
            <w:tcW w:type="dxa" w:w="1126"/>
          </w:tcPr>
          <w:p>
            <w:pPr>
              <w:spacing w:after="0"/>
              <w:jc w:val="right"/>
            </w:pPr>
            <w:r>
              <w:rPr>
                <w:sz w:val="16"/>
              </w:rPr>
              <w:t>$12,754</w:t>
            </w:r>
          </w:p>
        </w:tc>
        <w:tc>
          <w:tcPr>
            <w:tcW w:type="dxa" w:w="1935"/>
          </w:tcPr>
          <w:p>
            <w:pPr>
              <w:spacing w:after="0"/>
              <w:jc w:val="right"/>
            </w:pPr>
            <w:r>
              <w:rPr>
                <w:sz w:val="16"/>
              </w:rPr>
              <w:t>$154,820</w:t>
            </w:r>
          </w:p>
        </w:tc>
        <w:tc>
          <w:tcPr>
            <w:tcW w:type="dxa" w:w="1195"/>
          </w:tcPr>
          <w:p>
            <w:pPr>
              <w:spacing w:after="0"/>
              <w:jc w:val="right"/>
            </w:pPr>
            <w:r>
              <w:rPr>
                <w:sz w:val="16"/>
              </w:rPr>
              <w:t>$2,585,465</w:t>
            </w:r>
          </w:p>
        </w:tc>
        <w:tc>
          <w:tcPr>
            <w:tcW w:type="dxa" w:w="2145"/>
          </w:tcPr>
          <w:p>
            <w:pPr>
              <w:spacing w:after="0"/>
              <w:jc w:val="right"/>
            </w:pPr>
            <w:r>
              <w:rPr>
                <w:sz w:val="16"/>
              </w:rPr>
              <w:t>63</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$410,823</w:t>
            </w:r>
          </w:p>
        </w:tc>
        <w:tc>
          <w:tcPr>
            <w:tcW w:type="dxa" w:w="1126"/>
          </w:tcPr>
          <w:p>
            <w:pPr>
              <w:spacing w:after="0"/>
              <w:jc w:val="right"/>
            </w:pPr>
            <w:r>
              <w:rPr>
                <w:sz w:val="16"/>
              </w:rPr>
              <w:t>$2,447</w:t>
            </w:r>
          </w:p>
        </w:tc>
        <w:tc>
          <w:tcPr>
            <w:tcW w:type="dxa" w:w="1935"/>
          </w:tcPr>
          <w:p>
            <w:pPr>
              <w:spacing w:after="0"/>
              <w:jc w:val="right"/>
            </w:pPr>
            <w:r>
              <w:rPr>
                <w:sz w:val="16"/>
              </w:rPr>
              <w:t>$934,996</w:t>
            </w:r>
          </w:p>
        </w:tc>
        <w:tc>
          <w:tcPr>
            <w:tcW w:type="dxa" w:w="1195"/>
          </w:tcPr>
          <w:p>
            <w:pPr>
              <w:spacing w:after="0"/>
              <w:jc w:val="right"/>
            </w:pPr>
            <w:r>
              <w:rPr>
                <w:sz w:val="16"/>
              </w:rPr>
              <w:t>$1,348,266</w:t>
            </w:r>
          </w:p>
        </w:tc>
        <w:tc>
          <w:tcPr>
            <w:tcW w:type="dxa" w:w="2145"/>
          </w:tcPr>
          <w:p>
            <w:pPr>
              <w:spacing w:after="0"/>
              <w:jc w:val="right"/>
            </w:pPr>
            <w:r>
              <w:rPr>
                <w:sz w:val="16"/>
              </w:rPr>
              <w:t>9</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Earthquake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$817,468</w:t>
            </w:r>
          </w:p>
        </w:tc>
        <w:tc>
          <w:tcPr>
            <w:tcW w:type="dxa" w:w="1126"/>
          </w:tcPr>
          <w:p>
            <w:pPr>
              <w:spacing w:after="0"/>
              <w:jc w:val="right"/>
            </w:pPr>
            <w:r>
              <w:rPr>
                <w:sz w:val="16"/>
              </w:rPr>
              <w:t>n/a</w:t>
            </w:r>
          </w:p>
        </w:tc>
        <w:tc>
          <w:tcPr>
            <w:tcW w:type="dxa" w:w="1935"/>
          </w:tcPr>
          <w:p>
            <w:pPr>
              <w:spacing w:after="0"/>
              <w:jc w:val="right"/>
            </w:pPr>
            <w:r>
              <w:rPr>
                <w:sz w:val="16"/>
              </w:rPr>
              <w:t>$324,993</w:t>
            </w:r>
          </w:p>
        </w:tc>
        <w:tc>
          <w:tcPr>
            <w:tcW w:type="dxa" w:w="1195"/>
          </w:tcPr>
          <w:p>
            <w:pPr>
              <w:spacing w:after="0"/>
              <w:jc w:val="right"/>
            </w:pPr>
            <w:r>
              <w:rPr>
                <w:sz w:val="16"/>
              </w:rPr>
              <w:t>$1,142,461</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4</w:t>
            </w:r>
          </w:p>
        </w:tc>
        <w:tc>
          <w:tcPr>
            <w:tcW w:type="dxa" w:w="1037"/>
          </w:tcPr>
          <w:p>
            <w:pPr>
              <w:spacing w:after="0"/>
              <w:jc w:val="left"/>
            </w:pPr>
            <w:r>
              <w:rPr>
                <w:sz w:val="16"/>
              </w:rPr>
              <w:t>Hail</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$931,095</w:t>
            </w:r>
          </w:p>
        </w:tc>
        <w:tc>
          <w:tcPr>
            <w:tcW w:type="dxa" w:w="1126"/>
          </w:tcPr>
          <w:p>
            <w:pPr>
              <w:spacing w:after="0"/>
              <w:jc w:val="right"/>
            </w:pPr>
            <w:r>
              <w:rPr>
                <w:sz w:val="16"/>
              </w:rPr>
              <w:t>$7,268</w:t>
            </w:r>
          </w:p>
        </w:tc>
        <w:tc>
          <w:tcPr>
            <w:tcW w:type="dxa" w:w="1935"/>
          </w:tcPr>
          <w:p>
            <w:pPr>
              <w:spacing w:after="0"/>
              <w:jc w:val="right"/>
            </w:pPr>
            <w:r>
              <w:rPr>
                <w:sz w:val="16"/>
              </w:rPr>
              <w:t>$10,443</w:t>
            </w:r>
          </w:p>
        </w:tc>
        <w:tc>
          <w:tcPr>
            <w:tcW w:type="dxa" w:w="1195"/>
          </w:tcPr>
          <w:p>
            <w:pPr>
              <w:spacing w:after="0"/>
              <w:jc w:val="right"/>
            </w:pPr>
            <w:r>
              <w:rPr>
                <w:sz w:val="16"/>
              </w:rPr>
              <w:t>$948,807</w:t>
            </w:r>
          </w:p>
        </w:tc>
        <w:tc>
          <w:tcPr>
            <w:tcW w:type="dxa" w:w="2145"/>
          </w:tcPr>
          <w:p>
            <w:pPr>
              <w:spacing w:after="0"/>
              <w:jc w:val="right"/>
            </w:pPr>
            <w:r>
              <w:rPr>
                <w:sz w:val="16"/>
              </w:rPr>
              <w:t>19</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$63</w:t>
            </w:r>
          </w:p>
        </w:tc>
        <w:tc>
          <w:tcPr>
            <w:tcW w:type="dxa" w:w="1126"/>
          </w:tcPr>
          <w:p>
            <w:pPr>
              <w:spacing w:after="0"/>
              <w:jc w:val="right"/>
            </w:pPr>
            <w:r>
              <w:rPr>
                <w:sz w:val="16"/>
              </w:rPr>
              <w:t>$20,323</w:t>
            </w:r>
          </w:p>
        </w:tc>
        <w:tc>
          <w:tcPr>
            <w:tcW w:type="dxa" w:w="1935"/>
          </w:tcPr>
          <w:p>
            <w:pPr>
              <w:spacing w:after="0"/>
              <w:jc w:val="right"/>
            </w:pPr>
            <w:r>
              <w:rPr>
                <w:sz w:val="16"/>
              </w:rPr>
              <w:t>$684,611</w:t>
            </w:r>
          </w:p>
        </w:tc>
        <w:tc>
          <w:tcPr>
            <w:tcW w:type="dxa" w:w="1195"/>
          </w:tcPr>
          <w:p>
            <w:pPr>
              <w:spacing w:after="0"/>
              <w:jc w:val="right"/>
            </w:pPr>
            <w:r>
              <w:rPr>
                <w:sz w:val="16"/>
              </w:rPr>
              <w:t>$704,997</w:t>
            </w:r>
          </w:p>
        </w:tc>
        <w:tc>
          <w:tcPr>
            <w:tcW w:type="dxa" w:w="2145"/>
          </w:tcPr>
          <w:p>
            <w:pPr>
              <w:spacing w:after="0"/>
              <w:jc w:val="right"/>
            </w:pPr>
            <w:r>
              <w:rPr>
                <w:sz w:val="16"/>
              </w:rPr>
              <w:t>2</w:t>
            </w:r>
          </w:p>
        </w:tc>
        <w:tc>
          <w:tcPr>
            <w:tcW w:type="dxa" w:w="2206"/>
          </w:tcPr>
          <w:p>
            <w:pPr>
              <w:spacing w:after="0"/>
              <w:jc w:val="left"/>
            </w:pPr>
            <w:r>
              <w:rPr>
                <w:sz w:val="16"/>
              </w:rPr>
              <w:t>Includes 2 Frost/Freeze records (outside NRI's Cold Wave definition; counted in this table and in B1-d, not in the B1-e descriptor).</w:t>
            </w:r>
          </w:p>
        </w:tc>
      </w:tr>
      <w:tr>
        <w:trPr>
          <w:cantSplit/>
        </w:trPr>
        <w:tc>
          <w:tcPr>
            <w:tcW w:type="dxa" w:w="724"/>
          </w:tcPr>
          <w:p>
            <w:pPr>
              <w:spacing w:after="0"/>
              <w:jc w:val="right"/>
            </w:pPr>
            <w:r>
              <w:rPr>
                <w:sz w:val="16"/>
              </w:rPr>
              <w:t>6</w:t>
            </w:r>
          </w:p>
        </w:tc>
        <w:tc>
          <w:tcPr>
            <w:tcW w:type="dxa" w:w="1037"/>
          </w:tcPr>
          <w:p>
            <w:pPr>
              <w:spacing w:after="0"/>
              <w:jc w:val="left"/>
            </w:pPr>
            <w:r>
              <w:rPr>
                <w:sz w:val="16"/>
              </w:rPr>
              <w:t>Strong Wind</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$243,519</w:t>
            </w:r>
          </w:p>
        </w:tc>
        <w:tc>
          <w:tcPr>
            <w:tcW w:type="dxa" w:w="1126"/>
          </w:tcPr>
          <w:p>
            <w:pPr>
              <w:spacing w:after="0"/>
              <w:jc w:val="right"/>
            </w:pPr>
            <w:r>
              <w:rPr>
                <w:sz w:val="16"/>
              </w:rPr>
              <w:t>$43,283</w:t>
            </w:r>
          </w:p>
        </w:tc>
        <w:tc>
          <w:tcPr>
            <w:tcW w:type="dxa" w:w="1935"/>
          </w:tcPr>
          <w:p>
            <w:pPr>
              <w:spacing w:after="0"/>
              <w:jc w:val="right"/>
            </w:pPr>
            <w:r>
              <w:rPr>
                <w:sz w:val="16"/>
              </w:rPr>
              <w:t>$351,129</w:t>
            </w:r>
          </w:p>
        </w:tc>
        <w:tc>
          <w:tcPr>
            <w:tcW w:type="dxa" w:w="1195"/>
          </w:tcPr>
          <w:p>
            <w:pPr>
              <w:spacing w:after="0"/>
              <w:jc w:val="right"/>
            </w:pPr>
            <w:r>
              <w:rPr>
                <w:sz w:val="16"/>
              </w:rPr>
              <w:t>$637,931</w:t>
            </w:r>
          </w:p>
        </w:tc>
        <w:tc>
          <w:tcPr>
            <w:tcW w:type="dxa" w:w="2145"/>
          </w:tcPr>
          <w:p>
            <w:pPr>
              <w:spacing w:after="0"/>
              <w:jc w:val="right"/>
            </w:pPr>
            <w:r>
              <w:rPr>
                <w:sz w:val="16"/>
              </w:rPr>
              <w:t>123</w:t>
            </w:r>
          </w:p>
        </w:tc>
        <w:tc>
          <w:tcPr>
            <w:tcW w:type="dxa" w:w="2206"/>
          </w:tcPr>
          <w:p>
            <w:pPr>
              <w:spacing w:after="0"/>
              <w:jc w:val="left"/>
            </w:pPr>
            <w:r>
              <w:rPr>
                <w:sz w:val="16"/>
              </w:rPr>
              <w:t>Includes 1 High Wind and 1 Strong Wind records (NOAA non-thunderstorm wind types, outside NRI's Strong Wind definition).</w:t>
            </w:r>
          </w:p>
        </w:tc>
      </w:tr>
      <w:tr>
        <w:trPr>
          <w:cantSplit/>
        </w:trPr>
        <w:tc>
          <w:tcPr>
            <w:tcW w:type="dxa" w:w="724"/>
          </w:tcPr>
          <w:p>
            <w:pPr>
              <w:spacing w:after="0"/>
              <w:jc w:val="right"/>
            </w:pPr>
            <w:r>
              <w:rPr>
                <w:sz w:val="16"/>
              </w:rPr>
              <w:t>7</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$9,694</w:t>
            </w:r>
          </w:p>
        </w:tc>
        <w:tc>
          <w:tcPr>
            <w:tcW w:type="dxa" w:w="1126"/>
          </w:tcPr>
          <w:p>
            <w:pPr>
              <w:spacing w:after="0"/>
              <w:jc w:val="right"/>
            </w:pPr>
            <w:r>
              <w:rPr>
                <w:sz w:val="16"/>
              </w:rPr>
              <w:t>n/a</w:t>
            </w:r>
          </w:p>
        </w:tc>
        <w:tc>
          <w:tcPr>
            <w:tcW w:type="dxa" w:w="1935"/>
          </w:tcPr>
          <w:p>
            <w:pPr>
              <w:spacing w:after="0"/>
              <w:jc w:val="right"/>
            </w:pPr>
            <w:r>
              <w:rPr>
                <w:sz w:val="16"/>
              </w:rPr>
              <w:t>$244,643</w:t>
            </w:r>
          </w:p>
        </w:tc>
        <w:tc>
          <w:tcPr>
            <w:tcW w:type="dxa" w:w="1195"/>
          </w:tcPr>
          <w:p>
            <w:pPr>
              <w:spacing w:after="0"/>
              <w:jc w:val="right"/>
            </w:pPr>
            <w:r>
              <w:rPr>
                <w:sz w:val="16"/>
              </w:rPr>
              <w:t>$254,337</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8</w:t>
            </w:r>
          </w:p>
        </w:tc>
        <w:tc>
          <w:tcPr>
            <w:tcW w:type="dxa" w:w="1037"/>
          </w:tcPr>
          <w:p>
            <w:pPr>
              <w:spacing w:after="0"/>
              <w:jc w:val="left"/>
            </w:pPr>
            <w:r>
              <w:rPr>
                <w:sz w:val="16"/>
              </w:rPr>
              <w:t>Heat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$56</w:t>
            </w:r>
          </w:p>
        </w:tc>
        <w:tc>
          <w:tcPr>
            <w:tcW w:type="dxa" w:w="1126"/>
          </w:tcPr>
          <w:p>
            <w:pPr>
              <w:spacing w:after="0"/>
              <w:jc w:val="right"/>
            </w:pPr>
            <w:r>
              <w:rPr>
                <w:sz w:val="16"/>
              </w:rPr>
              <w:t>$166</w:t>
            </w:r>
          </w:p>
        </w:tc>
        <w:tc>
          <w:tcPr>
            <w:tcW w:type="dxa" w:w="1935"/>
          </w:tcPr>
          <w:p>
            <w:pPr>
              <w:spacing w:after="0"/>
              <w:jc w:val="right"/>
            </w:pPr>
            <w:r>
              <w:rPr>
                <w:sz w:val="16"/>
              </w:rPr>
              <w:t>$201,031</w:t>
            </w:r>
          </w:p>
        </w:tc>
        <w:tc>
          <w:tcPr>
            <w:tcW w:type="dxa" w:w="1195"/>
          </w:tcPr>
          <w:p>
            <w:pPr>
              <w:spacing w:after="0"/>
              <w:jc w:val="right"/>
            </w:pPr>
            <w:r>
              <w:rPr>
                <w:sz w:val="16"/>
              </w:rPr>
              <w:t>$201,253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9</w:t>
            </w:r>
          </w:p>
        </w:tc>
        <w:tc>
          <w:tcPr>
            <w:tcW w:type="dxa" w:w="1037"/>
          </w:tcPr>
          <w:p>
            <w:pPr>
              <w:spacing w:after="0"/>
              <w:jc w:val="left"/>
            </w:pPr>
            <w:r>
              <w:rPr>
                <w:sz w:val="16"/>
              </w:rPr>
              <w:t>Ice Storm</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$124,547</w:t>
            </w:r>
          </w:p>
        </w:tc>
        <w:tc>
          <w:tcPr>
            <w:tcW w:type="dxa" w:w="1126"/>
          </w:tcPr>
          <w:p>
            <w:pPr>
              <w:spacing w:after="0"/>
              <w:jc w:val="right"/>
            </w:pPr>
            <w:r>
              <w:rPr>
                <w:sz w:val="16"/>
              </w:rPr>
              <w:t>n/a</w:t>
            </w:r>
          </w:p>
        </w:tc>
        <w:tc>
          <w:tcPr>
            <w:tcW w:type="dxa" w:w="1935"/>
          </w:tcPr>
          <w:p>
            <w:pPr>
              <w:spacing w:after="0"/>
              <w:jc w:val="right"/>
            </w:pPr>
            <w:r>
              <w:rPr>
                <w:sz w:val="16"/>
              </w:rPr>
              <w:t>$16,543</w:t>
            </w:r>
          </w:p>
        </w:tc>
        <w:tc>
          <w:tcPr>
            <w:tcW w:type="dxa" w:w="1195"/>
          </w:tcPr>
          <w:p>
            <w:pPr>
              <w:spacing w:after="0"/>
              <w:jc w:val="right"/>
            </w:pPr>
            <w:r>
              <w:rPr>
                <w:sz w:val="16"/>
              </w:rPr>
              <w:t>$141,090</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Drought</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$91,215</w:t>
            </w:r>
          </w:p>
        </w:tc>
        <w:tc>
          <w:tcPr>
            <w:tcW w:type="dxa" w:w="1935"/>
          </w:tcPr>
          <w:p>
            <w:pPr>
              <w:spacing w:after="0"/>
              <w:jc w:val="right"/>
            </w:pPr>
            <w:r>
              <w:rPr>
                <w:sz w:val="16"/>
              </w:rPr>
              <w:t>n/a</w:t>
            </w:r>
          </w:p>
        </w:tc>
        <w:tc>
          <w:tcPr>
            <w:tcW w:type="dxa" w:w="1195"/>
          </w:tcPr>
          <w:p>
            <w:pPr>
              <w:spacing w:after="0"/>
              <w:jc w:val="right"/>
            </w:pPr>
            <w:r>
              <w:rPr>
                <w:sz w:val="16"/>
              </w:rPr>
              <w:t>$91,215</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11</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$17,093</w:t>
            </w:r>
          </w:p>
        </w:tc>
        <w:tc>
          <w:tcPr>
            <w:tcW w:type="dxa" w:w="1126"/>
          </w:tcPr>
          <w:p>
            <w:pPr>
              <w:spacing w:after="0"/>
              <w:jc w:val="right"/>
            </w:pPr>
            <w:r>
              <w:rPr>
                <w:sz w:val="16"/>
              </w:rPr>
              <w:t>$376</w:t>
            </w:r>
          </w:p>
        </w:tc>
        <w:tc>
          <w:tcPr>
            <w:tcW w:type="dxa" w:w="1935"/>
          </w:tcPr>
          <w:p>
            <w:pPr>
              <w:spacing w:after="0"/>
              <w:jc w:val="right"/>
            </w:pPr>
            <w:r>
              <w:rPr>
                <w:sz w:val="16"/>
              </w:rPr>
              <w:t>$20,893</w:t>
            </w:r>
          </w:p>
        </w:tc>
        <w:tc>
          <w:tcPr>
            <w:tcW w:type="dxa" w:w="1195"/>
          </w:tcPr>
          <w:p>
            <w:pPr>
              <w:spacing w:after="0"/>
              <w:jc w:val="right"/>
            </w:pPr>
            <w:r>
              <w:rPr>
                <w:sz w:val="16"/>
              </w:rPr>
              <w:t>$38,362</w:t>
            </w:r>
          </w:p>
        </w:tc>
        <w:tc>
          <w:tcPr>
            <w:tcW w:type="dxa" w:w="2145"/>
          </w:tcPr>
          <w:p>
            <w:pPr>
              <w:spacing w:after="0"/>
              <w:jc w:val="right"/>
            </w:pPr>
            <w:r>
              <w:rPr>
                <w:sz w:val="16"/>
              </w:rPr>
              <w:t>21</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$5,309</w:t>
            </w:r>
          </w:p>
        </w:tc>
        <w:tc>
          <w:tcPr>
            <w:tcW w:type="dxa" w:w="1126"/>
          </w:tcPr>
          <w:p>
            <w:pPr>
              <w:spacing w:after="0"/>
              <w:jc w:val="right"/>
            </w:pPr>
            <w:r>
              <w:rPr>
                <w:sz w:val="16"/>
              </w:rPr>
              <w:t>$5,071</w:t>
            </w:r>
          </w:p>
        </w:tc>
        <w:tc>
          <w:tcPr>
            <w:tcW w:type="dxa" w:w="1935"/>
          </w:tcPr>
          <w:p>
            <w:pPr>
              <w:spacing w:after="0"/>
              <w:jc w:val="right"/>
            </w:pPr>
            <w:r>
              <w:rPr>
                <w:sz w:val="16"/>
              </w:rPr>
              <w:t>$90</w:t>
            </w:r>
          </w:p>
        </w:tc>
        <w:tc>
          <w:tcPr>
            <w:tcW w:type="dxa" w:w="1195"/>
          </w:tcPr>
          <w:p>
            <w:pPr>
              <w:spacing w:after="0"/>
              <w:jc w:val="right"/>
            </w:pPr>
            <w:r>
              <w:rPr>
                <w:sz w:val="16"/>
              </w:rPr>
              <w:t>$10,470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$1,396</w:t>
            </w:r>
          </w:p>
        </w:tc>
        <w:tc>
          <w:tcPr>
            <w:tcW w:type="dxa" w:w="1126"/>
          </w:tcPr>
          <w:p>
            <w:pPr>
              <w:spacing w:after="0"/>
              <w:jc w:val="right"/>
            </w:pPr>
            <w:r>
              <w:rPr>
                <w:sz w:val="16"/>
              </w:rPr>
              <w:t>$3</w:t>
            </w:r>
          </w:p>
        </w:tc>
        <w:tc>
          <w:tcPr>
            <w:tcW w:type="dxa" w:w="1935"/>
          </w:tcPr>
          <w:p>
            <w:pPr>
              <w:spacing w:after="0"/>
              <w:jc w:val="right"/>
            </w:pPr>
            <w:r>
              <w:rPr>
                <w:sz w:val="16"/>
              </w:rPr>
              <w:t>$178</w:t>
            </w:r>
          </w:p>
        </w:tc>
        <w:tc>
          <w:tcPr>
            <w:tcW w:type="dxa" w:w="1195"/>
          </w:tcPr>
          <w:p>
            <w:pPr>
              <w:spacing w:after="0"/>
              <w:jc w:val="right"/>
            </w:pPr>
            <w:r>
              <w:rPr>
                <w:sz w:val="16"/>
              </w:rPr>
              <w:t>$1,576</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w:t>
            </w:r>
          </w:p>
        </w:tc>
        <w:tc>
          <w:tcPr>
            <w:tcW w:type="dxa" w:w="1126"/>
          </w:tcPr>
          <w:p>
            <w:pPr>
              <w:spacing w:after="0"/>
              <w:jc w:val="right"/>
            </w:pPr>
            <w:r>
              <w:rPr>
                <w:sz w:val="16"/>
              </w:rPr>
              <w:t>n/a</w:t>
            </w:r>
          </w:p>
        </w:tc>
        <w:tc>
          <w:tcPr>
            <w:tcW w:type="dxa" w:w="1935"/>
          </w:tcPr>
          <w:p>
            <w:pPr>
              <w:spacing w:after="0"/>
              <w:jc w:val="right"/>
            </w:pPr>
            <w:r>
              <w:rPr>
                <w:sz w:val="16"/>
              </w:rPr>
              <w:t>$10</w:t>
            </w:r>
          </w:p>
        </w:tc>
        <w:tc>
          <w:tcPr>
            <w:tcW w:type="dxa" w:w="1195"/>
          </w:tcPr>
          <w:p>
            <w:pPr>
              <w:spacing w:after="0"/>
              <w:jc w:val="right"/>
            </w:pPr>
            <w:r>
              <w:rPr>
                <w:sz w:val="16"/>
              </w:rPr>
              <w:t>$11</w:t>
            </w:r>
          </w:p>
        </w:tc>
        <w:tc>
          <w:tcPr>
            <w:tcW w:type="dxa" w:w="2145"/>
          </w:tcPr>
          <w:p>
            <w:pPr>
              <w:spacing w:after="0"/>
              <w:jc w:val="right"/>
            </w:pPr>
            <w:r>
              <w:rPr>
                <w:sz w:val="16"/>
              </w:rPr>
              <w:t>0</w:t>
            </w:r>
          </w:p>
        </w:tc>
        <w:tc>
          <w:tcPr>
            <w:tcW w:type="dxa" w:w="2206"/>
          </w:tcPr>
          <w:p>
            <w:pPr>
              <w:spacing w:after="0"/>
              <w:jc w:val="left"/>
            </w:pPr>
            <w:r>
              <w:rPr>
                <w:sz w:val="16"/>
              </w:rPr>
              <w:t>Declared 6 times;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9704.01 (Relatively Moderate, 83.7); tract 9702 (Relatively Moderate, 83.0); tract 9703 (Relatively Moderate, 82.3)</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9703 (Very Low, 43.9); tract 9704.02 (Very Low, 43.8); tract 9702 (Very Low, 40.8)</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9701 (Very Low, 55.5); tract 9702 (Very Low, 50.9); tract 9704.02 (Very Low, 44.1)</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9702 (Relatively High, 91.2); tract 9703 (Relatively High, 90.3); tract 9704.01 (Relatively High, 87.9)</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9704.01 (Very Low, 60.3); tract 9702 (Very Low, 59.2); tract 9703 (Very Low, 53.2)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9704.01 is Census Tract 9704.01).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133"/>
        <w:gridCol w:w="2082"/>
        <w:gridCol w:w="1716"/>
        <w:gridCol w:w="1560"/>
        <w:gridCol w:w="1488"/>
        <w:gridCol w:w="1717"/>
        <w:gridCol w:w="1676"/>
        <w:gridCol w:w="1740"/>
      </w:tblGrid>
      <w:tr>
        <w:trPr>
          <w:cantSplit/>
          <w:tblHeader/>
        </w:trPr>
        <w:tc>
          <w:tcPr>
            <w:tcW w:type="dxa" w:w="2133"/>
            <w:shd w:val="clear" w:color="auto" w:fill="E8E8E8"/>
          </w:tcPr>
          <w:p>
            <w:pPr>
              <w:spacing w:after="0"/>
              <w:jc w:val="left"/>
            </w:pPr>
            <w:r>
              <w:rPr>
                <w:b/>
                <w:sz w:val="16"/>
              </w:rPr>
              <w:t>Hazard</w:t>
            </w:r>
          </w:p>
        </w:tc>
        <w:tc>
          <w:tcPr>
            <w:tcW w:type="dxa" w:w="2082"/>
            <w:shd w:val="clear" w:color="auto" w:fill="E8E8E8"/>
          </w:tcPr>
          <w:p>
            <w:pPr>
              <w:spacing w:after="0"/>
              <w:jc w:val="left"/>
            </w:pPr>
            <w:r>
              <w:rPr>
                <w:b/>
                <w:sz w:val="16"/>
              </w:rPr>
              <w:t>Scale</w:t>
            </w:r>
          </w:p>
        </w:tc>
        <w:tc>
          <w:tcPr>
            <w:tcW w:type="dxa" w:w="171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60"/>
            <w:shd w:val="clear" w:color="auto" w:fill="E8E8E8"/>
          </w:tcPr>
          <w:p>
            <w:pPr>
              <w:spacing w:after="0"/>
              <w:jc w:val="left"/>
            </w:pPr>
            <w:r>
              <w:rPr>
                <w:b/>
                <w:sz w:val="16"/>
              </w:rPr>
              <w:t>Observed range</w:t>
            </w:r>
          </w:p>
        </w:tc>
        <w:tc>
          <w:tcPr>
            <w:tcW w:type="dxa" w:w="1488"/>
            <w:shd w:val="clear" w:color="auto" w:fill="E8E8E8"/>
          </w:tcPr>
          <w:p>
            <w:pPr>
              <w:spacing w:after="0"/>
              <w:jc w:val="left"/>
            </w:pPr>
            <w:r>
              <w:rPr>
                <w:b/>
                <w:sz w:val="16"/>
              </w:rPr>
              <w:t>Worst recorded event</w:t>
            </w:r>
          </w:p>
        </w:tc>
        <w:tc>
          <w:tcPr>
            <w:tcW w:type="dxa" w:w="1717"/>
            <w:shd w:val="clear" w:color="auto" w:fill="E8E8E8"/>
          </w:tcPr>
          <w:p>
            <w:pPr>
              <w:spacing w:after="0"/>
              <w:jc w:val="left"/>
            </w:pPr>
            <w:r>
              <w:rPr>
                <w:b/>
                <w:sz w:val="16"/>
              </w:rPr>
              <w:t>Most damaging (when different)</w:t>
            </w:r>
          </w:p>
        </w:tc>
        <w:tc>
          <w:tcPr>
            <w:tcW w:type="dxa" w:w="1676"/>
            <w:shd w:val="clear" w:color="auto" w:fill="E8E8E8"/>
          </w:tcPr>
          <w:p>
            <w:pPr>
              <w:spacing w:after="0"/>
              <w:jc w:val="left"/>
            </w:pPr>
            <w:r>
              <w:rPr>
                <w:b/>
                <w:sz w:val="16"/>
              </w:rPr>
              <w:t>How it applies to jurisdictions</w:t>
            </w:r>
          </w:p>
        </w:tc>
        <w:tc>
          <w:tcPr>
            <w:tcW w:type="dxa" w:w="1740"/>
            <w:shd w:val="clear" w:color="auto" w:fill="E8E8E8"/>
          </w:tcPr>
          <w:p>
            <w:pPr>
              <w:spacing w:after="0"/>
              <w:jc w:val="left"/>
            </w:pPr>
            <w:r>
              <w:rPr>
                <w:b/>
                <w:sz w:val="16"/>
              </w:rPr>
              <w:t>Note</w:t>
            </w:r>
          </w:p>
        </w:tc>
      </w:tr>
      <w:tr>
        <w:trPr>
          <w:cantSplit/>
        </w:trPr>
        <w:tc>
          <w:tcPr>
            <w:tcW w:type="dxa" w:w="2133"/>
          </w:tcPr>
          <w:p>
            <w:pPr>
              <w:spacing w:after="0"/>
              <w:jc w:val="left"/>
            </w:pPr>
            <w:r>
              <w:rPr>
                <w:sz w:val="16"/>
              </w:rPr>
              <w:t>Cold/Wind Chill, Extreme Cold/Wind Chill</w:t>
            </w:r>
          </w:p>
        </w:tc>
        <w:tc>
          <w:tcPr>
            <w:tcW w:type="dxa" w:w="2082"/>
          </w:tcPr>
          <w:p>
            <w:pPr>
              <w:spacing w:after="0"/>
              <w:jc w:val="left"/>
            </w:pPr>
            <w:r>
              <w:rPr>
                <w:sz w:val="16"/>
              </w:rPr>
              <w:t>wind chill</w:t>
            </w:r>
          </w:p>
        </w:tc>
        <w:tc>
          <w:tcPr>
            <w:tcW w:type="dxa" w:w="1716"/>
          </w:tcPr>
          <w:p>
            <w:pPr>
              <w:spacing w:after="0"/>
              <w:jc w:val="right"/>
            </w:pPr>
            <w:r>
              <w:rPr>
                <w:sz w:val="16"/>
              </w:rPr>
              <w:t>0</w:t>
            </w:r>
          </w:p>
        </w:tc>
        <w:tc>
          <w:tcPr>
            <w:tcW w:type="dxa" w:w="1560"/>
          </w:tcPr>
          <w:p>
            <w:pPr>
              <w:spacing w:after="0"/>
              <w:jc w:val="left"/>
            </w:pPr>
          </w:p>
        </w:tc>
        <w:tc>
          <w:tcPr>
            <w:tcW w:type="dxa" w:w="1488"/>
          </w:tcPr>
          <w:p>
            <w:pPr>
              <w:spacing w:after="0"/>
              <w:jc w:val="left"/>
            </w:pPr>
          </w:p>
        </w:tc>
        <w:tc>
          <w:tcPr>
            <w:tcW w:type="dxa" w:w="1717"/>
          </w:tcPr>
          <w:p>
            <w:pPr>
              <w:spacing w:after="0"/>
              <w:jc w:val="left"/>
            </w:pPr>
          </w:p>
        </w:tc>
        <w:tc>
          <w:tcPr>
            <w:tcW w:type="dxa" w:w="1676"/>
          </w:tcPr>
          <w:p>
            <w:pPr>
              <w:spacing w:after="0"/>
              <w:jc w:val="left"/>
            </w:pPr>
          </w:p>
        </w:tc>
        <w:tc>
          <w:tcPr>
            <w:tcW w:type="dxa" w:w="1740"/>
          </w:tcPr>
          <w:p>
            <w:pPr>
              <w:spacing w:after="0"/>
              <w:jc w:val="left"/>
            </w:pPr>
          </w:p>
        </w:tc>
      </w:tr>
      <w:tr>
        <w:trPr>
          <w:cantSplit/>
        </w:trPr>
        <w:tc>
          <w:tcPr>
            <w:tcW w:type="dxa" w:w="2133"/>
          </w:tcPr>
          <w:p>
            <w:pPr>
              <w:spacing w:after="0"/>
              <w:jc w:val="left"/>
            </w:pPr>
            <w:r>
              <w:rPr>
                <w:sz w:val="16"/>
              </w:rPr>
              <w:t>Frost/Freeze (outside NRI's Cold Wave definition)</w:t>
            </w:r>
          </w:p>
        </w:tc>
        <w:tc>
          <w:tcPr>
            <w:tcW w:type="dxa" w:w="2082"/>
          </w:tcPr>
          <w:p>
            <w:pPr>
              <w:spacing w:after="0"/>
              <w:jc w:val="left"/>
            </w:pPr>
            <w:r>
              <w:rPr>
                <w:sz w:val="16"/>
              </w:rPr>
              <w:t>crop damage</w:t>
            </w:r>
          </w:p>
        </w:tc>
        <w:tc>
          <w:tcPr>
            <w:tcW w:type="dxa" w:w="1716"/>
          </w:tcPr>
          <w:p>
            <w:pPr>
              <w:spacing w:after="0"/>
              <w:jc w:val="right"/>
            </w:pPr>
            <w:r>
              <w:rPr>
                <w:sz w:val="16"/>
              </w:rPr>
              <w:t>2 records, 2016 (2 zone-level)</w:t>
            </w:r>
          </w:p>
        </w:tc>
        <w:tc>
          <w:tcPr>
            <w:tcW w:type="dxa" w:w="1560"/>
          </w:tcPr>
          <w:p>
            <w:pPr>
              <w:spacing w:after="0"/>
              <w:jc w:val="left"/>
            </w:pPr>
          </w:p>
        </w:tc>
        <w:tc>
          <w:tcPr>
            <w:tcW w:type="dxa" w:w="1488"/>
          </w:tcPr>
          <w:p>
            <w:pPr>
              <w:spacing w:after="0"/>
              <w:jc w:val="left"/>
            </w:pPr>
            <w:r>
              <w:rPr>
                <w:sz w:val="16"/>
              </w:rPr>
              <w:t>No crop damage reported in 2 records.</w:t>
            </w:r>
          </w:p>
        </w:tc>
        <w:tc>
          <w:tcPr>
            <w:tcW w:type="dxa" w:w="1717"/>
          </w:tcPr>
          <w:p>
            <w:pPr>
              <w:spacing w:after="0"/>
              <w:jc w:val="left"/>
            </w:pPr>
          </w:p>
        </w:tc>
        <w:tc>
          <w:tcPr>
            <w:tcW w:type="dxa" w:w="1676"/>
          </w:tcPr>
          <w:p>
            <w:pPr>
              <w:spacing w:after="0"/>
              <w:jc w:val="left"/>
            </w:pPr>
            <w:r>
              <w:rPr>
                <w:sz w:val="16"/>
              </w:rPr>
              <w:t>Countywide (zone-level records).</w:t>
            </w:r>
          </w:p>
        </w:tc>
        <w:tc>
          <w:tcPr>
            <w:tcW w:type="dxa" w:w="1740"/>
          </w:tcPr>
          <w:p>
            <w:pPr>
              <w:spacing w:after="0"/>
              <w:jc w:val="left"/>
            </w:pPr>
          </w:p>
        </w:tc>
      </w:tr>
      <w:tr>
        <w:trPr>
          <w:cantSplit/>
        </w:trPr>
        <w:tc>
          <w:tcPr>
            <w:tcW w:type="dxa" w:w="2133"/>
          </w:tcPr>
          <w:p>
            <w:pPr>
              <w:spacing w:after="0"/>
              <w:jc w:val="left"/>
            </w:pPr>
            <w:r>
              <w:rPr>
                <w:sz w:val="16"/>
              </w:rPr>
              <w:t>Drought</w:t>
            </w:r>
          </w:p>
        </w:tc>
        <w:tc>
          <w:tcPr>
            <w:tcW w:type="dxa" w:w="2082"/>
          </w:tcPr>
          <w:p>
            <w:pPr>
              <w:spacing w:after="0"/>
              <w:jc w:val="left"/>
            </w:pPr>
            <w:r>
              <w:rPr>
                <w:sz w:val="16"/>
              </w:rPr>
              <w:t>U.S. Drought Monitor scale (D0 to D4)</w:t>
            </w:r>
          </w:p>
        </w:tc>
        <w:tc>
          <w:tcPr>
            <w:tcW w:type="dxa" w:w="1716"/>
          </w:tcPr>
          <w:p>
            <w:pPr>
              <w:spacing w:after="0"/>
              <w:jc w:val="right"/>
            </w:pPr>
            <w:r>
              <w:rPr>
                <w:sz w:val="16"/>
              </w:rPr>
              <w:t>0</w:t>
            </w:r>
          </w:p>
        </w:tc>
        <w:tc>
          <w:tcPr>
            <w:tcW w:type="dxa" w:w="1560"/>
          </w:tcPr>
          <w:p>
            <w:pPr>
              <w:spacing w:after="0"/>
              <w:jc w:val="left"/>
            </w:pPr>
          </w:p>
        </w:tc>
        <w:tc>
          <w:tcPr>
            <w:tcW w:type="dxa" w:w="1488"/>
          </w:tcPr>
          <w:p>
            <w:pPr>
              <w:spacing w:after="0"/>
              <w:jc w:val="left"/>
            </w:pPr>
          </w:p>
        </w:tc>
        <w:tc>
          <w:tcPr>
            <w:tcW w:type="dxa" w:w="1717"/>
          </w:tcPr>
          <w:p>
            <w:pPr>
              <w:spacing w:after="0"/>
              <w:jc w:val="left"/>
            </w:pPr>
          </w:p>
        </w:tc>
        <w:tc>
          <w:tcPr>
            <w:tcW w:type="dxa" w:w="1676"/>
          </w:tcPr>
          <w:p>
            <w:pPr>
              <w:spacing w:after="0"/>
              <w:jc w:val="left"/>
            </w:pPr>
          </w:p>
        </w:tc>
        <w:tc>
          <w:tcPr>
            <w:tcW w:type="dxa" w:w="174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133"/>
          </w:tcPr>
          <w:p>
            <w:pPr>
              <w:spacing w:after="0"/>
              <w:jc w:val="left"/>
            </w:pPr>
            <w:r>
              <w:rPr>
                <w:sz w:val="16"/>
              </w:rPr>
              <w:t>Earthquake</w:t>
            </w:r>
          </w:p>
        </w:tc>
        <w:tc>
          <w:tcPr>
            <w:tcW w:type="dxa" w:w="2082"/>
          </w:tcPr>
          <w:p>
            <w:pPr>
              <w:spacing w:after="0"/>
              <w:jc w:val="left"/>
            </w:pPr>
            <w:r>
              <w:rPr>
                <w:sz w:val="16"/>
              </w:rPr>
              <w:t>Modified Mercalli (local data)</w:t>
            </w:r>
          </w:p>
        </w:tc>
        <w:tc>
          <w:tcPr>
            <w:tcW w:type="dxa" w:w="1716"/>
          </w:tcPr>
          <w:p>
            <w:pPr>
              <w:spacing w:after="0"/>
              <w:jc w:val="right"/>
            </w:pPr>
            <w:r>
              <w:rPr>
                <w:sz w:val="16"/>
              </w:rPr>
              <w:t>0</w:t>
            </w:r>
          </w:p>
        </w:tc>
        <w:tc>
          <w:tcPr>
            <w:tcW w:type="dxa" w:w="1560"/>
          </w:tcPr>
          <w:p>
            <w:pPr>
              <w:spacing w:after="0"/>
              <w:jc w:val="left"/>
            </w:pPr>
          </w:p>
        </w:tc>
        <w:tc>
          <w:tcPr>
            <w:tcW w:type="dxa" w:w="1488"/>
          </w:tcPr>
          <w:p>
            <w:pPr>
              <w:spacing w:after="0"/>
              <w:jc w:val="left"/>
            </w:pPr>
          </w:p>
        </w:tc>
        <w:tc>
          <w:tcPr>
            <w:tcW w:type="dxa" w:w="1717"/>
          </w:tcPr>
          <w:p>
            <w:pPr>
              <w:spacing w:after="0"/>
              <w:jc w:val="left"/>
            </w:pPr>
          </w:p>
        </w:tc>
        <w:tc>
          <w:tcPr>
            <w:tcW w:type="dxa" w:w="1676"/>
          </w:tcPr>
          <w:p>
            <w:pPr>
              <w:spacing w:after="0"/>
              <w:jc w:val="left"/>
            </w:pPr>
          </w:p>
        </w:tc>
        <w:tc>
          <w:tcPr>
            <w:tcW w:type="dxa" w:w="1740"/>
          </w:tcPr>
          <w:p>
            <w:pPr>
              <w:spacing w:after="0"/>
              <w:jc w:val="left"/>
            </w:pPr>
            <w:r>
              <w:rPr>
                <w:sz w:val="16"/>
              </w:rPr>
              <w:t>Storm Events does not record earthquakes; the USGS earthquake catalog is the source.</w:t>
            </w:r>
          </w:p>
        </w:tc>
      </w:tr>
      <w:tr>
        <w:trPr>
          <w:cantSplit/>
        </w:trPr>
        <w:tc>
          <w:tcPr>
            <w:tcW w:type="dxa" w:w="2133"/>
          </w:tcPr>
          <w:p>
            <w:pPr>
              <w:spacing w:after="0"/>
              <w:jc w:val="left"/>
            </w:pPr>
            <w:r>
              <w:rPr>
                <w:sz w:val="16"/>
              </w:rPr>
              <w:t>Hail</w:t>
            </w:r>
          </w:p>
        </w:tc>
        <w:tc>
          <w:tcPr>
            <w:tcW w:type="dxa" w:w="2082"/>
          </w:tcPr>
          <w:p>
            <w:pPr>
              <w:spacing w:after="0"/>
              <w:jc w:val="left"/>
            </w:pPr>
            <w:r>
              <w:rPr>
                <w:sz w:val="16"/>
              </w:rPr>
              <w:t>hail size (inches)</w:t>
            </w:r>
          </w:p>
        </w:tc>
        <w:tc>
          <w:tcPr>
            <w:tcW w:type="dxa" w:w="1716"/>
          </w:tcPr>
          <w:p>
            <w:pPr>
              <w:spacing w:after="0"/>
              <w:jc w:val="right"/>
            </w:pPr>
            <w:r>
              <w:rPr>
                <w:sz w:val="16"/>
              </w:rPr>
              <w:t>26 records, 1971 to 2023</w:t>
            </w:r>
          </w:p>
        </w:tc>
        <w:tc>
          <w:tcPr>
            <w:tcW w:type="dxa" w:w="1560"/>
          </w:tcPr>
          <w:p>
            <w:pPr>
              <w:spacing w:after="0"/>
              <w:jc w:val="left"/>
            </w:pPr>
            <w:r>
              <w:rPr>
                <w:sz w:val="16"/>
              </w:rPr>
              <w:t>0.75 in to 2 in (median 1 in); 26 with a recorded value</w:t>
            </w:r>
          </w:p>
        </w:tc>
        <w:tc>
          <w:tcPr>
            <w:tcW w:type="dxa" w:w="1488"/>
          </w:tcPr>
          <w:p>
            <w:pPr>
              <w:spacing w:after="0"/>
              <w:jc w:val="left"/>
            </w:pPr>
            <w:r>
              <w:rPr>
                <w:sz w:val="16"/>
              </w:rPr>
              <w:t>2 in hail, 2013-06-10</w:t>
            </w:r>
          </w:p>
        </w:tc>
        <w:tc>
          <w:tcPr>
            <w:tcW w:type="dxa" w:w="1717"/>
          </w:tcPr>
          <w:p>
            <w:pPr>
              <w:spacing w:after="0"/>
              <w:jc w:val="left"/>
            </w:pPr>
            <w:r>
              <w:rPr>
                <w:sz w:val="16"/>
              </w:rPr>
              <w:t>Hail, 1995-05-14, $75,000 property; crops not recorded (1995 dollars)</w:t>
            </w:r>
          </w:p>
        </w:tc>
        <w:tc>
          <w:tcPr>
            <w:tcW w:type="dxa" w:w="1676"/>
          </w:tcPr>
          <w:p>
            <w:pPr>
              <w:spacing w:after="0"/>
              <w:jc w:val="left"/>
            </w:pPr>
            <w:r>
              <w:rPr>
                <w:sz w:val="16"/>
              </w:rPr>
              <w:t>Event records naming jurisdictions in the plan: Franklin city (12 records).</w:t>
            </w:r>
          </w:p>
        </w:tc>
        <w:tc>
          <w:tcPr>
            <w:tcW w:type="dxa" w:w="1740"/>
          </w:tcPr>
          <w:p>
            <w:pPr>
              <w:spacing w:after="0"/>
              <w:jc w:val="left"/>
            </w:pPr>
          </w:p>
        </w:tc>
      </w:tr>
      <w:tr>
        <w:trPr>
          <w:cantSplit/>
        </w:trPr>
        <w:tc>
          <w:tcPr>
            <w:tcW w:type="dxa" w:w="2133"/>
          </w:tcPr>
          <w:p>
            <w:pPr>
              <w:spacing w:after="0"/>
              <w:jc w:val="left"/>
            </w:pPr>
            <w:r>
              <w:rPr>
                <w:sz w:val="16"/>
              </w:rPr>
              <w:t>Excessive Heat, Heat</w:t>
            </w:r>
          </w:p>
        </w:tc>
        <w:tc>
          <w:tcPr>
            <w:tcW w:type="dxa" w:w="2082"/>
          </w:tcPr>
          <w:p>
            <w:pPr>
              <w:spacing w:after="0"/>
              <w:jc w:val="left"/>
            </w:pPr>
            <w:r>
              <w:rPr>
                <w:sz w:val="16"/>
              </w:rPr>
              <w:t>heat index (in event narratives)</w:t>
            </w:r>
          </w:p>
        </w:tc>
        <w:tc>
          <w:tcPr>
            <w:tcW w:type="dxa" w:w="1716"/>
          </w:tcPr>
          <w:p>
            <w:pPr>
              <w:spacing w:after="0"/>
              <w:jc w:val="right"/>
            </w:pPr>
            <w:r>
              <w:rPr>
                <w:sz w:val="16"/>
              </w:rPr>
              <w:t>0</w:t>
            </w:r>
          </w:p>
        </w:tc>
        <w:tc>
          <w:tcPr>
            <w:tcW w:type="dxa" w:w="1560"/>
          </w:tcPr>
          <w:p>
            <w:pPr>
              <w:spacing w:after="0"/>
              <w:jc w:val="left"/>
            </w:pPr>
          </w:p>
        </w:tc>
        <w:tc>
          <w:tcPr>
            <w:tcW w:type="dxa" w:w="1488"/>
          </w:tcPr>
          <w:p>
            <w:pPr>
              <w:spacing w:after="0"/>
              <w:jc w:val="left"/>
            </w:pPr>
          </w:p>
        </w:tc>
        <w:tc>
          <w:tcPr>
            <w:tcW w:type="dxa" w:w="1717"/>
          </w:tcPr>
          <w:p>
            <w:pPr>
              <w:spacing w:after="0"/>
              <w:jc w:val="left"/>
            </w:pPr>
          </w:p>
        </w:tc>
        <w:tc>
          <w:tcPr>
            <w:tcW w:type="dxa" w:w="1676"/>
          </w:tcPr>
          <w:p>
            <w:pPr>
              <w:spacing w:after="0"/>
              <w:jc w:val="left"/>
            </w:pPr>
          </w:p>
        </w:tc>
        <w:tc>
          <w:tcPr>
            <w:tcW w:type="dxa" w:w="1740"/>
          </w:tcPr>
          <w:p>
            <w:pPr>
              <w:spacing w:after="0"/>
              <w:jc w:val="left"/>
            </w:pPr>
          </w:p>
        </w:tc>
      </w:tr>
      <w:tr>
        <w:trPr>
          <w:cantSplit/>
        </w:trPr>
        <w:tc>
          <w:tcPr>
            <w:tcW w:type="dxa" w:w="2133"/>
          </w:tcPr>
          <w:p>
            <w:pPr>
              <w:spacing w:after="0"/>
              <w:jc w:val="left"/>
            </w:pPr>
            <w:r>
              <w:rPr>
                <w:sz w:val="16"/>
              </w:rPr>
              <w:t>Hurricane, Tropical Storm, Tropical Depression</w:t>
            </w:r>
          </w:p>
        </w:tc>
        <w:tc>
          <w:tcPr>
            <w:tcW w:type="dxa" w:w="2082"/>
          </w:tcPr>
          <w:p>
            <w:pPr>
              <w:spacing w:after="0"/>
              <w:jc w:val="left"/>
            </w:pPr>
            <w:r>
              <w:rPr>
                <w:sz w:val="16"/>
              </w:rPr>
              <w:t>Saffir-Simpson</w:t>
            </w:r>
          </w:p>
        </w:tc>
        <w:tc>
          <w:tcPr>
            <w:tcW w:type="dxa" w:w="1716"/>
          </w:tcPr>
          <w:p>
            <w:pPr>
              <w:spacing w:after="0"/>
              <w:jc w:val="right"/>
            </w:pPr>
            <w:r>
              <w:rPr>
                <w:sz w:val="16"/>
              </w:rPr>
              <w:t>0</w:t>
            </w:r>
          </w:p>
        </w:tc>
        <w:tc>
          <w:tcPr>
            <w:tcW w:type="dxa" w:w="1560"/>
          </w:tcPr>
          <w:p>
            <w:pPr>
              <w:spacing w:after="0"/>
              <w:jc w:val="left"/>
            </w:pPr>
          </w:p>
        </w:tc>
        <w:tc>
          <w:tcPr>
            <w:tcW w:type="dxa" w:w="1488"/>
          </w:tcPr>
          <w:p>
            <w:pPr>
              <w:spacing w:after="0"/>
              <w:jc w:val="left"/>
            </w:pPr>
          </w:p>
        </w:tc>
        <w:tc>
          <w:tcPr>
            <w:tcW w:type="dxa" w:w="1717"/>
          </w:tcPr>
          <w:p>
            <w:pPr>
              <w:spacing w:after="0"/>
              <w:jc w:val="left"/>
            </w:pPr>
          </w:p>
        </w:tc>
        <w:tc>
          <w:tcPr>
            <w:tcW w:type="dxa" w:w="1676"/>
          </w:tcPr>
          <w:p>
            <w:pPr>
              <w:spacing w:after="0"/>
              <w:jc w:val="left"/>
            </w:pPr>
          </w:p>
        </w:tc>
        <w:tc>
          <w:tcPr>
            <w:tcW w:type="dxa" w:w="174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133"/>
          </w:tcPr>
          <w:p>
            <w:pPr>
              <w:spacing w:after="0"/>
              <w:jc w:val="left"/>
            </w:pPr>
            <w:r>
              <w:rPr>
                <w:sz w:val="16"/>
              </w:rPr>
              <w:t>Ice Storm</w:t>
            </w:r>
          </w:p>
        </w:tc>
        <w:tc>
          <w:tcPr>
            <w:tcW w:type="dxa" w:w="2082"/>
          </w:tcPr>
          <w:p>
            <w:pPr>
              <w:spacing w:after="0"/>
              <w:jc w:val="left"/>
            </w:pPr>
            <w:r>
              <w:rPr>
                <w:sz w:val="16"/>
              </w:rPr>
              <w:t>Sperry-Piltz ice scale (local data)</w:t>
            </w:r>
          </w:p>
        </w:tc>
        <w:tc>
          <w:tcPr>
            <w:tcW w:type="dxa" w:w="1716"/>
          </w:tcPr>
          <w:p>
            <w:pPr>
              <w:spacing w:after="0"/>
              <w:jc w:val="right"/>
            </w:pPr>
            <w:r>
              <w:rPr>
                <w:sz w:val="16"/>
              </w:rPr>
              <w:t>1 record, 2018 (1 zone-level)</w:t>
            </w:r>
          </w:p>
        </w:tc>
        <w:tc>
          <w:tcPr>
            <w:tcW w:type="dxa" w:w="1560"/>
          </w:tcPr>
          <w:p>
            <w:pPr>
              <w:spacing w:after="0"/>
              <w:jc w:val="left"/>
            </w:pPr>
          </w:p>
        </w:tc>
        <w:tc>
          <w:tcPr>
            <w:tcW w:type="dxa" w:w="1488"/>
          </w:tcPr>
          <w:p>
            <w:pPr>
              <w:spacing w:after="0"/>
              <w:jc w:val="left"/>
            </w:pPr>
            <w:r>
              <w:rPr>
                <w:sz w:val="16"/>
              </w:rPr>
              <w:t>No damage reported in 1 record.</w:t>
            </w:r>
          </w:p>
        </w:tc>
        <w:tc>
          <w:tcPr>
            <w:tcW w:type="dxa" w:w="1717"/>
          </w:tcPr>
          <w:p>
            <w:pPr>
              <w:spacing w:after="0"/>
              <w:jc w:val="left"/>
            </w:pPr>
          </w:p>
        </w:tc>
        <w:tc>
          <w:tcPr>
            <w:tcW w:type="dxa" w:w="1676"/>
          </w:tcPr>
          <w:p>
            <w:pPr>
              <w:spacing w:after="0"/>
              <w:jc w:val="left"/>
            </w:pPr>
            <w:r>
              <w:rPr>
                <w:sz w:val="16"/>
              </w:rPr>
              <w:t>Countywide (zone-level records).</w:t>
            </w:r>
          </w:p>
        </w:tc>
        <w:tc>
          <w:tcPr>
            <w:tcW w:type="dxa" w:w="1740"/>
          </w:tcPr>
          <w:p>
            <w:pPr>
              <w:spacing w:after="0"/>
              <w:jc w:val="left"/>
            </w:pPr>
          </w:p>
        </w:tc>
      </w:tr>
      <w:tr>
        <w:trPr>
          <w:cantSplit/>
        </w:trPr>
        <w:tc>
          <w:tcPr>
            <w:tcW w:type="dxa" w:w="2133"/>
          </w:tcPr>
          <w:p>
            <w:pPr>
              <w:spacing w:after="0"/>
              <w:jc w:val="left"/>
            </w:pPr>
            <w:r>
              <w:rPr>
                <w:sz w:val="16"/>
              </w:rPr>
              <w:t>Flash Flood, Flood, Lakeshore Flood</w:t>
            </w:r>
          </w:p>
        </w:tc>
        <w:tc>
          <w:tcPr>
            <w:tcW w:type="dxa" w:w="2082"/>
          </w:tcPr>
          <w:p>
            <w:pPr>
              <w:spacing w:after="0"/>
              <w:jc w:val="left"/>
            </w:pPr>
            <w:r>
              <w:rPr>
                <w:sz w:val="16"/>
              </w:rPr>
              <w:t>damage and flood days (flood depth: FIRM)</w:t>
            </w:r>
          </w:p>
        </w:tc>
        <w:tc>
          <w:tcPr>
            <w:tcW w:type="dxa" w:w="1716"/>
          </w:tcPr>
          <w:p>
            <w:pPr>
              <w:spacing w:after="0"/>
              <w:jc w:val="right"/>
            </w:pPr>
            <w:r>
              <w:rPr>
                <w:sz w:val="16"/>
              </w:rPr>
              <w:t>63 records, 1997 to 2026 (1 zone-level)</w:t>
            </w:r>
          </w:p>
        </w:tc>
        <w:tc>
          <w:tcPr>
            <w:tcW w:type="dxa" w:w="1560"/>
          </w:tcPr>
          <w:p>
            <w:pPr>
              <w:spacing w:after="0"/>
              <w:jc w:val="left"/>
            </w:pPr>
          </w:p>
        </w:tc>
        <w:tc>
          <w:tcPr>
            <w:tcW w:type="dxa" w:w="1488"/>
          </w:tcPr>
          <w:p>
            <w:pPr>
              <w:spacing w:after="0"/>
              <w:jc w:val="left"/>
            </w:pPr>
            <w:r>
              <w:rPr>
                <w:sz w:val="16"/>
              </w:rPr>
              <w:t>Flood, 1997-03-01, $500,000 property; crops not reported (1997 dollars); NWS zone KYZ072</w:t>
            </w:r>
          </w:p>
        </w:tc>
        <w:tc>
          <w:tcPr>
            <w:tcW w:type="dxa" w:w="1717"/>
          </w:tcPr>
          <w:p>
            <w:pPr>
              <w:spacing w:after="0"/>
              <w:jc w:val="left"/>
            </w:pPr>
          </w:p>
        </w:tc>
        <w:tc>
          <w:tcPr>
            <w:tcW w:type="dxa" w:w="1676"/>
          </w:tcPr>
          <w:p>
            <w:pPr>
              <w:spacing w:after="0"/>
              <w:jc w:val="left"/>
            </w:pPr>
            <w:r>
              <w:rPr>
                <w:sz w:val="16"/>
              </w:rPr>
              <w:t>Event records naming jurisdictions in the plan: Franklin city (19 records). Zone-level records (1) apply countywide.</w:t>
            </w:r>
          </w:p>
        </w:tc>
        <w:tc>
          <w:tcPr>
            <w:tcW w:type="dxa" w:w="174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133"/>
          </w:tcPr>
          <w:p>
            <w:pPr>
              <w:spacing w:after="0"/>
              <w:jc w:val="left"/>
            </w:pPr>
            <w:r>
              <w:rPr>
                <w:sz w:val="16"/>
              </w:rPr>
              <w:t>Debris Flow</w:t>
            </w:r>
          </w:p>
        </w:tc>
        <w:tc>
          <w:tcPr>
            <w:tcW w:type="dxa" w:w="2082"/>
          </w:tcPr>
          <w:p>
            <w:pPr>
              <w:spacing w:after="0"/>
              <w:jc w:val="left"/>
            </w:pPr>
            <w:r>
              <w:rPr>
                <w:sz w:val="16"/>
              </w:rPr>
              <w:t>none (count and damage only)</w:t>
            </w:r>
          </w:p>
        </w:tc>
        <w:tc>
          <w:tcPr>
            <w:tcW w:type="dxa" w:w="1716"/>
          </w:tcPr>
          <w:p>
            <w:pPr>
              <w:spacing w:after="0"/>
              <w:jc w:val="right"/>
            </w:pPr>
            <w:r>
              <w:rPr>
                <w:sz w:val="16"/>
              </w:rPr>
              <w:t>0</w:t>
            </w:r>
          </w:p>
        </w:tc>
        <w:tc>
          <w:tcPr>
            <w:tcW w:type="dxa" w:w="1560"/>
          </w:tcPr>
          <w:p>
            <w:pPr>
              <w:spacing w:after="0"/>
              <w:jc w:val="left"/>
            </w:pPr>
          </w:p>
        </w:tc>
        <w:tc>
          <w:tcPr>
            <w:tcW w:type="dxa" w:w="1488"/>
          </w:tcPr>
          <w:p>
            <w:pPr>
              <w:spacing w:after="0"/>
              <w:jc w:val="left"/>
            </w:pPr>
          </w:p>
        </w:tc>
        <w:tc>
          <w:tcPr>
            <w:tcW w:type="dxa" w:w="1717"/>
          </w:tcPr>
          <w:p>
            <w:pPr>
              <w:spacing w:after="0"/>
              <w:jc w:val="left"/>
            </w:pPr>
          </w:p>
        </w:tc>
        <w:tc>
          <w:tcPr>
            <w:tcW w:type="dxa" w:w="1676"/>
          </w:tcPr>
          <w:p>
            <w:pPr>
              <w:spacing w:after="0"/>
              <w:jc w:val="left"/>
            </w:pPr>
          </w:p>
        </w:tc>
        <w:tc>
          <w:tcPr>
            <w:tcW w:type="dxa" w:w="1740"/>
          </w:tcPr>
          <w:p>
            <w:pPr>
              <w:spacing w:after="0"/>
              <w:jc w:val="left"/>
            </w:pPr>
          </w:p>
        </w:tc>
      </w:tr>
      <w:tr>
        <w:trPr>
          <w:cantSplit/>
        </w:trPr>
        <w:tc>
          <w:tcPr>
            <w:tcW w:type="dxa" w:w="2133"/>
          </w:tcPr>
          <w:p>
            <w:pPr>
              <w:spacing w:after="0"/>
              <w:jc w:val="left"/>
            </w:pPr>
            <w:r>
              <w:rPr>
                <w:sz w:val="16"/>
              </w:rPr>
              <w:t>Lightning</w:t>
            </w:r>
          </w:p>
        </w:tc>
        <w:tc>
          <w:tcPr>
            <w:tcW w:type="dxa" w:w="2082"/>
          </w:tcPr>
          <w:p>
            <w:pPr>
              <w:spacing w:after="0"/>
              <w:jc w:val="left"/>
            </w:pPr>
            <w:r>
              <w:rPr>
                <w:sz w:val="16"/>
              </w:rPr>
              <w:t>annualized frequency (the measure FEMA's Local Mitigation Planning Handbook names)</w:t>
            </w:r>
          </w:p>
        </w:tc>
        <w:tc>
          <w:tcPr>
            <w:tcW w:type="dxa" w:w="1716"/>
          </w:tcPr>
          <w:p>
            <w:pPr>
              <w:spacing w:after="0"/>
              <w:jc w:val="right"/>
            </w:pPr>
            <w:r>
              <w:rPr>
                <w:sz w:val="16"/>
              </w:rPr>
              <w:t>2 records, 2013 to 2023</w:t>
            </w:r>
          </w:p>
        </w:tc>
        <w:tc>
          <w:tcPr>
            <w:tcW w:type="dxa" w:w="1560"/>
          </w:tcPr>
          <w:p>
            <w:pPr>
              <w:spacing w:after="0"/>
              <w:jc w:val="left"/>
            </w:pPr>
          </w:p>
        </w:tc>
        <w:tc>
          <w:tcPr>
            <w:tcW w:type="dxa" w:w="1488"/>
          </w:tcPr>
          <w:p>
            <w:pPr>
              <w:spacing w:after="0"/>
              <w:jc w:val="left"/>
            </w:pPr>
            <w:r>
              <w:rPr>
                <w:sz w:val="16"/>
              </w:rPr>
              <w:t>Lightning, 2023-06-30, $30,000 property; $0 crops (2023 dollars)</w:t>
            </w:r>
          </w:p>
        </w:tc>
        <w:tc>
          <w:tcPr>
            <w:tcW w:type="dxa" w:w="1717"/>
          </w:tcPr>
          <w:p>
            <w:pPr>
              <w:spacing w:after="0"/>
              <w:jc w:val="left"/>
            </w:pPr>
          </w:p>
        </w:tc>
        <w:tc>
          <w:tcPr>
            <w:tcW w:type="dxa" w:w="1676"/>
          </w:tcPr>
          <w:p>
            <w:pPr>
              <w:spacing w:after="0"/>
              <w:jc w:val="left"/>
            </w:pPr>
            <w:r>
              <w:rPr>
                <w:sz w:val="16"/>
              </w:rPr>
              <w:t>Event records naming jurisdictions in the plan: Franklin city (1 record).</w:t>
            </w:r>
          </w:p>
        </w:tc>
        <w:tc>
          <w:tcPr>
            <w:tcW w:type="dxa" w:w="1740"/>
          </w:tcPr>
          <w:p>
            <w:pPr>
              <w:spacing w:after="0"/>
              <w:jc w:val="left"/>
            </w:pPr>
            <w:r>
              <w:rPr>
                <w:sz w:val="16"/>
              </w:rPr>
              <w:t>Storm Events lists lightning with damage or casualties.</w:t>
            </w:r>
          </w:p>
        </w:tc>
      </w:tr>
      <w:tr>
        <w:trPr>
          <w:cantSplit/>
        </w:trPr>
        <w:tc>
          <w:tcPr>
            <w:tcW w:type="dxa" w:w="2133"/>
          </w:tcPr>
          <w:p>
            <w:pPr>
              <w:spacing w:after="0"/>
              <w:jc w:val="left"/>
            </w:pPr>
            <w:r>
              <w:rPr>
                <w:sz w:val="16"/>
              </w:rPr>
              <w:t>High Wind and Strong Wind (outside NRI's Strong Wind definition)</w:t>
            </w:r>
          </w:p>
        </w:tc>
        <w:tc>
          <w:tcPr>
            <w:tcW w:type="dxa" w:w="2082"/>
          </w:tcPr>
          <w:p>
            <w:pPr>
              <w:spacing w:after="0"/>
              <w:jc w:val="left"/>
            </w:pPr>
            <w:r>
              <w:rPr>
                <w:sz w:val="16"/>
              </w:rPr>
              <w:t>wind speed (kt and mph)</w:t>
            </w:r>
          </w:p>
        </w:tc>
        <w:tc>
          <w:tcPr>
            <w:tcW w:type="dxa" w:w="1716"/>
          </w:tcPr>
          <w:p>
            <w:pPr>
              <w:spacing w:after="0"/>
              <w:jc w:val="right"/>
            </w:pPr>
            <w:r>
              <w:rPr>
                <w:sz w:val="16"/>
              </w:rPr>
              <w:t>2 records, 2007 to 2023 (2 zone-level)</w:t>
            </w:r>
          </w:p>
        </w:tc>
        <w:tc>
          <w:tcPr>
            <w:tcW w:type="dxa" w:w="1560"/>
          </w:tcPr>
          <w:p>
            <w:pPr>
              <w:spacing w:after="0"/>
              <w:jc w:val="left"/>
            </w:pPr>
            <w:r>
              <w:rPr>
                <w:sz w:val="16"/>
              </w:rPr>
              <w:t>43 kt (49 mph) to 62 kt (71 mph) (median 52.5 kt (60 mph)); 2 with a recorded value</w:t>
            </w:r>
          </w:p>
        </w:tc>
        <w:tc>
          <w:tcPr>
            <w:tcW w:type="dxa" w:w="1488"/>
          </w:tcPr>
          <w:p>
            <w:pPr>
              <w:spacing w:after="0"/>
              <w:jc w:val="left"/>
            </w:pPr>
            <w:r>
              <w:rPr>
                <w:sz w:val="16"/>
              </w:rPr>
              <w:t>62 kt (71 mph) measured gust, High Wind, 2023-03-03; NWS zone KYZ072</w:t>
            </w:r>
          </w:p>
        </w:tc>
        <w:tc>
          <w:tcPr>
            <w:tcW w:type="dxa" w:w="1717"/>
          </w:tcPr>
          <w:p>
            <w:pPr>
              <w:spacing w:after="0"/>
              <w:jc w:val="left"/>
            </w:pPr>
            <w:r>
              <w:rPr>
                <w:sz w:val="16"/>
              </w:rPr>
              <w:t>Strong Wind, 2007-01-04, $10,000 property; $0 crops (zone total, 2007 dollars)</w:t>
            </w:r>
          </w:p>
        </w:tc>
        <w:tc>
          <w:tcPr>
            <w:tcW w:type="dxa" w:w="1676"/>
          </w:tcPr>
          <w:p>
            <w:pPr>
              <w:spacing w:after="0"/>
              <w:jc w:val="left"/>
            </w:pPr>
            <w:r>
              <w:rPr>
                <w:sz w:val="16"/>
              </w:rPr>
              <w:t>Countywide (zone-level records).</w:t>
            </w:r>
          </w:p>
        </w:tc>
        <w:tc>
          <w:tcPr>
            <w:tcW w:type="dxa" w:w="1740"/>
          </w:tcPr>
          <w:p>
            <w:pPr>
              <w:spacing w:after="0"/>
              <w:jc w:val="left"/>
            </w:pPr>
          </w:p>
        </w:tc>
      </w:tr>
      <w:tr>
        <w:trPr>
          <w:cantSplit/>
        </w:trPr>
        <w:tc>
          <w:tcPr>
            <w:tcW w:type="dxa" w:w="2133"/>
          </w:tcPr>
          <w:p>
            <w:pPr>
              <w:spacing w:after="0"/>
              <w:jc w:val="left"/>
            </w:pPr>
            <w:r>
              <w:rPr>
                <w:sz w:val="16"/>
              </w:rPr>
              <w:t>Thunderstorm Wind</w:t>
            </w:r>
          </w:p>
        </w:tc>
        <w:tc>
          <w:tcPr>
            <w:tcW w:type="dxa" w:w="2082"/>
          </w:tcPr>
          <w:p>
            <w:pPr>
              <w:spacing w:after="0"/>
              <w:jc w:val="left"/>
            </w:pPr>
            <w:r>
              <w:rPr>
                <w:sz w:val="16"/>
              </w:rPr>
              <w:t>wind speed (kt and mph)</w:t>
            </w:r>
          </w:p>
        </w:tc>
        <w:tc>
          <w:tcPr>
            <w:tcW w:type="dxa" w:w="1716"/>
          </w:tcPr>
          <w:p>
            <w:pPr>
              <w:spacing w:after="0"/>
              <w:jc w:val="right"/>
            </w:pPr>
            <w:r>
              <w:rPr>
                <w:sz w:val="16"/>
              </w:rPr>
              <w:t>151 records, 1968 to 2026</w:t>
            </w:r>
          </w:p>
        </w:tc>
        <w:tc>
          <w:tcPr>
            <w:tcW w:type="dxa" w:w="1560"/>
          </w:tcPr>
          <w:p>
            <w:pPr>
              <w:spacing w:after="0"/>
              <w:jc w:val="left"/>
            </w:pPr>
            <w:r>
              <w:rPr>
                <w:sz w:val="16"/>
              </w:rPr>
              <w:t>47 kt (54 mph) to 87 kt (100 mph) (median 52 kt (60 mph)); 124 with a recorded value</w:t>
            </w:r>
          </w:p>
        </w:tc>
        <w:tc>
          <w:tcPr>
            <w:tcW w:type="dxa" w:w="1488"/>
          </w:tcPr>
          <w:p>
            <w:pPr>
              <w:spacing w:after="0"/>
              <w:jc w:val="left"/>
            </w:pPr>
            <w:r>
              <w:rPr>
                <w:sz w:val="16"/>
              </w:rPr>
              <w:t>87 kt (100 mph) estimated gust, Thunderstorm Wind, 2011-04-19</w:t>
            </w:r>
          </w:p>
        </w:tc>
        <w:tc>
          <w:tcPr>
            <w:tcW w:type="dxa" w:w="1717"/>
          </w:tcPr>
          <w:p>
            <w:pPr>
              <w:spacing w:after="0"/>
              <w:jc w:val="left"/>
            </w:pPr>
            <w:r>
              <w:rPr>
                <w:sz w:val="16"/>
              </w:rPr>
              <w:t>Thunderstorm Wind, 2010-01-21, $100,000 property; $0 crops (2010 dollars)</w:t>
            </w:r>
          </w:p>
        </w:tc>
        <w:tc>
          <w:tcPr>
            <w:tcW w:type="dxa" w:w="1676"/>
          </w:tcPr>
          <w:p>
            <w:pPr>
              <w:spacing w:after="0"/>
              <w:jc w:val="left"/>
            </w:pPr>
            <w:r>
              <w:rPr>
                <w:sz w:val="16"/>
              </w:rPr>
              <w:t>Event records naming jurisdictions in the plan: Franklin city (64 records).</w:t>
            </w:r>
          </w:p>
        </w:tc>
        <w:tc>
          <w:tcPr>
            <w:tcW w:type="dxa" w:w="1740"/>
          </w:tcPr>
          <w:p>
            <w:pPr>
              <w:spacing w:after="0"/>
              <w:jc w:val="left"/>
            </w:pPr>
          </w:p>
        </w:tc>
      </w:tr>
      <w:tr>
        <w:trPr>
          <w:cantSplit/>
        </w:trPr>
        <w:tc>
          <w:tcPr>
            <w:tcW w:type="dxa" w:w="2133"/>
          </w:tcPr>
          <w:p>
            <w:pPr>
              <w:spacing w:after="0"/>
              <w:jc w:val="left"/>
            </w:pPr>
            <w:r>
              <w:rPr>
                <w:sz w:val="16"/>
              </w:rPr>
              <w:t>Tornado</w:t>
            </w:r>
          </w:p>
        </w:tc>
        <w:tc>
          <w:tcPr>
            <w:tcW w:type="dxa" w:w="2082"/>
          </w:tcPr>
          <w:p>
            <w:pPr>
              <w:spacing w:after="0"/>
              <w:jc w:val="left"/>
            </w:pPr>
            <w:r>
              <w:rPr>
                <w:sz w:val="16"/>
              </w:rPr>
              <w:t>Enhanced Fujita (Fujita before Feb 2007)</w:t>
            </w:r>
          </w:p>
        </w:tc>
        <w:tc>
          <w:tcPr>
            <w:tcW w:type="dxa" w:w="1716"/>
          </w:tcPr>
          <w:p>
            <w:pPr>
              <w:spacing w:after="0"/>
              <w:jc w:val="right"/>
            </w:pPr>
            <w:r>
              <w:rPr>
                <w:sz w:val="16"/>
              </w:rPr>
              <w:t>17 records, 1965 to 2025</w:t>
            </w:r>
          </w:p>
        </w:tc>
        <w:tc>
          <w:tcPr>
            <w:tcW w:type="dxa" w:w="1560"/>
          </w:tcPr>
          <w:p>
            <w:pPr>
              <w:spacing w:after="0"/>
              <w:jc w:val="left"/>
            </w:pPr>
            <w:r>
              <w:rPr>
                <w:sz w:val="16"/>
              </w:rPr>
              <w:t>F/EF0 to F/EF3 (median F/EF1); 17 with a recorded value</w:t>
            </w:r>
          </w:p>
        </w:tc>
        <w:tc>
          <w:tcPr>
            <w:tcW w:type="dxa" w:w="1488"/>
          </w:tcPr>
          <w:p>
            <w:pPr>
              <w:spacing w:after="0"/>
              <w:jc w:val="left"/>
            </w:pPr>
            <w:r>
              <w:rPr>
                <w:sz w:val="16"/>
              </w:rPr>
              <w:t>F3 tornado, 1974-04-03, 9.2 mi path length (whole path, pre-1996), 33 yd wide, $2,500,000 property; crops not recorded (1974 dollars), 1 direct death, 12 direct injuries</w:t>
            </w:r>
          </w:p>
        </w:tc>
        <w:tc>
          <w:tcPr>
            <w:tcW w:type="dxa" w:w="1717"/>
          </w:tcPr>
          <w:p>
            <w:pPr>
              <w:spacing w:after="0"/>
              <w:jc w:val="left"/>
            </w:pPr>
          </w:p>
        </w:tc>
        <w:tc>
          <w:tcPr>
            <w:tcW w:type="dxa" w:w="1676"/>
          </w:tcPr>
          <w:p>
            <w:pPr>
              <w:spacing w:after="0"/>
              <w:jc w:val="left"/>
            </w:pPr>
            <w:r>
              <w:rPr>
                <w:sz w:val="16"/>
              </w:rPr>
              <w:t>Event records naming jurisdictions in the plan: Franklin city (1 record).</w:t>
            </w:r>
          </w:p>
        </w:tc>
        <w:tc>
          <w:tcPr>
            <w:tcW w:type="dxa" w:w="174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133"/>
          </w:tcPr>
          <w:p>
            <w:pPr>
              <w:spacing w:after="0"/>
              <w:jc w:val="left"/>
            </w:pPr>
            <w:r>
              <w:rPr>
                <w:sz w:val="16"/>
              </w:rPr>
              <w:t>Wildfire</w:t>
            </w:r>
          </w:p>
        </w:tc>
        <w:tc>
          <w:tcPr>
            <w:tcW w:type="dxa" w:w="2082"/>
          </w:tcPr>
          <w:p>
            <w:pPr>
              <w:spacing w:after="0"/>
              <w:jc w:val="left"/>
            </w:pPr>
            <w:r>
              <w:rPr>
                <w:sz w:val="16"/>
              </w:rPr>
              <w:t>acres burned (local data)</w:t>
            </w:r>
          </w:p>
        </w:tc>
        <w:tc>
          <w:tcPr>
            <w:tcW w:type="dxa" w:w="1716"/>
          </w:tcPr>
          <w:p>
            <w:pPr>
              <w:spacing w:after="0"/>
              <w:jc w:val="right"/>
            </w:pPr>
            <w:r>
              <w:rPr>
                <w:sz w:val="16"/>
              </w:rPr>
              <w:t>0</w:t>
            </w:r>
          </w:p>
        </w:tc>
        <w:tc>
          <w:tcPr>
            <w:tcW w:type="dxa" w:w="1560"/>
          </w:tcPr>
          <w:p>
            <w:pPr>
              <w:spacing w:after="0"/>
              <w:jc w:val="left"/>
            </w:pPr>
          </w:p>
        </w:tc>
        <w:tc>
          <w:tcPr>
            <w:tcW w:type="dxa" w:w="1488"/>
          </w:tcPr>
          <w:p>
            <w:pPr>
              <w:spacing w:after="0"/>
              <w:jc w:val="left"/>
            </w:pPr>
          </w:p>
        </w:tc>
        <w:tc>
          <w:tcPr>
            <w:tcW w:type="dxa" w:w="1717"/>
          </w:tcPr>
          <w:p>
            <w:pPr>
              <w:spacing w:after="0"/>
              <w:jc w:val="left"/>
            </w:pPr>
          </w:p>
        </w:tc>
        <w:tc>
          <w:tcPr>
            <w:tcW w:type="dxa" w:w="1676"/>
          </w:tcPr>
          <w:p>
            <w:pPr>
              <w:spacing w:after="0"/>
              <w:jc w:val="left"/>
            </w:pPr>
          </w:p>
        </w:tc>
        <w:tc>
          <w:tcPr>
            <w:tcW w:type="dxa" w:w="1740"/>
          </w:tcPr>
          <w:p>
            <w:pPr>
              <w:spacing w:after="0"/>
              <w:jc w:val="left"/>
            </w:pPr>
          </w:p>
        </w:tc>
      </w:tr>
      <w:tr>
        <w:trPr>
          <w:cantSplit/>
        </w:trPr>
        <w:tc>
          <w:tcPr>
            <w:tcW w:type="dxa" w:w="2133"/>
          </w:tcPr>
          <w:p>
            <w:pPr>
              <w:spacing w:after="0"/>
              <w:jc w:val="left"/>
            </w:pPr>
            <w:r>
              <w:rPr>
                <w:sz w:val="16"/>
              </w:rPr>
              <w:t>Winter Storm, Heavy Snow, Blizzard, Lake-Effect Snow, Winter Weather, Sleet</w:t>
            </w:r>
          </w:p>
        </w:tc>
        <w:tc>
          <w:tcPr>
            <w:tcW w:type="dxa" w:w="2082"/>
          </w:tcPr>
          <w:p>
            <w:pPr>
              <w:spacing w:after="0"/>
              <w:jc w:val="left"/>
            </w:pPr>
            <w:r>
              <w:rPr>
                <w:sz w:val="16"/>
              </w:rPr>
              <w:t>none in data (snowfall: local data)</w:t>
            </w:r>
          </w:p>
        </w:tc>
        <w:tc>
          <w:tcPr>
            <w:tcW w:type="dxa" w:w="1716"/>
          </w:tcPr>
          <w:p>
            <w:pPr>
              <w:spacing w:after="0"/>
              <w:jc w:val="right"/>
            </w:pPr>
            <w:r>
              <w:rPr>
                <w:sz w:val="16"/>
              </w:rPr>
              <w:t>21 records, 1996 to 2026 (21 zone-level)</w:t>
            </w:r>
          </w:p>
        </w:tc>
        <w:tc>
          <w:tcPr>
            <w:tcW w:type="dxa" w:w="1560"/>
          </w:tcPr>
          <w:p>
            <w:pPr>
              <w:spacing w:after="0"/>
              <w:jc w:val="left"/>
            </w:pPr>
          </w:p>
        </w:tc>
        <w:tc>
          <w:tcPr>
            <w:tcW w:type="dxa" w:w="1488"/>
          </w:tcPr>
          <w:p>
            <w:pPr>
              <w:spacing w:after="0"/>
              <w:jc w:val="left"/>
            </w:pPr>
            <w:r>
              <w:rPr>
                <w:sz w:val="16"/>
              </w:rPr>
              <w:t>No damage reported in 21 records.</w:t>
            </w:r>
          </w:p>
        </w:tc>
        <w:tc>
          <w:tcPr>
            <w:tcW w:type="dxa" w:w="1717"/>
          </w:tcPr>
          <w:p>
            <w:pPr>
              <w:spacing w:after="0"/>
              <w:jc w:val="left"/>
            </w:pPr>
          </w:p>
        </w:tc>
        <w:tc>
          <w:tcPr>
            <w:tcW w:type="dxa" w:w="1676"/>
          </w:tcPr>
          <w:p>
            <w:pPr>
              <w:spacing w:after="0"/>
              <w:jc w:val="left"/>
            </w:pPr>
            <w:r>
              <w:rPr>
                <w:sz w:val="16"/>
              </w:rPr>
              <w:t>Countywide (zone-level records).</w:t>
            </w:r>
          </w:p>
        </w:tc>
        <w:tc>
          <w:tcPr>
            <w:tcW w:type="dxa" w:w="174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33"/>
        <w:gridCol w:w="3047"/>
        <w:gridCol w:w="2216"/>
        <w:gridCol w:w="1793"/>
        <w:gridCol w:w="1940"/>
        <w:gridCol w:w="87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33"/>
            <w:shd w:val="clear" w:color="auto" w:fill="E8E8E8"/>
          </w:tcPr>
          <w:p>
            <w:pPr>
              <w:spacing w:after="0"/>
              <w:jc w:val="left"/>
            </w:pPr>
            <w:r>
              <w:rPr>
                <w:b/>
                <w:sz w:val="16"/>
              </w:rPr>
              <w:t>Type</w:t>
            </w:r>
          </w:p>
        </w:tc>
        <w:tc>
          <w:tcPr>
            <w:tcW w:type="dxa" w:w="3047"/>
            <w:shd w:val="clear" w:color="auto" w:fill="E8E8E8"/>
          </w:tcPr>
          <w:p>
            <w:pPr>
              <w:spacing w:after="0"/>
              <w:jc w:val="left"/>
            </w:pPr>
            <w:r>
              <w:rPr>
                <w:b/>
                <w:sz w:val="16"/>
              </w:rPr>
              <w:t>Title</w:t>
            </w:r>
          </w:p>
        </w:tc>
        <w:tc>
          <w:tcPr>
            <w:tcW w:type="dxa" w:w="2216"/>
            <w:shd w:val="clear" w:color="auto" w:fill="E8E8E8"/>
          </w:tcPr>
          <w:p>
            <w:pPr>
              <w:spacing w:after="0"/>
              <w:jc w:val="left"/>
            </w:pPr>
            <w:r>
              <w:rPr>
                <w:b/>
                <w:sz w:val="16"/>
              </w:rPr>
              <w:t>Mapped hazard</w:t>
            </w:r>
          </w:p>
        </w:tc>
        <w:tc>
          <w:tcPr>
            <w:tcW w:type="dxa" w:w="179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40"/>
            <w:shd w:val="clear" w:color="auto" w:fill="E8E8E8"/>
          </w:tcPr>
          <w:p>
            <w:pPr>
              <w:spacing w:after="0"/>
              <w:jc w:val="left"/>
            </w:pPr>
            <w:r>
              <w:rPr>
                <w:b/>
                <w:sz w:val="16"/>
              </w:rPr>
              <w:t>Flags</w:t>
            </w:r>
          </w:p>
        </w:tc>
        <w:tc>
          <w:tcPr>
            <w:tcW w:type="dxa" w:w="87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33"/>
          </w:tcPr>
          <w:p>
            <w:pPr>
              <w:spacing w:after="0"/>
              <w:jc w:val="left"/>
            </w:pPr>
            <w:r>
              <w:rPr>
                <w:sz w:val="16"/>
              </w:rPr>
              <w:t>Emergency</w:t>
            </w:r>
          </w:p>
        </w:tc>
        <w:tc>
          <w:tcPr>
            <w:tcW w:type="dxa" w:w="3047"/>
          </w:tcPr>
          <w:p>
            <w:pPr>
              <w:spacing w:after="0"/>
              <w:jc w:val="left"/>
            </w:pPr>
            <w:r>
              <w:rPr>
                <w:sz w:val="16"/>
              </w:rPr>
              <w:t>Severe Winter Storm</w:t>
            </w:r>
          </w:p>
        </w:tc>
        <w:tc>
          <w:tcPr>
            <w:tcW w:type="dxa" w:w="2216"/>
          </w:tcPr>
          <w:p>
            <w:pPr>
              <w:spacing w:after="0"/>
              <w:jc w:val="left"/>
            </w:pPr>
            <w:r>
              <w:rPr>
                <w:sz w:val="16"/>
              </w:rPr>
              <w:t>Winter Weather</w:t>
            </w:r>
          </w:p>
        </w:tc>
        <w:tc>
          <w:tcPr>
            <w:tcW w:type="dxa" w:w="1793"/>
          </w:tcPr>
          <w:p>
            <w:pPr>
              <w:spacing w:after="0"/>
              <w:jc w:val="right"/>
            </w:pPr>
            <w:r>
              <w:rPr>
                <w:sz w:val="16"/>
              </w:rPr>
              <w:t>no Public Assistance recorded</w:t>
            </w:r>
          </w:p>
        </w:tc>
        <w:tc>
          <w:tcPr>
            <w:tcW w:type="dxa" w:w="1940"/>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133"/>
          </w:tcPr>
          <w:p>
            <w:pPr>
              <w:spacing w:after="0"/>
              <w:jc w:val="left"/>
            </w:pPr>
            <w:r>
              <w:rPr>
                <w:sz w:val="16"/>
              </w:rPr>
              <w:t>Major disaster</w:t>
            </w:r>
          </w:p>
        </w:tc>
        <w:tc>
          <w:tcPr>
            <w:tcW w:type="dxa" w:w="3047"/>
          </w:tcPr>
          <w:p>
            <w:pPr>
              <w:spacing w:after="0"/>
              <w:jc w:val="left"/>
            </w:pPr>
            <w:r>
              <w:rPr>
                <w:sz w:val="16"/>
              </w:rPr>
              <w:t>Severe Storms, Straight-Line Winds, Tornadoes, Flooding, Landslides, and Mudslides</w:t>
            </w:r>
          </w:p>
        </w:tc>
        <w:tc>
          <w:tcPr>
            <w:tcW w:type="dxa" w:w="2216"/>
          </w:tcPr>
          <w:p>
            <w:pPr>
              <w:spacing w:after="0"/>
              <w:jc w:val="left"/>
            </w:pPr>
            <w:r>
              <w:rPr>
                <w:sz w:val="16"/>
              </w:rPr>
              <w:t>Inland Flooding; Landslide; Strong Wind; Tornado</w:t>
            </w:r>
          </w:p>
        </w:tc>
        <w:tc>
          <w:tcPr>
            <w:tcW w:type="dxa" w:w="1793"/>
          </w:tcPr>
          <w:p>
            <w:pPr>
              <w:spacing w:after="0"/>
              <w:jc w:val="right"/>
            </w:pPr>
            <w:r>
              <w:rPr>
                <w:sz w:val="16"/>
              </w:rPr>
              <w:t>no Public Assistance recorded</w:t>
            </w:r>
          </w:p>
        </w:tc>
        <w:tc>
          <w:tcPr>
            <w:tcW w:type="dxa" w:w="1940"/>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33"/>
          </w:tcPr>
          <w:p>
            <w:pPr>
              <w:spacing w:after="0"/>
              <w:jc w:val="left"/>
            </w:pPr>
            <w:r>
              <w:rPr>
                <w:sz w:val="16"/>
              </w:rPr>
              <w:t>Emergency</w:t>
            </w:r>
          </w:p>
        </w:tc>
        <w:tc>
          <w:tcPr>
            <w:tcW w:type="dxa" w:w="3047"/>
          </w:tcPr>
          <w:p>
            <w:pPr>
              <w:spacing w:after="0"/>
              <w:jc w:val="left"/>
            </w:pPr>
            <w:r>
              <w:rPr>
                <w:sz w:val="16"/>
              </w:rPr>
              <w:t>Severe Storms, Straight-Line Winds, Tornadoes, and Flooding</w:t>
            </w:r>
          </w:p>
        </w:tc>
        <w:tc>
          <w:tcPr>
            <w:tcW w:type="dxa" w:w="2216"/>
          </w:tcPr>
          <w:p>
            <w:pPr>
              <w:spacing w:after="0"/>
              <w:jc w:val="left"/>
            </w:pPr>
            <w:r>
              <w:rPr>
                <w:sz w:val="16"/>
              </w:rPr>
              <w:t>Inland Flooding; Strong Wind; Tornado</w:t>
            </w:r>
          </w:p>
        </w:tc>
        <w:tc>
          <w:tcPr>
            <w:tcW w:type="dxa" w:w="1793"/>
          </w:tcPr>
          <w:p>
            <w:pPr>
              <w:spacing w:after="0"/>
              <w:jc w:val="right"/>
            </w:pPr>
            <w:r>
              <w:rPr>
                <w:sz w:val="16"/>
              </w:rPr>
              <w:t>no Public Assistance recorded</w:t>
            </w:r>
          </w:p>
        </w:tc>
        <w:tc>
          <w:tcPr>
            <w:tcW w:type="dxa" w:w="1940"/>
          </w:tcPr>
          <w:p>
            <w:pPr>
              <w:spacing w:after="0"/>
              <w:jc w:val="left"/>
            </w:pPr>
            <w:r>
              <w:rPr>
                <w:sz w:val="16"/>
              </w:rPr>
              <w:t>new since last plan; within last 5 years</w:t>
            </w:r>
          </w:p>
        </w:tc>
        <w:tc>
          <w:tcPr>
            <w:tcW w:type="dxa" w:w="873"/>
          </w:tcPr>
          <w:p>
            <w:pPr>
              <w:spacing w:after="0"/>
              <w:jc w:val="left"/>
            </w:pPr>
            <w:r>
              <w:rPr>
                <w:sz w:val="16"/>
              </w:rPr>
              <w:t>same incident as DR-4864</w:t>
            </w:r>
          </w:p>
        </w:tc>
      </w:tr>
      <w:tr>
        <w:trPr>
          <w:cantSplit/>
        </w:trPr>
        <w:tc>
          <w:tcPr>
            <w:tcW w:type="dxa" w:w="1037"/>
          </w:tcPr>
          <w:p>
            <w:pPr>
              <w:spacing w:after="0"/>
              <w:jc w:val="left"/>
            </w:pPr>
            <w:r>
              <w:rPr>
                <w:sz w:val="16"/>
              </w:rPr>
              <w:t>2025-02-24</w:t>
            </w:r>
          </w:p>
        </w:tc>
        <w:tc>
          <w:tcPr>
            <w:tcW w:type="dxa" w:w="1037"/>
          </w:tcPr>
          <w:p>
            <w:pPr>
              <w:spacing w:after="0"/>
              <w:jc w:val="left"/>
            </w:pPr>
            <w:r>
              <w:rPr>
                <w:sz w:val="16"/>
              </w:rPr>
              <w:t>2025-02-14</w:t>
            </w:r>
          </w:p>
        </w:tc>
        <w:tc>
          <w:tcPr>
            <w:tcW w:type="dxa" w:w="1037"/>
          </w:tcPr>
          <w:p>
            <w:pPr>
              <w:spacing w:after="0"/>
              <w:jc w:val="left"/>
            </w:pPr>
            <w:r>
              <w:rPr>
                <w:sz w:val="16"/>
              </w:rPr>
              <w:t>DR-4860-KY</w:t>
            </w:r>
          </w:p>
        </w:tc>
        <w:tc>
          <w:tcPr>
            <w:tcW w:type="dxa" w:w="1133"/>
          </w:tcPr>
          <w:p>
            <w:pPr>
              <w:spacing w:after="0"/>
              <w:jc w:val="left"/>
            </w:pPr>
            <w:r>
              <w:rPr>
                <w:sz w:val="16"/>
              </w:rPr>
              <w:t>Major disaster</w:t>
            </w:r>
          </w:p>
        </w:tc>
        <w:tc>
          <w:tcPr>
            <w:tcW w:type="dxa" w:w="3047"/>
          </w:tcPr>
          <w:p>
            <w:pPr>
              <w:spacing w:after="0"/>
              <w:jc w:val="left"/>
            </w:pPr>
            <w:r>
              <w:rPr>
                <w:sz w:val="16"/>
              </w:rPr>
              <w:t>Severe Storms, Straight-Line Winds, Flooding, Landslides, and Mudslides</w:t>
            </w:r>
          </w:p>
        </w:tc>
        <w:tc>
          <w:tcPr>
            <w:tcW w:type="dxa" w:w="2216"/>
          </w:tcPr>
          <w:p>
            <w:pPr>
              <w:spacing w:after="0"/>
              <w:jc w:val="left"/>
            </w:pPr>
            <w:r>
              <w:rPr>
                <w:sz w:val="16"/>
              </w:rPr>
              <w:t>Inland Flooding; Landslide; Strong Wind</w:t>
            </w:r>
          </w:p>
        </w:tc>
        <w:tc>
          <w:tcPr>
            <w:tcW w:type="dxa" w:w="1793"/>
          </w:tcPr>
          <w:p>
            <w:pPr>
              <w:spacing w:after="0"/>
              <w:jc w:val="right"/>
            </w:pPr>
            <w:r>
              <w:rPr>
                <w:sz w:val="16"/>
              </w:rPr>
              <w:t>$11,967.72</w:t>
            </w:r>
          </w:p>
        </w:tc>
        <w:tc>
          <w:tcPr>
            <w:tcW w:type="dxa" w:w="1940"/>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33"/>
          </w:tcPr>
          <w:p>
            <w:pPr>
              <w:spacing w:after="0"/>
              <w:jc w:val="left"/>
            </w:pPr>
            <w:r>
              <w:rPr>
                <w:sz w:val="16"/>
              </w:rPr>
              <w:t>Emergency</w:t>
            </w:r>
          </w:p>
        </w:tc>
        <w:tc>
          <w:tcPr>
            <w:tcW w:type="dxa" w:w="3047"/>
          </w:tcPr>
          <w:p>
            <w:pPr>
              <w:spacing w:after="0"/>
              <w:jc w:val="left"/>
            </w:pPr>
            <w:r>
              <w:rPr>
                <w:sz w:val="16"/>
              </w:rPr>
              <w:t>Severe Storms, Straight-Line Winds, Flooding, and Landslides</w:t>
            </w:r>
          </w:p>
        </w:tc>
        <w:tc>
          <w:tcPr>
            <w:tcW w:type="dxa" w:w="2216"/>
          </w:tcPr>
          <w:p>
            <w:pPr>
              <w:spacing w:after="0"/>
              <w:jc w:val="left"/>
            </w:pPr>
            <w:r>
              <w:rPr>
                <w:sz w:val="16"/>
              </w:rPr>
              <w:t>Inland Flooding; Landslide; Strong Wind</w:t>
            </w:r>
          </w:p>
        </w:tc>
        <w:tc>
          <w:tcPr>
            <w:tcW w:type="dxa" w:w="1793"/>
          </w:tcPr>
          <w:p>
            <w:pPr>
              <w:spacing w:after="0"/>
              <w:jc w:val="right"/>
            </w:pPr>
            <w:r>
              <w:rPr>
                <w:sz w:val="16"/>
              </w:rPr>
              <w:t>no Public Assistance recorded</w:t>
            </w:r>
          </w:p>
        </w:tc>
        <w:tc>
          <w:tcPr>
            <w:tcW w:type="dxa" w:w="1940"/>
          </w:tcPr>
          <w:p>
            <w:pPr>
              <w:spacing w:after="0"/>
              <w:jc w:val="left"/>
            </w:pPr>
            <w:r>
              <w:rPr>
                <w:sz w:val="16"/>
              </w:rPr>
              <w:t>new since last plan; within last 5 years</w:t>
            </w:r>
          </w:p>
        </w:tc>
        <w:tc>
          <w:tcPr>
            <w:tcW w:type="dxa" w:w="873"/>
          </w:tcPr>
          <w:p>
            <w:pPr>
              <w:spacing w:after="0"/>
              <w:jc w:val="left"/>
            </w:pPr>
            <w:r>
              <w:rPr>
                <w:sz w:val="16"/>
              </w:rPr>
              <w:t>same incident as DR-4860</w:t>
            </w:r>
          </w:p>
        </w:tc>
      </w:tr>
      <w:tr>
        <w:trPr>
          <w:cantSplit/>
        </w:trPr>
        <w:tc>
          <w:tcPr>
            <w:tcW w:type="dxa" w:w="1037"/>
          </w:tcPr>
          <w:p>
            <w:pPr>
              <w:spacing w:after="0"/>
              <w:jc w:val="left"/>
            </w:pPr>
            <w:r>
              <w:rPr>
                <w:sz w:val="16"/>
              </w:rPr>
              <w:t>2024-07-23</w:t>
            </w:r>
          </w:p>
        </w:tc>
        <w:tc>
          <w:tcPr>
            <w:tcW w:type="dxa" w:w="1037"/>
          </w:tcPr>
          <w:p>
            <w:pPr>
              <w:spacing w:after="0"/>
              <w:jc w:val="left"/>
            </w:pPr>
            <w:r>
              <w:rPr>
                <w:sz w:val="16"/>
              </w:rPr>
              <w:t>2024-05-21</w:t>
            </w:r>
          </w:p>
        </w:tc>
        <w:tc>
          <w:tcPr>
            <w:tcW w:type="dxa" w:w="1037"/>
          </w:tcPr>
          <w:p>
            <w:pPr>
              <w:spacing w:after="0"/>
              <w:jc w:val="left"/>
            </w:pPr>
            <w:r>
              <w:rPr>
                <w:sz w:val="16"/>
              </w:rPr>
              <w:t>DR-4804-KY</w:t>
            </w:r>
          </w:p>
        </w:tc>
        <w:tc>
          <w:tcPr>
            <w:tcW w:type="dxa" w:w="1133"/>
          </w:tcPr>
          <w:p>
            <w:pPr>
              <w:spacing w:after="0"/>
              <w:jc w:val="left"/>
            </w:pPr>
            <w:r>
              <w:rPr>
                <w:sz w:val="16"/>
              </w:rPr>
              <w:t>Major disaster</w:t>
            </w:r>
          </w:p>
        </w:tc>
        <w:tc>
          <w:tcPr>
            <w:tcW w:type="dxa" w:w="3047"/>
          </w:tcPr>
          <w:p>
            <w:pPr>
              <w:spacing w:after="0"/>
              <w:jc w:val="left"/>
            </w:pPr>
            <w:r>
              <w:rPr>
                <w:sz w:val="16"/>
              </w:rPr>
              <w:t>Severe Storms, Straight-Line Winds, Tornadoes, Landslides, and Mudslides</w:t>
            </w:r>
          </w:p>
        </w:tc>
        <w:tc>
          <w:tcPr>
            <w:tcW w:type="dxa" w:w="2216"/>
          </w:tcPr>
          <w:p>
            <w:pPr>
              <w:spacing w:after="0"/>
              <w:jc w:val="left"/>
            </w:pPr>
            <w:r>
              <w:rPr>
                <w:sz w:val="16"/>
              </w:rPr>
              <w:t>Landslide; Strong Wind; Tornado</w:t>
            </w:r>
          </w:p>
        </w:tc>
        <w:tc>
          <w:tcPr>
            <w:tcW w:type="dxa" w:w="1793"/>
          </w:tcPr>
          <w:p>
            <w:pPr>
              <w:spacing w:after="0"/>
              <w:jc w:val="right"/>
            </w:pPr>
            <w:r>
              <w:rPr>
                <w:sz w:val="16"/>
              </w:rPr>
              <w:t>$101,444.38</w:t>
            </w:r>
          </w:p>
        </w:tc>
        <w:tc>
          <w:tcPr>
            <w:tcW w:type="dxa" w:w="1940"/>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133"/>
          </w:tcPr>
          <w:p>
            <w:pPr>
              <w:spacing w:after="0"/>
              <w:jc w:val="left"/>
            </w:pPr>
            <w:r>
              <w:rPr>
                <w:sz w:val="16"/>
              </w:rPr>
              <w:t>Major disaster</w:t>
            </w:r>
          </w:p>
        </w:tc>
        <w:tc>
          <w:tcPr>
            <w:tcW w:type="dxa" w:w="3047"/>
          </w:tcPr>
          <w:p>
            <w:pPr>
              <w:spacing w:after="0"/>
              <w:jc w:val="left"/>
            </w:pPr>
            <w:r>
              <w:rPr>
                <w:sz w:val="16"/>
              </w:rPr>
              <w:t>Severe Storms, Straight-Line Winds, Tornadoes, Flooding, Landslides, and Mudslides</w:t>
            </w:r>
          </w:p>
        </w:tc>
        <w:tc>
          <w:tcPr>
            <w:tcW w:type="dxa" w:w="2216"/>
          </w:tcPr>
          <w:p>
            <w:pPr>
              <w:spacing w:after="0"/>
              <w:jc w:val="left"/>
            </w:pPr>
            <w:r>
              <w:rPr>
                <w:sz w:val="16"/>
              </w:rPr>
              <w:t>Inland Flooding; Landslide; Strong Wind; Tornado</w:t>
            </w:r>
          </w:p>
        </w:tc>
        <w:tc>
          <w:tcPr>
            <w:tcW w:type="dxa" w:w="1793"/>
          </w:tcPr>
          <w:p>
            <w:pPr>
              <w:spacing w:after="0"/>
              <w:jc w:val="right"/>
            </w:pPr>
            <w:r>
              <w:rPr>
                <w:sz w:val="16"/>
              </w:rPr>
              <w:t>$43,911.71</w:t>
            </w:r>
          </w:p>
        </w:tc>
        <w:tc>
          <w:tcPr>
            <w:tcW w:type="dxa" w:w="1940"/>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33"/>
          </w:tcPr>
          <w:p>
            <w:pPr>
              <w:spacing w:after="0"/>
              <w:jc w:val="left"/>
            </w:pPr>
            <w:r>
              <w:rPr>
                <w:sz w:val="16"/>
              </w:rPr>
              <w:t>Major disaster</w:t>
            </w:r>
          </w:p>
        </w:tc>
        <w:tc>
          <w:tcPr>
            <w:tcW w:type="dxa" w:w="3047"/>
          </w:tcPr>
          <w:p>
            <w:pPr>
              <w:spacing w:after="0"/>
              <w:jc w:val="left"/>
            </w:pPr>
            <w:r>
              <w:rPr>
                <w:sz w:val="16"/>
              </w:rPr>
              <w:t>COVID-19 Pandemic</w:t>
            </w:r>
          </w:p>
        </w:tc>
        <w:tc>
          <w:tcPr>
            <w:tcW w:type="dxa" w:w="2216"/>
          </w:tcPr>
          <w:p>
            <w:pPr>
              <w:spacing w:after="0"/>
              <w:jc w:val="left"/>
            </w:pPr>
            <w:r>
              <w:rPr>
                <w:sz w:val="16"/>
              </w:rPr>
              <w:t>Non-natural, not counted</w:t>
            </w:r>
          </w:p>
        </w:tc>
        <w:tc>
          <w:tcPr>
            <w:tcW w:type="dxa" w:w="1793"/>
          </w:tcPr>
          <w:p>
            <w:pPr>
              <w:spacing w:after="0"/>
              <w:jc w:val="right"/>
            </w:pPr>
            <w:r>
              <w:rPr>
                <w:sz w:val="16"/>
              </w:rPr>
              <w:t>$252,799.66</w:t>
            </w:r>
          </w:p>
        </w:tc>
        <w:tc>
          <w:tcPr>
            <w:tcW w:type="dxa" w:w="194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33"/>
          </w:tcPr>
          <w:p>
            <w:pPr>
              <w:spacing w:after="0"/>
              <w:jc w:val="left"/>
            </w:pPr>
            <w:r>
              <w:rPr>
                <w:sz w:val="16"/>
              </w:rPr>
              <w:t>Emergency</w:t>
            </w:r>
          </w:p>
        </w:tc>
        <w:tc>
          <w:tcPr>
            <w:tcW w:type="dxa" w:w="3047"/>
          </w:tcPr>
          <w:p>
            <w:pPr>
              <w:spacing w:after="0"/>
              <w:jc w:val="left"/>
            </w:pPr>
            <w:r>
              <w:rPr>
                <w:sz w:val="16"/>
              </w:rPr>
              <w:t>COVID-19</w:t>
            </w:r>
          </w:p>
        </w:tc>
        <w:tc>
          <w:tcPr>
            <w:tcW w:type="dxa" w:w="2216"/>
          </w:tcPr>
          <w:p>
            <w:pPr>
              <w:spacing w:after="0"/>
              <w:jc w:val="left"/>
            </w:pPr>
            <w:r>
              <w:rPr>
                <w:sz w:val="16"/>
              </w:rPr>
              <w:t>Non-natural, not counted</w:t>
            </w:r>
          </w:p>
        </w:tc>
        <w:tc>
          <w:tcPr>
            <w:tcW w:type="dxa" w:w="1793"/>
          </w:tcPr>
          <w:p>
            <w:pPr>
              <w:spacing w:after="0"/>
              <w:jc w:val="right"/>
            </w:pPr>
            <w:r>
              <w:rPr>
                <w:sz w:val="16"/>
              </w:rPr>
              <w:t>no Public Assistance recorded</w:t>
            </w:r>
          </w:p>
        </w:tc>
        <w:tc>
          <w:tcPr>
            <w:tcW w:type="dxa" w:w="1940"/>
          </w:tcPr>
          <w:p>
            <w:pPr>
              <w:spacing w:after="0"/>
              <w:jc w:val="left"/>
            </w:pPr>
          </w:p>
        </w:tc>
        <w:tc>
          <w:tcPr>
            <w:tcW w:type="dxa" w:w="873"/>
          </w:tcPr>
          <w:p>
            <w:pPr>
              <w:spacing w:after="0"/>
              <w:jc w:val="left"/>
            </w:pPr>
            <w:r>
              <w:rPr>
                <w:sz w:val="16"/>
              </w:rPr>
              <w:t>same incident as DR-4497</w:t>
            </w:r>
          </w:p>
        </w:tc>
      </w:tr>
      <w:tr>
        <w:trPr>
          <w:cantSplit/>
        </w:trPr>
        <w:tc>
          <w:tcPr>
            <w:tcW w:type="dxa" w:w="1037"/>
          </w:tcPr>
          <w:p>
            <w:pPr>
              <w:spacing w:after="0"/>
              <w:jc w:val="left"/>
            </w:pPr>
            <w:r>
              <w:rPr>
                <w:sz w:val="16"/>
              </w:rPr>
              <w:t>2015-04-30</w:t>
            </w:r>
          </w:p>
        </w:tc>
        <w:tc>
          <w:tcPr>
            <w:tcW w:type="dxa" w:w="1037"/>
          </w:tcPr>
          <w:p>
            <w:pPr>
              <w:spacing w:after="0"/>
              <w:jc w:val="left"/>
            </w:pPr>
            <w:r>
              <w:rPr>
                <w:sz w:val="16"/>
              </w:rPr>
              <w:t>2015-02-15</w:t>
            </w:r>
          </w:p>
        </w:tc>
        <w:tc>
          <w:tcPr>
            <w:tcW w:type="dxa" w:w="1037"/>
          </w:tcPr>
          <w:p>
            <w:pPr>
              <w:spacing w:after="0"/>
              <w:jc w:val="left"/>
            </w:pPr>
            <w:r>
              <w:rPr>
                <w:sz w:val="16"/>
              </w:rPr>
              <w:t>DR-4216-KY</w:t>
            </w:r>
          </w:p>
        </w:tc>
        <w:tc>
          <w:tcPr>
            <w:tcW w:type="dxa" w:w="1133"/>
          </w:tcPr>
          <w:p>
            <w:pPr>
              <w:spacing w:after="0"/>
              <w:jc w:val="left"/>
            </w:pPr>
            <w:r>
              <w:rPr>
                <w:sz w:val="16"/>
              </w:rPr>
              <w:t>Major disaster</w:t>
            </w:r>
          </w:p>
        </w:tc>
        <w:tc>
          <w:tcPr>
            <w:tcW w:type="dxa" w:w="3047"/>
          </w:tcPr>
          <w:p>
            <w:pPr>
              <w:spacing w:after="0"/>
              <w:jc w:val="left"/>
            </w:pPr>
            <w:r>
              <w:rPr>
                <w:sz w:val="16"/>
              </w:rPr>
              <w:t>Severe Winter Storms, Snowstorms, Flooding, Landslides, and Mudslides</w:t>
            </w:r>
          </w:p>
        </w:tc>
        <w:tc>
          <w:tcPr>
            <w:tcW w:type="dxa" w:w="2216"/>
          </w:tcPr>
          <w:p>
            <w:pPr>
              <w:spacing w:after="0"/>
              <w:jc w:val="left"/>
            </w:pPr>
            <w:r>
              <w:rPr>
                <w:sz w:val="16"/>
              </w:rPr>
              <w:t>Winter Weather (primary); also designated: Inland Flooding, Landslide</w:t>
            </w:r>
          </w:p>
        </w:tc>
        <w:tc>
          <w:tcPr>
            <w:tcW w:type="dxa" w:w="1793"/>
          </w:tcPr>
          <w:p>
            <w:pPr>
              <w:spacing w:after="0"/>
              <w:jc w:val="right"/>
            </w:pPr>
            <w:r>
              <w:rPr>
                <w:sz w:val="16"/>
              </w:rPr>
              <w:t>$18,008.48</w:t>
            </w:r>
          </w:p>
        </w:tc>
        <w:tc>
          <w:tcPr>
            <w:tcW w:type="dxa" w:w="194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133"/>
          </w:tcPr>
          <w:p>
            <w:pPr>
              <w:spacing w:after="0"/>
              <w:jc w:val="left"/>
            </w:pPr>
            <w:r>
              <w:rPr>
                <w:sz w:val="16"/>
              </w:rPr>
              <w:t>Major disaster</w:t>
            </w:r>
          </w:p>
        </w:tc>
        <w:tc>
          <w:tcPr>
            <w:tcW w:type="dxa" w:w="3047"/>
          </w:tcPr>
          <w:p>
            <w:pPr>
              <w:spacing w:after="0"/>
              <w:jc w:val="left"/>
            </w:pPr>
            <w:r>
              <w:rPr>
                <w:sz w:val="16"/>
              </w:rPr>
              <w:t>Severe Storms, Flooding, Mudslides, and Tornadoes</w:t>
            </w:r>
          </w:p>
        </w:tc>
        <w:tc>
          <w:tcPr>
            <w:tcW w:type="dxa" w:w="2216"/>
          </w:tcPr>
          <w:p>
            <w:pPr>
              <w:spacing w:after="0"/>
              <w:jc w:val="left"/>
            </w:pPr>
            <w:r>
              <w:rPr>
                <w:sz w:val="16"/>
              </w:rPr>
              <w:t>Inland Flooding; Landslide; Tornado</w:t>
            </w:r>
          </w:p>
        </w:tc>
        <w:tc>
          <w:tcPr>
            <w:tcW w:type="dxa" w:w="1793"/>
          </w:tcPr>
          <w:p>
            <w:pPr>
              <w:spacing w:after="0"/>
              <w:jc w:val="right"/>
            </w:pPr>
            <w:r>
              <w:rPr>
                <w:sz w:val="16"/>
              </w:rPr>
              <w:t>$67,135.85</w:t>
            </w:r>
          </w:p>
        </w:tc>
        <w:tc>
          <w:tcPr>
            <w:tcW w:type="dxa" w:w="194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33"/>
          </w:tcPr>
          <w:p>
            <w:pPr>
              <w:spacing w:after="0"/>
              <w:jc w:val="left"/>
            </w:pPr>
            <w:r>
              <w:rPr>
                <w:sz w:val="16"/>
              </w:rPr>
              <w:t>Major disaster</w:t>
            </w:r>
          </w:p>
        </w:tc>
        <w:tc>
          <w:tcPr>
            <w:tcW w:type="dxa" w:w="3047"/>
          </w:tcPr>
          <w:p>
            <w:pPr>
              <w:spacing w:after="0"/>
              <w:jc w:val="left"/>
            </w:pPr>
            <w:r>
              <w:rPr>
                <w:sz w:val="16"/>
              </w:rPr>
              <w:t>Severe Winter Storm and Flooding</w:t>
            </w:r>
          </w:p>
        </w:tc>
        <w:tc>
          <w:tcPr>
            <w:tcW w:type="dxa" w:w="2216"/>
          </w:tcPr>
          <w:p>
            <w:pPr>
              <w:spacing w:after="0"/>
              <w:jc w:val="left"/>
            </w:pPr>
            <w:r>
              <w:rPr>
                <w:sz w:val="16"/>
              </w:rPr>
              <w:t>Ice Storm</w:t>
            </w:r>
          </w:p>
        </w:tc>
        <w:tc>
          <w:tcPr>
            <w:tcW w:type="dxa" w:w="1793"/>
          </w:tcPr>
          <w:p>
            <w:pPr>
              <w:spacing w:after="0"/>
              <w:jc w:val="right"/>
            </w:pPr>
            <w:r>
              <w:rPr>
                <w:sz w:val="16"/>
              </w:rPr>
              <w:t>$31,077.48</w:t>
            </w:r>
          </w:p>
        </w:tc>
        <w:tc>
          <w:tcPr>
            <w:tcW w:type="dxa" w:w="194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33"/>
          </w:tcPr>
          <w:p>
            <w:pPr>
              <w:spacing w:after="0"/>
              <w:jc w:val="left"/>
            </w:pPr>
            <w:r>
              <w:rPr>
                <w:sz w:val="16"/>
              </w:rPr>
              <w:t>Emergency</w:t>
            </w:r>
          </w:p>
        </w:tc>
        <w:tc>
          <w:tcPr>
            <w:tcW w:type="dxa" w:w="3047"/>
          </w:tcPr>
          <w:p>
            <w:pPr>
              <w:spacing w:after="0"/>
              <w:jc w:val="left"/>
            </w:pPr>
            <w:r>
              <w:rPr>
                <w:sz w:val="16"/>
              </w:rPr>
              <w:t>Hurricane Katrina</w:t>
            </w:r>
          </w:p>
        </w:tc>
        <w:tc>
          <w:tcPr>
            <w:tcW w:type="dxa" w:w="2216"/>
          </w:tcPr>
          <w:p>
            <w:pPr>
              <w:spacing w:after="0"/>
              <w:jc w:val="left"/>
            </w:pPr>
            <w:r>
              <w:rPr>
                <w:sz w:val="16"/>
              </w:rPr>
              <w:t>Hurricane: evacuation support, not a local hazard event; not counted</w:t>
            </w:r>
          </w:p>
        </w:tc>
        <w:tc>
          <w:tcPr>
            <w:tcW w:type="dxa" w:w="1793"/>
          </w:tcPr>
          <w:p>
            <w:pPr>
              <w:spacing w:after="0"/>
              <w:jc w:val="right"/>
            </w:pPr>
            <w:r>
              <w:rPr>
                <w:sz w:val="16"/>
              </w:rPr>
              <w:t>no Public Assistance recorded</w:t>
            </w:r>
          </w:p>
        </w:tc>
        <w:tc>
          <w:tcPr>
            <w:tcW w:type="dxa" w:w="194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133"/>
          </w:tcPr>
          <w:p>
            <w:pPr>
              <w:spacing w:after="0"/>
              <w:jc w:val="left"/>
            </w:pPr>
            <w:r>
              <w:rPr>
                <w:sz w:val="16"/>
              </w:rPr>
              <w:t>Major disaster</w:t>
            </w:r>
          </w:p>
        </w:tc>
        <w:tc>
          <w:tcPr>
            <w:tcW w:type="dxa" w:w="3047"/>
          </w:tcPr>
          <w:p>
            <w:pPr>
              <w:spacing w:after="0"/>
              <w:jc w:val="left"/>
            </w:pPr>
            <w:r>
              <w:rPr>
                <w:sz w:val="16"/>
              </w:rPr>
              <w:t>Severe Storm, Flooding, and Tornadoes</w:t>
            </w:r>
          </w:p>
        </w:tc>
        <w:tc>
          <w:tcPr>
            <w:tcW w:type="dxa" w:w="2216"/>
          </w:tcPr>
          <w:p>
            <w:pPr>
              <w:spacing w:after="0"/>
              <w:jc w:val="left"/>
            </w:pPr>
            <w:r>
              <w:rPr>
                <w:sz w:val="16"/>
              </w:rPr>
              <w:t>Inland Flooding; Tornado</w:t>
            </w:r>
          </w:p>
        </w:tc>
        <w:tc>
          <w:tcPr>
            <w:tcW w:type="dxa" w:w="1793"/>
          </w:tcPr>
          <w:p>
            <w:pPr>
              <w:spacing w:after="0"/>
              <w:jc w:val="right"/>
            </w:pPr>
            <w:r>
              <w:rPr>
                <w:sz w:val="16"/>
              </w:rPr>
              <w:t>no Public Assistance recorded</w:t>
            </w:r>
          </w:p>
        </w:tc>
        <w:tc>
          <w:tcPr>
            <w:tcW w:type="dxa" w:w="194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33"/>
          </w:tcPr>
          <w:p>
            <w:pPr>
              <w:spacing w:after="0"/>
              <w:jc w:val="left"/>
            </w:pPr>
            <w:r>
              <w:rPr>
                <w:sz w:val="16"/>
              </w:rPr>
              <w:t>Major disaster</w:t>
            </w:r>
          </w:p>
        </w:tc>
        <w:tc>
          <w:tcPr>
            <w:tcW w:type="dxa" w:w="3047"/>
          </w:tcPr>
          <w:p>
            <w:pPr>
              <w:spacing w:after="0"/>
              <w:jc w:val="left"/>
            </w:pPr>
            <w:r>
              <w:rPr>
                <w:sz w:val="16"/>
              </w:rPr>
              <w:t>Blizzard of 96</w:t>
            </w:r>
          </w:p>
        </w:tc>
        <w:tc>
          <w:tcPr>
            <w:tcW w:type="dxa" w:w="2216"/>
          </w:tcPr>
          <w:p>
            <w:pPr>
              <w:spacing w:after="0"/>
              <w:jc w:val="left"/>
            </w:pPr>
            <w:r>
              <w:rPr>
                <w:sz w:val="16"/>
              </w:rPr>
              <w:t>Winter Weather</w:t>
            </w:r>
          </w:p>
        </w:tc>
        <w:tc>
          <w:tcPr>
            <w:tcW w:type="dxa" w:w="1793"/>
          </w:tcPr>
          <w:p>
            <w:pPr>
              <w:spacing w:after="0"/>
              <w:jc w:val="right"/>
            </w:pPr>
            <w:r>
              <w:rPr>
                <w:sz w:val="16"/>
              </w:rPr>
              <w:t>no Public Assistance recorded</w:t>
            </w:r>
          </w:p>
        </w:tc>
        <w:tc>
          <w:tcPr>
            <w:tcW w:type="dxa" w:w="194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1994-02-09</w:t>
            </w:r>
          </w:p>
        </w:tc>
        <w:tc>
          <w:tcPr>
            <w:tcW w:type="dxa" w:w="1037"/>
          </w:tcPr>
          <w:p>
            <w:pPr>
              <w:spacing w:after="0"/>
              <w:jc w:val="left"/>
            </w:pPr>
            <w:r>
              <w:rPr>
                <w:sz w:val="16"/>
              </w:rPr>
              <w:t>DR-1018-KY</w:t>
            </w:r>
          </w:p>
        </w:tc>
        <w:tc>
          <w:tcPr>
            <w:tcW w:type="dxa" w:w="1133"/>
          </w:tcPr>
          <w:p>
            <w:pPr>
              <w:spacing w:after="0"/>
              <w:jc w:val="left"/>
            </w:pPr>
            <w:r>
              <w:rPr>
                <w:sz w:val="16"/>
              </w:rPr>
              <w:t>Major disaster</w:t>
            </w:r>
          </w:p>
        </w:tc>
        <w:tc>
          <w:tcPr>
            <w:tcW w:type="dxa" w:w="3047"/>
          </w:tcPr>
          <w:p>
            <w:pPr>
              <w:spacing w:after="0"/>
              <w:jc w:val="left"/>
            </w:pPr>
            <w:r>
              <w:rPr>
                <w:sz w:val="16"/>
              </w:rPr>
              <w:t>Severe Weather, Freezing Rain, Sleet, Snw</w:t>
            </w:r>
          </w:p>
        </w:tc>
        <w:tc>
          <w:tcPr>
            <w:tcW w:type="dxa" w:w="2216"/>
          </w:tcPr>
          <w:p>
            <w:pPr>
              <w:spacing w:after="0"/>
              <w:jc w:val="left"/>
            </w:pPr>
            <w:r>
              <w:rPr>
                <w:sz w:val="16"/>
              </w:rPr>
              <w:t>Winter Weather</w:t>
            </w:r>
          </w:p>
        </w:tc>
        <w:tc>
          <w:tcPr>
            <w:tcW w:type="dxa" w:w="1793"/>
          </w:tcPr>
          <w:p>
            <w:pPr>
              <w:spacing w:after="0"/>
              <w:jc w:val="right"/>
            </w:pPr>
            <w:r>
              <w:rPr>
                <w:sz w:val="16"/>
              </w:rPr>
              <w:t>no Public Assistance recorded</w:t>
            </w:r>
          </w:p>
        </w:tc>
        <w:tc>
          <w:tcPr>
            <w:tcW w:type="dxa" w:w="194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133"/>
          </w:tcPr>
          <w:p>
            <w:pPr>
              <w:spacing w:after="0"/>
              <w:jc w:val="left"/>
            </w:pPr>
            <w:r>
              <w:rPr>
                <w:sz w:val="16"/>
              </w:rPr>
              <w:t>Emergency</w:t>
            </w:r>
          </w:p>
        </w:tc>
        <w:tc>
          <w:tcPr>
            <w:tcW w:type="dxa" w:w="3047"/>
          </w:tcPr>
          <w:p>
            <w:pPr>
              <w:spacing w:after="0"/>
              <w:jc w:val="left"/>
            </w:pPr>
            <w:r>
              <w:rPr>
                <w:sz w:val="16"/>
              </w:rPr>
              <w:t>Severe Snowfall &amp; Winter Storm</w:t>
            </w:r>
          </w:p>
        </w:tc>
        <w:tc>
          <w:tcPr>
            <w:tcW w:type="dxa" w:w="2216"/>
          </w:tcPr>
          <w:p>
            <w:pPr>
              <w:spacing w:after="0"/>
              <w:jc w:val="left"/>
            </w:pPr>
            <w:r>
              <w:rPr>
                <w:sz w:val="16"/>
              </w:rPr>
              <w:t>Winter Weather</w:t>
            </w:r>
          </w:p>
        </w:tc>
        <w:tc>
          <w:tcPr>
            <w:tcW w:type="dxa" w:w="1793"/>
          </w:tcPr>
          <w:p>
            <w:pPr>
              <w:spacing w:after="0"/>
              <w:jc w:val="right"/>
            </w:pPr>
            <w:r>
              <w:rPr>
                <w:sz w:val="16"/>
              </w:rPr>
              <w:t>no Public Assistance recorded</w:t>
            </w:r>
          </w:p>
        </w:tc>
        <w:tc>
          <w:tcPr>
            <w:tcW w:type="dxa" w:w="194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1975-03-29</w:t>
            </w:r>
          </w:p>
        </w:tc>
        <w:tc>
          <w:tcPr>
            <w:tcW w:type="dxa" w:w="1037"/>
          </w:tcPr>
          <w:p>
            <w:pPr>
              <w:spacing w:after="0"/>
              <w:jc w:val="left"/>
            </w:pPr>
            <w:r>
              <w:rPr>
                <w:sz w:val="16"/>
              </w:rPr>
              <w:t>1975-03-29</w:t>
            </w:r>
          </w:p>
        </w:tc>
        <w:tc>
          <w:tcPr>
            <w:tcW w:type="dxa" w:w="1037"/>
          </w:tcPr>
          <w:p>
            <w:pPr>
              <w:spacing w:after="0"/>
              <w:jc w:val="left"/>
            </w:pPr>
            <w:r>
              <w:rPr>
                <w:sz w:val="16"/>
              </w:rPr>
              <w:t>DR-461-KY</w:t>
            </w:r>
          </w:p>
        </w:tc>
        <w:tc>
          <w:tcPr>
            <w:tcW w:type="dxa" w:w="1133"/>
          </w:tcPr>
          <w:p>
            <w:pPr>
              <w:spacing w:after="0"/>
              <w:jc w:val="left"/>
            </w:pPr>
            <w:r>
              <w:rPr>
                <w:sz w:val="16"/>
              </w:rPr>
              <w:t>Major disaster</w:t>
            </w:r>
          </w:p>
        </w:tc>
        <w:tc>
          <w:tcPr>
            <w:tcW w:type="dxa" w:w="3047"/>
          </w:tcPr>
          <w:p>
            <w:pPr>
              <w:spacing w:after="0"/>
              <w:jc w:val="left"/>
            </w:pPr>
            <w:r>
              <w:rPr>
                <w:sz w:val="16"/>
              </w:rPr>
              <w:t>Severe Storms &amp; Flooding</w:t>
            </w:r>
          </w:p>
        </w:tc>
        <w:tc>
          <w:tcPr>
            <w:tcW w:type="dxa" w:w="2216"/>
          </w:tcPr>
          <w:p>
            <w:pPr>
              <w:spacing w:after="0"/>
              <w:jc w:val="left"/>
            </w:pPr>
            <w:r>
              <w:rPr>
                <w:sz w:val="16"/>
              </w:rPr>
              <w:t>Inland Flooding</w:t>
            </w:r>
          </w:p>
        </w:tc>
        <w:tc>
          <w:tcPr>
            <w:tcW w:type="dxa" w:w="1793"/>
          </w:tcPr>
          <w:p>
            <w:pPr>
              <w:spacing w:after="0"/>
              <w:jc w:val="right"/>
            </w:pPr>
            <w:r>
              <w:rPr>
                <w:sz w:val="16"/>
              </w:rPr>
              <w:t>no Public Assistance recorded</w:t>
            </w:r>
          </w:p>
        </w:tc>
        <w:tc>
          <w:tcPr>
            <w:tcW w:type="dxa" w:w="194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DR-420-KY</w:t>
            </w:r>
          </w:p>
        </w:tc>
        <w:tc>
          <w:tcPr>
            <w:tcW w:type="dxa" w:w="1133"/>
          </w:tcPr>
          <w:p>
            <w:pPr>
              <w:spacing w:after="0"/>
              <w:jc w:val="left"/>
            </w:pPr>
            <w:r>
              <w:rPr>
                <w:sz w:val="16"/>
              </w:rPr>
              <w:t>Major disaster</w:t>
            </w:r>
          </w:p>
        </w:tc>
        <w:tc>
          <w:tcPr>
            <w:tcW w:type="dxa" w:w="3047"/>
          </w:tcPr>
          <w:p>
            <w:pPr>
              <w:spacing w:after="0"/>
              <w:jc w:val="left"/>
            </w:pPr>
            <w:r>
              <w:rPr>
                <w:sz w:val="16"/>
              </w:rPr>
              <w:t>Tornadoes</w:t>
            </w:r>
          </w:p>
        </w:tc>
        <w:tc>
          <w:tcPr>
            <w:tcW w:type="dxa" w:w="2216"/>
          </w:tcPr>
          <w:p>
            <w:pPr>
              <w:spacing w:after="0"/>
              <w:jc w:val="left"/>
            </w:pPr>
            <w:r>
              <w:rPr>
                <w:sz w:val="16"/>
              </w:rPr>
              <w:t>Tornado</w:t>
            </w:r>
          </w:p>
        </w:tc>
        <w:tc>
          <w:tcPr>
            <w:tcW w:type="dxa" w:w="1793"/>
          </w:tcPr>
          <w:p>
            <w:pPr>
              <w:spacing w:after="0"/>
              <w:jc w:val="right"/>
            </w:pPr>
            <w:r>
              <w:rPr>
                <w:sz w:val="16"/>
              </w:rPr>
              <w:t>no Public Assistance recorded</w:t>
            </w:r>
          </w:p>
        </w:tc>
        <w:tc>
          <w:tcPr>
            <w:tcW w:type="dxa" w:w="194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1969-07-15</w:t>
            </w:r>
          </w:p>
        </w:tc>
        <w:tc>
          <w:tcPr>
            <w:tcW w:type="dxa" w:w="1037"/>
          </w:tcPr>
          <w:p>
            <w:pPr>
              <w:spacing w:after="0"/>
              <w:jc w:val="left"/>
            </w:pPr>
            <w:r>
              <w:rPr>
                <w:sz w:val="16"/>
              </w:rPr>
              <w:t>1969-07-15</w:t>
            </w:r>
          </w:p>
        </w:tc>
        <w:tc>
          <w:tcPr>
            <w:tcW w:type="dxa" w:w="1037"/>
          </w:tcPr>
          <w:p>
            <w:pPr>
              <w:spacing w:after="0"/>
              <w:jc w:val="left"/>
            </w:pPr>
            <w:r>
              <w:rPr>
                <w:sz w:val="16"/>
              </w:rPr>
              <w:t>DR-265-KY</w:t>
            </w:r>
          </w:p>
        </w:tc>
        <w:tc>
          <w:tcPr>
            <w:tcW w:type="dxa" w:w="1133"/>
          </w:tcPr>
          <w:p>
            <w:pPr>
              <w:spacing w:after="0"/>
              <w:jc w:val="left"/>
            </w:pPr>
            <w:r>
              <w:rPr>
                <w:sz w:val="16"/>
              </w:rPr>
              <w:t>Major disaster</w:t>
            </w:r>
          </w:p>
        </w:tc>
        <w:tc>
          <w:tcPr>
            <w:tcW w:type="dxa" w:w="3047"/>
          </w:tcPr>
          <w:p>
            <w:pPr>
              <w:spacing w:after="0"/>
              <w:jc w:val="left"/>
            </w:pPr>
            <w:r>
              <w:rPr>
                <w:sz w:val="16"/>
              </w:rPr>
              <w:t>Severe Storms &amp; Flooding</w:t>
            </w:r>
          </w:p>
        </w:tc>
        <w:tc>
          <w:tcPr>
            <w:tcW w:type="dxa" w:w="2216"/>
          </w:tcPr>
          <w:p>
            <w:pPr>
              <w:spacing w:after="0"/>
              <w:jc w:val="left"/>
            </w:pPr>
            <w:r>
              <w:rPr>
                <w:sz w:val="16"/>
              </w:rPr>
              <w:t>Inland Flooding</w:t>
            </w:r>
          </w:p>
        </w:tc>
        <w:tc>
          <w:tcPr>
            <w:tcW w:type="dxa" w:w="1793"/>
          </w:tcPr>
          <w:p>
            <w:pPr>
              <w:spacing w:after="0"/>
              <w:jc w:val="right"/>
            </w:pPr>
            <w:r>
              <w:rPr>
                <w:sz w:val="16"/>
              </w:rPr>
              <w:t>no Public Assistance recorded</w:t>
            </w:r>
          </w:p>
        </w:tc>
        <w:tc>
          <w:tcPr>
            <w:tcW w:type="dxa" w:w="1940"/>
          </w:tcPr>
          <w:p>
            <w:pPr>
              <w:spacing w:after="0"/>
              <w:jc w:val="left"/>
            </w:pPr>
          </w:p>
        </w:tc>
        <w:tc>
          <w:tcPr>
            <w:tcW w:type="dxa" w:w="87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1964-03-17</w:t>
            </w:r>
          </w:p>
        </w:tc>
        <w:tc>
          <w:tcPr>
            <w:tcW w:type="dxa" w:w="1788"/>
          </w:tcPr>
          <w:p>
            <w:pPr>
              <w:spacing w:after="0"/>
              <w:jc w:val="left"/>
            </w:pPr>
            <w:r>
              <w:rPr>
                <w:sz w:val="16"/>
              </w:rPr>
              <w:t>1964-03-17</w:t>
            </w:r>
          </w:p>
        </w:tc>
        <w:tc>
          <w:tcPr>
            <w:tcW w:type="dxa" w:w="1634"/>
          </w:tcPr>
          <w:p>
            <w:pPr>
              <w:spacing w:after="0"/>
              <w:jc w:val="left"/>
            </w:pPr>
            <w:r>
              <w:rPr>
                <w:sz w:val="16"/>
              </w:rPr>
              <w:t>DR-163-KY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1963-03-13</w:t>
            </w:r>
          </w:p>
        </w:tc>
        <w:tc>
          <w:tcPr>
            <w:tcW w:type="dxa" w:w="1788"/>
          </w:tcPr>
          <w:p>
            <w:pPr>
              <w:spacing w:after="0"/>
              <w:jc w:val="left"/>
            </w:pPr>
            <w:r>
              <w:rPr>
                <w:sz w:val="16"/>
              </w:rPr>
              <w:t>1963-03-13</w:t>
            </w:r>
          </w:p>
        </w:tc>
        <w:tc>
          <w:tcPr>
            <w:tcW w:type="dxa" w:w="1634"/>
          </w:tcPr>
          <w:p>
            <w:pPr>
              <w:spacing w:after="0"/>
              <w:jc w:val="left"/>
            </w:pPr>
            <w:r>
              <w:rPr>
                <w:sz w:val="16"/>
              </w:rPr>
              <w:t>DR-148-KY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1962-03-12</w:t>
            </w:r>
          </w:p>
        </w:tc>
        <w:tc>
          <w:tcPr>
            <w:tcW w:type="dxa" w:w="1788"/>
          </w:tcPr>
          <w:p>
            <w:pPr>
              <w:spacing w:after="0"/>
              <w:jc w:val="left"/>
            </w:pPr>
            <w:r>
              <w:rPr>
                <w:sz w:val="16"/>
              </w:rPr>
              <w:t>1962-03-12</w:t>
            </w:r>
          </w:p>
        </w:tc>
        <w:tc>
          <w:tcPr>
            <w:tcW w:type="dxa" w:w="1634"/>
          </w:tcPr>
          <w:p>
            <w:pPr>
              <w:spacing w:after="0"/>
              <w:jc w:val="left"/>
            </w:pPr>
            <w:r>
              <w:rPr>
                <w:sz w:val="16"/>
              </w:rPr>
              <w:t>DR-128-KY</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1957-01-31</w:t>
            </w:r>
          </w:p>
        </w:tc>
        <w:tc>
          <w:tcPr>
            <w:tcW w:type="dxa" w:w="1788"/>
          </w:tcPr>
          <w:p>
            <w:pPr>
              <w:spacing w:after="0"/>
              <w:jc w:val="left"/>
            </w:pPr>
            <w:r>
              <w:rPr>
                <w:sz w:val="16"/>
              </w:rPr>
              <w:t>1957-01-31</w:t>
            </w:r>
          </w:p>
        </w:tc>
        <w:tc>
          <w:tcPr>
            <w:tcW w:type="dxa" w:w="1634"/>
          </w:tcPr>
          <w:p>
            <w:pPr>
              <w:spacing w:after="0"/>
              <w:jc w:val="left"/>
            </w:pPr>
            <w:r>
              <w:rPr>
                <w:sz w:val="16"/>
              </w:rPr>
              <w:t>DR-66-KY</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26</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63</w:t>
            </w:r>
          </w:p>
        </w:tc>
        <w:tc>
          <w:tcPr>
            <w:tcW w:type="dxa" w:w="1159"/>
          </w:tcPr>
          <w:p>
            <w:pPr>
              <w:spacing w:after="0"/>
              <w:jc w:val="right"/>
            </w:pPr>
            <w:r>
              <w:rPr>
                <w:sz w:val="16"/>
              </w:rPr>
              <w:t>12</w:t>
            </w:r>
          </w:p>
        </w:tc>
        <w:tc>
          <w:tcPr>
            <w:tcW w:type="dxa" w:w="2116"/>
          </w:tcPr>
          <w:p>
            <w:pPr>
              <w:spacing w:after="0"/>
              <w:jc w:val="right"/>
            </w:pPr>
            <w:r>
              <w:rPr>
                <w:sz w:val="16"/>
              </w:rPr>
              <w:t>2</w:t>
            </w:r>
          </w:p>
        </w:tc>
        <w:tc>
          <w:tcPr>
            <w:tcW w:type="dxa" w:w="786"/>
          </w:tcPr>
          <w:p>
            <w:pPr>
              <w:spacing w:after="0"/>
              <w:jc w:val="right"/>
            </w:pPr>
            <w:r>
              <w:rPr>
                <w:sz w:val="16"/>
              </w:rPr>
              <w:t>14</w:t>
            </w:r>
          </w:p>
        </w:tc>
        <w:tc>
          <w:tcPr>
            <w:tcW w:type="dxa" w:w="1692"/>
          </w:tcPr>
          <w:p>
            <w:pPr>
              <w:spacing w:after="0"/>
              <w:jc w:val="right"/>
            </w:pPr>
            <w:r>
              <w:rPr>
                <w:sz w:val="16"/>
              </w:rPr>
              <w:t>8</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6</w:t>
            </w:r>
          </w:p>
        </w:tc>
        <w:tc>
          <w:tcPr>
            <w:tcW w:type="dxa" w:w="1372"/>
          </w:tcPr>
          <w:p>
            <w:pPr>
              <w:spacing w:after="0"/>
              <w:jc w:val="right"/>
            </w:pPr>
            <w:r>
              <w:rPr>
                <w:sz w:val="16"/>
              </w:rPr>
              <w:t>4</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6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153</w:t>
            </w:r>
          </w:p>
        </w:tc>
        <w:tc>
          <w:tcPr>
            <w:tcW w:type="dxa" w:w="1159"/>
          </w:tcPr>
          <w:p>
            <w:pPr>
              <w:spacing w:after="0"/>
              <w:jc w:val="right"/>
            </w:pPr>
            <w:r>
              <w:rPr>
                <w:sz w:val="16"/>
              </w:rPr>
              <w:t>16</w:t>
            </w:r>
          </w:p>
        </w:tc>
        <w:tc>
          <w:tcPr>
            <w:tcW w:type="dxa" w:w="2116"/>
          </w:tcPr>
          <w:p>
            <w:pPr>
              <w:spacing w:after="0"/>
              <w:jc w:val="right"/>
            </w:pPr>
            <w:r>
              <w:rPr>
                <w:sz w:val="16"/>
              </w:rPr>
              <w:t>6</w:t>
            </w:r>
          </w:p>
        </w:tc>
        <w:tc>
          <w:tcPr>
            <w:tcW w:type="dxa" w:w="786"/>
          </w:tcPr>
          <w:p>
            <w:pPr>
              <w:spacing w:after="0"/>
              <w:jc w:val="right"/>
            </w:pPr>
            <w:r>
              <w:rPr>
                <w:sz w:val="16"/>
              </w:rPr>
              <w:t>22</w:t>
            </w:r>
          </w:p>
        </w:tc>
        <w:tc>
          <w:tcPr>
            <w:tcW w:type="dxa" w:w="1692"/>
          </w:tcPr>
          <w:p>
            <w:pPr>
              <w:spacing w:after="0"/>
              <w:jc w:val="right"/>
            </w:pPr>
            <w:r>
              <w:rPr>
                <w:sz w:val="16"/>
              </w:rPr>
              <w:t>4</w:t>
            </w:r>
          </w:p>
        </w:tc>
        <w:tc>
          <w:tcPr>
            <w:tcW w:type="dxa" w:w="1372"/>
          </w:tcPr>
          <w:p>
            <w:pPr>
              <w:spacing w:after="0"/>
              <w:jc w:val="right"/>
            </w:pPr>
            <w:r>
              <w:rPr>
                <w:sz w:val="16"/>
              </w:rPr>
              <w:t>4</w:t>
            </w:r>
          </w:p>
        </w:tc>
        <w:tc>
          <w:tcPr>
            <w:tcW w:type="dxa" w:w="1745"/>
          </w:tcPr>
          <w:p>
            <w:pPr>
              <w:spacing w:after="0"/>
              <w:jc w:val="left"/>
            </w:pPr>
            <w:r>
              <w:rPr>
                <w:sz w:val="16"/>
              </w:rPr>
              <w:t>1955 to 2026-06-30</w:t>
            </w:r>
          </w:p>
        </w:tc>
        <w:tc>
          <w:tcPr>
            <w:tcW w:type="dxa" w:w="1983"/>
          </w:tcPr>
          <w:p>
            <w:pPr>
              <w:spacing w:after="0"/>
              <w:jc w:val="left"/>
            </w:pPr>
            <w:r>
              <w:rPr>
                <w:sz w:val="16"/>
              </w:rPr>
              <w:t>Includes 1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17</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6</w:t>
            </w:r>
          </w:p>
        </w:tc>
        <w:tc>
          <w:tcPr>
            <w:tcW w:type="dxa" w:w="1372"/>
          </w:tcPr>
          <w:p>
            <w:pPr>
              <w:spacing w:after="0"/>
              <w:jc w:val="right"/>
            </w:pPr>
            <w:r>
              <w:rPr>
                <w:sz w:val="16"/>
              </w:rPr>
              <w:t>3</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21</w:t>
            </w:r>
          </w:p>
        </w:tc>
        <w:tc>
          <w:tcPr>
            <w:tcW w:type="dxa" w:w="1159"/>
          </w:tcPr>
          <w:p>
            <w:pPr>
              <w:spacing w:after="0"/>
              <w:jc w:val="right"/>
            </w:pPr>
            <w:r>
              <w:rPr>
                <w:sz w:val="16"/>
              </w:rPr>
              <w:t>2</w:t>
            </w:r>
          </w:p>
        </w:tc>
        <w:tc>
          <w:tcPr>
            <w:tcW w:type="dxa" w:w="2116"/>
          </w:tcPr>
          <w:p>
            <w:pPr>
              <w:spacing w:after="0"/>
              <w:jc w:val="right"/>
            </w:pPr>
            <w:r>
              <w:rPr>
                <w:sz w:val="16"/>
              </w:rPr>
              <w:t>2</w:t>
            </w:r>
          </w:p>
        </w:tc>
        <w:tc>
          <w:tcPr>
            <w:tcW w:type="dxa" w:w="786"/>
          </w:tcPr>
          <w:p>
            <w:pPr>
              <w:spacing w:after="0"/>
              <w:jc w:val="right"/>
            </w:pPr>
            <w:r>
              <w:rPr>
                <w:sz w:val="16"/>
              </w:rPr>
              <w:t>4</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52"/>
        <w:gridCol w:w="3012"/>
        <w:gridCol w:w="935"/>
        <w:gridCol w:w="2000"/>
        <w:gridCol w:w="1492"/>
        <w:gridCol w:w="246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52"/>
            <w:shd w:val="clear" w:color="auto" w:fill="E8E8E8"/>
          </w:tcPr>
          <w:p>
            <w:pPr>
              <w:spacing w:after="0"/>
              <w:jc w:val="left"/>
            </w:pPr>
            <w:r>
              <w:rPr>
                <w:b/>
                <w:sz w:val="16"/>
              </w:rPr>
              <w:t>Magnitude or extent</w:t>
            </w:r>
          </w:p>
        </w:tc>
        <w:tc>
          <w:tcPr>
            <w:tcW w:type="dxa" w:w="3012"/>
            <w:shd w:val="clear" w:color="auto" w:fill="E8E8E8"/>
          </w:tcPr>
          <w:p>
            <w:pPr>
              <w:spacing w:after="0"/>
              <w:jc w:val="left"/>
            </w:pPr>
            <w:r>
              <w:rPr>
                <w:b/>
                <w:sz w:val="16"/>
              </w:rPr>
              <w:t>Damage</w:t>
            </w:r>
          </w:p>
          <w:p>
            <w:pPr>
              <w:spacing w:after="0"/>
              <w:jc w:val="left"/>
            </w:pPr>
            <w:r>
              <w:rPr>
                <w:i/>
                <w:color w:val="555555"/>
                <w:sz w:val="14"/>
              </w:rPr>
              <w:t>nominal dollars</w:t>
            </w:r>
          </w:p>
        </w:tc>
        <w:tc>
          <w:tcPr>
            <w:tcW w:type="dxa" w:w="93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00"/>
            <w:shd w:val="clear" w:color="auto" w:fill="E8E8E8"/>
          </w:tcPr>
          <w:p>
            <w:pPr>
              <w:spacing w:after="0"/>
              <w:jc w:val="left"/>
            </w:pPr>
            <w:r>
              <w:rPr>
                <w:b/>
                <w:sz w:val="16"/>
              </w:rPr>
              <w:t>Location</w:t>
            </w:r>
          </w:p>
        </w:tc>
        <w:tc>
          <w:tcPr>
            <w:tcW w:type="dxa" w:w="1492"/>
            <w:shd w:val="clear" w:color="auto" w:fill="E8E8E8"/>
          </w:tcPr>
          <w:p>
            <w:pPr>
              <w:spacing w:after="0"/>
              <w:jc w:val="left"/>
            </w:pPr>
            <w:r>
              <w:rPr>
                <w:b/>
                <w:sz w:val="16"/>
              </w:rPr>
              <w:t>Flags</w:t>
            </w:r>
          </w:p>
        </w:tc>
        <w:tc>
          <w:tcPr>
            <w:tcW w:type="dxa" w:w="246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2023-06-30</w:t>
            </w:r>
          </w:p>
        </w:tc>
        <w:tc>
          <w:tcPr>
            <w:tcW w:type="dxa" w:w="1215"/>
          </w:tcPr>
          <w:p>
            <w:pPr>
              <w:spacing w:after="0"/>
              <w:jc w:val="left"/>
            </w:pPr>
            <w:r>
              <w:rPr>
                <w:sz w:val="16"/>
              </w:rPr>
              <w:t>Lightning</w:t>
            </w:r>
          </w:p>
        </w:tc>
        <w:tc>
          <w:tcPr>
            <w:tcW w:type="dxa" w:w="1952"/>
          </w:tcPr>
          <w:p>
            <w:pPr>
              <w:spacing w:after="0"/>
              <w:jc w:val="left"/>
            </w:pPr>
          </w:p>
        </w:tc>
        <w:tc>
          <w:tcPr>
            <w:tcW w:type="dxa" w:w="3012"/>
          </w:tcPr>
          <w:p>
            <w:pPr>
              <w:spacing w:after="0"/>
              <w:jc w:val="left"/>
            </w:pPr>
            <w:r>
              <w:rPr>
                <w:sz w:val="16"/>
              </w:rPr>
              <w:t>$30,000 property; $0 crops (2023 dollars)</w:t>
            </w:r>
          </w:p>
        </w:tc>
        <w:tc>
          <w:tcPr>
            <w:tcW w:type="dxa" w:w="935"/>
          </w:tcPr>
          <w:p>
            <w:pPr>
              <w:spacing w:after="0"/>
              <w:jc w:val="right"/>
            </w:pPr>
            <w:r>
              <w:rPr>
                <w:sz w:val="16"/>
              </w:rPr>
              <w:t>0, 0</w:t>
            </w:r>
          </w:p>
        </w:tc>
        <w:tc>
          <w:tcPr>
            <w:tcW w:type="dxa" w:w="2000"/>
          </w:tcPr>
          <w:p>
            <w:pPr>
              <w:spacing w:after="0"/>
              <w:jc w:val="left"/>
            </w:pPr>
            <w:r>
              <w:rPr>
                <w:sz w:val="16"/>
              </w:rPr>
              <w:t>RAPIDS</w:t>
            </w:r>
          </w:p>
        </w:tc>
        <w:tc>
          <w:tcPr>
            <w:tcW w:type="dxa" w:w="1492"/>
          </w:tcPr>
          <w:p>
            <w:pPr>
              <w:spacing w:after="0"/>
              <w:jc w:val="left"/>
            </w:pPr>
            <w:r>
              <w:rPr>
                <w:sz w:val="16"/>
              </w:rPr>
              <w:t>new since last plan; within last 5 years</w:t>
            </w:r>
          </w:p>
        </w:tc>
        <w:tc>
          <w:tcPr>
            <w:tcW w:type="dxa" w:w="2468"/>
          </w:tcPr>
          <w:p>
            <w:pPr>
              <w:spacing w:after="0"/>
              <w:jc w:val="left"/>
            </w:pPr>
            <w:r>
              <w:rPr>
                <w:sz w:val="16"/>
              </w:rPr>
              <w:t>B1-c worst recorded: Lightning</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1952"/>
          </w:tcPr>
          <w:p>
            <w:pPr>
              <w:spacing w:after="0"/>
              <w:jc w:val="left"/>
            </w:pPr>
            <w:r>
              <w:rPr>
                <w:sz w:val="16"/>
              </w:rPr>
              <w:t>62 kt (71 mph) measured gust</w:t>
            </w:r>
          </w:p>
        </w:tc>
        <w:tc>
          <w:tcPr>
            <w:tcW w:type="dxa" w:w="3012"/>
          </w:tcPr>
          <w:p>
            <w:pPr>
              <w:spacing w:after="0"/>
              <w:jc w:val="left"/>
            </w:pPr>
            <w:r>
              <w:rPr>
                <w:sz w:val="16"/>
              </w:rPr>
              <w:t>damage not reported</w:t>
            </w:r>
          </w:p>
        </w:tc>
        <w:tc>
          <w:tcPr>
            <w:tcW w:type="dxa" w:w="935"/>
          </w:tcPr>
          <w:p>
            <w:pPr>
              <w:spacing w:after="0"/>
              <w:jc w:val="right"/>
            </w:pPr>
            <w:r>
              <w:rPr>
                <w:sz w:val="16"/>
              </w:rPr>
              <w:t>0, 0</w:t>
            </w:r>
          </w:p>
        </w:tc>
        <w:tc>
          <w:tcPr>
            <w:tcW w:type="dxa" w:w="2000"/>
          </w:tcPr>
          <w:p>
            <w:pPr>
              <w:spacing w:after="0"/>
              <w:jc w:val="left"/>
            </w:pPr>
            <w:r>
              <w:rPr>
                <w:sz w:val="16"/>
              </w:rPr>
              <w:t>NWS zone KYZ072 (SIMPSON), zone-level</w:t>
            </w:r>
          </w:p>
        </w:tc>
        <w:tc>
          <w:tcPr>
            <w:tcW w:type="dxa" w:w="1492"/>
          </w:tcPr>
          <w:p>
            <w:pPr>
              <w:spacing w:after="0"/>
              <w:jc w:val="left"/>
            </w:pPr>
            <w:r>
              <w:rPr>
                <w:sz w:val="16"/>
              </w:rPr>
              <w:t>new since last plan; within last 5 years</w:t>
            </w:r>
          </w:p>
        </w:tc>
        <w:tc>
          <w:tcPr>
            <w:tcW w:type="dxa" w:w="2468"/>
          </w:tcPr>
          <w:p>
            <w:pPr>
              <w:spacing w:after="0"/>
              <w:jc w:val="left"/>
            </w:pPr>
            <w:r>
              <w:rPr>
                <w:sz w:val="16"/>
              </w:rPr>
              <w:t>B1-c worst recorded: High Wind and Strong Wind</w:t>
            </w:r>
          </w:p>
        </w:tc>
      </w:tr>
      <w:tr>
        <w:trPr>
          <w:cantSplit/>
        </w:trPr>
        <w:tc>
          <w:tcPr>
            <w:tcW w:type="dxa" w:w="1037"/>
          </w:tcPr>
          <w:p>
            <w:pPr>
              <w:spacing w:after="0"/>
              <w:jc w:val="left"/>
            </w:pPr>
            <w:r>
              <w:rPr>
                <w:sz w:val="16"/>
              </w:rPr>
              <w:t>2022-04-12</w:t>
            </w:r>
          </w:p>
        </w:tc>
        <w:tc>
          <w:tcPr>
            <w:tcW w:type="dxa" w:w="1215"/>
          </w:tcPr>
          <w:p>
            <w:pPr>
              <w:spacing w:after="0"/>
              <w:jc w:val="left"/>
            </w:pPr>
            <w:r>
              <w:rPr>
                <w:sz w:val="16"/>
              </w:rPr>
              <w:t>Flood</w:t>
            </w:r>
          </w:p>
        </w:tc>
        <w:tc>
          <w:tcPr>
            <w:tcW w:type="dxa" w:w="1952"/>
          </w:tcPr>
          <w:p>
            <w:pPr>
              <w:spacing w:after="0"/>
              <w:jc w:val="left"/>
            </w:pPr>
          </w:p>
        </w:tc>
        <w:tc>
          <w:tcPr>
            <w:tcW w:type="dxa" w:w="3012"/>
          </w:tcPr>
          <w:p>
            <w:pPr>
              <w:spacing w:after="0"/>
              <w:jc w:val="left"/>
            </w:pPr>
            <w:r>
              <w:rPr>
                <w:sz w:val="16"/>
              </w:rPr>
              <w:t>$0 property; $0 crops (2022 dollars)</w:t>
            </w:r>
          </w:p>
        </w:tc>
        <w:tc>
          <w:tcPr>
            <w:tcW w:type="dxa" w:w="935"/>
          </w:tcPr>
          <w:p>
            <w:pPr>
              <w:spacing w:after="0"/>
              <w:jc w:val="right"/>
            </w:pPr>
            <w:r>
              <w:rPr>
                <w:sz w:val="16"/>
              </w:rPr>
              <w:t>1, 0</w:t>
            </w:r>
          </w:p>
        </w:tc>
        <w:tc>
          <w:tcPr>
            <w:tcW w:type="dxa" w:w="2000"/>
          </w:tcPr>
          <w:p>
            <w:pPr>
              <w:spacing w:after="0"/>
              <w:jc w:val="left"/>
            </w:pPr>
            <w:r>
              <w:rPr>
                <w:sz w:val="16"/>
              </w:rPr>
              <w:t>HILLSDALE</w:t>
            </w:r>
          </w:p>
        </w:tc>
        <w:tc>
          <w:tcPr>
            <w:tcW w:type="dxa" w:w="1492"/>
          </w:tcPr>
          <w:p>
            <w:pPr>
              <w:spacing w:after="0"/>
              <w:jc w:val="left"/>
            </w:pPr>
            <w:r>
              <w:rPr>
                <w:sz w:val="16"/>
              </w:rPr>
              <w:t>in the 12 months before plan approval; within last 5 years</w:t>
            </w:r>
          </w:p>
        </w:tc>
        <w:tc>
          <w:tcPr>
            <w:tcW w:type="dxa" w:w="2468"/>
          </w:tcPr>
          <w:p>
            <w:pPr>
              <w:spacing w:after="0"/>
              <w:jc w:val="left"/>
            </w:pPr>
            <w:r>
              <w:rPr>
                <w:sz w:val="16"/>
              </w:rPr>
              <w:t>deaths or injuries recorded</w:t>
            </w:r>
          </w:p>
        </w:tc>
      </w:tr>
      <w:tr>
        <w:trPr>
          <w:cantSplit/>
        </w:trPr>
        <w:tc>
          <w:tcPr>
            <w:tcW w:type="dxa" w:w="1037"/>
          </w:tcPr>
          <w:p>
            <w:pPr>
              <w:spacing w:after="0"/>
              <w:jc w:val="left"/>
            </w:pPr>
            <w:r>
              <w:rPr>
                <w:sz w:val="16"/>
              </w:rPr>
              <w:t>2019-03-04</w:t>
            </w:r>
          </w:p>
        </w:tc>
        <w:tc>
          <w:tcPr>
            <w:tcW w:type="dxa" w:w="1215"/>
          </w:tcPr>
          <w:p>
            <w:pPr>
              <w:spacing w:after="0"/>
              <w:jc w:val="left"/>
            </w:pPr>
            <w:r>
              <w:rPr>
                <w:sz w:val="16"/>
              </w:rPr>
              <w:t>Flood</w:t>
            </w:r>
          </w:p>
        </w:tc>
        <w:tc>
          <w:tcPr>
            <w:tcW w:type="dxa" w:w="1952"/>
          </w:tcPr>
          <w:p>
            <w:pPr>
              <w:spacing w:after="0"/>
              <w:jc w:val="left"/>
            </w:pPr>
          </w:p>
        </w:tc>
        <w:tc>
          <w:tcPr>
            <w:tcW w:type="dxa" w:w="3012"/>
          </w:tcPr>
          <w:p>
            <w:pPr>
              <w:spacing w:after="0"/>
              <w:jc w:val="left"/>
            </w:pPr>
            <w:r>
              <w:rPr>
                <w:sz w:val="16"/>
              </w:rPr>
              <w:t>$5,000 property; $0 crops (2019 dollars)</w:t>
            </w:r>
          </w:p>
        </w:tc>
        <w:tc>
          <w:tcPr>
            <w:tcW w:type="dxa" w:w="935"/>
          </w:tcPr>
          <w:p>
            <w:pPr>
              <w:spacing w:after="0"/>
              <w:jc w:val="right"/>
            </w:pPr>
            <w:r>
              <w:rPr>
                <w:sz w:val="16"/>
              </w:rPr>
              <w:t>1, 0</w:t>
            </w:r>
          </w:p>
        </w:tc>
        <w:tc>
          <w:tcPr>
            <w:tcW w:type="dxa" w:w="2000"/>
          </w:tcPr>
          <w:p>
            <w:pPr>
              <w:spacing w:after="0"/>
              <w:jc w:val="left"/>
            </w:pPr>
            <w:r>
              <w:rPr>
                <w:sz w:val="16"/>
              </w:rPr>
              <w:t>SCHWEIZER to FLAT ROCK</w:t>
            </w:r>
          </w:p>
        </w:tc>
        <w:tc>
          <w:tcPr>
            <w:tcW w:type="dxa" w:w="1492"/>
          </w:tcPr>
          <w:p>
            <w:pPr>
              <w:spacing w:after="0"/>
              <w:jc w:val="left"/>
            </w:pPr>
          </w:p>
        </w:tc>
        <w:tc>
          <w:tcPr>
            <w:tcW w:type="dxa" w:w="2468"/>
          </w:tcPr>
          <w:p>
            <w:pPr>
              <w:spacing w:after="0"/>
              <w:jc w:val="left"/>
            </w:pPr>
            <w:r>
              <w:rPr>
                <w:sz w:val="16"/>
              </w:rPr>
              <w:t>deaths or injuries recorded</w:t>
            </w:r>
          </w:p>
        </w:tc>
      </w:tr>
      <w:tr>
        <w:trPr>
          <w:cantSplit/>
        </w:trPr>
        <w:tc>
          <w:tcPr>
            <w:tcW w:type="dxa" w:w="1037"/>
          </w:tcPr>
          <w:p>
            <w:pPr>
              <w:spacing w:after="0"/>
              <w:jc w:val="left"/>
            </w:pPr>
            <w:r>
              <w:rPr>
                <w:sz w:val="16"/>
              </w:rPr>
              <w:t>2018-02-24</w:t>
            </w:r>
          </w:p>
        </w:tc>
        <w:tc>
          <w:tcPr>
            <w:tcW w:type="dxa" w:w="1215"/>
          </w:tcPr>
          <w:p>
            <w:pPr>
              <w:spacing w:after="0"/>
              <w:jc w:val="left"/>
            </w:pPr>
            <w:r>
              <w:rPr>
                <w:sz w:val="16"/>
              </w:rPr>
              <w:t>Flood</w:t>
            </w:r>
          </w:p>
        </w:tc>
        <w:tc>
          <w:tcPr>
            <w:tcW w:type="dxa" w:w="1952"/>
          </w:tcPr>
          <w:p>
            <w:pPr>
              <w:spacing w:after="0"/>
              <w:jc w:val="left"/>
            </w:pPr>
          </w:p>
        </w:tc>
        <w:tc>
          <w:tcPr>
            <w:tcW w:type="dxa" w:w="3012"/>
          </w:tcPr>
          <w:p>
            <w:pPr>
              <w:spacing w:after="0"/>
              <w:jc w:val="left"/>
            </w:pPr>
            <w:r>
              <w:rPr>
                <w:sz w:val="16"/>
              </w:rPr>
              <w:t>$30,000 property; $0 crops (2018 dollars)</w:t>
            </w:r>
          </w:p>
        </w:tc>
        <w:tc>
          <w:tcPr>
            <w:tcW w:type="dxa" w:w="935"/>
          </w:tcPr>
          <w:p>
            <w:pPr>
              <w:spacing w:after="0"/>
              <w:jc w:val="right"/>
            </w:pPr>
            <w:r>
              <w:rPr>
                <w:sz w:val="16"/>
              </w:rPr>
              <w:t>1, 0</w:t>
            </w:r>
          </w:p>
        </w:tc>
        <w:tc>
          <w:tcPr>
            <w:tcW w:type="dxa" w:w="2000"/>
          </w:tcPr>
          <w:p>
            <w:pPr>
              <w:spacing w:after="0"/>
              <w:jc w:val="left"/>
            </w:pPr>
            <w:r>
              <w:rPr>
                <w:sz w:val="16"/>
              </w:rPr>
              <w:t>FLAT ROCK</w:t>
            </w:r>
          </w:p>
        </w:tc>
        <w:tc>
          <w:tcPr>
            <w:tcW w:type="dxa" w:w="1492"/>
          </w:tcPr>
          <w:p>
            <w:pPr>
              <w:spacing w:after="0"/>
              <w:jc w:val="left"/>
            </w:pPr>
          </w:p>
        </w:tc>
        <w:tc>
          <w:tcPr>
            <w:tcW w:type="dxa" w:w="2468"/>
          </w:tcPr>
          <w:p>
            <w:pPr>
              <w:spacing w:after="0"/>
              <w:jc w:val="left"/>
            </w:pPr>
            <w:r>
              <w:rPr>
                <w:sz w:val="16"/>
              </w:rPr>
              <w:t>deaths or injuries recorded</w:t>
            </w:r>
          </w:p>
        </w:tc>
      </w:tr>
      <w:tr>
        <w:trPr>
          <w:cantSplit/>
        </w:trPr>
        <w:tc>
          <w:tcPr>
            <w:tcW w:type="dxa" w:w="1037"/>
          </w:tcPr>
          <w:p>
            <w:pPr>
              <w:spacing w:after="0"/>
              <w:jc w:val="left"/>
            </w:pPr>
            <w:r>
              <w:rPr>
                <w:sz w:val="16"/>
              </w:rPr>
              <w:t>2013-06-10</w:t>
            </w:r>
          </w:p>
        </w:tc>
        <w:tc>
          <w:tcPr>
            <w:tcW w:type="dxa" w:w="1215"/>
          </w:tcPr>
          <w:p>
            <w:pPr>
              <w:spacing w:after="0"/>
              <w:jc w:val="left"/>
            </w:pPr>
            <w:r>
              <w:rPr>
                <w:sz w:val="16"/>
              </w:rPr>
              <w:t>Hail</w:t>
            </w:r>
          </w:p>
        </w:tc>
        <w:tc>
          <w:tcPr>
            <w:tcW w:type="dxa" w:w="1952"/>
          </w:tcPr>
          <w:p>
            <w:pPr>
              <w:spacing w:after="0"/>
              <w:jc w:val="left"/>
            </w:pPr>
            <w:r>
              <w:rPr>
                <w:sz w:val="16"/>
              </w:rPr>
              <w:t>2 in</w:t>
            </w:r>
          </w:p>
        </w:tc>
        <w:tc>
          <w:tcPr>
            <w:tcW w:type="dxa" w:w="3012"/>
          </w:tcPr>
          <w:p>
            <w:pPr>
              <w:spacing w:after="0"/>
              <w:jc w:val="left"/>
            </w:pPr>
            <w:r>
              <w:rPr>
                <w:sz w:val="16"/>
              </w:rPr>
              <w:t>damage not reported</w:t>
            </w:r>
          </w:p>
        </w:tc>
        <w:tc>
          <w:tcPr>
            <w:tcW w:type="dxa" w:w="935"/>
          </w:tcPr>
          <w:p>
            <w:pPr>
              <w:spacing w:after="0"/>
              <w:jc w:val="right"/>
            </w:pPr>
            <w:r>
              <w:rPr>
                <w:sz w:val="16"/>
              </w:rPr>
              <w:t>0, 0</w:t>
            </w:r>
          </w:p>
        </w:tc>
        <w:tc>
          <w:tcPr>
            <w:tcW w:type="dxa" w:w="2000"/>
          </w:tcPr>
          <w:p>
            <w:pPr>
              <w:spacing w:after="0"/>
              <w:jc w:val="left"/>
            </w:pPr>
            <w:r>
              <w:rPr>
                <w:sz w:val="16"/>
              </w:rPr>
              <w:t>FRANKLIN</w:t>
            </w:r>
          </w:p>
        </w:tc>
        <w:tc>
          <w:tcPr>
            <w:tcW w:type="dxa" w:w="1492"/>
          </w:tcPr>
          <w:p>
            <w:pPr>
              <w:spacing w:after="0"/>
              <w:jc w:val="left"/>
            </w:pPr>
          </w:p>
        </w:tc>
        <w:tc>
          <w:tcPr>
            <w:tcW w:type="dxa" w:w="2468"/>
          </w:tcPr>
          <w:p>
            <w:pPr>
              <w:spacing w:after="0"/>
              <w:jc w:val="left"/>
            </w:pPr>
            <w:r>
              <w:rPr>
                <w:sz w:val="16"/>
              </w:rPr>
              <w:t>B1-c worst recorded: Hail</w:t>
            </w:r>
          </w:p>
        </w:tc>
      </w:tr>
      <w:tr>
        <w:trPr>
          <w:cantSplit/>
        </w:trPr>
        <w:tc>
          <w:tcPr>
            <w:tcW w:type="dxa" w:w="1037"/>
          </w:tcPr>
          <w:p>
            <w:pPr>
              <w:spacing w:after="0"/>
              <w:jc w:val="left"/>
            </w:pPr>
            <w:r>
              <w:rPr>
                <w:sz w:val="16"/>
              </w:rPr>
              <w:t>2011-04-19</w:t>
            </w:r>
          </w:p>
        </w:tc>
        <w:tc>
          <w:tcPr>
            <w:tcW w:type="dxa" w:w="1215"/>
          </w:tcPr>
          <w:p>
            <w:pPr>
              <w:spacing w:after="0"/>
              <w:jc w:val="left"/>
            </w:pPr>
            <w:r>
              <w:rPr>
                <w:sz w:val="16"/>
              </w:rPr>
              <w:t>Thunderstorm Wind</w:t>
            </w:r>
          </w:p>
        </w:tc>
        <w:tc>
          <w:tcPr>
            <w:tcW w:type="dxa" w:w="1952"/>
          </w:tcPr>
          <w:p>
            <w:pPr>
              <w:spacing w:after="0"/>
              <w:jc w:val="left"/>
            </w:pPr>
            <w:r>
              <w:rPr>
                <w:sz w:val="16"/>
              </w:rPr>
              <w:t>87 kt (100 mph) estimated gust</w:t>
            </w:r>
          </w:p>
        </w:tc>
        <w:tc>
          <w:tcPr>
            <w:tcW w:type="dxa" w:w="3012"/>
          </w:tcPr>
          <w:p>
            <w:pPr>
              <w:spacing w:after="0"/>
              <w:jc w:val="left"/>
            </w:pPr>
            <w:r>
              <w:rPr>
                <w:sz w:val="16"/>
              </w:rPr>
              <w:t>damage not reported</w:t>
            </w:r>
          </w:p>
        </w:tc>
        <w:tc>
          <w:tcPr>
            <w:tcW w:type="dxa" w:w="935"/>
          </w:tcPr>
          <w:p>
            <w:pPr>
              <w:spacing w:after="0"/>
              <w:jc w:val="right"/>
            </w:pPr>
            <w:r>
              <w:rPr>
                <w:sz w:val="16"/>
              </w:rPr>
              <w:t>0, 0</w:t>
            </w:r>
          </w:p>
        </w:tc>
        <w:tc>
          <w:tcPr>
            <w:tcW w:type="dxa" w:w="2000"/>
          </w:tcPr>
          <w:p>
            <w:pPr>
              <w:spacing w:after="0"/>
              <w:jc w:val="left"/>
            </w:pPr>
            <w:r>
              <w:rPr>
                <w:sz w:val="16"/>
              </w:rPr>
              <w:t>MIDDLETON</w:t>
            </w:r>
          </w:p>
        </w:tc>
        <w:tc>
          <w:tcPr>
            <w:tcW w:type="dxa" w:w="1492"/>
          </w:tcPr>
          <w:p>
            <w:pPr>
              <w:spacing w:after="0"/>
              <w:jc w:val="left"/>
            </w:pPr>
          </w:p>
        </w:tc>
        <w:tc>
          <w:tcPr>
            <w:tcW w:type="dxa" w:w="2468"/>
          </w:tcPr>
          <w:p>
            <w:pPr>
              <w:spacing w:after="0"/>
              <w:jc w:val="left"/>
            </w:pPr>
            <w:r>
              <w:rPr>
                <w:sz w:val="16"/>
              </w:rPr>
              <w:t>B1-c worst recorded: Thunderstorm Wind</w:t>
            </w:r>
          </w:p>
        </w:tc>
      </w:tr>
      <w:tr>
        <w:trPr>
          <w:cantSplit/>
        </w:trPr>
        <w:tc>
          <w:tcPr>
            <w:tcW w:type="dxa" w:w="1037"/>
          </w:tcPr>
          <w:p>
            <w:pPr>
              <w:spacing w:after="0"/>
              <w:jc w:val="left"/>
            </w:pPr>
            <w:r>
              <w:rPr>
                <w:sz w:val="16"/>
              </w:rPr>
              <w:t>2010-01-21</w:t>
            </w:r>
          </w:p>
        </w:tc>
        <w:tc>
          <w:tcPr>
            <w:tcW w:type="dxa" w:w="1215"/>
          </w:tcPr>
          <w:p>
            <w:pPr>
              <w:spacing w:after="0"/>
              <w:jc w:val="left"/>
            </w:pPr>
            <w:r>
              <w:rPr>
                <w:sz w:val="16"/>
              </w:rPr>
              <w:t>Thunderstorm Wind</w:t>
            </w:r>
          </w:p>
        </w:tc>
        <w:tc>
          <w:tcPr>
            <w:tcW w:type="dxa" w:w="1952"/>
          </w:tcPr>
          <w:p>
            <w:pPr>
              <w:spacing w:after="0"/>
              <w:jc w:val="left"/>
            </w:pPr>
            <w:r>
              <w:rPr>
                <w:sz w:val="16"/>
              </w:rPr>
              <w:t>65 kt (75 mph) estimated gust</w:t>
            </w:r>
          </w:p>
        </w:tc>
        <w:tc>
          <w:tcPr>
            <w:tcW w:type="dxa" w:w="3012"/>
          </w:tcPr>
          <w:p>
            <w:pPr>
              <w:spacing w:after="0"/>
              <w:jc w:val="left"/>
            </w:pPr>
            <w:r>
              <w:rPr>
                <w:sz w:val="16"/>
              </w:rPr>
              <w:t>$100,000 property; $0 crops (2010 dollars)</w:t>
            </w:r>
          </w:p>
        </w:tc>
        <w:tc>
          <w:tcPr>
            <w:tcW w:type="dxa" w:w="935"/>
          </w:tcPr>
          <w:p>
            <w:pPr>
              <w:spacing w:after="0"/>
              <w:jc w:val="right"/>
            </w:pPr>
            <w:r>
              <w:rPr>
                <w:sz w:val="16"/>
              </w:rPr>
              <w:t>0, 0</w:t>
            </w:r>
          </w:p>
        </w:tc>
        <w:tc>
          <w:tcPr>
            <w:tcW w:type="dxa" w:w="2000"/>
          </w:tcPr>
          <w:p>
            <w:pPr>
              <w:spacing w:after="0"/>
              <w:jc w:val="left"/>
            </w:pPr>
            <w:r>
              <w:rPr>
                <w:sz w:val="16"/>
              </w:rPr>
              <w:t>FRANKLIN WHAK ARPT to FRANKLIN</w:t>
            </w:r>
          </w:p>
        </w:tc>
        <w:tc>
          <w:tcPr>
            <w:tcW w:type="dxa" w:w="1492"/>
          </w:tcPr>
          <w:p>
            <w:pPr>
              <w:spacing w:after="0"/>
              <w:jc w:val="left"/>
            </w:pPr>
          </w:p>
        </w:tc>
        <w:tc>
          <w:tcPr>
            <w:tcW w:type="dxa" w:w="2468"/>
          </w:tcPr>
          <w:p>
            <w:pPr>
              <w:spacing w:after="0"/>
              <w:jc w:val="left"/>
            </w:pPr>
            <w:r>
              <w:rPr>
                <w:sz w:val="16"/>
              </w:rPr>
              <w:t>B1-c most damaging: Thunderstorm Wind</w:t>
            </w:r>
          </w:p>
        </w:tc>
      </w:tr>
      <w:tr>
        <w:trPr>
          <w:cantSplit/>
        </w:trPr>
        <w:tc>
          <w:tcPr>
            <w:tcW w:type="dxa" w:w="1037"/>
          </w:tcPr>
          <w:p>
            <w:pPr>
              <w:spacing w:after="0"/>
              <w:jc w:val="left"/>
            </w:pPr>
            <w:r>
              <w:rPr>
                <w:sz w:val="16"/>
              </w:rPr>
              <w:t>2007-01-04</w:t>
            </w:r>
          </w:p>
        </w:tc>
        <w:tc>
          <w:tcPr>
            <w:tcW w:type="dxa" w:w="1215"/>
          </w:tcPr>
          <w:p>
            <w:pPr>
              <w:spacing w:after="0"/>
              <w:jc w:val="left"/>
            </w:pPr>
            <w:r>
              <w:rPr>
                <w:sz w:val="16"/>
              </w:rPr>
              <w:t>Strong Wind</w:t>
            </w:r>
          </w:p>
        </w:tc>
        <w:tc>
          <w:tcPr>
            <w:tcW w:type="dxa" w:w="1952"/>
          </w:tcPr>
          <w:p>
            <w:pPr>
              <w:spacing w:after="0"/>
              <w:jc w:val="left"/>
            </w:pPr>
            <w:r>
              <w:rPr>
                <w:sz w:val="16"/>
              </w:rPr>
              <w:t>43 kt (49 mph) estimated gust</w:t>
            </w:r>
          </w:p>
        </w:tc>
        <w:tc>
          <w:tcPr>
            <w:tcW w:type="dxa" w:w="3012"/>
          </w:tcPr>
          <w:p>
            <w:pPr>
              <w:spacing w:after="0"/>
              <w:jc w:val="left"/>
            </w:pPr>
            <w:r>
              <w:rPr>
                <w:sz w:val="16"/>
              </w:rPr>
              <w:t>$10,000 property; $0 crops (zone total, 2007 dollars)</w:t>
            </w:r>
          </w:p>
        </w:tc>
        <w:tc>
          <w:tcPr>
            <w:tcW w:type="dxa" w:w="935"/>
          </w:tcPr>
          <w:p>
            <w:pPr>
              <w:spacing w:after="0"/>
              <w:jc w:val="right"/>
            </w:pPr>
            <w:r>
              <w:rPr>
                <w:sz w:val="16"/>
              </w:rPr>
              <w:t>0, 0</w:t>
            </w:r>
          </w:p>
        </w:tc>
        <w:tc>
          <w:tcPr>
            <w:tcW w:type="dxa" w:w="2000"/>
          </w:tcPr>
          <w:p>
            <w:pPr>
              <w:spacing w:after="0"/>
              <w:jc w:val="left"/>
            </w:pPr>
            <w:r>
              <w:rPr>
                <w:sz w:val="16"/>
              </w:rPr>
              <w:t>NWS zone KYZ072 (SIMPSON), zone-level</w:t>
            </w:r>
          </w:p>
        </w:tc>
        <w:tc>
          <w:tcPr>
            <w:tcW w:type="dxa" w:w="1492"/>
          </w:tcPr>
          <w:p>
            <w:pPr>
              <w:spacing w:after="0"/>
              <w:jc w:val="left"/>
            </w:pPr>
          </w:p>
        </w:tc>
        <w:tc>
          <w:tcPr>
            <w:tcW w:type="dxa" w:w="2468"/>
          </w:tcPr>
          <w:p>
            <w:pPr>
              <w:spacing w:after="0"/>
              <w:jc w:val="left"/>
            </w:pPr>
            <w:r>
              <w:rPr>
                <w:sz w:val="16"/>
              </w:rPr>
              <w:t>B1-c most damaging: High Wind and Strong Wind</w:t>
            </w:r>
          </w:p>
        </w:tc>
      </w:tr>
      <w:tr>
        <w:trPr>
          <w:cantSplit/>
        </w:trPr>
        <w:tc>
          <w:tcPr>
            <w:tcW w:type="dxa" w:w="1037"/>
          </w:tcPr>
          <w:p>
            <w:pPr>
              <w:spacing w:after="0"/>
              <w:jc w:val="left"/>
            </w:pPr>
            <w:r>
              <w:rPr>
                <w:sz w:val="16"/>
              </w:rPr>
              <w:t>1997-03-01</w:t>
            </w:r>
          </w:p>
        </w:tc>
        <w:tc>
          <w:tcPr>
            <w:tcW w:type="dxa" w:w="1215"/>
          </w:tcPr>
          <w:p>
            <w:pPr>
              <w:spacing w:after="0"/>
              <w:jc w:val="left"/>
            </w:pPr>
            <w:r>
              <w:rPr>
                <w:sz w:val="16"/>
              </w:rPr>
              <w:t>Flood</w:t>
            </w:r>
          </w:p>
        </w:tc>
        <w:tc>
          <w:tcPr>
            <w:tcW w:type="dxa" w:w="1952"/>
          </w:tcPr>
          <w:p>
            <w:pPr>
              <w:spacing w:after="0"/>
              <w:jc w:val="left"/>
            </w:pPr>
          </w:p>
        </w:tc>
        <w:tc>
          <w:tcPr>
            <w:tcW w:type="dxa" w:w="3012"/>
          </w:tcPr>
          <w:p>
            <w:pPr>
              <w:spacing w:after="0"/>
              <w:jc w:val="left"/>
            </w:pPr>
            <w:r>
              <w:rPr>
                <w:sz w:val="16"/>
              </w:rPr>
              <w:t>$500,000 property; crops not reported (zone total, 1997 dollars)</w:t>
            </w:r>
          </w:p>
        </w:tc>
        <w:tc>
          <w:tcPr>
            <w:tcW w:type="dxa" w:w="935"/>
          </w:tcPr>
          <w:p>
            <w:pPr>
              <w:spacing w:after="0"/>
              <w:jc w:val="right"/>
            </w:pPr>
            <w:r>
              <w:rPr>
                <w:sz w:val="16"/>
              </w:rPr>
              <w:t>0, 0</w:t>
            </w:r>
          </w:p>
        </w:tc>
        <w:tc>
          <w:tcPr>
            <w:tcW w:type="dxa" w:w="2000"/>
          </w:tcPr>
          <w:p>
            <w:pPr>
              <w:spacing w:after="0"/>
              <w:jc w:val="left"/>
            </w:pPr>
            <w:r>
              <w:rPr>
                <w:sz w:val="16"/>
              </w:rPr>
              <w:t>NWS zone KYZ072 (SIMPSON), zone-level</w:t>
            </w:r>
          </w:p>
        </w:tc>
        <w:tc>
          <w:tcPr>
            <w:tcW w:type="dxa" w:w="1492"/>
          </w:tcPr>
          <w:p>
            <w:pPr>
              <w:spacing w:after="0"/>
              <w:jc w:val="left"/>
            </w:pPr>
          </w:p>
        </w:tc>
        <w:tc>
          <w:tcPr>
            <w:tcW w:type="dxa" w:w="246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1995-05-14</w:t>
            </w:r>
          </w:p>
        </w:tc>
        <w:tc>
          <w:tcPr>
            <w:tcW w:type="dxa" w:w="1215"/>
          </w:tcPr>
          <w:p>
            <w:pPr>
              <w:spacing w:after="0"/>
              <w:jc w:val="left"/>
            </w:pPr>
            <w:r>
              <w:rPr>
                <w:sz w:val="16"/>
              </w:rPr>
              <w:t>Hail</w:t>
            </w:r>
          </w:p>
        </w:tc>
        <w:tc>
          <w:tcPr>
            <w:tcW w:type="dxa" w:w="1952"/>
          </w:tcPr>
          <w:p>
            <w:pPr>
              <w:spacing w:after="0"/>
              <w:jc w:val="left"/>
            </w:pPr>
            <w:r>
              <w:rPr>
                <w:sz w:val="16"/>
              </w:rPr>
              <w:t>1.75 in</w:t>
            </w:r>
          </w:p>
        </w:tc>
        <w:tc>
          <w:tcPr>
            <w:tcW w:type="dxa" w:w="3012"/>
          </w:tcPr>
          <w:p>
            <w:pPr>
              <w:spacing w:after="0"/>
              <w:jc w:val="left"/>
            </w:pPr>
            <w:r>
              <w:rPr>
                <w:sz w:val="16"/>
              </w:rPr>
              <w:t>$75,000 property; crops not recorded (1995 dollars)</w:t>
            </w:r>
          </w:p>
        </w:tc>
        <w:tc>
          <w:tcPr>
            <w:tcW w:type="dxa" w:w="935"/>
          </w:tcPr>
          <w:p>
            <w:pPr>
              <w:spacing w:after="0"/>
              <w:jc w:val="right"/>
            </w:pPr>
            <w:r>
              <w:rPr>
                <w:sz w:val="16"/>
              </w:rPr>
              <w:t>0, 0</w:t>
            </w:r>
          </w:p>
        </w:tc>
        <w:tc>
          <w:tcPr>
            <w:tcW w:type="dxa" w:w="2000"/>
          </w:tcPr>
          <w:p>
            <w:pPr>
              <w:spacing w:after="0"/>
              <w:jc w:val="left"/>
            </w:pPr>
            <w:r>
              <w:rPr>
                <w:sz w:val="16"/>
              </w:rPr>
              <w:t>Pilot Knob</w:t>
            </w:r>
          </w:p>
        </w:tc>
        <w:tc>
          <w:tcPr>
            <w:tcW w:type="dxa" w:w="1492"/>
          </w:tcPr>
          <w:p>
            <w:pPr>
              <w:spacing w:after="0"/>
              <w:jc w:val="left"/>
            </w:pPr>
          </w:p>
        </w:tc>
        <w:tc>
          <w:tcPr>
            <w:tcW w:type="dxa" w:w="2468"/>
          </w:tcPr>
          <w:p>
            <w:pPr>
              <w:spacing w:after="0"/>
              <w:jc w:val="left"/>
            </w:pPr>
            <w:r>
              <w:rPr>
                <w:sz w:val="16"/>
              </w:rPr>
              <w:t>B1-c most damaging: Hail</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1952"/>
          </w:tcPr>
          <w:p>
            <w:pPr>
              <w:spacing w:after="0"/>
              <w:jc w:val="left"/>
            </w:pPr>
            <w:r>
              <w:rPr>
                <w:sz w:val="16"/>
              </w:rPr>
              <w:t>F3, 9.2 mi path length (whole path, pre-1996), 33 yd wide</w:t>
            </w:r>
          </w:p>
        </w:tc>
        <w:tc>
          <w:tcPr>
            <w:tcW w:type="dxa" w:w="3012"/>
          </w:tcPr>
          <w:p>
            <w:pPr>
              <w:spacing w:after="0"/>
              <w:jc w:val="left"/>
            </w:pPr>
            <w:r>
              <w:rPr>
                <w:sz w:val="16"/>
              </w:rPr>
              <w:t>$2,500,000 property; crops not recorded (1974 dollars)</w:t>
            </w:r>
          </w:p>
        </w:tc>
        <w:tc>
          <w:tcPr>
            <w:tcW w:type="dxa" w:w="935"/>
          </w:tcPr>
          <w:p>
            <w:pPr>
              <w:spacing w:after="0"/>
              <w:jc w:val="right"/>
            </w:pPr>
            <w:r>
              <w:rPr>
                <w:sz w:val="16"/>
              </w:rPr>
              <w:t>1, 12</w:t>
            </w:r>
          </w:p>
        </w:tc>
        <w:tc>
          <w:tcPr>
            <w:tcW w:type="dxa" w:w="2000"/>
          </w:tcPr>
          <w:p>
            <w:pPr>
              <w:spacing w:after="0"/>
              <w:jc w:val="left"/>
            </w:pPr>
            <w:r>
              <w:rPr>
                <w:sz w:val="16"/>
              </w:rPr>
              <w:t>location not recorded</w:t>
            </w:r>
          </w:p>
        </w:tc>
        <w:tc>
          <w:tcPr>
            <w:tcW w:type="dxa" w:w="1492"/>
          </w:tcPr>
          <w:p>
            <w:pPr>
              <w:spacing w:after="0"/>
              <w:jc w:val="left"/>
            </w:pPr>
          </w:p>
        </w:tc>
        <w:tc>
          <w:tcPr>
            <w:tcW w:type="dxa" w:w="246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(285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277"/>
        <w:gridCol w:w="1569"/>
        <w:gridCol w:w="1037"/>
        <w:gridCol w:w="1958"/>
        <w:gridCol w:w="1522"/>
        <w:gridCol w:w="1507"/>
        <w:gridCol w:w="1037"/>
        <w:gridCol w:w="1925"/>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8"/>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4"/>
          </w:tcPr>
          <w:p>
            <w:pPr>
              <w:spacing w:after="0"/>
              <w:jc w:val="right"/>
            </w:pPr>
            <w:r>
              <w:rPr>
                <w:sz w:val="16"/>
              </w:rPr>
              <w:t>0.842</w:t>
            </w:r>
          </w:p>
        </w:tc>
        <w:tc>
          <w:tcPr>
            <w:tcW w:type="dxa" w:w="1277"/>
          </w:tcPr>
          <w:p>
            <w:pPr>
              <w:spacing w:after="0"/>
              <w:jc w:val="left"/>
            </w:pPr>
            <w:r>
              <w:rPr>
                <w:sz w:val="16"/>
              </w:rPr>
              <w:t>event-days per year</w:t>
            </w:r>
          </w:p>
        </w:tc>
        <w:tc>
          <w:tcPr>
            <w:tcW w:type="dxa" w:w="1569"/>
          </w:tcPr>
          <w:p>
            <w:pPr>
              <w:spacing w:after="0"/>
              <w:jc w:val="left"/>
            </w:pPr>
            <w:r>
              <w:rPr>
                <w:sz w:val="16"/>
              </w:rPr>
              <w:t>about 0.842 days per year</w:t>
            </w:r>
          </w:p>
        </w:tc>
        <w:tc>
          <w:tcPr>
            <w:tcW w:type="dxa" w:w="1037"/>
          </w:tcPr>
          <w:p>
            <w:pPr>
              <w:spacing w:after="0"/>
              <w:jc w:val="left"/>
            </w:pPr>
          </w:p>
        </w:tc>
        <w:tc>
          <w:tcPr>
            <w:tcW w:type="dxa" w:w="1958"/>
          </w:tcPr>
          <w:p>
            <w:pPr>
              <w:spacing w:after="0"/>
              <w:jc w:val="left"/>
            </w:pPr>
            <w:r>
              <w:rPr>
                <w:sz w:val="16"/>
              </w:rPr>
              <w:t>Storm Events event-days in 0 of 30 years, 1996 to 2025 (0%)</w:t>
            </w:r>
          </w:p>
        </w:tc>
        <w:tc>
          <w:tcPr>
            <w:tcW w:type="dxa" w:w="1522"/>
          </w:tcPr>
          <w:p>
            <w:pPr>
              <w:spacing w:after="0"/>
              <w:jc w:val="right"/>
            </w:pPr>
            <w:r>
              <w:rPr>
                <w:sz w:val="16"/>
              </w:rPr>
              <w:t>16</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25"/>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4"/>
          </w:tcPr>
          <w:p>
            <w:pPr>
              <w:spacing w:after="0"/>
              <w:jc w:val="right"/>
            </w:pPr>
            <w:r>
              <w:rPr>
                <w:sz w:val="16"/>
              </w:rPr>
              <w:t>3.54</w:t>
            </w:r>
          </w:p>
        </w:tc>
        <w:tc>
          <w:tcPr>
            <w:tcW w:type="dxa" w:w="1277"/>
          </w:tcPr>
          <w:p>
            <w:pPr>
              <w:spacing w:after="0"/>
              <w:jc w:val="left"/>
            </w:pPr>
            <w:r>
              <w:rPr>
                <w:sz w:val="16"/>
              </w:rPr>
              <w:t>event-days per year</w:t>
            </w:r>
          </w:p>
        </w:tc>
        <w:tc>
          <w:tcPr>
            <w:tcW w:type="dxa" w:w="1569"/>
          </w:tcPr>
          <w:p>
            <w:pPr>
              <w:spacing w:after="0"/>
              <w:jc w:val="left"/>
            </w:pPr>
            <w:r>
              <w:rPr>
                <w:sz w:val="16"/>
              </w:rPr>
              <w:t>about 3.54 days per year</w:t>
            </w:r>
          </w:p>
        </w:tc>
        <w:tc>
          <w:tcPr>
            <w:tcW w:type="dxa" w:w="1037"/>
          </w:tcPr>
          <w:p>
            <w:pPr>
              <w:spacing w:after="0"/>
              <w:jc w:val="left"/>
            </w:pPr>
          </w:p>
        </w:tc>
        <w:tc>
          <w:tcPr>
            <w:tcW w:type="dxa" w:w="1958"/>
          </w:tcPr>
          <w:p>
            <w:pPr>
              <w:spacing w:after="0"/>
              <w:jc w:val="left"/>
            </w:pPr>
            <w:r>
              <w:rPr>
                <w:sz w:val="16"/>
              </w:rPr>
              <w:t>Storm Events event-days in 0 of 30 years, 1996 to 2025 (0%)</w:t>
            </w:r>
          </w:p>
        </w:tc>
        <w:tc>
          <w:tcPr>
            <w:tcW w:type="dxa" w:w="1522"/>
          </w:tcPr>
          <w:p>
            <w:pPr>
              <w:spacing w:after="0"/>
              <w:jc w:val="right"/>
            </w:pPr>
            <w:r>
              <w:rPr>
                <w:sz w:val="16"/>
              </w:rPr>
              <w:t>112</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5"/>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0.0035</w:t>
            </w:r>
          </w:p>
        </w:tc>
        <w:tc>
          <w:tcPr>
            <w:tcW w:type="dxa" w:w="127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0.35%</w:t>
            </w:r>
          </w:p>
        </w:tc>
        <w:tc>
          <w:tcPr>
            <w:tcW w:type="dxa" w:w="1037"/>
          </w:tcPr>
          <w:p>
            <w:pPr>
              <w:spacing w:after="0"/>
              <w:jc w:val="left"/>
            </w:pPr>
          </w:p>
        </w:tc>
        <w:tc>
          <w:tcPr>
            <w:tcW w:type="dxa" w:w="1958"/>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2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3.22</w:t>
            </w:r>
          </w:p>
        </w:tc>
        <w:tc>
          <w:tcPr>
            <w:tcW w:type="dxa" w:w="1277"/>
          </w:tcPr>
          <w:p>
            <w:pPr>
              <w:spacing w:after="0"/>
              <w:jc w:val="left"/>
            </w:pPr>
            <w:r>
              <w:rPr>
                <w:sz w:val="16"/>
              </w:rPr>
              <w:t>events per year</w:t>
            </w:r>
          </w:p>
        </w:tc>
        <w:tc>
          <w:tcPr>
            <w:tcW w:type="dxa" w:w="1569"/>
          </w:tcPr>
          <w:p>
            <w:pPr>
              <w:spacing w:after="0"/>
              <w:jc w:val="left"/>
            </w:pPr>
            <w:r>
              <w:rPr>
                <w:sz w:val="16"/>
              </w:rPr>
              <w:t>about 3.22 per year</w:t>
            </w:r>
          </w:p>
        </w:tc>
        <w:tc>
          <w:tcPr>
            <w:tcW w:type="dxa" w:w="1037"/>
          </w:tcPr>
          <w:p>
            <w:pPr>
              <w:spacing w:after="0"/>
              <w:jc w:val="left"/>
            </w:pPr>
            <w:r>
              <w:rPr>
                <w:sz w:val="16"/>
              </w:rPr>
              <w:t>Highly likely</w:t>
            </w:r>
          </w:p>
        </w:tc>
        <w:tc>
          <w:tcPr>
            <w:tcW w:type="dxa" w:w="1958"/>
          </w:tcPr>
          <w:p>
            <w:pPr>
              <w:spacing w:after="0"/>
              <w:jc w:val="left"/>
            </w:pPr>
            <w:r>
              <w:rPr>
                <w:sz w:val="16"/>
              </w:rPr>
              <w:t>FEMA annualized frequency (modeled)</w:t>
            </w:r>
          </w:p>
        </w:tc>
        <w:tc>
          <w:tcPr>
            <w:tcW w:type="dxa" w:w="1522"/>
          </w:tcPr>
          <w:p>
            <w:pPr>
              <w:spacing w:after="0"/>
              <w:jc w:val="right"/>
            </w:pPr>
            <w:r>
              <w:rPr>
                <w:sz w:val="16"/>
              </w:rPr>
              <w:t>122.3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25"/>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6</w:t>
            </w:r>
          </w:p>
        </w:tc>
        <w:tc>
          <w:tcPr>
            <w:tcW w:type="dxa" w:w="1277"/>
          </w:tcPr>
          <w:p>
            <w:pPr>
              <w:spacing w:after="0"/>
              <w:jc w:val="left"/>
            </w:pPr>
            <w:r>
              <w:rPr>
                <w:sz w:val="16"/>
              </w:rPr>
              <w:t>event-days per year</w:t>
            </w:r>
          </w:p>
        </w:tc>
        <w:tc>
          <w:tcPr>
            <w:tcW w:type="dxa" w:w="1569"/>
          </w:tcPr>
          <w:p>
            <w:pPr>
              <w:spacing w:after="0"/>
              <w:jc w:val="left"/>
            </w:pPr>
            <w:r>
              <w:rPr>
                <w:sz w:val="16"/>
              </w:rPr>
              <w:t>about 6 days per year</w:t>
            </w:r>
          </w:p>
        </w:tc>
        <w:tc>
          <w:tcPr>
            <w:tcW w:type="dxa" w:w="1037"/>
          </w:tcPr>
          <w:p>
            <w:pPr>
              <w:spacing w:after="0"/>
              <w:jc w:val="left"/>
            </w:pPr>
          </w:p>
        </w:tc>
        <w:tc>
          <w:tcPr>
            <w:tcW w:type="dxa" w:w="1958"/>
          </w:tcPr>
          <w:p>
            <w:pPr>
              <w:spacing w:after="0"/>
              <w:jc w:val="left"/>
            </w:pPr>
            <w:r>
              <w:rPr>
                <w:sz w:val="16"/>
              </w:rPr>
              <w:t>Storm Events event-days in 0 of 30 years, 1996 to 2025 (0%)</w:t>
            </w:r>
          </w:p>
        </w:tc>
        <w:tc>
          <w:tcPr>
            <w:tcW w:type="dxa" w:w="1522"/>
          </w:tcPr>
          <w:p>
            <w:pPr>
              <w:spacing w:after="0"/>
              <w:jc w:val="right"/>
            </w:pPr>
            <w:r>
              <w:rPr>
                <w:sz w:val="16"/>
              </w:rPr>
              <w:t>90</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25"/>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4"/>
          </w:tcPr>
          <w:p>
            <w:pPr>
              <w:spacing w:after="0"/>
              <w:jc w:val="right"/>
            </w:pPr>
            <w:r>
              <w:rPr>
                <w:sz w:val="16"/>
              </w:rPr>
              <w:t>0.00864</w:t>
            </w:r>
          </w:p>
        </w:tc>
        <w:tc>
          <w:tcPr>
            <w:tcW w:type="dxa" w:w="1277"/>
          </w:tcPr>
          <w:p>
            <w:pPr>
              <w:spacing w:after="0"/>
              <w:jc w:val="left"/>
            </w:pPr>
            <w:r>
              <w:rPr>
                <w:sz w:val="16"/>
              </w:rPr>
              <w:t>events per year</w:t>
            </w:r>
          </w:p>
        </w:tc>
        <w:tc>
          <w:tcPr>
            <w:tcW w:type="dxa" w:w="1569"/>
          </w:tcPr>
          <w:p>
            <w:pPr>
              <w:spacing w:after="0"/>
              <w:jc w:val="left"/>
            </w:pPr>
            <w:r>
              <w:rPr>
                <w:sz w:val="16"/>
              </w:rPr>
              <w:t>about 1 in 116 years</w:t>
            </w:r>
          </w:p>
        </w:tc>
        <w:tc>
          <w:tcPr>
            <w:tcW w:type="dxa" w:w="1037"/>
          </w:tcPr>
          <w:p>
            <w:pPr>
              <w:spacing w:after="0"/>
              <w:jc w:val="left"/>
            </w:pPr>
            <w:r>
              <w:rPr>
                <w:sz w:val="16"/>
              </w:rPr>
              <w:t>Unlikely</w:t>
            </w:r>
          </w:p>
        </w:tc>
        <w:tc>
          <w:tcPr>
            <w:tcW w:type="dxa" w:w="1958"/>
          </w:tcPr>
          <w:p>
            <w:pPr>
              <w:spacing w:after="0"/>
              <w:jc w:val="left"/>
            </w:pPr>
            <w:r>
              <w:rPr>
                <w:sz w:val="16"/>
              </w:rPr>
              <w:t>FEMA annualized frequency (modeled)</w:t>
            </w:r>
          </w:p>
        </w:tc>
        <w:tc>
          <w:tcPr>
            <w:tcW w:type="dxa" w:w="1522"/>
          </w:tcPr>
          <w:p>
            <w:pPr>
              <w:spacing w:after="0"/>
              <w:jc w:val="right"/>
            </w:pPr>
            <w:r>
              <w:rPr>
                <w:sz w:val="16"/>
              </w:rPr>
              <w:t>2</w:t>
            </w: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92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0.725</w:t>
            </w:r>
          </w:p>
        </w:tc>
        <w:tc>
          <w:tcPr>
            <w:tcW w:type="dxa" w:w="1277"/>
          </w:tcPr>
          <w:p>
            <w:pPr>
              <w:spacing w:after="0"/>
              <w:jc w:val="left"/>
            </w:pPr>
            <w:r>
              <w:rPr>
                <w:sz w:val="16"/>
              </w:rPr>
              <w:t>event-days per year</w:t>
            </w:r>
          </w:p>
        </w:tc>
        <w:tc>
          <w:tcPr>
            <w:tcW w:type="dxa" w:w="1569"/>
          </w:tcPr>
          <w:p>
            <w:pPr>
              <w:spacing w:after="0"/>
              <w:jc w:val="left"/>
            </w:pPr>
            <w:r>
              <w:rPr>
                <w:sz w:val="16"/>
              </w:rPr>
              <w:t>about 0.725 days per year</w:t>
            </w:r>
          </w:p>
        </w:tc>
        <w:tc>
          <w:tcPr>
            <w:tcW w:type="dxa" w:w="1037"/>
          </w:tcPr>
          <w:p>
            <w:pPr>
              <w:spacing w:after="0"/>
              <w:jc w:val="left"/>
            </w:pPr>
            <w:r>
              <w:rPr>
                <w:sz w:val="16"/>
              </w:rPr>
              <w:t>Possible</w:t>
            </w:r>
          </w:p>
        </w:tc>
        <w:tc>
          <w:tcPr>
            <w:tcW w:type="dxa" w:w="1958"/>
          </w:tcPr>
          <w:p>
            <w:pPr>
              <w:spacing w:after="0"/>
              <w:jc w:val="left"/>
            </w:pPr>
            <w:r>
              <w:rPr>
                <w:sz w:val="16"/>
              </w:rPr>
              <w:t>Storm Events event-days in 1 of 30 years, 1996 to 2025 (3.33%)</w:t>
            </w:r>
          </w:p>
        </w:tc>
        <w:tc>
          <w:tcPr>
            <w:tcW w:type="dxa" w:w="1522"/>
          </w:tcPr>
          <w:p>
            <w:pPr>
              <w:spacing w:after="0"/>
              <w:jc w:val="right"/>
            </w:pPr>
            <w:r>
              <w:rPr>
                <w:sz w:val="16"/>
              </w:rPr>
              <w:t>49</w:t>
            </w: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925"/>
          </w:tcPr>
          <w:p>
            <w:pPr>
              <w:spacing w:after="0"/>
              <w:jc w:val="left"/>
            </w:pP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1.18</w:t>
            </w:r>
          </w:p>
        </w:tc>
        <w:tc>
          <w:tcPr>
            <w:tcW w:type="dxa" w:w="1277"/>
          </w:tcPr>
          <w:p>
            <w:pPr>
              <w:spacing w:after="0"/>
              <w:jc w:val="left"/>
            </w:pPr>
            <w:r>
              <w:rPr>
                <w:sz w:val="16"/>
              </w:rPr>
              <w:t>event-days per year</w:t>
            </w:r>
          </w:p>
        </w:tc>
        <w:tc>
          <w:tcPr>
            <w:tcW w:type="dxa" w:w="1569"/>
          </w:tcPr>
          <w:p>
            <w:pPr>
              <w:spacing w:after="0"/>
              <w:jc w:val="left"/>
            </w:pPr>
            <w:r>
              <w:rPr>
                <w:sz w:val="16"/>
              </w:rPr>
              <w:t>about 1.18 days per year</w:t>
            </w:r>
          </w:p>
        </w:tc>
        <w:tc>
          <w:tcPr>
            <w:tcW w:type="dxa" w:w="1037"/>
          </w:tcPr>
          <w:p>
            <w:pPr>
              <w:spacing w:after="0"/>
              <w:jc w:val="left"/>
            </w:pPr>
            <w:r>
              <w:rPr>
                <w:sz w:val="16"/>
              </w:rPr>
              <w:t>Likely</w:t>
            </w:r>
          </w:p>
        </w:tc>
        <w:tc>
          <w:tcPr>
            <w:tcW w:type="dxa" w:w="1958"/>
          </w:tcPr>
          <w:p>
            <w:pPr>
              <w:spacing w:after="0"/>
              <w:jc w:val="left"/>
            </w:pPr>
            <w:r>
              <w:rPr>
                <w:sz w:val="16"/>
              </w:rPr>
              <w:t>Storm Events event-days in 20 of 30 years, 1996 to 2025 (66.7%)</w:t>
            </w:r>
          </w:p>
        </w:tc>
        <w:tc>
          <w:tcPr>
            <w:tcW w:type="dxa" w:w="1522"/>
          </w:tcPr>
          <w:p>
            <w:pPr>
              <w:spacing w:after="0"/>
              <w:jc w:val="right"/>
            </w:pPr>
            <w:r>
              <w:rPr>
                <w:sz w:val="16"/>
              </w:rPr>
              <w:t>33</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925"/>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0.0848</w:t>
            </w:r>
          </w:p>
        </w:tc>
        <w:tc>
          <w:tcPr>
            <w:tcW w:type="dxa" w:w="1277"/>
          </w:tcPr>
          <w:p>
            <w:pPr>
              <w:spacing w:after="0"/>
              <w:jc w:val="left"/>
            </w:pPr>
            <w:r>
              <w:rPr>
                <w:sz w:val="16"/>
              </w:rPr>
              <w:t>events per year (modeled)</w:t>
            </w:r>
          </w:p>
        </w:tc>
        <w:tc>
          <w:tcPr>
            <w:tcW w:type="dxa" w:w="1569"/>
          </w:tcPr>
          <w:p>
            <w:pPr>
              <w:spacing w:after="0"/>
              <w:jc w:val="left"/>
            </w:pPr>
            <w:r>
              <w:rPr>
                <w:sz w:val="16"/>
              </w:rPr>
              <w:t>about 1 in 12 years</w:t>
            </w:r>
          </w:p>
        </w:tc>
        <w:tc>
          <w:tcPr>
            <w:tcW w:type="dxa" w:w="1037"/>
          </w:tcPr>
          <w:p>
            <w:pPr>
              <w:spacing w:after="0"/>
              <w:jc w:val="left"/>
            </w:pPr>
            <w:r>
              <w:rPr>
                <w:sz w:val="16"/>
              </w:rPr>
              <w:t>Possible</w:t>
            </w:r>
          </w:p>
        </w:tc>
        <w:tc>
          <w:tcPr>
            <w:tcW w:type="dxa" w:w="1958"/>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25"/>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56.5</w:t>
            </w:r>
          </w:p>
        </w:tc>
        <w:tc>
          <w:tcPr>
            <w:tcW w:type="dxa" w:w="1277"/>
          </w:tcPr>
          <w:p>
            <w:pPr>
              <w:spacing w:after="0"/>
              <w:jc w:val="left"/>
            </w:pPr>
            <w:r>
              <w:rPr>
                <w:sz w:val="16"/>
              </w:rPr>
              <w:t>days per year with a strike</w:t>
            </w:r>
          </w:p>
        </w:tc>
        <w:tc>
          <w:tcPr>
            <w:tcW w:type="dxa" w:w="1569"/>
          </w:tcPr>
          <w:p>
            <w:pPr>
              <w:spacing w:after="0"/>
              <w:jc w:val="left"/>
            </w:pPr>
            <w:r>
              <w:rPr>
                <w:sz w:val="16"/>
              </w:rPr>
              <w:t>about 56.5 days per year</w:t>
            </w:r>
          </w:p>
        </w:tc>
        <w:tc>
          <w:tcPr>
            <w:tcW w:type="dxa" w:w="1037"/>
          </w:tcPr>
          <w:p>
            <w:pPr>
              <w:spacing w:after="0"/>
              <w:jc w:val="left"/>
            </w:pPr>
            <w:r>
              <w:rPr>
                <w:sz w:val="16"/>
              </w:rPr>
              <w:t>Highly likely</w:t>
            </w:r>
          </w:p>
        </w:tc>
        <w:tc>
          <w:tcPr>
            <w:tcW w:type="dxa" w:w="1958"/>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925"/>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6.08</w:t>
            </w:r>
          </w:p>
        </w:tc>
        <w:tc>
          <w:tcPr>
            <w:tcW w:type="dxa" w:w="1277"/>
          </w:tcPr>
          <w:p>
            <w:pPr>
              <w:spacing w:after="0"/>
              <w:jc w:val="left"/>
            </w:pPr>
            <w:r>
              <w:rPr>
                <w:sz w:val="16"/>
              </w:rPr>
              <w:t>events per year</w:t>
            </w:r>
          </w:p>
        </w:tc>
        <w:tc>
          <w:tcPr>
            <w:tcW w:type="dxa" w:w="1569"/>
          </w:tcPr>
          <w:p>
            <w:pPr>
              <w:spacing w:after="0"/>
              <w:jc w:val="left"/>
            </w:pPr>
            <w:r>
              <w:rPr>
                <w:sz w:val="16"/>
              </w:rPr>
              <w:t>about 6.08 per year</w:t>
            </w:r>
          </w:p>
        </w:tc>
        <w:tc>
          <w:tcPr>
            <w:tcW w:type="dxa" w:w="1037"/>
          </w:tcPr>
          <w:p>
            <w:pPr>
              <w:spacing w:after="0"/>
              <w:jc w:val="left"/>
            </w:pPr>
            <w:r>
              <w:rPr>
                <w:sz w:val="16"/>
              </w:rPr>
              <w:t>Highly likely</w:t>
            </w:r>
          </w:p>
        </w:tc>
        <w:tc>
          <w:tcPr>
            <w:tcW w:type="dxa" w:w="1958"/>
          </w:tcPr>
          <w:p>
            <w:pPr>
              <w:spacing w:after="0"/>
              <w:jc w:val="left"/>
            </w:pPr>
            <w:r>
              <w:rPr>
                <w:sz w:val="16"/>
              </w:rPr>
              <w:t>FEMA annualized frequency (modeled)</w:t>
            </w:r>
          </w:p>
        </w:tc>
        <w:tc>
          <w:tcPr>
            <w:tcW w:type="dxa" w:w="1522"/>
          </w:tcPr>
          <w:p>
            <w:pPr>
              <w:spacing w:after="0"/>
              <w:jc w:val="right"/>
            </w:pPr>
            <w:r>
              <w:rPr>
                <w:sz w:val="16"/>
              </w:rPr>
              <w:t>231</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25"/>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0.188</w:t>
            </w:r>
          </w:p>
        </w:tc>
        <w:tc>
          <w:tcPr>
            <w:tcW w:type="dxa" w:w="1277"/>
          </w:tcPr>
          <w:p>
            <w:pPr>
              <w:spacing w:after="0"/>
              <w:jc w:val="left"/>
            </w:pPr>
            <w:r>
              <w:rPr>
                <w:sz w:val="16"/>
              </w:rPr>
              <w:t>events per year</w:t>
            </w:r>
          </w:p>
        </w:tc>
        <w:tc>
          <w:tcPr>
            <w:tcW w:type="dxa" w:w="1569"/>
          </w:tcPr>
          <w:p>
            <w:pPr>
              <w:spacing w:after="0"/>
              <w:jc w:val="left"/>
            </w:pPr>
            <w:r>
              <w:rPr>
                <w:sz w:val="16"/>
              </w:rPr>
              <w:t>about 1 in 5 years</w:t>
            </w:r>
          </w:p>
        </w:tc>
        <w:tc>
          <w:tcPr>
            <w:tcW w:type="dxa" w:w="1037"/>
          </w:tcPr>
          <w:p>
            <w:pPr>
              <w:spacing w:after="0"/>
              <w:jc w:val="left"/>
            </w:pPr>
            <w:r>
              <w:rPr>
                <w:sz w:val="16"/>
              </w:rPr>
              <w:t>Likely</w:t>
            </w:r>
          </w:p>
        </w:tc>
        <w:tc>
          <w:tcPr>
            <w:tcW w:type="dxa" w:w="1958"/>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925"/>
          </w:tcPr>
          <w:p>
            <w:pPr>
              <w:spacing w:after="0"/>
              <w:jc w:val="left"/>
            </w:pPr>
          </w:p>
        </w:tc>
      </w:tr>
      <w:tr>
        <w:trPr>
          <w:cantSplit/>
        </w:trPr>
        <w:tc>
          <w:tcPr>
            <w:tcW w:type="dxa" w:w="1037"/>
          </w:tcPr>
          <w:p>
            <w:pPr>
              <w:spacing w:after="0"/>
              <w:jc w:val="left"/>
            </w:pPr>
            <w:r>
              <w:rPr>
                <w:sz w:val="16"/>
              </w:rPr>
              <w:t>Wildfire</w:t>
            </w:r>
          </w:p>
        </w:tc>
        <w:tc>
          <w:tcPr>
            <w:tcW w:type="dxa" w:w="1244"/>
          </w:tcPr>
          <w:p>
            <w:pPr>
              <w:spacing w:after="0"/>
              <w:jc w:val="right"/>
            </w:pPr>
            <w:r>
              <w:rPr>
                <w:sz w:val="16"/>
              </w:rPr>
              <w:t>0.0000214</w:t>
            </w:r>
          </w:p>
        </w:tc>
        <w:tc>
          <w:tcPr>
            <w:tcW w:type="dxa" w:w="127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0.00214%</w:t>
            </w:r>
          </w:p>
        </w:tc>
        <w:tc>
          <w:tcPr>
            <w:tcW w:type="dxa" w:w="1037"/>
          </w:tcPr>
          <w:p>
            <w:pPr>
              <w:spacing w:after="0"/>
              <w:jc w:val="left"/>
            </w:pPr>
          </w:p>
        </w:tc>
        <w:tc>
          <w:tcPr>
            <w:tcW w:type="dxa" w:w="1958"/>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2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6.84</w:t>
            </w:r>
          </w:p>
        </w:tc>
        <w:tc>
          <w:tcPr>
            <w:tcW w:type="dxa" w:w="1277"/>
          </w:tcPr>
          <w:p>
            <w:pPr>
              <w:spacing w:after="0"/>
              <w:jc w:val="left"/>
            </w:pPr>
            <w:r>
              <w:rPr>
                <w:sz w:val="16"/>
              </w:rPr>
              <w:t>event-days per year</w:t>
            </w:r>
          </w:p>
        </w:tc>
        <w:tc>
          <w:tcPr>
            <w:tcW w:type="dxa" w:w="1569"/>
          </w:tcPr>
          <w:p>
            <w:pPr>
              <w:spacing w:after="0"/>
              <w:jc w:val="left"/>
            </w:pPr>
            <w:r>
              <w:rPr>
                <w:sz w:val="16"/>
              </w:rPr>
              <w:t>about 6.84 days per year</w:t>
            </w:r>
          </w:p>
        </w:tc>
        <w:tc>
          <w:tcPr>
            <w:tcW w:type="dxa" w:w="1037"/>
          </w:tcPr>
          <w:p>
            <w:pPr>
              <w:spacing w:after="0"/>
              <w:jc w:val="left"/>
            </w:pPr>
            <w:r>
              <w:rPr>
                <w:sz w:val="16"/>
              </w:rPr>
              <w:t>Likely</w:t>
            </w:r>
          </w:p>
        </w:tc>
        <w:tc>
          <w:tcPr>
            <w:tcW w:type="dxa" w:w="1958"/>
          </w:tcPr>
          <w:p>
            <w:pPr>
              <w:spacing w:after="0"/>
              <w:jc w:val="left"/>
            </w:pPr>
            <w:r>
              <w:rPr>
                <w:sz w:val="16"/>
              </w:rPr>
              <w:t>Storm Events event-days in 12 of 30 years, 1996 to 2025 (40%)</w:t>
            </w:r>
          </w:p>
        </w:tc>
        <w:tc>
          <w:tcPr>
            <w:tcW w:type="dxa" w:w="1522"/>
          </w:tcPr>
          <w:p>
            <w:pPr>
              <w:spacing w:after="0"/>
              <w:jc w:val="right"/>
            </w:pPr>
            <w:r>
              <w:rPr>
                <w:sz w:val="16"/>
              </w:rPr>
              <w:t>130</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2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110</w:t>
            </w:r>
          </w:p>
        </w:tc>
        <w:tc>
          <w:tcPr>
            <w:tcW w:type="dxa" w:w="1381"/>
          </w:tcPr>
          <w:p>
            <w:pPr>
              <w:spacing w:after="0"/>
              <w:jc w:val="right"/>
            </w:pPr>
            <w:r>
              <w:rPr>
                <w:sz w:val="16"/>
              </w:rPr>
              <w:t>30</w:t>
            </w:r>
          </w:p>
        </w:tc>
        <w:tc>
          <w:tcPr>
            <w:tcW w:type="dxa" w:w="1381"/>
          </w:tcPr>
          <w:p>
            <w:pPr>
              <w:spacing w:after="0"/>
              <w:jc w:val="right"/>
            </w:pPr>
            <w:r>
              <w:rPr>
                <w:sz w:val="16"/>
              </w:rPr>
              <w:t>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5 of 5</w:t>
            </w:r>
          </w:p>
        </w:tc>
        <w:tc>
          <w:tcPr>
            <w:tcW w:type="dxa" w:w="1235"/>
          </w:tcPr>
          <w:p>
            <w:pPr>
              <w:spacing w:after="0"/>
              <w:jc w:val="right"/>
            </w:pPr>
            <w:r>
              <w:rPr>
                <w:sz w:val="16"/>
              </w:rPr>
              <w:t>59.3</w:t>
            </w:r>
          </w:p>
        </w:tc>
        <w:tc>
          <w:tcPr>
            <w:tcW w:type="dxa" w:w="1295"/>
          </w:tcPr>
          <w:p>
            <w:pPr>
              <w:spacing w:after="0"/>
              <w:jc w:val="right"/>
            </w:pPr>
            <w:r>
              <w:rPr>
                <w:sz w:val="16"/>
              </w:rPr>
              <w:t>81.3</w:t>
            </w:r>
          </w:p>
        </w:tc>
        <w:tc>
          <w:tcPr>
            <w:tcW w:type="dxa" w:w="1235"/>
          </w:tcPr>
          <w:p>
            <w:pPr>
              <w:spacing w:after="0"/>
              <w:jc w:val="right"/>
            </w:pPr>
            <w:r>
              <w:rPr>
                <w:sz w:val="16"/>
              </w:rPr>
              <w:t>85.0</w:t>
            </w:r>
          </w:p>
        </w:tc>
        <w:tc>
          <w:tcPr>
            <w:tcW w:type="dxa" w:w="7078"/>
          </w:tcPr>
          <w:p>
            <w:pPr>
              <w:spacing w:after="0"/>
              <w:jc w:val="left"/>
            </w:pPr>
            <w:r>
              <w:rPr>
                <w:sz w:val="16"/>
              </w:rPr>
              <w:t>Relatively High 3, Relatively Moderate 2</w:t>
            </w:r>
          </w:p>
        </w:tc>
      </w:tr>
      <w:tr>
        <w:trPr>
          <w:cantSplit/>
        </w:trPr>
        <w:tc>
          <w:tcPr>
            <w:tcW w:type="dxa" w:w="1975"/>
          </w:tcPr>
          <w:p>
            <w:pPr>
              <w:spacing w:after="0"/>
              <w:jc w:val="left"/>
            </w:pPr>
            <w:r>
              <w:rPr>
                <w:sz w:val="16"/>
              </w:rPr>
              <w:t>Drought</w:t>
            </w:r>
          </w:p>
        </w:tc>
        <w:tc>
          <w:tcPr>
            <w:tcW w:type="dxa" w:w="1295"/>
          </w:tcPr>
          <w:p>
            <w:pPr>
              <w:spacing w:after="0"/>
              <w:jc w:val="right"/>
            </w:pPr>
            <w:r>
              <w:rPr>
                <w:sz w:val="16"/>
              </w:rPr>
              <w:t>5 of 5</w:t>
            </w:r>
          </w:p>
        </w:tc>
        <w:tc>
          <w:tcPr>
            <w:tcW w:type="dxa" w:w="1235"/>
          </w:tcPr>
          <w:p>
            <w:pPr>
              <w:spacing w:after="0"/>
              <w:jc w:val="right"/>
            </w:pPr>
            <w:r>
              <w:rPr>
                <w:sz w:val="16"/>
              </w:rPr>
              <w:t>81.4</w:t>
            </w:r>
          </w:p>
        </w:tc>
        <w:tc>
          <w:tcPr>
            <w:tcW w:type="dxa" w:w="1295"/>
          </w:tcPr>
          <w:p>
            <w:pPr>
              <w:spacing w:after="0"/>
              <w:jc w:val="right"/>
            </w:pPr>
            <w:r>
              <w:rPr>
                <w:sz w:val="16"/>
              </w:rPr>
              <w:t>90.0</w:t>
            </w:r>
          </w:p>
        </w:tc>
        <w:tc>
          <w:tcPr>
            <w:tcW w:type="dxa" w:w="1235"/>
          </w:tcPr>
          <w:p>
            <w:pPr>
              <w:spacing w:after="0"/>
              <w:jc w:val="right"/>
            </w:pPr>
            <w:r>
              <w:rPr>
                <w:sz w:val="16"/>
              </w:rPr>
              <w:t>93.0</w:t>
            </w:r>
          </w:p>
        </w:tc>
        <w:tc>
          <w:tcPr>
            <w:tcW w:type="dxa" w:w="7078"/>
          </w:tcPr>
          <w:p>
            <w:pPr>
              <w:spacing w:after="0"/>
              <w:jc w:val="left"/>
            </w:pPr>
            <w:r>
              <w:rPr>
                <w:sz w:val="16"/>
              </w:rPr>
              <w:t>Relatively Moderate 2, Relatively Low 3</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5 of 5</w:t>
            </w:r>
          </w:p>
        </w:tc>
        <w:tc>
          <w:tcPr>
            <w:tcW w:type="dxa" w:w="1235"/>
          </w:tcPr>
          <w:p>
            <w:pPr>
              <w:spacing w:after="0"/>
              <w:jc w:val="right"/>
            </w:pPr>
            <w:r>
              <w:rPr>
                <w:sz w:val="16"/>
              </w:rPr>
              <w:t>78.1</w:t>
            </w:r>
          </w:p>
        </w:tc>
        <w:tc>
          <w:tcPr>
            <w:tcW w:type="dxa" w:w="1295"/>
          </w:tcPr>
          <w:p>
            <w:pPr>
              <w:spacing w:after="0"/>
              <w:jc w:val="right"/>
            </w:pPr>
            <w:r>
              <w:rPr>
                <w:sz w:val="16"/>
              </w:rPr>
              <w:t>82.3</w:t>
            </w:r>
          </w:p>
        </w:tc>
        <w:tc>
          <w:tcPr>
            <w:tcW w:type="dxa" w:w="1235"/>
          </w:tcPr>
          <w:p>
            <w:pPr>
              <w:spacing w:after="0"/>
              <w:jc w:val="right"/>
            </w:pPr>
            <w:r>
              <w:rPr>
                <w:sz w:val="16"/>
              </w:rPr>
              <w:t>83.7</w:t>
            </w:r>
          </w:p>
        </w:tc>
        <w:tc>
          <w:tcPr>
            <w:tcW w:type="dxa" w:w="7078"/>
          </w:tcPr>
          <w:p>
            <w:pPr>
              <w:spacing w:after="0"/>
              <w:jc w:val="left"/>
            </w:pPr>
            <w:r>
              <w:rPr>
                <w:sz w:val="16"/>
              </w:rPr>
              <w:t>Relatively Moderate 5</w:t>
            </w:r>
          </w:p>
        </w:tc>
      </w:tr>
      <w:tr>
        <w:trPr>
          <w:cantSplit/>
        </w:trPr>
        <w:tc>
          <w:tcPr>
            <w:tcW w:type="dxa" w:w="1975"/>
          </w:tcPr>
          <w:p>
            <w:pPr>
              <w:spacing w:after="0"/>
              <w:jc w:val="left"/>
            </w:pPr>
            <w:r>
              <w:rPr>
                <w:sz w:val="16"/>
              </w:rPr>
              <w:t>Hail</w:t>
            </w:r>
          </w:p>
        </w:tc>
        <w:tc>
          <w:tcPr>
            <w:tcW w:type="dxa" w:w="1295"/>
          </w:tcPr>
          <w:p>
            <w:pPr>
              <w:spacing w:after="0"/>
              <w:jc w:val="right"/>
            </w:pPr>
            <w:r>
              <w:rPr>
                <w:sz w:val="16"/>
              </w:rPr>
              <w:t>5 of 5</w:t>
            </w:r>
          </w:p>
        </w:tc>
        <w:tc>
          <w:tcPr>
            <w:tcW w:type="dxa" w:w="1235"/>
          </w:tcPr>
          <w:p>
            <w:pPr>
              <w:spacing w:after="0"/>
              <w:jc w:val="right"/>
            </w:pPr>
            <w:r>
              <w:rPr>
                <w:sz w:val="16"/>
              </w:rPr>
              <w:t>94.9</w:t>
            </w:r>
          </w:p>
        </w:tc>
        <w:tc>
          <w:tcPr>
            <w:tcW w:type="dxa" w:w="1295"/>
          </w:tcPr>
          <w:p>
            <w:pPr>
              <w:spacing w:after="0"/>
              <w:jc w:val="right"/>
            </w:pPr>
            <w:r>
              <w:rPr>
                <w:sz w:val="16"/>
              </w:rPr>
              <w:t>96.5</w:t>
            </w:r>
          </w:p>
        </w:tc>
        <w:tc>
          <w:tcPr>
            <w:tcW w:type="dxa" w:w="1235"/>
          </w:tcPr>
          <w:p>
            <w:pPr>
              <w:spacing w:after="0"/>
              <w:jc w:val="right"/>
            </w:pPr>
            <w:r>
              <w:rPr>
                <w:sz w:val="16"/>
              </w:rPr>
              <w:t>97.6</w:t>
            </w:r>
          </w:p>
        </w:tc>
        <w:tc>
          <w:tcPr>
            <w:tcW w:type="dxa" w:w="7078"/>
          </w:tcPr>
          <w:p>
            <w:pPr>
              <w:spacing w:after="0"/>
              <w:jc w:val="left"/>
            </w:pPr>
            <w:r>
              <w:rPr>
                <w:sz w:val="16"/>
              </w:rPr>
              <w:t>Relatively High 5</w:t>
            </w:r>
          </w:p>
        </w:tc>
      </w:tr>
      <w:tr>
        <w:trPr>
          <w:cantSplit/>
        </w:trPr>
        <w:tc>
          <w:tcPr>
            <w:tcW w:type="dxa" w:w="1975"/>
          </w:tcPr>
          <w:p>
            <w:pPr>
              <w:spacing w:after="0"/>
              <w:jc w:val="left"/>
            </w:pPr>
            <w:r>
              <w:rPr>
                <w:sz w:val="16"/>
              </w:rPr>
              <w:t>Heat Wave</w:t>
            </w:r>
          </w:p>
        </w:tc>
        <w:tc>
          <w:tcPr>
            <w:tcW w:type="dxa" w:w="1295"/>
          </w:tcPr>
          <w:p>
            <w:pPr>
              <w:spacing w:after="0"/>
              <w:jc w:val="right"/>
            </w:pPr>
            <w:r>
              <w:rPr>
                <w:sz w:val="16"/>
              </w:rPr>
              <w:t>5 of 5</w:t>
            </w:r>
          </w:p>
        </w:tc>
        <w:tc>
          <w:tcPr>
            <w:tcW w:type="dxa" w:w="1235"/>
          </w:tcPr>
          <w:p>
            <w:pPr>
              <w:spacing w:after="0"/>
              <w:jc w:val="right"/>
            </w:pPr>
            <w:r>
              <w:rPr>
                <w:sz w:val="16"/>
              </w:rPr>
              <w:t>29.0</w:t>
            </w:r>
          </w:p>
        </w:tc>
        <w:tc>
          <w:tcPr>
            <w:tcW w:type="dxa" w:w="1295"/>
          </w:tcPr>
          <w:p>
            <w:pPr>
              <w:spacing w:after="0"/>
              <w:jc w:val="right"/>
            </w:pPr>
            <w:r>
              <w:rPr>
                <w:sz w:val="16"/>
              </w:rPr>
              <w:t>61.5</w:t>
            </w:r>
          </w:p>
        </w:tc>
        <w:tc>
          <w:tcPr>
            <w:tcW w:type="dxa" w:w="1235"/>
          </w:tcPr>
          <w:p>
            <w:pPr>
              <w:spacing w:after="0"/>
              <w:jc w:val="right"/>
            </w:pPr>
            <w:r>
              <w:rPr>
                <w:sz w:val="16"/>
              </w:rPr>
              <w:t>66.7</w:t>
            </w:r>
          </w:p>
        </w:tc>
        <w:tc>
          <w:tcPr>
            <w:tcW w:type="dxa" w:w="7078"/>
          </w:tcPr>
          <w:p>
            <w:pPr>
              <w:spacing w:after="0"/>
              <w:jc w:val="left"/>
            </w:pPr>
            <w:r>
              <w:rPr>
                <w:sz w:val="16"/>
              </w:rPr>
              <w:t>Relatively Moderate 3, Relatively Low 2</w:t>
            </w:r>
          </w:p>
        </w:tc>
      </w:tr>
      <w:tr>
        <w:trPr>
          <w:cantSplit/>
        </w:trPr>
        <w:tc>
          <w:tcPr>
            <w:tcW w:type="dxa" w:w="1975"/>
          </w:tcPr>
          <w:p>
            <w:pPr>
              <w:spacing w:after="0"/>
              <w:jc w:val="left"/>
            </w:pPr>
            <w:r>
              <w:rPr>
                <w:sz w:val="16"/>
              </w:rPr>
              <w:t>Hurricane</w:t>
            </w:r>
          </w:p>
        </w:tc>
        <w:tc>
          <w:tcPr>
            <w:tcW w:type="dxa" w:w="1295"/>
          </w:tcPr>
          <w:p>
            <w:pPr>
              <w:spacing w:after="0"/>
              <w:jc w:val="right"/>
            </w:pPr>
            <w:r>
              <w:rPr>
                <w:sz w:val="16"/>
              </w:rPr>
              <w:t>5 of 5</w:t>
            </w:r>
          </w:p>
        </w:tc>
        <w:tc>
          <w:tcPr>
            <w:tcW w:type="dxa" w:w="1235"/>
          </w:tcPr>
          <w:p>
            <w:pPr>
              <w:spacing w:after="0"/>
              <w:jc w:val="right"/>
            </w:pPr>
            <w:r>
              <w:rPr>
                <w:sz w:val="16"/>
              </w:rPr>
              <w:t>37.5</w:t>
            </w:r>
          </w:p>
        </w:tc>
        <w:tc>
          <w:tcPr>
            <w:tcW w:type="dxa" w:w="1295"/>
          </w:tcPr>
          <w:p>
            <w:pPr>
              <w:spacing w:after="0"/>
              <w:jc w:val="right"/>
            </w:pPr>
            <w:r>
              <w:rPr>
                <w:sz w:val="16"/>
              </w:rPr>
              <w:t>40.8</w:t>
            </w:r>
          </w:p>
        </w:tc>
        <w:tc>
          <w:tcPr>
            <w:tcW w:type="dxa" w:w="1235"/>
          </w:tcPr>
          <w:p>
            <w:pPr>
              <w:spacing w:after="0"/>
              <w:jc w:val="right"/>
            </w:pPr>
            <w:r>
              <w:rPr>
                <w:sz w:val="16"/>
              </w:rPr>
              <w:t>43.9</w:t>
            </w:r>
          </w:p>
        </w:tc>
        <w:tc>
          <w:tcPr>
            <w:tcW w:type="dxa" w:w="7078"/>
          </w:tcPr>
          <w:p>
            <w:pPr>
              <w:spacing w:after="0"/>
              <w:jc w:val="left"/>
            </w:pPr>
            <w:r>
              <w:rPr>
                <w:sz w:val="16"/>
              </w:rPr>
              <w:t>Very Low 5</w:t>
            </w:r>
          </w:p>
        </w:tc>
      </w:tr>
      <w:tr>
        <w:trPr>
          <w:cantSplit/>
        </w:trPr>
        <w:tc>
          <w:tcPr>
            <w:tcW w:type="dxa" w:w="1975"/>
          </w:tcPr>
          <w:p>
            <w:pPr>
              <w:spacing w:after="0"/>
              <w:jc w:val="left"/>
            </w:pPr>
            <w:r>
              <w:rPr>
                <w:sz w:val="16"/>
              </w:rPr>
              <w:t>Ice Storm</w:t>
            </w:r>
          </w:p>
        </w:tc>
        <w:tc>
          <w:tcPr>
            <w:tcW w:type="dxa" w:w="1295"/>
          </w:tcPr>
          <w:p>
            <w:pPr>
              <w:spacing w:after="0"/>
              <w:jc w:val="right"/>
            </w:pPr>
            <w:r>
              <w:rPr>
                <w:sz w:val="16"/>
              </w:rPr>
              <w:t>5 of 5</w:t>
            </w:r>
          </w:p>
        </w:tc>
        <w:tc>
          <w:tcPr>
            <w:tcW w:type="dxa" w:w="1235"/>
          </w:tcPr>
          <w:p>
            <w:pPr>
              <w:spacing w:after="0"/>
              <w:jc w:val="right"/>
            </w:pPr>
            <w:r>
              <w:rPr>
                <w:sz w:val="16"/>
              </w:rPr>
              <w:t>85.0</w:t>
            </w:r>
          </w:p>
        </w:tc>
        <w:tc>
          <w:tcPr>
            <w:tcW w:type="dxa" w:w="1295"/>
          </w:tcPr>
          <w:p>
            <w:pPr>
              <w:spacing w:after="0"/>
              <w:jc w:val="right"/>
            </w:pPr>
            <w:r>
              <w:rPr>
                <w:sz w:val="16"/>
              </w:rPr>
              <w:t>91.0</w:t>
            </w:r>
          </w:p>
        </w:tc>
        <w:tc>
          <w:tcPr>
            <w:tcW w:type="dxa" w:w="1235"/>
          </w:tcPr>
          <w:p>
            <w:pPr>
              <w:spacing w:after="0"/>
              <w:jc w:val="right"/>
            </w:pPr>
            <w:r>
              <w:rPr>
                <w:sz w:val="16"/>
              </w:rPr>
              <w:t>91.9</w:t>
            </w:r>
          </w:p>
        </w:tc>
        <w:tc>
          <w:tcPr>
            <w:tcW w:type="dxa" w:w="7078"/>
          </w:tcPr>
          <w:p>
            <w:pPr>
              <w:spacing w:after="0"/>
              <w:jc w:val="left"/>
            </w:pPr>
            <w:r>
              <w:rPr>
                <w:sz w:val="16"/>
              </w:rPr>
              <w:t>Relatively High 3, Relatively Moderate 2</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5 of 5</w:t>
            </w:r>
          </w:p>
        </w:tc>
        <w:tc>
          <w:tcPr>
            <w:tcW w:type="dxa" w:w="1235"/>
          </w:tcPr>
          <w:p>
            <w:pPr>
              <w:spacing w:after="0"/>
              <w:jc w:val="right"/>
            </w:pPr>
            <w:r>
              <w:rPr>
                <w:sz w:val="16"/>
              </w:rPr>
              <w:t>23.9</w:t>
            </w:r>
          </w:p>
        </w:tc>
        <w:tc>
          <w:tcPr>
            <w:tcW w:type="dxa" w:w="1295"/>
          </w:tcPr>
          <w:p>
            <w:pPr>
              <w:spacing w:after="0"/>
              <w:jc w:val="right"/>
            </w:pPr>
            <w:r>
              <w:rPr>
                <w:sz w:val="16"/>
              </w:rPr>
              <w:t>41.7</w:t>
            </w:r>
          </w:p>
        </w:tc>
        <w:tc>
          <w:tcPr>
            <w:tcW w:type="dxa" w:w="1235"/>
          </w:tcPr>
          <w:p>
            <w:pPr>
              <w:spacing w:after="0"/>
              <w:jc w:val="right"/>
            </w:pPr>
            <w:r>
              <w:rPr>
                <w:sz w:val="16"/>
              </w:rPr>
              <w:t>67.5</w:t>
            </w:r>
          </w:p>
        </w:tc>
        <w:tc>
          <w:tcPr>
            <w:tcW w:type="dxa" w:w="7078"/>
          </w:tcPr>
          <w:p>
            <w:pPr>
              <w:spacing w:after="0"/>
              <w:jc w:val="left"/>
            </w:pPr>
            <w:r>
              <w:rPr>
                <w:sz w:val="16"/>
              </w:rPr>
              <w:t>Relatively Moderate 2, Relatively Low 3</w:t>
            </w:r>
          </w:p>
        </w:tc>
      </w:tr>
      <w:tr>
        <w:trPr>
          <w:cantSplit/>
        </w:trPr>
        <w:tc>
          <w:tcPr>
            <w:tcW w:type="dxa" w:w="1975"/>
          </w:tcPr>
          <w:p>
            <w:pPr>
              <w:spacing w:after="0"/>
              <w:jc w:val="left"/>
            </w:pPr>
            <w:r>
              <w:rPr>
                <w:sz w:val="16"/>
              </w:rPr>
              <w:t>Landslide</w:t>
            </w:r>
          </w:p>
        </w:tc>
        <w:tc>
          <w:tcPr>
            <w:tcW w:type="dxa" w:w="1295"/>
          </w:tcPr>
          <w:p>
            <w:pPr>
              <w:spacing w:after="0"/>
              <w:jc w:val="right"/>
            </w:pPr>
            <w:r>
              <w:rPr>
                <w:sz w:val="16"/>
              </w:rPr>
              <w:t>5 of 5</w:t>
            </w:r>
          </w:p>
        </w:tc>
        <w:tc>
          <w:tcPr>
            <w:tcW w:type="dxa" w:w="1235"/>
          </w:tcPr>
          <w:p>
            <w:pPr>
              <w:spacing w:after="0"/>
              <w:jc w:val="right"/>
            </w:pPr>
            <w:r>
              <w:rPr>
                <w:sz w:val="16"/>
              </w:rPr>
              <w:t>15.5</w:t>
            </w:r>
          </w:p>
        </w:tc>
        <w:tc>
          <w:tcPr>
            <w:tcW w:type="dxa" w:w="1295"/>
          </w:tcPr>
          <w:p>
            <w:pPr>
              <w:spacing w:after="0"/>
              <w:jc w:val="right"/>
            </w:pPr>
            <w:r>
              <w:rPr>
                <w:sz w:val="16"/>
              </w:rPr>
              <w:t>44.1</w:t>
            </w:r>
          </w:p>
        </w:tc>
        <w:tc>
          <w:tcPr>
            <w:tcW w:type="dxa" w:w="1235"/>
          </w:tcPr>
          <w:p>
            <w:pPr>
              <w:spacing w:after="0"/>
              <w:jc w:val="right"/>
            </w:pPr>
            <w:r>
              <w:rPr>
                <w:sz w:val="16"/>
              </w:rPr>
              <w:t>55.5</w:t>
            </w:r>
          </w:p>
        </w:tc>
        <w:tc>
          <w:tcPr>
            <w:tcW w:type="dxa" w:w="7078"/>
          </w:tcPr>
          <w:p>
            <w:pPr>
              <w:spacing w:after="0"/>
              <w:jc w:val="left"/>
            </w:pPr>
            <w:r>
              <w:rPr>
                <w:sz w:val="16"/>
              </w:rPr>
              <w:t>Very Low 5</w:t>
            </w:r>
          </w:p>
        </w:tc>
      </w:tr>
      <w:tr>
        <w:trPr>
          <w:cantSplit/>
        </w:trPr>
        <w:tc>
          <w:tcPr>
            <w:tcW w:type="dxa" w:w="1975"/>
          </w:tcPr>
          <w:p>
            <w:pPr>
              <w:spacing w:after="0"/>
              <w:jc w:val="left"/>
            </w:pPr>
            <w:r>
              <w:rPr>
                <w:sz w:val="16"/>
              </w:rPr>
              <w:t>Lightning</w:t>
            </w:r>
          </w:p>
        </w:tc>
        <w:tc>
          <w:tcPr>
            <w:tcW w:type="dxa" w:w="1295"/>
          </w:tcPr>
          <w:p>
            <w:pPr>
              <w:spacing w:after="0"/>
              <w:jc w:val="right"/>
            </w:pPr>
            <w:r>
              <w:rPr>
                <w:sz w:val="16"/>
              </w:rPr>
              <w:t>5 of 5</w:t>
            </w:r>
          </w:p>
        </w:tc>
        <w:tc>
          <w:tcPr>
            <w:tcW w:type="dxa" w:w="1235"/>
          </w:tcPr>
          <w:p>
            <w:pPr>
              <w:spacing w:after="0"/>
              <w:jc w:val="right"/>
            </w:pPr>
            <w:r>
              <w:rPr>
                <w:sz w:val="16"/>
              </w:rPr>
              <w:t>76.1</w:t>
            </w:r>
          </w:p>
        </w:tc>
        <w:tc>
          <w:tcPr>
            <w:tcW w:type="dxa" w:w="1295"/>
          </w:tcPr>
          <w:p>
            <w:pPr>
              <w:spacing w:after="0"/>
              <w:jc w:val="right"/>
            </w:pPr>
            <w:r>
              <w:rPr>
                <w:sz w:val="16"/>
              </w:rPr>
              <w:t>95.8</w:t>
            </w:r>
          </w:p>
        </w:tc>
        <w:tc>
          <w:tcPr>
            <w:tcW w:type="dxa" w:w="1235"/>
          </w:tcPr>
          <w:p>
            <w:pPr>
              <w:spacing w:after="0"/>
              <w:jc w:val="right"/>
            </w:pPr>
            <w:r>
              <w:rPr>
                <w:sz w:val="16"/>
              </w:rPr>
              <w:t>97.0</w:t>
            </w:r>
          </w:p>
        </w:tc>
        <w:tc>
          <w:tcPr>
            <w:tcW w:type="dxa" w:w="7078"/>
          </w:tcPr>
          <w:p>
            <w:pPr>
              <w:spacing w:after="0"/>
              <w:jc w:val="left"/>
            </w:pPr>
            <w:r>
              <w:rPr>
                <w:sz w:val="16"/>
              </w:rPr>
              <w:t>Very High 2, Relatively High 2, Relatively Moderate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5 of 5</w:t>
            </w:r>
          </w:p>
        </w:tc>
        <w:tc>
          <w:tcPr>
            <w:tcW w:type="dxa" w:w="1235"/>
          </w:tcPr>
          <w:p>
            <w:pPr>
              <w:spacing w:after="0"/>
              <w:jc w:val="right"/>
            </w:pPr>
            <w:r>
              <w:rPr>
                <w:sz w:val="16"/>
              </w:rPr>
              <w:t>89.1</w:t>
            </w:r>
          </w:p>
        </w:tc>
        <w:tc>
          <w:tcPr>
            <w:tcW w:type="dxa" w:w="1295"/>
          </w:tcPr>
          <w:p>
            <w:pPr>
              <w:spacing w:after="0"/>
              <w:jc w:val="right"/>
            </w:pPr>
            <w:r>
              <w:rPr>
                <w:sz w:val="16"/>
              </w:rPr>
              <w:t>95.3</w:t>
            </w:r>
          </w:p>
        </w:tc>
        <w:tc>
          <w:tcPr>
            <w:tcW w:type="dxa" w:w="1235"/>
          </w:tcPr>
          <w:p>
            <w:pPr>
              <w:spacing w:after="0"/>
              <w:jc w:val="right"/>
            </w:pPr>
            <w:r>
              <w:rPr>
                <w:sz w:val="16"/>
              </w:rPr>
              <w:t>96.6</w:t>
            </w:r>
          </w:p>
        </w:tc>
        <w:tc>
          <w:tcPr>
            <w:tcW w:type="dxa" w:w="7078"/>
          </w:tcPr>
          <w:p>
            <w:pPr>
              <w:spacing w:after="0"/>
              <w:jc w:val="left"/>
            </w:pPr>
            <w:r>
              <w:rPr>
                <w:sz w:val="16"/>
              </w:rPr>
              <w:t>Very High 1, Relatively High 4</w:t>
            </w:r>
          </w:p>
        </w:tc>
      </w:tr>
      <w:tr>
        <w:trPr>
          <w:cantSplit/>
        </w:trPr>
        <w:tc>
          <w:tcPr>
            <w:tcW w:type="dxa" w:w="1975"/>
          </w:tcPr>
          <w:p>
            <w:pPr>
              <w:spacing w:after="0"/>
              <w:jc w:val="left"/>
            </w:pPr>
            <w:r>
              <w:rPr>
                <w:sz w:val="16"/>
              </w:rPr>
              <w:t>Tornado</w:t>
            </w:r>
          </w:p>
        </w:tc>
        <w:tc>
          <w:tcPr>
            <w:tcW w:type="dxa" w:w="1295"/>
          </w:tcPr>
          <w:p>
            <w:pPr>
              <w:spacing w:after="0"/>
              <w:jc w:val="right"/>
            </w:pPr>
            <w:r>
              <w:rPr>
                <w:sz w:val="16"/>
              </w:rPr>
              <w:t>5 of 5</w:t>
            </w:r>
          </w:p>
        </w:tc>
        <w:tc>
          <w:tcPr>
            <w:tcW w:type="dxa" w:w="1235"/>
          </w:tcPr>
          <w:p>
            <w:pPr>
              <w:spacing w:after="0"/>
              <w:jc w:val="right"/>
            </w:pPr>
            <w:r>
              <w:rPr>
                <w:sz w:val="16"/>
              </w:rPr>
              <w:t>70.8</w:t>
            </w:r>
          </w:p>
        </w:tc>
        <w:tc>
          <w:tcPr>
            <w:tcW w:type="dxa" w:w="1295"/>
          </w:tcPr>
          <w:p>
            <w:pPr>
              <w:spacing w:after="0"/>
              <w:jc w:val="right"/>
            </w:pPr>
            <w:r>
              <w:rPr>
                <w:sz w:val="16"/>
              </w:rPr>
              <w:t>87.9</w:t>
            </w:r>
          </w:p>
        </w:tc>
        <w:tc>
          <w:tcPr>
            <w:tcW w:type="dxa" w:w="1235"/>
          </w:tcPr>
          <w:p>
            <w:pPr>
              <w:spacing w:after="0"/>
              <w:jc w:val="right"/>
            </w:pPr>
            <w:r>
              <w:rPr>
                <w:sz w:val="16"/>
              </w:rPr>
              <w:t>91.2</w:t>
            </w:r>
          </w:p>
        </w:tc>
        <w:tc>
          <w:tcPr>
            <w:tcW w:type="dxa" w:w="7078"/>
          </w:tcPr>
          <w:p>
            <w:pPr>
              <w:spacing w:after="0"/>
              <w:jc w:val="left"/>
            </w:pPr>
            <w:r>
              <w:rPr>
                <w:sz w:val="16"/>
              </w:rPr>
              <w:t>Relatively High 4, Relatively Moderate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5 of 5</w:t>
            </w:r>
          </w:p>
        </w:tc>
        <w:tc>
          <w:tcPr>
            <w:tcW w:type="dxa" w:w="1235"/>
          </w:tcPr>
          <w:p>
            <w:pPr>
              <w:spacing w:after="0"/>
              <w:jc w:val="right"/>
            </w:pPr>
            <w:r>
              <w:rPr>
                <w:sz w:val="16"/>
              </w:rPr>
              <w:t>48.3</w:t>
            </w:r>
          </w:p>
        </w:tc>
        <w:tc>
          <w:tcPr>
            <w:tcW w:type="dxa" w:w="1295"/>
          </w:tcPr>
          <w:p>
            <w:pPr>
              <w:spacing w:after="0"/>
              <w:jc w:val="right"/>
            </w:pPr>
            <w:r>
              <w:rPr>
                <w:sz w:val="16"/>
              </w:rPr>
              <w:t>53.2</w:t>
            </w:r>
          </w:p>
        </w:tc>
        <w:tc>
          <w:tcPr>
            <w:tcW w:type="dxa" w:w="1235"/>
          </w:tcPr>
          <w:p>
            <w:pPr>
              <w:spacing w:after="0"/>
              <w:jc w:val="right"/>
            </w:pPr>
            <w:r>
              <w:rPr>
                <w:sz w:val="16"/>
              </w:rPr>
              <w:t>60.3</w:t>
            </w:r>
          </w:p>
        </w:tc>
        <w:tc>
          <w:tcPr>
            <w:tcW w:type="dxa" w:w="7078"/>
          </w:tcPr>
          <w:p>
            <w:pPr>
              <w:spacing w:after="0"/>
              <w:jc w:val="left"/>
            </w:pPr>
            <w:r>
              <w:rPr>
                <w:sz w:val="16"/>
              </w:rPr>
              <w:t>Very Low 5</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5 of 5</w:t>
            </w:r>
          </w:p>
        </w:tc>
        <w:tc>
          <w:tcPr>
            <w:tcW w:type="dxa" w:w="1235"/>
          </w:tcPr>
          <w:p>
            <w:pPr>
              <w:spacing w:after="0"/>
              <w:jc w:val="right"/>
            </w:pPr>
            <w:r>
              <w:rPr>
                <w:sz w:val="16"/>
              </w:rPr>
              <w:t>66.2</w:t>
            </w:r>
          </w:p>
        </w:tc>
        <w:tc>
          <w:tcPr>
            <w:tcW w:type="dxa" w:w="1295"/>
          </w:tcPr>
          <w:p>
            <w:pPr>
              <w:spacing w:after="0"/>
              <w:jc w:val="right"/>
            </w:pPr>
            <w:r>
              <w:rPr>
                <w:sz w:val="16"/>
              </w:rPr>
              <w:t>81.3</w:t>
            </w:r>
          </w:p>
        </w:tc>
        <w:tc>
          <w:tcPr>
            <w:tcW w:type="dxa" w:w="1235"/>
          </w:tcPr>
          <w:p>
            <w:pPr>
              <w:spacing w:after="0"/>
              <w:jc w:val="right"/>
            </w:pPr>
            <w:r>
              <w:rPr>
                <w:sz w:val="16"/>
              </w:rPr>
              <w:t>83.6</w:t>
            </w:r>
          </w:p>
        </w:tc>
        <w:tc>
          <w:tcPr>
            <w:tcW w:type="dxa" w:w="7078"/>
          </w:tcPr>
          <w:p>
            <w:pPr>
              <w:spacing w:after="0"/>
              <w:jc w:val="left"/>
            </w:pPr>
            <w:r>
              <w:rPr>
                <w:sz w:val="16"/>
              </w:rPr>
              <w:t>Relatively High 3, 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8"/>
        <w:gridCol w:w="1614"/>
        <w:gridCol w:w="3062"/>
        <w:gridCol w:w="2442"/>
        <w:gridCol w:w="2524"/>
        <w:gridCol w:w="2752"/>
      </w:tblGrid>
      <w:tr>
        <w:trPr>
          <w:cantSplit/>
          <w:tblHeader/>
        </w:trPr>
        <w:tc>
          <w:tcPr>
            <w:tcW w:type="dxa" w:w="1718"/>
            <w:shd w:val="clear" w:color="auto" w:fill="E8E8E8"/>
          </w:tcPr>
          <w:p>
            <w:pPr>
              <w:spacing w:after="0"/>
              <w:jc w:val="left"/>
            </w:pPr>
            <w:r>
              <w:rPr>
                <w:b/>
                <w:sz w:val="16"/>
              </w:rPr>
              <w:t>Jurisdiction</w:t>
            </w:r>
          </w:p>
        </w:tc>
        <w:tc>
          <w:tcPr>
            <w:tcW w:type="dxa" w:w="1614"/>
            <w:shd w:val="clear" w:color="auto" w:fill="E8E8E8"/>
          </w:tcPr>
          <w:p>
            <w:pPr>
              <w:spacing w:after="0"/>
              <w:jc w:val="left"/>
            </w:pPr>
            <w:r>
              <w:rPr>
                <w:b/>
                <w:sz w:val="16"/>
              </w:rPr>
              <w:t>Type</w:t>
            </w:r>
          </w:p>
        </w:tc>
        <w:tc>
          <w:tcPr>
            <w:tcW w:type="dxa" w:w="3062"/>
            <w:shd w:val="clear" w:color="auto" w:fill="E8E8E8"/>
          </w:tcPr>
          <w:p>
            <w:pPr>
              <w:spacing w:after="0"/>
              <w:jc w:val="left"/>
            </w:pPr>
            <w:r>
              <w:rPr>
                <w:b/>
                <w:sz w:val="16"/>
              </w:rPr>
              <w:t>Plan status</w:t>
            </w:r>
          </w:p>
        </w:tc>
        <w:tc>
          <w:tcPr>
            <w:tcW w:type="dxa" w:w="24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5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18"/>
          </w:tcPr>
          <w:p>
            <w:pPr>
              <w:spacing w:after="0"/>
              <w:jc w:val="left"/>
            </w:pPr>
            <w:r>
              <w:rPr>
                <w:sz w:val="16"/>
              </w:rPr>
              <w:t>Simpson County (unincorporated area)</w:t>
            </w:r>
          </w:p>
        </w:tc>
        <w:tc>
          <w:tcPr>
            <w:tcW w:type="dxa" w:w="1614"/>
          </w:tcPr>
          <w:p>
            <w:pPr>
              <w:spacing w:after="0"/>
              <w:jc w:val="left"/>
            </w:pPr>
            <w:r>
              <w:rPr>
                <w:sz w:val="16"/>
              </w:rPr>
              <w:t>Unincorporated</w:t>
            </w:r>
          </w:p>
        </w:tc>
        <w:tc>
          <w:tcPr>
            <w:tcW w:type="dxa" w:w="3062"/>
          </w:tcPr>
          <w:p>
            <w:pPr>
              <w:spacing w:after="0"/>
              <w:jc w:val="left"/>
            </w:pPr>
            <w:r>
              <w:rPr>
                <w:sz w:val="16"/>
              </w:rPr>
              <w:t>Approved, expires 2027-09-15</w:t>
            </w:r>
          </w:p>
        </w:tc>
        <w:tc>
          <w:tcPr>
            <w:tcW w:type="dxa" w:w="2442"/>
          </w:tcPr>
          <w:p>
            <w:pPr>
              <w:spacing w:after="0"/>
              <w:jc w:val="right"/>
            </w:pPr>
            <w:r>
              <w:rPr>
                <w:sz w:val="16"/>
              </w:rPr>
              <w:t>FMA RL 0, SRL 0; any 1</w:t>
            </w:r>
          </w:p>
        </w:tc>
        <w:tc>
          <w:tcPr>
            <w:tcW w:type="dxa" w:w="2524"/>
          </w:tcPr>
          <w:p>
            <w:pPr>
              <w:spacing w:after="0"/>
              <w:jc w:val="right"/>
            </w:pPr>
            <w:r>
              <w:rPr>
                <w:sz w:val="16"/>
              </w:rPr>
              <w:t>$20,547.84</w:t>
            </w:r>
          </w:p>
        </w:tc>
        <w:tc>
          <w:tcPr>
            <w:tcW w:type="dxa" w:w="2752"/>
          </w:tcPr>
          <w:p>
            <w:pPr>
              <w:spacing w:after="0"/>
              <w:jc w:val="right"/>
            </w:pPr>
            <w:r>
              <w:rPr>
                <w:sz w:val="16"/>
              </w:rPr>
              <w:t>0 total; 0 since its plan</w:t>
            </w:r>
          </w:p>
        </w:tc>
      </w:tr>
      <w:tr>
        <w:trPr>
          <w:cantSplit/>
        </w:trPr>
        <w:tc>
          <w:tcPr>
            <w:tcW w:type="dxa" w:w="1718"/>
          </w:tcPr>
          <w:p>
            <w:pPr>
              <w:spacing w:after="0"/>
              <w:jc w:val="left"/>
            </w:pPr>
            <w:r>
              <w:rPr>
                <w:sz w:val="16"/>
              </w:rPr>
              <w:t>Franklin city</w:t>
            </w:r>
          </w:p>
        </w:tc>
        <w:tc>
          <w:tcPr>
            <w:tcW w:type="dxa" w:w="1614"/>
          </w:tcPr>
          <w:p>
            <w:pPr>
              <w:spacing w:after="0"/>
              <w:jc w:val="left"/>
            </w:pPr>
            <w:r>
              <w:rPr>
                <w:sz w:val="16"/>
              </w:rPr>
              <w:t>City</w:t>
            </w:r>
          </w:p>
        </w:tc>
        <w:tc>
          <w:tcPr>
            <w:tcW w:type="dxa" w:w="3062"/>
          </w:tcPr>
          <w:p>
            <w:pPr>
              <w:spacing w:after="0"/>
              <w:jc w:val="left"/>
            </w:pPr>
            <w:r>
              <w:rPr>
                <w:sz w:val="16"/>
              </w:rPr>
              <w:t>Approved, expires 2027-09-15</w:t>
            </w:r>
          </w:p>
        </w:tc>
        <w:tc>
          <w:tcPr>
            <w:tcW w:type="dxa" w:w="2442"/>
          </w:tcPr>
          <w:p>
            <w:pPr>
              <w:spacing w:after="0"/>
              <w:jc w:val="right"/>
            </w:pPr>
            <w:r>
              <w:rPr>
                <w:sz w:val="16"/>
              </w:rPr>
              <w:t>FMA RL 0, SRL 0; any 1</w:t>
            </w:r>
          </w:p>
        </w:tc>
        <w:tc>
          <w:tcPr>
            <w:tcW w:type="dxa" w:w="2524"/>
          </w:tcPr>
          <w:p>
            <w:pPr>
              <w:spacing w:after="0"/>
              <w:jc w:val="right"/>
            </w:pPr>
            <w:r>
              <w:rPr>
                <w:sz w:val="16"/>
              </w:rPr>
              <w:t>$182,849.79</w:t>
            </w:r>
          </w:p>
        </w:tc>
        <w:tc>
          <w:tcPr>
            <w:tcW w:type="dxa" w:w="2752"/>
          </w:tcPr>
          <w:p>
            <w:pPr>
              <w:spacing w:after="0"/>
              <w:jc w:val="right"/>
            </w:pPr>
            <w:r>
              <w:rPr>
                <w:sz w:val="16"/>
              </w:rPr>
              <w:t>97 total; 11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957"/>
        <w:gridCol w:w="1305"/>
        <w:gridCol w:w="1187"/>
        <w:gridCol w:w="1086"/>
        <w:gridCol w:w="1250"/>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2022-09-16</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$4,319,759,548</w:t>
            </w:r>
          </w:p>
        </w:tc>
        <w:tc>
          <w:tcPr>
            <w:tcW w:type="dxa" w:w="1215"/>
          </w:tcPr>
          <w:p>
            <w:pPr>
              <w:spacing w:after="0"/>
              <w:jc w:val="right"/>
            </w:pPr>
            <w:r>
              <w:rPr>
                <w:sz w:val="16"/>
              </w:rPr>
              <w:t>$101,676,593</w:t>
            </w:r>
          </w:p>
        </w:tc>
        <w:tc>
          <w:tcPr>
            <w:tcW w:type="dxa" w:w="1043"/>
          </w:tcPr>
          <w:p>
            <w:pPr>
              <w:spacing w:after="0"/>
              <w:jc w:val="right"/>
            </w:pPr>
            <w:r>
              <w:rPr>
                <w:sz w:val="16"/>
              </w:rPr>
              <w:t>19,560</w:t>
            </w:r>
          </w:p>
        </w:tc>
        <w:tc>
          <w:tcPr>
            <w:tcW w:type="dxa" w:w="1037"/>
          </w:tcPr>
          <w:p>
            <w:pPr>
              <w:spacing w:after="0"/>
              <w:jc w:val="right"/>
            </w:pPr>
            <w:r>
              <w:rPr>
                <w:sz w:val="16"/>
              </w:rPr>
              <w:t>$63</w:t>
            </w:r>
          </w:p>
        </w:tc>
        <w:tc>
          <w:tcPr>
            <w:tcW w:type="dxa" w:w="1126"/>
          </w:tcPr>
          <w:p>
            <w:pPr>
              <w:spacing w:after="0"/>
              <w:jc w:val="right"/>
            </w:pPr>
            <w:r>
              <w:rPr>
                <w:sz w:val="16"/>
              </w:rPr>
              <w:t>$20,323</w:t>
            </w:r>
          </w:p>
        </w:tc>
        <w:tc>
          <w:tcPr>
            <w:tcW w:type="dxa" w:w="957"/>
          </w:tcPr>
          <w:p>
            <w:pPr>
              <w:spacing w:after="0"/>
              <w:jc w:val="right"/>
            </w:pPr>
            <w:r>
              <w:rPr>
                <w:sz w:val="16"/>
              </w:rPr>
              <w:t>$684,611</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$53,812,515</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$91,215</w:t>
            </w:r>
          </w:p>
        </w:tc>
        <w:tc>
          <w:tcPr>
            <w:tcW w:type="dxa" w:w="957"/>
          </w:tcPr>
          <w:p>
            <w:pPr>
              <w:spacing w:after="0"/>
              <w:jc w:val="right"/>
            </w:pPr>
            <w:r>
              <w:rPr>
                <w:sz w:val="16"/>
              </w:rPr>
              <w:t>n/a</w:t>
            </w:r>
          </w:p>
        </w:tc>
        <w:tc>
          <w:tcPr>
            <w:tcW w:type="dxa" w:w="1305"/>
          </w:tcPr>
          <w:p>
            <w:pPr>
              <w:spacing w:after="0"/>
              <w:jc w:val="right"/>
            </w:pPr>
            <w:r>
              <w:rPr>
                <w:sz w:val="16"/>
              </w:rPr>
              <w:t>0.17% (agriculture)</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$7,984,130,271</w:t>
            </w:r>
          </w:p>
        </w:tc>
        <w:tc>
          <w:tcPr>
            <w:tcW w:type="dxa" w:w="1215"/>
          </w:tcPr>
          <w:p>
            <w:pPr>
              <w:spacing w:after="0"/>
              <w:jc w:val="right"/>
            </w:pPr>
            <w:r>
              <w:rPr>
                <w:sz w:val="16"/>
              </w:rPr>
              <w:t>n/a</w:t>
            </w:r>
          </w:p>
        </w:tc>
        <w:tc>
          <w:tcPr>
            <w:tcW w:type="dxa" w:w="1043"/>
          </w:tcPr>
          <w:p>
            <w:pPr>
              <w:spacing w:after="0"/>
              <w:jc w:val="right"/>
            </w:pPr>
            <w:r>
              <w:rPr>
                <w:sz w:val="16"/>
              </w:rPr>
              <w:t>19,594</w:t>
            </w:r>
          </w:p>
        </w:tc>
        <w:tc>
          <w:tcPr>
            <w:tcW w:type="dxa" w:w="1037"/>
          </w:tcPr>
          <w:p>
            <w:pPr>
              <w:spacing w:after="0"/>
              <w:jc w:val="right"/>
            </w:pPr>
            <w:r>
              <w:rPr>
                <w:sz w:val="16"/>
              </w:rPr>
              <w:t>$817,468</w:t>
            </w:r>
          </w:p>
        </w:tc>
        <w:tc>
          <w:tcPr>
            <w:tcW w:type="dxa" w:w="1126"/>
          </w:tcPr>
          <w:p>
            <w:pPr>
              <w:spacing w:after="0"/>
              <w:jc w:val="right"/>
            </w:pPr>
            <w:r>
              <w:rPr>
                <w:sz w:val="16"/>
              </w:rPr>
              <w:t>n/a</w:t>
            </w:r>
          </w:p>
        </w:tc>
        <w:tc>
          <w:tcPr>
            <w:tcW w:type="dxa" w:w="957"/>
          </w:tcPr>
          <w:p>
            <w:pPr>
              <w:spacing w:after="0"/>
              <w:jc w:val="right"/>
            </w:pPr>
            <w:r>
              <w:rPr>
                <w:sz w:val="16"/>
              </w:rPr>
              <w:t>$324,993</w:t>
            </w:r>
          </w:p>
        </w:tc>
        <w:tc>
          <w:tcPr>
            <w:tcW w:type="dxa" w:w="1305"/>
          </w:tcPr>
          <w:p>
            <w:pPr>
              <w:spacing w:after="0"/>
              <w:jc w:val="right"/>
            </w:pPr>
            <w:r>
              <w:rPr>
                <w:sz w:val="16"/>
              </w:rPr>
              <w:t>0.0102%</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$4,319,759,548</w:t>
            </w:r>
          </w:p>
        </w:tc>
        <w:tc>
          <w:tcPr>
            <w:tcW w:type="dxa" w:w="1215"/>
          </w:tcPr>
          <w:p>
            <w:pPr>
              <w:spacing w:after="0"/>
              <w:jc w:val="right"/>
            </w:pPr>
            <w:r>
              <w:rPr>
                <w:sz w:val="16"/>
              </w:rPr>
              <w:t>$101,676,593</w:t>
            </w:r>
          </w:p>
        </w:tc>
        <w:tc>
          <w:tcPr>
            <w:tcW w:type="dxa" w:w="1043"/>
          </w:tcPr>
          <w:p>
            <w:pPr>
              <w:spacing w:after="0"/>
              <w:jc w:val="right"/>
            </w:pPr>
            <w:r>
              <w:rPr>
                <w:sz w:val="16"/>
              </w:rPr>
              <w:t>19,560</w:t>
            </w:r>
          </w:p>
        </w:tc>
        <w:tc>
          <w:tcPr>
            <w:tcW w:type="dxa" w:w="1037"/>
          </w:tcPr>
          <w:p>
            <w:pPr>
              <w:spacing w:after="0"/>
              <w:jc w:val="right"/>
            </w:pPr>
            <w:r>
              <w:rPr>
                <w:sz w:val="16"/>
              </w:rPr>
              <w:t>$931,095</w:t>
            </w:r>
          </w:p>
        </w:tc>
        <w:tc>
          <w:tcPr>
            <w:tcW w:type="dxa" w:w="1126"/>
          </w:tcPr>
          <w:p>
            <w:pPr>
              <w:spacing w:after="0"/>
              <w:jc w:val="right"/>
            </w:pPr>
            <w:r>
              <w:rPr>
                <w:sz w:val="16"/>
              </w:rPr>
              <w:t>$7,268</w:t>
            </w:r>
          </w:p>
        </w:tc>
        <w:tc>
          <w:tcPr>
            <w:tcW w:type="dxa" w:w="957"/>
          </w:tcPr>
          <w:p>
            <w:pPr>
              <w:spacing w:after="0"/>
              <w:jc w:val="right"/>
            </w:pPr>
            <w:r>
              <w:rPr>
                <w:sz w:val="16"/>
              </w:rPr>
              <w:t>$10,443</w:t>
            </w:r>
          </w:p>
        </w:tc>
        <w:tc>
          <w:tcPr>
            <w:tcW w:type="dxa" w:w="1305"/>
          </w:tcPr>
          <w:p>
            <w:pPr>
              <w:spacing w:after="0"/>
              <w:jc w:val="right"/>
            </w:pPr>
            <w:r>
              <w:rPr>
                <w:sz w:val="16"/>
              </w:rPr>
              <w:t>0.0216%</w:t>
            </w:r>
          </w:p>
        </w:tc>
        <w:tc>
          <w:tcPr>
            <w:tcW w:type="dxa" w:w="1187"/>
          </w:tcPr>
          <w:p>
            <w:pPr>
              <w:spacing w:after="0"/>
              <w:jc w:val="right"/>
            </w:pPr>
            <w:r>
              <w:rPr>
                <w:sz w:val="16"/>
              </w:rPr>
              <w:t>$0</w:t>
            </w: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$4,319,759,548</w:t>
            </w:r>
          </w:p>
        </w:tc>
        <w:tc>
          <w:tcPr>
            <w:tcW w:type="dxa" w:w="1215"/>
          </w:tcPr>
          <w:p>
            <w:pPr>
              <w:spacing w:after="0"/>
              <w:jc w:val="right"/>
            </w:pPr>
            <w:r>
              <w:rPr>
                <w:sz w:val="16"/>
              </w:rPr>
              <w:t>$101,676,593</w:t>
            </w:r>
          </w:p>
        </w:tc>
        <w:tc>
          <w:tcPr>
            <w:tcW w:type="dxa" w:w="1043"/>
          </w:tcPr>
          <w:p>
            <w:pPr>
              <w:spacing w:after="0"/>
              <w:jc w:val="right"/>
            </w:pPr>
            <w:r>
              <w:rPr>
                <w:sz w:val="16"/>
              </w:rPr>
              <w:t>19,560</w:t>
            </w:r>
          </w:p>
        </w:tc>
        <w:tc>
          <w:tcPr>
            <w:tcW w:type="dxa" w:w="1037"/>
          </w:tcPr>
          <w:p>
            <w:pPr>
              <w:spacing w:after="0"/>
              <w:jc w:val="right"/>
            </w:pPr>
            <w:r>
              <w:rPr>
                <w:sz w:val="16"/>
              </w:rPr>
              <w:t>$56</w:t>
            </w:r>
          </w:p>
        </w:tc>
        <w:tc>
          <w:tcPr>
            <w:tcW w:type="dxa" w:w="1126"/>
          </w:tcPr>
          <w:p>
            <w:pPr>
              <w:spacing w:after="0"/>
              <w:jc w:val="right"/>
            </w:pPr>
            <w:r>
              <w:rPr>
                <w:sz w:val="16"/>
              </w:rPr>
              <w:t>$166</w:t>
            </w:r>
          </w:p>
        </w:tc>
        <w:tc>
          <w:tcPr>
            <w:tcW w:type="dxa" w:w="957"/>
          </w:tcPr>
          <w:p>
            <w:pPr>
              <w:spacing w:after="0"/>
              <w:jc w:val="right"/>
            </w:pPr>
            <w:r>
              <w:rPr>
                <w:sz w:val="16"/>
              </w:rPr>
              <w:t>$201,031</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$4,319,759,548</w:t>
            </w:r>
          </w:p>
        </w:tc>
        <w:tc>
          <w:tcPr>
            <w:tcW w:type="dxa" w:w="1215"/>
          </w:tcPr>
          <w:p>
            <w:pPr>
              <w:spacing w:after="0"/>
              <w:jc w:val="right"/>
            </w:pPr>
            <w:r>
              <w:rPr>
                <w:sz w:val="16"/>
              </w:rPr>
              <w:t>$99,642,827</w:t>
            </w:r>
          </w:p>
        </w:tc>
        <w:tc>
          <w:tcPr>
            <w:tcW w:type="dxa" w:w="1043"/>
          </w:tcPr>
          <w:p>
            <w:pPr>
              <w:spacing w:after="0"/>
              <w:jc w:val="right"/>
            </w:pPr>
            <w:r>
              <w:rPr>
                <w:sz w:val="16"/>
              </w:rPr>
              <w:t>19,560</w:t>
            </w:r>
          </w:p>
        </w:tc>
        <w:tc>
          <w:tcPr>
            <w:tcW w:type="dxa" w:w="1037"/>
          </w:tcPr>
          <w:p>
            <w:pPr>
              <w:spacing w:after="0"/>
              <w:jc w:val="right"/>
            </w:pPr>
            <w:r>
              <w:rPr>
                <w:sz w:val="16"/>
              </w:rPr>
              <w:t>$5,309</w:t>
            </w:r>
          </w:p>
        </w:tc>
        <w:tc>
          <w:tcPr>
            <w:tcW w:type="dxa" w:w="1126"/>
          </w:tcPr>
          <w:p>
            <w:pPr>
              <w:spacing w:after="0"/>
              <w:jc w:val="right"/>
            </w:pPr>
            <w:r>
              <w:rPr>
                <w:sz w:val="16"/>
              </w:rPr>
              <w:t>$5,071</w:t>
            </w:r>
          </w:p>
        </w:tc>
        <w:tc>
          <w:tcPr>
            <w:tcW w:type="dxa" w:w="957"/>
          </w:tcPr>
          <w:p>
            <w:pPr>
              <w:spacing w:after="0"/>
              <w:jc w:val="right"/>
            </w:pPr>
            <w:r>
              <w:rPr>
                <w:sz w:val="16"/>
              </w:rPr>
              <w:t>$90</w:t>
            </w:r>
          </w:p>
        </w:tc>
        <w:tc>
          <w:tcPr>
            <w:tcW w:type="dxa" w:w="1305"/>
          </w:tcPr>
          <w:p>
            <w:pPr>
              <w:spacing w:after="0"/>
              <w:jc w:val="right"/>
            </w:pPr>
            <w:r>
              <w:rPr>
                <w:sz w:val="16"/>
              </w:rPr>
              <w:t>0.000123%</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$4,319,759,548</w:t>
            </w:r>
          </w:p>
        </w:tc>
        <w:tc>
          <w:tcPr>
            <w:tcW w:type="dxa" w:w="1215"/>
          </w:tcPr>
          <w:p>
            <w:pPr>
              <w:spacing w:after="0"/>
              <w:jc w:val="right"/>
            </w:pPr>
            <w:r>
              <w:rPr>
                <w:sz w:val="16"/>
              </w:rPr>
              <w:t>n/a</w:t>
            </w:r>
          </w:p>
        </w:tc>
        <w:tc>
          <w:tcPr>
            <w:tcW w:type="dxa" w:w="1043"/>
          </w:tcPr>
          <w:p>
            <w:pPr>
              <w:spacing w:after="0"/>
              <w:jc w:val="right"/>
            </w:pPr>
            <w:r>
              <w:rPr>
                <w:sz w:val="16"/>
              </w:rPr>
              <w:t>19,560</w:t>
            </w:r>
          </w:p>
        </w:tc>
        <w:tc>
          <w:tcPr>
            <w:tcW w:type="dxa" w:w="1037"/>
          </w:tcPr>
          <w:p>
            <w:pPr>
              <w:spacing w:after="0"/>
              <w:jc w:val="right"/>
            </w:pPr>
            <w:r>
              <w:rPr>
                <w:sz w:val="16"/>
              </w:rPr>
              <w:t>$124,547</w:t>
            </w:r>
          </w:p>
        </w:tc>
        <w:tc>
          <w:tcPr>
            <w:tcW w:type="dxa" w:w="1126"/>
          </w:tcPr>
          <w:p>
            <w:pPr>
              <w:spacing w:after="0"/>
              <w:jc w:val="right"/>
            </w:pPr>
            <w:r>
              <w:rPr>
                <w:sz w:val="16"/>
              </w:rPr>
              <w:t>n/a</w:t>
            </w:r>
          </w:p>
        </w:tc>
        <w:tc>
          <w:tcPr>
            <w:tcW w:type="dxa" w:w="957"/>
          </w:tcPr>
          <w:p>
            <w:pPr>
              <w:spacing w:after="0"/>
              <w:jc w:val="right"/>
            </w:pPr>
            <w:r>
              <w:rPr>
                <w:sz w:val="16"/>
              </w:rPr>
              <w:t>$16,543</w:t>
            </w:r>
          </w:p>
        </w:tc>
        <w:tc>
          <w:tcPr>
            <w:tcW w:type="dxa" w:w="1305"/>
          </w:tcPr>
          <w:p>
            <w:pPr>
              <w:spacing w:after="0"/>
              <w:jc w:val="right"/>
            </w:pPr>
            <w:r>
              <w:rPr>
                <w:sz w:val="16"/>
              </w:rPr>
              <w:t>0.00288%</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$4,318,522,308</w:t>
            </w:r>
          </w:p>
        </w:tc>
        <w:tc>
          <w:tcPr>
            <w:tcW w:type="dxa" w:w="1215"/>
          </w:tcPr>
          <w:p>
            <w:pPr>
              <w:spacing w:after="0"/>
              <w:jc w:val="right"/>
            </w:pPr>
            <w:r>
              <w:rPr>
                <w:sz w:val="16"/>
              </w:rPr>
              <w:t>$5,890,364</w:t>
            </w:r>
          </w:p>
        </w:tc>
        <w:tc>
          <w:tcPr>
            <w:tcW w:type="dxa" w:w="1043"/>
          </w:tcPr>
          <w:p>
            <w:pPr>
              <w:spacing w:after="0"/>
              <w:jc w:val="right"/>
            </w:pPr>
            <w:r>
              <w:rPr>
                <w:sz w:val="16"/>
              </w:rPr>
              <w:t>236</w:t>
            </w:r>
          </w:p>
        </w:tc>
        <w:tc>
          <w:tcPr>
            <w:tcW w:type="dxa" w:w="1037"/>
          </w:tcPr>
          <w:p>
            <w:pPr>
              <w:spacing w:after="0"/>
              <w:jc w:val="right"/>
            </w:pPr>
            <w:r>
              <w:rPr>
                <w:sz w:val="16"/>
              </w:rPr>
              <w:t>$2,417,891</w:t>
            </w:r>
          </w:p>
        </w:tc>
        <w:tc>
          <w:tcPr>
            <w:tcW w:type="dxa" w:w="1126"/>
          </w:tcPr>
          <w:p>
            <w:pPr>
              <w:spacing w:after="0"/>
              <w:jc w:val="right"/>
            </w:pPr>
            <w:r>
              <w:rPr>
                <w:sz w:val="16"/>
              </w:rPr>
              <w:t>$12,754</w:t>
            </w:r>
          </w:p>
        </w:tc>
        <w:tc>
          <w:tcPr>
            <w:tcW w:type="dxa" w:w="957"/>
          </w:tcPr>
          <w:p>
            <w:pPr>
              <w:spacing w:after="0"/>
              <w:jc w:val="right"/>
            </w:pPr>
            <w:r>
              <w:rPr>
                <w:sz w:val="16"/>
              </w:rPr>
              <w:t>$154,820</w:t>
            </w:r>
          </w:p>
        </w:tc>
        <w:tc>
          <w:tcPr>
            <w:tcW w:type="dxa" w:w="1305"/>
          </w:tcPr>
          <w:p>
            <w:pPr>
              <w:spacing w:after="0"/>
              <w:jc w:val="right"/>
            </w:pPr>
            <w:r>
              <w:rPr>
                <w:sz w:val="16"/>
              </w:rPr>
              <w:t>n/a (see note)</w:t>
            </w:r>
          </w:p>
        </w:tc>
        <w:tc>
          <w:tcPr>
            <w:tcW w:type="dxa" w:w="1187"/>
          </w:tcPr>
          <w:p>
            <w:pPr>
              <w:spacing w:after="0"/>
              <w:jc w:val="right"/>
            </w:pPr>
            <w:r>
              <w:rPr>
                <w:sz w:val="16"/>
              </w:rPr>
              <w:t>$10,000</w:t>
            </w:r>
          </w:p>
        </w:tc>
        <w:tc>
          <w:tcPr>
            <w:tcW w:type="dxa" w:w="1086"/>
          </w:tcPr>
          <w:p>
            <w:pPr>
              <w:spacing w:after="0"/>
              <w:jc w:val="right"/>
            </w:pPr>
          </w:p>
        </w:tc>
        <w:tc>
          <w:tcPr>
            <w:tcW w:type="dxa" w:w="1250"/>
          </w:tcPr>
          <w:p>
            <w:pPr>
              <w:spacing w:after="0"/>
              <w:jc w:val="right"/>
            </w:pPr>
            <w:r>
              <w:rPr>
                <w:sz w:val="16"/>
              </w:rPr>
              <w:t>$55,879.43</w:t>
            </w: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$23,417,337</w:t>
            </w:r>
          </w:p>
        </w:tc>
        <w:tc>
          <w:tcPr>
            <w:tcW w:type="dxa" w:w="1215"/>
          </w:tcPr>
          <w:p>
            <w:pPr>
              <w:spacing w:after="0"/>
              <w:jc w:val="right"/>
            </w:pPr>
            <w:r>
              <w:rPr>
                <w:sz w:val="16"/>
              </w:rPr>
              <w:t>n/a</w:t>
            </w:r>
          </w:p>
        </w:tc>
        <w:tc>
          <w:tcPr>
            <w:tcW w:type="dxa" w:w="1043"/>
          </w:tcPr>
          <w:p>
            <w:pPr>
              <w:spacing w:after="0"/>
              <w:jc w:val="right"/>
            </w:pPr>
            <w:r>
              <w:rPr>
                <w:sz w:val="16"/>
              </w:rPr>
              <w:t>110</w:t>
            </w:r>
          </w:p>
        </w:tc>
        <w:tc>
          <w:tcPr>
            <w:tcW w:type="dxa" w:w="1037"/>
          </w:tcPr>
          <w:p>
            <w:pPr>
              <w:spacing w:after="0"/>
              <w:jc w:val="right"/>
            </w:pPr>
            <w:r>
              <w:rPr>
                <w:sz w:val="16"/>
              </w:rPr>
              <w:t>$1</w:t>
            </w:r>
          </w:p>
        </w:tc>
        <w:tc>
          <w:tcPr>
            <w:tcW w:type="dxa" w:w="1126"/>
          </w:tcPr>
          <w:p>
            <w:pPr>
              <w:spacing w:after="0"/>
              <w:jc w:val="right"/>
            </w:pPr>
            <w:r>
              <w:rPr>
                <w:sz w:val="16"/>
              </w:rPr>
              <w:t>n/a</w:t>
            </w:r>
          </w:p>
        </w:tc>
        <w:tc>
          <w:tcPr>
            <w:tcW w:type="dxa" w:w="957"/>
          </w:tcPr>
          <w:p>
            <w:pPr>
              <w:spacing w:after="0"/>
              <w:jc w:val="right"/>
            </w:pPr>
            <w:r>
              <w:rPr>
                <w:sz w:val="16"/>
              </w:rPr>
              <w:t>$10</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250"/>
          </w:tcPr>
          <w:p>
            <w:pPr>
              <w:spacing w:after="0"/>
              <w:jc w:val="right"/>
            </w:pPr>
            <w:r>
              <w:rPr>
                <w:sz w:val="16"/>
              </w:rPr>
              <w:t>$157,323.81</w:t>
            </w: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$4,319,759,548</w:t>
            </w:r>
          </w:p>
        </w:tc>
        <w:tc>
          <w:tcPr>
            <w:tcW w:type="dxa" w:w="1215"/>
          </w:tcPr>
          <w:p>
            <w:pPr>
              <w:spacing w:after="0"/>
              <w:jc w:val="right"/>
            </w:pPr>
            <w:r>
              <w:rPr>
                <w:sz w:val="16"/>
              </w:rPr>
              <w:t>n/a</w:t>
            </w:r>
          </w:p>
        </w:tc>
        <w:tc>
          <w:tcPr>
            <w:tcW w:type="dxa" w:w="1043"/>
          </w:tcPr>
          <w:p>
            <w:pPr>
              <w:spacing w:after="0"/>
              <w:jc w:val="right"/>
            </w:pPr>
            <w:r>
              <w:rPr>
                <w:sz w:val="16"/>
              </w:rPr>
              <w:t>19,560</w:t>
            </w:r>
          </w:p>
        </w:tc>
        <w:tc>
          <w:tcPr>
            <w:tcW w:type="dxa" w:w="1037"/>
          </w:tcPr>
          <w:p>
            <w:pPr>
              <w:spacing w:after="0"/>
              <w:jc w:val="right"/>
            </w:pPr>
            <w:r>
              <w:rPr>
                <w:sz w:val="16"/>
              </w:rPr>
              <w:t>$9,694</w:t>
            </w:r>
          </w:p>
        </w:tc>
        <w:tc>
          <w:tcPr>
            <w:tcW w:type="dxa" w:w="1126"/>
          </w:tcPr>
          <w:p>
            <w:pPr>
              <w:spacing w:after="0"/>
              <w:jc w:val="right"/>
            </w:pPr>
            <w:r>
              <w:rPr>
                <w:sz w:val="16"/>
              </w:rPr>
              <w:t>n/a</w:t>
            </w:r>
          </w:p>
        </w:tc>
        <w:tc>
          <w:tcPr>
            <w:tcW w:type="dxa" w:w="957"/>
          </w:tcPr>
          <w:p>
            <w:pPr>
              <w:spacing w:after="0"/>
              <w:jc w:val="right"/>
            </w:pPr>
            <w:r>
              <w:rPr>
                <w:sz w:val="16"/>
              </w:rPr>
              <w:t>$244,643</w:t>
            </w:r>
          </w:p>
        </w:tc>
        <w:tc>
          <w:tcPr>
            <w:tcW w:type="dxa" w:w="1305"/>
          </w:tcPr>
          <w:p>
            <w:pPr>
              <w:spacing w:after="0"/>
              <w:jc w:val="right"/>
            </w:pPr>
            <w:r>
              <w:rPr>
                <w:sz w:val="16"/>
              </w:rPr>
              <w:t>0.000224%</w:t>
            </w:r>
          </w:p>
        </w:tc>
        <w:tc>
          <w:tcPr>
            <w:tcW w:type="dxa" w:w="1187"/>
          </w:tcPr>
          <w:p>
            <w:pPr>
              <w:spacing w:after="0"/>
              <w:jc w:val="right"/>
            </w:pPr>
            <w:r>
              <w:rPr>
                <w:sz w:val="16"/>
              </w:rPr>
              <w:t>$30,000</w:t>
            </w: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$4,319,759,548</w:t>
            </w:r>
          </w:p>
        </w:tc>
        <w:tc>
          <w:tcPr>
            <w:tcW w:type="dxa" w:w="1215"/>
          </w:tcPr>
          <w:p>
            <w:pPr>
              <w:spacing w:after="0"/>
              <w:jc w:val="right"/>
            </w:pPr>
            <w:r>
              <w:rPr>
                <w:sz w:val="16"/>
              </w:rPr>
              <w:t>$101,676,593</w:t>
            </w:r>
          </w:p>
        </w:tc>
        <w:tc>
          <w:tcPr>
            <w:tcW w:type="dxa" w:w="1043"/>
          </w:tcPr>
          <w:p>
            <w:pPr>
              <w:spacing w:after="0"/>
              <w:jc w:val="right"/>
            </w:pPr>
            <w:r>
              <w:rPr>
                <w:sz w:val="16"/>
              </w:rPr>
              <w:t>19,560</w:t>
            </w:r>
          </w:p>
        </w:tc>
        <w:tc>
          <w:tcPr>
            <w:tcW w:type="dxa" w:w="1037"/>
          </w:tcPr>
          <w:p>
            <w:pPr>
              <w:spacing w:after="0"/>
              <w:jc w:val="right"/>
            </w:pPr>
            <w:r>
              <w:rPr>
                <w:sz w:val="16"/>
              </w:rPr>
              <w:t>$243,519</w:t>
            </w:r>
          </w:p>
        </w:tc>
        <w:tc>
          <w:tcPr>
            <w:tcW w:type="dxa" w:w="1126"/>
          </w:tcPr>
          <w:p>
            <w:pPr>
              <w:spacing w:after="0"/>
              <w:jc w:val="right"/>
            </w:pPr>
            <w:r>
              <w:rPr>
                <w:sz w:val="16"/>
              </w:rPr>
              <w:t>$43,283</w:t>
            </w:r>
          </w:p>
        </w:tc>
        <w:tc>
          <w:tcPr>
            <w:tcW w:type="dxa" w:w="957"/>
          </w:tcPr>
          <w:p>
            <w:pPr>
              <w:spacing w:after="0"/>
              <w:jc w:val="right"/>
            </w:pPr>
            <w:r>
              <w:rPr>
                <w:sz w:val="16"/>
              </w:rPr>
              <w:t>$351,129</w:t>
            </w:r>
          </w:p>
        </w:tc>
        <w:tc>
          <w:tcPr>
            <w:tcW w:type="dxa" w:w="1305"/>
          </w:tcPr>
          <w:p>
            <w:pPr>
              <w:spacing w:after="0"/>
              <w:jc w:val="right"/>
            </w:pPr>
            <w:r>
              <w:rPr>
                <w:sz w:val="16"/>
              </w:rPr>
              <w:t>0.00564%</w:t>
            </w:r>
          </w:p>
        </w:tc>
        <w:tc>
          <w:tcPr>
            <w:tcW w:type="dxa" w:w="1187"/>
          </w:tcPr>
          <w:p>
            <w:pPr>
              <w:spacing w:after="0"/>
              <w:jc w:val="right"/>
            </w:pPr>
            <w:r>
              <w:rPr>
                <w:sz w:val="16"/>
              </w:rPr>
              <w:t>$0</w:t>
            </w:r>
          </w:p>
        </w:tc>
        <w:tc>
          <w:tcPr>
            <w:tcW w:type="dxa" w:w="1086"/>
          </w:tcPr>
          <w:p>
            <w:pPr>
              <w:spacing w:after="0"/>
              <w:jc w:val="right"/>
            </w:pPr>
          </w:p>
        </w:tc>
        <w:tc>
          <w:tcPr>
            <w:tcW w:type="dxa" w:w="1250"/>
          </w:tcPr>
          <w:p>
            <w:pPr>
              <w:spacing w:after="0"/>
              <w:jc w:val="right"/>
            </w:pPr>
            <w:r>
              <w:rPr>
                <w:sz w:val="16"/>
              </w:rPr>
              <w:t>$157,323.81</w:t>
            </w: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$4,319,759,548</w:t>
            </w:r>
          </w:p>
        </w:tc>
        <w:tc>
          <w:tcPr>
            <w:tcW w:type="dxa" w:w="1215"/>
          </w:tcPr>
          <w:p>
            <w:pPr>
              <w:spacing w:after="0"/>
              <w:jc w:val="right"/>
            </w:pPr>
            <w:r>
              <w:rPr>
                <w:sz w:val="16"/>
              </w:rPr>
              <w:t>$101,676,593</w:t>
            </w:r>
          </w:p>
        </w:tc>
        <w:tc>
          <w:tcPr>
            <w:tcW w:type="dxa" w:w="1043"/>
          </w:tcPr>
          <w:p>
            <w:pPr>
              <w:spacing w:after="0"/>
              <w:jc w:val="right"/>
            </w:pPr>
            <w:r>
              <w:rPr>
                <w:sz w:val="16"/>
              </w:rPr>
              <w:t>19,560</w:t>
            </w:r>
          </w:p>
        </w:tc>
        <w:tc>
          <w:tcPr>
            <w:tcW w:type="dxa" w:w="1037"/>
          </w:tcPr>
          <w:p>
            <w:pPr>
              <w:spacing w:after="0"/>
              <w:jc w:val="right"/>
            </w:pPr>
            <w:r>
              <w:rPr>
                <w:sz w:val="16"/>
              </w:rPr>
              <w:t>$410,823</w:t>
            </w:r>
          </w:p>
        </w:tc>
        <w:tc>
          <w:tcPr>
            <w:tcW w:type="dxa" w:w="1126"/>
          </w:tcPr>
          <w:p>
            <w:pPr>
              <w:spacing w:after="0"/>
              <w:jc w:val="right"/>
            </w:pPr>
            <w:r>
              <w:rPr>
                <w:sz w:val="16"/>
              </w:rPr>
              <w:t>$2,447</w:t>
            </w:r>
          </w:p>
        </w:tc>
        <w:tc>
          <w:tcPr>
            <w:tcW w:type="dxa" w:w="957"/>
          </w:tcPr>
          <w:p>
            <w:pPr>
              <w:spacing w:after="0"/>
              <w:jc w:val="right"/>
            </w:pPr>
            <w:r>
              <w:rPr>
                <w:sz w:val="16"/>
              </w:rPr>
              <w:t>$934,996</w:t>
            </w:r>
          </w:p>
        </w:tc>
        <w:tc>
          <w:tcPr>
            <w:tcW w:type="dxa" w:w="1305"/>
          </w:tcPr>
          <w:p>
            <w:pPr>
              <w:spacing w:after="0"/>
              <w:jc w:val="right"/>
            </w:pPr>
            <w:r>
              <w:rPr>
                <w:sz w:val="16"/>
              </w:rPr>
              <w:t>0.00951%</w:t>
            </w:r>
          </w:p>
        </w:tc>
        <w:tc>
          <w:tcPr>
            <w:tcW w:type="dxa" w:w="1187"/>
          </w:tcPr>
          <w:p>
            <w:pPr>
              <w:spacing w:after="0"/>
              <w:jc w:val="right"/>
            </w:pPr>
          </w:p>
        </w:tc>
        <w:tc>
          <w:tcPr>
            <w:tcW w:type="dxa" w:w="1086"/>
          </w:tcPr>
          <w:p>
            <w:pPr>
              <w:spacing w:after="0"/>
              <w:jc w:val="right"/>
            </w:pPr>
          </w:p>
        </w:tc>
        <w:tc>
          <w:tcPr>
            <w:tcW w:type="dxa" w:w="1250"/>
          </w:tcPr>
          <w:p>
            <w:pPr>
              <w:spacing w:after="0"/>
              <w:jc w:val="right"/>
            </w:pPr>
            <w:r>
              <w:rPr>
                <w:sz w:val="16"/>
              </w:rPr>
              <w:t>$145,356.09</w:t>
            </w: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$1,125,894,317</w:t>
            </w:r>
          </w:p>
        </w:tc>
        <w:tc>
          <w:tcPr>
            <w:tcW w:type="dxa" w:w="1215"/>
          </w:tcPr>
          <w:p>
            <w:pPr>
              <w:spacing w:after="0"/>
              <w:jc w:val="right"/>
            </w:pPr>
            <w:r>
              <w:rPr>
                <w:sz w:val="16"/>
              </w:rPr>
              <w:t>$17,757,867</w:t>
            </w:r>
          </w:p>
        </w:tc>
        <w:tc>
          <w:tcPr>
            <w:tcW w:type="dxa" w:w="1043"/>
          </w:tcPr>
          <w:p>
            <w:pPr>
              <w:spacing w:after="0"/>
              <w:jc w:val="right"/>
            </w:pPr>
            <w:r>
              <w:rPr>
                <w:sz w:val="16"/>
              </w:rPr>
              <w:t>6,106</w:t>
            </w:r>
          </w:p>
        </w:tc>
        <w:tc>
          <w:tcPr>
            <w:tcW w:type="dxa" w:w="1037"/>
          </w:tcPr>
          <w:p>
            <w:pPr>
              <w:spacing w:after="0"/>
              <w:jc w:val="right"/>
            </w:pPr>
            <w:r>
              <w:rPr>
                <w:sz w:val="16"/>
              </w:rPr>
              <w:t>$1,396</w:t>
            </w:r>
          </w:p>
        </w:tc>
        <w:tc>
          <w:tcPr>
            <w:tcW w:type="dxa" w:w="1126"/>
          </w:tcPr>
          <w:p>
            <w:pPr>
              <w:spacing w:after="0"/>
              <w:jc w:val="right"/>
            </w:pPr>
            <w:r>
              <w:rPr>
                <w:sz w:val="16"/>
              </w:rPr>
              <w:t>$3</w:t>
            </w:r>
          </w:p>
        </w:tc>
        <w:tc>
          <w:tcPr>
            <w:tcW w:type="dxa" w:w="957"/>
          </w:tcPr>
          <w:p>
            <w:pPr>
              <w:spacing w:after="0"/>
              <w:jc w:val="right"/>
            </w:pPr>
            <w:r>
              <w:rPr>
                <w:sz w:val="16"/>
              </w:rPr>
              <w:t>$178</w:t>
            </w:r>
          </w:p>
        </w:tc>
        <w:tc>
          <w:tcPr>
            <w:tcW w:type="dxa" w:w="1305"/>
          </w:tcPr>
          <w:p>
            <w:pPr>
              <w:spacing w:after="0"/>
              <w:jc w:val="right"/>
            </w:pPr>
            <w:r>
              <w:rPr>
                <w:sz w:val="16"/>
              </w:rPr>
              <w:t>0.000124%</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$4,319,759,548</w:t>
            </w:r>
          </w:p>
        </w:tc>
        <w:tc>
          <w:tcPr>
            <w:tcW w:type="dxa" w:w="1215"/>
          </w:tcPr>
          <w:p>
            <w:pPr>
              <w:spacing w:after="0"/>
              <w:jc w:val="right"/>
            </w:pPr>
            <w:r>
              <w:rPr>
                <w:sz w:val="16"/>
              </w:rPr>
              <w:t>$101,676,593</w:t>
            </w:r>
          </w:p>
        </w:tc>
        <w:tc>
          <w:tcPr>
            <w:tcW w:type="dxa" w:w="1043"/>
          </w:tcPr>
          <w:p>
            <w:pPr>
              <w:spacing w:after="0"/>
              <w:jc w:val="right"/>
            </w:pPr>
            <w:r>
              <w:rPr>
                <w:sz w:val="16"/>
              </w:rPr>
              <w:t>19,560</w:t>
            </w:r>
          </w:p>
        </w:tc>
        <w:tc>
          <w:tcPr>
            <w:tcW w:type="dxa" w:w="1037"/>
          </w:tcPr>
          <w:p>
            <w:pPr>
              <w:spacing w:after="0"/>
              <w:jc w:val="right"/>
            </w:pPr>
            <w:r>
              <w:rPr>
                <w:sz w:val="16"/>
              </w:rPr>
              <w:t>$17,093</w:t>
            </w:r>
          </w:p>
        </w:tc>
        <w:tc>
          <w:tcPr>
            <w:tcW w:type="dxa" w:w="1126"/>
          </w:tcPr>
          <w:p>
            <w:pPr>
              <w:spacing w:after="0"/>
              <w:jc w:val="right"/>
            </w:pPr>
            <w:r>
              <w:rPr>
                <w:sz w:val="16"/>
              </w:rPr>
              <w:t>$376</w:t>
            </w:r>
          </w:p>
        </w:tc>
        <w:tc>
          <w:tcPr>
            <w:tcW w:type="dxa" w:w="957"/>
          </w:tcPr>
          <w:p>
            <w:pPr>
              <w:spacing w:after="0"/>
              <w:jc w:val="right"/>
            </w:pPr>
            <w:r>
              <w:rPr>
                <w:sz w:val="16"/>
              </w:rPr>
              <w:t>$20,893</w:t>
            </w:r>
          </w:p>
        </w:tc>
        <w:tc>
          <w:tcPr>
            <w:tcW w:type="dxa" w:w="1305"/>
          </w:tcPr>
          <w:p>
            <w:pPr>
              <w:spacing w:after="0"/>
              <w:jc w:val="right"/>
            </w:pPr>
            <w:r>
              <w:rPr>
                <w:sz w:val="16"/>
              </w:rPr>
              <w:t>0.000396%</w:t>
            </w:r>
          </w:p>
        </w:tc>
        <w:tc>
          <w:tcPr>
            <w:tcW w:type="dxa" w:w="1187"/>
          </w:tcPr>
          <w:p>
            <w:pPr>
              <w:spacing w:after="0"/>
              <w:jc w:val="right"/>
            </w:pPr>
          </w:p>
        </w:tc>
        <w:tc>
          <w:tcPr>
            <w:tcW w:type="dxa" w:w="1086"/>
          </w:tcPr>
          <w:p>
            <w:pPr>
              <w:spacing w:after="0"/>
              <w:jc w:val="right"/>
            </w:pPr>
          </w:p>
        </w:tc>
        <w:tc>
          <w:tcPr>
            <w:tcW w:type="dxa" w:w="1250"/>
          </w:tcPr>
          <w:p>
            <w:pPr>
              <w:spacing w:after="0"/>
              <w:jc w:val="right"/>
            </w:pPr>
            <w:r>
              <w:rPr>
                <w:sz w:val="16"/>
              </w:rPr>
              <w:t>no Public Assistance recorded (1 declaration)</w:t>
            </w: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2022-09-16 (Storm Events through 2026-06-30): 31 county-coded records, 22 with a damage value recorded (including $0), $40,000; 3 zone-level records, 0 with a damage value recorded (including $0), $0 reported for the zone; Public Assistance: $157,323.81 on 7 counted declarations, 3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19,560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$4,319,759,548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$101,676,593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$5,161,862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$2,944,380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of which: Franklin city</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Simpson County (unincorporated area)</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Simpson County (unincorporated area)</w:t>
            </w:r>
          </w:p>
        </w:tc>
        <w:tc>
          <w:tcPr>
            <w:tcW w:type="dxa" w:w="1604"/>
          </w:tcPr>
          <w:p>
            <w:pPr>
              <w:spacing w:after="0"/>
              <w:jc w:val="left"/>
            </w:pPr>
            <w:r>
              <w:rPr>
                <w:sz w:val="16"/>
              </w:rPr>
              <w:t>210316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Franklin city</w:t>
            </w:r>
          </w:p>
        </w:tc>
        <w:tc>
          <w:tcPr>
            <w:tcW w:type="dxa" w:w="1604"/>
          </w:tcPr>
          <w:p>
            <w:pPr>
              <w:spacing w:after="0"/>
              <w:jc w:val="left"/>
            </w:pPr>
            <w:r>
              <w:rPr>
                <w:sz w:val="16"/>
              </w:rPr>
              <w:t>210210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Simpson County, KY: risk-assessment baseline packet, release 2026-10 (data as of 2026-09-30; County FIPS 21213). Automated baseline. </w:t>
      </w:r>
      <w:hyperlink r:id="rId15">
        <w:r>
          <w:rPr>
            <w:color w:val="1F4E99"/>
            <w:sz w:val="17"/>
            <w:u w:val="single"/>
          </w:rPr>
          <w:t>https://hazardplain.org/ky/21213/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hazard-plain_2026-10_KY_21213.docx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Simpson County, KY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y/2121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Simpson County, KY: Risk-assessment baseline packet</dc:title>
  <dc:subject>Hazard Plain release 2026-10, as of 2026-09-30. Automated baseline</dc:subject>
  <dc:creator>Hazard Plain</dc:creator>
  <cp:keywords>Hazard Plain; hazard mitigation; risk assessment; 21213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