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Shelby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21211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2027-01-24</w:t>
      </w:r>
    </w:p>
    <w:p>
      <w:pPr>
        <w:keepNext/>
        <w:spacing w:after="40" w:before="0"/>
      </w:pPr>
      <w:r>
        <w:rPr>
          <w:b/>
        </w:rPr>
        <w:t xml:space="preserve">Plan: </w:t>
      </w:r>
      <w:r>
        <w:rPr/>
        <w:t>KIPDA ADD Regional (FEMA plan 108078)</w:t>
      </w:r>
    </w:p>
    <w:p>
      <w:pPr>
        <w:keepNext/>
        <w:spacing w:after="40" w:before="0"/>
      </w:pPr>
      <w:r>
        <w:rPr>
          <w:b/>
        </w:rPr>
        <w:t xml:space="preserve">Approved: </w:t>
      </w:r>
      <w:r>
        <w:rPr/>
        <w:t>2022-01-25</w:t>
      </w:r>
    </w:p>
    <w:p>
      <w:pPr>
        <w:keepNext/>
        <w:spacing w:after="40" w:before="0"/>
      </w:pPr>
      <w:r>
        <w:rPr>
          <w:b/>
        </w:rPr>
        <w:t xml:space="preserve">Expires: </w:t>
      </w:r>
      <w:r>
        <w:rPr/>
        <w:t>2027-01-24</w:t>
      </w:r>
    </w:p>
    <w:p>
      <w:pPr>
        <w:keepNext/>
        <w:spacing w:after="40" w:before="0"/>
      </w:pPr>
      <w:r>
        <w:rPr>
          <w:b/>
        </w:rPr>
        <w:t xml:space="preserve">As of: </w:t>
      </w:r>
      <w:r>
        <w:rPr/>
        <w:t>2026-09-28</w:t>
      </w:r>
    </w:p>
    <w:p>
      <w:pPr>
        <w:keepNext/>
        <w:spacing w:after="40" w:before="0"/>
      </w:pPr>
      <w:r>
        <w:rPr>
          <w:b/>
        </w:rPr>
        <w:t xml:space="preserve">Days: </w:t>
      </w:r>
      <w:r>
        <w:rPr/>
        <w:t>118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EM-3624-KY, EM-3626-KY, EM-3633-KY (4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5"/>
        <w:gridCol w:w="1394"/>
        <w:gridCol w:w="2247"/>
        <w:gridCol w:w="2808"/>
        <w:gridCol w:w="1037"/>
        <w:gridCol w:w="1037"/>
        <w:gridCol w:w="867"/>
        <w:gridCol w:w="925"/>
        <w:gridCol w:w="2112"/>
      </w:tblGrid>
      <w:tr>
        <w:trPr>
          <w:cantSplit/>
          <w:tblHeader/>
        </w:trPr>
        <w:tc>
          <w:tcPr>
            <w:tcW w:type="dxa" w:w="168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47"/>
            <w:shd w:val="clear" w:color="auto" w:fill="E8E8E8"/>
          </w:tcPr>
          <w:p>
            <w:pPr>
              <w:spacing w:after="0"/>
              <w:jc w:val="left"/>
            </w:pPr>
            <w:r>
              <w:rPr>
                <w:b/>
                <w:sz w:val="16"/>
              </w:rPr>
              <w:t>Status</w:t>
            </w:r>
          </w:p>
        </w:tc>
        <w:tc>
          <w:tcPr>
            <w:tcW w:type="dxa" w:w="280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5"/>
            <w:shd w:val="clear" w:color="auto" w:fill="E8E8E8"/>
          </w:tcPr>
          <w:p>
            <w:pPr>
              <w:spacing w:after="0"/>
              <w:jc w:val="left"/>
            </w:pPr>
            <w:r>
              <w:rPr>
                <w:b/>
                <w:sz w:val="16"/>
              </w:rPr>
              <w:t>Update underway</w:t>
            </w:r>
          </w:p>
        </w:tc>
        <w:tc>
          <w:tcPr>
            <w:tcW w:type="dxa" w:w="2112"/>
            <w:shd w:val="clear" w:color="auto" w:fill="E8E8E8"/>
          </w:tcPr>
          <w:p>
            <w:pPr>
              <w:spacing w:after="0"/>
              <w:jc w:val="left"/>
            </w:pPr>
            <w:r>
              <w:rPr>
                <w:b/>
                <w:sz w:val="16"/>
              </w:rPr>
              <w:t>Notes</w:t>
            </w:r>
          </w:p>
        </w:tc>
      </w:tr>
      <w:tr>
        <w:trPr>
          <w:cantSplit/>
        </w:trPr>
        <w:tc>
          <w:tcPr>
            <w:tcW w:type="dxa" w:w="1685"/>
          </w:tcPr>
          <w:p>
            <w:pPr>
              <w:spacing w:after="0"/>
              <w:jc w:val="left"/>
            </w:pPr>
            <w:r>
              <w:rPr>
                <w:sz w:val="16"/>
              </w:rPr>
              <w:t>Shelby County (unincorporated area)</w:t>
            </w:r>
          </w:p>
        </w:tc>
        <w:tc>
          <w:tcPr>
            <w:tcW w:type="dxa" w:w="1394"/>
          </w:tcPr>
          <w:p>
            <w:pPr>
              <w:spacing w:after="0"/>
              <w:jc w:val="left"/>
            </w:pPr>
            <w:r>
              <w:rPr>
                <w:sz w:val="16"/>
              </w:rPr>
              <w:t>Unincorporated</w:t>
            </w:r>
          </w:p>
        </w:tc>
        <w:tc>
          <w:tcPr>
            <w:tcW w:type="dxa" w:w="2247"/>
          </w:tcPr>
          <w:p>
            <w:pPr>
              <w:spacing w:after="0"/>
              <w:jc w:val="left"/>
            </w:pPr>
            <w:r>
              <w:rPr>
                <w:sz w:val="16"/>
              </w:rPr>
              <w:t>Approved, expires 2027-01-24</w:t>
            </w:r>
          </w:p>
        </w:tc>
        <w:tc>
          <w:tcPr>
            <w:tcW w:type="dxa" w:w="2808"/>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7"/>
          </w:tcPr>
          <w:p>
            <w:pPr>
              <w:spacing w:after="0"/>
              <w:jc w:val="right"/>
            </w:pPr>
            <w:r>
              <w:rPr>
                <w:sz w:val="16"/>
              </w:rPr>
              <w:t>118</w:t>
            </w:r>
          </w:p>
        </w:tc>
        <w:tc>
          <w:tcPr>
            <w:tcW w:type="dxa" w:w="925"/>
          </w:tcPr>
          <w:p>
            <w:pPr>
              <w:spacing w:after="0"/>
              <w:jc w:val="left"/>
            </w:pPr>
          </w:p>
        </w:tc>
        <w:tc>
          <w:tcPr>
            <w:tcW w:type="dxa" w:w="2112"/>
          </w:tcPr>
          <w:p>
            <w:pPr>
              <w:spacing w:after="0"/>
              <w:jc w:val="left"/>
            </w:pPr>
            <w:r>
              <w:rPr>
                <w:sz w:val="16"/>
              </w:rPr>
              <w:t>member approved 2022-02-28</w:t>
            </w:r>
          </w:p>
        </w:tc>
      </w:tr>
      <w:tr>
        <w:trPr>
          <w:cantSplit/>
        </w:trPr>
        <w:tc>
          <w:tcPr>
            <w:tcW w:type="dxa" w:w="1685"/>
          </w:tcPr>
          <w:p>
            <w:pPr>
              <w:spacing w:after="0"/>
              <w:jc w:val="left"/>
            </w:pPr>
            <w:r>
              <w:rPr>
                <w:sz w:val="16"/>
              </w:rPr>
              <w:t>Pleasureville city</w:t>
            </w:r>
          </w:p>
        </w:tc>
        <w:tc>
          <w:tcPr>
            <w:tcW w:type="dxa" w:w="1394"/>
          </w:tcPr>
          <w:p>
            <w:pPr>
              <w:spacing w:after="0"/>
              <w:jc w:val="left"/>
            </w:pPr>
            <w:r>
              <w:rPr>
                <w:sz w:val="16"/>
              </w:rPr>
              <w:t>City</w:t>
            </w:r>
          </w:p>
        </w:tc>
        <w:tc>
          <w:tcPr>
            <w:tcW w:type="dxa" w:w="2247"/>
          </w:tcPr>
          <w:p>
            <w:pPr>
              <w:spacing w:after="0"/>
              <w:jc w:val="left"/>
            </w:pPr>
            <w:r>
              <w:rPr>
                <w:sz w:val="16"/>
              </w:rPr>
              <w:t>Approved, expires 2027-01-24</w:t>
            </w:r>
          </w:p>
        </w:tc>
        <w:tc>
          <w:tcPr>
            <w:tcW w:type="dxa" w:w="2808"/>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7"/>
          </w:tcPr>
          <w:p>
            <w:pPr>
              <w:spacing w:after="0"/>
              <w:jc w:val="right"/>
            </w:pPr>
            <w:r>
              <w:rPr>
                <w:sz w:val="16"/>
              </w:rPr>
              <w:t>118</w:t>
            </w:r>
          </w:p>
        </w:tc>
        <w:tc>
          <w:tcPr>
            <w:tcW w:type="dxa" w:w="925"/>
          </w:tcPr>
          <w:p>
            <w:pPr>
              <w:spacing w:after="0"/>
              <w:jc w:val="left"/>
            </w:pPr>
          </w:p>
        </w:tc>
        <w:tc>
          <w:tcPr>
            <w:tcW w:type="dxa" w:w="2112"/>
          </w:tcPr>
          <w:p>
            <w:pPr>
              <w:spacing w:after="0"/>
              <w:jc w:val="left"/>
            </w:pPr>
            <w:r>
              <w:rPr>
                <w:sz w:val="16"/>
              </w:rPr>
              <w:t>member approved 2022-08-04</w:t>
            </w:r>
          </w:p>
        </w:tc>
      </w:tr>
      <w:tr>
        <w:trPr>
          <w:cantSplit/>
        </w:trPr>
        <w:tc>
          <w:tcPr>
            <w:tcW w:type="dxa" w:w="1685"/>
          </w:tcPr>
          <w:p>
            <w:pPr>
              <w:spacing w:after="0"/>
              <w:jc w:val="left"/>
            </w:pPr>
            <w:r>
              <w:rPr>
                <w:sz w:val="16"/>
              </w:rPr>
              <w:t>Shelbyville city</w:t>
            </w:r>
          </w:p>
        </w:tc>
        <w:tc>
          <w:tcPr>
            <w:tcW w:type="dxa" w:w="1394"/>
          </w:tcPr>
          <w:p>
            <w:pPr>
              <w:spacing w:after="0"/>
              <w:jc w:val="left"/>
            </w:pPr>
            <w:r>
              <w:rPr>
                <w:sz w:val="16"/>
              </w:rPr>
              <w:t>City</w:t>
            </w:r>
          </w:p>
        </w:tc>
        <w:tc>
          <w:tcPr>
            <w:tcW w:type="dxa" w:w="2247"/>
          </w:tcPr>
          <w:p>
            <w:pPr>
              <w:spacing w:after="0"/>
              <w:jc w:val="left"/>
            </w:pPr>
            <w:r>
              <w:rPr>
                <w:sz w:val="16"/>
              </w:rPr>
              <w:t>Approved, expires 2027-01-24</w:t>
            </w:r>
          </w:p>
        </w:tc>
        <w:tc>
          <w:tcPr>
            <w:tcW w:type="dxa" w:w="2808"/>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7"/>
          </w:tcPr>
          <w:p>
            <w:pPr>
              <w:spacing w:after="0"/>
              <w:jc w:val="right"/>
            </w:pPr>
            <w:r>
              <w:rPr>
                <w:sz w:val="16"/>
              </w:rPr>
              <w:t>118</w:t>
            </w:r>
          </w:p>
        </w:tc>
        <w:tc>
          <w:tcPr>
            <w:tcW w:type="dxa" w:w="925"/>
          </w:tcPr>
          <w:p>
            <w:pPr>
              <w:spacing w:after="0"/>
              <w:jc w:val="left"/>
            </w:pPr>
          </w:p>
        </w:tc>
        <w:tc>
          <w:tcPr>
            <w:tcW w:type="dxa" w:w="2112"/>
          </w:tcPr>
          <w:p>
            <w:pPr>
              <w:spacing w:after="0"/>
              <w:jc w:val="left"/>
            </w:pPr>
            <w:r>
              <w:rPr>
                <w:sz w:val="16"/>
              </w:rPr>
              <w:t>member approved 2022-03-31</w:t>
            </w:r>
          </w:p>
        </w:tc>
      </w:tr>
      <w:tr>
        <w:trPr>
          <w:cantSplit/>
        </w:trPr>
        <w:tc>
          <w:tcPr>
            <w:tcW w:type="dxa" w:w="1685"/>
          </w:tcPr>
          <w:p>
            <w:pPr>
              <w:spacing w:after="0"/>
              <w:jc w:val="left"/>
            </w:pPr>
            <w:r>
              <w:rPr>
                <w:sz w:val="16"/>
              </w:rPr>
              <w:t>Simpsonville city</w:t>
            </w:r>
          </w:p>
        </w:tc>
        <w:tc>
          <w:tcPr>
            <w:tcW w:type="dxa" w:w="1394"/>
          </w:tcPr>
          <w:p>
            <w:pPr>
              <w:spacing w:after="0"/>
              <w:jc w:val="left"/>
            </w:pPr>
            <w:r>
              <w:rPr>
                <w:sz w:val="16"/>
              </w:rPr>
              <w:t>City</w:t>
            </w:r>
          </w:p>
        </w:tc>
        <w:tc>
          <w:tcPr>
            <w:tcW w:type="dxa" w:w="2247"/>
          </w:tcPr>
          <w:p>
            <w:pPr>
              <w:spacing w:after="0"/>
              <w:jc w:val="left"/>
            </w:pPr>
            <w:r>
              <w:rPr>
                <w:sz w:val="16"/>
              </w:rPr>
              <w:t>Approved, expires 2027-01-24</w:t>
            </w:r>
          </w:p>
        </w:tc>
        <w:tc>
          <w:tcPr>
            <w:tcW w:type="dxa" w:w="2808"/>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7"/>
          </w:tcPr>
          <w:p>
            <w:pPr>
              <w:spacing w:after="0"/>
              <w:jc w:val="right"/>
            </w:pPr>
            <w:r>
              <w:rPr>
                <w:sz w:val="16"/>
              </w:rPr>
              <w:t>118</w:t>
            </w:r>
          </w:p>
        </w:tc>
        <w:tc>
          <w:tcPr>
            <w:tcW w:type="dxa" w:w="925"/>
          </w:tcPr>
          <w:p>
            <w:pPr>
              <w:spacing w:after="0"/>
              <w:jc w:val="left"/>
            </w:pPr>
          </w:p>
        </w:tc>
        <w:tc>
          <w:tcPr>
            <w:tcW w:type="dxa" w:w="2112"/>
          </w:tcPr>
          <w:p>
            <w:pPr>
              <w:spacing w:after="0"/>
              <w:jc w:val="left"/>
            </w:pPr>
            <w:r>
              <w:rPr>
                <w:sz w:val="16"/>
              </w:rPr>
              <w:t>member approved 2022-03-31</w:t>
            </w:r>
          </w:p>
        </w:tc>
      </w:tr>
    </w:tbl>
    <w:p>
      <w:pPr>
        <w:spacing w:after="40" w:before="60"/>
      </w:pPr>
      <w:r>
        <w:rPr>
          <w:sz w:val="15"/>
        </w:rPr>
        <w:t>Plan 108078 also covers 27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$8,898,992</w:t>
            </w:r>
          </w:p>
        </w:tc>
        <w:tc>
          <w:tcPr>
            <w:tcW w:type="dxa" w:w="1126"/>
          </w:tcPr>
          <w:p>
            <w:pPr>
              <w:spacing w:after="0"/>
              <w:jc w:val="right"/>
            </w:pPr>
            <w:r>
              <w:rPr>
                <w:sz w:val="16"/>
              </w:rPr>
              <w:t>$14,124</w:t>
            </w:r>
          </w:p>
        </w:tc>
        <w:tc>
          <w:tcPr>
            <w:tcW w:type="dxa" w:w="1309"/>
          </w:tcPr>
          <w:p>
            <w:pPr>
              <w:spacing w:after="0"/>
              <w:jc w:val="right"/>
            </w:pPr>
            <w:r>
              <w:rPr>
                <w:sz w:val="16"/>
              </w:rPr>
              <w:t>$166,808</w:t>
            </w:r>
          </w:p>
        </w:tc>
        <w:tc>
          <w:tcPr>
            <w:tcW w:type="dxa" w:w="1116"/>
          </w:tcPr>
          <w:p>
            <w:pPr>
              <w:spacing w:after="0"/>
              <w:jc w:val="right"/>
            </w:pPr>
            <w:r>
              <w:rPr>
                <w:sz w:val="16"/>
              </w:rPr>
              <w:t>$9,079,924</w:t>
            </w:r>
          </w:p>
        </w:tc>
        <w:tc>
          <w:tcPr>
            <w:tcW w:type="dxa" w:w="1230"/>
          </w:tcPr>
          <w:p>
            <w:pPr>
              <w:spacing w:after="0"/>
              <w:jc w:val="right"/>
            </w:pPr>
            <w:r>
              <w:rPr>
                <w:sz w:val="16"/>
              </w:rPr>
              <w:t>38</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$2,334,665</w:t>
            </w:r>
          </w:p>
        </w:tc>
        <w:tc>
          <w:tcPr>
            <w:tcW w:type="dxa" w:w="1126"/>
          </w:tcPr>
          <w:p>
            <w:pPr>
              <w:spacing w:after="0"/>
              <w:jc w:val="right"/>
            </w:pPr>
            <w:r>
              <w:rPr>
                <w:sz w:val="16"/>
              </w:rPr>
              <w:t>$4,770</w:t>
            </w:r>
          </w:p>
        </w:tc>
        <w:tc>
          <w:tcPr>
            <w:tcW w:type="dxa" w:w="1309"/>
          </w:tcPr>
          <w:p>
            <w:pPr>
              <w:spacing w:after="0"/>
              <w:jc w:val="right"/>
            </w:pPr>
            <w:r>
              <w:rPr>
                <w:sz w:val="16"/>
              </w:rPr>
              <w:t>$3,605,033</w:t>
            </w:r>
          </w:p>
        </w:tc>
        <w:tc>
          <w:tcPr>
            <w:tcW w:type="dxa" w:w="1116"/>
          </w:tcPr>
          <w:p>
            <w:pPr>
              <w:spacing w:after="0"/>
              <w:jc w:val="right"/>
            </w:pPr>
            <w:r>
              <w:rPr>
                <w:sz w:val="16"/>
              </w:rPr>
              <w:t>$5,944,468</w:t>
            </w:r>
          </w:p>
        </w:tc>
        <w:tc>
          <w:tcPr>
            <w:tcW w:type="dxa" w:w="1230"/>
          </w:tcPr>
          <w:p>
            <w:pPr>
              <w:spacing w:after="0"/>
              <w:jc w:val="right"/>
            </w:pPr>
            <w:r>
              <w:rPr>
                <w:sz w:val="16"/>
              </w:rPr>
              <w:t>9</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Strong Wind</w:t>
            </w:r>
          </w:p>
        </w:tc>
        <w:tc>
          <w:tcPr>
            <w:tcW w:type="dxa" w:w="1196"/>
          </w:tcPr>
          <w:p>
            <w:pPr>
              <w:spacing w:after="0"/>
              <w:jc w:val="left"/>
            </w:pPr>
            <w:r>
              <w:rPr>
                <w:sz w:val="16"/>
              </w:rPr>
              <w:t>Relatively High</w:t>
            </w:r>
          </w:p>
        </w:tc>
        <w:tc>
          <w:tcPr>
            <w:tcW w:type="dxa" w:w="1196"/>
          </w:tcPr>
          <w:p>
            <w:pPr>
              <w:spacing w:after="0"/>
              <w:jc w:val="left"/>
            </w:pPr>
            <w:r>
              <w:rPr>
                <w:sz w:val="16"/>
              </w:rPr>
              <w:t>Relatively High</w:t>
            </w:r>
          </w:p>
        </w:tc>
        <w:tc>
          <w:tcPr>
            <w:tcW w:type="dxa" w:w="1037"/>
          </w:tcPr>
          <w:p>
            <w:pPr>
              <w:spacing w:after="0"/>
              <w:jc w:val="right"/>
            </w:pPr>
            <w:r>
              <w:rPr>
                <w:sz w:val="16"/>
              </w:rPr>
              <w:t>$759,519</w:t>
            </w:r>
          </w:p>
        </w:tc>
        <w:tc>
          <w:tcPr>
            <w:tcW w:type="dxa" w:w="1126"/>
          </w:tcPr>
          <w:p>
            <w:pPr>
              <w:spacing w:after="0"/>
              <w:jc w:val="right"/>
            </w:pPr>
            <w:r>
              <w:rPr>
                <w:sz w:val="16"/>
              </w:rPr>
              <w:t>$5,323</w:t>
            </w:r>
          </w:p>
        </w:tc>
        <w:tc>
          <w:tcPr>
            <w:tcW w:type="dxa" w:w="1309"/>
          </w:tcPr>
          <w:p>
            <w:pPr>
              <w:spacing w:after="0"/>
              <w:jc w:val="right"/>
            </w:pPr>
            <w:r>
              <w:rPr>
                <w:sz w:val="16"/>
              </w:rPr>
              <w:t>$1,811,854</w:t>
            </w:r>
          </w:p>
        </w:tc>
        <w:tc>
          <w:tcPr>
            <w:tcW w:type="dxa" w:w="1116"/>
          </w:tcPr>
          <w:p>
            <w:pPr>
              <w:spacing w:after="0"/>
              <w:jc w:val="right"/>
            </w:pPr>
            <w:r>
              <w:rPr>
                <w:sz w:val="16"/>
              </w:rPr>
              <w:t>$2,576,696</w:t>
            </w:r>
          </w:p>
        </w:tc>
        <w:tc>
          <w:tcPr>
            <w:tcW w:type="dxa" w:w="1230"/>
          </w:tcPr>
          <w:p>
            <w:pPr>
              <w:spacing w:after="0"/>
              <w:jc w:val="right"/>
            </w:pPr>
            <w:r>
              <w:rPr>
                <w:sz w:val="16"/>
              </w:rPr>
              <w:t>164</w:t>
            </w:r>
          </w:p>
        </w:tc>
        <w:tc>
          <w:tcPr>
            <w:tcW w:type="dxa" w:w="2248"/>
          </w:tcPr>
          <w:p>
            <w:pPr>
              <w:spacing w:after="0"/>
              <w:jc w:val="left"/>
            </w:pPr>
          </w:p>
        </w:tc>
        <w:tc>
          <w:tcPr>
            <w:tcW w:type="dxa" w:w="1931"/>
          </w:tcPr>
          <w:p>
            <w:pPr>
              <w:spacing w:after="0"/>
              <w:jc w:val="left"/>
            </w:pPr>
            <w:r>
              <w:rPr>
                <w:sz w:val="16"/>
              </w:rPr>
              <w:t>Includes 8 High Wind records,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Moderate</w:t>
            </w:r>
          </w:p>
        </w:tc>
        <w:tc>
          <w:tcPr>
            <w:tcW w:type="dxa" w:w="1037"/>
          </w:tcPr>
          <w:p>
            <w:pPr>
              <w:spacing w:after="0"/>
              <w:jc w:val="right"/>
            </w:pPr>
            <w:r>
              <w:rPr>
                <w:sz w:val="16"/>
              </w:rPr>
              <w:t>$344</w:t>
            </w:r>
          </w:p>
        </w:tc>
        <w:tc>
          <w:tcPr>
            <w:tcW w:type="dxa" w:w="1126"/>
          </w:tcPr>
          <w:p>
            <w:pPr>
              <w:spacing w:after="0"/>
              <w:jc w:val="right"/>
            </w:pPr>
            <w:r>
              <w:rPr>
                <w:sz w:val="16"/>
              </w:rPr>
              <w:t>$76,677</w:t>
            </w:r>
          </w:p>
        </w:tc>
        <w:tc>
          <w:tcPr>
            <w:tcW w:type="dxa" w:w="1309"/>
          </w:tcPr>
          <w:p>
            <w:pPr>
              <w:spacing w:after="0"/>
              <w:jc w:val="right"/>
            </w:pPr>
            <w:r>
              <w:rPr>
                <w:sz w:val="16"/>
              </w:rPr>
              <w:t>$1,241,705</w:t>
            </w:r>
          </w:p>
        </w:tc>
        <w:tc>
          <w:tcPr>
            <w:tcW w:type="dxa" w:w="1116"/>
          </w:tcPr>
          <w:p>
            <w:pPr>
              <w:spacing w:after="0"/>
              <w:jc w:val="right"/>
            </w:pPr>
            <w:r>
              <w:rPr>
                <w:sz w:val="16"/>
              </w:rPr>
              <w:t>$1,318,725</w:t>
            </w:r>
          </w:p>
        </w:tc>
        <w:tc>
          <w:tcPr>
            <w:tcW w:type="dxa" w:w="1230"/>
          </w:tcPr>
          <w:p>
            <w:pPr>
              <w:spacing w:after="0"/>
              <w:jc w:val="right"/>
            </w:pPr>
            <w:r>
              <w:rPr>
                <w:sz w:val="16"/>
              </w:rPr>
              <w:t>5</w:t>
            </w:r>
          </w:p>
        </w:tc>
        <w:tc>
          <w:tcPr>
            <w:tcW w:type="dxa" w:w="2248"/>
          </w:tcPr>
          <w:p>
            <w:pPr>
              <w:spacing w:after="0"/>
              <w:jc w:val="left"/>
            </w:pPr>
          </w:p>
        </w:tc>
        <w:tc>
          <w:tcPr>
            <w:tcW w:type="dxa" w:w="1931"/>
          </w:tcPr>
          <w:p>
            <w:pPr>
              <w:spacing w:after="0"/>
              <w:jc w:val="left"/>
            </w:pPr>
            <w:r>
              <w:rPr>
                <w:sz w:val="16"/>
              </w:rPr>
              <w:t>Includes 5 Frost/Freeze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Lightning</w:t>
            </w:r>
          </w:p>
        </w:tc>
        <w:tc>
          <w:tcPr>
            <w:tcW w:type="dxa" w:w="1196"/>
          </w:tcPr>
          <w:p>
            <w:pPr>
              <w:spacing w:after="0"/>
              <w:jc w:val="left"/>
            </w:pPr>
            <w:r>
              <w:rPr>
                <w:sz w:val="16"/>
              </w:rPr>
              <w:t>Relatively High</w:t>
            </w:r>
          </w:p>
        </w:tc>
        <w:tc>
          <w:tcPr>
            <w:tcW w:type="dxa" w:w="1196"/>
          </w:tcPr>
          <w:p>
            <w:pPr>
              <w:spacing w:after="0"/>
              <w:jc w:val="left"/>
            </w:pPr>
            <w:r>
              <w:rPr>
                <w:sz w:val="16"/>
              </w:rPr>
              <w:t>Relatively High</w:t>
            </w:r>
          </w:p>
        </w:tc>
        <w:tc>
          <w:tcPr>
            <w:tcW w:type="dxa" w:w="1037"/>
          </w:tcPr>
          <w:p>
            <w:pPr>
              <w:spacing w:after="0"/>
              <w:jc w:val="right"/>
            </w:pPr>
            <w:r>
              <w:rPr>
                <w:sz w:val="16"/>
              </w:rPr>
              <w:t>$12,352</w:t>
            </w:r>
          </w:p>
        </w:tc>
        <w:tc>
          <w:tcPr>
            <w:tcW w:type="dxa" w:w="1126"/>
          </w:tcPr>
          <w:p>
            <w:pPr>
              <w:spacing w:after="0"/>
              <w:jc w:val="right"/>
            </w:pPr>
          </w:p>
        </w:tc>
        <w:tc>
          <w:tcPr>
            <w:tcW w:type="dxa" w:w="1309"/>
          </w:tcPr>
          <w:p>
            <w:pPr>
              <w:spacing w:after="0"/>
              <w:jc w:val="right"/>
            </w:pPr>
            <w:r>
              <w:rPr>
                <w:sz w:val="16"/>
              </w:rPr>
              <w:t>$978,571</w:t>
            </w:r>
          </w:p>
        </w:tc>
        <w:tc>
          <w:tcPr>
            <w:tcW w:type="dxa" w:w="1116"/>
          </w:tcPr>
          <w:p>
            <w:pPr>
              <w:spacing w:after="0"/>
              <w:jc w:val="right"/>
            </w:pPr>
            <w:r>
              <w:rPr>
                <w:sz w:val="16"/>
              </w:rPr>
              <w:t>$990,924</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Earthquake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$726,142</w:t>
            </w:r>
          </w:p>
        </w:tc>
        <w:tc>
          <w:tcPr>
            <w:tcW w:type="dxa" w:w="1126"/>
          </w:tcPr>
          <w:p>
            <w:pPr>
              <w:spacing w:after="0"/>
              <w:jc w:val="right"/>
            </w:pPr>
          </w:p>
        </w:tc>
        <w:tc>
          <w:tcPr>
            <w:tcW w:type="dxa" w:w="1309"/>
          </w:tcPr>
          <w:p>
            <w:pPr>
              <w:spacing w:after="0"/>
              <w:jc w:val="right"/>
            </w:pPr>
            <w:r>
              <w:rPr>
                <w:sz w:val="16"/>
              </w:rPr>
              <w:t>$248,263</w:t>
            </w:r>
          </w:p>
        </w:tc>
        <w:tc>
          <w:tcPr>
            <w:tcW w:type="dxa" w:w="1116"/>
          </w:tcPr>
          <w:p>
            <w:pPr>
              <w:spacing w:after="0"/>
              <w:jc w:val="right"/>
            </w:pPr>
            <w:r>
              <w:rPr>
                <w:sz w:val="16"/>
              </w:rPr>
              <w:t>$974,405</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$38</w:t>
            </w:r>
          </w:p>
        </w:tc>
        <w:tc>
          <w:tcPr>
            <w:tcW w:type="dxa" w:w="1126"/>
          </w:tcPr>
          <w:p>
            <w:pPr>
              <w:spacing w:after="0"/>
              <w:jc w:val="right"/>
            </w:pPr>
            <w:r>
              <w:rPr>
                <w:sz w:val="16"/>
              </w:rPr>
              <w:t>$112</w:t>
            </w:r>
          </w:p>
        </w:tc>
        <w:tc>
          <w:tcPr>
            <w:tcW w:type="dxa" w:w="1309"/>
          </w:tcPr>
          <w:p>
            <w:pPr>
              <w:spacing w:after="0"/>
              <w:jc w:val="right"/>
            </w:pPr>
            <w:r>
              <w:rPr>
                <w:sz w:val="16"/>
              </w:rPr>
              <w:t>$283,125</w:t>
            </w:r>
          </w:p>
        </w:tc>
        <w:tc>
          <w:tcPr>
            <w:tcW w:type="dxa" w:w="1116"/>
          </w:tcPr>
          <w:p>
            <w:pPr>
              <w:spacing w:after="0"/>
              <w:jc w:val="right"/>
            </w:pPr>
            <w:r>
              <w:rPr>
                <w:sz w:val="16"/>
              </w:rPr>
              <w:t>$283,275</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8</w:t>
            </w:r>
          </w:p>
        </w:tc>
        <w:tc>
          <w:tcPr>
            <w:tcW w:type="dxa" w:w="1037"/>
          </w:tcPr>
          <w:p>
            <w:pPr>
              <w:spacing w:after="0"/>
              <w:jc w:val="left"/>
            </w:pPr>
            <w:r>
              <w:rPr>
                <w:sz w:val="16"/>
              </w:rPr>
              <w:t>Ice Storm</w:t>
            </w:r>
          </w:p>
        </w:tc>
        <w:tc>
          <w:tcPr>
            <w:tcW w:type="dxa" w:w="1196"/>
          </w:tcPr>
          <w:p>
            <w:pPr>
              <w:spacing w:after="0"/>
              <w:jc w:val="left"/>
            </w:pPr>
            <w:r>
              <w:rPr>
                <w:sz w:val="16"/>
              </w:rPr>
              <w:t>Relatively Moderate</w:t>
            </w:r>
          </w:p>
        </w:tc>
        <w:tc>
          <w:tcPr>
            <w:tcW w:type="dxa" w:w="1196"/>
          </w:tcPr>
          <w:p>
            <w:pPr>
              <w:spacing w:after="0"/>
              <w:jc w:val="left"/>
            </w:pPr>
            <w:r>
              <w:rPr>
                <w:sz w:val="16"/>
              </w:rPr>
              <w:t>Relatively Low</w:t>
            </w:r>
          </w:p>
        </w:tc>
        <w:tc>
          <w:tcPr>
            <w:tcW w:type="dxa" w:w="1037"/>
          </w:tcPr>
          <w:p>
            <w:pPr>
              <w:spacing w:after="0"/>
              <w:jc w:val="right"/>
            </w:pPr>
            <w:r>
              <w:rPr>
                <w:sz w:val="16"/>
              </w:rPr>
              <w:t>$79,173</w:t>
            </w:r>
          </w:p>
        </w:tc>
        <w:tc>
          <w:tcPr>
            <w:tcW w:type="dxa" w:w="1126"/>
          </w:tcPr>
          <w:p>
            <w:pPr>
              <w:spacing w:after="0"/>
              <w:jc w:val="right"/>
            </w:pPr>
          </w:p>
        </w:tc>
        <w:tc>
          <w:tcPr>
            <w:tcW w:type="dxa" w:w="1309"/>
          </w:tcPr>
          <w:p>
            <w:pPr>
              <w:spacing w:after="0"/>
              <w:jc w:val="right"/>
            </w:pPr>
            <w:r>
              <w:rPr>
                <w:sz w:val="16"/>
              </w:rPr>
              <w:t>$54,329</w:t>
            </w:r>
          </w:p>
        </w:tc>
        <w:tc>
          <w:tcPr>
            <w:tcW w:type="dxa" w:w="1116"/>
          </w:tcPr>
          <w:p>
            <w:pPr>
              <w:spacing w:after="0"/>
              <w:jc w:val="right"/>
            </w:pPr>
            <w:r>
              <w:rPr>
                <w:sz w:val="16"/>
              </w:rPr>
              <w:t>$133,502</w:t>
            </w:r>
          </w:p>
        </w:tc>
        <w:tc>
          <w:tcPr>
            <w:tcW w:type="dxa" w:w="1230"/>
          </w:tcPr>
          <w:p>
            <w:pPr>
              <w:spacing w:after="0"/>
              <w:jc w:val="right"/>
            </w:pPr>
            <w:r>
              <w:rPr>
                <w:sz w:val="16"/>
              </w:rPr>
              <w:t>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Hail</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$46,375</w:t>
            </w:r>
          </w:p>
        </w:tc>
        <w:tc>
          <w:tcPr>
            <w:tcW w:type="dxa" w:w="1126"/>
          </w:tcPr>
          <w:p>
            <w:pPr>
              <w:spacing w:after="0"/>
              <w:jc w:val="right"/>
            </w:pPr>
            <w:r>
              <w:rPr>
                <w:sz w:val="16"/>
              </w:rPr>
              <w:t>$6,074</w:t>
            </w:r>
          </w:p>
        </w:tc>
        <w:tc>
          <w:tcPr>
            <w:tcW w:type="dxa" w:w="1309"/>
          </w:tcPr>
          <w:p>
            <w:pPr>
              <w:spacing w:after="0"/>
              <w:jc w:val="right"/>
            </w:pPr>
            <w:r>
              <w:rPr>
                <w:sz w:val="16"/>
              </w:rPr>
              <w:t>$61,608</w:t>
            </w:r>
          </w:p>
        </w:tc>
        <w:tc>
          <w:tcPr>
            <w:tcW w:type="dxa" w:w="1116"/>
          </w:tcPr>
          <w:p>
            <w:pPr>
              <w:spacing w:after="0"/>
              <w:jc w:val="right"/>
            </w:pPr>
            <w:r>
              <w:rPr>
                <w:sz w:val="16"/>
              </w:rPr>
              <w:t>$114,057</w:t>
            </w:r>
          </w:p>
        </w:tc>
        <w:tc>
          <w:tcPr>
            <w:tcW w:type="dxa" w:w="1230"/>
          </w:tcPr>
          <w:p>
            <w:pPr>
              <w:spacing w:after="0"/>
              <w:jc w:val="right"/>
            </w:pPr>
            <w:r>
              <w:rPr>
                <w:sz w:val="16"/>
              </w:rPr>
              <w:t>51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$29,739</w:t>
            </w:r>
          </w:p>
        </w:tc>
        <w:tc>
          <w:tcPr>
            <w:tcW w:type="dxa" w:w="1126"/>
          </w:tcPr>
          <w:p>
            <w:pPr>
              <w:spacing w:after="0"/>
              <w:jc w:val="right"/>
            </w:pPr>
            <w:r>
              <w:rPr>
                <w:sz w:val="16"/>
              </w:rPr>
              <w:t>$2</w:t>
            </w:r>
          </w:p>
        </w:tc>
        <w:tc>
          <w:tcPr>
            <w:tcW w:type="dxa" w:w="1309"/>
          </w:tcPr>
          <w:p>
            <w:pPr>
              <w:spacing w:after="0"/>
              <w:jc w:val="right"/>
            </w:pPr>
            <w:r>
              <w:rPr>
                <w:sz w:val="16"/>
              </w:rPr>
              <w:t>$14,999</w:t>
            </w:r>
          </w:p>
        </w:tc>
        <w:tc>
          <w:tcPr>
            <w:tcW w:type="dxa" w:w="1116"/>
          </w:tcPr>
          <w:p>
            <w:pPr>
              <w:spacing w:after="0"/>
              <w:jc w:val="right"/>
            </w:pPr>
            <w:r>
              <w:rPr>
                <w:sz w:val="16"/>
              </w:rPr>
              <w:t>$44,741</w:t>
            </w:r>
          </w:p>
        </w:tc>
        <w:tc>
          <w:tcPr>
            <w:tcW w:type="dxa" w:w="1230"/>
          </w:tcPr>
          <w:p>
            <w:pPr>
              <w:spacing w:after="0"/>
              <w:jc w:val="right"/>
            </w:pPr>
            <w:r>
              <w:rPr>
                <w:sz w:val="16"/>
              </w:rPr>
              <w:t>27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Drought</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$29,166</w:t>
            </w:r>
          </w:p>
        </w:tc>
        <w:tc>
          <w:tcPr>
            <w:tcW w:type="dxa" w:w="1309"/>
          </w:tcPr>
          <w:p>
            <w:pPr>
              <w:spacing w:after="0"/>
              <w:jc w:val="right"/>
            </w:pPr>
          </w:p>
        </w:tc>
        <w:tc>
          <w:tcPr>
            <w:tcW w:type="dxa" w:w="1116"/>
          </w:tcPr>
          <w:p>
            <w:pPr>
              <w:spacing w:after="0"/>
              <w:jc w:val="right"/>
            </w:pPr>
            <w:r>
              <w:rPr>
                <w:sz w:val="16"/>
              </w:rPr>
              <w:t>$29,166</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$7,235</w:t>
            </w:r>
          </w:p>
        </w:tc>
        <w:tc>
          <w:tcPr>
            <w:tcW w:type="dxa" w:w="1126"/>
          </w:tcPr>
          <w:p>
            <w:pPr>
              <w:spacing w:after="0"/>
              <w:jc w:val="right"/>
            </w:pPr>
            <w:r>
              <w:rPr>
                <w:sz w:val="16"/>
              </w:rPr>
              <w:t>$7</w:t>
            </w:r>
          </w:p>
        </w:tc>
        <w:tc>
          <w:tcPr>
            <w:tcW w:type="dxa" w:w="1309"/>
          </w:tcPr>
          <w:p>
            <w:pPr>
              <w:spacing w:after="0"/>
              <w:jc w:val="right"/>
            </w:pPr>
            <w:r>
              <w:rPr>
                <w:sz w:val="16"/>
              </w:rPr>
              <w:t>$770</w:t>
            </w:r>
          </w:p>
        </w:tc>
        <w:tc>
          <w:tcPr>
            <w:tcW w:type="dxa" w:w="1116"/>
          </w:tcPr>
          <w:p>
            <w:pPr>
              <w:spacing w:after="0"/>
              <w:jc w:val="right"/>
            </w:pPr>
            <w:r>
              <w:rPr>
                <w:sz w:val="16"/>
              </w:rPr>
              <w:t>$8,013</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$2,586</w:t>
            </w:r>
          </w:p>
        </w:tc>
        <w:tc>
          <w:tcPr>
            <w:tcW w:type="dxa" w:w="1126"/>
          </w:tcPr>
          <w:p>
            <w:pPr>
              <w:spacing w:after="0"/>
              <w:jc w:val="right"/>
            </w:pPr>
            <w:r>
              <w:rPr>
                <w:sz w:val="16"/>
              </w:rPr>
              <w:t>$3,387</w:t>
            </w:r>
          </w:p>
        </w:tc>
        <w:tc>
          <w:tcPr>
            <w:tcW w:type="dxa" w:w="1309"/>
          </w:tcPr>
          <w:p>
            <w:pPr>
              <w:spacing w:after="0"/>
              <w:jc w:val="right"/>
            </w:pPr>
            <w:r>
              <w:rPr>
                <w:sz w:val="16"/>
              </w:rPr>
              <w:t>$19</w:t>
            </w:r>
          </w:p>
        </w:tc>
        <w:tc>
          <w:tcPr>
            <w:tcW w:type="dxa" w:w="1116"/>
          </w:tcPr>
          <w:p>
            <w:pPr>
              <w:spacing w:after="0"/>
              <w:jc w:val="right"/>
            </w:pPr>
            <w:r>
              <w:rPr>
                <w:sz w:val="16"/>
              </w:rPr>
              <w:t>$5,992</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$68</w:t>
            </w:r>
          </w:p>
        </w:tc>
        <w:tc>
          <w:tcPr>
            <w:tcW w:type="dxa" w:w="1126"/>
          </w:tcPr>
          <w:p>
            <w:pPr>
              <w:spacing w:after="0"/>
              <w:jc w:val="right"/>
            </w:pPr>
          </w:p>
        </w:tc>
        <w:tc>
          <w:tcPr>
            <w:tcW w:type="dxa" w:w="1309"/>
          </w:tcPr>
          <w:p>
            <w:pPr>
              <w:spacing w:after="0"/>
              <w:jc w:val="right"/>
            </w:pPr>
            <w:r>
              <w:rPr>
                <w:sz w:val="16"/>
              </w:rPr>
              <w:t>$422</w:t>
            </w:r>
          </w:p>
        </w:tc>
        <w:tc>
          <w:tcPr>
            <w:tcW w:type="dxa" w:w="1116"/>
          </w:tcPr>
          <w:p>
            <w:pPr>
              <w:spacing w:after="0"/>
              <w:jc w:val="right"/>
            </w:pPr>
            <w:r>
              <w:rPr>
                <w:sz w:val="16"/>
              </w:rPr>
              <w:t>$490</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2"/>
        <w:gridCol w:w="1816"/>
        <w:gridCol w:w="1295"/>
        <w:gridCol w:w="1450"/>
        <w:gridCol w:w="1672"/>
        <w:gridCol w:w="1734"/>
        <w:gridCol w:w="1867"/>
        <w:gridCol w:w="2416"/>
      </w:tblGrid>
      <w:tr>
        <w:trPr>
          <w:cantSplit/>
          <w:tblHeader/>
        </w:trPr>
        <w:tc>
          <w:tcPr>
            <w:tcW w:type="dxa" w:w="1862"/>
            <w:shd w:val="clear" w:color="auto" w:fill="E8E8E8"/>
          </w:tcPr>
          <w:p>
            <w:pPr>
              <w:spacing w:after="0"/>
              <w:jc w:val="left"/>
            </w:pPr>
            <w:r>
              <w:rPr>
                <w:b/>
                <w:sz w:val="16"/>
              </w:rPr>
              <w:t>Hazard</w:t>
            </w:r>
          </w:p>
        </w:tc>
        <w:tc>
          <w:tcPr>
            <w:tcW w:type="dxa" w:w="1816"/>
            <w:shd w:val="clear" w:color="auto" w:fill="E8E8E8"/>
          </w:tcPr>
          <w:p>
            <w:pPr>
              <w:spacing w:after="0"/>
              <w:jc w:val="left"/>
            </w:pPr>
            <w:r>
              <w:rPr>
                <w:b/>
                <w:sz w:val="16"/>
              </w:rPr>
              <w:t>Scale</w:t>
            </w:r>
          </w:p>
        </w:tc>
        <w:tc>
          <w:tcPr>
            <w:tcW w:type="dxa" w:w="1295"/>
            <w:shd w:val="clear" w:color="auto" w:fill="E8E8E8"/>
          </w:tcPr>
          <w:p>
            <w:pPr>
              <w:spacing w:after="0"/>
              <w:jc w:val="right"/>
            </w:pPr>
            <w:r>
              <w:rPr>
                <w:b/>
                <w:sz w:val="16"/>
              </w:rPr>
              <w:t>Records</w:t>
            </w:r>
          </w:p>
          <w:p>
            <w:pPr>
              <w:spacing w:after="0"/>
              <w:jc w:val="right"/>
            </w:pPr>
            <w:r>
              <w:rPr>
                <w:i/>
                <w:color w:val="555555"/>
                <w:sz w:val="14"/>
              </w:rPr>
              <w:t>count, years</w:t>
            </w:r>
          </w:p>
        </w:tc>
        <w:tc>
          <w:tcPr>
            <w:tcW w:type="dxa" w:w="1450"/>
            <w:shd w:val="clear" w:color="auto" w:fill="E8E8E8"/>
          </w:tcPr>
          <w:p>
            <w:pPr>
              <w:spacing w:after="0"/>
              <w:jc w:val="left"/>
            </w:pPr>
            <w:r>
              <w:rPr>
                <w:b/>
                <w:sz w:val="16"/>
              </w:rPr>
              <w:t>Observed range</w:t>
            </w:r>
          </w:p>
        </w:tc>
        <w:tc>
          <w:tcPr>
            <w:tcW w:type="dxa" w:w="1672"/>
            <w:shd w:val="clear" w:color="auto" w:fill="E8E8E8"/>
          </w:tcPr>
          <w:p>
            <w:pPr>
              <w:spacing w:after="0"/>
              <w:jc w:val="left"/>
            </w:pPr>
            <w:r>
              <w:rPr>
                <w:b/>
                <w:sz w:val="16"/>
              </w:rPr>
              <w:t>Worst recorded event</w:t>
            </w:r>
          </w:p>
        </w:tc>
        <w:tc>
          <w:tcPr>
            <w:tcW w:type="dxa" w:w="1734"/>
            <w:shd w:val="clear" w:color="auto" w:fill="E8E8E8"/>
          </w:tcPr>
          <w:p>
            <w:pPr>
              <w:spacing w:after="0"/>
              <w:jc w:val="left"/>
            </w:pPr>
            <w:r>
              <w:rPr>
                <w:b/>
                <w:sz w:val="16"/>
              </w:rPr>
              <w:t>Most damaging (when different)</w:t>
            </w:r>
          </w:p>
        </w:tc>
        <w:tc>
          <w:tcPr>
            <w:tcW w:type="dxa" w:w="1867"/>
            <w:shd w:val="clear" w:color="auto" w:fill="E8E8E8"/>
          </w:tcPr>
          <w:p>
            <w:pPr>
              <w:spacing w:after="0"/>
              <w:jc w:val="left"/>
            </w:pPr>
            <w:r>
              <w:rPr>
                <w:b/>
                <w:sz w:val="16"/>
              </w:rPr>
              <w:t>How it applies to members</w:t>
            </w:r>
          </w:p>
        </w:tc>
        <w:tc>
          <w:tcPr>
            <w:tcW w:type="dxa" w:w="2416"/>
            <w:shd w:val="clear" w:color="auto" w:fill="E8E8E8"/>
          </w:tcPr>
          <w:p>
            <w:pPr>
              <w:spacing w:after="0"/>
              <w:jc w:val="left"/>
            </w:pPr>
            <w:r>
              <w:rPr>
                <w:b/>
                <w:sz w:val="16"/>
              </w:rPr>
              <w:t>Note</w:t>
            </w:r>
          </w:p>
        </w:tc>
      </w:tr>
      <w:tr>
        <w:trPr>
          <w:cantSplit/>
        </w:trPr>
        <w:tc>
          <w:tcPr>
            <w:tcW w:type="dxa" w:w="1862"/>
          </w:tcPr>
          <w:p>
            <w:pPr>
              <w:spacing w:after="0"/>
              <w:jc w:val="left"/>
            </w:pPr>
            <w:r>
              <w:rPr>
                <w:sz w:val="16"/>
              </w:rPr>
              <w:t>Avalanche</w:t>
            </w:r>
          </w:p>
        </w:tc>
        <w:tc>
          <w:tcPr>
            <w:tcW w:type="dxa" w:w="1816"/>
          </w:tcPr>
          <w:p>
            <w:pPr>
              <w:spacing w:after="0"/>
              <w:jc w:val="left"/>
            </w:pPr>
            <w:r>
              <w:rPr>
                <w:sz w:val="16"/>
              </w:rPr>
              <w:t>none (count and damage)</w:t>
            </w:r>
          </w:p>
        </w:tc>
        <w:tc>
          <w:tcPr>
            <w:tcW w:type="dxa" w:w="1295"/>
          </w:tcPr>
          <w:p>
            <w:pPr>
              <w:spacing w:after="0"/>
              <w:jc w:val="right"/>
            </w:pPr>
            <w:r>
              <w:rPr>
                <w:sz w:val="16"/>
              </w:rPr>
              <w:t>0</w:t>
            </w:r>
          </w:p>
        </w:tc>
        <w:tc>
          <w:tcPr>
            <w:tcW w:type="dxa" w:w="1450"/>
          </w:tcPr>
          <w:p>
            <w:pPr>
              <w:spacing w:after="0"/>
              <w:jc w:val="left"/>
            </w:pPr>
          </w:p>
        </w:tc>
        <w:tc>
          <w:tcPr>
            <w:tcW w:type="dxa" w:w="1672"/>
          </w:tcPr>
          <w:p>
            <w:pPr>
              <w:spacing w:after="0"/>
              <w:jc w:val="left"/>
            </w:pPr>
          </w:p>
        </w:tc>
        <w:tc>
          <w:tcPr>
            <w:tcW w:type="dxa" w:w="1734"/>
          </w:tcPr>
          <w:p>
            <w:pPr>
              <w:spacing w:after="0"/>
              <w:jc w:val="left"/>
            </w:pPr>
          </w:p>
        </w:tc>
        <w:tc>
          <w:tcPr>
            <w:tcW w:type="dxa" w:w="1867"/>
          </w:tcPr>
          <w:p>
            <w:pPr>
              <w:spacing w:after="0"/>
              <w:jc w:val="left"/>
            </w:pPr>
          </w:p>
        </w:tc>
        <w:tc>
          <w:tcPr>
            <w:tcW w:type="dxa" w:w="2416"/>
          </w:tcPr>
          <w:p>
            <w:pPr>
              <w:spacing w:after="0"/>
              <w:jc w:val="left"/>
            </w:pPr>
            <w:r>
              <w:rPr>
                <w:sz w:val="16"/>
              </w:rPr>
              <w:t>Physical measure: in event narratives only; local data required.</w:t>
            </w:r>
          </w:p>
        </w:tc>
      </w:tr>
      <w:tr>
        <w:trPr>
          <w:cantSplit/>
        </w:trPr>
        <w:tc>
          <w:tcPr>
            <w:tcW w:type="dxa" w:w="1862"/>
          </w:tcPr>
          <w:p>
            <w:pPr>
              <w:spacing w:after="0"/>
              <w:jc w:val="left"/>
            </w:pPr>
            <w:r>
              <w:rPr>
                <w:sz w:val="16"/>
              </w:rPr>
              <w:t>Coastal Flood, Storm Surge/Tide</w:t>
            </w:r>
          </w:p>
        </w:tc>
        <w:tc>
          <w:tcPr>
            <w:tcW w:type="dxa" w:w="1816"/>
          </w:tcPr>
          <w:p>
            <w:pPr>
              <w:spacing w:after="0"/>
              <w:jc w:val="left"/>
            </w:pPr>
            <w:r>
              <w:rPr>
                <w:sz w:val="16"/>
              </w:rPr>
              <w:t>none in data (FIRM for depth)</w:t>
            </w:r>
          </w:p>
        </w:tc>
        <w:tc>
          <w:tcPr>
            <w:tcW w:type="dxa" w:w="1295"/>
          </w:tcPr>
          <w:p>
            <w:pPr>
              <w:spacing w:after="0"/>
              <w:jc w:val="right"/>
            </w:pPr>
            <w:r>
              <w:rPr>
                <w:sz w:val="16"/>
              </w:rPr>
              <w:t>0</w:t>
            </w:r>
          </w:p>
        </w:tc>
        <w:tc>
          <w:tcPr>
            <w:tcW w:type="dxa" w:w="1450"/>
          </w:tcPr>
          <w:p>
            <w:pPr>
              <w:spacing w:after="0"/>
              <w:jc w:val="left"/>
            </w:pPr>
          </w:p>
        </w:tc>
        <w:tc>
          <w:tcPr>
            <w:tcW w:type="dxa" w:w="1672"/>
          </w:tcPr>
          <w:p>
            <w:pPr>
              <w:spacing w:after="0"/>
              <w:jc w:val="left"/>
            </w:pPr>
          </w:p>
        </w:tc>
        <w:tc>
          <w:tcPr>
            <w:tcW w:type="dxa" w:w="1734"/>
          </w:tcPr>
          <w:p>
            <w:pPr>
              <w:spacing w:after="0"/>
              <w:jc w:val="left"/>
            </w:pPr>
          </w:p>
        </w:tc>
        <w:tc>
          <w:tcPr>
            <w:tcW w:type="dxa" w:w="1867"/>
          </w:tcPr>
          <w:p>
            <w:pPr>
              <w:spacing w:after="0"/>
              <w:jc w:val="left"/>
            </w:pPr>
          </w:p>
        </w:tc>
        <w:tc>
          <w:tcPr>
            <w:tcW w:type="dxa" w:w="2416"/>
          </w:tcPr>
          <w:p>
            <w:pPr>
              <w:spacing w:after="0"/>
              <w:jc w:val="left"/>
            </w:pPr>
            <w:r>
              <w:rPr>
                <w:sz w:val="16"/>
              </w:rPr>
              <w:t>Flood depth: see the FEMA Flood Insurance Rate Map.</w:t>
            </w:r>
          </w:p>
        </w:tc>
      </w:tr>
      <w:tr>
        <w:trPr>
          <w:cantSplit/>
        </w:trPr>
        <w:tc>
          <w:tcPr>
            <w:tcW w:type="dxa" w:w="1862"/>
          </w:tcPr>
          <w:p>
            <w:pPr>
              <w:spacing w:after="0"/>
              <w:jc w:val="left"/>
            </w:pPr>
            <w:r>
              <w:rPr>
                <w:sz w:val="16"/>
              </w:rPr>
              <w:t>Cold/Wind Chill, Extreme Cold/Wind Chill</w:t>
            </w:r>
          </w:p>
        </w:tc>
        <w:tc>
          <w:tcPr>
            <w:tcW w:type="dxa" w:w="1816"/>
          </w:tcPr>
          <w:p>
            <w:pPr>
              <w:spacing w:after="0"/>
              <w:jc w:val="left"/>
            </w:pPr>
            <w:r>
              <w:rPr>
                <w:sz w:val="16"/>
              </w:rPr>
              <w:t>wind chill</w:t>
            </w:r>
          </w:p>
        </w:tc>
        <w:tc>
          <w:tcPr>
            <w:tcW w:type="dxa" w:w="1295"/>
          </w:tcPr>
          <w:p>
            <w:pPr>
              <w:spacing w:after="0"/>
              <w:jc w:val="right"/>
            </w:pPr>
            <w:r>
              <w:rPr>
                <w:sz w:val="16"/>
              </w:rPr>
              <w:t>0</w:t>
            </w:r>
          </w:p>
        </w:tc>
        <w:tc>
          <w:tcPr>
            <w:tcW w:type="dxa" w:w="1450"/>
          </w:tcPr>
          <w:p>
            <w:pPr>
              <w:spacing w:after="0"/>
              <w:jc w:val="left"/>
            </w:pPr>
          </w:p>
        </w:tc>
        <w:tc>
          <w:tcPr>
            <w:tcW w:type="dxa" w:w="1672"/>
          </w:tcPr>
          <w:p>
            <w:pPr>
              <w:spacing w:after="0"/>
              <w:jc w:val="left"/>
            </w:pPr>
          </w:p>
        </w:tc>
        <w:tc>
          <w:tcPr>
            <w:tcW w:type="dxa" w:w="1734"/>
          </w:tcPr>
          <w:p>
            <w:pPr>
              <w:spacing w:after="0"/>
              <w:jc w:val="left"/>
            </w:pPr>
          </w:p>
        </w:tc>
        <w:tc>
          <w:tcPr>
            <w:tcW w:type="dxa" w:w="1867"/>
          </w:tcPr>
          <w:p>
            <w:pPr>
              <w:spacing w:after="0"/>
              <w:jc w:val="left"/>
            </w:pPr>
          </w:p>
        </w:tc>
        <w:tc>
          <w:tcPr>
            <w:tcW w:type="dxa" w:w="2416"/>
          </w:tcPr>
          <w:p>
            <w:pPr>
              <w:spacing w:after="0"/>
              <w:jc w:val="left"/>
            </w:pPr>
            <w:r>
              <w:rPr>
                <w:sz w:val="16"/>
              </w:rPr>
              <w:t>Wind chill: in event narratives only; local data required.</w:t>
            </w:r>
          </w:p>
        </w:tc>
      </w:tr>
      <w:tr>
        <w:trPr>
          <w:cantSplit/>
        </w:trPr>
        <w:tc>
          <w:tcPr>
            <w:tcW w:type="dxa" w:w="1862"/>
          </w:tcPr>
          <w:p>
            <w:pPr>
              <w:spacing w:after="0"/>
              <w:jc w:val="left"/>
            </w:pPr>
            <w:r>
              <w:rPr>
                <w:sz w:val="16"/>
              </w:rPr>
              <w:t>Frost/Freeze (outside NRI Cold Wave definition)</w:t>
            </w:r>
          </w:p>
        </w:tc>
        <w:tc>
          <w:tcPr>
            <w:tcW w:type="dxa" w:w="1816"/>
          </w:tcPr>
          <w:p>
            <w:pPr>
              <w:spacing w:after="0"/>
              <w:jc w:val="left"/>
            </w:pPr>
            <w:r>
              <w:rPr>
                <w:sz w:val="16"/>
              </w:rPr>
              <w:t>crop damage</w:t>
            </w:r>
          </w:p>
        </w:tc>
        <w:tc>
          <w:tcPr>
            <w:tcW w:type="dxa" w:w="1295"/>
          </w:tcPr>
          <w:p>
            <w:pPr>
              <w:spacing w:after="0"/>
              <w:jc w:val="right"/>
            </w:pPr>
            <w:r>
              <w:rPr>
                <w:sz w:val="16"/>
              </w:rPr>
              <w:t>5, 2016 to 2025 (5 zone-level)</w:t>
            </w:r>
          </w:p>
        </w:tc>
        <w:tc>
          <w:tcPr>
            <w:tcW w:type="dxa" w:w="1450"/>
          </w:tcPr>
          <w:p>
            <w:pPr>
              <w:spacing w:after="0"/>
              <w:jc w:val="left"/>
            </w:pPr>
          </w:p>
        </w:tc>
        <w:tc>
          <w:tcPr>
            <w:tcW w:type="dxa" w:w="1672"/>
          </w:tcPr>
          <w:p>
            <w:pPr>
              <w:spacing w:after="0"/>
              <w:jc w:val="left"/>
            </w:pPr>
            <w:r>
              <w:rPr>
                <w:sz w:val="16"/>
              </w:rPr>
              <w:t>No crop damage reported in 5 records.</w:t>
            </w:r>
          </w:p>
        </w:tc>
        <w:tc>
          <w:tcPr>
            <w:tcW w:type="dxa" w:w="1734"/>
          </w:tcPr>
          <w:p>
            <w:pPr>
              <w:spacing w:after="0"/>
              <w:jc w:val="left"/>
            </w:pPr>
          </w:p>
        </w:tc>
        <w:tc>
          <w:tcPr>
            <w:tcW w:type="dxa" w:w="1867"/>
          </w:tcPr>
          <w:p>
            <w:pPr>
              <w:spacing w:after="0"/>
              <w:jc w:val="left"/>
            </w:pPr>
            <w:r>
              <w:rPr>
                <w:sz w:val="16"/>
              </w:rPr>
              <w:t>Zone-level records: applies countywide; national data do not locate these events within the county.</w:t>
            </w:r>
          </w:p>
        </w:tc>
        <w:tc>
          <w:tcPr>
            <w:tcW w:type="dxa" w:w="2416"/>
          </w:tcPr>
          <w:p>
            <w:pPr>
              <w:spacing w:after="0"/>
              <w:jc w:val="left"/>
            </w:pPr>
            <w:r>
              <w:rPr>
                <w:sz w:val="16"/>
              </w:rPr>
              <w:t>Temperature: in event narratives only; local data required.</w:t>
            </w:r>
          </w:p>
        </w:tc>
      </w:tr>
      <w:tr>
        <w:trPr>
          <w:cantSplit/>
        </w:trPr>
        <w:tc>
          <w:tcPr>
            <w:tcW w:type="dxa" w:w="1862"/>
          </w:tcPr>
          <w:p>
            <w:pPr>
              <w:spacing w:after="0"/>
              <w:jc w:val="left"/>
            </w:pPr>
            <w:r>
              <w:rPr>
                <w:sz w:val="16"/>
              </w:rPr>
              <w:t>Drought</w:t>
            </w:r>
          </w:p>
        </w:tc>
        <w:tc>
          <w:tcPr>
            <w:tcW w:type="dxa" w:w="1816"/>
          </w:tcPr>
          <w:p>
            <w:pPr>
              <w:spacing w:after="0"/>
              <w:jc w:val="left"/>
            </w:pPr>
            <w:r>
              <w:rPr>
                <w:sz w:val="16"/>
              </w:rPr>
              <w:t>US Drought Monitor D-scale</w:t>
            </w:r>
          </w:p>
        </w:tc>
        <w:tc>
          <w:tcPr>
            <w:tcW w:type="dxa" w:w="1295"/>
          </w:tcPr>
          <w:p>
            <w:pPr>
              <w:spacing w:after="0"/>
              <w:jc w:val="right"/>
            </w:pPr>
            <w:r>
              <w:rPr>
                <w:sz w:val="16"/>
              </w:rPr>
              <w:t>0</w:t>
            </w:r>
          </w:p>
        </w:tc>
        <w:tc>
          <w:tcPr>
            <w:tcW w:type="dxa" w:w="1450"/>
          </w:tcPr>
          <w:p>
            <w:pPr>
              <w:spacing w:after="0"/>
              <w:jc w:val="left"/>
            </w:pPr>
          </w:p>
        </w:tc>
        <w:tc>
          <w:tcPr>
            <w:tcW w:type="dxa" w:w="1672"/>
          </w:tcPr>
          <w:p>
            <w:pPr>
              <w:spacing w:after="0"/>
              <w:jc w:val="left"/>
            </w:pPr>
          </w:p>
        </w:tc>
        <w:tc>
          <w:tcPr>
            <w:tcW w:type="dxa" w:w="1734"/>
          </w:tcPr>
          <w:p>
            <w:pPr>
              <w:spacing w:after="0"/>
              <w:jc w:val="left"/>
            </w:pPr>
          </w:p>
        </w:tc>
        <w:tc>
          <w:tcPr>
            <w:tcW w:type="dxa" w:w="1867"/>
          </w:tcPr>
          <w:p>
            <w:pPr>
              <w:spacing w:after="0"/>
              <w:jc w:val="left"/>
            </w:pPr>
          </w:p>
        </w:tc>
        <w:tc>
          <w:tcPr>
            <w:tcW w:type="dxa" w:w="24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2"/>
          </w:tcPr>
          <w:p>
            <w:pPr>
              <w:spacing w:after="0"/>
              <w:jc w:val="left"/>
            </w:pPr>
            <w:r>
              <w:rPr>
                <w:sz w:val="16"/>
              </w:rPr>
              <w:t>Earthquake</w:t>
            </w:r>
          </w:p>
        </w:tc>
        <w:tc>
          <w:tcPr>
            <w:tcW w:type="dxa" w:w="1816"/>
          </w:tcPr>
          <w:p>
            <w:pPr>
              <w:spacing w:after="0"/>
              <w:jc w:val="left"/>
            </w:pPr>
            <w:r>
              <w:rPr>
                <w:sz w:val="16"/>
              </w:rPr>
              <w:t>Modified Mercalli (local data)</w:t>
            </w:r>
          </w:p>
        </w:tc>
        <w:tc>
          <w:tcPr>
            <w:tcW w:type="dxa" w:w="1295"/>
          </w:tcPr>
          <w:p>
            <w:pPr>
              <w:spacing w:after="0"/>
              <w:jc w:val="right"/>
            </w:pPr>
            <w:r>
              <w:rPr>
                <w:sz w:val="16"/>
              </w:rPr>
              <w:t>0</w:t>
            </w:r>
          </w:p>
        </w:tc>
        <w:tc>
          <w:tcPr>
            <w:tcW w:type="dxa" w:w="1450"/>
          </w:tcPr>
          <w:p>
            <w:pPr>
              <w:spacing w:after="0"/>
              <w:jc w:val="left"/>
            </w:pPr>
          </w:p>
        </w:tc>
        <w:tc>
          <w:tcPr>
            <w:tcW w:type="dxa" w:w="1672"/>
          </w:tcPr>
          <w:p>
            <w:pPr>
              <w:spacing w:after="0"/>
              <w:jc w:val="left"/>
            </w:pPr>
          </w:p>
        </w:tc>
        <w:tc>
          <w:tcPr>
            <w:tcW w:type="dxa" w:w="1734"/>
          </w:tcPr>
          <w:p>
            <w:pPr>
              <w:spacing w:after="0"/>
              <w:jc w:val="left"/>
            </w:pPr>
          </w:p>
        </w:tc>
        <w:tc>
          <w:tcPr>
            <w:tcW w:type="dxa" w:w="1867"/>
          </w:tcPr>
          <w:p>
            <w:pPr>
              <w:spacing w:after="0"/>
              <w:jc w:val="left"/>
            </w:pPr>
          </w:p>
        </w:tc>
        <w:tc>
          <w:tcPr>
            <w:tcW w:type="dxa" w:w="2416"/>
          </w:tcPr>
          <w:p>
            <w:pPr>
              <w:spacing w:after="0"/>
              <w:jc w:val="left"/>
            </w:pPr>
            <w:r>
              <w:rPr>
                <w:sz w:val="16"/>
              </w:rPr>
              <w:t>No Storm Events record; local data required (e.g., USGS).</w:t>
            </w:r>
          </w:p>
        </w:tc>
      </w:tr>
      <w:tr>
        <w:trPr>
          <w:cantSplit/>
        </w:trPr>
        <w:tc>
          <w:tcPr>
            <w:tcW w:type="dxa" w:w="1862"/>
          </w:tcPr>
          <w:p>
            <w:pPr>
              <w:spacing w:after="0"/>
              <w:jc w:val="left"/>
            </w:pPr>
            <w:r>
              <w:rPr>
                <w:sz w:val="16"/>
              </w:rPr>
              <w:t>Hail</w:t>
            </w:r>
          </w:p>
        </w:tc>
        <w:tc>
          <w:tcPr>
            <w:tcW w:type="dxa" w:w="1816"/>
          </w:tcPr>
          <w:p>
            <w:pPr>
              <w:spacing w:after="0"/>
              <w:jc w:val="left"/>
            </w:pPr>
            <w:r>
              <w:rPr>
                <w:sz w:val="16"/>
              </w:rPr>
              <w:t>hail size (inches)</w:t>
            </w:r>
          </w:p>
        </w:tc>
        <w:tc>
          <w:tcPr>
            <w:tcW w:type="dxa" w:w="1295"/>
          </w:tcPr>
          <w:p>
            <w:pPr>
              <w:spacing w:after="0"/>
              <w:jc w:val="right"/>
            </w:pPr>
            <w:r>
              <w:rPr>
                <w:sz w:val="16"/>
              </w:rPr>
              <w:t>65, 1968 to 2026</w:t>
            </w:r>
          </w:p>
        </w:tc>
        <w:tc>
          <w:tcPr>
            <w:tcW w:type="dxa" w:w="1450"/>
          </w:tcPr>
          <w:p>
            <w:pPr>
              <w:spacing w:after="0"/>
              <w:jc w:val="left"/>
            </w:pPr>
            <w:r>
              <w:rPr>
                <w:sz w:val="16"/>
              </w:rPr>
              <w:t>0.75 in to 2.75 in (median 1 in); 65 with a recorded value</w:t>
            </w:r>
          </w:p>
        </w:tc>
        <w:tc>
          <w:tcPr>
            <w:tcW w:type="dxa" w:w="1672"/>
          </w:tcPr>
          <w:p>
            <w:pPr>
              <w:spacing w:after="0"/>
              <w:jc w:val="left"/>
            </w:pPr>
            <w:r>
              <w:rPr>
                <w:sz w:val="16"/>
              </w:rPr>
              <w:t>2.75 in hail, 1980-07-02</w:t>
            </w:r>
          </w:p>
        </w:tc>
        <w:tc>
          <w:tcPr>
            <w:tcW w:type="dxa" w:w="1734"/>
          </w:tcPr>
          <w:p>
            <w:pPr>
              <w:spacing w:after="0"/>
              <w:jc w:val="left"/>
            </w:pPr>
            <w:r>
              <w:rPr>
                <w:sz w:val="16"/>
              </w:rPr>
              <w:t>Hail, 2013-08-21, $30,000 property; $0 crops (2013 dollars)</w:t>
            </w:r>
          </w:p>
        </w:tc>
        <w:tc>
          <w:tcPr>
            <w:tcW w:type="dxa" w:w="1867"/>
          </w:tcPr>
          <w:p>
            <w:pPr>
              <w:spacing w:after="0"/>
              <w:jc w:val="left"/>
            </w:pPr>
            <w:r>
              <w:rPr>
                <w:sz w:val="16"/>
              </w:rPr>
              <w:t>Event records naming member places: Shelbyville city (15 records), Simpsonville city (8 records).</w:t>
            </w:r>
          </w:p>
        </w:tc>
        <w:tc>
          <w:tcPr>
            <w:tcW w:type="dxa" w:w="2416"/>
          </w:tcPr>
          <w:p>
            <w:pPr>
              <w:spacing w:after="0"/>
              <w:jc w:val="left"/>
            </w:pPr>
          </w:p>
        </w:tc>
      </w:tr>
      <w:tr>
        <w:trPr>
          <w:cantSplit/>
        </w:trPr>
        <w:tc>
          <w:tcPr>
            <w:tcW w:type="dxa" w:w="1862"/>
          </w:tcPr>
          <w:p>
            <w:pPr>
              <w:spacing w:after="0"/>
              <w:jc w:val="left"/>
            </w:pPr>
            <w:r>
              <w:rPr>
                <w:sz w:val="16"/>
              </w:rPr>
              <w:t>Excessive Heat, Heat</w:t>
            </w:r>
          </w:p>
        </w:tc>
        <w:tc>
          <w:tcPr>
            <w:tcW w:type="dxa" w:w="1816"/>
          </w:tcPr>
          <w:p>
            <w:pPr>
              <w:spacing w:after="0"/>
              <w:jc w:val="left"/>
            </w:pPr>
            <w:r>
              <w:rPr>
                <w:sz w:val="16"/>
              </w:rPr>
              <w:t>heat index (narratives)</w:t>
            </w:r>
          </w:p>
        </w:tc>
        <w:tc>
          <w:tcPr>
            <w:tcW w:type="dxa" w:w="1295"/>
          </w:tcPr>
          <w:p>
            <w:pPr>
              <w:spacing w:after="0"/>
              <w:jc w:val="right"/>
            </w:pPr>
            <w:r>
              <w:rPr>
                <w:sz w:val="16"/>
              </w:rPr>
              <w:t>0</w:t>
            </w:r>
          </w:p>
        </w:tc>
        <w:tc>
          <w:tcPr>
            <w:tcW w:type="dxa" w:w="1450"/>
          </w:tcPr>
          <w:p>
            <w:pPr>
              <w:spacing w:after="0"/>
              <w:jc w:val="left"/>
            </w:pPr>
          </w:p>
        </w:tc>
        <w:tc>
          <w:tcPr>
            <w:tcW w:type="dxa" w:w="1672"/>
          </w:tcPr>
          <w:p>
            <w:pPr>
              <w:spacing w:after="0"/>
              <w:jc w:val="left"/>
            </w:pPr>
          </w:p>
        </w:tc>
        <w:tc>
          <w:tcPr>
            <w:tcW w:type="dxa" w:w="1734"/>
          </w:tcPr>
          <w:p>
            <w:pPr>
              <w:spacing w:after="0"/>
              <w:jc w:val="left"/>
            </w:pPr>
          </w:p>
        </w:tc>
        <w:tc>
          <w:tcPr>
            <w:tcW w:type="dxa" w:w="1867"/>
          </w:tcPr>
          <w:p>
            <w:pPr>
              <w:spacing w:after="0"/>
              <w:jc w:val="left"/>
            </w:pPr>
          </w:p>
        </w:tc>
        <w:tc>
          <w:tcPr>
            <w:tcW w:type="dxa" w:w="2416"/>
          </w:tcPr>
          <w:p>
            <w:pPr>
              <w:spacing w:after="0"/>
              <w:jc w:val="left"/>
            </w:pPr>
            <w:r>
              <w:rPr>
                <w:sz w:val="16"/>
              </w:rPr>
              <w:t>Heat index: in event narratives only; local data required.</w:t>
            </w:r>
          </w:p>
        </w:tc>
      </w:tr>
      <w:tr>
        <w:trPr>
          <w:cantSplit/>
        </w:trPr>
        <w:tc>
          <w:tcPr>
            <w:tcW w:type="dxa" w:w="1862"/>
          </w:tcPr>
          <w:p>
            <w:pPr>
              <w:spacing w:after="0"/>
              <w:jc w:val="left"/>
            </w:pPr>
            <w:r>
              <w:rPr>
                <w:sz w:val="16"/>
              </w:rPr>
              <w:t>Hurricane, Tropical Storm, Tropical Depression</w:t>
            </w:r>
          </w:p>
        </w:tc>
        <w:tc>
          <w:tcPr>
            <w:tcW w:type="dxa" w:w="1816"/>
          </w:tcPr>
          <w:p>
            <w:pPr>
              <w:spacing w:after="0"/>
              <w:jc w:val="left"/>
            </w:pPr>
            <w:r>
              <w:rPr>
                <w:sz w:val="16"/>
              </w:rPr>
              <w:t>Saffir-Simpson</w:t>
            </w:r>
          </w:p>
        </w:tc>
        <w:tc>
          <w:tcPr>
            <w:tcW w:type="dxa" w:w="1295"/>
          </w:tcPr>
          <w:p>
            <w:pPr>
              <w:spacing w:after="0"/>
              <w:jc w:val="right"/>
            </w:pPr>
            <w:r>
              <w:rPr>
                <w:sz w:val="16"/>
              </w:rPr>
              <w:t>0</w:t>
            </w:r>
          </w:p>
        </w:tc>
        <w:tc>
          <w:tcPr>
            <w:tcW w:type="dxa" w:w="1450"/>
          </w:tcPr>
          <w:p>
            <w:pPr>
              <w:spacing w:after="0"/>
              <w:jc w:val="left"/>
            </w:pPr>
          </w:p>
        </w:tc>
        <w:tc>
          <w:tcPr>
            <w:tcW w:type="dxa" w:w="1672"/>
          </w:tcPr>
          <w:p>
            <w:pPr>
              <w:spacing w:after="0"/>
              <w:jc w:val="left"/>
            </w:pPr>
          </w:p>
        </w:tc>
        <w:tc>
          <w:tcPr>
            <w:tcW w:type="dxa" w:w="1734"/>
          </w:tcPr>
          <w:p>
            <w:pPr>
              <w:spacing w:after="0"/>
              <w:jc w:val="left"/>
            </w:pPr>
          </w:p>
        </w:tc>
        <w:tc>
          <w:tcPr>
            <w:tcW w:type="dxa" w:w="1867"/>
          </w:tcPr>
          <w:p>
            <w:pPr>
              <w:spacing w:after="0"/>
              <w:jc w:val="left"/>
            </w:pPr>
          </w:p>
        </w:tc>
        <w:tc>
          <w:tcPr>
            <w:tcW w:type="dxa" w:w="241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62"/>
          </w:tcPr>
          <w:p>
            <w:pPr>
              <w:spacing w:after="0"/>
              <w:jc w:val="left"/>
            </w:pPr>
            <w:r>
              <w:rPr>
                <w:sz w:val="16"/>
              </w:rPr>
              <w:t>Ice Storm</w:t>
            </w:r>
          </w:p>
        </w:tc>
        <w:tc>
          <w:tcPr>
            <w:tcW w:type="dxa" w:w="1816"/>
          </w:tcPr>
          <w:p>
            <w:pPr>
              <w:spacing w:after="0"/>
              <w:jc w:val="left"/>
            </w:pPr>
            <w:r>
              <w:rPr>
                <w:sz w:val="16"/>
              </w:rPr>
              <w:t>Sperry-Piltz (local data)</w:t>
            </w:r>
          </w:p>
        </w:tc>
        <w:tc>
          <w:tcPr>
            <w:tcW w:type="dxa" w:w="1295"/>
          </w:tcPr>
          <w:p>
            <w:pPr>
              <w:spacing w:after="0"/>
              <w:jc w:val="right"/>
            </w:pPr>
            <w:r>
              <w:rPr>
                <w:sz w:val="16"/>
              </w:rPr>
              <w:t>6, 2003 to 2022 (6 zone-level)</w:t>
            </w:r>
          </w:p>
        </w:tc>
        <w:tc>
          <w:tcPr>
            <w:tcW w:type="dxa" w:w="1450"/>
          </w:tcPr>
          <w:p>
            <w:pPr>
              <w:spacing w:after="0"/>
              <w:jc w:val="left"/>
            </w:pPr>
          </w:p>
        </w:tc>
        <w:tc>
          <w:tcPr>
            <w:tcW w:type="dxa" w:w="1672"/>
          </w:tcPr>
          <w:p>
            <w:pPr>
              <w:spacing w:after="0"/>
              <w:jc w:val="left"/>
            </w:pPr>
            <w:r>
              <w:rPr>
                <w:sz w:val="16"/>
              </w:rPr>
              <w:t>No damage reported in 6 records.</w:t>
            </w:r>
          </w:p>
        </w:tc>
        <w:tc>
          <w:tcPr>
            <w:tcW w:type="dxa" w:w="1734"/>
          </w:tcPr>
          <w:p>
            <w:pPr>
              <w:spacing w:after="0"/>
              <w:jc w:val="left"/>
            </w:pPr>
          </w:p>
        </w:tc>
        <w:tc>
          <w:tcPr>
            <w:tcW w:type="dxa" w:w="1867"/>
          </w:tcPr>
          <w:p>
            <w:pPr>
              <w:spacing w:after="0"/>
              <w:jc w:val="left"/>
            </w:pPr>
            <w:r>
              <w:rPr>
                <w:sz w:val="16"/>
              </w:rPr>
              <w:t>Zone-level records: applies countywide; national data do not locate these events within the county.</w:t>
            </w:r>
          </w:p>
        </w:tc>
        <w:tc>
          <w:tcPr>
            <w:tcW w:type="dxa" w:w="2416"/>
          </w:tcPr>
          <w:p>
            <w:pPr>
              <w:spacing w:after="0"/>
              <w:jc w:val="left"/>
            </w:pPr>
            <w:r>
              <w:rPr>
                <w:sz w:val="16"/>
              </w:rPr>
              <w:t>Ice thickness: in event narratives only; local data required.</w:t>
            </w:r>
          </w:p>
        </w:tc>
      </w:tr>
      <w:tr>
        <w:trPr>
          <w:cantSplit/>
        </w:trPr>
        <w:tc>
          <w:tcPr>
            <w:tcW w:type="dxa" w:w="1862"/>
          </w:tcPr>
          <w:p>
            <w:pPr>
              <w:spacing w:after="0"/>
              <w:jc w:val="left"/>
            </w:pPr>
            <w:r>
              <w:rPr>
                <w:sz w:val="16"/>
              </w:rPr>
              <w:t>Flash Flood, Flood, Lakeshore Flood</w:t>
            </w:r>
          </w:p>
        </w:tc>
        <w:tc>
          <w:tcPr>
            <w:tcW w:type="dxa" w:w="1816"/>
          </w:tcPr>
          <w:p>
            <w:pPr>
              <w:spacing w:after="0"/>
              <w:jc w:val="left"/>
            </w:pPr>
            <w:r>
              <w:rPr>
                <w:sz w:val="16"/>
              </w:rPr>
              <w:t>damage and flood days (FIRM for depth)</w:t>
            </w:r>
          </w:p>
        </w:tc>
        <w:tc>
          <w:tcPr>
            <w:tcW w:type="dxa" w:w="1295"/>
          </w:tcPr>
          <w:p>
            <w:pPr>
              <w:spacing w:after="0"/>
              <w:jc w:val="right"/>
            </w:pPr>
            <w:r>
              <w:rPr>
                <w:sz w:val="16"/>
              </w:rPr>
              <w:t>38, 1996 to 2026 (1 zone-level)</w:t>
            </w:r>
          </w:p>
        </w:tc>
        <w:tc>
          <w:tcPr>
            <w:tcW w:type="dxa" w:w="1450"/>
          </w:tcPr>
          <w:p>
            <w:pPr>
              <w:spacing w:after="0"/>
              <w:jc w:val="left"/>
            </w:pPr>
          </w:p>
        </w:tc>
        <w:tc>
          <w:tcPr>
            <w:tcW w:type="dxa" w:w="1672"/>
          </w:tcPr>
          <w:p>
            <w:pPr>
              <w:spacing w:after="0"/>
              <w:jc w:val="left"/>
            </w:pPr>
            <w:r>
              <w:rPr>
                <w:sz w:val="16"/>
              </w:rPr>
              <w:t>Flash Flood, 1997-03-01, $1,200,000 property; crops not reported (1997 dollars), 1 direct death</w:t>
            </w:r>
          </w:p>
        </w:tc>
        <w:tc>
          <w:tcPr>
            <w:tcW w:type="dxa" w:w="1734"/>
          </w:tcPr>
          <w:p>
            <w:pPr>
              <w:spacing w:after="0"/>
              <w:jc w:val="left"/>
            </w:pPr>
          </w:p>
        </w:tc>
        <w:tc>
          <w:tcPr>
            <w:tcW w:type="dxa" w:w="1867"/>
          </w:tcPr>
          <w:p>
            <w:pPr>
              <w:spacing w:after="0"/>
              <w:jc w:val="left"/>
            </w:pPr>
            <w:r>
              <w:rPr>
                <w:sz w:val="16"/>
              </w:rPr>
              <w:t>Event records naming member places: Shelbyville city (8 records). Zone-level records (1) apply countywide.</w:t>
            </w:r>
          </w:p>
        </w:tc>
        <w:tc>
          <w:tcPr>
            <w:tcW w:type="dxa" w:w="241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62"/>
          </w:tcPr>
          <w:p>
            <w:pPr>
              <w:spacing w:after="0"/>
              <w:jc w:val="left"/>
            </w:pPr>
            <w:r>
              <w:rPr>
                <w:sz w:val="16"/>
              </w:rPr>
              <w:t>Debris Flow</w:t>
            </w:r>
          </w:p>
        </w:tc>
        <w:tc>
          <w:tcPr>
            <w:tcW w:type="dxa" w:w="1816"/>
          </w:tcPr>
          <w:p>
            <w:pPr>
              <w:spacing w:after="0"/>
              <w:jc w:val="left"/>
            </w:pPr>
            <w:r>
              <w:rPr>
                <w:sz w:val="16"/>
              </w:rPr>
              <w:t>none (count and damage)</w:t>
            </w:r>
          </w:p>
        </w:tc>
        <w:tc>
          <w:tcPr>
            <w:tcW w:type="dxa" w:w="1295"/>
          </w:tcPr>
          <w:p>
            <w:pPr>
              <w:spacing w:after="0"/>
              <w:jc w:val="right"/>
            </w:pPr>
            <w:r>
              <w:rPr>
                <w:sz w:val="16"/>
              </w:rPr>
              <w:t>0</w:t>
            </w:r>
          </w:p>
        </w:tc>
        <w:tc>
          <w:tcPr>
            <w:tcW w:type="dxa" w:w="1450"/>
          </w:tcPr>
          <w:p>
            <w:pPr>
              <w:spacing w:after="0"/>
              <w:jc w:val="left"/>
            </w:pPr>
          </w:p>
        </w:tc>
        <w:tc>
          <w:tcPr>
            <w:tcW w:type="dxa" w:w="1672"/>
          </w:tcPr>
          <w:p>
            <w:pPr>
              <w:spacing w:after="0"/>
              <w:jc w:val="left"/>
            </w:pPr>
          </w:p>
        </w:tc>
        <w:tc>
          <w:tcPr>
            <w:tcW w:type="dxa" w:w="1734"/>
          </w:tcPr>
          <w:p>
            <w:pPr>
              <w:spacing w:after="0"/>
              <w:jc w:val="left"/>
            </w:pPr>
          </w:p>
        </w:tc>
        <w:tc>
          <w:tcPr>
            <w:tcW w:type="dxa" w:w="1867"/>
          </w:tcPr>
          <w:p>
            <w:pPr>
              <w:spacing w:after="0"/>
              <w:jc w:val="left"/>
            </w:pPr>
          </w:p>
        </w:tc>
        <w:tc>
          <w:tcPr>
            <w:tcW w:type="dxa" w:w="2416"/>
          </w:tcPr>
          <w:p>
            <w:pPr>
              <w:spacing w:after="0"/>
              <w:jc w:val="left"/>
            </w:pPr>
            <w:r>
              <w:rPr>
                <w:sz w:val="16"/>
              </w:rPr>
              <w:t>Physical measure: in event narratives only; local data required.</w:t>
            </w:r>
          </w:p>
        </w:tc>
      </w:tr>
      <w:tr>
        <w:trPr>
          <w:cantSplit/>
        </w:trPr>
        <w:tc>
          <w:tcPr>
            <w:tcW w:type="dxa" w:w="1862"/>
          </w:tcPr>
          <w:p>
            <w:pPr>
              <w:spacing w:after="0"/>
              <w:jc w:val="left"/>
            </w:pPr>
            <w:r>
              <w:rPr>
                <w:sz w:val="16"/>
              </w:rPr>
              <w:t>Lightning</w:t>
            </w:r>
          </w:p>
        </w:tc>
        <w:tc>
          <w:tcPr>
            <w:tcW w:type="dxa" w:w="1816"/>
          </w:tcPr>
          <w:p>
            <w:pPr>
              <w:spacing w:after="0"/>
              <w:jc w:val="left"/>
            </w:pPr>
            <w:r>
              <w:rPr>
                <w:sz w:val="16"/>
              </w:rPr>
              <w:t>annualized frequency (the measure FEMA's Local Mitigation Planning Handbook names)</w:t>
            </w:r>
          </w:p>
        </w:tc>
        <w:tc>
          <w:tcPr>
            <w:tcW w:type="dxa" w:w="1295"/>
          </w:tcPr>
          <w:p>
            <w:pPr>
              <w:spacing w:after="0"/>
              <w:jc w:val="right"/>
            </w:pPr>
            <w:r>
              <w:rPr>
                <w:sz w:val="16"/>
              </w:rPr>
              <w:t>4, 2005 to 2021</w:t>
            </w:r>
          </w:p>
        </w:tc>
        <w:tc>
          <w:tcPr>
            <w:tcW w:type="dxa" w:w="1450"/>
          </w:tcPr>
          <w:p>
            <w:pPr>
              <w:spacing w:after="0"/>
              <w:jc w:val="left"/>
            </w:pPr>
          </w:p>
        </w:tc>
        <w:tc>
          <w:tcPr>
            <w:tcW w:type="dxa" w:w="1672"/>
          </w:tcPr>
          <w:p>
            <w:pPr>
              <w:spacing w:after="0"/>
              <w:jc w:val="left"/>
            </w:pPr>
            <w:r>
              <w:rPr>
                <w:sz w:val="16"/>
              </w:rPr>
              <w:t>Lightning, 2009-06-10, $0 property; $0 crops (2009 dollars), 1 direct death</w:t>
            </w:r>
          </w:p>
        </w:tc>
        <w:tc>
          <w:tcPr>
            <w:tcW w:type="dxa" w:w="1734"/>
          </w:tcPr>
          <w:p>
            <w:pPr>
              <w:spacing w:after="0"/>
              <w:jc w:val="left"/>
            </w:pPr>
            <w:r>
              <w:rPr>
                <w:sz w:val="16"/>
              </w:rPr>
              <w:t>Lightning, 2021-08-25, $10,000 property; $0 crops (2021 dollars)</w:t>
            </w:r>
          </w:p>
        </w:tc>
        <w:tc>
          <w:tcPr>
            <w:tcW w:type="dxa" w:w="1867"/>
          </w:tcPr>
          <w:p>
            <w:pPr>
              <w:spacing w:after="0"/>
              <w:jc w:val="left"/>
            </w:pPr>
            <w:r>
              <w:rPr>
                <w:sz w:val="16"/>
              </w:rPr>
              <w:t>Event records naming member places: Simpsonville city (2 records), Shelbyville city (1 record).</w:t>
            </w:r>
          </w:p>
        </w:tc>
        <w:tc>
          <w:tcPr>
            <w:tcW w:type="dxa" w:w="2416"/>
          </w:tcPr>
          <w:p>
            <w:pPr>
              <w:spacing w:after="0"/>
              <w:jc w:val="left"/>
            </w:pPr>
            <w:r>
              <w:rPr>
                <w:sz w:val="16"/>
              </w:rPr>
              <w:t>Storm Events lists lightning with damage or casualties; physical measure in event narratives only; local data required.</w:t>
            </w:r>
          </w:p>
        </w:tc>
      </w:tr>
      <w:tr>
        <w:trPr>
          <w:cantSplit/>
        </w:trPr>
        <w:tc>
          <w:tcPr>
            <w:tcW w:type="dxa" w:w="1862"/>
          </w:tcPr>
          <w:p>
            <w:pPr>
              <w:spacing w:after="0"/>
              <w:jc w:val="left"/>
            </w:pPr>
            <w:r>
              <w:rPr>
                <w:sz w:val="16"/>
              </w:rPr>
              <w:t>High Wind and Strong Wind (outside NRI Strong Wind definition)</w:t>
            </w:r>
          </w:p>
        </w:tc>
        <w:tc>
          <w:tcPr>
            <w:tcW w:type="dxa" w:w="1816"/>
          </w:tcPr>
          <w:p>
            <w:pPr>
              <w:spacing w:after="0"/>
              <w:jc w:val="left"/>
            </w:pPr>
            <w:r>
              <w:rPr>
                <w:sz w:val="16"/>
              </w:rPr>
              <w:t>wind speed (kt and mph)</w:t>
            </w:r>
          </w:p>
        </w:tc>
        <w:tc>
          <w:tcPr>
            <w:tcW w:type="dxa" w:w="1295"/>
          </w:tcPr>
          <w:p>
            <w:pPr>
              <w:spacing w:after="0"/>
              <w:jc w:val="right"/>
            </w:pPr>
            <w:r>
              <w:rPr>
                <w:sz w:val="16"/>
              </w:rPr>
              <w:t>8, 1996 to 2024 (8 zone-level)</w:t>
            </w:r>
          </w:p>
        </w:tc>
        <w:tc>
          <w:tcPr>
            <w:tcW w:type="dxa" w:w="1450"/>
          </w:tcPr>
          <w:p>
            <w:pPr>
              <w:spacing w:after="0"/>
              <w:jc w:val="left"/>
            </w:pPr>
            <w:r>
              <w:rPr>
                <w:sz w:val="16"/>
              </w:rPr>
              <w:t>45 kt (52 mph) to 56 kt (64 mph) (median 51.5 kt (59 mph)); 8 with a recorded value</w:t>
            </w:r>
          </w:p>
        </w:tc>
        <w:tc>
          <w:tcPr>
            <w:tcW w:type="dxa" w:w="1672"/>
          </w:tcPr>
          <w:p>
            <w:pPr>
              <w:spacing w:after="0"/>
              <w:jc w:val="left"/>
            </w:pPr>
            <w:r>
              <w:rPr>
                <w:sz w:val="16"/>
              </w:rPr>
              <w:t>56 kt (64 mph) measured gust, High Wind, 2023-03-03; NWS zone KYZ034 (SHELBY), zone-level: may include parts of neighboring counties</w:t>
            </w:r>
          </w:p>
        </w:tc>
        <w:tc>
          <w:tcPr>
            <w:tcW w:type="dxa" w:w="1734"/>
          </w:tcPr>
          <w:p>
            <w:pPr>
              <w:spacing w:after="0"/>
              <w:jc w:val="left"/>
            </w:pPr>
            <w:r>
              <w:rPr>
                <w:sz w:val="16"/>
              </w:rPr>
              <w:t>High Wind, 2016-04-02, $10,000 property; $0 crops, reported for the zone (2016 dollars)</w:t>
            </w:r>
          </w:p>
        </w:tc>
        <w:tc>
          <w:tcPr>
            <w:tcW w:type="dxa" w:w="1867"/>
          </w:tcPr>
          <w:p>
            <w:pPr>
              <w:spacing w:after="0"/>
              <w:jc w:val="left"/>
            </w:pPr>
            <w:r>
              <w:rPr>
                <w:sz w:val="16"/>
              </w:rPr>
              <w:t>Zone-level records: applies countywide; national data do not locate these events within the county.</w:t>
            </w:r>
          </w:p>
        </w:tc>
        <w:tc>
          <w:tcPr>
            <w:tcW w:type="dxa" w:w="2416"/>
          </w:tcPr>
          <w:p>
            <w:pPr>
              <w:spacing w:after="0"/>
              <w:jc w:val="left"/>
            </w:pPr>
          </w:p>
        </w:tc>
      </w:tr>
      <w:tr>
        <w:trPr>
          <w:cantSplit/>
        </w:trPr>
        <w:tc>
          <w:tcPr>
            <w:tcW w:type="dxa" w:w="1862"/>
          </w:tcPr>
          <w:p>
            <w:pPr>
              <w:spacing w:after="0"/>
              <w:jc w:val="left"/>
            </w:pPr>
            <w:r>
              <w:rPr>
                <w:sz w:val="16"/>
              </w:rPr>
              <w:t>Thunderstorm Wind</w:t>
            </w:r>
          </w:p>
        </w:tc>
        <w:tc>
          <w:tcPr>
            <w:tcW w:type="dxa" w:w="1816"/>
          </w:tcPr>
          <w:p>
            <w:pPr>
              <w:spacing w:after="0"/>
              <w:jc w:val="left"/>
            </w:pPr>
            <w:r>
              <w:rPr>
                <w:sz w:val="16"/>
              </w:rPr>
              <w:t>wind speed (kt and mph)</w:t>
            </w:r>
          </w:p>
        </w:tc>
        <w:tc>
          <w:tcPr>
            <w:tcW w:type="dxa" w:w="1295"/>
          </w:tcPr>
          <w:p>
            <w:pPr>
              <w:spacing w:after="0"/>
              <w:jc w:val="right"/>
            </w:pPr>
            <w:r>
              <w:rPr>
                <w:sz w:val="16"/>
              </w:rPr>
              <w:t>202, 1955 to 2026</w:t>
            </w:r>
          </w:p>
        </w:tc>
        <w:tc>
          <w:tcPr>
            <w:tcW w:type="dxa" w:w="1450"/>
          </w:tcPr>
          <w:p>
            <w:pPr>
              <w:spacing w:after="0"/>
              <w:jc w:val="left"/>
            </w:pPr>
            <w:r>
              <w:rPr>
                <w:sz w:val="16"/>
              </w:rPr>
              <w:t>50 kt (58 mph) to 78 kt (90 mph) (median 52 kt (60 mph)); 158 with a recorded value</w:t>
            </w:r>
          </w:p>
        </w:tc>
        <w:tc>
          <w:tcPr>
            <w:tcW w:type="dxa" w:w="1672"/>
          </w:tcPr>
          <w:p>
            <w:pPr>
              <w:spacing w:after="0"/>
              <w:jc w:val="left"/>
            </w:pPr>
            <w:r>
              <w:rPr>
                <w:sz w:val="16"/>
              </w:rPr>
              <w:t>78 kt (90 mph) estimated gust, Thunderstorm Wind, 2010-07-17</w:t>
            </w:r>
          </w:p>
        </w:tc>
        <w:tc>
          <w:tcPr>
            <w:tcW w:type="dxa" w:w="1734"/>
          </w:tcPr>
          <w:p>
            <w:pPr>
              <w:spacing w:after="0"/>
              <w:jc w:val="left"/>
            </w:pPr>
            <w:r>
              <w:rPr>
                <w:sz w:val="16"/>
              </w:rPr>
              <w:t>Thunderstorm Wind, 2008-02-06, $200,000 property; $0 crops (2008 dollars)</w:t>
            </w:r>
          </w:p>
        </w:tc>
        <w:tc>
          <w:tcPr>
            <w:tcW w:type="dxa" w:w="1867"/>
          </w:tcPr>
          <w:p>
            <w:pPr>
              <w:spacing w:after="0"/>
              <w:jc w:val="left"/>
            </w:pPr>
            <w:r>
              <w:rPr>
                <w:sz w:val="16"/>
              </w:rPr>
              <w:t>Event records naming member places: Shelbyville city (48 records), Simpsonville city (11 records), Pleasureville city (1 record).</w:t>
            </w:r>
          </w:p>
        </w:tc>
        <w:tc>
          <w:tcPr>
            <w:tcW w:type="dxa" w:w="2416"/>
          </w:tcPr>
          <w:p>
            <w:pPr>
              <w:spacing w:after="0"/>
              <w:jc w:val="left"/>
            </w:pPr>
          </w:p>
        </w:tc>
      </w:tr>
      <w:tr>
        <w:trPr>
          <w:cantSplit/>
        </w:trPr>
        <w:tc>
          <w:tcPr>
            <w:tcW w:type="dxa" w:w="1862"/>
          </w:tcPr>
          <w:p>
            <w:pPr>
              <w:spacing w:after="0"/>
              <w:jc w:val="left"/>
            </w:pPr>
            <w:r>
              <w:rPr>
                <w:sz w:val="16"/>
              </w:rPr>
              <w:t>Tornado</w:t>
            </w:r>
          </w:p>
        </w:tc>
        <w:tc>
          <w:tcPr>
            <w:tcW w:type="dxa" w:w="1816"/>
          </w:tcPr>
          <w:p>
            <w:pPr>
              <w:spacing w:after="0"/>
              <w:jc w:val="left"/>
            </w:pPr>
            <w:r>
              <w:rPr>
                <w:sz w:val="16"/>
              </w:rPr>
              <w:t>Enhanced Fujita (F before Feb 2007)</w:t>
            </w:r>
          </w:p>
        </w:tc>
        <w:tc>
          <w:tcPr>
            <w:tcW w:type="dxa" w:w="1295"/>
          </w:tcPr>
          <w:p>
            <w:pPr>
              <w:spacing w:after="0"/>
              <w:jc w:val="right"/>
            </w:pPr>
            <w:r>
              <w:rPr>
                <w:sz w:val="16"/>
              </w:rPr>
              <w:t>19, 1951 to 2023</w:t>
            </w:r>
          </w:p>
        </w:tc>
        <w:tc>
          <w:tcPr>
            <w:tcW w:type="dxa" w:w="1450"/>
          </w:tcPr>
          <w:p>
            <w:pPr>
              <w:spacing w:after="0"/>
              <w:jc w:val="left"/>
            </w:pPr>
            <w:r>
              <w:rPr>
                <w:sz w:val="16"/>
              </w:rPr>
              <w:t>F/EF0 to F/EF2 (median F/EF1); 19 with a recorded value</w:t>
            </w:r>
          </w:p>
        </w:tc>
        <w:tc>
          <w:tcPr>
            <w:tcW w:type="dxa" w:w="1672"/>
          </w:tcPr>
          <w:p>
            <w:pPr>
              <w:spacing w:after="0"/>
              <w:jc w:val="left"/>
            </w:pPr>
            <w:r>
              <w:rPr>
                <w:sz w:val="16"/>
              </w:rPr>
              <w:t>F2 tornado, 1982-03-20, 1 mi path length (records before 1996 may include the whole path; rating and listing come from the county where the tornado began), 30 yd wide, $25,000,000 property; crops not recorded (1982 dollars), 8 direct injuries</w:t>
            </w:r>
          </w:p>
        </w:tc>
        <w:tc>
          <w:tcPr>
            <w:tcW w:type="dxa" w:w="1734"/>
          </w:tcPr>
          <w:p>
            <w:pPr>
              <w:spacing w:after="0"/>
              <w:jc w:val="left"/>
            </w:pPr>
          </w:p>
        </w:tc>
        <w:tc>
          <w:tcPr>
            <w:tcW w:type="dxa" w:w="1867"/>
          </w:tcPr>
          <w:p>
            <w:pPr>
              <w:spacing w:after="0"/>
              <w:jc w:val="left"/>
            </w:pPr>
            <w:r>
              <w:rPr>
                <w:sz w:val="16"/>
              </w:rPr>
              <w:t>Event records naming member places: Shelbyville city (1 record).</w:t>
            </w:r>
          </w:p>
        </w:tc>
        <w:tc>
          <w:tcPr>
            <w:tcW w:type="dxa" w:w="241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62"/>
          </w:tcPr>
          <w:p>
            <w:pPr>
              <w:spacing w:after="0"/>
              <w:jc w:val="left"/>
            </w:pPr>
            <w:r>
              <w:rPr>
                <w:sz w:val="16"/>
              </w:rPr>
              <w:t>Tsunami</w:t>
            </w:r>
          </w:p>
        </w:tc>
        <w:tc>
          <w:tcPr>
            <w:tcW w:type="dxa" w:w="1816"/>
          </w:tcPr>
          <w:p>
            <w:pPr>
              <w:spacing w:after="0"/>
              <w:jc w:val="left"/>
            </w:pPr>
            <w:r>
              <w:rPr>
                <w:sz w:val="16"/>
              </w:rPr>
              <w:t>none (count and damage)</w:t>
            </w:r>
          </w:p>
        </w:tc>
        <w:tc>
          <w:tcPr>
            <w:tcW w:type="dxa" w:w="1295"/>
          </w:tcPr>
          <w:p>
            <w:pPr>
              <w:spacing w:after="0"/>
              <w:jc w:val="right"/>
            </w:pPr>
            <w:r>
              <w:rPr>
                <w:sz w:val="16"/>
              </w:rPr>
              <w:t>0</w:t>
            </w:r>
          </w:p>
        </w:tc>
        <w:tc>
          <w:tcPr>
            <w:tcW w:type="dxa" w:w="1450"/>
          </w:tcPr>
          <w:p>
            <w:pPr>
              <w:spacing w:after="0"/>
              <w:jc w:val="left"/>
            </w:pPr>
          </w:p>
        </w:tc>
        <w:tc>
          <w:tcPr>
            <w:tcW w:type="dxa" w:w="1672"/>
          </w:tcPr>
          <w:p>
            <w:pPr>
              <w:spacing w:after="0"/>
              <w:jc w:val="left"/>
            </w:pPr>
          </w:p>
        </w:tc>
        <w:tc>
          <w:tcPr>
            <w:tcW w:type="dxa" w:w="1734"/>
          </w:tcPr>
          <w:p>
            <w:pPr>
              <w:spacing w:after="0"/>
              <w:jc w:val="left"/>
            </w:pPr>
          </w:p>
        </w:tc>
        <w:tc>
          <w:tcPr>
            <w:tcW w:type="dxa" w:w="1867"/>
          </w:tcPr>
          <w:p>
            <w:pPr>
              <w:spacing w:after="0"/>
              <w:jc w:val="left"/>
            </w:pPr>
          </w:p>
        </w:tc>
        <w:tc>
          <w:tcPr>
            <w:tcW w:type="dxa" w:w="2416"/>
          </w:tcPr>
          <w:p>
            <w:pPr>
              <w:spacing w:after="0"/>
              <w:jc w:val="left"/>
            </w:pPr>
            <w:r>
              <w:rPr>
                <w:sz w:val="16"/>
              </w:rPr>
              <w:t>Physical measure: in event narratives only; local data required.</w:t>
            </w:r>
          </w:p>
        </w:tc>
      </w:tr>
      <w:tr>
        <w:trPr>
          <w:cantSplit/>
        </w:trPr>
        <w:tc>
          <w:tcPr>
            <w:tcW w:type="dxa" w:w="1862"/>
          </w:tcPr>
          <w:p>
            <w:pPr>
              <w:spacing w:after="0"/>
              <w:jc w:val="left"/>
            </w:pPr>
            <w:r>
              <w:rPr>
                <w:sz w:val="16"/>
              </w:rPr>
              <w:t>Volcanic Ash, Volcanic Ashfall</w:t>
            </w:r>
          </w:p>
        </w:tc>
        <w:tc>
          <w:tcPr>
            <w:tcW w:type="dxa" w:w="1816"/>
          </w:tcPr>
          <w:p>
            <w:pPr>
              <w:spacing w:after="0"/>
              <w:jc w:val="left"/>
            </w:pPr>
            <w:r>
              <w:rPr>
                <w:sz w:val="16"/>
              </w:rPr>
              <w:t>Volcanic Explosivity Index (local data)</w:t>
            </w:r>
          </w:p>
        </w:tc>
        <w:tc>
          <w:tcPr>
            <w:tcW w:type="dxa" w:w="1295"/>
          </w:tcPr>
          <w:p>
            <w:pPr>
              <w:spacing w:after="0"/>
              <w:jc w:val="right"/>
            </w:pPr>
            <w:r>
              <w:rPr>
                <w:sz w:val="16"/>
              </w:rPr>
              <w:t>0</w:t>
            </w:r>
          </w:p>
        </w:tc>
        <w:tc>
          <w:tcPr>
            <w:tcW w:type="dxa" w:w="1450"/>
          </w:tcPr>
          <w:p>
            <w:pPr>
              <w:spacing w:after="0"/>
              <w:jc w:val="left"/>
            </w:pPr>
          </w:p>
        </w:tc>
        <w:tc>
          <w:tcPr>
            <w:tcW w:type="dxa" w:w="1672"/>
          </w:tcPr>
          <w:p>
            <w:pPr>
              <w:spacing w:after="0"/>
              <w:jc w:val="left"/>
            </w:pPr>
          </w:p>
        </w:tc>
        <w:tc>
          <w:tcPr>
            <w:tcW w:type="dxa" w:w="1734"/>
          </w:tcPr>
          <w:p>
            <w:pPr>
              <w:spacing w:after="0"/>
              <w:jc w:val="left"/>
            </w:pPr>
          </w:p>
        </w:tc>
        <w:tc>
          <w:tcPr>
            <w:tcW w:type="dxa" w:w="1867"/>
          </w:tcPr>
          <w:p>
            <w:pPr>
              <w:spacing w:after="0"/>
              <w:jc w:val="left"/>
            </w:pPr>
          </w:p>
        </w:tc>
        <w:tc>
          <w:tcPr>
            <w:tcW w:type="dxa" w:w="2416"/>
          </w:tcPr>
          <w:p>
            <w:pPr>
              <w:spacing w:after="0"/>
              <w:jc w:val="left"/>
            </w:pPr>
            <w:r>
              <w:rPr>
                <w:sz w:val="16"/>
              </w:rPr>
              <w:t>Physical measure: in event narratives only; local data required.</w:t>
            </w:r>
          </w:p>
        </w:tc>
      </w:tr>
      <w:tr>
        <w:trPr>
          <w:cantSplit/>
        </w:trPr>
        <w:tc>
          <w:tcPr>
            <w:tcW w:type="dxa" w:w="1862"/>
          </w:tcPr>
          <w:p>
            <w:pPr>
              <w:spacing w:after="0"/>
              <w:jc w:val="left"/>
            </w:pPr>
            <w:r>
              <w:rPr>
                <w:sz w:val="16"/>
              </w:rPr>
              <w:t>Wildfire</w:t>
            </w:r>
          </w:p>
        </w:tc>
        <w:tc>
          <w:tcPr>
            <w:tcW w:type="dxa" w:w="1816"/>
          </w:tcPr>
          <w:p>
            <w:pPr>
              <w:spacing w:after="0"/>
              <w:jc w:val="left"/>
            </w:pPr>
            <w:r>
              <w:rPr>
                <w:sz w:val="16"/>
              </w:rPr>
              <w:t>acres burned (local data)</w:t>
            </w:r>
          </w:p>
        </w:tc>
        <w:tc>
          <w:tcPr>
            <w:tcW w:type="dxa" w:w="1295"/>
          </w:tcPr>
          <w:p>
            <w:pPr>
              <w:spacing w:after="0"/>
              <w:jc w:val="right"/>
            </w:pPr>
            <w:r>
              <w:rPr>
                <w:sz w:val="16"/>
              </w:rPr>
              <w:t>0</w:t>
            </w:r>
          </w:p>
        </w:tc>
        <w:tc>
          <w:tcPr>
            <w:tcW w:type="dxa" w:w="1450"/>
          </w:tcPr>
          <w:p>
            <w:pPr>
              <w:spacing w:after="0"/>
              <w:jc w:val="left"/>
            </w:pPr>
          </w:p>
        </w:tc>
        <w:tc>
          <w:tcPr>
            <w:tcW w:type="dxa" w:w="1672"/>
          </w:tcPr>
          <w:p>
            <w:pPr>
              <w:spacing w:after="0"/>
              <w:jc w:val="left"/>
            </w:pPr>
          </w:p>
        </w:tc>
        <w:tc>
          <w:tcPr>
            <w:tcW w:type="dxa" w:w="1734"/>
          </w:tcPr>
          <w:p>
            <w:pPr>
              <w:spacing w:after="0"/>
              <w:jc w:val="left"/>
            </w:pPr>
          </w:p>
        </w:tc>
        <w:tc>
          <w:tcPr>
            <w:tcW w:type="dxa" w:w="1867"/>
          </w:tcPr>
          <w:p>
            <w:pPr>
              <w:spacing w:after="0"/>
              <w:jc w:val="left"/>
            </w:pPr>
          </w:p>
        </w:tc>
        <w:tc>
          <w:tcPr>
            <w:tcW w:type="dxa" w:w="2416"/>
          </w:tcPr>
          <w:p>
            <w:pPr>
              <w:spacing w:after="0"/>
              <w:jc w:val="left"/>
            </w:pPr>
            <w:r>
              <w:rPr>
                <w:sz w:val="16"/>
              </w:rPr>
              <w:t>Acres burned: in event narratives only; local data required.</w:t>
            </w:r>
          </w:p>
        </w:tc>
      </w:tr>
      <w:tr>
        <w:trPr>
          <w:cantSplit/>
        </w:trPr>
        <w:tc>
          <w:tcPr>
            <w:tcW w:type="dxa" w:w="1862"/>
          </w:tcPr>
          <w:p>
            <w:pPr>
              <w:spacing w:after="0"/>
              <w:jc w:val="left"/>
            </w:pPr>
            <w:r>
              <w:rPr>
                <w:sz w:val="16"/>
              </w:rPr>
              <w:t>Winter Storm, Heavy Snow, Blizzard, Lake-Effect Snow, Winter Weather, Sleet</w:t>
            </w:r>
          </w:p>
        </w:tc>
        <w:tc>
          <w:tcPr>
            <w:tcW w:type="dxa" w:w="1816"/>
          </w:tcPr>
          <w:p>
            <w:pPr>
              <w:spacing w:after="0"/>
              <w:jc w:val="left"/>
            </w:pPr>
            <w:r>
              <w:rPr>
                <w:sz w:val="16"/>
              </w:rPr>
              <w:t>none in data (snowfall local)</w:t>
            </w:r>
          </w:p>
        </w:tc>
        <w:tc>
          <w:tcPr>
            <w:tcW w:type="dxa" w:w="1295"/>
          </w:tcPr>
          <w:p>
            <w:pPr>
              <w:spacing w:after="0"/>
              <w:jc w:val="right"/>
            </w:pPr>
            <w:r>
              <w:rPr>
                <w:sz w:val="16"/>
              </w:rPr>
              <w:t>27, 1996 to 2026 (27 zone-level)</w:t>
            </w:r>
          </w:p>
        </w:tc>
        <w:tc>
          <w:tcPr>
            <w:tcW w:type="dxa" w:w="1450"/>
          </w:tcPr>
          <w:p>
            <w:pPr>
              <w:spacing w:after="0"/>
              <w:jc w:val="left"/>
            </w:pPr>
          </w:p>
        </w:tc>
        <w:tc>
          <w:tcPr>
            <w:tcW w:type="dxa" w:w="1672"/>
          </w:tcPr>
          <w:p>
            <w:pPr>
              <w:spacing w:after="0"/>
              <w:jc w:val="left"/>
            </w:pPr>
            <w:r>
              <w:rPr>
                <w:sz w:val="16"/>
              </w:rPr>
              <w:t>No damage reported in 27 records.</w:t>
            </w:r>
          </w:p>
        </w:tc>
        <w:tc>
          <w:tcPr>
            <w:tcW w:type="dxa" w:w="1734"/>
          </w:tcPr>
          <w:p>
            <w:pPr>
              <w:spacing w:after="0"/>
              <w:jc w:val="left"/>
            </w:pPr>
          </w:p>
        </w:tc>
        <w:tc>
          <w:tcPr>
            <w:tcW w:type="dxa" w:w="1867"/>
          </w:tcPr>
          <w:p>
            <w:pPr>
              <w:spacing w:after="0"/>
              <w:jc w:val="left"/>
            </w:pPr>
            <w:r>
              <w:rPr>
                <w:sz w:val="16"/>
              </w:rPr>
              <w:t>Zone-level records: applies countywide; national data do not locate these events within the county.</w:t>
            </w:r>
          </w:p>
        </w:tc>
        <w:tc>
          <w:tcPr>
            <w:tcW w:type="dxa" w:w="241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00"/>
        <w:gridCol w:w="2704"/>
        <w:gridCol w:w="2037"/>
        <w:gridCol w:w="1229"/>
        <w:gridCol w:w="1831"/>
        <w:gridCol w:w="210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00"/>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Title</w:t>
            </w:r>
          </w:p>
        </w:tc>
        <w:tc>
          <w:tcPr>
            <w:tcW w:type="dxa" w:w="2037"/>
            <w:shd w:val="clear" w:color="auto" w:fill="E8E8E8"/>
          </w:tcPr>
          <w:p>
            <w:pPr>
              <w:spacing w:after="0"/>
              <w:jc w:val="left"/>
            </w:pPr>
            <w:r>
              <w:rPr>
                <w:b/>
                <w:sz w:val="16"/>
              </w:rPr>
              <w:t>Mapped hazard</w:t>
            </w:r>
          </w:p>
        </w:tc>
        <w:tc>
          <w:tcPr>
            <w:tcW w:type="dxa" w:w="12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31"/>
            <w:shd w:val="clear" w:color="auto" w:fill="E8E8E8"/>
          </w:tcPr>
          <w:p>
            <w:pPr>
              <w:spacing w:after="0"/>
              <w:jc w:val="left"/>
            </w:pPr>
            <w:r>
              <w:rPr>
                <w:b/>
                <w:sz w:val="16"/>
              </w:rPr>
              <w:t>Flags</w:t>
            </w:r>
          </w:p>
        </w:tc>
        <w:tc>
          <w:tcPr>
            <w:tcW w:type="dxa" w:w="210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00"/>
          </w:tcPr>
          <w:p>
            <w:pPr>
              <w:spacing w:after="0"/>
              <w:jc w:val="left"/>
            </w:pPr>
            <w:r>
              <w:rPr>
                <w:sz w:val="16"/>
              </w:rPr>
              <w:t>Emergency</w:t>
            </w:r>
          </w:p>
        </w:tc>
        <w:tc>
          <w:tcPr>
            <w:tcW w:type="dxa" w:w="2704"/>
          </w:tcPr>
          <w:p>
            <w:pPr>
              <w:spacing w:after="0"/>
              <w:jc w:val="left"/>
            </w:pPr>
            <w:r>
              <w:rPr>
                <w:sz w:val="16"/>
              </w:rPr>
              <w:t>SEVERE WINTER STORM</w:t>
            </w:r>
          </w:p>
        </w:tc>
        <w:tc>
          <w:tcPr>
            <w:tcW w:type="dxa" w:w="2037"/>
          </w:tcPr>
          <w:p>
            <w:pPr>
              <w:spacing w:after="0"/>
              <w:jc w:val="left"/>
            </w:pPr>
            <w:r>
              <w:rPr>
                <w:sz w:val="16"/>
              </w:rPr>
              <w:t>Winter Weather</w:t>
            </w:r>
          </w:p>
        </w:tc>
        <w:tc>
          <w:tcPr>
            <w:tcW w:type="dxa" w:w="1229"/>
          </w:tcPr>
          <w:p>
            <w:pPr>
              <w:spacing w:after="0"/>
              <w:jc w:val="right"/>
            </w:pPr>
            <w:r>
              <w:rPr>
                <w:sz w:val="16"/>
              </w:rPr>
              <w:t>none found</w:t>
            </w:r>
          </w:p>
        </w:tc>
        <w:tc>
          <w:tcPr>
            <w:tcW w:type="dxa" w:w="1831"/>
          </w:tcPr>
          <w:p>
            <w:pPr>
              <w:spacing w:after="0"/>
              <w:jc w:val="left"/>
            </w:pPr>
            <w:r>
              <w:rPr>
                <w:sz w:val="16"/>
              </w:rPr>
              <w:t>new since last plan; within last 5 years</w:t>
            </w:r>
          </w:p>
        </w:tc>
        <w:tc>
          <w:tcPr>
            <w:tcW w:type="dxa" w:w="2101"/>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00"/>
          </w:tcPr>
          <w:p>
            <w:pPr>
              <w:spacing w:after="0"/>
              <w:jc w:val="left"/>
            </w:pPr>
            <w:r>
              <w:rPr>
                <w:sz w:val="16"/>
              </w:rPr>
              <w:t>Emergency</w:t>
            </w:r>
          </w:p>
        </w:tc>
        <w:tc>
          <w:tcPr>
            <w:tcW w:type="dxa" w:w="2704"/>
          </w:tcPr>
          <w:p>
            <w:pPr>
              <w:spacing w:after="0"/>
              <w:jc w:val="left"/>
            </w:pPr>
            <w:r>
              <w:rPr>
                <w:sz w:val="16"/>
              </w:rPr>
              <w:t>SEVERE STORMS, STRAIGHT-LINE WINDS, TORNADOES, AND FLOODING</w:t>
            </w:r>
          </w:p>
        </w:tc>
        <w:tc>
          <w:tcPr>
            <w:tcW w:type="dxa" w:w="2037"/>
          </w:tcPr>
          <w:p>
            <w:pPr>
              <w:spacing w:after="0"/>
              <w:jc w:val="left"/>
            </w:pPr>
            <w:r>
              <w:rPr>
                <w:sz w:val="16"/>
              </w:rPr>
              <w:t>Inland Flooding; Strong Wind; Tornado</w:t>
            </w:r>
          </w:p>
        </w:tc>
        <w:tc>
          <w:tcPr>
            <w:tcW w:type="dxa" w:w="1229"/>
          </w:tcPr>
          <w:p>
            <w:pPr>
              <w:spacing w:after="0"/>
              <w:jc w:val="right"/>
            </w:pPr>
            <w:r>
              <w:rPr>
                <w:sz w:val="16"/>
              </w:rPr>
              <w:t>none found</w:t>
            </w:r>
          </w:p>
        </w:tc>
        <w:tc>
          <w:tcPr>
            <w:tcW w:type="dxa" w:w="1831"/>
          </w:tcPr>
          <w:p>
            <w:pPr>
              <w:spacing w:after="0"/>
              <w:jc w:val="left"/>
            </w:pPr>
            <w:r>
              <w:rPr>
                <w:sz w:val="16"/>
              </w:rPr>
              <w:t>new since last plan; within last 5 years</w:t>
            </w:r>
          </w:p>
        </w:tc>
        <w:tc>
          <w:tcPr>
            <w:tcW w:type="dxa" w:w="2101"/>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00"/>
          </w:tcPr>
          <w:p>
            <w:pPr>
              <w:spacing w:after="0"/>
              <w:jc w:val="left"/>
            </w:pPr>
            <w:r>
              <w:rPr>
                <w:sz w:val="16"/>
              </w:rPr>
              <w:t>Emergency</w:t>
            </w:r>
          </w:p>
        </w:tc>
        <w:tc>
          <w:tcPr>
            <w:tcW w:type="dxa" w:w="2704"/>
          </w:tcPr>
          <w:p>
            <w:pPr>
              <w:spacing w:after="0"/>
              <w:jc w:val="left"/>
            </w:pPr>
            <w:r>
              <w:rPr>
                <w:sz w:val="16"/>
              </w:rPr>
              <w:t>SEVERE STORMS, STRAIGHT-LINE WINDS, FLOODING, AND LANDSLIDES</w:t>
            </w:r>
          </w:p>
        </w:tc>
        <w:tc>
          <w:tcPr>
            <w:tcW w:type="dxa" w:w="2037"/>
          </w:tcPr>
          <w:p>
            <w:pPr>
              <w:spacing w:after="0"/>
              <w:jc w:val="left"/>
            </w:pPr>
            <w:r>
              <w:rPr>
                <w:sz w:val="16"/>
              </w:rPr>
              <w:t>Inland Flooding; Landslide; Strong Wind</w:t>
            </w:r>
          </w:p>
        </w:tc>
        <w:tc>
          <w:tcPr>
            <w:tcW w:type="dxa" w:w="1229"/>
          </w:tcPr>
          <w:p>
            <w:pPr>
              <w:spacing w:after="0"/>
              <w:jc w:val="right"/>
            </w:pPr>
            <w:r>
              <w:rPr>
                <w:sz w:val="16"/>
              </w:rPr>
              <w:t>none found</w:t>
            </w:r>
          </w:p>
        </w:tc>
        <w:tc>
          <w:tcPr>
            <w:tcW w:type="dxa" w:w="1831"/>
          </w:tcPr>
          <w:p>
            <w:pPr>
              <w:spacing w:after="0"/>
              <w:jc w:val="left"/>
            </w:pPr>
            <w:r>
              <w:rPr>
                <w:sz w:val="16"/>
              </w:rPr>
              <w:t>new since last plan; within last 5 years</w:t>
            </w:r>
          </w:p>
        </w:tc>
        <w:tc>
          <w:tcPr>
            <w:tcW w:type="dxa" w:w="2101"/>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00"/>
          </w:tcPr>
          <w:p>
            <w:pPr>
              <w:spacing w:after="0"/>
              <w:jc w:val="left"/>
            </w:pPr>
            <w:r>
              <w:rPr>
                <w:sz w:val="16"/>
              </w:rPr>
              <w:t>Major disaster</w:t>
            </w:r>
          </w:p>
        </w:tc>
        <w:tc>
          <w:tcPr>
            <w:tcW w:type="dxa" w:w="2704"/>
          </w:tcPr>
          <w:p>
            <w:pPr>
              <w:spacing w:after="0"/>
              <w:jc w:val="left"/>
            </w:pPr>
            <w:r>
              <w:rPr>
                <w:sz w:val="16"/>
              </w:rPr>
              <w:t>SEVERE STORMS, STRAIGHT-LINE WINDS, TORNADOES, FLOODING, LANDSLIDES, AND MUDSLIDES</w:t>
            </w:r>
          </w:p>
        </w:tc>
        <w:tc>
          <w:tcPr>
            <w:tcW w:type="dxa" w:w="2037"/>
          </w:tcPr>
          <w:p>
            <w:pPr>
              <w:spacing w:after="0"/>
              <w:jc w:val="left"/>
            </w:pPr>
            <w:r>
              <w:rPr>
                <w:sz w:val="16"/>
              </w:rPr>
              <w:t>Inland Flooding; Landslide; Strong Wind; Tornado</w:t>
            </w:r>
          </w:p>
        </w:tc>
        <w:tc>
          <w:tcPr>
            <w:tcW w:type="dxa" w:w="1229"/>
          </w:tcPr>
          <w:p>
            <w:pPr>
              <w:spacing w:after="0"/>
              <w:jc w:val="right"/>
            </w:pPr>
            <w:r>
              <w:rPr>
                <w:sz w:val="16"/>
              </w:rPr>
              <w:t>$208,052.09</w:t>
            </w:r>
          </w:p>
        </w:tc>
        <w:tc>
          <w:tcPr>
            <w:tcW w:type="dxa" w:w="1831"/>
          </w:tcPr>
          <w:p>
            <w:pPr>
              <w:spacing w:after="0"/>
              <w:jc w:val="left"/>
            </w:pPr>
            <w:r>
              <w:rPr>
                <w:sz w:val="16"/>
              </w:rPr>
              <w:t>new since last plan; within last 5 years</w:t>
            </w:r>
          </w:p>
        </w:tc>
        <w:tc>
          <w:tcPr>
            <w:tcW w:type="dxa" w:w="2101"/>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00"/>
          </w:tcPr>
          <w:p>
            <w:pPr>
              <w:spacing w:after="0"/>
              <w:jc w:val="left"/>
            </w:pPr>
            <w:r>
              <w:rPr>
                <w:sz w:val="16"/>
              </w:rPr>
              <w:t>Major disaster</w:t>
            </w:r>
          </w:p>
        </w:tc>
        <w:tc>
          <w:tcPr>
            <w:tcW w:type="dxa" w:w="2704"/>
          </w:tcPr>
          <w:p>
            <w:pPr>
              <w:spacing w:after="0"/>
              <w:jc w:val="left"/>
            </w:pPr>
            <w:r>
              <w:rPr>
                <w:sz w:val="16"/>
              </w:rPr>
              <w:t>SEVERE STORMS, STRAIGHT-LINE WINDS, FLOODING, AND TORNADOES</w:t>
            </w:r>
          </w:p>
        </w:tc>
        <w:tc>
          <w:tcPr>
            <w:tcW w:type="dxa" w:w="2037"/>
          </w:tcPr>
          <w:p>
            <w:pPr>
              <w:spacing w:after="0"/>
              <w:jc w:val="left"/>
            </w:pPr>
            <w:r>
              <w:rPr>
                <w:sz w:val="16"/>
              </w:rPr>
              <w:t>Tornado (primary); also designated: Inland Flooding, Strong Wind</w:t>
            </w:r>
          </w:p>
        </w:tc>
        <w:tc>
          <w:tcPr>
            <w:tcW w:type="dxa" w:w="1229"/>
          </w:tcPr>
          <w:p>
            <w:pPr>
              <w:spacing w:after="0"/>
              <w:jc w:val="right"/>
            </w:pPr>
            <w:r>
              <w:rPr>
                <w:sz w:val="16"/>
              </w:rPr>
              <w:t>none found</w:t>
            </w:r>
          </w:p>
        </w:tc>
        <w:tc>
          <w:tcPr>
            <w:tcW w:type="dxa" w:w="1831"/>
          </w:tcPr>
          <w:p>
            <w:pPr>
              <w:spacing w:after="0"/>
              <w:jc w:val="left"/>
            </w:pPr>
            <w:r>
              <w:rPr>
                <w:sz w:val="16"/>
              </w:rPr>
              <w:t>during plan review, check whether your last plan included it; within last 5 years</w:t>
            </w:r>
          </w:p>
        </w:tc>
        <w:tc>
          <w:tcPr>
            <w:tcW w:type="dxa" w:w="2101"/>
          </w:tcPr>
          <w:p>
            <w:pPr>
              <w:spacing w:after="0"/>
              <w:jc w:val="left"/>
            </w:pPr>
          </w:p>
        </w:tc>
      </w:tr>
      <w:tr>
        <w:trPr>
          <w:cantSplit/>
        </w:trPr>
        <w:tc>
          <w:tcPr>
            <w:tcW w:type="dxa" w:w="1037"/>
          </w:tcPr>
          <w:p>
            <w:pPr>
              <w:spacing w:after="0"/>
              <w:jc w:val="left"/>
            </w:pPr>
            <w:r>
              <w:rPr>
                <w:sz w:val="16"/>
              </w:rPr>
              <w:t>2021-12-11</w:t>
            </w:r>
          </w:p>
        </w:tc>
        <w:tc>
          <w:tcPr>
            <w:tcW w:type="dxa" w:w="1037"/>
          </w:tcPr>
          <w:p>
            <w:pPr>
              <w:spacing w:after="0"/>
              <w:jc w:val="left"/>
            </w:pPr>
            <w:r>
              <w:rPr>
                <w:sz w:val="16"/>
              </w:rPr>
              <w:t>2021-12-10</w:t>
            </w:r>
          </w:p>
        </w:tc>
        <w:tc>
          <w:tcPr>
            <w:tcW w:type="dxa" w:w="1037"/>
          </w:tcPr>
          <w:p>
            <w:pPr>
              <w:spacing w:after="0"/>
              <w:jc w:val="left"/>
            </w:pPr>
            <w:r>
              <w:rPr>
                <w:sz w:val="16"/>
              </w:rPr>
              <w:t>EM-3575-KY</w:t>
            </w:r>
          </w:p>
        </w:tc>
        <w:tc>
          <w:tcPr>
            <w:tcW w:type="dxa" w:w="1100"/>
          </w:tcPr>
          <w:p>
            <w:pPr>
              <w:spacing w:after="0"/>
              <w:jc w:val="left"/>
            </w:pPr>
            <w:r>
              <w:rPr>
                <w:sz w:val="16"/>
              </w:rPr>
              <w:t>Emergency</w:t>
            </w:r>
          </w:p>
        </w:tc>
        <w:tc>
          <w:tcPr>
            <w:tcW w:type="dxa" w:w="2704"/>
          </w:tcPr>
          <w:p>
            <w:pPr>
              <w:spacing w:after="0"/>
              <w:jc w:val="left"/>
            </w:pPr>
            <w:r>
              <w:rPr>
                <w:sz w:val="16"/>
              </w:rPr>
              <w:t>SEVERE STORMS, STRAIGHT-LINE WINDS, FLOODING, AND TORNADOES</w:t>
            </w:r>
          </w:p>
        </w:tc>
        <w:tc>
          <w:tcPr>
            <w:tcW w:type="dxa" w:w="2037"/>
          </w:tcPr>
          <w:p>
            <w:pPr>
              <w:spacing w:after="0"/>
              <w:jc w:val="left"/>
            </w:pPr>
            <w:r>
              <w:rPr>
                <w:sz w:val="16"/>
              </w:rPr>
              <w:t>Tornado (primary); also designated: Inland Flooding, Strong Wind</w:t>
            </w:r>
          </w:p>
        </w:tc>
        <w:tc>
          <w:tcPr>
            <w:tcW w:type="dxa" w:w="1229"/>
          </w:tcPr>
          <w:p>
            <w:pPr>
              <w:spacing w:after="0"/>
              <w:jc w:val="right"/>
            </w:pPr>
            <w:r>
              <w:rPr>
                <w:sz w:val="16"/>
              </w:rPr>
              <w:t>none found</w:t>
            </w:r>
          </w:p>
        </w:tc>
        <w:tc>
          <w:tcPr>
            <w:tcW w:type="dxa" w:w="1831"/>
          </w:tcPr>
          <w:p>
            <w:pPr>
              <w:spacing w:after="0"/>
              <w:jc w:val="left"/>
            </w:pPr>
            <w:r>
              <w:rPr>
                <w:sz w:val="16"/>
              </w:rPr>
              <w:t>during plan review, check whether your last plan included it; within last 5 years</w:t>
            </w:r>
          </w:p>
        </w:tc>
        <w:tc>
          <w:tcPr>
            <w:tcW w:type="dxa" w:w="2101"/>
          </w:tcPr>
          <w:p>
            <w:pPr>
              <w:spacing w:after="0"/>
              <w:jc w:val="left"/>
            </w:pPr>
            <w:r>
              <w:rPr>
                <w:sz w:val="16"/>
              </w:rPr>
              <w:t>same incident as DR-4630</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00"/>
          </w:tcPr>
          <w:p>
            <w:pPr>
              <w:spacing w:after="0"/>
              <w:jc w:val="left"/>
            </w:pPr>
            <w:r>
              <w:rPr>
                <w:sz w:val="16"/>
              </w:rPr>
              <w:t>Major disaster</w:t>
            </w:r>
          </w:p>
        </w:tc>
        <w:tc>
          <w:tcPr>
            <w:tcW w:type="dxa" w:w="2704"/>
          </w:tcPr>
          <w:p>
            <w:pPr>
              <w:spacing w:after="0"/>
              <w:jc w:val="left"/>
            </w:pPr>
            <w:r>
              <w:rPr>
                <w:sz w:val="16"/>
              </w:rPr>
              <w:t>COVID-19 PANDEMIC</w:t>
            </w:r>
          </w:p>
        </w:tc>
        <w:tc>
          <w:tcPr>
            <w:tcW w:type="dxa" w:w="2037"/>
          </w:tcPr>
          <w:p>
            <w:pPr>
              <w:spacing w:after="0"/>
              <w:jc w:val="left"/>
            </w:pPr>
            <w:r>
              <w:rPr>
                <w:sz w:val="16"/>
              </w:rPr>
              <w:t>Non-natural, not counted</w:t>
            </w:r>
          </w:p>
        </w:tc>
        <w:tc>
          <w:tcPr>
            <w:tcW w:type="dxa" w:w="1229"/>
          </w:tcPr>
          <w:p>
            <w:pPr>
              <w:spacing w:after="0"/>
              <w:jc w:val="right"/>
            </w:pPr>
            <w:r>
              <w:rPr>
                <w:sz w:val="16"/>
              </w:rPr>
              <w:t>none found</w:t>
            </w:r>
          </w:p>
        </w:tc>
        <w:tc>
          <w:tcPr>
            <w:tcW w:type="dxa" w:w="1831"/>
          </w:tcPr>
          <w:p>
            <w:pPr>
              <w:spacing w:after="0"/>
              <w:jc w:val="left"/>
            </w:pPr>
          </w:p>
        </w:tc>
        <w:tc>
          <w:tcPr>
            <w:tcW w:type="dxa" w:w="210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00"/>
          </w:tcPr>
          <w:p>
            <w:pPr>
              <w:spacing w:after="0"/>
              <w:jc w:val="left"/>
            </w:pPr>
            <w:r>
              <w:rPr>
                <w:sz w:val="16"/>
              </w:rPr>
              <w:t>Emergency</w:t>
            </w:r>
          </w:p>
        </w:tc>
        <w:tc>
          <w:tcPr>
            <w:tcW w:type="dxa" w:w="2704"/>
          </w:tcPr>
          <w:p>
            <w:pPr>
              <w:spacing w:after="0"/>
              <w:jc w:val="left"/>
            </w:pPr>
            <w:r>
              <w:rPr>
                <w:sz w:val="16"/>
              </w:rPr>
              <w:t>COVID-19</w:t>
            </w:r>
          </w:p>
        </w:tc>
        <w:tc>
          <w:tcPr>
            <w:tcW w:type="dxa" w:w="2037"/>
          </w:tcPr>
          <w:p>
            <w:pPr>
              <w:spacing w:after="0"/>
              <w:jc w:val="left"/>
            </w:pPr>
            <w:r>
              <w:rPr>
                <w:sz w:val="16"/>
              </w:rPr>
              <w:t>Non-natural, not counted</w:t>
            </w:r>
          </w:p>
        </w:tc>
        <w:tc>
          <w:tcPr>
            <w:tcW w:type="dxa" w:w="1229"/>
          </w:tcPr>
          <w:p>
            <w:pPr>
              <w:spacing w:after="0"/>
              <w:jc w:val="right"/>
            </w:pPr>
            <w:r>
              <w:rPr>
                <w:sz w:val="16"/>
              </w:rPr>
              <w:t>none found</w:t>
            </w:r>
          </w:p>
        </w:tc>
        <w:tc>
          <w:tcPr>
            <w:tcW w:type="dxa" w:w="1831"/>
          </w:tcPr>
          <w:p>
            <w:pPr>
              <w:spacing w:after="0"/>
              <w:jc w:val="left"/>
            </w:pPr>
          </w:p>
        </w:tc>
        <w:tc>
          <w:tcPr>
            <w:tcW w:type="dxa" w:w="2101"/>
          </w:tcPr>
          <w:p>
            <w:pPr>
              <w:spacing w:after="0"/>
              <w:jc w:val="left"/>
            </w:pPr>
            <w:r>
              <w:rPr>
                <w:sz w:val="16"/>
              </w:rPr>
              <w:t>same incident as DR-4497</w:t>
            </w:r>
          </w:p>
        </w:tc>
      </w:tr>
      <w:tr>
        <w:trPr>
          <w:cantSplit/>
        </w:trPr>
        <w:tc>
          <w:tcPr>
            <w:tcW w:type="dxa" w:w="1037"/>
          </w:tcPr>
          <w:p>
            <w:pPr>
              <w:spacing w:after="0"/>
              <w:jc w:val="left"/>
            </w:pPr>
            <w:r>
              <w:rPr>
                <w:sz w:val="16"/>
              </w:rPr>
              <w:t>2010-07-23</w:t>
            </w:r>
          </w:p>
        </w:tc>
        <w:tc>
          <w:tcPr>
            <w:tcW w:type="dxa" w:w="1037"/>
          </w:tcPr>
          <w:p>
            <w:pPr>
              <w:spacing w:after="0"/>
              <w:jc w:val="left"/>
            </w:pPr>
            <w:r>
              <w:rPr>
                <w:sz w:val="16"/>
              </w:rPr>
              <w:t>2010-07-17</w:t>
            </w:r>
          </w:p>
        </w:tc>
        <w:tc>
          <w:tcPr>
            <w:tcW w:type="dxa" w:w="1037"/>
          </w:tcPr>
          <w:p>
            <w:pPr>
              <w:spacing w:after="0"/>
              <w:jc w:val="left"/>
            </w:pPr>
            <w:r>
              <w:rPr>
                <w:sz w:val="16"/>
              </w:rPr>
              <w:t>DR-1925-KY</w:t>
            </w:r>
          </w:p>
        </w:tc>
        <w:tc>
          <w:tcPr>
            <w:tcW w:type="dxa" w:w="1100"/>
          </w:tcPr>
          <w:p>
            <w:pPr>
              <w:spacing w:after="0"/>
              <w:jc w:val="left"/>
            </w:pPr>
            <w:r>
              <w:rPr>
                <w:sz w:val="16"/>
              </w:rPr>
              <w:t>Major disaster</w:t>
            </w:r>
          </w:p>
        </w:tc>
        <w:tc>
          <w:tcPr>
            <w:tcW w:type="dxa" w:w="2704"/>
          </w:tcPr>
          <w:p>
            <w:pPr>
              <w:spacing w:after="0"/>
              <w:jc w:val="left"/>
            </w:pPr>
            <w:r>
              <w:rPr>
                <w:sz w:val="16"/>
              </w:rPr>
              <w:t>SEVERE STORMS, FLOODING, AND MUDSLIDES</w:t>
            </w:r>
          </w:p>
        </w:tc>
        <w:tc>
          <w:tcPr>
            <w:tcW w:type="dxa" w:w="2037"/>
          </w:tcPr>
          <w:p>
            <w:pPr>
              <w:spacing w:after="0"/>
              <w:jc w:val="left"/>
            </w:pPr>
            <w:r>
              <w:rPr>
                <w:sz w:val="16"/>
              </w:rPr>
              <w:t>Inland Flooding; Landslide</w:t>
            </w:r>
          </w:p>
        </w:tc>
        <w:tc>
          <w:tcPr>
            <w:tcW w:type="dxa" w:w="1229"/>
          </w:tcPr>
          <w:p>
            <w:pPr>
              <w:spacing w:after="0"/>
              <w:jc w:val="right"/>
            </w:pPr>
            <w:r>
              <w:rPr>
                <w:sz w:val="16"/>
              </w:rPr>
              <w:t>$116,558</w:t>
            </w:r>
          </w:p>
        </w:tc>
        <w:tc>
          <w:tcPr>
            <w:tcW w:type="dxa" w:w="1831"/>
          </w:tcPr>
          <w:p>
            <w:pPr>
              <w:spacing w:after="0"/>
              <w:jc w:val="left"/>
            </w:pPr>
          </w:p>
        </w:tc>
        <w:tc>
          <w:tcPr>
            <w:tcW w:type="dxa" w:w="2101"/>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00"/>
          </w:tcPr>
          <w:p>
            <w:pPr>
              <w:spacing w:after="0"/>
              <w:jc w:val="left"/>
            </w:pPr>
            <w:r>
              <w:rPr>
                <w:sz w:val="16"/>
              </w:rPr>
              <w:t>Major disaster</w:t>
            </w:r>
          </w:p>
        </w:tc>
        <w:tc>
          <w:tcPr>
            <w:tcW w:type="dxa" w:w="2704"/>
          </w:tcPr>
          <w:p>
            <w:pPr>
              <w:spacing w:after="0"/>
              <w:jc w:val="left"/>
            </w:pPr>
            <w:r>
              <w:rPr>
                <w:sz w:val="16"/>
              </w:rPr>
              <w:t>SEVERE WINTER STORM AND FLOODING</w:t>
            </w:r>
          </w:p>
        </w:tc>
        <w:tc>
          <w:tcPr>
            <w:tcW w:type="dxa" w:w="2037"/>
          </w:tcPr>
          <w:p>
            <w:pPr>
              <w:spacing w:after="0"/>
              <w:jc w:val="left"/>
            </w:pPr>
            <w:r>
              <w:rPr>
                <w:sz w:val="16"/>
              </w:rPr>
              <w:t>Ice Storm</w:t>
            </w:r>
          </w:p>
        </w:tc>
        <w:tc>
          <w:tcPr>
            <w:tcW w:type="dxa" w:w="1229"/>
          </w:tcPr>
          <w:p>
            <w:pPr>
              <w:spacing w:after="0"/>
              <w:jc w:val="right"/>
            </w:pPr>
            <w:r>
              <w:rPr>
                <w:sz w:val="16"/>
              </w:rPr>
              <w:t>$445,932.71</w:t>
            </w:r>
          </w:p>
        </w:tc>
        <w:tc>
          <w:tcPr>
            <w:tcW w:type="dxa" w:w="1831"/>
          </w:tcPr>
          <w:p>
            <w:pPr>
              <w:spacing w:after="0"/>
              <w:jc w:val="left"/>
            </w:pPr>
          </w:p>
        </w:tc>
        <w:tc>
          <w:tcPr>
            <w:tcW w:type="dxa" w:w="2101"/>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00"/>
          </w:tcPr>
          <w:p>
            <w:pPr>
              <w:spacing w:after="0"/>
              <w:jc w:val="left"/>
            </w:pPr>
            <w:r>
              <w:rPr>
                <w:sz w:val="16"/>
              </w:rPr>
              <w:t>Emergency</w:t>
            </w:r>
          </w:p>
        </w:tc>
        <w:tc>
          <w:tcPr>
            <w:tcW w:type="dxa" w:w="2704"/>
          </w:tcPr>
          <w:p>
            <w:pPr>
              <w:spacing w:after="0"/>
              <w:jc w:val="left"/>
            </w:pPr>
            <w:r>
              <w:rPr>
                <w:sz w:val="16"/>
              </w:rPr>
              <w:t>SEVERE WINTER STORM</w:t>
            </w:r>
          </w:p>
        </w:tc>
        <w:tc>
          <w:tcPr>
            <w:tcW w:type="dxa" w:w="2037"/>
          </w:tcPr>
          <w:p>
            <w:pPr>
              <w:spacing w:after="0"/>
              <w:jc w:val="left"/>
            </w:pPr>
            <w:r>
              <w:rPr>
                <w:sz w:val="16"/>
              </w:rPr>
              <w:t>Ice Storm</w:t>
            </w:r>
          </w:p>
        </w:tc>
        <w:tc>
          <w:tcPr>
            <w:tcW w:type="dxa" w:w="1229"/>
          </w:tcPr>
          <w:p>
            <w:pPr>
              <w:spacing w:after="0"/>
              <w:jc w:val="right"/>
            </w:pPr>
            <w:r>
              <w:rPr>
                <w:sz w:val="16"/>
              </w:rPr>
              <w:t>none found</w:t>
            </w:r>
          </w:p>
        </w:tc>
        <w:tc>
          <w:tcPr>
            <w:tcW w:type="dxa" w:w="1831"/>
          </w:tcPr>
          <w:p>
            <w:pPr>
              <w:spacing w:after="0"/>
              <w:jc w:val="left"/>
            </w:pPr>
          </w:p>
        </w:tc>
        <w:tc>
          <w:tcPr>
            <w:tcW w:type="dxa" w:w="2101"/>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00"/>
          </w:tcPr>
          <w:p>
            <w:pPr>
              <w:spacing w:after="0"/>
              <w:jc w:val="left"/>
            </w:pPr>
            <w:r>
              <w:rPr>
                <w:sz w:val="16"/>
              </w:rPr>
              <w:t>Major disaster</w:t>
            </w:r>
          </w:p>
        </w:tc>
        <w:tc>
          <w:tcPr>
            <w:tcW w:type="dxa" w:w="2704"/>
          </w:tcPr>
          <w:p>
            <w:pPr>
              <w:spacing w:after="0"/>
              <w:jc w:val="left"/>
            </w:pPr>
            <w:r>
              <w:rPr>
                <w:sz w:val="16"/>
              </w:rPr>
              <w:t>SEVERE WIND STORM ASSOCIATED WITH TROPICAL DEPRESSION IKE</w:t>
            </w:r>
          </w:p>
        </w:tc>
        <w:tc>
          <w:tcPr>
            <w:tcW w:type="dxa" w:w="2037"/>
          </w:tcPr>
          <w:p>
            <w:pPr>
              <w:spacing w:after="0"/>
              <w:jc w:val="left"/>
            </w:pPr>
            <w:r>
              <w:rPr>
                <w:sz w:val="16"/>
              </w:rPr>
              <w:t>Hurricane; Strong Wind</w:t>
            </w:r>
          </w:p>
        </w:tc>
        <w:tc>
          <w:tcPr>
            <w:tcW w:type="dxa" w:w="1229"/>
          </w:tcPr>
          <w:p>
            <w:pPr>
              <w:spacing w:after="0"/>
              <w:jc w:val="right"/>
            </w:pPr>
            <w:r>
              <w:rPr>
                <w:sz w:val="16"/>
              </w:rPr>
              <w:t>$266,677.53</w:t>
            </w:r>
          </w:p>
        </w:tc>
        <w:tc>
          <w:tcPr>
            <w:tcW w:type="dxa" w:w="1831"/>
          </w:tcPr>
          <w:p>
            <w:pPr>
              <w:spacing w:after="0"/>
              <w:jc w:val="left"/>
            </w:pPr>
          </w:p>
        </w:tc>
        <w:tc>
          <w:tcPr>
            <w:tcW w:type="dxa" w:w="2101"/>
          </w:tcPr>
          <w:p>
            <w:pPr>
              <w:spacing w:after="0"/>
              <w:jc w:val="left"/>
            </w:pP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100"/>
          </w:tcPr>
          <w:p>
            <w:pPr>
              <w:spacing w:after="0"/>
              <w:jc w:val="left"/>
            </w:pPr>
            <w:r>
              <w:rPr>
                <w:sz w:val="16"/>
              </w:rPr>
              <w:t>Major disaster</w:t>
            </w:r>
          </w:p>
        </w:tc>
        <w:tc>
          <w:tcPr>
            <w:tcW w:type="dxa" w:w="2704"/>
          </w:tcPr>
          <w:p>
            <w:pPr>
              <w:spacing w:after="0"/>
              <w:jc w:val="left"/>
            </w:pPr>
            <w:r>
              <w:rPr>
                <w:sz w:val="16"/>
              </w:rPr>
              <w:t>SEVERE STORMS, TORNADOES, STRAIGHT-LINE WINDS, AND</w:t>
            </w:r>
          </w:p>
        </w:tc>
        <w:tc>
          <w:tcPr>
            <w:tcW w:type="dxa" w:w="2037"/>
          </w:tcPr>
          <w:p>
            <w:pPr>
              <w:spacing w:after="0"/>
              <w:jc w:val="left"/>
            </w:pPr>
            <w:r>
              <w:rPr>
                <w:sz w:val="16"/>
              </w:rPr>
              <w:t>Strong Wind; Tornado</w:t>
            </w:r>
          </w:p>
        </w:tc>
        <w:tc>
          <w:tcPr>
            <w:tcW w:type="dxa" w:w="1229"/>
          </w:tcPr>
          <w:p>
            <w:pPr>
              <w:spacing w:after="0"/>
              <w:jc w:val="right"/>
            </w:pPr>
            <w:r>
              <w:rPr>
                <w:sz w:val="16"/>
              </w:rPr>
              <w:t>$121,356.40</w:t>
            </w:r>
          </w:p>
        </w:tc>
        <w:tc>
          <w:tcPr>
            <w:tcW w:type="dxa" w:w="1831"/>
          </w:tcPr>
          <w:p>
            <w:pPr>
              <w:spacing w:after="0"/>
              <w:jc w:val="left"/>
            </w:pPr>
          </w:p>
        </w:tc>
        <w:tc>
          <w:tcPr>
            <w:tcW w:type="dxa" w:w="210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00"/>
          </w:tcPr>
          <w:p>
            <w:pPr>
              <w:spacing w:after="0"/>
              <w:jc w:val="left"/>
            </w:pPr>
            <w:r>
              <w:rPr>
                <w:sz w:val="16"/>
              </w:rPr>
              <w:t>Emergency</w:t>
            </w:r>
          </w:p>
        </w:tc>
        <w:tc>
          <w:tcPr>
            <w:tcW w:type="dxa" w:w="2704"/>
          </w:tcPr>
          <w:p>
            <w:pPr>
              <w:spacing w:after="0"/>
              <w:jc w:val="left"/>
            </w:pPr>
            <w:r>
              <w:rPr>
                <w:sz w:val="16"/>
              </w:rPr>
              <w:t>HURRICANE KATRINA</w:t>
            </w:r>
          </w:p>
        </w:tc>
        <w:tc>
          <w:tcPr>
            <w:tcW w:type="dxa" w:w="2037"/>
          </w:tcPr>
          <w:p>
            <w:pPr>
              <w:spacing w:after="0"/>
              <w:jc w:val="left"/>
            </w:pPr>
            <w:r>
              <w:rPr>
                <w:sz w:val="16"/>
              </w:rPr>
              <w:t>Hurricane: evacuation support, not a local hazard event; not counted</w:t>
            </w:r>
          </w:p>
        </w:tc>
        <w:tc>
          <w:tcPr>
            <w:tcW w:type="dxa" w:w="1229"/>
          </w:tcPr>
          <w:p>
            <w:pPr>
              <w:spacing w:after="0"/>
              <w:jc w:val="right"/>
            </w:pPr>
            <w:r>
              <w:rPr>
                <w:sz w:val="16"/>
              </w:rPr>
              <w:t>none found</w:t>
            </w:r>
          </w:p>
        </w:tc>
        <w:tc>
          <w:tcPr>
            <w:tcW w:type="dxa" w:w="1831"/>
          </w:tcPr>
          <w:p>
            <w:pPr>
              <w:spacing w:after="0"/>
              <w:jc w:val="left"/>
            </w:pPr>
          </w:p>
        </w:tc>
        <w:tc>
          <w:tcPr>
            <w:tcW w:type="dxa" w:w="2101"/>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00"/>
          </w:tcPr>
          <w:p>
            <w:pPr>
              <w:spacing w:after="0"/>
              <w:jc w:val="left"/>
            </w:pPr>
            <w:r>
              <w:rPr>
                <w:sz w:val="16"/>
              </w:rPr>
              <w:t>Major disaster</w:t>
            </w:r>
          </w:p>
        </w:tc>
        <w:tc>
          <w:tcPr>
            <w:tcW w:type="dxa" w:w="2704"/>
          </w:tcPr>
          <w:p>
            <w:pPr>
              <w:spacing w:after="0"/>
              <w:jc w:val="left"/>
            </w:pPr>
            <w:r>
              <w:rPr>
                <w:sz w:val="16"/>
              </w:rPr>
              <w:t>SEVERE WINTER STORM AND RECORD SNOW</w:t>
            </w:r>
          </w:p>
        </w:tc>
        <w:tc>
          <w:tcPr>
            <w:tcW w:type="dxa" w:w="2037"/>
          </w:tcPr>
          <w:p>
            <w:pPr>
              <w:spacing w:after="0"/>
              <w:jc w:val="left"/>
            </w:pPr>
            <w:r>
              <w:rPr>
                <w:sz w:val="16"/>
              </w:rPr>
              <w:t>Winter Weather</w:t>
            </w:r>
          </w:p>
        </w:tc>
        <w:tc>
          <w:tcPr>
            <w:tcW w:type="dxa" w:w="1229"/>
          </w:tcPr>
          <w:p>
            <w:pPr>
              <w:spacing w:after="0"/>
              <w:jc w:val="right"/>
            </w:pPr>
            <w:r>
              <w:rPr>
                <w:sz w:val="16"/>
              </w:rPr>
              <w:t>$105,191.70</w:t>
            </w:r>
          </w:p>
        </w:tc>
        <w:tc>
          <w:tcPr>
            <w:tcW w:type="dxa" w:w="1831"/>
          </w:tcPr>
          <w:p>
            <w:pPr>
              <w:spacing w:after="0"/>
              <w:jc w:val="left"/>
            </w:pPr>
          </w:p>
        </w:tc>
        <w:tc>
          <w:tcPr>
            <w:tcW w:type="dxa" w:w="2101"/>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00"/>
          </w:tcPr>
          <w:p>
            <w:pPr>
              <w:spacing w:after="0"/>
              <w:jc w:val="left"/>
            </w:pPr>
            <w:r>
              <w:rPr>
                <w:sz w:val="16"/>
              </w:rPr>
              <w:t>Major disaster</w:t>
            </w:r>
          </w:p>
        </w:tc>
        <w:tc>
          <w:tcPr>
            <w:tcW w:type="dxa" w:w="2704"/>
          </w:tcPr>
          <w:p>
            <w:pPr>
              <w:spacing w:after="0"/>
              <w:jc w:val="left"/>
            </w:pPr>
            <w:r>
              <w:rPr>
                <w:sz w:val="16"/>
              </w:rPr>
              <w:t>SEVERE STORMS AND FLOODING</w:t>
            </w:r>
          </w:p>
        </w:tc>
        <w:tc>
          <w:tcPr>
            <w:tcW w:type="dxa" w:w="2037"/>
          </w:tcPr>
          <w:p>
            <w:pPr>
              <w:spacing w:after="0"/>
              <w:jc w:val="left"/>
            </w:pPr>
            <w:r>
              <w:rPr>
                <w:sz w:val="16"/>
              </w:rPr>
              <w:t>Inland Flooding</w:t>
            </w:r>
          </w:p>
        </w:tc>
        <w:tc>
          <w:tcPr>
            <w:tcW w:type="dxa" w:w="1229"/>
          </w:tcPr>
          <w:p>
            <w:pPr>
              <w:spacing w:after="0"/>
              <w:jc w:val="right"/>
            </w:pPr>
            <w:r>
              <w:rPr>
                <w:sz w:val="16"/>
              </w:rPr>
              <w:t>$60,911.61</w:t>
            </w:r>
          </w:p>
        </w:tc>
        <w:tc>
          <w:tcPr>
            <w:tcW w:type="dxa" w:w="1831"/>
          </w:tcPr>
          <w:p>
            <w:pPr>
              <w:spacing w:after="0"/>
              <w:jc w:val="left"/>
            </w:pPr>
          </w:p>
        </w:tc>
        <w:tc>
          <w:tcPr>
            <w:tcW w:type="dxa" w:w="2101"/>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00"/>
          </w:tcPr>
          <w:p>
            <w:pPr>
              <w:spacing w:after="0"/>
              <w:jc w:val="left"/>
            </w:pPr>
            <w:r>
              <w:rPr>
                <w:sz w:val="16"/>
              </w:rPr>
              <w:t>Major disaster</w:t>
            </w:r>
          </w:p>
        </w:tc>
        <w:tc>
          <w:tcPr>
            <w:tcW w:type="dxa" w:w="2704"/>
          </w:tcPr>
          <w:p>
            <w:pPr>
              <w:spacing w:after="0"/>
              <w:jc w:val="left"/>
            </w:pPr>
            <w:r>
              <w:rPr>
                <w:sz w:val="16"/>
              </w:rPr>
              <w:t>SEVERE STORMS, TORNADOES, FLOODING, AND MUDSLIDES</w:t>
            </w:r>
          </w:p>
        </w:tc>
        <w:tc>
          <w:tcPr>
            <w:tcW w:type="dxa" w:w="2037"/>
          </w:tcPr>
          <w:p>
            <w:pPr>
              <w:spacing w:after="0"/>
              <w:jc w:val="left"/>
            </w:pPr>
            <w:r>
              <w:rPr>
                <w:sz w:val="16"/>
              </w:rPr>
              <w:t>Inland Flooding; Landslide; Tornado</w:t>
            </w:r>
          </w:p>
        </w:tc>
        <w:tc>
          <w:tcPr>
            <w:tcW w:type="dxa" w:w="1229"/>
          </w:tcPr>
          <w:p>
            <w:pPr>
              <w:spacing w:after="0"/>
              <w:jc w:val="right"/>
            </w:pPr>
            <w:r>
              <w:rPr>
                <w:sz w:val="16"/>
              </w:rPr>
              <w:t>$68,926.70</w:t>
            </w:r>
          </w:p>
        </w:tc>
        <w:tc>
          <w:tcPr>
            <w:tcW w:type="dxa" w:w="1831"/>
          </w:tcPr>
          <w:p>
            <w:pPr>
              <w:spacing w:after="0"/>
              <w:jc w:val="left"/>
            </w:pPr>
          </w:p>
        </w:tc>
        <w:tc>
          <w:tcPr>
            <w:tcW w:type="dxa" w:w="2101"/>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00"/>
          </w:tcPr>
          <w:p>
            <w:pPr>
              <w:spacing w:after="0"/>
              <w:jc w:val="left"/>
            </w:pPr>
            <w:r>
              <w:rPr>
                <w:sz w:val="16"/>
              </w:rPr>
              <w:t>Major disaster</w:t>
            </w:r>
          </w:p>
        </w:tc>
        <w:tc>
          <w:tcPr>
            <w:tcW w:type="dxa" w:w="2704"/>
          </w:tcPr>
          <w:p>
            <w:pPr>
              <w:spacing w:after="0"/>
              <w:jc w:val="left"/>
            </w:pPr>
            <w:r>
              <w:rPr>
                <w:sz w:val="16"/>
              </w:rPr>
              <w:t>SEVERE WINTER ICE AND SNOW STORMS, HEAVY RAIN, FLOODING, TORNADOES, AND MUD AND</w:t>
            </w:r>
          </w:p>
        </w:tc>
        <w:tc>
          <w:tcPr>
            <w:tcW w:type="dxa" w:w="2037"/>
          </w:tcPr>
          <w:p>
            <w:pPr>
              <w:spacing w:after="0"/>
              <w:jc w:val="left"/>
            </w:pPr>
            <w:r>
              <w:rPr>
                <w:sz w:val="16"/>
              </w:rPr>
              <w:t>Inland Flooding; Tornado; Winter Weather</w:t>
            </w:r>
          </w:p>
        </w:tc>
        <w:tc>
          <w:tcPr>
            <w:tcW w:type="dxa" w:w="1229"/>
          </w:tcPr>
          <w:p>
            <w:pPr>
              <w:spacing w:after="0"/>
              <w:jc w:val="right"/>
            </w:pPr>
            <w:r>
              <w:rPr>
                <w:sz w:val="16"/>
              </w:rPr>
              <w:t>$149,300.74</w:t>
            </w:r>
          </w:p>
        </w:tc>
        <w:tc>
          <w:tcPr>
            <w:tcW w:type="dxa" w:w="1831"/>
          </w:tcPr>
          <w:p>
            <w:pPr>
              <w:spacing w:after="0"/>
              <w:jc w:val="left"/>
            </w:pPr>
          </w:p>
        </w:tc>
        <w:tc>
          <w:tcPr>
            <w:tcW w:type="dxa" w:w="2101"/>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00"/>
          </w:tcPr>
          <w:p>
            <w:pPr>
              <w:spacing w:after="0"/>
              <w:jc w:val="left"/>
            </w:pPr>
            <w:r>
              <w:rPr>
                <w:sz w:val="16"/>
              </w:rPr>
              <w:t>Major disaster</w:t>
            </w:r>
          </w:p>
        </w:tc>
        <w:tc>
          <w:tcPr>
            <w:tcW w:type="dxa" w:w="2704"/>
          </w:tcPr>
          <w:p>
            <w:pPr>
              <w:spacing w:after="0"/>
              <w:jc w:val="left"/>
            </w:pPr>
            <w:r>
              <w:rPr>
                <w:sz w:val="16"/>
              </w:rPr>
              <w:t>SEVERE STORM, FLOODING, AND TORNADOES</w:t>
            </w:r>
          </w:p>
        </w:tc>
        <w:tc>
          <w:tcPr>
            <w:tcW w:type="dxa" w:w="2037"/>
          </w:tcPr>
          <w:p>
            <w:pPr>
              <w:spacing w:after="0"/>
              <w:jc w:val="left"/>
            </w:pPr>
            <w:r>
              <w:rPr>
                <w:sz w:val="16"/>
              </w:rPr>
              <w:t>Inland Flooding; Tornado</w:t>
            </w:r>
          </w:p>
        </w:tc>
        <w:tc>
          <w:tcPr>
            <w:tcW w:type="dxa" w:w="1229"/>
          </w:tcPr>
          <w:p>
            <w:pPr>
              <w:spacing w:after="0"/>
              <w:jc w:val="right"/>
            </w:pPr>
            <w:r>
              <w:rPr>
                <w:sz w:val="16"/>
              </w:rPr>
              <w:t>none found</w:t>
            </w:r>
          </w:p>
        </w:tc>
        <w:tc>
          <w:tcPr>
            <w:tcW w:type="dxa" w:w="1831"/>
          </w:tcPr>
          <w:p>
            <w:pPr>
              <w:spacing w:after="0"/>
              <w:jc w:val="left"/>
            </w:pPr>
          </w:p>
        </w:tc>
        <w:tc>
          <w:tcPr>
            <w:tcW w:type="dxa" w:w="210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00"/>
          </w:tcPr>
          <w:p>
            <w:pPr>
              <w:spacing w:after="0"/>
              <w:jc w:val="left"/>
            </w:pPr>
            <w:r>
              <w:rPr>
                <w:sz w:val="16"/>
              </w:rPr>
              <w:t>Major disaster</w:t>
            </w:r>
          </w:p>
        </w:tc>
        <w:tc>
          <w:tcPr>
            <w:tcW w:type="dxa" w:w="2704"/>
          </w:tcPr>
          <w:p>
            <w:pPr>
              <w:spacing w:after="0"/>
              <w:jc w:val="left"/>
            </w:pPr>
            <w:r>
              <w:rPr>
                <w:sz w:val="16"/>
              </w:rPr>
              <w:t>BLIZZARD OF 96</w:t>
            </w:r>
          </w:p>
        </w:tc>
        <w:tc>
          <w:tcPr>
            <w:tcW w:type="dxa" w:w="2037"/>
          </w:tcPr>
          <w:p>
            <w:pPr>
              <w:spacing w:after="0"/>
              <w:jc w:val="left"/>
            </w:pPr>
            <w:r>
              <w:rPr>
                <w:sz w:val="16"/>
              </w:rPr>
              <w:t>Winter Weather</w:t>
            </w:r>
          </w:p>
        </w:tc>
        <w:tc>
          <w:tcPr>
            <w:tcW w:type="dxa" w:w="1229"/>
          </w:tcPr>
          <w:p>
            <w:pPr>
              <w:spacing w:after="0"/>
              <w:jc w:val="right"/>
            </w:pPr>
            <w:r>
              <w:rPr>
                <w:sz w:val="16"/>
              </w:rPr>
              <w:t>none found</w:t>
            </w:r>
          </w:p>
        </w:tc>
        <w:tc>
          <w:tcPr>
            <w:tcW w:type="dxa" w:w="1831"/>
          </w:tcPr>
          <w:p>
            <w:pPr>
              <w:spacing w:after="0"/>
              <w:jc w:val="left"/>
            </w:pPr>
          </w:p>
        </w:tc>
        <w:tc>
          <w:tcPr>
            <w:tcW w:type="dxa" w:w="210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$128,282.51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8,282.51"/>
        <w:tblDescription w:val="Hazard Plain table b1d_pa_other"/>
      </w:tblPr>
      <w:tblGrid>
        <w:gridCol w:w="1833"/>
        <w:gridCol w:w="1833"/>
        <w:gridCol w:w="3464"/>
        <w:gridCol w:w="5148"/>
        <w:gridCol w:w="1833"/>
      </w:tblGrid>
      <w:tr>
        <w:trPr>
          <w:cantSplit/>
          <w:tblHeader/>
        </w:trPr>
        <w:tc>
          <w:tcPr>
            <w:tcW w:type="dxa" w:w="1833"/>
            <w:shd w:val="clear" w:color="auto" w:fill="E8E8E8"/>
          </w:tcPr>
          <w:p>
            <w:pPr>
              <w:spacing w:after="0"/>
              <w:jc w:val="left"/>
            </w:pPr>
            <w:r>
              <w:rPr>
                <w:b/>
                <w:sz w:val="16"/>
              </w:rPr>
              <w:t>FEMA number</w:t>
            </w:r>
          </w:p>
        </w:tc>
        <w:tc>
          <w:tcPr>
            <w:tcW w:type="dxa" w:w="1833"/>
            <w:shd w:val="clear" w:color="auto" w:fill="E8E8E8"/>
          </w:tcPr>
          <w:p>
            <w:pPr>
              <w:spacing w:after="0"/>
              <w:jc w:val="left"/>
            </w:pPr>
            <w:r>
              <w:rPr>
                <w:b/>
                <w:sz w:val="16"/>
              </w:rPr>
              <w:t>Declared</w:t>
            </w:r>
          </w:p>
        </w:tc>
        <w:tc>
          <w:tcPr>
            <w:tcW w:type="dxa" w:w="3464"/>
            <w:shd w:val="clear" w:color="auto" w:fill="E8E8E8"/>
          </w:tcPr>
          <w:p>
            <w:pPr>
              <w:spacing w:after="0"/>
              <w:jc w:val="left"/>
            </w:pPr>
            <w:r>
              <w:rPr>
                <w:b/>
                <w:sz w:val="16"/>
              </w:rPr>
              <w:t>Title</w:t>
            </w:r>
          </w:p>
        </w:tc>
        <w:tc>
          <w:tcPr>
            <w:tcW w:type="dxa" w:w="5148"/>
            <w:shd w:val="clear" w:color="auto" w:fill="E8E8E8"/>
          </w:tcPr>
          <w:p>
            <w:pPr>
              <w:spacing w:after="0"/>
              <w:jc w:val="left"/>
            </w:pPr>
            <w:r>
              <w:rPr>
                <w:b/>
                <w:sz w:val="16"/>
              </w:rPr>
              <w:t>Applicant</w:t>
            </w:r>
          </w:p>
        </w:tc>
        <w:tc>
          <w:tcPr>
            <w:tcW w:type="dxa" w:w="183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33"/>
          </w:tcPr>
          <w:p>
            <w:pPr>
              <w:spacing w:after="0"/>
              <w:jc w:val="left"/>
            </w:pPr>
            <w:r>
              <w:rPr>
                <w:sz w:val="16"/>
              </w:rPr>
              <w:t>DR-4361-KY</w:t>
            </w:r>
          </w:p>
        </w:tc>
        <w:tc>
          <w:tcPr>
            <w:tcW w:type="dxa" w:w="1833"/>
          </w:tcPr>
          <w:p>
            <w:pPr>
              <w:spacing w:after="0"/>
              <w:jc w:val="left"/>
            </w:pPr>
            <w:r>
              <w:rPr>
                <w:sz w:val="16"/>
              </w:rPr>
              <w:t>2018-04-26</w:t>
            </w:r>
          </w:p>
        </w:tc>
        <w:tc>
          <w:tcPr>
            <w:tcW w:type="dxa" w:w="3464"/>
          </w:tcPr>
          <w:p>
            <w:pPr>
              <w:spacing w:after="0"/>
              <w:jc w:val="left"/>
            </w:pPr>
            <w:r>
              <w:rPr>
                <w:sz w:val="16"/>
              </w:rPr>
              <w:t>SEVERE STORMS, TORNADOES, FLOODING, LANDSLIDES, AND MUDSLIDES</w:t>
            </w:r>
          </w:p>
        </w:tc>
        <w:tc>
          <w:tcPr>
            <w:tcW w:type="dxa" w:w="5148"/>
          </w:tcPr>
          <w:p>
            <w:pPr>
              <w:spacing w:after="0"/>
              <w:jc w:val="left"/>
            </w:pPr>
            <w:r>
              <w:rPr>
                <w:sz w:val="16"/>
              </w:rPr>
              <w:t>Shelby Energy Cooperative, Inc.</w:t>
            </w:r>
          </w:p>
        </w:tc>
        <w:tc>
          <w:tcPr>
            <w:tcW w:type="dxa" w:w="1833"/>
          </w:tcPr>
          <w:p>
            <w:pPr>
              <w:spacing w:after="0"/>
              <w:jc w:val="right"/>
            </w:pPr>
            <w:r>
              <w:rPr>
                <w:sz w:val="16"/>
              </w:rPr>
              <w:t>$81,007.78</w:t>
            </w:r>
          </w:p>
        </w:tc>
      </w:tr>
      <w:tr>
        <w:trPr>
          <w:cantSplit/>
        </w:trPr>
        <w:tc>
          <w:tcPr>
            <w:tcW w:type="dxa" w:w="1833"/>
          </w:tcPr>
          <w:p>
            <w:pPr>
              <w:spacing w:after="0"/>
              <w:jc w:val="left"/>
            </w:pPr>
            <w:r>
              <w:rPr>
                <w:sz w:val="16"/>
              </w:rPr>
              <w:t>DR-4239-KY</w:t>
            </w:r>
          </w:p>
        </w:tc>
        <w:tc>
          <w:tcPr>
            <w:tcW w:type="dxa" w:w="1833"/>
          </w:tcPr>
          <w:p>
            <w:pPr>
              <w:spacing w:after="0"/>
              <w:jc w:val="left"/>
            </w:pPr>
            <w:r>
              <w:rPr>
                <w:sz w:val="16"/>
              </w:rPr>
              <w:t>2015-08-12</w:t>
            </w:r>
          </w:p>
        </w:tc>
        <w:tc>
          <w:tcPr>
            <w:tcW w:type="dxa" w:w="3464"/>
          </w:tcPr>
          <w:p>
            <w:pPr>
              <w:spacing w:after="0"/>
              <w:jc w:val="left"/>
            </w:pPr>
            <w:r>
              <w:rPr>
                <w:sz w:val="16"/>
              </w:rPr>
              <w:t>SEVERE STORMS, TORNADOES, STRAIGHT-LINE WINDS, FLOODING, LANDSLIDES, AND MUDSLIDE</w:t>
            </w:r>
          </w:p>
        </w:tc>
        <w:tc>
          <w:tcPr>
            <w:tcW w:type="dxa" w:w="5148"/>
          </w:tcPr>
          <w:p>
            <w:pPr>
              <w:spacing w:after="0"/>
              <w:jc w:val="left"/>
            </w:pPr>
            <w:r>
              <w:rPr>
                <w:sz w:val="16"/>
              </w:rPr>
              <w:t>Shelby Energy Cooperative, Inc.</w:t>
            </w:r>
          </w:p>
        </w:tc>
        <w:tc>
          <w:tcPr>
            <w:tcW w:type="dxa" w:w="1833"/>
          </w:tcPr>
          <w:p>
            <w:pPr>
              <w:spacing w:after="0"/>
              <w:jc w:val="right"/>
            </w:pPr>
            <w:r>
              <w:rPr>
                <w:sz w:val="16"/>
              </w:rPr>
              <w:t>$47,274.73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65</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38</w:t>
            </w:r>
          </w:p>
        </w:tc>
        <w:tc>
          <w:tcPr>
            <w:tcW w:type="dxa" w:w="1422"/>
          </w:tcPr>
          <w:p>
            <w:pPr>
              <w:spacing w:after="0"/>
              <w:jc w:val="right"/>
            </w:pPr>
            <w:r>
              <w:rPr>
                <w:sz w:val="16"/>
              </w:rPr>
              <w:t>6</w:t>
            </w:r>
          </w:p>
        </w:tc>
        <w:tc>
          <w:tcPr>
            <w:tcW w:type="dxa" w:w="1356"/>
          </w:tcPr>
          <w:p>
            <w:pPr>
              <w:spacing w:after="0"/>
              <w:jc w:val="right"/>
            </w:pPr>
            <w:r>
              <w:rPr>
                <w:sz w:val="16"/>
              </w:rPr>
              <w:t>6</w:t>
            </w:r>
          </w:p>
        </w:tc>
        <w:tc>
          <w:tcPr>
            <w:tcW w:type="dxa" w:w="963"/>
          </w:tcPr>
          <w:p>
            <w:pPr>
              <w:spacing w:after="0"/>
              <w:jc w:val="right"/>
            </w:pPr>
            <w:r>
              <w:rPr>
                <w:sz w:val="16"/>
              </w:rPr>
              <w:t>6</w:t>
            </w:r>
          </w:p>
        </w:tc>
        <w:tc>
          <w:tcPr>
            <w:tcW w:type="dxa" w:w="1356"/>
          </w:tcPr>
          <w:p>
            <w:pPr>
              <w:spacing w:after="0"/>
              <w:jc w:val="right"/>
            </w:pPr>
            <w:r>
              <w:rPr>
                <w:sz w:val="16"/>
              </w:rPr>
              <w:t>9</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210</w:t>
            </w:r>
          </w:p>
        </w:tc>
        <w:tc>
          <w:tcPr>
            <w:tcW w:type="dxa" w:w="1422"/>
          </w:tcPr>
          <w:p>
            <w:pPr>
              <w:spacing w:after="0"/>
              <w:jc w:val="right"/>
            </w:pPr>
            <w:r>
              <w:rPr>
                <w:sz w:val="16"/>
              </w:rPr>
              <w:t>33</w:t>
            </w:r>
          </w:p>
        </w:tc>
        <w:tc>
          <w:tcPr>
            <w:tcW w:type="dxa" w:w="1356"/>
          </w:tcPr>
          <w:p>
            <w:pPr>
              <w:spacing w:after="0"/>
              <w:jc w:val="right"/>
            </w:pPr>
            <w:r>
              <w:rPr>
                <w:sz w:val="16"/>
              </w:rPr>
              <w:t>4</w:t>
            </w:r>
          </w:p>
        </w:tc>
        <w:tc>
          <w:tcPr>
            <w:tcW w:type="dxa" w:w="963"/>
          </w:tcPr>
          <w:p>
            <w:pPr>
              <w:spacing w:after="0"/>
              <w:jc w:val="right"/>
            </w:pPr>
            <w:r>
              <w:rPr>
                <w:sz w:val="16"/>
              </w:rPr>
              <w:t>36</w:t>
            </w:r>
          </w:p>
        </w:tc>
        <w:tc>
          <w:tcPr>
            <w:tcW w:type="dxa" w:w="1356"/>
          </w:tcPr>
          <w:p>
            <w:pPr>
              <w:spacing w:after="0"/>
              <w:jc w:val="right"/>
            </w:pPr>
            <w:r>
              <w:rPr>
                <w:sz w:val="16"/>
              </w:rPr>
              <w:t>6</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25"/>
        <w:gridCol w:w="2435"/>
        <w:gridCol w:w="1103"/>
        <w:gridCol w:w="1876"/>
        <w:gridCol w:w="1407"/>
        <w:gridCol w:w="23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25"/>
            <w:shd w:val="clear" w:color="auto" w:fill="E8E8E8"/>
          </w:tcPr>
          <w:p>
            <w:pPr>
              <w:spacing w:after="0"/>
              <w:jc w:val="left"/>
            </w:pPr>
            <w:r>
              <w:rPr>
                <w:b/>
                <w:sz w:val="16"/>
              </w:rPr>
              <w:t>Magnitude or extent</w:t>
            </w:r>
          </w:p>
        </w:tc>
        <w:tc>
          <w:tcPr>
            <w:tcW w:type="dxa" w:w="24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0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6"/>
            <w:shd w:val="clear" w:color="auto" w:fill="E8E8E8"/>
          </w:tcPr>
          <w:p>
            <w:pPr>
              <w:spacing w:after="0"/>
              <w:jc w:val="left"/>
            </w:pPr>
            <w:r>
              <w:rPr>
                <w:b/>
                <w:sz w:val="16"/>
              </w:rPr>
              <w:t>Location</w:t>
            </w:r>
          </w:p>
        </w:tc>
        <w:tc>
          <w:tcPr>
            <w:tcW w:type="dxa" w:w="1407"/>
            <w:shd w:val="clear" w:color="auto" w:fill="E8E8E8"/>
          </w:tcPr>
          <w:p>
            <w:pPr>
              <w:spacing w:after="0"/>
              <w:jc w:val="left"/>
            </w:pPr>
            <w:r>
              <w:rPr>
                <w:b/>
                <w:sz w:val="16"/>
              </w:rPr>
              <w:t>Flags</w:t>
            </w:r>
          </w:p>
        </w:tc>
        <w:tc>
          <w:tcPr>
            <w:tcW w:type="dxa" w:w="23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725"/>
          </w:tcPr>
          <w:p>
            <w:pPr>
              <w:spacing w:after="0"/>
              <w:jc w:val="left"/>
            </w:pPr>
            <w:r>
              <w:rPr>
                <w:sz w:val="16"/>
              </w:rPr>
              <w:t>56 kt (64 mph) measured gust</w:t>
            </w:r>
          </w:p>
        </w:tc>
        <w:tc>
          <w:tcPr>
            <w:tcW w:type="dxa" w:w="2435"/>
          </w:tcPr>
          <w:p>
            <w:pPr>
              <w:spacing w:after="0"/>
              <w:jc w:val="left"/>
            </w:pPr>
            <w:r>
              <w:rPr>
                <w:sz w:val="16"/>
              </w:rPr>
              <w:t>damage not reported</w:t>
            </w:r>
          </w:p>
        </w:tc>
        <w:tc>
          <w:tcPr>
            <w:tcW w:type="dxa" w:w="1103"/>
          </w:tcPr>
          <w:p>
            <w:pPr>
              <w:spacing w:after="0"/>
              <w:jc w:val="right"/>
            </w:pPr>
            <w:r>
              <w:rPr>
                <w:sz w:val="16"/>
              </w:rPr>
              <w:t>0, 0</w:t>
            </w:r>
          </w:p>
        </w:tc>
        <w:tc>
          <w:tcPr>
            <w:tcW w:type="dxa" w:w="1876"/>
          </w:tcPr>
          <w:p>
            <w:pPr>
              <w:spacing w:after="0"/>
              <w:jc w:val="left"/>
            </w:pPr>
            <w:r>
              <w:rPr>
                <w:sz w:val="16"/>
              </w:rPr>
              <w:t>NWS zone KYZ034 (SHELBY), zone-level: may include parts of neighboring counties</w:t>
            </w:r>
          </w:p>
        </w:tc>
        <w:tc>
          <w:tcPr>
            <w:tcW w:type="dxa" w:w="1407"/>
          </w:tcPr>
          <w:p>
            <w:pPr>
              <w:spacing w:after="0"/>
              <w:jc w:val="left"/>
            </w:pPr>
            <w:r>
              <w:rPr>
                <w:sz w:val="16"/>
              </w:rPr>
              <w:t>new since last plan; within last 5 years</w:t>
            </w:r>
          </w:p>
        </w:tc>
        <w:tc>
          <w:tcPr>
            <w:tcW w:type="dxa" w:w="231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2021-08-25</w:t>
            </w:r>
          </w:p>
        </w:tc>
        <w:tc>
          <w:tcPr>
            <w:tcW w:type="dxa" w:w="1215"/>
          </w:tcPr>
          <w:p>
            <w:pPr>
              <w:spacing w:after="0"/>
              <w:jc w:val="left"/>
            </w:pPr>
            <w:r>
              <w:rPr>
                <w:sz w:val="16"/>
              </w:rPr>
              <w:t>Lightning</w:t>
            </w:r>
          </w:p>
        </w:tc>
        <w:tc>
          <w:tcPr>
            <w:tcW w:type="dxa" w:w="2725"/>
          </w:tcPr>
          <w:p>
            <w:pPr>
              <w:spacing w:after="0"/>
              <w:jc w:val="left"/>
            </w:pPr>
          </w:p>
        </w:tc>
        <w:tc>
          <w:tcPr>
            <w:tcW w:type="dxa" w:w="2435"/>
          </w:tcPr>
          <w:p>
            <w:pPr>
              <w:spacing w:after="0"/>
              <w:jc w:val="left"/>
            </w:pPr>
            <w:r>
              <w:rPr>
                <w:sz w:val="16"/>
              </w:rPr>
              <w:t>$10,000 property; $0 crops (2021 dollars)</w:t>
            </w:r>
          </w:p>
        </w:tc>
        <w:tc>
          <w:tcPr>
            <w:tcW w:type="dxa" w:w="1103"/>
          </w:tcPr>
          <w:p>
            <w:pPr>
              <w:spacing w:after="0"/>
              <w:jc w:val="right"/>
            </w:pPr>
            <w:r>
              <w:rPr>
                <w:sz w:val="16"/>
              </w:rPr>
              <w:t>0, 0</w:t>
            </w:r>
          </w:p>
        </w:tc>
        <w:tc>
          <w:tcPr>
            <w:tcW w:type="dxa" w:w="1876"/>
          </w:tcPr>
          <w:p>
            <w:pPr>
              <w:spacing w:after="0"/>
              <w:jc w:val="left"/>
            </w:pPr>
            <w:r>
              <w:rPr>
                <w:sz w:val="16"/>
              </w:rPr>
              <w:t>FINCHVILLE</w:t>
            </w:r>
          </w:p>
        </w:tc>
        <w:tc>
          <w:tcPr>
            <w:tcW w:type="dxa" w:w="1407"/>
          </w:tcPr>
          <w:p>
            <w:pPr>
              <w:spacing w:after="0"/>
              <w:jc w:val="left"/>
            </w:pPr>
            <w:r>
              <w:rPr>
                <w:sz w:val="16"/>
              </w:rPr>
              <w:t>during plan review, check whether your last plan included it</w:t>
            </w:r>
          </w:p>
        </w:tc>
        <w:tc>
          <w:tcPr>
            <w:tcW w:type="dxa" w:w="2313"/>
          </w:tcPr>
          <w:p>
            <w:pPr>
              <w:spacing w:after="0"/>
              <w:jc w:val="left"/>
            </w:pPr>
            <w:r>
              <w:rPr>
                <w:sz w:val="16"/>
              </w:rPr>
              <w:t>B1-c most damaging: Lightning</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2725"/>
          </w:tcPr>
          <w:p>
            <w:pPr>
              <w:spacing w:after="0"/>
              <w:jc w:val="left"/>
            </w:pPr>
            <w:r>
              <w:rPr>
                <w:sz w:val="16"/>
              </w:rPr>
              <w:t>52 kt (60 mph) estimated gust</w:t>
            </w:r>
          </w:p>
        </w:tc>
        <w:tc>
          <w:tcPr>
            <w:tcW w:type="dxa" w:w="2435"/>
          </w:tcPr>
          <w:p>
            <w:pPr>
              <w:spacing w:after="0"/>
              <w:jc w:val="left"/>
            </w:pPr>
            <w:r>
              <w:rPr>
                <w:sz w:val="16"/>
              </w:rPr>
              <w:t>$10,000 property; $0 crops, reported for the zone (2016 dollars)</w:t>
            </w:r>
          </w:p>
        </w:tc>
        <w:tc>
          <w:tcPr>
            <w:tcW w:type="dxa" w:w="1103"/>
          </w:tcPr>
          <w:p>
            <w:pPr>
              <w:spacing w:after="0"/>
              <w:jc w:val="right"/>
            </w:pPr>
            <w:r>
              <w:rPr>
                <w:sz w:val="16"/>
              </w:rPr>
              <w:t>0, 0</w:t>
            </w:r>
          </w:p>
        </w:tc>
        <w:tc>
          <w:tcPr>
            <w:tcW w:type="dxa" w:w="1876"/>
          </w:tcPr>
          <w:p>
            <w:pPr>
              <w:spacing w:after="0"/>
              <w:jc w:val="left"/>
            </w:pPr>
            <w:r>
              <w:rPr>
                <w:sz w:val="16"/>
              </w:rPr>
              <w:t>NWS zone KYZ034 (SHELBY), zone-level: may include parts of neighboring counties</w:t>
            </w:r>
          </w:p>
        </w:tc>
        <w:tc>
          <w:tcPr>
            <w:tcW w:type="dxa" w:w="1407"/>
          </w:tcPr>
          <w:p>
            <w:pPr>
              <w:spacing w:after="0"/>
              <w:jc w:val="left"/>
            </w:pPr>
          </w:p>
        </w:tc>
        <w:tc>
          <w:tcPr>
            <w:tcW w:type="dxa" w:w="2313"/>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2013-08-21</w:t>
            </w:r>
          </w:p>
        </w:tc>
        <w:tc>
          <w:tcPr>
            <w:tcW w:type="dxa" w:w="1215"/>
          </w:tcPr>
          <w:p>
            <w:pPr>
              <w:spacing w:after="0"/>
              <w:jc w:val="left"/>
            </w:pPr>
            <w:r>
              <w:rPr>
                <w:sz w:val="16"/>
              </w:rPr>
              <w:t>Hail</w:t>
            </w:r>
          </w:p>
        </w:tc>
        <w:tc>
          <w:tcPr>
            <w:tcW w:type="dxa" w:w="2725"/>
          </w:tcPr>
          <w:p>
            <w:pPr>
              <w:spacing w:after="0"/>
              <w:jc w:val="left"/>
            </w:pPr>
            <w:r>
              <w:rPr>
                <w:sz w:val="16"/>
              </w:rPr>
              <w:t>1.75 in</w:t>
            </w:r>
          </w:p>
        </w:tc>
        <w:tc>
          <w:tcPr>
            <w:tcW w:type="dxa" w:w="2435"/>
          </w:tcPr>
          <w:p>
            <w:pPr>
              <w:spacing w:after="0"/>
              <w:jc w:val="left"/>
            </w:pPr>
            <w:r>
              <w:rPr>
                <w:sz w:val="16"/>
              </w:rPr>
              <w:t>$30,000 property; $0 crops (2013 dollars)</w:t>
            </w:r>
          </w:p>
        </w:tc>
        <w:tc>
          <w:tcPr>
            <w:tcW w:type="dxa" w:w="1103"/>
          </w:tcPr>
          <w:p>
            <w:pPr>
              <w:spacing w:after="0"/>
              <w:jc w:val="right"/>
            </w:pPr>
            <w:r>
              <w:rPr>
                <w:sz w:val="16"/>
              </w:rPr>
              <w:t>0, 0</w:t>
            </w:r>
          </w:p>
        </w:tc>
        <w:tc>
          <w:tcPr>
            <w:tcW w:type="dxa" w:w="1876"/>
          </w:tcPr>
          <w:p>
            <w:pPr>
              <w:spacing w:after="0"/>
              <w:jc w:val="left"/>
            </w:pPr>
            <w:r>
              <w:rPr>
                <w:sz w:val="16"/>
              </w:rPr>
              <w:t>SIMPSONVILLE</w:t>
            </w:r>
          </w:p>
        </w:tc>
        <w:tc>
          <w:tcPr>
            <w:tcW w:type="dxa" w:w="1407"/>
          </w:tcPr>
          <w:p>
            <w:pPr>
              <w:spacing w:after="0"/>
              <w:jc w:val="left"/>
            </w:pPr>
          </w:p>
        </w:tc>
        <w:tc>
          <w:tcPr>
            <w:tcW w:type="dxa" w:w="2313"/>
          </w:tcPr>
          <w:p>
            <w:pPr>
              <w:spacing w:after="0"/>
              <w:jc w:val="left"/>
            </w:pPr>
            <w:r>
              <w:rPr>
                <w:sz w:val="16"/>
              </w:rPr>
              <w:t>B1-c most damaging: Hail</w:t>
            </w:r>
          </w:p>
        </w:tc>
      </w:tr>
      <w:tr>
        <w:trPr>
          <w:cantSplit/>
        </w:trPr>
        <w:tc>
          <w:tcPr>
            <w:tcW w:type="dxa" w:w="1037"/>
          </w:tcPr>
          <w:p>
            <w:pPr>
              <w:spacing w:after="0"/>
              <w:jc w:val="left"/>
            </w:pPr>
            <w:r>
              <w:rPr>
                <w:sz w:val="16"/>
              </w:rPr>
              <w:t>2010-07-17</w:t>
            </w:r>
          </w:p>
        </w:tc>
        <w:tc>
          <w:tcPr>
            <w:tcW w:type="dxa" w:w="1215"/>
          </w:tcPr>
          <w:p>
            <w:pPr>
              <w:spacing w:after="0"/>
              <w:jc w:val="left"/>
            </w:pPr>
            <w:r>
              <w:rPr>
                <w:sz w:val="16"/>
              </w:rPr>
              <w:t>Thunderstorm Wind</w:t>
            </w:r>
          </w:p>
        </w:tc>
        <w:tc>
          <w:tcPr>
            <w:tcW w:type="dxa" w:w="2725"/>
          </w:tcPr>
          <w:p>
            <w:pPr>
              <w:spacing w:after="0"/>
              <w:jc w:val="left"/>
            </w:pPr>
            <w:r>
              <w:rPr>
                <w:sz w:val="16"/>
              </w:rPr>
              <w:t>78 kt (90 mph) estimated gust</w:t>
            </w:r>
          </w:p>
        </w:tc>
        <w:tc>
          <w:tcPr>
            <w:tcW w:type="dxa" w:w="2435"/>
          </w:tcPr>
          <w:p>
            <w:pPr>
              <w:spacing w:after="0"/>
              <w:jc w:val="left"/>
            </w:pPr>
            <w:r>
              <w:rPr>
                <w:sz w:val="16"/>
              </w:rPr>
              <w:t>damage not reported</w:t>
            </w:r>
          </w:p>
        </w:tc>
        <w:tc>
          <w:tcPr>
            <w:tcW w:type="dxa" w:w="1103"/>
          </w:tcPr>
          <w:p>
            <w:pPr>
              <w:spacing w:after="0"/>
              <w:jc w:val="right"/>
            </w:pPr>
            <w:r>
              <w:rPr>
                <w:sz w:val="16"/>
              </w:rPr>
              <w:t>0, 0</w:t>
            </w:r>
          </w:p>
        </w:tc>
        <w:tc>
          <w:tcPr>
            <w:tcW w:type="dxa" w:w="1876"/>
          </w:tcPr>
          <w:p>
            <w:pPr>
              <w:spacing w:after="0"/>
              <w:jc w:val="left"/>
            </w:pPr>
            <w:r>
              <w:rPr>
                <w:sz w:val="16"/>
              </w:rPr>
              <w:t>VIGO</w:t>
            </w:r>
          </w:p>
        </w:tc>
        <w:tc>
          <w:tcPr>
            <w:tcW w:type="dxa" w:w="1407"/>
          </w:tcPr>
          <w:p>
            <w:pPr>
              <w:spacing w:after="0"/>
              <w:jc w:val="left"/>
            </w:pPr>
          </w:p>
        </w:tc>
        <w:tc>
          <w:tcPr>
            <w:tcW w:type="dxa" w:w="2313"/>
          </w:tcPr>
          <w:p>
            <w:pPr>
              <w:spacing w:after="0"/>
              <w:jc w:val="left"/>
            </w:pPr>
            <w:r>
              <w:rPr>
                <w:sz w:val="16"/>
              </w:rPr>
              <w:t>B1-c worst recorded: Thunderstorm Wind</w:t>
            </w:r>
          </w:p>
        </w:tc>
      </w:tr>
      <w:tr>
        <w:trPr>
          <w:cantSplit/>
        </w:trPr>
        <w:tc>
          <w:tcPr>
            <w:tcW w:type="dxa" w:w="1037"/>
          </w:tcPr>
          <w:p>
            <w:pPr>
              <w:spacing w:after="0"/>
              <w:jc w:val="left"/>
            </w:pPr>
            <w:r>
              <w:rPr>
                <w:sz w:val="16"/>
              </w:rPr>
              <w:t>2009-06-10</w:t>
            </w:r>
          </w:p>
        </w:tc>
        <w:tc>
          <w:tcPr>
            <w:tcW w:type="dxa" w:w="1215"/>
          </w:tcPr>
          <w:p>
            <w:pPr>
              <w:spacing w:after="0"/>
              <w:jc w:val="left"/>
            </w:pPr>
            <w:r>
              <w:rPr>
                <w:sz w:val="16"/>
              </w:rPr>
              <w:t>Lightning</w:t>
            </w:r>
          </w:p>
        </w:tc>
        <w:tc>
          <w:tcPr>
            <w:tcW w:type="dxa" w:w="2725"/>
          </w:tcPr>
          <w:p>
            <w:pPr>
              <w:spacing w:after="0"/>
              <w:jc w:val="left"/>
            </w:pPr>
          </w:p>
        </w:tc>
        <w:tc>
          <w:tcPr>
            <w:tcW w:type="dxa" w:w="2435"/>
          </w:tcPr>
          <w:p>
            <w:pPr>
              <w:spacing w:after="0"/>
              <w:jc w:val="left"/>
            </w:pPr>
            <w:r>
              <w:rPr>
                <w:sz w:val="16"/>
              </w:rPr>
              <w:t>$0 property; $0 crops (2009 dollars)</w:t>
            </w:r>
          </w:p>
        </w:tc>
        <w:tc>
          <w:tcPr>
            <w:tcW w:type="dxa" w:w="1103"/>
          </w:tcPr>
          <w:p>
            <w:pPr>
              <w:spacing w:after="0"/>
              <w:jc w:val="right"/>
            </w:pPr>
            <w:r>
              <w:rPr>
                <w:sz w:val="16"/>
              </w:rPr>
              <w:t>1, 0</w:t>
            </w:r>
          </w:p>
        </w:tc>
        <w:tc>
          <w:tcPr>
            <w:tcW w:type="dxa" w:w="1876"/>
          </w:tcPr>
          <w:p>
            <w:pPr>
              <w:spacing w:after="0"/>
              <w:jc w:val="left"/>
            </w:pPr>
            <w:r>
              <w:rPr>
                <w:sz w:val="16"/>
              </w:rPr>
              <w:t>SHELBYVILLE</w:t>
            </w:r>
          </w:p>
        </w:tc>
        <w:tc>
          <w:tcPr>
            <w:tcW w:type="dxa" w:w="1407"/>
          </w:tcPr>
          <w:p>
            <w:pPr>
              <w:spacing w:after="0"/>
              <w:jc w:val="left"/>
            </w:pPr>
          </w:p>
        </w:tc>
        <w:tc>
          <w:tcPr>
            <w:tcW w:type="dxa" w:w="2313"/>
          </w:tcPr>
          <w:p>
            <w:pPr>
              <w:spacing w:after="0"/>
              <w:jc w:val="left"/>
            </w:pPr>
            <w:r>
              <w:rPr>
                <w:sz w:val="16"/>
              </w:rPr>
              <w:t>deaths or injuries recorded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725"/>
          </w:tcPr>
          <w:p>
            <w:pPr>
              <w:spacing w:after="0"/>
              <w:jc w:val="left"/>
            </w:pPr>
            <w:r>
              <w:rPr>
                <w:sz w:val="16"/>
              </w:rPr>
              <w:t>52 kt (60 mph) estimated gust</w:t>
            </w:r>
          </w:p>
        </w:tc>
        <w:tc>
          <w:tcPr>
            <w:tcW w:type="dxa" w:w="2435"/>
          </w:tcPr>
          <w:p>
            <w:pPr>
              <w:spacing w:after="0"/>
              <w:jc w:val="left"/>
            </w:pPr>
            <w:r>
              <w:rPr>
                <w:sz w:val="16"/>
              </w:rPr>
              <w:t>damage not reported</w:t>
            </w:r>
          </w:p>
        </w:tc>
        <w:tc>
          <w:tcPr>
            <w:tcW w:type="dxa" w:w="1103"/>
          </w:tcPr>
          <w:p>
            <w:pPr>
              <w:spacing w:after="0"/>
              <w:jc w:val="right"/>
            </w:pPr>
            <w:r>
              <w:rPr>
                <w:sz w:val="16"/>
              </w:rPr>
              <w:t>1, 2</w:t>
            </w:r>
          </w:p>
        </w:tc>
        <w:tc>
          <w:tcPr>
            <w:tcW w:type="dxa" w:w="1876"/>
          </w:tcPr>
          <w:p>
            <w:pPr>
              <w:spacing w:after="0"/>
              <w:jc w:val="left"/>
            </w:pPr>
            <w:r>
              <w:rPr>
                <w:sz w:val="16"/>
              </w:rPr>
              <w:t>NWS zone KYZ034 (SHELBY), zone-level: may include parts of neighboring counties</w:t>
            </w:r>
          </w:p>
        </w:tc>
        <w:tc>
          <w:tcPr>
            <w:tcW w:type="dxa" w:w="1407"/>
          </w:tcPr>
          <w:p>
            <w:pPr>
              <w:spacing w:after="0"/>
              <w:jc w:val="left"/>
            </w:pPr>
          </w:p>
        </w:tc>
        <w:tc>
          <w:tcPr>
            <w:tcW w:type="dxa" w:w="2313"/>
          </w:tcPr>
          <w:p>
            <w:pPr>
              <w:spacing w:after="0"/>
              <w:jc w:val="left"/>
            </w:pPr>
            <w:r>
              <w:rPr>
                <w:sz w:val="16"/>
              </w:rPr>
              <w:t>deaths or injuries recorded</w:t>
            </w:r>
          </w:p>
        </w:tc>
      </w:tr>
      <w:tr>
        <w:trPr>
          <w:cantSplit/>
        </w:trPr>
        <w:tc>
          <w:tcPr>
            <w:tcW w:type="dxa" w:w="1037"/>
          </w:tcPr>
          <w:p>
            <w:pPr>
              <w:spacing w:after="0"/>
              <w:jc w:val="left"/>
            </w:pPr>
            <w:r>
              <w:rPr>
                <w:sz w:val="16"/>
              </w:rPr>
              <w:t>2008-02-06</w:t>
            </w:r>
          </w:p>
        </w:tc>
        <w:tc>
          <w:tcPr>
            <w:tcW w:type="dxa" w:w="1215"/>
          </w:tcPr>
          <w:p>
            <w:pPr>
              <w:spacing w:after="0"/>
              <w:jc w:val="left"/>
            </w:pPr>
            <w:r>
              <w:rPr>
                <w:sz w:val="16"/>
              </w:rPr>
              <w:t>Thunderstorm Wind</w:t>
            </w:r>
          </w:p>
        </w:tc>
        <w:tc>
          <w:tcPr>
            <w:tcW w:type="dxa" w:w="2725"/>
          </w:tcPr>
          <w:p>
            <w:pPr>
              <w:spacing w:after="0"/>
              <w:jc w:val="left"/>
            </w:pPr>
            <w:r>
              <w:rPr>
                <w:sz w:val="16"/>
              </w:rPr>
              <w:t>70 kt (81 mph) estimated gust</w:t>
            </w:r>
          </w:p>
        </w:tc>
        <w:tc>
          <w:tcPr>
            <w:tcW w:type="dxa" w:w="2435"/>
          </w:tcPr>
          <w:p>
            <w:pPr>
              <w:spacing w:after="0"/>
              <w:jc w:val="left"/>
            </w:pPr>
            <w:r>
              <w:rPr>
                <w:sz w:val="16"/>
              </w:rPr>
              <w:t>$200,000 property; $0 crops (2008 dollars)</w:t>
            </w:r>
          </w:p>
        </w:tc>
        <w:tc>
          <w:tcPr>
            <w:tcW w:type="dxa" w:w="1103"/>
          </w:tcPr>
          <w:p>
            <w:pPr>
              <w:spacing w:after="0"/>
              <w:jc w:val="right"/>
            </w:pPr>
            <w:r>
              <w:rPr>
                <w:sz w:val="16"/>
              </w:rPr>
              <w:t>0, 0</w:t>
            </w:r>
          </w:p>
        </w:tc>
        <w:tc>
          <w:tcPr>
            <w:tcW w:type="dxa" w:w="1876"/>
          </w:tcPr>
          <w:p>
            <w:pPr>
              <w:spacing w:after="0"/>
              <w:jc w:val="left"/>
            </w:pPr>
            <w:r>
              <w:rPr>
                <w:sz w:val="16"/>
              </w:rPr>
              <w:t>JOYES</w:t>
            </w:r>
          </w:p>
        </w:tc>
        <w:tc>
          <w:tcPr>
            <w:tcW w:type="dxa" w:w="1407"/>
          </w:tcPr>
          <w:p>
            <w:pPr>
              <w:spacing w:after="0"/>
              <w:jc w:val="left"/>
            </w:pPr>
          </w:p>
        </w:tc>
        <w:tc>
          <w:tcPr>
            <w:tcW w:type="dxa" w:w="2313"/>
          </w:tcPr>
          <w:p>
            <w:pPr>
              <w:spacing w:after="0"/>
              <w:jc w:val="left"/>
            </w:pPr>
            <w:r>
              <w:rPr>
                <w:sz w:val="16"/>
              </w:rPr>
              <w:t>B1-c most damaging: Thunderstorm Wind</w:t>
            </w:r>
          </w:p>
        </w:tc>
      </w:tr>
      <w:tr>
        <w:trPr>
          <w:cantSplit/>
        </w:trPr>
        <w:tc>
          <w:tcPr>
            <w:tcW w:type="dxa" w:w="1037"/>
          </w:tcPr>
          <w:p>
            <w:pPr>
              <w:spacing w:after="0"/>
              <w:jc w:val="left"/>
            </w:pPr>
            <w:r>
              <w:rPr>
                <w:sz w:val="16"/>
              </w:rPr>
              <w:t>2005-08-07</w:t>
            </w:r>
          </w:p>
        </w:tc>
        <w:tc>
          <w:tcPr>
            <w:tcW w:type="dxa" w:w="1215"/>
          </w:tcPr>
          <w:p>
            <w:pPr>
              <w:spacing w:after="0"/>
              <w:jc w:val="left"/>
            </w:pPr>
            <w:r>
              <w:rPr>
                <w:sz w:val="16"/>
              </w:rPr>
              <w:t>Lightning</w:t>
            </w:r>
          </w:p>
        </w:tc>
        <w:tc>
          <w:tcPr>
            <w:tcW w:type="dxa" w:w="2725"/>
          </w:tcPr>
          <w:p>
            <w:pPr>
              <w:spacing w:after="0"/>
              <w:jc w:val="left"/>
            </w:pPr>
          </w:p>
        </w:tc>
        <w:tc>
          <w:tcPr>
            <w:tcW w:type="dxa" w:w="2435"/>
          </w:tcPr>
          <w:p>
            <w:pPr>
              <w:spacing w:after="0"/>
              <w:jc w:val="left"/>
            </w:pPr>
            <w:r>
              <w:rPr>
                <w:sz w:val="16"/>
              </w:rPr>
              <w:t>damage not reported</w:t>
            </w:r>
          </w:p>
        </w:tc>
        <w:tc>
          <w:tcPr>
            <w:tcW w:type="dxa" w:w="1103"/>
          </w:tcPr>
          <w:p>
            <w:pPr>
              <w:spacing w:after="0"/>
              <w:jc w:val="right"/>
            </w:pPr>
            <w:r>
              <w:rPr>
                <w:sz w:val="16"/>
              </w:rPr>
              <w:t>1, 0</w:t>
            </w:r>
          </w:p>
        </w:tc>
        <w:tc>
          <w:tcPr>
            <w:tcW w:type="dxa" w:w="1876"/>
          </w:tcPr>
          <w:p>
            <w:pPr>
              <w:spacing w:after="0"/>
              <w:jc w:val="left"/>
            </w:pPr>
            <w:r>
              <w:rPr>
                <w:sz w:val="16"/>
              </w:rPr>
              <w:t>SIMPSONVILLE</w:t>
            </w:r>
          </w:p>
        </w:tc>
        <w:tc>
          <w:tcPr>
            <w:tcW w:type="dxa" w:w="1407"/>
          </w:tcPr>
          <w:p>
            <w:pPr>
              <w:spacing w:after="0"/>
              <w:jc w:val="left"/>
            </w:pPr>
          </w:p>
        </w:tc>
        <w:tc>
          <w:tcPr>
            <w:tcW w:type="dxa" w:w="2313"/>
          </w:tcPr>
          <w:p>
            <w:pPr>
              <w:spacing w:after="0"/>
              <w:jc w:val="left"/>
            </w:pPr>
            <w:r>
              <w:rPr>
                <w:sz w:val="16"/>
              </w:rPr>
              <w:t>deaths or injuries recorded</w:t>
            </w:r>
          </w:p>
        </w:tc>
      </w:tr>
      <w:tr>
        <w:trPr>
          <w:cantSplit/>
        </w:trPr>
        <w:tc>
          <w:tcPr>
            <w:tcW w:type="dxa" w:w="1037"/>
          </w:tcPr>
          <w:p>
            <w:pPr>
              <w:spacing w:after="0"/>
              <w:jc w:val="left"/>
            </w:pPr>
            <w:r>
              <w:rPr>
                <w:sz w:val="16"/>
              </w:rPr>
              <w:t>1997-03-01</w:t>
            </w:r>
          </w:p>
        </w:tc>
        <w:tc>
          <w:tcPr>
            <w:tcW w:type="dxa" w:w="1215"/>
          </w:tcPr>
          <w:p>
            <w:pPr>
              <w:spacing w:after="0"/>
              <w:jc w:val="left"/>
            </w:pPr>
            <w:r>
              <w:rPr>
                <w:sz w:val="16"/>
              </w:rPr>
              <w:t>Flash Flood</w:t>
            </w:r>
          </w:p>
        </w:tc>
        <w:tc>
          <w:tcPr>
            <w:tcW w:type="dxa" w:w="2725"/>
          </w:tcPr>
          <w:p>
            <w:pPr>
              <w:spacing w:after="0"/>
              <w:jc w:val="left"/>
            </w:pPr>
          </w:p>
        </w:tc>
        <w:tc>
          <w:tcPr>
            <w:tcW w:type="dxa" w:w="2435"/>
          </w:tcPr>
          <w:p>
            <w:pPr>
              <w:spacing w:after="0"/>
              <w:jc w:val="left"/>
            </w:pPr>
            <w:r>
              <w:rPr>
                <w:sz w:val="16"/>
              </w:rPr>
              <w:t>$1,200,000 property; crops not reported (1997 dollars)</w:t>
            </w:r>
          </w:p>
        </w:tc>
        <w:tc>
          <w:tcPr>
            <w:tcW w:type="dxa" w:w="1103"/>
          </w:tcPr>
          <w:p>
            <w:pPr>
              <w:spacing w:after="0"/>
              <w:jc w:val="right"/>
            </w:pPr>
            <w:r>
              <w:rPr>
                <w:sz w:val="16"/>
              </w:rPr>
              <w:t>1, 0</w:t>
            </w:r>
          </w:p>
        </w:tc>
        <w:tc>
          <w:tcPr>
            <w:tcW w:type="dxa" w:w="1876"/>
          </w:tcPr>
          <w:p>
            <w:pPr>
              <w:spacing w:after="0"/>
              <w:jc w:val="left"/>
            </w:pPr>
            <w:r>
              <w:rPr>
                <w:sz w:val="16"/>
              </w:rPr>
              <w:t>COUNTYWIDE</w:t>
            </w:r>
          </w:p>
        </w:tc>
        <w:tc>
          <w:tcPr>
            <w:tcW w:type="dxa" w:w="1407"/>
          </w:tcPr>
          <w:p>
            <w:pPr>
              <w:spacing w:after="0"/>
              <w:jc w:val="left"/>
            </w:pPr>
          </w:p>
        </w:tc>
        <w:tc>
          <w:tcPr>
            <w:tcW w:type="dxa" w:w="23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1982-03-20</w:t>
            </w:r>
          </w:p>
        </w:tc>
        <w:tc>
          <w:tcPr>
            <w:tcW w:type="dxa" w:w="1215"/>
          </w:tcPr>
          <w:p>
            <w:pPr>
              <w:spacing w:after="0"/>
              <w:jc w:val="left"/>
            </w:pPr>
            <w:r>
              <w:rPr>
                <w:sz w:val="16"/>
              </w:rPr>
              <w:t>Tornado</w:t>
            </w:r>
          </w:p>
        </w:tc>
        <w:tc>
          <w:tcPr>
            <w:tcW w:type="dxa" w:w="2725"/>
          </w:tcPr>
          <w:p>
            <w:pPr>
              <w:spacing w:after="0"/>
              <w:jc w:val="left"/>
            </w:pPr>
            <w:r>
              <w:rPr>
                <w:sz w:val="16"/>
              </w:rPr>
              <w:t>F2, 1 mi path length (records before 1996 may include the whole path; rating and listing come from the county where the tornado began), 30 yd wide</w:t>
            </w:r>
          </w:p>
        </w:tc>
        <w:tc>
          <w:tcPr>
            <w:tcW w:type="dxa" w:w="2435"/>
          </w:tcPr>
          <w:p>
            <w:pPr>
              <w:spacing w:after="0"/>
              <w:jc w:val="left"/>
            </w:pPr>
            <w:r>
              <w:rPr>
                <w:sz w:val="16"/>
              </w:rPr>
              <w:t>$25,000,000 property; crops not recorded (1982 dollars)</w:t>
            </w:r>
          </w:p>
        </w:tc>
        <w:tc>
          <w:tcPr>
            <w:tcW w:type="dxa" w:w="1103"/>
          </w:tcPr>
          <w:p>
            <w:pPr>
              <w:spacing w:after="0"/>
              <w:jc w:val="right"/>
            </w:pPr>
            <w:r>
              <w:rPr>
                <w:sz w:val="16"/>
              </w:rPr>
              <w:t>0, 8</w:t>
            </w:r>
          </w:p>
        </w:tc>
        <w:tc>
          <w:tcPr>
            <w:tcW w:type="dxa" w:w="1876"/>
          </w:tcPr>
          <w:p>
            <w:pPr>
              <w:spacing w:after="0"/>
              <w:jc w:val="left"/>
            </w:pPr>
            <w:r>
              <w:rPr>
                <w:sz w:val="16"/>
              </w:rPr>
              <w:t>location not recorded</w:t>
            </w:r>
          </w:p>
        </w:tc>
        <w:tc>
          <w:tcPr>
            <w:tcW w:type="dxa" w:w="1407"/>
          </w:tcPr>
          <w:p>
            <w:pPr>
              <w:spacing w:after="0"/>
              <w:jc w:val="left"/>
            </w:pPr>
          </w:p>
        </w:tc>
        <w:tc>
          <w:tcPr>
            <w:tcW w:type="dxa" w:w="2313"/>
          </w:tcPr>
          <w:p>
            <w:pPr>
              <w:spacing w:after="0"/>
              <w:jc w:val="left"/>
            </w:pPr>
            <w:r>
              <w:rPr>
                <w:sz w:val="16"/>
              </w:rPr>
              <w:t>B1-c worst recorded: Tornado</w:t>
            </w:r>
          </w:p>
        </w:tc>
      </w:tr>
      <w:tr>
        <w:trPr>
          <w:cantSplit/>
        </w:trPr>
        <w:tc>
          <w:tcPr>
            <w:tcW w:type="dxa" w:w="1037"/>
          </w:tcPr>
          <w:p>
            <w:pPr>
              <w:spacing w:after="0"/>
              <w:jc w:val="left"/>
            </w:pPr>
            <w:r>
              <w:rPr>
                <w:sz w:val="16"/>
              </w:rPr>
              <w:t>1980-07-02</w:t>
            </w:r>
          </w:p>
        </w:tc>
        <w:tc>
          <w:tcPr>
            <w:tcW w:type="dxa" w:w="1215"/>
          </w:tcPr>
          <w:p>
            <w:pPr>
              <w:spacing w:after="0"/>
              <w:jc w:val="left"/>
            </w:pPr>
            <w:r>
              <w:rPr>
                <w:sz w:val="16"/>
              </w:rPr>
              <w:t>Hail</w:t>
            </w:r>
          </w:p>
        </w:tc>
        <w:tc>
          <w:tcPr>
            <w:tcW w:type="dxa" w:w="2725"/>
          </w:tcPr>
          <w:p>
            <w:pPr>
              <w:spacing w:after="0"/>
              <w:jc w:val="left"/>
            </w:pPr>
            <w:r>
              <w:rPr>
                <w:sz w:val="16"/>
              </w:rPr>
              <w:t>2.75 in</w:t>
            </w:r>
          </w:p>
        </w:tc>
        <w:tc>
          <w:tcPr>
            <w:tcW w:type="dxa" w:w="2435"/>
          </w:tcPr>
          <w:p>
            <w:pPr>
              <w:spacing w:after="0"/>
              <w:jc w:val="left"/>
            </w:pPr>
            <w:r>
              <w:rPr>
                <w:sz w:val="16"/>
              </w:rPr>
              <w:t>damage not recorded (pre-1996 record)</w:t>
            </w:r>
          </w:p>
        </w:tc>
        <w:tc>
          <w:tcPr>
            <w:tcW w:type="dxa" w:w="1103"/>
          </w:tcPr>
          <w:p>
            <w:pPr>
              <w:spacing w:after="0"/>
              <w:jc w:val="right"/>
            </w:pPr>
            <w:r>
              <w:rPr>
                <w:sz w:val="16"/>
              </w:rPr>
              <w:t>0, 0</w:t>
            </w:r>
          </w:p>
        </w:tc>
        <w:tc>
          <w:tcPr>
            <w:tcW w:type="dxa" w:w="1876"/>
          </w:tcPr>
          <w:p>
            <w:pPr>
              <w:spacing w:after="0"/>
              <w:jc w:val="left"/>
            </w:pPr>
            <w:r>
              <w:rPr>
                <w:sz w:val="16"/>
              </w:rPr>
              <w:t>location not recorded</w:t>
            </w:r>
          </w:p>
        </w:tc>
        <w:tc>
          <w:tcPr>
            <w:tcW w:type="dxa" w:w="1407"/>
          </w:tcPr>
          <w:p>
            <w:pPr>
              <w:spacing w:after="0"/>
              <w:jc w:val="left"/>
            </w:pPr>
          </w:p>
        </w:tc>
        <w:tc>
          <w:tcPr>
            <w:tcW w:type="dxa" w:w="2313"/>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7"/>
        <w:gridCol w:w="1537"/>
        <w:gridCol w:w="1669"/>
        <w:gridCol w:w="1037"/>
        <w:gridCol w:w="1889"/>
        <w:gridCol w:w="1555"/>
        <w:gridCol w:w="1629"/>
        <w:gridCol w:w="1037"/>
        <w:gridCol w:w="1426"/>
      </w:tblGrid>
      <w:tr>
        <w:trPr>
          <w:cantSplit/>
          <w:tblHeader/>
        </w:trPr>
        <w:tc>
          <w:tcPr>
            <w:tcW w:type="dxa" w:w="1037"/>
            <w:shd w:val="clear" w:color="auto" w:fill="E8E8E8"/>
          </w:tcPr>
          <w:p>
            <w:pPr>
              <w:spacing w:after="0"/>
              <w:jc w:val="left"/>
            </w:pPr>
            <w:r>
              <w:rPr>
                <w:b/>
                <w:sz w:val="16"/>
              </w:rPr>
              <w:t>Hazard</w:t>
            </w:r>
          </w:p>
        </w:tc>
        <w:tc>
          <w:tcPr>
            <w:tcW w:type="dxa" w:w="129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7"/>
            <w:shd w:val="clear" w:color="auto" w:fill="E8E8E8"/>
          </w:tcPr>
          <w:p>
            <w:pPr>
              <w:spacing w:after="0"/>
              <w:jc w:val="left"/>
            </w:pPr>
            <w:r>
              <w:rPr>
                <w:b/>
                <w:sz w:val="16"/>
              </w:rPr>
              <w:t>Unit</w:t>
            </w:r>
          </w:p>
        </w:tc>
        <w:tc>
          <w:tcPr>
            <w:tcW w:type="dxa" w:w="16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9"/>
            <w:shd w:val="clear" w:color="auto" w:fill="E8E8E8"/>
          </w:tcPr>
          <w:p>
            <w:pPr>
              <w:spacing w:after="0"/>
              <w:jc w:val="left"/>
            </w:pPr>
            <w:r>
              <w:rPr>
                <w:b/>
                <w:sz w:val="16"/>
              </w:rPr>
              <w:t>Descriptor basis</w:t>
            </w:r>
          </w:p>
        </w:tc>
        <w:tc>
          <w:tcPr>
            <w:tcW w:type="dxa" w:w="1555"/>
            <w:shd w:val="clear" w:color="auto" w:fill="E8E8E8"/>
          </w:tcPr>
          <w:p>
            <w:pPr>
              <w:spacing w:after="0"/>
              <w:jc w:val="right"/>
            </w:pPr>
            <w:r>
              <w:rPr>
                <w:b/>
                <w:sz w:val="16"/>
              </w:rPr>
              <w:t>NRI events or days in its record period (hail, wind and tornado are area-weighted, so can be fractional)</w:t>
            </w:r>
          </w:p>
        </w:tc>
        <w:tc>
          <w:tcPr>
            <w:tcW w:type="dxa" w:w="162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7"/>
          </w:tcPr>
          <w:p>
            <w:pPr>
              <w:spacing w:after="0"/>
              <w:jc w:val="right"/>
            </w:pPr>
          </w:p>
        </w:tc>
        <w:tc>
          <w:tcPr>
            <w:tcW w:type="dxa" w:w="1537"/>
          </w:tcPr>
          <w:p>
            <w:pPr>
              <w:spacing w:after="0"/>
              <w:jc w:val="left"/>
            </w:pPr>
            <w:r>
              <w:rPr>
                <w:sz w:val="16"/>
              </w:rPr>
              <w:t>events per year</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p>
        </w:tc>
        <w:tc>
          <w:tcPr>
            <w:tcW w:type="dxa" w:w="1629"/>
          </w:tcPr>
          <w:p>
            <w:pPr>
              <w:spacing w:after="0"/>
              <w:jc w:val="left"/>
            </w:pPr>
            <w:r>
              <w:rPr>
                <w:sz w:val="16"/>
              </w:rPr>
              <w:t>1994 to 2023 (30 years)</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7"/>
          </w:tcPr>
          <w:p>
            <w:pPr>
              <w:spacing w:after="0"/>
              <w:jc w:val="right"/>
            </w:pPr>
          </w:p>
        </w:tc>
        <w:tc>
          <w:tcPr>
            <w:tcW w:type="dxa" w:w="1537"/>
          </w:tcPr>
          <w:p>
            <w:pPr>
              <w:spacing w:after="0"/>
              <w:jc w:val="left"/>
            </w:pPr>
            <w:r>
              <w:rPr>
                <w:sz w:val="16"/>
              </w:rPr>
              <w:t>events per year at a location (modeled)</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7"/>
          </w:tcPr>
          <w:p>
            <w:pPr>
              <w:spacing w:after="0"/>
              <w:jc w:val="right"/>
            </w:pPr>
            <w:r>
              <w:rPr>
                <w:sz w:val="16"/>
              </w:rPr>
              <w:t>1.32</w:t>
            </w:r>
          </w:p>
        </w:tc>
        <w:tc>
          <w:tcPr>
            <w:tcW w:type="dxa" w:w="1537"/>
          </w:tcPr>
          <w:p>
            <w:pPr>
              <w:spacing w:after="0"/>
              <w:jc w:val="left"/>
            </w:pPr>
            <w:r>
              <w:rPr>
                <w:sz w:val="16"/>
              </w:rPr>
              <w:t>event-days per year</w:t>
            </w:r>
          </w:p>
        </w:tc>
        <w:tc>
          <w:tcPr>
            <w:tcW w:type="dxa" w:w="1669"/>
          </w:tcPr>
          <w:p>
            <w:pPr>
              <w:spacing w:after="0"/>
              <w:jc w:val="left"/>
            </w:pPr>
            <w:r>
              <w:rPr>
                <w:sz w:val="16"/>
              </w:rPr>
              <w:t>about 1.32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25</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7"/>
          </w:tcPr>
          <w:p>
            <w:pPr>
              <w:spacing w:after="0"/>
              <w:jc w:val="right"/>
            </w:pPr>
            <w:r>
              <w:rPr>
                <w:sz w:val="16"/>
              </w:rPr>
              <w:t>2.29</w:t>
            </w:r>
          </w:p>
        </w:tc>
        <w:tc>
          <w:tcPr>
            <w:tcW w:type="dxa" w:w="1537"/>
          </w:tcPr>
          <w:p>
            <w:pPr>
              <w:spacing w:after="0"/>
              <w:jc w:val="left"/>
            </w:pPr>
            <w:r>
              <w:rPr>
                <w:sz w:val="16"/>
              </w:rPr>
              <w:t>event-days per year</w:t>
            </w:r>
          </w:p>
        </w:tc>
        <w:tc>
          <w:tcPr>
            <w:tcW w:type="dxa" w:w="1669"/>
          </w:tcPr>
          <w:p>
            <w:pPr>
              <w:spacing w:after="0"/>
              <w:jc w:val="left"/>
            </w:pPr>
            <w:r>
              <w:rPr>
                <w:sz w:val="16"/>
              </w:rPr>
              <w:t>about 2.29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91</w:t>
            </w:r>
          </w:p>
        </w:tc>
        <w:tc>
          <w:tcPr>
            <w:tcW w:type="dxa" w:w="162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7"/>
          </w:tcPr>
          <w:p>
            <w:pPr>
              <w:spacing w:after="0"/>
              <w:jc w:val="right"/>
            </w:pPr>
            <w:r>
              <w:rPr>
                <w:sz w:val="16"/>
              </w:rPr>
              <w:t>0.00206</w:t>
            </w:r>
          </w:p>
        </w:tc>
        <w:tc>
          <w:tcPr>
            <w:tcW w:type="dxa" w:w="1537"/>
          </w:tcPr>
          <w:p>
            <w:pPr>
              <w:spacing w:after="0"/>
              <w:jc w:val="left"/>
            </w:pPr>
            <w:r>
              <w:rPr>
                <w:sz w:val="16"/>
              </w:rPr>
              <w:t>annual probability at a location</w:t>
            </w:r>
          </w:p>
        </w:tc>
        <w:tc>
          <w:tcPr>
            <w:tcW w:type="dxa" w:w="1669"/>
          </w:tcPr>
          <w:p>
            <w:pPr>
              <w:spacing w:after="0"/>
              <w:jc w:val="left"/>
            </w:pPr>
            <w:r>
              <w:rPr>
                <w:sz w:val="16"/>
              </w:rPr>
              <w:t>chance a given location in the county has at least minor-damage shaking in a year: 0.206%</w:t>
            </w: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7"/>
          </w:tcPr>
          <w:p>
            <w:pPr>
              <w:spacing w:after="0"/>
              <w:jc w:val="right"/>
            </w:pPr>
            <w:r>
              <w:rPr>
                <w:sz w:val="16"/>
              </w:rPr>
              <w:t>3.41</w:t>
            </w:r>
          </w:p>
        </w:tc>
        <w:tc>
          <w:tcPr>
            <w:tcW w:type="dxa" w:w="1537"/>
          </w:tcPr>
          <w:p>
            <w:pPr>
              <w:spacing w:after="0"/>
              <w:jc w:val="left"/>
            </w:pPr>
            <w:r>
              <w:rPr>
                <w:sz w:val="16"/>
              </w:rPr>
              <w:t>events per year</w:t>
            </w:r>
          </w:p>
        </w:tc>
        <w:tc>
          <w:tcPr>
            <w:tcW w:type="dxa" w:w="1669"/>
          </w:tcPr>
          <w:p>
            <w:pPr>
              <w:spacing w:after="0"/>
              <w:jc w:val="left"/>
            </w:pPr>
            <w:r>
              <w:rPr>
                <w:sz w:val="16"/>
              </w:rPr>
              <w:t>about 3.41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129.5 (modeled)</w:t>
            </w:r>
          </w:p>
        </w:tc>
        <w:tc>
          <w:tcPr>
            <w:tcW w:type="dxa" w:w="1629"/>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Heat Wave</w:t>
            </w:r>
          </w:p>
        </w:tc>
        <w:tc>
          <w:tcPr>
            <w:tcW w:type="dxa" w:w="1297"/>
          </w:tcPr>
          <w:p>
            <w:pPr>
              <w:spacing w:after="0"/>
              <w:jc w:val="right"/>
            </w:pPr>
            <w:r>
              <w:rPr>
                <w:sz w:val="16"/>
              </w:rPr>
              <w:t>4.42</w:t>
            </w:r>
          </w:p>
        </w:tc>
        <w:tc>
          <w:tcPr>
            <w:tcW w:type="dxa" w:w="1537"/>
          </w:tcPr>
          <w:p>
            <w:pPr>
              <w:spacing w:after="0"/>
              <w:jc w:val="left"/>
            </w:pPr>
            <w:r>
              <w:rPr>
                <w:sz w:val="16"/>
              </w:rPr>
              <w:t>event-days per year</w:t>
            </w:r>
          </w:p>
        </w:tc>
        <w:tc>
          <w:tcPr>
            <w:tcW w:type="dxa" w:w="1669"/>
          </w:tcPr>
          <w:p>
            <w:pPr>
              <w:spacing w:after="0"/>
              <w:jc w:val="left"/>
            </w:pPr>
            <w:r>
              <w:rPr>
                <w:sz w:val="16"/>
              </w:rPr>
              <w:t>about 4.42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66</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7"/>
          </w:tcPr>
          <w:p>
            <w:pPr>
              <w:spacing w:after="0"/>
              <w:jc w:val="right"/>
            </w:pPr>
            <w:r>
              <w:rPr>
                <w:sz w:val="16"/>
              </w:rPr>
              <w:t>0.00944</w:t>
            </w:r>
          </w:p>
        </w:tc>
        <w:tc>
          <w:tcPr>
            <w:tcW w:type="dxa" w:w="1537"/>
          </w:tcPr>
          <w:p>
            <w:pPr>
              <w:spacing w:after="0"/>
              <w:jc w:val="left"/>
            </w:pPr>
            <w:r>
              <w:rPr>
                <w:sz w:val="16"/>
              </w:rPr>
              <w:t>events per year</w:t>
            </w:r>
          </w:p>
        </w:tc>
        <w:tc>
          <w:tcPr>
            <w:tcW w:type="dxa" w:w="1669"/>
          </w:tcPr>
          <w:p>
            <w:pPr>
              <w:spacing w:after="0"/>
              <w:jc w:val="left"/>
            </w:pPr>
            <w:r>
              <w:rPr>
                <w:sz w:val="16"/>
              </w:rPr>
              <w:t>about 1 in 106 years</w:t>
            </w:r>
          </w:p>
        </w:tc>
        <w:tc>
          <w:tcPr>
            <w:tcW w:type="dxa" w:w="1037"/>
          </w:tcPr>
          <w:p>
            <w:pPr>
              <w:spacing w:after="0"/>
              <w:jc w:val="left"/>
            </w:pPr>
            <w:r>
              <w:rPr>
                <w:sz w:val="16"/>
              </w:rPr>
              <w:t>Unlikely</w:t>
            </w:r>
          </w:p>
        </w:tc>
        <w:tc>
          <w:tcPr>
            <w:tcW w:type="dxa" w:w="1889"/>
          </w:tcPr>
          <w:p>
            <w:pPr>
              <w:spacing w:after="0"/>
              <w:jc w:val="left"/>
            </w:pPr>
            <w:r>
              <w:rPr>
                <w:sz w:val="16"/>
              </w:rPr>
              <w:t>FEMA annualized frequency (modeled)</w:t>
            </w:r>
          </w:p>
        </w:tc>
        <w:tc>
          <w:tcPr>
            <w:tcW w:type="dxa" w:w="1555"/>
          </w:tcPr>
          <w:p>
            <w:pPr>
              <w:spacing w:after="0"/>
              <w:jc w:val="right"/>
            </w:pPr>
            <w:r>
              <w:rPr>
                <w:sz w:val="16"/>
              </w:rPr>
              <w:t>4</w:t>
            </w:r>
          </w:p>
        </w:tc>
        <w:tc>
          <w:tcPr>
            <w:tcW w:type="dxa" w:w="1629"/>
          </w:tcPr>
          <w:p>
            <w:pPr>
              <w:spacing w:after="0"/>
              <w:jc w:val="left"/>
            </w:pPr>
            <w:r>
              <w:rPr>
                <w:sz w:val="16"/>
              </w:rPr>
              <w:t>1851 to 2024 (Atlantic)</w:t>
            </w:r>
          </w:p>
        </w:tc>
        <w:tc>
          <w:tcPr>
            <w:tcW w:type="dxa" w:w="1037"/>
          </w:tcPr>
          <w:p>
            <w:pPr>
              <w:spacing w:after="0"/>
              <w:jc w:val="left"/>
            </w:pPr>
            <w:r>
              <w:rPr>
                <w:sz w:val="16"/>
              </w:rPr>
              <w:t>see B1-f</w:t>
            </w:r>
          </w:p>
        </w:tc>
        <w:tc>
          <w:tcPr>
            <w:tcW w:type="dxa" w:w="142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7"/>
          </w:tcPr>
          <w:p>
            <w:pPr>
              <w:spacing w:after="0"/>
              <w:jc w:val="right"/>
            </w:pPr>
            <w:r>
              <w:rPr>
                <w:sz w:val="16"/>
              </w:rPr>
              <w:t>0.847</w:t>
            </w:r>
          </w:p>
        </w:tc>
        <w:tc>
          <w:tcPr>
            <w:tcW w:type="dxa" w:w="1537"/>
          </w:tcPr>
          <w:p>
            <w:pPr>
              <w:spacing w:after="0"/>
              <w:jc w:val="left"/>
            </w:pPr>
            <w:r>
              <w:rPr>
                <w:sz w:val="16"/>
              </w:rPr>
              <w:t>event-days per year</w:t>
            </w:r>
          </w:p>
        </w:tc>
        <w:tc>
          <w:tcPr>
            <w:tcW w:type="dxa" w:w="1669"/>
          </w:tcPr>
          <w:p>
            <w:pPr>
              <w:spacing w:after="0"/>
              <w:jc w:val="left"/>
            </w:pPr>
            <w:r>
              <w:rPr>
                <w:sz w:val="16"/>
              </w:rPr>
              <w:t>about 0.847 days per year</w:t>
            </w:r>
          </w:p>
        </w:tc>
        <w:tc>
          <w:tcPr>
            <w:tcW w:type="dxa" w:w="1037"/>
          </w:tcPr>
          <w:p>
            <w:pPr>
              <w:spacing w:after="0"/>
              <w:jc w:val="left"/>
            </w:pPr>
            <w:r>
              <w:rPr>
                <w:sz w:val="16"/>
              </w:rPr>
              <w:t>Likely</w:t>
            </w:r>
          </w:p>
        </w:tc>
        <w:tc>
          <w:tcPr>
            <w:tcW w:type="dxa" w:w="1889"/>
          </w:tcPr>
          <w:p>
            <w:pPr>
              <w:spacing w:after="0"/>
              <w:jc w:val="left"/>
            </w:pPr>
            <w:r>
              <w:rPr>
                <w:sz w:val="16"/>
              </w:rPr>
              <w:t>event-days in 6 of 30 years, 1996 to 2025 (20%)</w:t>
            </w:r>
          </w:p>
        </w:tc>
        <w:tc>
          <w:tcPr>
            <w:tcW w:type="dxa" w:w="1555"/>
          </w:tcPr>
          <w:p>
            <w:pPr>
              <w:spacing w:after="0"/>
              <w:jc w:val="right"/>
            </w:pPr>
            <w:r>
              <w:rPr>
                <w:sz w:val="16"/>
              </w:rPr>
              <w:t>57</w:t>
            </w:r>
          </w:p>
        </w:tc>
        <w:tc>
          <w:tcPr>
            <w:tcW w:type="dxa" w:w="1629"/>
          </w:tcPr>
          <w:p>
            <w:pPr>
              <w:spacing w:after="0"/>
              <w:jc w:val="left"/>
            </w:pPr>
            <w:r>
              <w:rPr>
                <w:sz w:val="16"/>
              </w:rPr>
              <w:t>1946-12-31 to 2014-02-12 (67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Inland Flooding</w:t>
            </w:r>
          </w:p>
        </w:tc>
        <w:tc>
          <w:tcPr>
            <w:tcW w:type="dxa" w:w="1297"/>
          </w:tcPr>
          <w:p>
            <w:pPr>
              <w:spacing w:after="0"/>
              <w:jc w:val="right"/>
            </w:pPr>
            <w:r>
              <w:rPr>
                <w:sz w:val="16"/>
              </w:rPr>
              <w:t>0.964</w:t>
            </w:r>
          </w:p>
        </w:tc>
        <w:tc>
          <w:tcPr>
            <w:tcW w:type="dxa" w:w="1537"/>
          </w:tcPr>
          <w:p>
            <w:pPr>
              <w:spacing w:after="0"/>
              <w:jc w:val="left"/>
            </w:pPr>
            <w:r>
              <w:rPr>
                <w:sz w:val="16"/>
              </w:rPr>
              <w:t>event-days per year</w:t>
            </w:r>
          </w:p>
        </w:tc>
        <w:tc>
          <w:tcPr>
            <w:tcW w:type="dxa" w:w="1669"/>
          </w:tcPr>
          <w:p>
            <w:pPr>
              <w:spacing w:after="0"/>
              <w:jc w:val="left"/>
            </w:pPr>
            <w:r>
              <w:rPr>
                <w:sz w:val="16"/>
              </w:rPr>
              <w:t>about 0.964 days per year</w:t>
            </w:r>
          </w:p>
        </w:tc>
        <w:tc>
          <w:tcPr>
            <w:tcW w:type="dxa" w:w="1037"/>
          </w:tcPr>
          <w:p>
            <w:pPr>
              <w:spacing w:after="0"/>
              <w:jc w:val="left"/>
            </w:pPr>
            <w:r>
              <w:rPr>
                <w:sz w:val="16"/>
              </w:rPr>
              <w:t>Likely</w:t>
            </w:r>
          </w:p>
        </w:tc>
        <w:tc>
          <w:tcPr>
            <w:tcW w:type="dxa" w:w="1889"/>
          </w:tcPr>
          <w:p>
            <w:pPr>
              <w:spacing w:after="0"/>
              <w:jc w:val="left"/>
            </w:pPr>
            <w:r>
              <w:rPr>
                <w:sz w:val="16"/>
              </w:rPr>
              <w:t>event-days in 17 of 30 years, 1996 to 2025 (56.7%)</w:t>
            </w:r>
          </w:p>
        </w:tc>
        <w:tc>
          <w:tcPr>
            <w:tcW w:type="dxa" w:w="1555"/>
          </w:tcPr>
          <w:p>
            <w:pPr>
              <w:spacing w:after="0"/>
              <w:jc w:val="right"/>
            </w:pPr>
            <w:r>
              <w:rPr>
                <w:sz w:val="16"/>
              </w:rPr>
              <w:t>27</w:t>
            </w:r>
          </w:p>
        </w:tc>
        <w:tc>
          <w:tcPr>
            <w:tcW w:type="dxa" w:w="1629"/>
          </w:tcPr>
          <w:p>
            <w:pPr>
              <w:spacing w:after="0"/>
              <w:jc w:val="left"/>
            </w:pPr>
            <w:r>
              <w:rPr>
                <w:sz w:val="16"/>
              </w:rPr>
              <w:t>1996 to 2023 (28 years)</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Landslide</w:t>
            </w:r>
          </w:p>
        </w:tc>
        <w:tc>
          <w:tcPr>
            <w:tcW w:type="dxa" w:w="1297"/>
          </w:tcPr>
          <w:p>
            <w:pPr>
              <w:spacing w:after="0"/>
              <w:jc w:val="right"/>
            </w:pPr>
            <w:r>
              <w:rPr>
                <w:sz w:val="16"/>
              </w:rPr>
              <w:t>0.36</w:t>
            </w:r>
          </w:p>
        </w:tc>
        <w:tc>
          <w:tcPr>
            <w:tcW w:type="dxa" w:w="1537"/>
          </w:tcPr>
          <w:p>
            <w:pPr>
              <w:spacing w:after="0"/>
              <w:jc w:val="left"/>
            </w:pPr>
            <w:r>
              <w:rPr>
                <w:sz w:val="16"/>
              </w:rPr>
              <w:t>events per year (modeled)</w:t>
            </w:r>
          </w:p>
        </w:tc>
        <w:tc>
          <w:tcPr>
            <w:tcW w:type="dxa" w:w="1669"/>
          </w:tcPr>
          <w:p>
            <w:pPr>
              <w:spacing w:after="0"/>
              <w:jc w:val="left"/>
            </w:pPr>
            <w:r>
              <w:rPr>
                <w:sz w:val="16"/>
              </w:rPr>
              <w:t>about 1 in 3 years</w:t>
            </w:r>
          </w:p>
        </w:tc>
        <w:tc>
          <w:tcPr>
            <w:tcW w:type="dxa" w:w="1037"/>
          </w:tcPr>
          <w:p>
            <w:pPr>
              <w:spacing w:after="0"/>
              <w:jc w:val="left"/>
            </w:pPr>
            <w:r>
              <w:rPr>
                <w:sz w:val="16"/>
              </w:rPr>
              <w:t>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Lightning</w:t>
            </w:r>
          </w:p>
        </w:tc>
        <w:tc>
          <w:tcPr>
            <w:tcW w:type="dxa" w:w="1297"/>
          </w:tcPr>
          <w:p>
            <w:pPr>
              <w:spacing w:after="0"/>
              <w:jc w:val="right"/>
            </w:pPr>
            <w:r>
              <w:rPr>
                <w:sz w:val="16"/>
              </w:rPr>
              <w:t>51.1</w:t>
            </w:r>
          </w:p>
        </w:tc>
        <w:tc>
          <w:tcPr>
            <w:tcW w:type="dxa" w:w="1537"/>
          </w:tcPr>
          <w:p>
            <w:pPr>
              <w:spacing w:after="0"/>
              <w:jc w:val="left"/>
            </w:pPr>
            <w:r>
              <w:rPr>
                <w:sz w:val="16"/>
              </w:rPr>
              <w:t>days per year with a strike</w:t>
            </w:r>
          </w:p>
        </w:tc>
        <w:tc>
          <w:tcPr>
            <w:tcW w:type="dxa" w:w="1669"/>
          </w:tcPr>
          <w:p>
            <w:pPr>
              <w:spacing w:after="0"/>
              <w:jc w:val="left"/>
            </w:pPr>
            <w:r>
              <w:rPr>
                <w:sz w:val="16"/>
              </w:rPr>
              <w:t>about 51.1 days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1995 to 2023 (29 years; CONUS)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Strong Wind</w:t>
            </w:r>
          </w:p>
        </w:tc>
        <w:tc>
          <w:tcPr>
            <w:tcW w:type="dxa" w:w="1297"/>
          </w:tcPr>
          <w:p>
            <w:pPr>
              <w:spacing w:after="0"/>
              <w:jc w:val="right"/>
            </w:pPr>
            <w:r>
              <w:rPr>
                <w:sz w:val="16"/>
              </w:rPr>
              <w:t>6.56</w:t>
            </w:r>
          </w:p>
        </w:tc>
        <w:tc>
          <w:tcPr>
            <w:tcW w:type="dxa" w:w="1537"/>
          </w:tcPr>
          <w:p>
            <w:pPr>
              <w:spacing w:after="0"/>
              <w:jc w:val="left"/>
            </w:pPr>
            <w:r>
              <w:rPr>
                <w:sz w:val="16"/>
              </w:rPr>
              <w:t>events per year</w:t>
            </w:r>
          </w:p>
        </w:tc>
        <w:tc>
          <w:tcPr>
            <w:tcW w:type="dxa" w:w="1669"/>
          </w:tcPr>
          <w:p>
            <w:pPr>
              <w:spacing w:after="0"/>
              <w:jc w:val="left"/>
            </w:pPr>
            <w:r>
              <w:rPr>
                <w:sz w:val="16"/>
              </w:rPr>
              <w:t>about 6.56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250</w:t>
            </w:r>
          </w:p>
        </w:tc>
        <w:tc>
          <w:tcPr>
            <w:tcW w:type="dxa" w:w="1629"/>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Tornado</w:t>
            </w:r>
          </w:p>
        </w:tc>
        <w:tc>
          <w:tcPr>
            <w:tcW w:type="dxa" w:w="1297"/>
          </w:tcPr>
          <w:p>
            <w:pPr>
              <w:spacing w:after="0"/>
              <w:jc w:val="right"/>
            </w:pPr>
            <w:r>
              <w:rPr>
                <w:sz w:val="16"/>
              </w:rPr>
              <w:t>0.256</w:t>
            </w:r>
          </w:p>
        </w:tc>
        <w:tc>
          <w:tcPr>
            <w:tcW w:type="dxa" w:w="1537"/>
          </w:tcPr>
          <w:p>
            <w:pPr>
              <w:spacing w:after="0"/>
              <w:jc w:val="left"/>
            </w:pPr>
            <w:r>
              <w:rPr>
                <w:sz w:val="16"/>
              </w:rPr>
              <w:t>events per year</w:t>
            </w:r>
          </w:p>
        </w:tc>
        <w:tc>
          <w:tcPr>
            <w:tcW w:type="dxa" w:w="1669"/>
          </w:tcPr>
          <w:p>
            <w:pPr>
              <w:spacing w:after="0"/>
              <w:jc w:val="left"/>
            </w:pPr>
            <w:r>
              <w:rPr>
                <w:sz w:val="16"/>
              </w:rPr>
              <w:t>about 1 in 4 years</w:t>
            </w:r>
          </w:p>
        </w:tc>
        <w:tc>
          <w:tcPr>
            <w:tcW w:type="dxa" w:w="1037"/>
          </w:tcPr>
          <w:p>
            <w:pPr>
              <w:spacing w:after="0"/>
              <w:jc w:val="left"/>
            </w:pPr>
            <w:r>
              <w:rPr>
                <w:sz w:val="16"/>
              </w:rPr>
              <w:t>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1950 to 2023 (EF2+); 1986 to 2023 (EF0-1)</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Tsunami</w:t>
            </w:r>
          </w:p>
        </w:tc>
        <w:tc>
          <w:tcPr>
            <w:tcW w:type="dxa" w:w="1297"/>
          </w:tcPr>
          <w:p>
            <w:pPr>
              <w:spacing w:after="0"/>
              <w:jc w:val="right"/>
            </w:pPr>
          </w:p>
        </w:tc>
        <w:tc>
          <w:tcPr>
            <w:tcW w:type="dxa" w:w="1537"/>
          </w:tcPr>
          <w:p>
            <w:pPr>
              <w:spacing w:after="0"/>
              <w:jc w:val="left"/>
            </w:pPr>
            <w:r>
              <w:rPr>
                <w:sz w:val="16"/>
              </w:rPr>
              <w:t>annual probability at the most exposed location (used in place of a county value)</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7"/>
          </w:tcPr>
          <w:p>
            <w:pPr>
              <w:spacing w:after="0"/>
              <w:jc w:val="right"/>
            </w:pPr>
          </w:p>
        </w:tc>
        <w:tc>
          <w:tcPr>
            <w:tcW w:type="dxa" w:w="1537"/>
          </w:tcPr>
          <w:p>
            <w:pPr>
              <w:spacing w:after="0"/>
              <w:jc w:val="left"/>
            </w:pPr>
            <w:r>
              <w:rPr>
                <w:sz w:val="16"/>
              </w:rPr>
              <w:t>annual probability</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7"/>
          </w:tcPr>
          <w:p>
            <w:pPr>
              <w:spacing w:after="0"/>
              <w:jc w:val="right"/>
            </w:pPr>
            <w:r>
              <w:rPr>
                <w:sz w:val="16"/>
              </w:rPr>
              <w:t>0.0000259</w:t>
            </w:r>
          </w:p>
        </w:tc>
        <w:tc>
          <w:tcPr>
            <w:tcW w:type="dxa" w:w="1537"/>
          </w:tcPr>
          <w:p>
            <w:pPr>
              <w:spacing w:after="0"/>
              <w:jc w:val="left"/>
            </w:pPr>
            <w:r>
              <w:rPr>
                <w:sz w:val="16"/>
              </w:rPr>
              <w:t>annual probability at a location</w:t>
            </w:r>
          </w:p>
        </w:tc>
        <w:tc>
          <w:tcPr>
            <w:tcW w:type="dxa" w:w="1669"/>
          </w:tcPr>
          <w:p>
            <w:pPr>
              <w:spacing w:after="0"/>
              <w:jc w:val="left"/>
            </w:pPr>
            <w:r>
              <w:rPr>
                <w:sz w:val="16"/>
              </w:rPr>
              <w:t>chance a given location in the county burns in a year: 0.00259%</w:t>
            </w:r>
          </w:p>
        </w:tc>
        <w:tc>
          <w:tcPr>
            <w:tcW w:type="dxa" w:w="1037"/>
          </w:tcPr>
          <w:p>
            <w:pPr>
              <w:spacing w:after="0"/>
              <w:jc w:val="left"/>
            </w:pPr>
          </w:p>
        </w:tc>
        <w:tc>
          <w:tcPr>
            <w:tcW w:type="dxa" w:w="1889"/>
          </w:tcPr>
          <w:p>
            <w:pPr>
              <w:spacing w:after="0"/>
              <w:jc w:val="left"/>
            </w:pPr>
            <w:r>
              <w:rPr>
                <w:sz w:val="16"/>
              </w:rPr>
              <w:t>Storm Events records in 0 of 30 years, 1996 to 2025 (0%)</w:t>
            </w: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7"/>
          </w:tcPr>
          <w:p>
            <w:pPr>
              <w:spacing w:after="0"/>
              <w:jc w:val="right"/>
            </w:pPr>
            <w:r>
              <w:rPr>
                <w:sz w:val="16"/>
              </w:rPr>
              <w:t>10.2</w:t>
            </w:r>
          </w:p>
        </w:tc>
        <w:tc>
          <w:tcPr>
            <w:tcW w:type="dxa" w:w="1537"/>
          </w:tcPr>
          <w:p>
            <w:pPr>
              <w:spacing w:after="0"/>
              <w:jc w:val="left"/>
            </w:pPr>
            <w:r>
              <w:rPr>
                <w:sz w:val="16"/>
              </w:rPr>
              <w:t>event-days per year</w:t>
            </w:r>
          </w:p>
        </w:tc>
        <w:tc>
          <w:tcPr>
            <w:tcW w:type="dxa" w:w="1669"/>
          </w:tcPr>
          <w:p>
            <w:pPr>
              <w:spacing w:after="0"/>
              <w:jc w:val="left"/>
            </w:pPr>
            <w:r>
              <w:rPr>
                <w:sz w:val="16"/>
              </w:rPr>
              <w:t>about 10.2 days per year</w:t>
            </w:r>
          </w:p>
        </w:tc>
        <w:tc>
          <w:tcPr>
            <w:tcW w:type="dxa" w:w="1037"/>
          </w:tcPr>
          <w:p>
            <w:pPr>
              <w:spacing w:after="0"/>
              <w:jc w:val="left"/>
            </w:pPr>
            <w:r>
              <w:rPr>
                <w:sz w:val="16"/>
              </w:rPr>
              <w:t>Likely</w:t>
            </w:r>
          </w:p>
        </w:tc>
        <w:tc>
          <w:tcPr>
            <w:tcW w:type="dxa" w:w="1889"/>
          </w:tcPr>
          <w:p>
            <w:pPr>
              <w:spacing w:after="0"/>
              <w:jc w:val="left"/>
            </w:pPr>
            <w:r>
              <w:rPr>
                <w:sz w:val="16"/>
              </w:rPr>
              <w:t>event-days in 16 of 30 years, 1996 to 2025 (53.3%)</w:t>
            </w:r>
          </w:p>
        </w:tc>
        <w:tc>
          <w:tcPr>
            <w:tcW w:type="dxa" w:w="1555"/>
          </w:tcPr>
          <w:p>
            <w:pPr>
              <w:spacing w:after="0"/>
              <w:jc w:val="right"/>
            </w:pPr>
            <w:r>
              <w:rPr>
                <w:sz w:val="16"/>
              </w:rPr>
              <w:t>193</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140</w:t>
            </w:r>
          </w:p>
        </w:tc>
        <w:tc>
          <w:tcPr>
            <w:tcW w:type="dxa" w:w="1476"/>
          </w:tcPr>
          <w:p>
            <w:pPr>
              <w:spacing w:after="0"/>
              <w:jc w:val="right"/>
            </w:pPr>
            <w:r>
              <w:rPr>
                <w:sz w:val="16"/>
              </w:rPr>
              <w:t>30</w:t>
            </w:r>
          </w:p>
        </w:tc>
        <w:tc>
          <w:tcPr>
            <w:tcW w:type="dxa" w:w="1476"/>
          </w:tcPr>
          <w:p>
            <w:pPr>
              <w:spacing w:after="0"/>
              <w:jc w:val="right"/>
            </w:pPr>
            <w:r>
              <w:rPr>
                <w:sz w:val="16"/>
              </w:rPr>
              <w:t>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12 of 12</w:t>
            </w:r>
          </w:p>
        </w:tc>
        <w:tc>
          <w:tcPr>
            <w:tcW w:type="dxa" w:w="910"/>
          </w:tcPr>
          <w:p>
            <w:pPr>
              <w:spacing w:after="0"/>
              <w:jc w:val="right"/>
            </w:pPr>
            <w:r>
              <w:rPr>
                <w:sz w:val="16"/>
              </w:rPr>
              <w:t>54.1</w:t>
            </w:r>
          </w:p>
        </w:tc>
        <w:tc>
          <w:tcPr>
            <w:tcW w:type="dxa" w:w="692"/>
          </w:tcPr>
          <w:p>
            <w:pPr>
              <w:spacing w:after="0"/>
              <w:jc w:val="right"/>
            </w:pPr>
            <w:r>
              <w:rPr>
                <w:sz w:val="16"/>
              </w:rPr>
              <w:t>70.5</w:t>
            </w:r>
          </w:p>
        </w:tc>
        <w:tc>
          <w:tcPr>
            <w:tcW w:type="dxa" w:w="659"/>
          </w:tcPr>
          <w:p>
            <w:pPr>
              <w:spacing w:after="0"/>
              <w:jc w:val="right"/>
            </w:pPr>
            <w:r>
              <w:rPr>
                <w:sz w:val="16"/>
              </w:rPr>
              <w:t>84.9</w:t>
            </w:r>
          </w:p>
        </w:tc>
        <w:tc>
          <w:tcPr>
            <w:tcW w:type="dxa" w:w="2872"/>
          </w:tcPr>
          <w:p>
            <w:pPr>
              <w:spacing w:after="0"/>
              <w:jc w:val="left"/>
            </w:pPr>
            <w:r>
              <w:rPr>
                <w:sz w:val="16"/>
              </w:rPr>
              <w:t>Relatively High 1, Relatively Moderate 11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12 of 12</w:t>
            </w:r>
          </w:p>
        </w:tc>
        <w:tc>
          <w:tcPr>
            <w:tcW w:type="dxa" w:w="910"/>
          </w:tcPr>
          <w:p>
            <w:pPr>
              <w:spacing w:after="0"/>
              <w:jc w:val="right"/>
            </w:pPr>
            <w:r>
              <w:rPr>
                <w:sz w:val="16"/>
              </w:rPr>
              <w:t>69.2</w:t>
            </w:r>
          </w:p>
        </w:tc>
        <w:tc>
          <w:tcPr>
            <w:tcW w:type="dxa" w:w="692"/>
          </w:tcPr>
          <w:p>
            <w:pPr>
              <w:spacing w:after="0"/>
              <w:jc w:val="right"/>
            </w:pPr>
            <w:r>
              <w:rPr>
                <w:sz w:val="16"/>
              </w:rPr>
              <w:t>79.9</w:t>
            </w:r>
          </w:p>
        </w:tc>
        <w:tc>
          <w:tcPr>
            <w:tcW w:type="dxa" w:w="659"/>
          </w:tcPr>
          <w:p>
            <w:pPr>
              <w:spacing w:after="0"/>
              <w:jc w:val="right"/>
            </w:pPr>
            <w:r>
              <w:rPr>
                <w:sz w:val="16"/>
              </w:rPr>
              <w:t>88.5</w:t>
            </w:r>
          </w:p>
        </w:tc>
        <w:tc>
          <w:tcPr>
            <w:tcW w:type="dxa" w:w="2872"/>
          </w:tcPr>
          <w:p>
            <w:pPr>
              <w:spacing w:after="0"/>
              <w:jc w:val="left"/>
            </w:pPr>
            <w:r>
              <w:rPr>
                <w:sz w:val="16"/>
              </w:rPr>
              <w:t>Relatively Low 8, Very Low 4</w:t>
            </w:r>
          </w:p>
        </w:tc>
        <w:tc>
          <w:tcPr>
            <w:tcW w:type="dxa" w:w="70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12 of 12</w:t>
            </w:r>
          </w:p>
        </w:tc>
        <w:tc>
          <w:tcPr>
            <w:tcW w:type="dxa" w:w="910"/>
          </w:tcPr>
          <w:p>
            <w:pPr>
              <w:spacing w:after="0"/>
              <w:jc w:val="right"/>
            </w:pPr>
            <w:r>
              <w:rPr>
                <w:sz w:val="16"/>
              </w:rPr>
              <w:t>58.6</w:t>
            </w:r>
          </w:p>
        </w:tc>
        <w:tc>
          <w:tcPr>
            <w:tcW w:type="dxa" w:w="692"/>
          </w:tcPr>
          <w:p>
            <w:pPr>
              <w:spacing w:after="0"/>
              <w:jc w:val="right"/>
            </w:pPr>
            <w:r>
              <w:rPr>
                <w:sz w:val="16"/>
              </w:rPr>
              <w:t>69.1</w:t>
            </w:r>
          </w:p>
        </w:tc>
        <w:tc>
          <w:tcPr>
            <w:tcW w:type="dxa" w:w="659"/>
          </w:tcPr>
          <w:p>
            <w:pPr>
              <w:spacing w:after="0"/>
              <w:jc w:val="right"/>
            </w:pPr>
            <w:r>
              <w:rPr>
                <w:sz w:val="16"/>
              </w:rPr>
              <w:t>78.4</w:t>
            </w:r>
          </w:p>
        </w:tc>
        <w:tc>
          <w:tcPr>
            <w:tcW w:type="dxa" w:w="2872"/>
          </w:tcPr>
          <w:p>
            <w:pPr>
              <w:spacing w:after="0"/>
              <w:jc w:val="left"/>
            </w:pPr>
            <w:r>
              <w:rPr>
                <w:sz w:val="16"/>
              </w:rPr>
              <w:t>Relatively Moderate 1, Relatively Low 11</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12 of 12</w:t>
            </w:r>
          </w:p>
        </w:tc>
        <w:tc>
          <w:tcPr>
            <w:tcW w:type="dxa" w:w="910"/>
          </w:tcPr>
          <w:p>
            <w:pPr>
              <w:spacing w:after="0"/>
              <w:jc w:val="right"/>
            </w:pPr>
            <w:r>
              <w:rPr>
                <w:sz w:val="16"/>
              </w:rPr>
              <w:t>48.0</w:t>
            </w:r>
          </w:p>
        </w:tc>
        <w:tc>
          <w:tcPr>
            <w:tcW w:type="dxa" w:w="692"/>
          </w:tcPr>
          <w:p>
            <w:pPr>
              <w:spacing w:after="0"/>
              <w:jc w:val="right"/>
            </w:pPr>
            <w:r>
              <w:rPr>
                <w:sz w:val="16"/>
              </w:rPr>
              <w:t>56.5</w:t>
            </w:r>
          </w:p>
        </w:tc>
        <w:tc>
          <w:tcPr>
            <w:tcW w:type="dxa" w:w="659"/>
          </w:tcPr>
          <w:p>
            <w:pPr>
              <w:spacing w:after="0"/>
              <w:jc w:val="right"/>
            </w:pPr>
            <w:r>
              <w:rPr>
                <w:sz w:val="16"/>
              </w:rPr>
              <w:t>63.6</w:t>
            </w:r>
          </w:p>
        </w:tc>
        <w:tc>
          <w:tcPr>
            <w:tcW w:type="dxa" w:w="2872"/>
          </w:tcPr>
          <w:p>
            <w:pPr>
              <w:spacing w:after="0"/>
              <w:jc w:val="left"/>
            </w:pPr>
            <w:r>
              <w:rPr>
                <w:sz w:val="16"/>
              </w:rPr>
              <w:t>Relatively Low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12 of 12</w:t>
            </w:r>
          </w:p>
        </w:tc>
        <w:tc>
          <w:tcPr>
            <w:tcW w:type="dxa" w:w="910"/>
          </w:tcPr>
          <w:p>
            <w:pPr>
              <w:spacing w:after="0"/>
              <w:jc w:val="right"/>
            </w:pPr>
            <w:r>
              <w:rPr>
                <w:sz w:val="16"/>
              </w:rPr>
              <w:t>16.4</w:t>
            </w:r>
          </w:p>
        </w:tc>
        <w:tc>
          <w:tcPr>
            <w:tcW w:type="dxa" w:w="692"/>
          </w:tcPr>
          <w:p>
            <w:pPr>
              <w:spacing w:after="0"/>
              <w:jc w:val="right"/>
            </w:pPr>
            <w:r>
              <w:rPr>
                <w:sz w:val="16"/>
              </w:rPr>
              <w:t>33.7</w:t>
            </w:r>
          </w:p>
        </w:tc>
        <w:tc>
          <w:tcPr>
            <w:tcW w:type="dxa" w:w="659"/>
          </w:tcPr>
          <w:p>
            <w:pPr>
              <w:spacing w:after="0"/>
              <w:jc w:val="right"/>
            </w:pPr>
            <w:r>
              <w:rPr>
                <w:sz w:val="16"/>
              </w:rPr>
              <w:t>59.5</w:t>
            </w:r>
          </w:p>
        </w:tc>
        <w:tc>
          <w:tcPr>
            <w:tcW w:type="dxa" w:w="2872"/>
          </w:tcPr>
          <w:p>
            <w:pPr>
              <w:spacing w:after="0"/>
              <w:jc w:val="left"/>
            </w:pPr>
            <w:r>
              <w:rPr>
                <w:sz w:val="16"/>
              </w:rPr>
              <w:t>Relatively Moderate 1, Relatively Low 10, Very Low 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12 of 12</w:t>
            </w:r>
          </w:p>
        </w:tc>
        <w:tc>
          <w:tcPr>
            <w:tcW w:type="dxa" w:w="910"/>
          </w:tcPr>
          <w:p>
            <w:pPr>
              <w:spacing w:after="0"/>
              <w:jc w:val="right"/>
            </w:pPr>
            <w:r>
              <w:rPr>
                <w:sz w:val="16"/>
              </w:rPr>
              <w:t>23.6</w:t>
            </w:r>
          </w:p>
        </w:tc>
        <w:tc>
          <w:tcPr>
            <w:tcW w:type="dxa" w:w="692"/>
          </w:tcPr>
          <w:p>
            <w:pPr>
              <w:spacing w:after="0"/>
              <w:jc w:val="right"/>
            </w:pPr>
            <w:r>
              <w:rPr>
                <w:sz w:val="16"/>
              </w:rPr>
              <w:t>26.5</w:t>
            </w:r>
          </w:p>
        </w:tc>
        <w:tc>
          <w:tcPr>
            <w:tcW w:type="dxa" w:w="659"/>
          </w:tcPr>
          <w:p>
            <w:pPr>
              <w:spacing w:after="0"/>
              <w:jc w:val="right"/>
            </w:pPr>
            <w:r>
              <w:rPr>
                <w:sz w:val="16"/>
              </w:rPr>
              <w:t>37.7</w:t>
            </w:r>
          </w:p>
        </w:tc>
        <w:tc>
          <w:tcPr>
            <w:tcW w:type="dxa" w:w="2872"/>
          </w:tcPr>
          <w:p>
            <w:pPr>
              <w:spacing w:after="0"/>
              <w:jc w:val="left"/>
            </w:pPr>
            <w:r>
              <w:rPr>
                <w:sz w:val="16"/>
              </w:rPr>
              <w:t>Very Low 12</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12 of 12</w:t>
            </w:r>
          </w:p>
        </w:tc>
        <w:tc>
          <w:tcPr>
            <w:tcW w:type="dxa" w:w="910"/>
          </w:tcPr>
          <w:p>
            <w:pPr>
              <w:spacing w:after="0"/>
              <w:jc w:val="right"/>
            </w:pPr>
            <w:r>
              <w:rPr>
                <w:sz w:val="16"/>
              </w:rPr>
              <w:t>65.3</w:t>
            </w:r>
          </w:p>
        </w:tc>
        <w:tc>
          <w:tcPr>
            <w:tcW w:type="dxa" w:w="692"/>
          </w:tcPr>
          <w:p>
            <w:pPr>
              <w:spacing w:after="0"/>
              <w:jc w:val="right"/>
            </w:pPr>
            <w:r>
              <w:rPr>
                <w:sz w:val="16"/>
              </w:rPr>
              <w:t>73.4</w:t>
            </w:r>
          </w:p>
        </w:tc>
        <w:tc>
          <w:tcPr>
            <w:tcW w:type="dxa" w:w="659"/>
          </w:tcPr>
          <w:p>
            <w:pPr>
              <w:spacing w:after="0"/>
              <w:jc w:val="right"/>
            </w:pPr>
            <w:r>
              <w:rPr>
                <w:sz w:val="16"/>
              </w:rPr>
              <w:t>80.6</w:t>
            </w:r>
          </w:p>
        </w:tc>
        <w:tc>
          <w:tcPr>
            <w:tcW w:type="dxa" w:w="2872"/>
          </w:tcPr>
          <w:p>
            <w:pPr>
              <w:spacing w:after="0"/>
              <w:jc w:val="left"/>
            </w:pPr>
            <w:r>
              <w:rPr>
                <w:sz w:val="16"/>
              </w:rPr>
              <w:t>Relatively Moderate 8, Relatively Low 4</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12 of 12</w:t>
            </w:r>
          </w:p>
        </w:tc>
        <w:tc>
          <w:tcPr>
            <w:tcW w:type="dxa" w:w="910"/>
          </w:tcPr>
          <w:p>
            <w:pPr>
              <w:spacing w:after="0"/>
              <w:jc w:val="right"/>
            </w:pPr>
            <w:r>
              <w:rPr>
                <w:sz w:val="16"/>
              </w:rPr>
              <w:t>43.8</w:t>
            </w:r>
          </w:p>
        </w:tc>
        <w:tc>
          <w:tcPr>
            <w:tcW w:type="dxa" w:w="692"/>
          </w:tcPr>
          <w:p>
            <w:pPr>
              <w:spacing w:after="0"/>
              <w:jc w:val="right"/>
            </w:pPr>
            <w:r>
              <w:rPr>
                <w:sz w:val="16"/>
              </w:rPr>
              <w:t>60.2</w:t>
            </w:r>
          </w:p>
        </w:tc>
        <w:tc>
          <w:tcPr>
            <w:tcW w:type="dxa" w:w="659"/>
          </w:tcPr>
          <w:p>
            <w:pPr>
              <w:spacing w:after="0"/>
              <w:jc w:val="right"/>
            </w:pPr>
            <w:r>
              <w:rPr>
                <w:sz w:val="16"/>
              </w:rPr>
              <w:t>81.4</w:t>
            </w:r>
          </w:p>
        </w:tc>
        <w:tc>
          <w:tcPr>
            <w:tcW w:type="dxa" w:w="2872"/>
          </w:tcPr>
          <w:p>
            <w:pPr>
              <w:spacing w:after="0"/>
              <w:jc w:val="left"/>
            </w:pPr>
            <w:r>
              <w:rPr>
                <w:sz w:val="16"/>
              </w:rPr>
              <w:t>Relatively High 2, Relatively Moderate 7, Relatively Low 3</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12 of 12</w:t>
            </w:r>
          </w:p>
        </w:tc>
        <w:tc>
          <w:tcPr>
            <w:tcW w:type="dxa" w:w="910"/>
          </w:tcPr>
          <w:p>
            <w:pPr>
              <w:spacing w:after="0"/>
              <w:jc w:val="right"/>
            </w:pPr>
            <w:r>
              <w:rPr>
                <w:sz w:val="16"/>
              </w:rPr>
              <w:t>14.7</w:t>
            </w:r>
          </w:p>
        </w:tc>
        <w:tc>
          <w:tcPr>
            <w:tcW w:type="dxa" w:w="692"/>
          </w:tcPr>
          <w:p>
            <w:pPr>
              <w:spacing w:after="0"/>
              <w:jc w:val="right"/>
            </w:pPr>
            <w:r>
              <w:rPr>
                <w:sz w:val="16"/>
              </w:rPr>
              <w:t>39.2</w:t>
            </w:r>
          </w:p>
        </w:tc>
        <w:tc>
          <w:tcPr>
            <w:tcW w:type="dxa" w:w="659"/>
          </w:tcPr>
          <w:p>
            <w:pPr>
              <w:spacing w:after="0"/>
              <w:jc w:val="right"/>
            </w:pPr>
            <w:r>
              <w:rPr>
                <w:sz w:val="16"/>
              </w:rPr>
              <w:t>87.2</w:t>
            </w:r>
          </w:p>
        </w:tc>
        <w:tc>
          <w:tcPr>
            <w:tcW w:type="dxa" w:w="2872"/>
          </w:tcPr>
          <w:p>
            <w:pPr>
              <w:spacing w:after="0"/>
              <w:jc w:val="left"/>
            </w:pPr>
            <w:r>
              <w:rPr>
                <w:sz w:val="16"/>
              </w:rPr>
              <w:t>Relatively Low 2, Very Low 10</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12 of 12</w:t>
            </w:r>
          </w:p>
        </w:tc>
        <w:tc>
          <w:tcPr>
            <w:tcW w:type="dxa" w:w="910"/>
          </w:tcPr>
          <w:p>
            <w:pPr>
              <w:spacing w:after="0"/>
              <w:jc w:val="right"/>
            </w:pPr>
            <w:r>
              <w:rPr>
                <w:sz w:val="16"/>
              </w:rPr>
              <w:t>88.8</w:t>
            </w:r>
          </w:p>
        </w:tc>
        <w:tc>
          <w:tcPr>
            <w:tcW w:type="dxa" w:w="692"/>
          </w:tcPr>
          <w:p>
            <w:pPr>
              <w:spacing w:after="0"/>
              <w:jc w:val="right"/>
            </w:pPr>
            <w:r>
              <w:rPr>
                <w:sz w:val="16"/>
              </w:rPr>
              <w:t>97.1</w:t>
            </w:r>
          </w:p>
        </w:tc>
        <w:tc>
          <w:tcPr>
            <w:tcW w:type="dxa" w:w="659"/>
          </w:tcPr>
          <w:p>
            <w:pPr>
              <w:spacing w:after="0"/>
              <w:jc w:val="right"/>
            </w:pPr>
            <w:r>
              <w:rPr>
                <w:sz w:val="16"/>
              </w:rPr>
              <w:t>99.5</w:t>
            </w:r>
          </w:p>
        </w:tc>
        <w:tc>
          <w:tcPr>
            <w:tcW w:type="dxa" w:w="2872"/>
          </w:tcPr>
          <w:p>
            <w:pPr>
              <w:spacing w:after="0"/>
              <w:jc w:val="left"/>
            </w:pPr>
            <w:r>
              <w:rPr>
                <w:sz w:val="16"/>
              </w:rPr>
              <w:t>Very High 9, Relatively High 3</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12 of 12</w:t>
            </w:r>
          </w:p>
        </w:tc>
        <w:tc>
          <w:tcPr>
            <w:tcW w:type="dxa" w:w="910"/>
          </w:tcPr>
          <w:p>
            <w:pPr>
              <w:spacing w:after="0"/>
              <w:jc w:val="right"/>
            </w:pPr>
            <w:r>
              <w:rPr>
                <w:sz w:val="16"/>
              </w:rPr>
              <w:t>93.4</w:t>
            </w:r>
          </w:p>
        </w:tc>
        <w:tc>
          <w:tcPr>
            <w:tcW w:type="dxa" w:w="692"/>
          </w:tcPr>
          <w:p>
            <w:pPr>
              <w:spacing w:after="0"/>
              <w:jc w:val="right"/>
            </w:pPr>
            <w:r>
              <w:rPr>
                <w:sz w:val="16"/>
              </w:rPr>
              <w:t>97.4</w:t>
            </w:r>
          </w:p>
        </w:tc>
        <w:tc>
          <w:tcPr>
            <w:tcW w:type="dxa" w:w="659"/>
          </w:tcPr>
          <w:p>
            <w:pPr>
              <w:spacing w:after="0"/>
              <w:jc w:val="right"/>
            </w:pPr>
            <w:r>
              <w:rPr>
                <w:sz w:val="16"/>
              </w:rPr>
              <w:t>99.3</w:t>
            </w:r>
          </w:p>
        </w:tc>
        <w:tc>
          <w:tcPr>
            <w:tcW w:type="dxa" w:w="2872"/>
          </w:tcPr>
          <w:p>
            <w:pPr>
              <w:spacing w:after="0"/>
              <w:jc w:val="left"/>
            </w:pPr>
            <w:r>
              <w:rPr>
                <w:sz w:val="16"/>
              </w:rPr>
              <w:t>Very High 9, Relatively High 3</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12 of 12</w:t>
            </w:r>
          </w:p>
        </w:tc>
        <w:tc>
          <w:tcPr>
            <w:tcW w:type="dxa" w:w="910"/>
          </w:tcPr>
          <w:p>
            <w:pPr>
              <w:spacing w:after="0"/>
              <w:jc w:val="right"/>
            </w:pPr>
            <w:r>
              <w:rPr>
                <w:sz w:val="16"/>
              </w:rPr>
              <w:t>88.7</w:t>
            </w:r>
          </w:p>
        </w:tc>
        <w:tc>
          <w:tcPr>
            <w:tcW w:type="dxa" w:w="692"/>
          </w:tcPr>
          <w:p>
            <w:pPr>
              <w:spacing w:after="0"/>
              <w:jc w:val="right"/>
            </w:pPr>
            <w:r>
              <w:rPr>
                <w:sz w:val="16"/>
              </w:rPr>
              <w:t>95.1</w:t>
            </w:r>
          </w:p>
        </w:tc>
        <w:tc>
          <w:tcPr>
            <w:tcW w:type="dxa" w:w="659"/>
          </w:tcPr>
          <w:p>
            <w:pPr>
              <w:spacing w:after="0"/>
              <w:jc w:val="right"/>
            </w:pPr>
            <w:r>
              <w:rPr>
                <w:sz w:val="16"/>
              </w:rPr>
              <w:t>99.0</w:t>
            </w:r>
          </w:p>
        </w:tc>
        <w:tc>
          <w:tcPr>
            <w:tcW w:type="dxa" w:w="2872"/>
          </w:tcPr>
          <w:p>
            <w:pPr>
              <w:spacing w:after="0"/>
              <w:jc w:val="left"/>
            </w:pPr>
            <w:r>
              <w:rPr>
                <w:sz w:val="16"/>
              </w:rPr>
              <w:t>Very High 7, Relatively High 5</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12 of 12</w:t>
            </w:r>
          </w:p>
        </w:tc>
        <w:tc>
          <w:tcPr>
            <w:tcW w:type="dxa" w:w="910"/>
          </w:tcPr>
          <w:p>
            <w:pPr>
              <w:spacing w:after="0"/>
              <w:jc w:val="right"/>
            </w:pPr>
            <w:r>
              <w:rPr>
                <w:sz w:val="16"/>
              </w:rPr>
              <w:t>50.1</w:t>
            </w:r>
          </w:p>
        </w:tc>
        <w:tc>
          <w:tcPr>
            <w:tcW w:type="dxa" w:w="692"/>
          </w:tcPr>
          <w:p>
            <w:pPr>
              <w:spacing w:after="0"/>
              <w:jc w:val="right"/>
            </w:pPr>
            <w:r>
              <w:rPr>
                <w:sz w:val="16"/>
              </w:rPr>
              <w:t>63.6</w:t>
            </w:r>
          </w:p>
        </w:tc>
        <w:tc>
          <w:tcPr>
            <w:tcW w:type="dxa" w:w="659"/>
          </w:tcPr>
          <w:p>
            <w:pPr>
              <w:spacing w:after="0"/>
              <w:jc w:val="right"/>
            </w:pPr>
            <w:r>
              <w:rPr>
                <w:sz w:val="16"/>
              </w:rPr>
              <w:t>67.4</w:t>
            </w:r>
          </w:p>
        </w:tc>
        <w:tc>
          <w:tcPr>
            <w:tcW w:type="dxa" w:w="2872"/>
          </w:tcPr>
          <w:p>
            <w:pPr>
              <w:spacing w:after="0"/>
              <w:jc w:val="left"/>
            </w:pPr>
            <w:r>
              <w:rPr>
                <w:sz w:val="16"/>
              </w:rPr>
              <w:t>Very Low 12</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12 of 12</w:t>
            </w:r>
          </w:p>
        </w:tc>
        <w:tc>
          <w:tcPr>
            <w:tcW w:type="dxa" w:w="910"/>
          </w:tcPr>
          <w:p>
            <w:pPr>
              <w:spacing w:after="0"/>
              <w:jc w:val="right"/>
            </w:pPr>
            <w:r>
              <w:rPr>
                <w:sz w:val="16"/>
              </w:rPr>
              <w:t>50.4</w:t>
            </w:r>
          </w:p>
        </w:tc>
        <w:tc>
          <w:tcPr>
            <w:tcW w:type="dxa" w:w="692"/>
          </w:tcPr>
          <w:p>
            <w:pPr>
              <w:spacing w:after="0"/>
              <w:jc w:val="right"/>
            </w:pPr>
            <w:r>
              <w:rPr>
                <w:sz w:val="16"/>
              </w:rPr>
              <w:t>59.9</w:t>
            </w:r>
          </w:p>
        </w:tc>
        <w:tc>
          <w:tcPr>
            <w:tcW w:type="dxa" w:w="659"/>
          </w:tcPr>
          <w:p>
            <w:pPr>
              <w:spacing w:after="0"/>
              <w:jc w:val="right"/>
            </w:pPr>
            <w:r>
              <w:rPr>
                <w:sz w:val="16"/>
              </w:rPr>
              <w:t>66.4</w:t>
            </w:r>
          </w:p>
        </w:tc>
        <w:tc>
          <w:tcPr>
            <w:tcW w:type="dxa" w:w="2872"/>
          </w:tcPr>
          <w:p>
            <w:pPr>
              <w:spacing w:after="0"/>
              <w:jc w:val="left"/>
            </w:pPr>
            <w:r>
              <w:rPr>
                <w:sz w:val="16"/>
              </w:rPr>
              <w:t>Relatively Moderate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88"/>
        <w:gridCol w:w="1662"/>
        <w:gridCol w:w="3153"/>
        <w:gridCol w:w="2514"/>
        <w:gridCol w:w="1769"/>
        <w:gridCol w:w="2152"/>
        <w:gridCol w:w="773"/>
      </w:tblGrid>
      <w:tr>
        <w:trPr>
          <w:cantSplit/>
          <w:tblHeader/>
        </w:trPr>
        <w:tc>
          <w:tcPr>
            <w:tcW w:type="dxa" w:w="2088"/>
            <w:shd w:val="clear" w:color="auto" w:fill="E8E8E8"/>
          </w:tcPr>
          <w:p>
            <w:pPr>
              <w:spacing w:after="0"/>
              <w:jc w:val="left"/>
            </w:pPr>
            <w:r>
              <w:rPr>
                <w:b/>
                <w:sz w:val="16"/>
              </w:rPr>
              <w:t>Member</w:t>
            </w:r>
          </w:p>
        </w:tc>
        <w:tc>
          <w:tcPr>
            <w:tcW w:type="dxa" w:w="1662"/>
            <w:shd w:val="clear" w:color="auto" w:fill="E8E8E8"/>
          </w:tcPr>
          <w:p>
            <w:pPr>
              <w:spacing w:after="0"/>
              <w:jc w:val="left"/>
            </w:pPr>
            <w:r>
              <w:rPr>
                <w:b/>
                <w:sz w:val="16"/>
              </w:rPr>
              <w:t>Type</w:t>
            </w:r>
          </w:p>
        </w:tc>
        <w:tc>
          <w:tcPr>
            <w:tcW w:type="dxa" w:w="3153"/>
            <w:shd w:val="clear" w:color="auto" w:fill="E8E8E8"/>
          </w:tcPr>
          <w:p>
            <w:pPr>
              <w:spacing w:after="0"/>
              <w:jc w:val="left"/>
            </w:pPr>
            <w:r>
              <w:rPr>
                <w:b/>
                <w:sz w:val="16"/>
              </w:rPr>
              <w:t>Plan status</w:t>
            </w:r>
          </w:p>
        </w:tc>
        <w:tc>
          <w:tcPr>
            <w:tcW w:type="dxa" w:w="25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6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5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3"/>
            <w:shd w:val="clear" w:color="auto" w:fill="E8E8E8"/>
          </w:tcPr>
          <w:p>
            <w:pPr>
              <w:spacing w:after="0"/>
              <w:jc w:val="left"/>
            </w:pPr>
            <w:r>
              <w:rPr>
                <w:b/>
                <w:sz w:val="16"/>
              </w:rPr>
              <w:t>Notes</w:t>
            </w:r>
          </w:p>
        </w:tc>
      </w:tr>
      <w:tr>
        <w:trPr>
          <w:cantSplit/>
        </w:trPr>
        <w:tc>
          <w:tcPr>
            <w:tcW w:type="dxa" w:w="2088"/>
          </w:tcPr>
          <w:p>
            <w:pPr>
              <w:spacing w:after="0"/>
              <w:jc w:val="left"/>
            </w:pPr>
            <w:r>
              <w:rPr>
                <w:sz w:val="16"/>
              </w:rPr>
              <w:t>Shelby County (unincorporated area)</w:t>
            </w:r>
          </w:p>
        </w:tc>
        <w:tc>
          <w:tcPr>
            <w:tcW w:type="dxa" w:w="1662"/>
          </w:tcPr>
          <w:p>
            <w:pPr>
              <w:spacing w:after="0"/>
              <w:jc w:val="left"/>
            </w:pPr>
            <w:r>
              <w:rPr>
                <w:sz w:val="16"/>
              </w:rPr>
              <w:t>Unincorporated</w:t>
            </w:r>
          </w:p>
        </w:tc>
        <w:tc>
          <w:tcPr>
            <w:tcW w:type="dxa" w:w="3153"/>
          </w:tcPr>
          <w:p>
            <w:pPr>
              <w:spacing w:after="0"/>
              <w:jc w:val="left"/>
            </w:pPr>
            <w:r>
              <w:rPr>
                <w:sz w:val="16"/>
              </w:rPr>
              <w:t>Approved, expires 2027-01-24</w:t>
            </w:r>
          </w:p>
        </w:tc>
        <w:tc>
          <w:tcPr>
            <w:tcW w:type="dxa" w:w="2514"/>
          </w:tcPr>
          <w:p>
            <w:pPr>
              <w:spacing w:after="0"/>
              <w:jc w:val="right"/>
            </w:pPr>
            <w:r>
              <w:rPr>
                <w:sz w:val="16"/>
              </w:rPr>
              <w:t>FMA RL 0, SRL 0; any 1</w:t>
            </w:r>
          </w:p>
        </w:tc>
        <w:tc>
          <w:tcPr>
            <w:tcW w:type="dxa" w:w="1769"/>
          </w:tcPr>
          <w:p>
            <w:pPr>
              <w:spacing w:after="0"/>
              <w:jc w:val="right"/>
            </w:pPr>
            <w:r>
              <w:rPr>
                <w:sz w:val="16"/>
              </w:rPr>
              <w:t>$260,529.80</w:t>
            </w:r>
          </w:p>
        </w:tc>
        <w:tc>
          <w:tcPr>
            <w:tcW w:type="dxa" w:w="2152"/>
          </w:tcPr>
          <w:p>
            <w:pPr>
              <w:spacing w:after="0"/>
              <w:jc w:val="right"/>
            </w:pPr>
            <w:r>
              <w:rPr>
                <w:sz w:val="16"/>
              </w:rPr>
              <w:t>0; 0</w:t>
            </w:r>
          </w:p>
        </w:tc>
        <w:tc>
          <w:tcPr>
            <w:tcW w:type="dxa" w:w="773"/>
          </w:tcPr>
          <w:p>
            <w:pPr>
              <w:spacing w:after="0"/>
              <w:jc w:val="left"/>
            </w:pPr>
          </w:p>
        </w:tc>
      </w:tr>
      <w:tr>
        <w:trPr>
          <w:cantSplit/>
        </w:trPr>
        <w:tc>
          <w:tcPr>
            <w:tcW w:type="dxa" w:w="2088"/>
          </w:tcPr>
          <w:p>
            <w:pPr>
              <w:spacing w:after="0"/>
              <w:jc w:val="left"/>
            </w:pPr>
            <w:r>
              <w:rPr>
                <w:sz w:val="16"/>
              </w:rPr>
              <w:t>Pleasureville city</w:t>
            </w:r>
          </w:p>
        </w:tc>
        <w:tc>
          <w:tcPr>
            <w:tcW w:type="dxa" w:w="1662"/>
          </w:tcPr>
          <w:p>
            <w:pPr>
              <w:spacing w:after="0"/>
              <w:jc w:val="left"/>
            </w:pPr>
            <w:r>
              <w:rPr>
                <w:sz w:val="16"/>
              </w:rPr>
              <w:t>City</w:t>
            </w:r>
          </w:p>
        </w:tc>
        <w:tc>
          <w:tcPr>
            <w:tcW w:type="dxa" w:w="3153"/>
          </w:tcPr>
          <w:p>
            <w:pPr>
              <w:spacing w:after="0"/>
              <w:jc w:val="left"/>
            </w:pPr>
            <w:r>
              <w:rPr>
                <w:sz w:val="16"/>
              </w:rPr>
              <w:t>Approved, expires 2027-01-24</w:t>
            </w:r>
          </w:p>
        </w:tc>
        <w:tc>
          <w:tcPr>
            <w:tcW w:type="dxa" w:w="2514"/>
          </w:tcPr>
          <w:p>
            <w:pPr>
              <w:spacing w:after="0"/>
              <w:jc w:val="right"/>
            </w:pPr>
            <w:r>
              <w:rPr>
                <w:sz w:val="16"/>
              </w:rPr>
              <w:t>FMA RL 0, SRL 0; any 0</w:t>
            </w:r>
          </w:p>
        </w:tc>
        <w:tc>
          <w:tcPr>
            <w:tcW w:type="dxa" w:w="1769"/>
          </w:tcPr>
          <w:p>
            <w:pPr>
              <w:spacing w:after="0"/>
              <w:jc w:val="right"/>
            </w:pPr>
            <w:r>
              <w:rPr>
                <w:sz w:val="16"/>
              </w:rPr>
              <w:t>none found</w:t>
            </w:r>
          </w:p>
        </w:tc>
        <w:tc>
          <w:tcPr>
            <w:tcW w:type="dxa" w:w="2152"/>
          </w:tcPr>
          <w:p>
            <w:pPr>
              <w:spacing w:after="0"/>
              <w:jc w:val="right"/>
            </w:pPr>
            <w:r>
              <w:rPr>
                <w:sz w:val="16"/>
              </w:rPr>
              <w:t>1; 0</w:t>
            </w:r>
          </w:p>
        </w:tc>
        <w:tc>
          <w:tcPr>
            <w:tcW w:type="dxa" w:w="773"/>
          </w:tcPr>
          <w:p>
            <w:pPr>
              <w:spacing w:after="0"/>
              <w:jc w:val="left"/>
            </w:pPr>
          </w:p>
        </w:tc>
      </w:tr>
      <w:tr>
        <w:trPr>
          <w:cantSplit/>
        </w:trPr>
        <w:tc>
          <w:tcPr>
            <w:tcW w:type="dxa" w:w="2088"/>
          </w:tcPr>
          <w:p>
            <w:pPr>
              <w:spacing w:after="0"/>
              <w:jc w:val="left"/>
            </w:pPr>
            <w:r>
              <w:rPr>
                <w:sz w:val="16"/>
              </w:rPr>
              <w:t>Shelbyville city</w:t>
            </w:r>
          </w:p>
        </w:tc>
        <w:tc>
          <w:tcPr>
            <w:tcW w:type="dxa" w:w="1662"/>
          </w:tcPr>
          <w:p>
            <w:pPr>
              <w:spacing w:after="0"/>
              <w:jc w:val="left"/>
            </w:pPr>
            <w:r>
              <w:rPr>
                <w:sz w:val="16"/>
              </w:rPr>
              <w:t>City</w:t>
            </w:r>
          </w:p>
        </w:tc>
        <w:tc>
          <w:tcPr>
            <w:tcW w:type="dxa" w:w="3153"/>
          </w:tcPr>
          <w:p>
            <w:pPr>
              <w:spacing w:after="0"/>
              <w:jc w:val="left"/>
            </w:pPr>
            <w:r>
              <w:rPr>
                <w:sz w:val="16"/>
              </w:rPr>
              <w:t>Approved, expires 2027-01-24</w:t>
            </w:r>
          </w:p>
        </w:tc>
        <w:tc>
          <w:tcPr>
            <w:tcW w:type="dxa" w:w="2514"/>
          </w:tcPr>
          <w:p>
            <w:pPr>
              <w:spacing w:after="0"/>
              <w:jc w:val="right"/>
            </w:pPr>
            <w:r>
              <w:rPr>
                <w:sz w:val="16"/>
              </w:rPr>
              <w:t>FMA RL 0, SRL 0; any 1</w:t>
            </w:r>
          </w:p>
        </w:tc>
        <w:tc>
          <w:tcPr>
            <w:tcW w:type="dxa" w:w="1769"/>
          </w:tcPr>
          <w:p>
            <w:pPr>
              <w:spacing w:after="0"/>
              <w:jc w:val="right"/>
            </w:pPr>
            <w:r>
              <w:rPr>
                <w:sz w:val="16"/>
              </w:rPr>
              <w:t>$168,695.54</w:t>
            </w:r>
          </w:p>
        </w:tc>
        <w:tc>
          <w:tcPr>
            <w:tcW w:type="dxa" w:w="2152"/>
          </w:tcPr>
          <w:p>
            <w:pPr>
              <w:spacing w:after="0"/>
              <w:jc w:val="right"/>
            </w:pPr>
            <w:r>
              <w:rPr>
                <w:sz w:val="16"/>
              </w:rPr>
              <w:t>73; 2</w:t>
            </w:r>
          </w:p>
        </w:tc>
        <w:tc>
          <w:tcPr>
            <w:tcW w:type="dxa" w:w="773"/>
          </w:tcPr>
          <w:p>
            <w:pPr>
              <w:spacing w:after="0"/>
              <w:jc w:val="left"/>
            </w:pPr>
          </w:p>
        </w:tc>
      </w:tr>
      <w:tr>
        <w:trPr>
          <w:cantSplit/>
        </w:trPr>
        <w:tc>
          <w:tcPr>
            <w:tcW w:type="dxa" w:w="2088"/>
          </w:tcPr>
          <w:p>
            <w:pPr>
              <w:spacing w:after="0"/>
              <w:jc w:val="left"/>
            </w:pPr>
            <w:r>
              <w:rPr>
                <w:sz w:val="16"/>
              </w:rPr>
              <w:t>Simpsonville city</w:t>
            </w:r>
          </w:p>
        </w:tc>
        <w:tc>
          <w:tcPr>
            <w:tcW w:type="dxa" w:w="1662"/>
          </w:tcPr>
          <w:p>
            <w:pPr>
              <w:spacing w:after="0"/>
              <w:jc w:val="left"/>
            </w:pPr>
            <w:r>
              <w:rPr>
                <w:sz w:val="16"/>
              </w:rPr>
              <w:t>City</w:t>
            </w:r>
          </w:p>
        </w:tc>
        <w:tc>
          <w:tcPr>
            <w:tcW w:type="dxa" w:w="3153"/>
          </w:tcPr>
          <w:p>
            <w:pPr>
              <w:spacing w:after="0"/>
              <w:jc w:val="left"/>
            </w:pPr>
            <w:r>
              <w:rPr>
                <w:sz w:val="16"/>
              </w:rPr>
              <w:t>Approved, expires 2027-01-24</w:t>
            </w:r>
          </w:p>
        </w:tc>
        <w:tc>
          <w:tcPr>
            <w:tcW w:type="dxa" w:w="2514"/>
          </w:tcPr>
          <w:p>
            <w:pPr>
              <w:spacing w:after="0"/>
              <w:jc w:val="right"/>
            </w:pPr>
            <w:r>
              <w:rPr>
                <w:sz w:val="16"/>
              </w:rPr>
              <w:t>FMA RL 0, SRL 0; any 0</w:t>
            </w:r>
          </w:p>
        </w:tc>
        <w:tc>
          <w:tcPr>
            <w:tcW w:type="dxa" w:w="1769"/>
          </w:tcPr>
          <w:p>
            <w:pPr>
              <w:spacing w:after="0"/>
              <w:jc w:val="right"/>
            </w:pPr>
            <w:r>
              <w:rPr>
                <w:sz w:val="16"/>
              </w:rPr>
              <w:t>$23,414.16</w:t>
            </w:r>
          </w:p>
        </w:tc>
        <w:tc>
          <w:tcPr>
            <w:tcW w:type="dxa" w:w="2152"/>
          </w:tcPr>
          <w:p>
            <w:pPr>
              <w:spacing w:after="0"/>
              <w:jc w:val="right"/>
            </w:pPr>
            <w:r>
              <w:rPr>
                <w:sz w:val="16"/>
              </w:rPr>
              <w:t>21; 3</w:t>
            </w:r>
          </w:p>
        </w:tc>
        <w:tc>
          <w:tcPr>
            <w:tcW w:type="dxa" w:w="77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2022-01-25</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$12,262,182,387</w:t>
            </w:r>
          </w:p>
        </w:tc>
        <w:tc>
          <w:tcPr>
            <w:tcW w:type="dxa" w:w="1135"/>
          </w:tcPr>
          <w:p>
            <w:pPr>
              <w:spacing w:after="0"/>
              <w:jc w:val="right"/>
            </w:pPr>
            <w:r>
              <w:rPr>
                <w:sz w:val="16"/>
              </w:rPr>
              <w:t>$92,823,407</w:t>
            </w:r>
          </w:p>
        </w:tc>
        <w:tc>
          <w:tcPr>
            <w:tcW w:type="dxa" w:w="1044"/>
          </w:tcPr>
          <w:p>
            <w:pPr>
              <w:spacing w:after="0"/>
              <w:jc w:val="right"/>
            </w:pPr>
            <w:r>
              <w:rPr>
                <w:sz w:val="16"/>
              </w:rPr>
              <w:t>47,942</w:t>
            </w:r>
          </w:p>
        </w:tc>
        <w:tc>
          <w:tcPr>
            <w:tcW w:type="dxa" w:w="1037"/>
          </w:tcPr>
          <w:p>
            <w:pPr>
              <w:spacing w:after="0"/>
              <w:jc w:val="right"/>
            </w:pPr>
            <w:r>
              <w:rPr>
                <w:sz w:val="16"/>
              </w:rPr>
              <w:t>$344</w:t>
            </w:r>
          </w:p>
        </w:tc>
        <w:tc>
          <w:tcPr>
            <w:tcW w:type="dxa" w:w="1126"/>
          </w:tcPr>
          <w:p>
            <w:pPr>
              <w:spacing w:after="0"/>
              <w:jc w:val="right"/>
            </w:pPr>
            <w:r>
              <w:rPr>
                <w:sz w:val="16"/>
              </w:rPr>
              <w:t>$76,677</w:t>
            </w:r>
          </w:p>
        </w:tc>
        <w:tc>
          <w:tcPr>
            <w:tcW w:type="dxa" w:w="1166"/>
          </w:tcPr>
          <w:p>
            <w:pPr>
              <w:spacing w:after="0"/>
              <w:jc w:val="right"/>
            </w:pPr>
            <w:r>
              <w:rPr>
                <w:sz w:val="16"/>
              </w:rPr>
              <w:t>$1,241,705</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$57,604,491</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$29,166</w:t>
            </w:r>
          </w:p>
        </w:tc>
        <w:tc>
          <w:tcPr>
            <w:tcW w:type="dxa" w:w="1166"/>
          </w:tcPr>
          <w:p>
            <w:pPr>
              <w:spacing w:after="0"/>
              <w:jc w:val="right"/>
            </w:pPr>
          </w:p>
        </w:tc>
        <w:tc>
          <w:tcPr>
            <w:tcW w:type="dxa" w:w="1305"/>
          </w:tcPr>
          <w:p>
            <w:pPr>
              <w:spacing w:after="0"/>
              <w:jc w:val="right"/>
            </w:pPr>
            <w:r>
              <w:rPr>
                <w:sz w:val="16"/>
              </w:rPr>
              <w:t>0.0506% (agriculture)</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$21,790,926,278</w:t>
            </w:r>
          </w:p>
        </w:tc>
        <w:tc>
          <w:tcPr>
            <w:tcW w:type="dxa" w:w="1135"/>
          </w:tcPr>
          <w:p>
            <w:pPr>
              <w:spacing w:after="0"/>
              <w:jc w:val="right"/>
            </w:pPr>
          </w:p>
        </w:tc>
        <w:tc>
          <w:tcPr>
            <w:tcW w:type="dxa" w:w="1044"/>
          </w:tcPr>
          <w:p>
            <w:pPr>
              <w:spacing w:after="0"/>
              <w:jc w:val="right"/>
            </w:pPr>
            <w:r>
              <w:rPr>
                <w:sz w:val="16"/>
              </w:rPr>
              <w:t>48,065</w:t>
            </w:r>
          </w:p>
        </w:tc>
        <w:tc>
          <w:tcPr>
            <w:tcW w:type="dxa" w:w="1037"/>
          </w:tcPr>
          <w:p>
            <w:pPr>
              <w:spacing w:after="0"/>
              <w:jc w:val="right"/>
            </w:pPr>
            <w:r>
              <w:rPr>
                <w:sz w:val="16"/>
              </w:rPr>
              <w:t>$726,142</w:t>
            </w:r>
          </w:p>
        </w:tc>
        <w:tc>
          <w:tcPr>
            <w:tcW w:type="dxa" w:w="1126"/>
          </w:tcPr>
          <w:p>
            <w:pPr>
              <w:spacing w:after="0"/>
              <w:jc w:val="right"/>
            </w:pPr>
          </w:p>
        </w:tc>
        <w:tc>
          <w:tcPr>
            <w:tcW w:type="dxa" w:w="1166"/>
          </w:tcPr>
          <w:p>
            <w:pPr>
              <w:spacing w:after="0"/>
              <w:jc w:val="right"/>
            </w:pPr>
            <w:r>
              <w:rPr>
                <w:sz w:val="16"/>
              </w:rPr>
              <w:t>$248,263</w:t>
            </w:r>
          </w:p>
        </w:tc>
        <w:tc>
          <w:tcPr>
            <w:tcW w:type="dxa" w:w="1305"/>
          </w:tcPr>
          <w:p>
            <w:pPr>
              <w:spacing w:after="0"/>
              <w:jc w:val="right"/>
            </w:pPr>
            <w:r>
              <w:rPr>
                <w:sz w:val="16"/>
              </w:rPr>
              <w:t>0.00333%</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$12,262,182,387</w:t>
            </w:r>
          </w:p>
        </w:tc>
        <w:tc>
          <w:tcPr>
            <w:tcW w:type="dxa" w:w="1135"/>
          </w:tcPr>
          <w:p>
            <w:pPr>
              <w:spacing w:after="0"/>
              <w:jc w:val="right"/>
            </w:pPr>
            <w:r>
              <w:rPr>
                <w:sz w:val="16"/>
              </w:rPr>
              <w:t>$92,823,407</w:t>
            </w:r>
          </w:p>
        </w:tc>
        <w:tc>
          <w:tcPr>
            <w:tcW w:type="dxa" w:w="1044"/>
          </w:tcPr>
          <w:p>
            <w:pPr>
              <w:spacing w:after="0"/>
              <w:jc w:val="right"/>
            </w:pPr>
            <w:r>
              <w:rPr>
                <w:sz w:val="16"/>
              </w:rPr>
              <w:t>47,942</w:t>
            </w:r>
          </w:p>
        </w:tc>
        <w:tc>
          <w:tcPr>
            <w:tcW w:type="dxa" w:w="1037"/>
          </w:tcPr>
          <w:p>
            <w:pPr>
              <w:spacing w:after="0"/>
              <w:jc w:val="right"/>
            </w:pPr>
            <w:r>
              <w:rPr>
                <w:sz w:val="16"/>
              </w:rPr>
              <w:t>$46,375</w:t>
            </w:r>
          </w:p>
        </w:tc>
        <w:tc>
          <w:tcPr>
            <w:tcW w:type="dxa" w:w="1126"/>
          </w:tcPr>
          <w:p>
            <w:pPr>
              <w:spacing w:after="0"/>
              <w:jc w:val="right"/>
            </w:pPr>
            <w:r>
              <w:rPr>
                <w:sz w:val="16"/>
              </w:rPr>
              <w:t>$6,074</w:t>
            </w:r>
          </w:p>
        </w:tc>
        <w:tc>
          <w:tcPr>
            <w:tcW w:type="dxa" w:w="1166"/>
          </w:tcPr>
          <w:p>
            <w:pPr>
              <w:spacing w:after="0"/>
              <w:jc w:val="right"/>
            </w:pPr>
            <w:r>
              <w:rPr>
                <w:sz w:val="16"/>
              </w:rPr>
              <w:t>$61,608</w:t>
            </w:r>
          </w:p>
        </w:tc>
        <w:tc>
          <w:tcPr>
            <w:tcW w:type="dxa" w:w="1305"/>
          </w:tcPr>
          <w:p>
            <w:pPr>
              <w:spacing w:after="0"/>
              <w:jc w:val="right"/>
            </w:pPr>
            <w:r>
              <w:rPr>
                <w:sz w:val="16"/>
              </w:rPr>
              <w:t>0.000378%</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$12,262,182,387</w:t>
            </w:r>
          </w:p>
        </w:tc>
        <w:tc>
          <w:tcPr>
            <w:tcW w:type="dxa" w:w="1135"/>
          </w:tcPr>
          <w:p>
            <w:pPr>
              <w:spacing w:after="0"/>
              <w:jc w:val="right"/>
            </w:pPr>
            <w:r>
              <w:rPr>
                <w:sz w:val="16"/>
              </w:rPr>
              <w:t>$92,823,407</w:t>
            </w:r>
          </w:p>
        </w:tc>
        <w:tc>
          <w:tcPr>
            <w:tcW w:type="dxa" w:w="1044"/>
          </w:tcPr>
          <w:p>
            <w:pPr>
              <w:spacing w:after="0"/>
              <w:jc w:val="right"/>
            </w:pPr>
            <w:r>
              <w:rPr>
                <w:sz w:val="16"/>
              </w:rPr>
              <w:t>47,942</w:t>
            </w:r>
          </w:p>
        </w:tc>
        <w:tc>
          <w:tcPr>
            <w:tcW w:type="dxa" w:w="1037"/>
          </w:tcPr>
          <w:p>
            <w:pPr>
              <w:spacing w:after="0"/>
              <w:jc w:val="right"/>
            </w:pPr>
            <w:r>
              <w:rPr>
                <w:sz w:val="16"/>
              </w:rPr>
              <w:t>$38</w:t>
            </w:r>
          </w:p>
        </w:tc>
        <w:tc>
          <w:tcPr>
            <w:tcW w:type="dxa" w:w="1126"/>
          </w:tcPr>
          <w:p>
            <w:pPr>
              <w:spacing w:after="0"/>
              <w:jc w:val="right"/>
            </w:pPr>
            <w:r>
              <w:rPr>
                <w:sz w:val="16"/>
              </w:rPr>
              <w:t>$112</w:t>
            </w:r>
          </w:p>
        </w:tc>
        <w:tc>
          <w:tcPr>
            <w:tcW w:type="dxa" w:w="1166"/>
          </w:tcPr>
          <w:p>
            <w:pPr>
              <w:spacing w:after="0"/>
              <w:jc w:val="right"/>
            </w:pPr>
            <w:r>
              <w:rPr>
                <w:sz w:val="16"/>
              </w:rPr>
              <w:t>$283,125</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$12,177,275,465</w:t>
            </w:r>
          </w:p>
        </w:tc>
        <w:tc>
          <w:tcPr>
            <w:tcW w:type="dxa" w:w="1135"/>
          </w:tcPr>
          <w:p>
            <w:pPr>
              <w:spacing w:after="0"/>
              <w:jc w:val="right"/>
            </w:pPr>
            <w:r>
              <w:rPr>
                <w:sz w:val="16"/>
              </w:rPr>
              <w:t>$90,226,124</w:t>
            </w:r>
          </w:p>
        </w:tc>
        <w:tc>
          <w:tcPr>
            <w:tcW w:type="dxa" w:w="1044"/>
          </w:tcPr>
          <w:p>
            <w:pPr>
              <w:spacing w:after="0"/>
              <w:jc w:val="right"/>
            </w:pPr>
            <w:r>
              <w:rPr>
                <w:sz w:val="16"/>
              </w:rPr>
              <w:t>47,725</w:t>
            </w:r>
          </w:p>
        </w:tc>
        <w:tc>
          <w:tcPr>
            <w:tcW w:type="dxa" w:w="1037"/>
          </w:tcPr>
          <w:p>
            <w:pPr>
              <w:spacing w:after="0"/>
              <w:jc w:val="right"/>
            </w:pPr>
            <w:r>
              <w:rPr>
                <w:sz w:val="16"/>
              </w:rPr>
              <w:t>$2,586</w:t>
            </w:r>
          </w:p>
        </w:tc>
        <w:tc>
          <w:tcPr>
            <w:tcW w:type="dxa" w:w="1126"/>
          </w:tcPr>
          <w:p>
            <w:pPr>
              <w:spacing w:after="0"/>
              <w:jc w:val="right"/>
            </w:pPr>
            <w:r>
              <w:rPr>
                <w:sz w:val="16"/>
              </w:rPr>
              <w:t>$3,387</w:t>
            </w:r>
          </w:p>
        </w:tc>
        <w:tc>
          <w:tcPr>
            <w:tcW w:type="dxa" w:w="1166"/>
          </w:tcPr>
          <w:p>
            <w:pPr>
              <w:spacing w:after="0"/>
              <w:jc w:val="right"/>
            </w:pPr>
            <w:r>
              <w:rPr>
                <w:sz w:val="16"/>
              </w:rPr>
              <w:t>$19</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$12,262,182,387</w:t>
            </w:r>
          </w:p>
        </w:tc>
        <w:tc>
          <w:tcPr>
            <w:tcW w:type="dxa" w:w="1135"/>
          </w:tcPr>
          <w:p>
            <w:pPr>
              <w:spacing w:after="0"/>
              <w:jc w:val="right"/>
            </w:pPr>
          </w:p>
        </w:tc>
        <w:tc>
          <w:tcPr>
            <w:tcW w:type="dxa" w:w="1044"/>
          </w:tcPr>
          <w:p>
            <w:pPr>
              <w:spacing w:after="0"/>
              <w:jc w:val="right"/>
            </w:pPr>
            <w:r>
              <w:rPr>
                <w:sz w:val="16"/>
              </w:rPr>
              <w:t>47,942</w:t>
            </w:r>
          </w:p>
        </w:tc>
        <w:tc>
          <w:tcPr>
            <w:tcW w:type="dxa" w:w="1037"/>
          </w:tcPr>
          <w:p>
            <w:pPr>
              <w:spacing w:after="0"/>
              <w:jc w:val="right"/>
            </w:pPr>
            <w:r>
              <w:rPr>
                <w:sz w:val="16"/>
              </w:rPr>
              <w:t>$79,173</w:t>
            </w:r>
          </w:p>
        </w:tc>
        <w:tc>
          <w:tcPr>
            <w:tcW w:type="dxa" w:w="1126"/>
          </w:tcPr>
          <w:p>
            <w:pPr>
              <w:spacing w:after="0"/>
              <w:jc w:val="right"/>
            </w:pPr>
          </w:p>
        </w:tc>
        <w:tc>
          <w:tcPr>
            <w:tcW w:type="dxa" w:w="1166"/>
          </w:tcPr>
          <w:p>
            <w:pPr>
              <w:spacing w:after="0"/>
              <w:jc w:val="right"/>
            </w:pPr>
            <w:r>
              <w:rPr>
                <w:sz w:val="16"/>
              </w:rPr>
              <w:t>$54,329</w:t>
            </w:r>
          </w:p>
        </w:tc>
        <w:tc>
          <w:tcPr>
            <w:tcW w:type="dxa" w:w="1305"/>
          </w:tcPr>
          <w:p>
            <w:pPr>
              <w:spacing w:after="0"/>
              <w:jc w:val="right"/>
            </w:pPr>
            <w:r>
              <w:rPr>
                <w:sz w:val="16"/>
              </w:rPr>
              <w:t>0.000646%</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$12,254,569,339</w:t>
            </w:r>
          </w:p>
        </w:tc>
        <w:tc>
          <w:tcPr>
            <w:tcW w:type="dxa" w:w="1135"/>
          </w:tcPr>
          <w:p>
            <w:pPr>
              <w:spacing w:after="0"/>
              <w:jc w:val="right"/>
            </w:pPr>
            <w:r>
              <w:rPr>
                <w:sz w:val="16"/>
              </w:rPr>
              <w:t>$1,412,973</w:t>
            </w:r>
          </w:p>
        </w:tc>
        <w:tc>
          <w:tcPr>
            <w:tcW w:type="dxa" w:w="1044"/>
          </w:tcPr>
          <w:p>
            <w:pPr>
              <w:spacing w:after="0"/>
              <w:jc w:val="right"/>
            </w:pPr>
            <w:r>
              <w:rPr>
                <w:sz w:val="16"/>
              </w:rPr>
              <w:t>312</w:t>
            </w:r>
          </w:p>
        </w:tc>
        <w:tc>
          <w:tcPr>
            <w:tcW w:type="dxa" w:w="1037"/>
          </w:tcPr>
          <w:p>
            <w:pPr>
              <w:spacing w:after="0"/>
              <w:jc w:val="right"/>
            </w:pPr>
            <w:r>
              <w:rPr>
                <w:sz w:val="16"/>
              </w:rPr>
              <w:t>$8,898,992</w:t>
            </w:r>
          </w:p>
        </w:tc>
        <w:tc>
          <w:tcPr>
            <w:tcW w:type="dxa" w:w="1126"/>
          </w:tcPr>
          <w:p>
            <w:pPr>
              <w:spacing w:after="0"/>
              <w:jc w:val="right"/>
            </w:pPr>
            <w:r>
              <w:rPr>
                <w:sz w:val="16"/>
              </w:rPr>
              <w:t>$14,124</w:t>
            </w:r>
          </w:p>
        </w:tc>
        <w:tc>
          <w:tcPr>
            <w:tcW w:type="dxa" w:w="1166"/>
          </w:tcPr>
          <w:p>
            <w:pPr>
              <w:spacing w:after="0"/>
              <w:jc w:val="right"/>
            </w:pPr>
            <w:r>
              <w:rPr>
                <w:sz w:val="16"/>
              </w:rPr>
              <w:t>$166,808</w:t>
            </w:r>
          </w:p>
        </w:tc>
        <w:tc>
          <w:tcPr>
            <w:tcW w:type="dxa" w:w="1305"/>
          </w:tcPr>
          <w:p>
            <w:pPr>
              <w:spacing w:after="0"/>
              <w:jc w:val="right"/>
            </w:pPr>
            <w:r>
              <w:rPr>
                <w:sz w:val="16"/>
              </w:rPr>
              <w:t>n/a (see note)</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r>
              <w:rPr>
                <w:sz w:val="16"/>
              </w:rPr>
              <w:t>$208,052.09</w:t>
            </w: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$288,169,249</w:t>
            </w:r>
          </w:p>
        </w:tc>
        <w:tc>
          <w:tcPr>
            <w:tcW w:type="dxa" w:w="1135"/>
          </w:tcPr>
          <w:p>
            <w:pPr>
              <w:spacing w:after="0"/>
              <w:jc w:val="right"/>
            </w:pPr>
          </w:p>
        </w:tc>
        <w:tc>
          <w:tcPr>
            <w:tcW w:type="dxa" w:w="1044"/>
          </w:tcPr>
          <w:p>
            <w:pPr>
              <w:spacing w:after="0"/>
              <w:jc w:val="right"/>
            </w:pPr>
            <w:r>
              <w:rPr>
                <w:sz w:val="16"/>
              </w:rPr>
              <w:t>1,091</w:t>
            </w:r>
          </w:p>
        </w:tc>
        <w:tc>
          <w:tcPr>
            <w:tcW w:type="dxa" w:w="1037"/>
          </w:tcPr>
          <w:p>
            <w:pPr>
              <w:spacing w:after="0"/>
              <w:jc w:val="right"/>
            </w:pPr>
            <w:r>
              <w:rPr>
                <w:sz w:val="16"/>
              </w:rPr>
              <w:t>$68</w:t>
            </w:r>
          </w:p>
        </w:tc>
        <w:tc>
          <w:tcPr>
            <w:tcW w:type="dxa" w:w="1126"/>
          </w:tcPr>
          <w:p>
            <w:pPr>
              <w:spacing w:after="0"/>
              <w:jc w:val="right"/>
            </w:pPr>
          </w:p>
        </w:tc>
        <w:tc>
          <w:tcPr>
            <w:tcW w:type="dxa" w:w="1166"/>
          </w:tcPr>
          <w:p>
            <w:pPr>
              <w:spacing w:after="0"/>
              <w:jc w:val="right"/>
            </w:pPr>
            <w:r>
              <w:rPr>
                <w:sz w:val="16"/>
              </w:rPr>
              <w:t>$422</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$208,052.09</w:t>
            </w: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$12,262,182,387</w:t>
            </w:r>
          </w:p>
        </w:tc>
        <w:tc>
          <w:tcPr>
            <w:tcW w:type="dxa" w:w="1135"/>
          </w:tcPr>
          <w:p>
            <w:pPr>
              <w:spacing w:after="0"/>
              <w:jc w:val="right"/>
            </w:pPr>
          </w:p>
        </w:tc>
        <w:tc>
          <w:tcPr>
            <w:tcW w:type="dxa" w:w="1044"/>
          </w:tcPr>
          <w:p>
            <w:pPr>
              <w:spacing w:after="0"/>
              <w:jc w:val="right"/>
            </w:pPr>
            <w:r>
              <w:rPr>
                <w:sz w:val="16"/>
              </w:rPr>
              <w:t>47,942</w:t>
            </w:r>
          </w:p>
        </w:tc>
        <w:tc>
          <w:tcPr>
            <w:tcW w:type="dxa" w:w="1037"/>
          </w:tcPr>
          <w:p>
            <w:pPr>
              <w:spacing w:after="0"/>
              <w:jc w:val="right"/>
            </w:pPr>
            <w:r>
              <w:rPr>
                <w:sz w:val="16"/>
              </w:rPr>
              <w:t>$12,352</w:t>
            </w:r>
          </w:p>
        </w:tc>
        <w:tc>
          <w:tcPr>
            <w:tcW w:type="dxa" w:w="1126"/>
          </w:tcPr>
          <w:p>
            <w:pPr>
              <w:spacing w:after="0"/>
              <w:jc w:val="right"/>
            </w:pPr>
          </w:p>
        </w:tc>
        <w:tc>
          <w:tcPr>
            <w:tcW w:type="dxa" w:w="1166"/>
          </w:tcPr>
          <w:p>
            <w:pPr>
              <w:spacing w:after="0"/>
              <w:jc w:val="right"/>
            </w:pPr>
            <w:r>
              <w:rPr>
                <w:sz w:val="16"/>
              </w:rPr>
              <w:t>$978,571</w:t>
            </w:r>
          </w:p>
        </w:tc>
        <w:tc>
          <w:tcPr>
            <w:tcW w:type="dxa" w:w="1305"/>
          </w:tcPr>
          <w:p>
            <w:pPr>
              <w:spacing w:after="0"/>
              <w:jc w:val="right"/>
            </w:pPr>
            <w:r>
              <w:rPr>
                <w:sz w:val="16"/>
              </w:rPr>
              <w:t>0.000101%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$12,262,182,387</w:t>
            </w:r>
          </w:p>
        </w:tc>
        <w:tc>
          <w:tcPr>
            <w:tcW w:type="dxa" w:w="1135"/>
          </w:tcPr>
          <w:p>
            <w:pPr>
              <w:spacing w:after="0"/>
              <w:jc w:val="right"/>
            </w:pPr>
            <w:r>
              <w:rPr>
                <w:sz w:val="16"/>
              </w:rPr>
              <w:t>$92,823,407</w:t>
            </w:r>
          </w:p>
        </w:tc>
        <w:tc>
          <w:tcPr>
            <w:tcW w:type="dxa" w:w="1044"/>
          </w:tcPr>
          <w:p>
            <w:pPr>
              <w:spacing w:after="0"/>
              <w:jc w:val="right"/>
            </w:pPr>
            <w:r>
              <w:rPr>
                <w:sz w:val="16"/>
              </w:rPr>
              <w:t>47,942</w:t>
            </w:r>
          </w:p>
        </w:tc>
        <w:tc>
          <w:tcPr>
            <w:tcW w:type="dxa" w:w="1037"/>
          </w:tcPr>
          <w:p>
            <w:pPr>
              <w:spacing w:after="0"/>
              <w:jc w:val="right"/>
            </w:pPr>
            <w:r>
              <w:rPr>
                <w:sz w:val="16"/>
              </w:rPr>
              <w:t>$759,519</w:t>
            </w:r>
          </w:p>
        </w:tc>
        <w:tc>
          <w:tcPr>
            <w:tcW w:type="dxa" w:w="1126"/>
          </w:tcPr>
          <w:p>
            <w:pPr>
              <w:spacing w:after="0"/>
              <w:jc w:val="right"/>
            </w:pPr>
            <w:r>
              <w:rPr>
                <w:sz w:val="16"/>
              </w:rPr>
              <w:t>$5,323</w:t>
            </w:r>
          </w:p>
        </w:tc>
        <w:tc>
          <w:tcPr>
            <w:tcW w:type="dxa" w:w="1166"/>
          </w:tcPr>
          <w:p>
            <w:pPr>
              <w:spacing w:after="0"/>
              <w:jc w:val="right"/>
            </w:pPr>
            <w:r>
              <w:rPr>
                <w:sz w:val="16"/>
              </w:rPr>
              <w:t>$1,811,854</w:t>
            </w:r>
          </w:p>
        </w:tc>
        <w:tc>
          <w:tcPr>
            <w:tcW w:type="dxa" w:w="1305"/>
          </w:tcPr>
          <w:p>
            <w:pPr>
              <w:spacing w:after="0"/>
              <w:jc w:val="right"/>
            </w:pPr>
            <w:r>
              <w:rPr>
                <w:sz w:val="16"/>
              </w:rPr>
              <w:t>0.00619%</w:t>
            </w:r>
          </w:p>
        </w:tc>
        <w:tc>
          <w:tcPr>
            <w:tcW w:type="dxa" w:w="1201"/>
          </w:tcPr>
          <w:p>
            <w:pPr>
              <w:spacing w:after="0"/>
              <w:jc w:val="right"/>
            </w:pPr>
            <w:r>
              <w:rPr>
                <w:sz w:val="16"/>
              </w:rPr>
              <w:t>$0</w:t>
            </w:r>
          </w:p>
        </w:tc>
        <w:tc>
          <w:tcPr>
            <w:tcW w:type="dxa" w:w="1095"/>
          </w:tcPr>
          <w:p>
            <w:pPr>
              <w:spacing w:after="0"/>
              <w:jc w:val="right"/>
            </w:pPr>
            <w:r>
              <w:rPr>
                <w:sz w:val="16"/>
              </w:rPr>
              <w:t>$0</w:t>
            </w:r>
          </w:p>
        </w:tc>
        <w:tc>
          <w:tcPr>
            <w:tcW w:type="dxa" w:w="1257"/>
          </w:tcPr>
          <w:p>
            <w:pPr>
              <w:spacing w:after="0"/>
              <w:jc w:val="right"/>
            </w:pPr>
            <w:r>
              <w:rPr>
                <w:sz w:val="16"/>
              </w:rPr>
              <w:t>$208,052.09</w:t>
            </w: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$12,262,182,387</w:t>
            </w:r>
          </w:p>
        </w:tc>
        <w:tc>
          <w:tcPr>
            <w:tcW w:type="dxa" w:w="1135"/>
          </w:tcPr>
          <w:p>
            <w:pPr>
              <w:spacing w:after="0"/>
              <w:jc w:val="right"/>
            </w:pPr>
            <w:r>
              <w:rPr>
                <w:sz w:val="16"/>
              </w:rPr>
              <w:t>$92,823,407</w:t>
            </w:r>
          </w:p>
        </w:tc>
        <w:tc>
          <w:tcPr>
            <w:tcW w:type="dxa" w:w="1044"/>
          </w:tcPr>
          <w:p>
            <w:pPr>
              <w:spacing w:after="0"/>
              <w:jc w:val="right"/>
            </w:pPr>
            <w:r>
              <w:rPr>
                <w:sz w:val="16"/>
              </w:rPr>
              <w:t>47,942</w:t>
            </w:r>
          </w:p>
        </w:tc>
        <w:tc>
          <w:tcPr>
            <w:tcW w:type="dxa" w:w="1037"/>
          </w:tcPr>
          <w:p>
            <w:pPr>
              <w:spacing w:after="0"/>
              <w:jc w:val="right"/>
            </w:pPr>
            <w:r>
              <w:rPr>
                <w:sz w:val="16"/>
              </w:rPr>
              <w:t>$2,334,665</w:t>
            </w:r>
          </w:p>
        </w:tc>
        <w:tc>
          <w:tcPr>
            <w:tcW w:type="dxa" w:w="1126"/>
          </w:tcPr>
          <w:p>
            <w:pPr>
              <w:spacing w:after="0"/>
              <w:jc w:val="right"/>
            </w:pPr>
            <w:r>
              <w:rPr>
                <w:sz w:val="16"/>
              </w:rPr>
              <w:t>$4,770</w:t>
            </w:r>
          </w:p>
        </w:tc>
        <w:tc>
          <w:tcPr>
            <w:tcW w:type="dxa" w:w="1166"/>
          </w:tcPr>
          <w:p>
            <w:pPr>
              <w:spacing w:after="0"/>
              <w:jc w:val="right"/>
            </w:pPr>
            <w:r>
              <w:rPr>
                <w:sz w:val="16"/>
              </w:rPr>
              <w:t>$3,605,033</w:t>
            </w:r>
          </w:p>
        </w:tc>
        <w:tc>
          <w:tcPr>
            <w:tcW w:type="dxa" w:w="1305"/>
          </w:tcPr>
          <w:p>
            <w:pPr>
              <w:spacing w:after="0"/>
              <w:jc w:val="right"/>
            </w:pPr>
            <w:r>
              <w:rPr>
                <w:sz w:val="16"/>
              </w:rPr>
              <w:t>0.019%</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r>
              <w:rPr>
                <w:sz w:val="16"/>
              </w:rPr>
              <w:t>$208,052.09</w:t>
            </w: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$6,017,107,967</w:t>
            </w:r>
          </w:p>
        </w:tc>
        <w:tc>
          <w:tcPr>
            <w:tcW w:type="dxa" w:w="1135"/>
          </w:tcPr>
          <w:p>
            <w:pPr>
              <w:spacing w:after="0"/>
              <w:jc w:val="right"/>
            </w:pPr>
            <w:r>
              <w:rPr>
                <w:sz w:val="16"/>
              </w:rPr>
              <w:t>$41,165,334</w:t>
            </w:r>
          </w:p>
        </w:tc>
        <w:tc>
          <w:tcPr>
            <w:tcW w:type="dxa" w:w="1044"/>
          </w:tcPr>
          <w:p>
            <w:pPr>
              <w:spacing w:after="0"/>
              <w:jc w:val="right"/>
            </w:pPr>
            <w:r>
              <w:rPr>
                <w:sz w:val="16"/>
              </w:rPr>
              <w:t>25,693</w:t>
            </w:r>
          </w:p>
        </w:tc>
        <w:tc>
          <w:tcPr>
            <w:tcW w:type="dxa" w:w="1037"/>
          </w:tcPr>
          <w:p>
            <w:pPr>
              <w:spacing w:after="0"/>
              <w:jc w:val="right"/>
            </w:pPr>
            <w:r>
              <w:rPr>
                <w:sz w:val="16"/>
              </w:rPr>
              <w:t>$7,235</w:t>
            </w:r>
          </w:p>
        </w:tc>
        <w:tc>
          <w:tcPr>
            <w:tcW w:type="dxa" w:w="1126"/>
          </w:tcPr>
          <w:p>
            <w:pPr>
              <w:spacing w:after="0"/>
              <w:jc w:val="right"/>
            </w:pPr>
            <w:r>
              <w:rPr>
                <w:sz w:val="16"/>
              </w:rPr>
              <w:t>$7</w:t>
            </w:r>
          </w:p>
        </w:tc>
        <w:tc>
          <w:tcPr>
            <w:tcW w:type="dxa" w:w="1166"/>
          </w:tcPr>
          <w:p>
            <w:pPr>
              <w:spacing w:after="0"/>
              <w:jc w:val="right"/>
            </w:pPr>
            <w:r>
              <w:rPr>
                <w:sz w:val="16"/>
              </w:rPr>
              <w:t>$770</w:t>
            </w:r>
          </w:p>
        </w:tc>
        <w:tc>
          <w:tcPr>
            <w:tcW w:type="dxa" w:w="1305"/>
          </w:tcPr>
          <w:p>
            <w:pPr>
              <w:spacing w:after="0"/>
              <w:jc w:val="right"/>
            </w:pPr>
            <w:r>
              <w:rPr>
                <w:sz w:val="16"/>
              </w:rPr>
              <w:t>0.00012%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$12,262,182,387</w:t>
            </w:r>
          </w:p>
        </w:tc>
        <w:tc>
          <w:tcPr>
            <w:tcW w:type="dxa" w:w="1135"/>
          </w:tcPr>
          <w:p>
            <w:pPr>
              <w:spacing w:after="0"/>
              <w:jc w:val="right"/>
            </w:pPr>
            <w:r>
              <w:rPr>
                <w:sz w:val="16"/>
              </w:rPr>
              <w:t>$92,823,407</w:t>
            </w:r>
          </w:p>
        </w:tc>
        <w:tc>
          <w:tcPr>
            <w:tcW w:type="dxa" w:w="1044"/>
          </w:tcPr>
          <w:p>
            <w:pPr>
              <w:spacing w:after="0"/>
              <w:jc w:val="right"/>
            </w:pPr>
            <w:r>
              <w:rPr>
                <w:sz w:val="16"/>
              </w:rPr>
              <w:t>47,942</w:t>
            </w:r>
          </w:p>
        </w:tc>
        <w:tc>
          <w:tcPr>
            <w:tcW w:type="dxa" w:w="1037"/>
          </w:tcPr>
          <w:p>
            <w:pPr>
              <w:spacing w:after="0"/>
              <w:jc w:val="right"/>
            </w:pPr>
            <w:r>
              <w:rPr>
                <w:sz w:val="16"/>
              </w:rPr>
              <w:t>$29,739</w:t>
            </w:r>
          </w:p>
        </w:tc>
        <w:tc>
          <w:tcPr>
            <w:tcW w:type="dxa" w:w="1126"/>
          </w:tcPr>
          <w:p>
            <w:pPr>
              <w:spacing w:after="0"/>
              <w:jc w:val="right"/>
            </w:pPr>
            <w:r>
              <w:rPr>
                <w:sz w:val="16"/>
              </w:rPr>
              <w:t>$2</w:t>
            </w:r>
          </w:p>
        </w:tc>
        <w:tc>
          <w:tcPr>
            <w:tcW w:type="dxa" w:w="1166"/>
          </w:tcPr>
          <w:p>
            <w:pPr>
              <w:spacing w:after="0"/>
              <w:jc w:val="right"/>
            </w:pPr>
            <w:r>
              <w:rPr>
                <w:sz w:val="16"/>
              </w:rPr>
              <w:t>$14,999</w:t>
            </w:r>
          </w:p>
        </w:tc>
        <w:tc>
          <w:tcPr>
            <w:tcW w:type="dxa" w:w="1305"/>
          </w:tcPr>
          <w:p>
            <w:pPr>
              <w:spacing w:after="0"/>
              <w:jc w:val="right"/>
            </w:pPr>
            <w:r>
              <w:rPr>
                <w:sz w:val="16"/>
              </w:rPr>
              <w:t>0.000243%</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2022-01-25 (Storm Events through 2026-06-30): 49 county-coded records, 42 with a damage value recorded (including $0), $0; 9 zone-level records, 1 with a damage value recorded (including $0), $0 reported for the zone; Public Assistance on counted declarations $208,052.09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47,942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$12,262,182,387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$92,823,407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$13,036,870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$8,467,509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45"/>
        <w:gridCol w:w="1626"/>
        <w:gridCol w:w="1626"/>
        <w:gridCol w:w="1626"/>
        <w:gridCol w:w="1626"/>
        <w:gridCol w:w="1626"/>
        <w:gridCol w:w="1626"/>
        <w:gridCol w:w="1810"/>
      </w:tblGrid>
      <w:tr>
        <w:trPr>
          <w:cantSplit/>
          <w:tblHeader/>
        </w:trPr>
        <w:tc>
          <w:tcPr>
            <w:tcW w:type="dxa" w:w="2545"/>
            <w:shd w:val="clear" w:color="auto" w:fill="E8E8E8"/>
          </w:tcPr>
          <w:p>
            <w:pPr>
              <w:spacing w:after="0"/>
              <w:jc w:val="left"/>
            </w:pPr>
            <w:r>
              <w:rPr>
                <w:b/>
                <w:sz w:val="16"/>
              </w:rPr>
              <w:t>Scope</w:t>
            </w:r>
          </w:p>
        </w:tc>
        <w:tc>
          <w:tcPr>
            <w:tcW w:type="dxa" w:w="1626"/>
            <w:shd w:val="clear" w:color="auto" w:fill="E8E8E8"/>
          </w:tcPr>
          <w:p>
            <w:pPr>
              <w:spacing w:after="0"/>
              <w:jc w:val="right"/>
            </w:pPr>
            <w:r>
              <w:rPr>
                <w:b/>
                <w:sz w:val="16"/>
              </w:rPr>
              <w:t>RL, FMA</w:t>
            </w:r>
          </w:p>
          <w:p>
            <w:pPr>
              <w:spacing w:after="0"/>
              <w:jc w:val="right"/>
            </w:pPr>
            <w:r>
              <w:rPr>
                <w:i/>
                <w:color w:val="555555"/>
                <w:sz w:val="14"/>
              </w:rPr>
              <w:t>properties</w:t>
            </w:r>
          </w:p>
        </w:tc>
        <w:tc>
          <w:tcPr>
            <w:tcW w:type="dxa" w:w="1626"/>
            <w:shd w:val="clear" w:color="auto" w:fill="E8E8E8"/>
          </w:tcPr>
          <w:p>
            <w:pPr>
              <w:spacing w:after="0"/>
              <w:jc w:val="right"/>
            </w:pPr>
            <w:r>
              <w:rPr>
                <w:b/>
                <w:sz w:val="16"/>
              </w:rPr>
              <w:t>SRL, FMA</w:t>
            </w:r>
          </w:p>
          <w:p>
            <w:pPr>
              <w:spacing w:after="0"/>
              <w:jc w:val="right"/>
            </w:pPr>
            <w:r>
              <w:rPr>
                <w:i/>
                <w:color w:val="555555"/>
                <w:sz w:val="14"/>
              </w:rPr>
              <w:t>properties</w:t>
            </w:r>
          </w:p>
        </w:tc>
        <w:tc>
          <w:tcPr>
            <w:tcW w:type="dxa" w:w="1626"/>
            <w:shd w:val="clear" w:color="auto" w:fill="E8E8E8"/>
          </w:tcPr>
          <w:p>
            <w:pPr>
              <w:spacing w:after="0"/>
              <w:jc w:val="right"/>
            </w:pPr>
            <w:r>
              <w:rPr>
                <w:b/>
                <w:sz w:val="16"/>
              </w:rPr>
              <w:t>RL, NFIP</w:t>
            </w:r>
          </w:p>
          <w:p>
            <w:pPr>
              <w:spacing w:after="0"/>
              <w:jc w:val="right"/>
            </w:pPr>
            <w:r>
              <w:rPr>
                <w:i/>
                <w:color w:val="555555"/>
                <w:sz w:val="14"/>
              </w:rPr>
              <w:t>properties</w:t>
            </w:r>
          </w:p>
        </w:tc>
        <w:tc>
          <w:tcPr>
            <w:tcW w:type="dxa" w:w="1626"/>
            <w:shd w:val="clear" w:color="auto" w:fill="E8E8E8"/>
          </w:tcPr>
          <w:p>
            <w:pPr>
              <w:spacing w:after="0"/>
              <w:jc w:val="right"/>
            </w:pPr>
            <w:r>
              <w:rPr>
                <w:b/>
                <w:sz w:val="16"/>
              </w:rPr>
              <w:t>SRL, NFIP</w:t>
            </w:r>
          </w:p>
          <w:p>
            <w:pPr>
              <w:spacing w:after="0"/>
              <w:jc w:val="right"/>
            </w:pPr>
            <w:r>
              <w:rPr>
                <w:i/>
                <w:color w:val="555555"/>
                <w:sz w:val="14"/>
              </w:rPr>
              <w:t>properties</w:t>
            </w:r>
          </w:p>
        </w:tc>
        <w:tc>
          <w:tcPr>
            <w:tcW w:type="dxa" w:w="16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6"/>
            <w:shd w:val="clear" w:color="auto" w:fill="E8E8E8"/>
          </w:tcPr>
          <w:p>
            <w:pPr>
              <w:spacing w:after="0"/>
              <w:jc w:val="right"/>
            </w:pPr>
            <w:r>
              <w:rPr>
                <w:b/>
                <w:sz w:val="16"/>
              </w:rPr>
              <w:t>Mitigated</w:t>
            </w:r>
          </w:p>
          <w:p>
            <w:pPr>
              <w:spacing w:after="0"/>
              <w:jc w:val="right"/>
            </w:pPr>
            <w:r>
              <w:rPr>
                <w:i/>
                <w:color w:val="555555"/>
                <w:sz w:val="14"/>
              </w:rPr>
              <w:t>properties</w:t>
            </w:r>
          </w:p>
        </w:tc>
        <w:tc>
          <w:tcPr>
            <w:tcW w:type="dxa" w:w="181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45"/>
          </w:tcPr>
          <w:p>
            <w:pPr>
              <w:spacing w:after="0"/>
              <w:jc w:val="left"/>
            </w:pPr>
            <w:r>
              <w:rPr>
                <w:sz w:val="16"/>
              </w:rPr>
              <w:t>County total</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810"/>
          </w:tcPr>
          <w:p>
            <w:pPr>
              <w:spacing w:after="0"/>
              <w:jc w:val="right"/>
            </w:pPr>
            <w:r>
              <w:rPr>
                <w:sz w:val="16"/>
              </w:rPr>
              <w:t>1</w:t>
            </w:r>
          </w:p>
        </w:tc>
      </w:tr>
      <w:tr>
        <w:trPr>
          <w:cantSplit/>
        </w:trPr>
        <w:tc>
          <w:tcPr>
            <w:tcW w:type="dxa" w:w="2545"/>
          </w:tcPr>
          <w:p>
            <w:pPr>
              <w:spacing w:after="0"/>
              <w:jc w:val="left"/>
            </w:pPr>
            <w:r>
              <w:rPr>
                <w:sz w:val="16"/>
              </w:rPr>
              <w:t>SHELBY COUNTY *</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1</w:t>
            </w:r>
          </w:p>
        </w:tc>
      </w:tr>
      <w:tr>
        <w:trPr>
          <w:cantSplit/>
        </w:trPr>
        <w:tc>
          <w:tcPr>
            <w:tcW w:type="dxa" w:w="2545"/>
          </w:tcPr>
          <w:p>
            <w:pPr>
              <w:spacing w:after="0"/>
              <w:jc w:val="left"/>
            </w:pPr>
            <w:r>
              <w:rPr>
                <w:sz w:val="16"/>
              </w:rPr>
              <w:t>SHELBYVILLE, CITY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Shelby County (unincorporated area)</w:t>
            </w:r>
          </w:p>
        </w:tc>
        <w:tc>
          <w:tcPr>
            <w:tcW w:type="dxa" w:w="1460"/>
          </w:tcPr>
          <w:p>
            <w:pPr>
              <w:spacing w:after="0"/>
              <w:jc w:val="left"/>
            </w:pPr>
            <w:r>
              <w:rPr>
                <w:sz w:val="16"/>
              </w:rPr>
              <w:t>210209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Pleasureville city</w:t>
            </w:r>
          </w:p>
        </w:tc>
        <w:tc>
          <w:tcPr>
            <w:tcW w:type="dxa" w:w="1460"/>
          </w:tcPr>
          <w:p>
            <w:pPr>
              <w:spacing w:after="0"/>
              <w:jc w:val="left"/>
            </w:pPr>
            <w:r>
              <w:rPr>
                <w:sz w:val="16"/>
              </w:rPr>
              <w:t>210430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Pleasureville city</w:t>
            </w:r>
          </w:p>
        </w:tc>
        <w:tc>
          <w:tcPr>
            <w:tcW w:type="dxa" w:w="1460"/>
          </w:tcPr>
          <w:p>
            <w:pPr>
              <w:spacing w:after="0"/>
              <w:jc w:val="left"/>
            </w:pPr>
            <w:r>
              <w:rPr>
                <w:sz w:val="16"/>
              </w:rPr>
              <w:t>210448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Shelbyville city</w:t>
            </w:r>
          </w:p>
        </w:tc>
        <w:tc>
          <w:tcPr>
            <w:tcW w:type="dxa" w:w="1460"/>
          </w:tcPr>
          <w:p>
            <w:pPr>
              <w:spacing w:after="0"/>
              <w:jc w:val="left"/>
            </w:pPr>
            <w:r>
              <w:rPr>
                <w:sz w:val="16"/>
              </w:rPr>
              <w:t>210376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Simpsonville city</w:t>
            </w:r>
          </w:p>
        </w:tc>
        <w:tc>
          <w:tcPr>
            <w:tcW w:type="dxa" w:w="1460"/>
          </w:tcPr>
          <w:p>
            <w:pPr>
              <w:spacing w:after="0"/>
              <w:jc w:val="left"/>
            </w:pPr>
            <w:r>
              <w:rPr>
                <w:sz w:val="16"/>
              </w:rPr>
              <w:t>210431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Shelby County, KY: risk-assessment baseline packet, release 2026-10 (data as of 2026-09-28; County area 21211).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hazard-plain_2026-10_KY_21211.docx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Shelby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Shelby County, KY: Risk-assessment baseline packet</dc:title>
  <dc:subject>Hazard Plain release 2026-10, as of 2026-09-28. Preview: automated baseline</dc:subject>
  <dc:creator>Hazard Plain</dc:creator>
  <cp:keywords>Hazard Plain; hazard mitigation; risk assessment; 21211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