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Rowan County, KY</w:t>
      </w:r>
    </w:p>
    <w:p>
      <w:pPr>
        <w:spacing w:after="120" w:before="0"/>
      </w:pPr>
      <w:r>
        <w:rPr>
          <w:color w:val="555555"/>
          <w:sz w:val="24"/>
        </w:rPr>
        <w:t>Risk-assessment baseline packet</w:t>
      </w:r>
    </w:p>
    <w:p>
      <w:pPr>
        <w:spacing w:after="120" w:before="0"/>
      </w:pPr>
      <w:r>
        <w:rPr>
          <w:b/>
          <w:sz w:val="18"/>
        </w:rPr>
        <w:t xml:space="preserve">County FIPS: </w:t>
      </w:r>
      <w:r>
        <w:rPr>
          <w:sz w:val="18"/>
        </w:rPr>
        <w:t>21205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2030-09-21. Plan: Gateway ADD Regional (FEMA plan 110494), approved 2025-09-22.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2025-09-22: 1 new hazard declaration (1 incident)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($9,938,033 a year), Tornado ($766,582) and Lightning ($545,082).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21205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2030-09-21</w:t>
      </w:r>
    </w:p>
    <w:p>
      <w:pPr>
        <w:keepNext/>
        <w:spacing w:after="40" w:before="0"/>
      </w:pPr>
      <w:r>
        <w:rPr>
          <w:b/>
        </w:rPr>
        <w:t xml:space="preserve">Plan: </w:t>
      </w:r>
      <w:r>
        <w:rPr/>
        <w:t>Gateway ADD Regional (FEMA plan 110494)</w:t>
      </w:r>
    </w:p>
    <w:p>
      <w:pPr>
        <w:keepNext/>
        <w:spacing w:after="40" w:before="0"/>
      </w:pPr>
      <w:r>
        <w:rPr>
          <w:b/>
        </w:rPr>
        <w:t xml:space="preserve">Approved: </w:t>
      </w:r>
      <w:r>
        <w:rPr/>
        <w:t>2025-09-22</w:t>
      </w:r>
    </w:p>
    <w:p>
      <w:pPr>
        <w:keepNext/>
        <w:spacing w:after="40" w:before="0"/>
      </w:pPr>
      <w:r>
        <w:rPr>
          <w:b/>
        </w:rPr>
        <w:t xml:space="preserve">Days to expiry: </w:t>
      </w:r>
      <w:r>
        <w:rPr/>
        <w:t>1,452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0 (44 CFR 77.2); any definition: 49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2"/>
        <w:gridCol w:w="1410"/>
        <w:gridCol w:w="2674"/>
        <w:gridCol w:w="3668"/>
        <w:gridCol w:w="1049"/>
        <w:gridCol w:w="1049"/>
        <w:gridCol w:w="904"/>
        <w:gridCol w:w="1315"/>
      </w:tblGrid>
      <w:tr>
        <w:trPr>
          <w:cantSplit/>
          <w:tblHeader/>
        </w:trPr>
        <w:tc>
          <w:tcPr>
            <w:tcW w:type="dxa" w:w="2042"/>
            <w:shd w:val="clear" w:color="auto" w:fill="E8E8E8"/>
          </w:tcPr>
          <w:p>
            <w:pPr>
              <w:spacing w:after="0"/>
              <w:jc w:val="left"/>
            </w:pPr>
            <w:r>
              <w:rPr>
                <w:b/>
                <w:sz w:val="16"/>
              </w:rPr>
              <w:t>Jurisdiction</w:t>
            </w:r>
          </w:p>
        </w:tc>
        <w:tc>
          <w:tcPr>
            <w:tcW w:type="dxa" w:w="1410"/>
            <w:shd w:val="clear" w:color="auto" w:fill="E8E8E8"/>
          </w:tcPr>
          <w:p>
            <w:pPr>
              <w:spacing w:after="0"/>
              <w:jc w:val="left"/>
            </w:pPr>
            <w:r>
              <w:rPr>
                <w:b/>
                <w:sz w:val="16"/>
              </w:rPr>
              <w:t>Type</w:t>
            </w:r>
          </w:p>
        </w:tc>
        <w:tc>
          <w:tcPr>
            <w:tcW w:type="dxa" w:w="2674"/>
            <w:shd w:val="clear" w:color="auto" w:fill="E8E8E8"/>
          </w:tcPr>
          <w:p>
            <w:pPr>
              <w:spacing w:after="0"/>
              <w:jc w:val="left"/>
            </w:pPr>
            <w:r>
              <w:rPr>
                <w:b/>
                <w:sz w:val="16"/>
              </w:rPr>
              <w:t>Status</w:t>
            </w:r>
          </w:p>
        </w:tc>
        <w:tc>
          <w:tcPr>
            <w:tcW w:type="dxa" w:w="3668"/>
            <w:shd w:val="clear" w:color="auto" w:fill="E8E8E8"/>
          </w:tcPr>
          <w:p>
            <w:pPr>
              <w:spacing w:after="0"/>
              <w:jc w:val="left"/>
            </w:pPr>
            <w:r>
              <w:rPr>
                <w:b/>
                <w:sz w:val="16"/>
              </w:rPr>
              <w:t>Plan</w:t>
            </w:r>
          </w:p>
        </w:tc>
        <w:tc>
          <w:tcPr>
            <w:tcW w:type="dxa" w:w="1049"/>
            <w:shd w:val="clear" w:color="auto" w:fill="E8E8E8"/>
          </w:tcPr>
          <w:p>
            <w:pPr>
              <w:spacing w:after="0"/>
              <w:jc w:val="left"/>
            </w:pPr>
            <w:r>
              <w:rPr>
                <w:b/>
                <w:sz w:val="16"/>
              </w:rPr>
              <w:t>Approved</w:t>
            </w:r>
          </w:p>
        </w:tc>
        <w:tc>
          <w:tcPr>
            <w:tcW w:type="dxa" w:w="1049"/>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15"/>
            <w:shd w:val="clear" w:color="auto" w:fill="E8E8E8"/>
          </w:tcPr>
          <w:p>
            <w:pPr>
              <w:spacing w:after="0"/>
              <w:jc w:val="left"/>
            </w:pPr>
            <w:r>
              <w:rPr>
                <w:b/>
                <w:sz w:val="16"/>
              </w:rPr>
              <w:t>Notes</w:t>
            </w:r>
          </w:p>
        </w:tc>
      </w:tr>
      <w:tr>
        <w:trPr>
          <w:cantSplit/>
        </w:trPr>
        <w:tc>
          <w:tcPr>
            <w:tcW w:type="dxa" w:w="2042"/>
          </w:tcPr>
          <w:p>
            <w:pPr>
              <w:spacing w:after="0"/>
              <w:jc w:val="left"/>
            </w:pPr>
            <w:r>
              <w:rPr>
                <w:sz w:val="16"/>
              </w:rPr>
              <w:t>Rowan County (unincorporated area)</w:t>
            </w:r>
          </w:p>
        </w:tc>
        <w:tc>
          <w:tcPr>
            <w:tcW w:type="dxa" w:w="1410"/>
          </w:tcPr>
          <w:p>
            <w:pPr>
              <w:spacing w:after="0"/>
              <w:jc w:val="left"/>
            </w:pPr>
            <w:r>
              <w:rPr>
                <w:sz w:val="16"/>
              </w:rPr>
              <w:t>Unincorporated</w:t>
            </w:r>
          </w:p>
        </w:tc>
        <w:tc>
          <w:tcPr>
            <w:tcW w:type="dxa" w:w="2674"/>
          </w:tcPr>
          <w:p>
            <w:pPr>
              <w:spacing w:after="0"/>
              <w:jc w:val="left"/>
            </w:pPr>
            <w:r>
              <w:rPr>
                <w:sz w:val="16"/>
              </w:rPr>
              <w:t>Approved, expires 2030-09-21</w:t>
            </w:r>
          </w:p>
        </w:tc>
        <w:tc>
          <w:tcPr>
            <w:tcW w:type="dxa" w:w="3668"/>
          </w:tcPr>
          <w:p>
            <w:pPr>
              <w:spacing w:after="0"/>
              <w:jc w:val="left"/>
            </w:pPr>
            <w:r>
              <w:rPr>
                <w:sz w:val="16"/>
              </w:rPr>
              <w:t>Gateway ADD Regional (FEMA plan 110494)</w:t>
            </w:r>
          </w:p>
        </w:tc>
        <w:tc>
          <w:tcPr>
            <w:tcW w:type="dxa" w:w="1049"/>
          </w:tcPr>
          <w:p>
            <w:pPr>
              <w:spacing w:after="0"/>
              <w:jc w:val="left"/>
            </w:pPr>
            <w:r>
              <w:rPr>
                <w:sz w:val="16"/>
              </w:rPr>
              <w:t>2025-09-22</w:t>
            </w:r>
          </w:p>
        </w:tc>
        <w:tc>
          <w:tcPr>
            <w:tcW w:type="dxa" w:w="1049"/>
          </w:tcPr>
          <w:p>
            <w:pPr>
              <w:spacing w:after="0"/>
              <w:jc w:val="left"/>
            </w:pPr>
            <w:r>
              <w:rPr>
                <w:sz w:val="16"/>
              </w:rPr>
              <w:t>2030-09-21</w:t>
            </w:r>
          </w:p>
        </w:tc>
        <w:tc>
          <w:tcPr>
            <w:tcW w:type="dxa" w:w="904"/>
          </w:tcPr>
          <w:p>
            <w:pPr>
              <w:spacing w:after="0"/>
              <w:jc w:val="right"/>
            </w:pPr>
            <w:r>
              <w:rPr>
                <w:sz w:val="16"/>
              </w:rPr>
              <w:t>1,452</w:t>
            </w:r>
          </w:p>
        </w:tc>
        <w:tc>
          <w:tcPr>
            <w:tcW w:type="dxa" w:w="1315"/>
          </w:tcPr>
          <w:p>
            <w:pPr>
              <w:spacing w:after="0"/>
              <w:jc w:val="left"/>
            </w:pPr>
          </w:p>
        </w:tc>
      </w:tr>
      <w:tr>
        <w:trPr>
          <w:cantSplit/>
        </w:trPr>
        <w:tc>
          <w:tcPr>
            <w:tcW w:type="dxa" w:w="2042"/>
          </w:tcPr>
          <w:p>
            <w:pPr>
              <w:spacing w:after="0"/>
              <w:jc w:val="left"/>
            </w:pPr>
            <w:r>
              <w:rPr>
                <w:sz w:val="16"/>
              </w:rPr>
              <w:t>Lakeview Heights city</w:t>
            </w:r>
          </w:p>
        </w:tc>
        <w:tc>
          <w:tcPr>
            <w:tcW w:type="dxa" w:w="1410"/>
          </w:tcPr>
          <w:p>
            <w:pPr>
              <w:spacing w:after="0"/>
              <w:jc w:val="left"/>
            </w:pPr>
            <w:r>
              <w:rPr>
                <w:sz w:val="16"/>
              </w:rPr>
              <w:t>City</w:t>
            </w:r>
          </w:p>
        </w:tc>
        <w:tc>
          <w:tcPr>
            <w:tcW w:type="dxa" w:w="2674"/>
          </w:tcPr>
          <w:p>
            <w:pPr>
              <w:spacing w:after="0"/>
              <w:jc w:val="left"/>
            </w:pPr>
            <w:r>
              <w:rPr>
                <w:sz w:val="16"/>
              </w:rPr>
              <w:t>Approved, expires 2030-09-21</w:t>
            </w:r>
          </w:p>
        </w:tc>
        <w:tc>
          <w:tcPr>
            <w:tcW w:type="dxa" w:w="3668"/>
          </w:tcPr>
          <w:p>
            <w:pPr>
              <w:spacing w:after="0"/>
              <w:jc w:val="left"/>
            </w:pPr>
            <w:r>
              <w:rPr>
                <w:sz w:val="16"/>
              </w:rPr>
              <w:t>Gateway ADD Regional (FEMA plan 110494)</w:t>
            </w:r>
          </w:p>
        </w:tc>
        <w:tc>
          <w:tcPr>
            <w:tcW w:type="dxa" w:w="1049"/>
          </w:tcPr>
          <w:p>
            <w:pPr>
              <w:spacing w:after="0"/>
              <w:jc w:val="left"/>
            </w:pPr>
            <w:r>
              <w:rPr>
                <w:sz w:val="16"/>
              </w:rPr>
              <w:t>2025-09-22</w:t>
            </w:r>
          </w:p>
        </w:tc>
        <w:tc>
          <w:tcPr>
            <w:tcW w:type="dxa" w:w="1049"/>
          </w:tcPr>
          <w:p>
            <w:pPr>
              <w:spacing w:after="0"/>
              <w:jc w:val="left"/>
            </w:pPr>
            <w:r>
              <w:rPr>
                <w:sz w:val="16"/>
              </w:rPr>
              <w:t>2030-09-21</w:t>
            </w:r>
          </w:p>
        </w:tc>
        <w:tc>
          <w:tcPr>
            <w:tcW w:type="dxa" w:w="904"/>
          </w:tcPr>
          <w:p>
            <w:pPr>
              <w:spacing w:after="0"/>
              <w:jc w:val="right"/>
            </w:pPr>
            <w:r>
              <w:rPr>
                <w:sz w:val="16"/>
              </w:rPr>
              <w:t>1,452</w:t>
            </w:r>
          </w:p>
        </w:tc>
        <w:tc>
          <w:tcPr>
            <w:tcW w:type="dxa" w:w="1315"/>
          </w:tcPr>
          <w:p>
            <w:pPr>
              <w:spacing w:after="0"/>
              <w:jc w:val="left"/>
            </w:pPr>
            <w:r>
              <w:rPr>
                <w:sz w:val="16"/>
              </w:rPr>
              <w:t>this jurisdiction approved 2025-12-18</w:t>
            </w:r>
          </w:p>
        </w:tc>
      </w:tr>
      <w:tr>
        <w:trPr>
          <w:cantSplit/>
        </w:trPr>
        <w:tc>
          <w:tcPr>
            <w:tcW w:type="dxa" w:w="2042"/>
          </w:tcPr>
          <w:p>
            <w:pPr>
              <w:spacing w:after="0"/>
              <w:jc w:val="left"/>
            </w:pPr>
            <w:r>
              <w:rPr>
                <w:sz w:val="16"/>
              </w:rPr>
              <w:t>Morehead city</w:t>
            </w:r>
          </w:p>
        </w:tc>
        <w:tc>
          <w:tcPr>
            <w:tcW w:type="dxa" w:w="1410"/>
          </w:tcPr>
          <w:p>
            <w:pPr>
              <w:spacing w:after="0"/>
              <w:jc w:val="left"/>
            </w:pPr>
            <w:r>
              <w:rPr>
                <w:sz w:val="16"/>
              </w:rPr>
              <w:t>City</w:t>
            </w:r>
          </w:p>
        </w:tc>
        <w:tc>
          <w:tcPr>
            <w:tcW w:type="dxa" w:w="2674"/>
          </w:tcPr>
          <w:p>
            <w:pPr>
              <w:spacing w:after="0"/>
              <w:jc w:val="left"/>
            </w:pPr>
            <w:r>
              <w:rPr>
                <w:sz w:val="16"/>
              </w:rPr>
              <w:t>Approved, expires 2030-09-21</w:t>
            </w:r>
          </w:p>
        </w:tc>
        <w:tc>
          <w:tcPr>
            <w:tcW w:type="dxa" w:w="3668"/>
          </w:tcPr>
          <w:p>
            <w:pPr>
              <w:spacing w:after="0"/>
              <w:jc w:val="left"/>
            </w:pPr>
            <w:r>
              <w:rPr>
                <w:sz w:val="16"/>
              </w:rPr>
              <w:t>Gateway ADD Regional (FEMA plan 110494)</w:t>
            </w:r>
          </w:p>
        </w:tc>
        <w:tc>
          <w:tcPr>
            <w:tcW w:type="dxa" w:w="1049"/>
          </w:tcPr>
          <w:p>
            <w:pPr>
              <w:spacing w:after="0"/>
              <w:jc w:val="left"/>
            </w:pPr>
            <w:r>
              <w:rPr>
                <w:sz w:val="16"/>
              </w:rPr>
              <w:t>2025-09-22</w:t>
            </w:r>
          </w:p>
        </w:tc>
        <w:tc>
          <w:tcPr>
            <w:tcW w:type="dxa" w:w="1049"/>
          </w:tcPr>
          <w:p>
            <w:pPr>
              <w:spacing w:after="0"/>
              <w:jc w:val="left"/>
            </w:pPr>
            <w:r>
              <w:rPr>
                <w:sz w:val="16"/>
              </w:rPr>
              <w:t>2030-09-21</w:t>
            </w:r>
          </w:p>
        </w:tc>
        <w:tc>
          <w:tcPr>
            <w:tcW w:type="dxa" w:w="904"/>
          </w:tcPr>
          <w:p>
            <w:pPr>
              <w:spacing w:after="0"/>
              <w:jc w:val="right"/>
            </w:pPr>
            <w:r>
              <w:rPr>
                <w:sz w:val="16"/>
              </w:rPr>
              <w:t>1,452</w:t>
            </w:r>
          </w:p>
        </w:tc>
        <w:tc>
          <w:tcPr>
            <w:tcW w:type="dxa" w:w="131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110494 covers 12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7"/>
        <w:gridCol w:w="1367"/>
        <w:gridCol w:w="1037"/>
        <w:gridCol w:w="1126"/>
        <w:gridCol w:w="1993"/>
        <w:gridCol w:w="1202"/>
        <w:gridCol w:w="2191"/>
        <w:gridCol w:w="2067"/>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7"/>
            <w:shd w:val="clear" w:color="auto" w:fill="E8E8E8"/>
          </w:tcPr>
          <w:p>
            <w:pPr>
              <w:spacing w:after="0"/>
              <w:jc w:val="left"/>
            </w:pPr>
            <w:r>
              <w:rPr>
                <w:b/>
                <w:sz w:val="16"/>
              </w:rPr>
              <w:t>NRI risk rating</w:t>
            </w:r>
          </w:p>
        </w:tc>
        <w:tc>
          <w:tcPr>
            <w:tcW w:type="dxa" w:w="136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7"/>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$8,626,199</w:t>
            </w:r>
          </w:p>
        </w:tc>
        <w:tc>
          <w:tcPr>
            <w:tcW w:type="dxa" w:w="1126"/>
          </w:tcPr>
          <w:p>
            <w:pPr>
              <w:spacing w:after="0"/>
              <w:jc w:val="right"/>
            </w:pPr>
            <w:r>
              <w:rPr>
                <w:sz w:val="16"/>
              </w:rPr>
              <w:t>$204</w:t>
            </w:r>
          </w:p>
        </w:tc>
        <w:tc>
          <w:tcPr>
            <w:tcW w:type="dxa" w:w="1993"/>
          </w:tcPr>
          <w:p>
            <w:pPr>
              <w:spacing w:after="0"/>
              <w:jc w:val="right"/>
            </w:pPr>
            <w:r>
              <w:rPr>
                <w:sz w:val="16"/>
              </w:rPr>
              <w:t>$1,311,630</w:t>
            </w:r>
          </w:p>
        </w:tc>
        <w:tc>
          <w:tcPr>
            <w:tcW w:type="dxa" w:w="1202"/>
          </w:tcPr>
          <w:p>
            <w:pPr>
              <w:spacing w:after="0"/>
              <w:jc w:val="right"/>
            </w:pPr>
            <w:r>
              <w:rPr>
                <w:sz w:val="16"/>
              </w:rPr>
              <w:t>$9,938,033</w:t>
            </w:r>
          </w:p>
        </w:tc>
        <w:tc>
          <w:tcPr>
            <w:tcW w:type="dxa" w:w="2191"/>
          </w:tcPr>
          <w:p>
            <w:pPr>
              <w:spacing w:after="0"/>
              <w:jc w:val="right"/>
            </w:pPr>
            <w:r>
              <w:rPr>
                <w:sz w:val="16"/>
              </w:rPr>
              <w:t>68</w:t>
            </w:r>
          </w:p>
        </w:tc>
        <w:tc>
          <w:tcPr>
            <w:tcW w:type="dxa" w:w="2067"/>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Tornado</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$297,866</w:t>
            </w:r>
          </w:p>
        </w:tc>
        <w:tc>
          <w:tcPr>
            <w:tcW w:type="dxa" w:w="1126"/>
          </w:tcPr>
          <w:p>
            <w:pPr>
              <w:spacing w:after="0"/>
              <w:jc w:val="right"/>
            </w:pPr>
            <w:r>
              <w:rPr>
                <w:sz w:val="16"/>
              </w:rPr>
              <w:t>$121</w:t>
            </w:r>
          </w:p>
        </w:tc>
        <w:tc>
          <w:tcPr>
            <w:tcW w:type="dxa" w:w="1993"/>
          </w:tcPr>
          <w:p>
            <w:pPr>
              <w:spacing w:after="0"/>
              <w:jc w:val="right"/>
            </w:pPr>
            <w:r>
              <w:rPr>
                <w:sz w:val="16"/>
              </w:rPr>
              <w:t>$468,595</w:t>
            </w:r>
          </w:p>
        </w:tc>
        <w:tc>
          <w:tcPr>
            <w:tcW w:type="dxa" w:w="1202"/>
          </w:tcPr>
          <w:p>
            <w:pPr>
              <w:spacing w:after="0"/>
              <w:jc w:val="right"/>
            </w:pPr>
            <w:r>
              <w:rPr>
                <w:sz w:val="16"/>
              </w:rPr>
              <w:t>$766,582</w:t>
            </w:r>
          </w:p>
        </w:tc>
        <w:tc>
          <w:tcPr>
            <w:tcW w:type="dxa" w:w="2191"/>
          </w:tcPr>
          <w:p>
            <w:pPr>
              <w:spacing w:after="0"/>
              <w:jc w:val="right"/>
            </w:pPr>
            <w:r>
              <w:rPr>
                <w:sz w:val="16"/>
              </w:rPr>
              <w:t>0</w:t>
            </w:r>
          </w:p>
        </w:tc>
        <w:tc>
          <w:tcPr>
            <w:tcW w:type="dxa" w:w="2067"/>
          </w:tcPr>
          <w:p>
            <w:pPr>
              <w:spacing w:after="0"/>
              <w:jc w:val="left"/>
            </w:pPr>
            <w:r>
              <w:rPr>
                <w:sz w:val="16"/>
              </w:rPr>
              <w:t>Declared 12 times; no Storm Events record of this type.</w:t>
            </w:r>
          </w:p>
        </w:tc>
      </w:tr>
      <w:tr>
        <w:trPr>
          <w:cantSplit/>
        </w:trPr>
        <w:tc>
          <w:tcPr>
            <w:tcW w:type="dxa" w:w="727"/>
          </w:tcPr>
          <w:p>
            <w:pPr>
              <w:spacing w:after="0"/>
              <w:jc w:val="right"/>
            </w:pPr>
            <w:r>
              <w:rPr>
                <w:sz w:val="16"/>
              </w:rPr>
              <w:t>3</w:t>
            </w:r>
          </w:p>
        </w:tc>
        <w:tc>
          <w:tcPr>
            <w:tcW w:type="dxa" w:w="1037"/>
          </w:tcPr>
          <w:p>
            <w:pPr>
              <w:spacing w:after="0"/>
              <w:jc w:val="left"/>
            </w:pPr>
            <w:r>
              <w:rPr>
                <w:sz w:val="16"/>
              </w:rPr>
              <w:t>Lightning</w:t>
            </w:r>
          </w:p>
        </w:tc>
        <w:tc>
          <w:tcPr>
            <w:tcW w:type="dxa" w:w="1367"/>
          </w:tcPr>
          <w:p>
            <w:pPr>
              <w:spacing w:after="0"/>
              <w:jc w:val="left"/>
            </w:pPr>
            <w:r>
              <w:rPr>
                <w:sz w:val="16"/>
              </w:rPr>
              <w:t>Relatively Moderate</w:t>
            </w:r>
          </w:p>
        </w:tc>
        <w:tc>
          <w:tcPr>
            <w:tcW w:type="dxa" w:w="1367"/>
          </w:tcPr>
          <w:p>
            <w:pPr>
              <w:spacing w:after="0"/>
              <w:jc w:val="left"/>
            </w:pPr>
            <w:r>
              <w:rPr>
                <w:sz w:val="16"/>
              </w:rPr>
              <w:t>Relatively Moderate</w:t>
            </w:r>
          </w:p>
        </w:tc>
        <w:tc>
          <w:tcPr>
            <w:tcW w:type="dxa" w:w="1037"/>
          </w:tcPr>
          <w:p>
            <w:pPr>
              <w:spacing w:after="0"/>
              <w:jc w:val="right"/>
            </w:pPr>
            <w:r>
              <w:rPr>
                <w:sz w:val="16"/>
              </w:rPr>
              <w:t>$6,868</w:t>
            </w:r>
          </w:p>
        </w:tc>
        <w:tc>
          <w:tcPr>
            <w:tcW w:type="dxa" w:w="1126"/>
          </w:tcPr>
          <w:p>
            <w:pPr>
              <w:spacing w:after="0"/>
              <w:jc w:val="right"/>
            </w:pPr>
            <w:r>
              <w:rPr>
                <w:sz w:val="16"/>
              </w:rPr>
              <w:t>n/a</w:t>
            </w:r>
          </w:p>
        </w:tc>
        <w:tc>
          <w:tcPr>
            <w:tcW w:type="dxa" w:w="1993"/>
          </w:tcPr>
          <w:p>
            <w:pPr>
              <w:spacing w:after="0"/>
              <w:jc w:val="right"/>
            </w:pPr>
            <w:r>
              <w:rPr>
                <w:sz w:val="16"/>
              </w:rPr>
              <w:t>$538,214</w:t>
            </w:r>
          </w:p>
        </w:tc>
        <w:tc>
          <w:tcPr>
            <w:tcW w:type="dxa" w:w="1202"/>
          </w:tcPr>
          <w:p>
            <w:pPr>
              <w:spacing w:after="0"/>
              <w:jc w:val="right"/>
            </w:pPr>
            <w:r>
              <w:rPr>
                <w:sz w:val="16"/>
              </w:rPr>
              <w:t>$545,082</w:t>
            </w:r>
          </w:p>
        </w:tc>
        <w:tc>
          <w:tcPr>
            <w:tcW w:type="dxa" w:w="2191"/>
          </w:tcPr>
          <w:p>
            <w:pPr>
              <w:spacing w:after="0"/>
              <w:jc w:val="right"/>
            </w:pPr>
            <w:r>
              <w:rPr>
                <w:sz w:val="16"/>
              </w:rPr>
              <w:t>2</w:t>
            </w:r>
          </w:p>
        </w:tc>
        <w:tc>
          <w:tcPr>
            <w:tcW w:type="dxa" w:w="2067"/>
          </w:tcPr>
          <w:p>
            <w:pPr>
              <w:spacing w:after="0"/>
              <w:jc w:val="left"/>
            </w:pPr>
          </w:p>
        </w:tc>
      </w:tr>
      <w:tr>
        <w:trPr>
          <w:cantSplit/>
        </w:trPr>
        <w:tc>
          <w:tcPr>
            <w:tcW w:type="dxa" w:w="727"/>
          </w:tcPr>
          <w:p>
            <w:pPr>
              <w:spacing w:after="0"/>
              <w:jc w:val="right"/>
            </w:pPr>
            <w:r>
              <w:rPr>
                <w:sz w:val="16"/>
              </w:rPr>
              <w:t>4</w:t>
            </w:r>
          </w:p>
        </w:tc>
        <w:tc>
          <w:tcPr>
            <w:tcW w:type="dxa" w:w="1037"/>
          </w:tcPr>
          <w:p>
            <w:pPr>
              <w:spacing w:after="0"/>
              <w:jc w:val="left"/>
            </w:pPr>
            <w:r>
              <w:rPr>
                <w:sz w:val="16"/>
              </w:rPr>
              <w:t>Strong Wind</w:t>
            </w:r>
          </w:p>
        </w:tc>
        <w:tc>
          <w:tcPr>
            <w:tcW w:type="dxa" w:w="1367"/>
          </w:tcPr>
          <w:p>
            <w:pPr>
              <w:spacing w:after="0"/>
              <w:jc w:val="left"/>
            </w:pPr>
            <w:r>
              <w:rPr>
                <w:sz w:val="16"/>
              </w:rPr>
              <w:t>Relatively Moderate</w:t>
            </w:r>
          </w:p>
        </w:tc>
        <w:tc>
          <w:tcPr>
            <w:tcW w:type="dxa" w:w="1367"/>
          </w:tcPr>
          <w:p>
            <w:pPr>
              <w:spacing w:after="0"/>
              <w:jc w:val="left"/>
            </w:pPr>
            <w:r>
              <w:rPr>
                <w:sz w:val="16"/>
              </w:rPr>
              <w:t>Relatively Low</w:t>
            </w:r>
          </w:p>
        </w:tc>
        <w:tc>
          <w:tcPr>
            <w:tcW w:type="dxa" w:w="1037"/>
          </w:tcPr>
          <w:p>
            <w:pPr>
              <w:spacing w:after="0"/>
              <w:jc w:val="right"/>
            </w:pPr>
            <w:r>
              <w:rPr>
                <w:sz w:val="16"/>
              </w:rPr>
              <w:t>$67,073</w:t>
            </w:r>
          </w:p>
        </w:tc>
        <w:tc>
          <w:tcPr>
            <w:tcW w:type="dxa" w:w="1126"/>
          </w:tcPr>
          <w:p>
            <w:pPr>
              <w:spacing w:after="0"/>
              <w:jc w:val="right"/>
            </w:pPr>
            <w:r>
              <w:rPr>
                <w:sz w:val="16"/>
              </w:rPr>
              <w:t>$5,358</w:t>
            </w:r>
          </w:p>
        </w:tc>
        <w:tc>
          <w:tcPr>
            <w:tcW w:type="dxa" w:w="1993"/>
          </w:tcPr>
          <w:p>
            <w:pPr>
              <w:spacing w:after="0"/>
              <w:jc w:val="right"/>
            </w:pPr>
            <w:r>
              <w:rPr>
                <w:sz w:val="16"/>
              </w:rPr>
              <w:t>$458,039</w:t>
            </w:r>
          </w:p>
        </w:tc>
        <w:tc>
          <w:tcPr>
            <w:tcW w:type="dxa" w:w="1202"/>
          </w:tcPr>
          <w:p>
            <w:pPr>
              <w:spacing w:after="0"/>
              <w:jc w:val="right"/>
            </w:pPr>
            <w:r>
              <w:rPr>
                <w:sz w:val="16"/>
              </w:rPr>
              <w:t>$530,470</w:t>
            </w:r>
          </w:p>
        </w:tc>
        <w:tc>
          <w:tcPr>
            <w:tcW w:type="dxa" w:w="2191"/>
          </w:tcPr>
          <w:p>
            <w:pPr>
              <w:spacing w:after="0"/>
              <w:jc w:val="right"/>
            </w:pPr>
            <w:r>
              <w:rPr>
                <w:sz w:val="16"/>
              </w:rPr>
              <w:t>174</w:t>
            </w:r>
          </w:p>
        </w:tc>
        <w:tc>
          <w:tcPr>
            <w:tcW w:type="dxa" w:w="2067"/>
          </w:tcPr>
          <w:p>
            <w:pPr>
              <w:spacing w:after="0"/>
              <w:jc w:val="left"/>
            </w:pPr>
            <w:r>
              <w:rPr>
                <w:sz w:val="16"/>
              </w:rPr>
              <w:t>Includes 11 High Wind and 7 Strong Wind records (NOAA non-thunderstorm wind types, outside NRI's Strong Wind definition).</w:t>
            </w:r>
          </w:p>
        </w:tc>
      </w:tr>
      <w:tr>
        <w:trPr>
          <w:cantSplit/>
        </w:trPr>
        <w:tc>
          <w:tcPr>
            <w:tcW w:type="dxa" w:w="727"/>
          </w:tcPr>
          <w:p>
            <w:pPr>
              <w:spacing w:after="0"/>
              <w:jc w:val="right"/>
            </w:pPr>
            <w:r>
              <w:rPr>
                <w:sz w:val="16"/>
              </w:rPr>
              <w:t>5</w:t>
            </w:r>
          </w:p>
        </w:tc>
        <w:tc>
          <w:tcPr>
            <w:tcW w:type="dxa" w:w="1037"/>
          </w:tcPr>
          <w:p>
            <w:pPr>
              <w:spacing w:after="0"/>
              <w:jc w:val="left"/>
            </w:pPr>
            <w:r>
              <w:rPr>
                <w:sz w:val="16"/>
              </w:rPr>
              <w:t>Heat Wave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$14</w:t>
            </w:r>
          </w:p>
        </w:tc>
        <w:tc>
          <w:tcPr>
            <w:tcW w:type="dxa" w:w="1126"/>
          </w:tcPr>
          <w:p>
            <w:pPr>
              <w:spacing w:after="0"/>
              <w:jc w:val="right"/>
            </w:pPr>
            <w:r>
              <w:rPr>
                <w:sz w:val="16"/>
              </w:rPr>
              <w:t>$4</w:t>
            </w:r>
          </w:p>
        </w:tc>
        <w:tc>
          <w:tcPr>
            <w:tcW w:type="dxa" w:w="1993"/>
          </w:tcPr>
          <w:p>
            <w:pPr>
              <w:spacing w:after="0"/>
              <w:jc w:val="right"/>
            </w:pPr>
            <w:r>
              <w:rPr>
                <w:sz w:val="16"/>
              </w:rPr>
              <w:t>$334,363</w:t>
            </w:r>
          </w:p>
        </w:tc>
        <w:tc>
          <w:tcPr>
            <w:tcW w:type="dxa" w:w="1202"/>
          </w:tcPr>
          <w:p>
            <w:pPr>
              <w:spacing w:after="0"/>
              <w:jc w:val="right"/>
            </w:pPr>
            <w:r>
              <w:rPr>
                <w:sz w:val="16"/>
              </w:rPr>
              <w:t>$334,381</w:t>
            </w:r>
          </w:p>
        </w:tc>
        <w:tc>
          <w:tcPr>
            <w:tcW w:type="dxa" w:w="2191"/>
          </w:tcPr>
          <w:p>
            <w:pPr>
              <w:spacing w:after="0"/>
              <w:jc w:val="right"/>
            </w:pPr>
            <w:r>
              <w:rPr>
                <w:sz w:val="16"/>
              </w:rPr>
              <w:t>8</w:t>
            </w:r>
          </w:p>
        </w:tc>
        <w:tc>
          <w:tcPr>
            <w:tcW w:type="dxa" w:w="2067"/>
          </w:tcPr>
          <w:p>
            <w:pPr>
              <w:spacing w:after="0"/>
              <w:jc w:val="left"/>
            </w:pPr>
          </w:p>
        </w:tc>
      </w:tr>
      <w:tr>
        <w:trPr>
          <w:cantSplit/>
        </w:trPr>
        <w:tc>
          <w:tcPr>
            <w:tcW w:type="dxa" w:w="727"/>
          </w:tcPr>
          <w:p>
            <w:pPr>
              <w:spacing w:after="0"/>
              <w:jc w:val="right"/>
            </w:pPr>
            <w:r>
              <w:rPr>
                <w:sz w:val="16"/>
              </w:rPr>
              <w:t>6</w:t>
            </w:r>
          </w:p>
        </w:tc>
        <w:tc>
          <w:tcPr>
            <w:tcW w:type="dxa" w:w="1037"/>
          </w:tcPr>
          <w:p>
            <w:pPr>
              <w:spacing w:after="0"/>
              <w:jc w:val="left"/>
            </w:pPr>
            <w:r>
              <w:rPr>
                <w:sz w:val="16"/>
              </w:rPr>
              <w:t>Cold Wave</w:t>
            </w:r>
          </w:p>
        </w:tc>
        <w:tc>
          <w:tcPr>
            <w:tcW w:type="dxa" w:w="1367"/>
          </w:tcPr>
          <w:p>
            <w:pPr>
              <w:spacing w:after="0"/>
              <w:jc w:val="left"/>
            </w:pPr>
            <w:r>
              <w:rPr>
                <w:sz w:val="16"/>
              </w:rPr>
              <w:t>Very Low</w:t>
            </w:r>
          </w:p>
        </w:tc>
        <w:tc>
          <w:tcPr>
            <w:tcW w:type="dxa" w:w="1367"/>
          </w:tcPr>
          <w:p>
            <w:pPr>
              <w:spacing w:after="0"/>
              <w:jc w:val="left"/>
            </w:pPr>
            <w:r>
              <w:rPr>
                <w:sz w:val="16"/>
              </w:rPr>
              <w:t>Relatively Low</w:t>
            </w:r>
          </w:p>
        </w:tc>
        <w:tc>
          <w:tcPr>
            <w:tcW w:type="dxa" w:w="1037"/>
          </w:tcPr>
          <w:p>
            <w:pPr>
              <w:spacing w:after="0"/>
              <w:jc w:val="right"/>
            </w:pPr>
            <w:r>
              <w:rPr>
                <w:sz w:val="16"/>
              </w:rPr>
              <w:t>$2,183</w:t>
            </w:r>
          </w:p>
        </w:tc>
        <w:tc>
          <w:tcPr>
            <w:tcW w:type="dxa" w:w="1126"/>
          </w:tcPr>
          <w:p>
            <w:pPr>
              <w:spacing w:after="0"/>
              <w:jc w:val="right"/>
            </w:pPr>
            <w:r>
              <w:rPr>
                <w:sz w:val="16"/>
              </w:rPr>
              <w:t>$2,440</w:t>
            </w:r>
          </w:p>
        </w:tc>
        <w:tc>
          <w:tcPr>
            <w:tcW w:type="dxa" w:w="1993"/>
          </w:tcPr>
          <w:p>
            <w:pPr>
              <w:spacing w:after="0"/>
              <w:jc w:val="right"/>
            </w:pPr>
            <w:r>
              <w:rPr>
                <w:sz w:val="16"/>
              </w:rPr>
              <w:t>$236,418</w:t>
            </w:r>
          </w:p>
        </w:tc>
        <w:tc>
          <w:tcPr>
            <w:tcW w:type="dxa" w:w="1202"/>
          </w:tcPr>
          <w:p>
            <w:pPr>
              <w:spacing w:after="0"/>
              <w:jc w:val="right"/>
            </w:pPr>
            <w:r>
              <w:rPr>
                <w:sz w:val="16"/>
              </w:rPr>
              <w:t>$241,041</w:t>
            </w:r>
          </w:p>
        </w:tc>
        <w:tc>
          <w:tcPr>
            <w:tcW w:type="dxa" w:w="2191"/>
          </w:tcPr>
          <w:p>
            <w:pPr>
              <w:spacing w:after="0"/>
              <w:jc w:val="right"/>
            </w:pPr>
            <w:r>
              <w:rPr>
                <w:sz w:val="16"/>
              </w:rPr>
              <w:t>14</w:t>
            </w:r>
          </w:p>
        </w:tc>
        <w:tc>
          <w:tcPr>
            <w:tcW w:type="dxa" w:w="2067"/>
          </w:tcPr>
          <w:p>
            <w:pPr>
              <w:spacing w:after="0"/>
              <w:jc w:val="left"/>
            </w:pPr>
            <w:r>
              <w:rPr>
                <w:sz w:val="16"/>
              </w:rPr>
              <w:t>Includes 13 Frost/Freeze records (outside NRI's Cold Wave definition; counted in this table and in B1-d, not in the B1-e descriptor).</w:t>
            </w:r>
          </w:p>
        </w:tc>
      </w:tr>
      <w:tr>
        <w:trPr>
          <w:cantSplit/>
        </w:trPr>
        <w:tc>
          <w:tcPr>
            <w:tcW w:type="dxa" w:w="727"/>
          </w:tcPr>
          <w:p>
            <w:pPr>
              <w:spacing w:after="0"/>
              <w:jc w:val="right"/>
            </w:pPr>
            <w:r>
              <w:rPr>
                <w:sz w:val="16"/>
              </w:rPr>
              <w:t>7</w:t>
            </w:r>
          </w:p>
        </w:tc>
        <w:tc>
          <w:tcPr>
            <w:tcW w:type="dxa" w:w="1037"/>
          </w:tcPr>
          <w:p>
            <w:pPr>
              <w:spacing w:after="0"/>
              <w:jc w:val="left"/>
            </w:pPr>
            <w:r>
              <w:rPr>
                <w:sz w:val="16"/>
              </w:rPr>
              <w:t>Earthquake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$152,376</w:t>
            </w:r>
          </w:p>
        </w:tc>
        <w:tc>
          <w:tcPr>
            <w:tcW w:type="dxa" w:w="1126"/>
          </w:tcPr>
          <w:p>
            <w:pPr>
              <w:spacing w:after="0"/>
              <w:jc w:val="right"/>
            </w:pPr>
            <w:r>
              <w:rPr>
                <w:sz w:val="16"/>
              </w:rPr>
              <w:t>n/a</w:t>
            </w:r>
          </w:p>
        </w:tc>
        <w:tc>
          <w:tcPr>
            <w:tcW w:type="dxa" w:w="1993"/>
          </w:tcPr>
          <w:p>
            <w:pPr>
              <w:spacing w:after="0"/>
              <w:jc w:val="right"/>
            </w:pPr>
            <w:r>
              <w:rPr>
                <w:sz w:val="16"/>
              </w:rPr>
              <w:t>$31,998</w:t>
            </w:r>
          </w:p>
        </w:tc>
        <w:tc>
          <w:tcPr>
            <w:tcW w:type="dxa" w:w="1202"/>
          </w:tcPr>
          <w:p>
            <w:pPr>
              <w:spacing w:after="0"/>
              <w:jc w:val="right"/>
            </w:pPr>
            <w:r>
              <w:rPr>
                <w:sz w:val="16"/>
              </w:rPr>
              <w:t>$184,373</w:t>
            </w:r>
          </w:p>
        </w:tc>
        <w:tc>
          <w:tcPr>
            <w:tcW w:type="dxa" w:w="2191"/>
          </w:tcPr>
          <w:p>
            <w:pPr>
              <w:spacing w:after="0"/>
              <w:jc w:val="right"/>
            </w:pPr>
          </w:p>
        </w:tc>
        <w:tc>
          <w:tcPr>
            <w:tcW w:type="dxa" w:w="2067"/>
          </w:tcPr>
          <w:p>
            <w:pPr>
              <w:spacing w:after="0"/>
              <w:jc w:val="left"/>
            </w:pPr>
            <w:r>
              <w:rPr>
                <w:sz w:val="16"/>
              </w:rPr>
              <w:t>Storm Events does not record earthquakes.</w:t>
            </w:r>
          </w:p>
        </w:tc>
      </w:tr>
      <w:tr>
        <w:trPr>
          <w:cantSplit/>
        </w:trPr>
        <w:tc>
          <w:tcPr>
            <w:tcW w:type="dxa" w:w="727"/>
          </w:tcPr>
          <w:p>
            <w:pPr>
              <w:spacing w:after="0"/>
              <w:jc w:val="right"/>
            </w:pPr>
            <w:r>
              <w:rPr>
                <w:sz w:val="16"/>
              </w:rPr>
              <w:t>8</w:t>
            </w:r>
          </w:p>
        </w:tc>
        <w:tc>
          <w:tcPr>
            <w:tcW w:type="dxa" w:w="1037"/>
          </w:tcPr>
          <w:p>
            <w:pPr>
              <w:spacing w:after="0"/>
              <w:jc w:val="left"/>
            </w:pPr>
            <w:r>
              <w:rPr>
                <w:sz w:val="16"/>
              </w:rPr>
              <w:t>Hail</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$125,819</w:t>
            </w:r>
          </w:p>
        </w:tc>
        <w:tc>
          <w:tcPr>
            <w:tcW w:type="dxa" w:w="1126"/>
          </w:tcPr>
          <w:p>
            <w:pPr>
              <w:spacing w:after="0"/>
              <w:jc w:val="right"/>
            </w:pPr>
            <w:r>
              <w:rPr>
                <w:sz w:val="16"/>
              </w:rPr>
              <w:t>$2,965</w:t>
            </w:r>
          </w:p>
        </w:tc>
        <w:tc>
          <w:tcPr>
            <w:tcW w:type="dxa" w:w="1993"/>
          </w:tcPr>
          <w:p>
            <w:pPr>
              <w:spacing w:after="0"/>
              <w:jc w:val="right"/>
            </w:pPr>
            <w:r>
              <w:rPr>
                <w:sz w:val="16"/>
              </w:rPr>
              <w:t>$19,733</w:t>
            </w:r>
          </w:p>
        </w:tc>
        <w:tc>
          <w:tcPr>
            <w:tcW w:type="dxa" w:w="1202"/>
          </w:tcPr>
          <w:p>
            <w:pPr>
              <w:spacing w:after="0"/>
              <w:jc w:val="right"/>
            </w:pPr>
            <w:r>
              <w:rPr>
                <w:sz w:val="16"/>
              </w:rPr>
              <w:t>$148,517</w:t>
            </w:r>
          </w:p>
        </w:tc>
        <w:tc>
          <w:tcPr>
            <w:tcW w:type="dxa" w:w="2191"/>
          </w:tcPr>
          <w:p>
            <w:pPr>
              <w:spacing w:after="0"/>
              <w:jc w:val="right"/>
            </w:pPr>
            <w:r>
              <w:rPr>
                <w:sz w:val="16"/>
              </w:rPr>
              <w:t>40</w:t>
            </w:r>
          </w:p>
        </w:tc>
        <w:tc>
          <w:tcPr>
            <w:tcW w:type="dxa" w:w="2067"/>
          </w:tcPr>
          <w:p>
            <w:pPr>
              <w:spacing w:after="0"/>
              <w:jc w:val="left"/>
            </w:pPr>
          </w:p>
        </w:tc>
      </w:tr>
      <w:tr>
        <w:trPr>
          <w:cantSplit/>
        </w:trPr>
        <w:tc>
          <w:tcPr>
            <w:tcW w:type="dxa" w:w="727"/>
          </w:tcPr>
          <w:p>
            <w:pPr>
              <w:spacing w:after="0"/>
              <w:jc w:val="right"/>
            </w:pPr>
            <w:r>
              <w:rPr>
                <w:sz w:val="16"/>
              </w:rPr>
              <w:t>9</w:t>
            </w:r>
          </w:p>
        </w:tc>
        <w:tc>
          <w:tcPr>
            <w:tcW w:type="dxa" w:w="1037"/>
          </w:tcPr>
          <w:p>
            <w:pPr>
              <w:spacing w:after="0"/>
              <w:jc w:val="left"/>
            </w:pPr>
            <w:r>
              <w:rPr>
                <w:sz w:val="16"/>
              </w:rPr>
              <w:t>Winter Weather</w:t>
            </w:r>
          </w:p>
        </w:tc>
        <w:tc>
          <w:tcPr>
            <w:tcW w:type="dxa" w:w="1367"/>
          </w:tcPr>
          <w:p>
            <w:pPr>
              <w:spacing w:after="0"/>
              <w:jc w:val="left"/>
            </w:pPr>
            <w:r>
              <w:rPr>
                <w:sz w:val="16"/>
              </w:rPr>
              <w:t>Relatively Moderate</w:t>
            </w:r>
          </w:p>
        </w:tc>
        <w:tc>
          <w:tcPr>
            <w:tcW w:type="dxa" w:w="1367"/>
          </w:tcPr>
          <w:p>
            <w:pPr>
              <w:spacing w:after="0"/>
              <w:jc w:val="left"/>
            </w:pPr>
            <w:r>
              <w:rPr>
                <w:sz w:val="16"/>
              </w:rPr>
              <w:t>Relatively Moderate</w:t>
            </w:r>
          </w:p>
        </w:tc>
        <w:tc>
          <w:tcPr>
            <w:tcW w:type="dxa" w:w="1037"/>
          </w:tcPr>
          <w:p>
            <w:pPr>
              <w:spacing w:after="0"/>
              <w:jc w:val="right"/>
            </w:pPr>
            <w:r>
              <w:rPr>
                <w:sz w:val="16"/>
              </w:rPr>
              <w:t>$15,711</w:t>
            </w:r>
          </w:p>
        </w:tc>
        <w:tc>
          <w:tcPr>
            <w:tcW w:type="dxa" w:w="1126"/>
          </w:tcPr>
          <w:p>
            <w:pPr>
              <w:spacing w:after="0"/>
              <w:jc w:val="right"/>
            </w:pPr>
            <w:r>
              <w:rPr>
                <w:sz w:val="16"/>
              </w:rPr>
              <w:t>under $1</w:t>
            </w:r>
          </w:p>
        </w:tc>
        <w:tc>
          <w:tcPr>
            <w:tcW w:type="dxa" w:w="1993"/>
          </w:tcPr>
          <w:p>
            <w:pPr>
              <w:spacing w:after="0"/>
              <w:jc w:val="right"/>
            </w:pPr>
            <w:r>
              <w:rPr>
                <w:sz w:val="16"/>
              </w:rPr>
              <w:t>$66,541</w:t>
            </w:r>
          </w:p>
        </w:tc>
        <w:tc>
          <w:tcPr>
            <w:tcW w:type="dxa" w:w="1202"/>
          </w:tcPr>
          <w:p>
            <w:pPr>
              <w:spacing w:after="0"/>
              <w:jc w:val="right"/>
            </w:pPr>
            <w:r>
              <w:rPr>
                <w:sz w:val="16"/>
              </w:rPr>
              <w:t>$82,252</w:t>
            </w:r>
          </w:p>
        </w:tc>
        <w:tc>
          <w:tcPr>
            <w:tcW w:type="dxa" w:w="2191"/>
          </w:tcPr>
          <w:p>
            <w:pPr>
              <w:spacing w:after="0"/>
              <w:jc w:val="right"/>
            </w:pPr>
            <w:r>
              <w:rPr>
                <w:sz w:val="16"/>
              </w:rPr>
              <w:t>66</w:t>
            </w:r>
          </w:p>
        </w:tc>
        <w:tc>
          <w:tcPr>
            <w:tcW w:type="dxa" w:w="2067"/>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10</w:t>
            </w:r>
          </w:p>
        </w:tc>
        <w:tc>
          <w:tcPr>
            <w:tcW w:type="dxa" w:w="1037"/>
          </w:tcPr>
          <w:p>
            <w:pPr>
              <w:spacing w:after="0"/>
              <w:jc w:val="left"/>
            </w:pPr>
            <w:r>
              <w:rPr>
                <w:sz w:val="16"/>
              </w:rPr>
              <w:t>Ice Storm</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$25,787</w:t>
            </w:r>
          </w:p>
        </w:tc>
        <w:tc>
          <w:tcPr>
            <w:tcW w:type="dxa" w:w="1126"/>
          </w:tcPr>
          <w:p>
            <w:pPr>
              <w:spacing w:after="0"/>
              <w:jc w:val="right"/>
            </w:pPr>
            <w:r>
              <w:rPr>
                <w:sz w:val="16"/>
              </w:rPr>
              <w:t>n/a</w:t>
            </w:r>
          </w:p>
        </w:tc>
        <w:tc>
          <w:tcPr>
            <w:tcW w:type="dxa" w:w="1993"/>
          </w:tcPr>
          <w:p>
            <w:pPr>
              <w:spacing w:after="0"/>
              <w:jc w:val="right"/>
            </w:pPr>
            <w:r>
              <w:rPr>
                <w:sz w:val="16"/>
              </w:rPr>
              <w:t>$15,023</w:t>
            </w:r>
          </w:p>
        </w:tc>
        <w:tc>
          <w:tcPr>
            <w:tcW w:type="dxa" w:w="1202"/>
          </w:tcPr>
          <w:p>
            <w:pPr>
              <w:spacing w:after="0"/>
              <w:jc w:val="right"/>
            </w:pPr>
            <w:r>
              <w:rPr>
                <w:sz w:val="16"/>
              </w:rPr>
              <w:t>$40,811</w:t>
            </w:r>
          </w:p>
        </w:tc>
        <w:tc>
          <w:tcPr>
            <w:tcW w:type="dxa" w:w="2191"/>
          </w:tcPr>
          <w:p>
            <w:pPr>
              <w:spacing w:after="0"/>
              <w:jc w:val="right"/>
            </w:pPr>
            <w:r>
              <w:rPr>
                <w:sz w:val="16"/>
              </w:rPr>
              <w:t>10</w:t>
            </w:r>
          </w:p>
        </w:tc>
        <w:tc>
          <w:tcPr>
            <w:tcW w:type="dxa" w:w="2067"/>
          </w:tcPr>
          <w:p>
            <w:pPr>
              <w:spacing w:after="0"/>
              <w:jc w:val="left"/>
            </w:pPr>
          </w:p>
        </w:tc>
      </w:tr>
      <w:tr>
        <w:trPr>
          <w:cantSplit/>
        </w:trPr>
        <w:tc>
          <w:tcPr>
            <w:tcW w:type="dxa" w:w="727"/>
          </w:tcPr>
          <w:p>
            <w:pPr>
              <w:spacing w:after="0"/>
              <w:jc w:val="right"/>
            </w:pPr>
            <w:r>
              <w:rPr>
                <w:sz w:val="16"/>
              </w:rPr>
              <w:t>11</w:t>
            </w:r>
          </w:p>
        </w:tc>
        <w:tc>
          <w:tcPr>
            <w:tcW w:type="dxa" w:w="1037"/>
          </w:tcPr>
          <w:p>
            <w:pPr>
              <w:spacing w:after="0"/>
              <w:jc w:val="left"/>
            </w:pPr>
            <w:r>
              <w:rPr>
                <w:sz w:val="16"/>
              </w:rPr>
              <w:t>Hurricane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$36,953</w:t>
            </w:r>
          </w:p>
        </w:tc>
        <w:tc>
          <w:tcPr>
            <w:tcW w:type="dxa" w:w="1126"/>
          </w:tcPr>
          <w:p>
            <w:pPr>
              <w:spacing w:after="0"/>
              <w:jc w:val="right"/>
            </w:pPr>
            <w:r>
              <w:rPr>
                <w:sz w:val="16"/>
              </w:rPr>
              <w:t>$770</w:t>
            </w:r>
          </w:p>
        </w:tc>
        <w:tc>
          <w:tcPr>
            <w:tcW w:type="dxa" w:w="1993"/>
          </w:tcPr>
          <w:p>
            <w:pPr>
              <w:spacing w:after="0"/>
              <w:jc w:val="right"/>
            </w:pPr>
            <w:r>
              <w:rPr>
                <w:sz w:val="16"/>
              </w:rPr>
              <w:t>$430</w:t>
            </w:r>
          </w:p>
        </w:tc>
        <w:tc>
          <w:tcPr>
            <w:tcW w:type="dxa" w:w="1202"/>
          </w:tcPr>
          <w:p>
            <w:pPr>
              <w:spacing w:after="0"/>
              <w:jc w:val="right"/>
            </w:pPr>
            <w:r>
              <w:rPr>
                <w:sz w:val="16"/>
              </w:rPr>
              <w:t>$38,153</w:t>
            </w:r>
          </w:p>
        </w:tc>
        <w:tc>
          <w:tcPr>
            <w:tcW w:type="dxa" w:w="2191"/>
          </w:tcPr>
          <w:p>
            <w:pPr>
              <w:spacing w:after="0"/>
              <w:jc w:val="right"/>
            </w:pPr>
            <w:r>
              <w:rPr>
                <w:sz w:val="16"/>
              </w:rPr>
              <w:t>0</w:t>
            </w:r>
          </w:p>
        </w:tc>
        <w:tc>
          <w:tcPr>
            <w:tcW w:type="dxa" w:w="2067"/>
          </w:tcPr>
          <w:p>
            <w:pPr>
              <w:spacing w:after="0"/>
              <w:jc w:val="left"/>
            </w:pPr>
            <w:r>
              <w:rPr>
                <w:sz w:val="16"/>
              </w:rPr>
              <w:t>Declared 1 time; no Storm Events record of this type.</w:t>
            </w:r>
          </w:p>
        </w:tc>
      </w:tr>
      <w:tr>
        <w:trPr>
          <w:cantSplit/>
        </w:trPr>
        <w:tc>
          <w:tcPr>
            <w:tcW w:type="dxa" w:w="727"/>
          </w:tcPr>
          <w:p>
            <w:pPr>
              <w:spacing w:after="0"/>
              <w:jc w:val="right"/>
            </w:pPr>
            <w:r>
              <w:rPr>
                <w:sz w:val="16"/>
              </w:rPr>
              <w:t>12</w:t>
            </w:r>
          </w:p>
        </w:tc>
        <w:tc>
          <w:tcPr>
            <w:tcW w:type="dxa" w:w="1037"/>
          </w:tcPr>
          <w:p>
            <w:pPr>
              <w:spacing w:after="0"/>
              <w:jc w:val="left"/>
            </w:pPr>
            <w:r>
              <w:rPr>
                <w:sz w:val="16"/>
              </w:rPr>
              <w:t>Wildfire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$26,237</w:t>
            </w:r>
          </w:p>
        </w:tc>
        <w:tc>
          <w:tcPr>
            <w:tcW w:type="dxa" w:w="1126"/>
          </w:tcPr>
          <w:p>
            <w:pPr>
              <w:spacing w:after="0"/>
              <w:jc w:val="right"/>
            </w:pPr>
            <w:r>
              <w:rPr>
                <w:sz w:val="16"/>
              </w:rPr>
              <w:t>$8</w:t>
            </w:r>
          </w:p>
        </w:tc>
        <w:tc>
          <w:tcPr>
            <w:tcW w:type="dxa" w:w="1993"/>
          </w:tcPr>
          <w:p>
            <w:pPr>
              <w:spacing w:after="0"/>
              <w:jc w:val="right"/>
            </w:pPr>
            <w:r>
              <w:rPr>
                <w:sz w:val="16"/>
              </w:rPr>
              <w:t>$6,105</w:t>
            </w:r>
          </w:p>
        </w:tc>
        <w:tc>
          <w:tcPr>
            <w:tcW w:type="dxa" w:w="1202"/>
          </w:tcPr>
          <w:p>
            <w:pPr>
              <w:spacing w:after="0"/>
              <w:jc w:val="right"/>
            </w:pPr>
            <w:r>
              <w:rPr>
                <w:sz w:val="16"/>
              </w:rPr>
              <w:t>$32,350</w:t>
            </w:r>
          </w:p>
        </w:tc>
        <w:tc>
          <w:tcPr>
            <w:tcW w:type="dxa" w:w="2191"/>
          </w:tcPr>
          <w:p>
            <w:pPr>
              <w:spacing w:after="0"/>
              <w:jc w:val="right"/>
            </w:pPr>
            <w:r>
              <w:rPr>
                <w:sz w:val="16"/>
              </w:rPr>
              <w:t>0</w:t>
            </w:r>
          </w:p>
        </w:tc>
        <w:tc>
          <w:tcPr>
            <w:tcW w:type="dxa" w:w="2067"/>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13</w:t>
            </w:r>
          </w:p>
        </w:tc>
        <w:tc>
          <w:tcPr>
            <w:tcW w:type="dxa" w:w="1037"/>
          </w:tcPr>
          <w:p>
            <w:pPr>
              <w:spacing w:after="0"/>
              <w:jc w:val="left"/>
            </w:pPr>
            <w:r>
              <w:rPr>
                <w:sz w:val="16"/>
              </w:rPr>
              <w:t>Landslide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$1,136</w:t>
            </w:r>
          </w:p>
        </w:tc>
        <w:tc>
          <w:tcPr>
            <w:tcW w:type="dxa" w:w="1126"/>
          </w:tcPr>
          <w:p>
            <w:pPr>
              <w:spacing w:after="0"/>
              <w:jc w:val="right"/>
            </w:pPr>
            <w:r>
              <w:rPr>
                <w:sz w:val="16"/>
              </w:rPr>
              <w:t>n/a</w:t>
            </w:r>
          </w:p>
        </w:tc>
        <w:tc>
          <w:tcPr>
            <w:tcW w:type="dxa" w:w="1993"/>
          </w:tcPr>
          <w:p>
            <w:pPr>
              <w:spacing w:after="0"/>
              <w:jc w:val="right"/>
            </w:pPr>
            <w:r>
              <w:rPr>
                <w:sz w:val="16"/>
              </w:rPr>
              <w:t>$17,909</w:t>
            </w:r>
          </w:p>
        </w:tc>
        <w:tc>
          <w:tcPr>
            <w:tcW w:type="dxa" w:w="1202"/>
          </w:tcPr>
          <w:p>
            <w:pPr>
              <w:spacing w:after="0"/>
              <w:jc w:val="right"/>
            </w:pPr>
            <w:r>
              <w:rPr>
                <w:sz w:val="16"/>
              </w:rPr>
              <w:t>$19,045</w:t>
            </w:r>
          </w:p>
        </w:tc>
        <w:tc>
          <w:tcPr>
            <w:tcW w:type="dxa" w:w="2191"/>
          </w:tcPr>
          <w:p>
            <w:pPr>
              <w:spacing w:after="0"/>
              <w:jc w:val="right"/>
            </w:pPr>
            <w:r>
              <w:rPr>
                <w:sz w:val="16"/>
              </w:rPr>
              <w:t>0</w:t>
            </w:r>
          </w:p>
        </w:tc>
        <w:tc>
          <w:tcPr>
            <w:tcW w:type="dxa" w:w="2067"/>
          </w:tcPr>
          <w:p>
            <w:pPr>
              <w:spacing w:after="0"/>
              <w:jc w:val="left"/>
            </w:pPr>
            <w:r>
              <w:rPr>
                <w:sz w:val="16"/>
              </w:rPr>
              <w:t>Declared 8 times; no Storm Events record of this type.</w:t>
            </w:r>
          </w:p>
        </w:tc>
      </w:tr>
      <w:tr>
        <w:trPr>
          <w:cantSplit/>
        </w:trPr>
        <w:tc>
          <w:tcPr>
            <w:tcW w:type="dxa" w:w="727"/>
          </w:tcPr>
          <w:p>
            <w:pPr>
              <w:spacing w:after="0"/>
              <w:jc w:val="right"/>
            </w:pPr>
            <w:r>
              <w:rPr>
                <w:sz w:val="16"/>
              </w:rPr>
              <w:t>14</w:t>
            </w:r>
          </w:p>
        </w:tc>
        <w:tc>
          <w:tcPr>
            <w:tcW w:type="dxa" w:w="1037"/>
          </w:tcPr>
          <w:p>
            <w:pPr>
              <w:spacing w:after="0"/>
              <w:jc w:val="left"/>
            </w:pPr>
            <w:r>
              <w:rPr>
                <w:sz w:val="16"/>
              </w:rPr>
              <w:t>Drought</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$1,687</w:t>
            </w:r>
          </w:p>
        </w:tc>
        <w:tc>
          <w:tcPr>
            <w:tcW w:type="dxa" w:w="1993"/>
          </w:tcPr>
          <w:p>
            <w:pPr>
              <w:spacing w:after="0"/>
              <w:jc w:val="right"/>
            </w:pPr>
            <w:r>
              <w:rPr>
                <w:sz w:val="16"/>
              </w:rPr>
              <w:t>n/a</w:t>
            </w:r>
          </w:p>
        </w:tc>
        <w:tc>
          <w:tcPr>
            <w:tcW w:type="dxa" w:w="1202"/>
          </w:tcPr>
          <w:p>
            <w:pPr>
              <w:spacing w:after="0"/>
              <w:jc w:val="right"/>
            </w:pPr>
            <w:r>
              <w:rPr>
                <w:sz w:val="16"/>
              </w:rPr>
              <w:t>$1,687</w:t>
            </w:r>
          </w:p>
        </w:tc>
        <w:tc>
          <w:tcPr>
            <w:tcW w:type="dxa" w:w="2191"/>
          </w:tcPr>
          <w:p>
            <w:pPr>
              <w:spacing w:after="0"/>
              <w:jc w:val="right"/>
            </w:pPr>
            <w:r>
              <w:rPr>
                <w:sz w:val="16"/>
              </w:rPr>
              <w:t>2</w:t>
            </w:r>
          </w:p>
        </w:tc>
        <w:tc>
          <w:tcPr>
            <w:tcW w:type="dxa" w:w="2067"/>
          </w:tcPr>
          <w:p>
            <w:pPr>
              <w:spacing w:after="0"/>
              <w:jc w:val="left"/>
            </w:pPr>
          </w:p>
        </w:tc>
      </w:tr>
      <w:tr>
        <w:trPr>
          <w:cantSplit/>
        </w:trPr>
        <w:tc>
          <w:tcPr>
            <w:tcW w:type="dxa" w:w="727"/>
          </w:tcPr>
          <w:p>
            <w:pPr>
              <w:spacing w:after="0"/>
              <w:jc w:val="right"/>
            </w:pPr>
            <w:r>
              <w:rPr>
                <w:sz w:val="16"/>
              </w:rPr>
              <w:t>15</w:t>
            </w:r>
          </w:p>
        </w:tc>
        <w:tc>
          <w:tcPr>
            <w:tcW w:type="dxa" w:w="1037"/>
          </w:tcPr>
          <w:p>
            <w:pPr>
              <w:spacing w:after="0"/>
              <w:jc w:val="left"/>
            </w:pPr>
            <w:r>
              <w:rPr>
                <w:sz w:val="16"/>
              </w:rPr>
              <w:t>Avalanche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93"/>
          </w:tcPr>
          <w:p>
            <w:pPr>
              <w:spacing w:after="0"/>
              <w:jc w:val="right"/>
            </w:pPr>
            <w:r>
              <w:rPr>
                <w:sz w:val="16"/>
              </w:rPr>
              <w:t>$17</w:t>
            </w:r>
          </w:p>
        </w:tc>
        <w:tc>
          <w:tcPr>
            <w:tcW w:type="dxa" w:w="1202"/>
          </w:tcPr>
          <w:p>
            <w:pPr>
              <w:spacing w:after="0"/>
              <w:jc w:val="right"/>
            </w:pPr>
            <w:r>
              <w:rPr>
                <w:sz w:val="16"/>
              </w:rPr>
              <w:t>$17</w:t>
            </w:r>
          </w:p>
        </w:tc>
        <w:tc>
          <w:tcPr>
            <w:tcW w:type="dxa" w:w="2191"/>
          </w:tcPr>
          <w:p>
            <w:pPr>
              <w:spacing w:after="0"/>
              <w:jc w:val="right"/>
            </w:pPr>
            <w:r>
              <w:rPr>
                <w:sz w:val="16"/>
              </w:rPr>
              <w:t>0</w:t>
            </w:r>
          </w:p>
        </w:tc>
        <w:tc>
          <w:tcPr>
            <w:tcW w:type="dxa" w:w="206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9504 (Very Low, 7.0); tract 9503.02 (Very Low, 5.5)</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9502.02 (Relatively Low, 70.6); tract 9501 (Relatively Low, 59.9); tract 9502.01 (Relatively Low, 46.4)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9501 (Relatively Low, 53.9); tract 9502.02 (Relatively Low, 53.2); tract 9502.01 (Very Low, 49.1)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9504 (Relatively Moderate, 97.8); tract 9501 (Relatively Moderate, 97.4); tract 9503.02 (Relatively Low, 94.9)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9501 (Relatively High, 83.2); tract 9502.02 (Relatively Moderate, 72.0); tract 9502.01 (Relatively Moderate, 66.8)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9501 (Relatively Low, 85.6); tract 9504 (Relatively Low, 84.6); tract 9502.01 (Relatively Low, 83.3)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3"/>
        <w:gridCol w:w="1917"/>
        <w:gridCol w:w="1824"/>
        <w:gridCol w:w="2029"/>
        <w:gridCol w:w="1589"/>
        <w:gridCol w:w="1640"/>
        <w:gridCol w:w="1587"/>
        <w:gridCol w:w="1614"/>
      </w:tblGrid>
      <w:tr>
        <w:trPr>
          <w:cantSplit/>
          <w:tblHeader/>
        </w:trPr>
        <w:tc>
          <w:tcPr>
            <w:tcW w:type="dxa" w:w="1913"/>
            <w:shd w:val="clear" w:color="auto" w:fill="E8E8E8"/>
          </w:tcPr>
          <w:p>
            <w:pPr>
              <w:spacing w:after="0"/>
              <w:jc w:val="left"/>
            </w:pPr>
            <w:r>
              <w:rPr>
                <w:b/>
                <w:sz w:val="16"/>
              </w:rPr>
              <w:t>Hazard</w:t>
            </w:r>
          </w:p>
        </w:tc>
        <w:tc>
          <w:tcPr>
            <w:tcW w:type="dxa" w:w="1917"/>
            <w:shd w:val="clear" w:color="auto" w:fill="E8E8E8"/>
          </w:tcPr>
          <w:p>
            <w:pPr>
              <w:spacing w:after="0"/>
              <w:jc w:val="left"/>
            </w:pPr>
            <w:r>
              <w:rPr>
                <w:b/>
                <w:sz w:val="16"/>
              </w:rPr>
              <w:t>Scale</w:t>
            </w:r>
          </w:p>
        </w:tc>
        <w:tc>
          <w:tcPr>
            <w:tcW w:type="dxa" w:w="18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9"/>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1640"/>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3"/>
          </w:tcPr>
          <w:p>
            <w:pPr>
              <w:spacing w:after="0"/>
              <w:jc w:val="left"/>
            </w:pPr>
            <w:r>
              <w:rPr>
                <w:sz w:val="16"/>
              </w:rPr>
              <w:t>Avalanche</w:t>
            </w:r>
          </w:p>
        </w:tc>
        <w:tc>
          <w:tcPr>
            <w:tcW w:type="dxa" w:w="1917"/>
          </w:tcPr>
          <w:p>
            <w:pPr>
              <w:spacing w:after="0"/>
              <w:jc w:val="left"/>
            </w:pPr>
            <w:r>
              <w:rPr>
                <w:sz w:val="16"/>
              </w:rPr>
              <w:t>none (count and damage only)</w:t>
            </w:r>
          </w:p>
        </w:tc>
        <w:tc>
          <w:tcPr>
            <w:tcW w:type="dxa" w:w="1824"/>
          </w:tcPr>
          <w:p>
            <w:pPr>
              <w:spacing w:after="0"/>
              <w:jc w:val="right"/>
            </w:pPr>
            <w:r>
              <w:rPr>
                <w:sz w:val="16"/>
              </w:rPr>
              <w:t>0</w:t>
            </w:r>
          </w:p>
        </w:tc>
        <w:tc>
          <w:tcPr>
            <w:tcW w:type="dxa" w:w="2029"/>
          </w:tcPr>
          <w:p>
            <w:pPr>
              <w:spacing w:after="0"/>
              <w:jc w:val="left"/>
            </w:pPr>
          </w:p>
        </w:tc>
        <w:tc>
          <w:tcPr>
            <w:tcW w:type="dxa" w:w="1589"/>
          </w:tcPr>
          <w:p>
            <w:pPr>
              <w:spacing w:after="0"/>
              <w:jc w:val="left"/>
            </w:pPr>
          </w:p>
        </w:tc>
        <w:tc>
          <w:tcPr>
            <w:tcW w:type="dxa" w:w="1640"/>
          </w:tcPr>
          <w:p>
            <w:pPr>
              <w:spacing w:after="0"/>
              <w:jc w:val="left"/>
            </w:pPr>
          </w:p>
        </w:tc>
        <w:tc>
          <w:tcPr>
            <w:tcW w:type="dxa" w:w="1587"/>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Cold/Wind Chill, Extreme Cold/Wind Chill</w:t>
            </w:r>
          </w:p>
        </w:tc>
        <w:tc>
          <w:tcPr>
            <w:tcW w:type="dxa" w:w="1917"/>
          </w:tcPr>
          <w:p>
            <w:pPr>
              <w:spacing w:after="0"/>
              <w:jc w:val="left"/>
            </w:pPr>
            <w:r>
              <w:rPr>
                <w:sz w:val="16"/>
              </w:rPr>
              <w:t>wind chill</w:t>
            </w:r>
          </w:p>
        </w:tc>
        <w:tc>
          <w:tcPr>
            <w:tcW w:type="dxa" w:w="1824"/>
          </w:tcPr>
          <w:p>
            <w:pPr>
              <w:spacing w:after="0"/>
              <w:jc w:val="right"/>
            </w:pPr>
            <w:r>
              <w:rPr>
                <w:sz w:val="16"/>
              </w:rPr>
              <w:t>1 record, 2014 (1 zone-level)</w:t>
            </w:r>
          </w:p>
        </w:tc>
        <w:tc>
          <w:tcPr>
            <w:tcW w:type="dxa" w:w="2029"/>
          </w:tcPr>
          <w:p>
            <w:pPr>
              <w:spacing w:after="0"/>
              <w:jc w:val="left"/>
            </w:pPr>
            <w:r>
              <w:rPr>
                <w:sz w:val="16"/>
              </w:rPr>
              <w:t>1 day; 1 with a recorded value</w:t>
            </w:r>
          </w:p>
        </w:tc>
        <w:tc>
          <w:tcPr>
            <w:tcW w:type="dxa" w:w="1589"/>
          </w:tcPr>
          <w:p>
            <w:pPr>
              <w:spacing w:after="0"/>
              <w:jc w:val="left"/>
            </w:pPr>
            <w:r>
              <w:rPr>
                <w:sz w:val="16"/>
              </w:rPr>
              <w:t>1 consecutive day, 2014-01-07, zone-level</w:t>
            </w:r>
          </w:p>
        </w:tc>
        <w:tc>
          <w:tcPr>
            <w:tcW w:type="dxa" w:w="1640"/>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Frost/Freeze (outside NRI's Cold Wave definition)</w:t>
            </w:r>
          </w:p>
        </w:tc>
        <w:tc>
          <w:tcPr>
            <w:tcW w:type="dxa" w:w="1917"/>
          </w:tcPr>
          <w:p>
            <w:pPr>
              <w:spacing w:after="0"/>
              <w:jc w:val="left"/>
            </w:pPr>
            <w:r>
              <w:rPr>
                <w:sz w:val="16"/>
              </w:rPr>
              <w:t>crop damage</w:t>
            </w:r>
          </w:p>
        </w:tc>
        <w:tc>
          <w:tcPr>
            <w:tcW w:type="dxa" w:w="1824"/>
          </w:tcPr>
          <w:p>
            <w:pPr>
              <w:spacing w:after="0"/>
              <w:jc w:val="right"/>
            </w:pPr>
            <w:r>
              <w:rPr>
                <w:sz w:val="16"/>
              </w:rPr>
              <w:t>13 records, 2007 to 2020 (13 zone-level)</w:t>
            </w:r>
          </w:p>
        </w:tc>
        <w:tc>
          <w:tcPr>
            <w:tcW w:type="dxa" w:w="2029"/>
          </w:tcPr>
          <w:p>
            <w:pPr>
              <w:spacing w:after="0"/>
              <w:jc w:val="left"/>
            </w:pPr>
          </w:p>
        </w:tc>
        <w:tc>
          <w:tcPr>
            <w:tcW w:type="dxa" w:w="1589"/>
          </w:tcPr>
          <w:p>
            <w:pPr>
              <w:spacing w:after="0"/>
              <w:jc w:val="left"/>
            </w:pPr>
            <w:r>
              <w:rPr>
                <w:sz w:val="16"/>
              </w:rPr>
              <w:t>No crop damage reported in 13 records.</w:t>
            </w:r>
          </w:p>
        </w:tc>
        <w:tc>
          <w:tcPr>
            <w:tcW w:type="dxa" w:w="1640"/>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Drought</w:t>
            </w:r>
          </w:p>
        </w:tc>
        <w:tc>
          <w:tcPr>
            <w:tcW w:type="dxa" w:w="1917"/>
          </w:tcPr>
          <w:p>
            <w:pPr>
              <w:spacing w:after="0"/>
              <w:jc w:val="left"/>
            </w:pPr>
            <w:r>
              <w:rPr>
                <w:sz w:val="16"/>
              </w:rPr>
              <w:t>U.S. Drought Monitor scale (D0 to D4)</w:t>
            </w:r>
          </w:p>
        </w:tc>
        <w:tc>
          <w:tcPr>
            <w:tcW w:type="dxa" w:w="1824"/>
          </w:tcPr>
          <w:p>
            <w:pPr>
              <w:spacing w:after="0"/>
              <w:jc w:val="right"/>
            </w:pPr>
            <w:r>
              <w:rPr>
                <w:sz w:val="16"/>
              </w:rPr>
              <w:t>2 records, 2016 (2 zone-level)</w:t>
            </w:r>
          </w:p>
        </w:tc>
        <w:tc>
          <w:tcPr>
            <w:tcW w:type="dxa" w:w="2029"/>
          </w:tcPr>
          <w:p>
            <w:pPr>
              <w:spacing w:after="0"/>
              <w:jc w:val="left"/>
            </w:pPr>
            <w:r>
              <w:rPr>
                <w:sz w:val="16"/>
              </w:rPr>
              <w:t>36 days; 1 with a recorded value</w:t>
            </w:r>
          </w:p>
        </w:tc>
        <w:tc>
          <w:tcPr>
            <w:tcW w:type="dxa" w:w="1589"/>
          </w:tcPr>
          <w:p>
            <w:pPr>
              <w:spacing w:after="0"/>
              <w:jc w:val="left"/>
            </w:pPr>
            <w:r>
              <w:rPr>
                <w:sz w:val="16"/>
              </w:rPr>
              <w:t>36 days (about 1.2 months), 2016-11-15 to 2016-12-20, a run of 2 consecutive Storm Events drought records, zone-level</w:t>
            </w:r>
          </w:p>
        </w:tc>
        <w:tc>
          <w:tcPr>
            <w:tcW w:type="dxa" w:w="1640"/>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3"/>
          </w:tcPr>
          <w:p>
            <w:pPr>
              <w:spacing w:after="0"/>
              <w:jc w:val="left"/>
            </w:pPr>
            <w:r>
              <w:rPr>
                <w:sz w:val="16"/>
              </w:rPr>
              <w:t>Earthquake</w:t>
            </w:r>
          </w:p>
        </w:tc>
        <w:tc>
          <w:tcPr>
            <w:tcW w:type="dxa" w:w="1917"/>
          </w:tcPr>
          <w:p>
            <w:pPr>
              <w:spacing w:after="0"/>
              <w:jc w:val="left"/>
            </w:pPr>
            <w:r>
              <w:rPr>
                <w:sz w:val="16"/>
              </w:rPr>
              <w:t>Modified Mercalli (local data)</w:t>
            </w:r>
          </w:p>
        </w:tc>
        <w:tc>
          <w:tcPr>
            <w:tcW w:type="dxa" w:w="1824"/>
          </w:tcPr>
          <w:p>
            <w:pPr>
              <w:spacing w:after="0"/>
              <w:jc w:val="right"/>
            </w:pPr>
            <w:r>
              <w:rPr>
                <w:sz w:val="16"/>
              </w:rPr>
              <w:t>0</w:t>
            </w:r>
          </w:p>
        </w:tc>
        <w:tc>
          <w:tcPr>
            <w:tcW w:type="dxa" w:w="2029"/>
          </w:tcPr>
          <w:p>
            <w:pPr>
              <w:spacing w:after="0"/>
              <w:jc w:val="left"/>
            </w:pPr>
          </w:p>
        </w:tc>
        <w:tc>
          <w:tcPr>
            <w:tcW w:type="dxa" w:w="1589"/>
          </w:tcPr>
          <w:p>
            <w:pPr>
              <w:spacing w:after="0"/>
              <w:jc w:val="left"/>
            </w:pPr>
          </w:p>
        </w:tc>
        <w:tc>
          <w:tcPr>
            <w:tcW w:type="dxa" w:w="1640"/>
          </w:tcPr>
          <w:p>
            <w:pPr>
              <w:spacing w:after="0"/>
              <w:jc w:val="left"/>
            </w:pPr>
          </w:p>
        </w:tc>
        <w:tc>
          <w:tcPr>
            <w:tcW w:type="dxa" w:w="1587"/>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3"/>
          </w:tcPr>
          <w:p>
            <w:pPr>
              <w:spacing w:after="0"/>
              <w:jc w:val="left"/>
            </w:pPr>
            <w:r>
              <w:rPr>
                <w:sz w:val="16"/>
              </w:rPr>
              <w:t>Hail</w:t>
            </w:r>
          </w:p>
        </w:tc>
        <w:tc>
          <w:tcPr>
            <w:tcW w:type="dxa" w:w="1917"/>
          </w:tcPr>
          <w:p>
            <w:pPr>
              <w:spacing w:after="0"/>
              <w:jc w:val="left"/>
            </w:pPr>
            <w:r>
              <w:rPr>
                <w:sz w:val="16"/>
              </w:rPr>
              <w:t>hail size (inches)</w:t>
            </w:r>
          </w:p>
        </w:tc>
        <w:tc>
          <w:tcPr>
            <w:tcW w:type="dxa" w:w="1824"/>
          </w:tcPr>
          <w:p>
            <w:pPr>
              <w:spacing w:after="0"/>
              <w:jc w:val="right"/>
            </w:pPr>
            <w:r>
              <w:rPr>
                <w:sz w:val="16"/>
              </w:rPr>
              <w:t>43 records, 1973 to 2025</w:t>
            </w:r>
          </w:p>
        </w:tc>
        <w:tc>
          <w:tcPr>
            <w:tcW w:type="dxa" w:w="2029"/>
          </w:tcPr>
          <w:p>
            <w:pPr>
              <w:spacing w:after="0"/>
              <w:jc w:val="left"/>
            </w:pPr>
            <w:r>
              <w:rPr>
                <w:sz w:val="16"/>
              </w:rPr>
              <w:t>0.75 in to 2 in (median 0.75 in); 43 with a recorded value</w:t>
            </w:r>
          </w:p>
        </w:tc>
        <w:tc>
          <w:tcPr>
            <w:tcW w:type="dxa" w:w="1589"/>
          </w:tcPr>
          <w:p>
            <w:pPr>
              <w:spacing w:after="0"/>
              <w:jc w:val="left"/>
            </w:pPr>
            <w:r>
              <w:rPr>
                <w:sz w:val="16"/>
              </w:rPr>
              <w:t>2 in hail, 2025-05-16</w:t>
            </w:r>
          </w:p>
        </w:tc>
        <w:tc>
          <w:tcPr>
            <w:tcW w:type="dxa" w:w="1640"/>
          </w:tcPr>
          <w:p>
            <w:pPr>
              <w:spacing w:after="0"/>
              <w:jc w:val="left"/>
            </w:pPr>
          </w:p>
        </w:tc>
        <w:tc>
          <w:tcPr>
            <w:tcW w:type="dxa" w:w="1587"/>
          </w:tcPr>
          <w:p>
            <w:pPr>
              <w:spacing w:after="0"/>
              <w:jc w:val="left"/>
            </w:pPr>
            <w:r>
              <w:rPr>
                <w:sz w:val="16"/>
              </w:rPr>
              <w:t>Event records naming jurisdictions in the plan: Morehead city (21 records).</w:t>
            </w:r>
          </w:p>
        </w:tc>
        <w:tc>
          <w:tcPr>
            <w:tcW w:type="dxa" w:w="1614"/>
          </w:tcPr>
          <w:p>
            <w:pPr>
              <w:spacing w:after="0"/>
              <w:jc w:val="left"/>
            </w:pPr>
          </w:p>
        </w:tc>
      </w:tr>
      <w:tr>
        <w:trPr>
          <w:cantSplit/>
        </w:trPr>
        <w:tc>
          <w:tcPr>
            <w:tcW w:type="dxa" w:w="1913"/>
          </w:tcPr>
          <w:p>
            <w:pPr>
              <w:spacing w:after="0"/>
              <w:jc w:val="left"/>
            </w:pPr>
            <w:r>
              <w:rPr>
                <w:sz w:val="16"/>
              </w:rPr>
              <w:t>Excessive Heat, Heat</w:t>
            </w:r>
          </w:p>
        </w:tc>
        <w:tc>
          <w:tcPr>
            <w:tcW w:type="dxa" w:w="1917"/>
          </w:tcPr>
          <w:p>
            <w:pPr>
              <w:spacing w:after="0"/>
              <w:jc w:val="left"/>
            </w:pPr>
            <w:r>
              <w:rPr>
                <w:sz w:val="16"/>
              </w:rPr>
              <w:t>heat index (in event narratives)</w:t>
            </w:r>
          </w:p>
        </w:tc>
        <w:tc>
          <w:tcPr>
            <w:tcW w:type="dxa" w:w="1824"/>
          </w:tcPr>
          <w:p>
            <w:pPr>
              <w:spacing w:after="0"/>
              <w:jc w:val="right"/>
            </w:pPr>
            <w:r>
              <w:rPr>
                <w:sz w:val="16"/>
              </w:rPr>
              <w:t>8 records, 2010 (8 zone-level)</w:t>
            </w:r>
          </w:p>
        </w:tc>
        <w:tc>
          <w:tcPr>
            <w:tcW w:type="dxa" w:w="2029"/>
          </w:tcPr>
          <w:p>
            <w:pPr>
              <w:spacing w:after="0"/>
              <w:jc w:val="left"/>
            </w:pPr>
            <w:r>
              <w:rPr>
                <w:sz w:val="16"/>
              </w:rPr>
              <w:t>1 day to 6 days (median 1 day); 3 with a recorded value</w:t>
            </w:r>
          </w:p>
        </w:tc>
        <w:tc>
          <w:tcPr>
            <w:tcW w:type="dxa" w:w="1589"/>
          </w:tcPr>
          <w:p>
            <w:pPr>
              <w:spacing w:after="0"/>
              <w:jc w:val="left"/>
            </w:pPr>
            <w:r>
              <w:rPr>
                <w:sz w:val="16"/>
              </w:rPr>
              <w:t>6 consecutive days, 2010-08-09 to 2010-08-14, zone-level</w:t>
            </w:r>
          </w:p>
        </w:tc>
        <w:tc>
          <w:tcPr>
            <w:tcW w:type="dxa" w:w="1640"/>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Hurricane, Tropical Storm, Tropical Depression</w:t>
            </w:r>
          </w:p>
        </w:tc>
        <w:tc>
          <w:tcPr>
            <w:tcW w:type="dxa" w:w="1917"/>
          </w:tcPr>
          <w:p>
            <w:pPr>
              <w:spacing w:after="0"/>
              <w:jc w:val="left"/>
            </w:pPr>
            <w:r>
              <w:rPr>
                <w:sz w:val="16"/>
              </w:rPr>
              <w:t>Saffir-Simpson</w:t>
            </w:r>
          </w:p>
        </w:tc>
        <w:tc>
          <w:tcPr>
            <w:tcW w:type="dxa" w:w="1824"/>
          </w:tcPr>
          <w:p>
            <w:pPr>
              <w:spacing w:after="0"/>
              <w:jc w:val="right"/>
            </w:pPr>
            <w:r>
              <w:rPr>
                <w:sz w:val="16"/>
              </w:rPr>
              <w:t>0</w:t>
            </w:r>
          </w:p>
        </w:tc>
        <w:tc>
          <w:tcPr>
            <w:tcW w:type="dxa" w:w="2029"/>
          </w:tcPr>
          <w:p>
            <w:pPr>
              <w:spacing w:after="0"/>
              <w:jc w:val="left"/>
            </w:pPr>
          </w:p>
        </w:tc>
        <w:tc>
          <w:tcPr>
            <w:tcW w:type="dxa" w:w="1589"/>
          </w:tcPr>
          <w:p>
            <w:pPr>
              <w:spacing w:after="0"/>
              <w:jc w:val="left"/>
            </w:pPr>
          </w:p>
        </w:tc>
        <w:tc>
          <w:tcPr>
            <w:tcW w:type="dxa" w:w="1640"/>
          </w:tcPr>
          <w:p>
            <w:pPr>
              <w:spacing w:after="0"/>
              <w:jc w:val="left"/>
            </w:pPr>
          </w:p>
        </w:tc>
        <w:tc>
          <w:tcPr>
            <w:tcW w:type="dxa" w:w="1587"/>
          </w:tcPr>
          <w:p>
            <w:pPr>
              <w:spacing w:after="0"/>
              <w:jc w:val="left"/>
            </w:pP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3"/>
          </w:tcPr>
          <w:p>
            <w:pPr>
              <w:spacing w:after="0"/>
              <w:jc w:val="left"/>
            </w:pPr>
            <w:r>
              <w:rPr>
                <w:sz w:val="16"/>
              </w:rPr>
              <w:t>Ice Storm</w:t>
            </w:r>
          </w:p>
        </w:tc>
        <w:tc>
          <w:tcPr>
            <w:tcW w:type="dxa" w:w="1917"/>
          </w:tcPr>
          <w:p>
            <w:pPr>
              <w:spacing w:after="0"/>
              <w:jc w:val="left"/>
            </w:pPr>
            <w:r>
              <w:rPr>
                <w:sz w:val="16"/>
              </w:rPr>
              <w:t>Sperry-Piltz ice scale (local data)</w:t>
            </w:r>
          </w:p>
        </w:tc>
        <w:tc>
          <w:tcPr>
            <w:tcW w:type="dxa" w:w="1824"/>
          </w:tcPr>
          <w:p>
            <w:pPr>
              <w:spacing w:after="0"/>
              <w:jc w:val="right"/>
            </w:pPr>
            <w:r>
              <w:rPr>
                <w:sz w:val="16"/>
              </w:rPr>
              <w:t>10 records, 1999 to 2022 (10 zone-level)</w:t>
            </w:r>
          </w:p>
        </w:tc>
        <w:tc>
          <w:tcPr>
            <w:tcW w:type="dxa" w:w="2029"/>
          </w:tcPr>
          <w:p>
            <w:pPr>
              <w:spacing w:after="0"/>
              <w:jc w:val="left"/>
            </w:pPr>
          </w:p>
        </w:tc>
        <w:tc>
          <w:tcPr>
            <w:tcW w:type="dxa" w:w="1589"/>
          </w:tcPr>
          <w:p>
            <w:pPr>
              <w:spacing w:after="0"/>
              <w:jc w:val="left"/>
            </w:pPr>
            <w:r>
              <w:rPr>
                <w:sz w:val="16"/>
              </w:rPr>
              <w:t>Ice Storm, 2003-02-15, $20,000 property; $0 crops (2003 dollars); NWS zone KYZ052</w:t>
            </w:r>
          </w:p>
        </w:tc>
        <w:tc>
          <w:tcPr>
            <w:tcW w:type="dxa" w:w="1640"/>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Flash Flood, Flood, Lakeshore Flood</w:t>
            </w:r>
          </w:p>
        </w:tc>
        <w:tc>
          <w:tcPr>
            <w:tcW w:type="dxa" w:w="1917"/>
          </w:tcPr>
          <w:p>
            <w:pPr>
              <w:spacing w:after="0"/>
              <w:jc w:val="left"/>
            </w:pPr>
            <w:r>
              <w:rPr>
                <w:sz w:val="16"/>
              </w:rPr>
              <w:t>damage and flood days (flood depth: FIRM)</w:t>
            </w:r>
          </w:p>
        </w:tc>
        <w:tc>
          <w:tcPr>
            <w:tcW w:type="dxa" w:w="1824"/>
          </w:tcPr>
          <w:p>
            <w:pPr>
              <w:spacing w:after="0"/>
              <w:jc w:val="right"/>
            </w:pPr>
            <w:r>
              <w:rPr>
                <w:sz w:val="16"/>
              </w:rPr>
              <w:t>68 records, 1996 to 2022 (6 zone-level)</w:t>
            </w:r>
          </w:p>
        </w:tc>
        <w:tc>
          <w:tcPr>
            <w:tcW w:type="dxa" w:w="2029"/>
          </w:tcPr>
          <w:p>
            <w:pPr>
              <w:spacing w:after="0"/>
              <w:jc w:val="left"/>
            </w:pPr>
          </w:p>
        </w:tc>
        <w:tc>
          <w:tcPr>
            <w:tcW w:type="dxa" w:w="1589"/>
          </w:tcPr>
          <w:p>
            <w:pPr>
              <w:spacing w:after="0"/>
              <w:jc w:val="left"/>
            </w:pPr>
            <w:r>
              <w:rPr>
                <w:sz w:val="16"/>
              </w:rPr>
              <w:t>Flash Flood, 2000-02-18, $350,000 property; $0 crops (2000 dollars)</w:t>
            </w:r>
          </w:p>
        </w:tc>
        <w:tc>
          <w:tcPr>
            <w:tcW w:type="dxa" w:w="1640"/>
          </w:tcPr>
          <w:p>
            <w:pPr>
              <w:spacing w:after="0"/>
              <w:jc w:val="left"/>
            </w:pPr>
          </w:p>
        </w:tc>
        <w:tc>
          <w:tcPr>
            <w:tcW w:type="dxa" w:w="1587"/>
          </w:tcPr>
          <w:p>
            <w:pPr>
              <w:spacing w:after="0"/>
              <w:jc w:val="left"/>
            </w:pPr>
            <w:r>
              <w:rPr>
                <w:sz w:val="16"/>
              </w:rPr>
              <w:t>Event records naming jurisdictions in the plan: Morehead city (20 records). Zone-level records (6) apply countywide.</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3"/>
          </w:tcPr>
          <w:p>
            <w:pPr>
              <w:spacing w:after="0"/>
              <w:jc w:val="left"/>
            </w:pPr>
            <w:r>
              <w:rPr>
                <w:sz w:val="16"/>
              </w:rPr>
              <w:t>Debris Flow</w:t>
            </w:r>
          </w:p>
        </w:tc>
        <w:tc>
          <w:tcPr>
            <w:tcW w:type="dxa" w:w="1917"/>
          </w:tcPr>
          <w:p>
            <w:pPr>
              <w:spacing w:after="0"/>
              <w:jc w:val="left"/>
            </w:pPr>
            <w:r>
              <w:rPr>
                <w:sz w:val="16"/>
              </w:rPr>
              <w:t>none (count and damage only)</w:t>
            </w:r>
          </w:p>
        </w:tc>
        <w:tc>
          <w:tcPr>
            <w:tcW w:type="dxa" w:w="1824"/>
          </w:tcPr>
          <w:p>
            <w:pPr>
              <w:spacing w:after="0"/>
              <w:jc w:val="right"/>
            </w:pPr>
            <w:r>
              <w:rPr>
                <w:sz w:val="16"/>
              </w:rPr>
              <w:t>0</w:t>
            </w:r>
          </w:p>
        </w:tc>
        <w:tc>
          <w:tcPr>
            <w:tcW w:type="dxa" w:w="2029"/>
          </w:tcPr>
          <w:p>
            <w:pPr>
              <w:spacing w:after="0"/>
              <w:jc w:val="left"/>
            </w:pPr>
          </w:p>
        </w:tc>
        <w:tc>
          <w:tcPr>
            <w:tcW w:type="dxa" w:w="1589"/>
          </w:tcPr>
          <w:p>
            <w:pPr>
              <w:spacing w:after="0"/>
              <w:jc w:val="left"/>
            </w:pPr>
          </w:p>
        </w:tc>
        <w:tc>
          <w:tcPr>
            <w:tcW w:type="dxa" w:w="1640"/>
          </w:tcPr>
          <w:p>
            <w:pPr>
              <w:spacing w:after="0"/>
              <w:jc w:val="left"/>
            </w:pPr>
          </w:p>
        </w:tc>
        <w:tc>
          <w:tcPr>
            <w:tcW w:type="dxa" w:w="1587"/>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Lightning</w:t>
            </w:r>
          </w:p>
        </w:tc>
        <w:tc>
          <w:tcPr>
            <w:tcW w:type="dxa" w:w="1917"/>
          </w:tcPr>
          <w:p>
            <w:pPr>
              <w:spacing w:after="0"/>
              <w:jc w:val="left"/>
            </w:pPr>
            <w:r>
              <w:rPr>
                <w:sz w:val="16"/>
              </w:rPr>
              <w:t>annualized frequency (the measure FEMA's Local Mitigation Planning Handbook names)</w:t>
            </w:r>
          </w:p>
        </w:tc>
        <w:tc>
          <w:tcPr>
            <w:tcW w:type="dxa" w:w="1824"/>
          </w:tcPr>
          <w:p>
            <w:pPr>
              <w:spacing w:after="0"/>
              <w:jc w:val="right"/>
            </w:pPr>
            <w:r>
              <w:rPr>
                <w:sz w:val="16"/>
              </w:rPr>
              <w:t>2 records, 2000 to 2006</w:t>
            </w:r>
          </w:p>
        </w:tc>
        <w:tc>
          <w:tcPr>
            <w:tcW w:type="dxa" w:w="2029"/>
          </w:tcPr>
          <w:p>
            <w:pPr>
              <w:spacing w:after="0"/>
              <w:jc w:val="left"/>
            </w:pPr>
          </w:p>
        </w:tc>
        <w:tc>
          <w:tcPr>
            <w:tcW w:type="dxa" w:w="1589"/>
          </w:tcPr>
          <w:p>
            <w:pPr>
              <w:spacing w:after="0"/>
              <w:jc w:val="left"/>
            </w:pPr>
            <w:r>
              <w:rPr>
                <w:sz w:val="16"/>
              </w:rPr>
              <w:t>Lightning, 2000-08-08, $0 property; $0 crops (2000 dollars), 1 direct death, 1 direct injury</w:t>
            </w:r>
          </w:p>
        </w:tc>
        <w:tc>
          <w:tcPr>
            <w:tcW w:type="dxa" w:w="1640"/>
          </w:tcPr>
          <w:p>
            <w:pPr>
              <w:spacing w:after="0"/>
              <w:jc w:val="left"/>
            </w:pPr>
            <w:r>
              <w:rPr>
                <w:sz w:val="16"/>
              </w:rPr>
              <w:t>Lightning, 2006-04-02, $2,000 property; $0 crops (2006 dollars)</w:t>
            </w:r>
          </w:p>
        </w:tc>
        <w:tc>
          <w:tcPr>
            <w:tcW w:type="dxa" w:w="1587"/>
          </w:tcPr>
          <w:p>
            <w:pPr>
              <w:spacing w:after="0"/>
              <w:jc w:val="left"/>
            </w:pPr>
            <w:r>
              <w:rPr>
                <w:sz w:val="16"/>
              </w:rPr>
              <w:t>Event records naming jurisdictions in the plan: Morehead city (1 record).</w:t>
            </w:r>
          </w:p>
        </w:tc>
        <w:tc>
          <w:tcPr>
            <w:tcW w:type="dxa" w:w="1614"/>
          </w:tcPr>
          <w:p>
            <w:pPr>
              <w:spacing w:after="0"/>
              <w:jc w:val="left"/>
            </w:pPr>
            <w:r>
              <w:rPr>
                <w:sz w:val="16"/>
              </w:rPr>
              <w:t>Storm Events lists lightning with damage or casualties.</w:t>
            </w:r>
          </w:p>
        </w:tc>
      </w:tr>
      <w:tr>
        <w:trPr>
          <w:cantSplit/>
        </w:trPr>
        <w:tc>
          <w:tcPr>
            <w:tcW w:type="dxa" w:w="1913"/>
          </w:tcPr>
          <w:p>
            <w:pPr>
              <w:spacing w:after="0"/>
              <w:jc w:val="left"/>
            </w:pPr>
            <w:r>
              <w:rPr>
                <w:sz w:val="16"/>
              </w:rPr>
              <w:t>High Wind and Strong Wind (outside NRI's Strong Wind definition)</w:t>
            </w:r>
          </w:p>
        </w:tc>
        <w:tc>
          <w:tcPr>
            <w:tcW w:type="dxa" w:w="1917"/>
          </w:tcPr>
          <w:p>
            <w:pPr>
              <w:spacing w:after="0"/>
              <w:jc w:val="left"/>
            </w:pPr>
            <w:r>
              <w:rPr>
                <w:sz w:val="16"/>
              </w:rPr>
              <w:t>wind speed (kt and mph)</w:t>
            </w:r>
          </w:p>
        </w:tc>
        <w:tc>
          <w:tcPr>
            <w:tcW w:type="dxa" w:w="1824"/>
          </w:tcPr>
          <w:p>
            <w:pPr>
              <w:spacing w:after="0"/>
              <w:jc w:val="right"/>
            </w:pPr>
            <w:r>
              <w:rPr>
                <w:sz w:val="16"/>
              </w:rPr>
              <w:t>18 records, 2001 to 2024 (18 zone-level)</w:t>
            </w:r>
          </w:p>
        </w:tc>
        <w:tc>
          <w:tcPr>
            <w:tcW w:type="dxa" w:w="2029"/>
          </w:tcPr>
          <w:p>
            <w:pPr>
              <w:spacing w:after="0"/>
              <w:jc w:val="left"/>
            </w:pPr>
            <w:r>
              <w:rPr>
                <w:sz w:val="16"/>
              </w:rPr>
              <w:t>23 kt (26 mph) to 56 kt (64 mph) (median 50 kt (58 mph)); 18 with a recorded value</w:t>
            </w:r>
          </w:p>
        </w:tc>
        <w:tc>
          <w:tcPr>
            <w:tcW w:type="dxa" w:w="1589"/>
          </w:tcPr>
          <w:p>
            <w:pPr>
              <w:spacing w:after="0"/>
              <w:jc w:val="left"/>
            </w:pPr>
            <w:r>
              <w:rPr>
                <w:sz w:val="16"/>
              </w:rPr>
              <w:t>56 kt (64 mph) measured gust, High Wind, 2023-03-03; NWS zone KYZ052</w:t>
            </w:r>
          </w:p>
        </w:tc>
        <w:tc>
          <w:tcPr>
            <w:tcW w:type="dxa" w:w="1640"/>
          </w:tcPr>
          <w:p>
            <w:pPr>
              <w:spacing w:after="0"/>
              <w:jc w:val="left"/>
            </w:pPr>
            <w:r>
              <w:rPr>
                <w:sz w:val="16"/>
              </w:rPr>
              <w:t>High Wind, 2024-09-27, $15,000 property; $8,000 crops (zone total, 2024 dollars)</w:t>
            </w:r>
          </w:p>
        </w:tc>
        <w:tc>
          <w:tcPr>
            <w:tcW w:type="dxa" w:w="1587"/>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Thunderstorm Wind</w:t>
            </w:r>
          </w:p>
        </w:tc>
        <w:tc>
          <w:tcPr>
            <w:tcW w:type="dxa" w:w="1917"/>
          </w:tcPr>
          <w:p>
            <w:pPr>
              <w:spacing w:after="0"/>
              <w:jc w:val="left"/>
            </w:pPr>
            <w:r>
              <w:rPr>
                <w:sz w:val="16"/>
              </w:rPr>
              <w:t>wind speed (kt and mph)</w:t>
            </w:r>
          </w:p>
        </w:tc>
        <w:tc>
          <w:tcPr>
            <w:tcW w:type="dxa" w:w="1824"/>
          </w:tcPr>
          <w:p>
            <w:pPr>
              <w:spacing w:after="0"/>
              <w:jc w:val="right"/>
            </w:pPr>
            <w:r>
              <w:rPr>
                <w:sz w:val="16"/>
              </w:rPr>
              <w:t>165 records, 1967 to 2025</w:t>
            </w:r>
          </w:p>
        </w:tc>
        <w:tc>
          <w:tcPr>
            <w:tcW w:type="dxa" w:w="2029"/>
          </w:tcPr>
          <w:p>
            <w:pPr>
              <w:spacing w:after="0"/>
              <w:jc w:val="left"/>
            </w:pPr>
            <w:r>
              <w:rPr>
                <w:sz w:val="16"/>
              </w:rPr>
              <w:t>37 kt (43 mph) to 78 kt (90 mph) (median 52 kt (60 mph)); 139 with a recorded value</w:t>
            </w:r>
          </w:p>
        </w:tc>
        <w:tc>
          <w:tcPr>
            <w:tcW w:type="dxa" w:w="1589"/>
          </w:tcPr>
          <w:p>
            <w:pPr>
              <w:spacing w:after="0"/>
              <w:jc w:val="left"/>
            </w:pPr>
            <w:r>
              <w:rPr>
                <w:sz w:val="16"/>
              </w:rPr>
              <w:t>78 kt (90 mph) estimated gust, Thunderstorm Wind, 2015-07-14</w:t>
            </w:r>
          </w:p>
        </w:tc>
        <w:tc>
          <w:tcPr>
            <w:tcW w:type="dxa" w:w="1640"/>
          </w:tcPr>
          <w:p>
            <w:pPr>
              <w:spacing w:after="0"/>
              <w:jc w:val="left"/>
            </w:pPr>
            <w:r>
              <w:rPr>
                <w:sz w:val="16"/>
              </w:rPr>
              <w:t>Thunderstorm Wind, 1995-05-18, $500,000 property; crops not recorded (1995 dollars)</w:t>
            </w:r>
          </w:p>
        </w:tc>
        <w:tc>
          <w:tcPr>
            <w:tcW w:type="dxa" w:w="1587"/>
          </w:tcPr>
          <w:p>
            <w:pPr>
              <w:spacing w:after="0"/>
              <w:jc w:val="left"/>
            </w:pPr>
            <w:r>
              <w:rPr>
                <w:sz w:val="16"/>
              </w:rPr>
              <w:t>Event records naming jurisdictions in the plan: Morehead city (52 records).</w:t>
            </w:r>
          </w:p>
        </w:tc>
        <w:tc>
          <w:tcPr>
            <w:tcW w:type="dxa" w:w="1614"/>
          </w:tcPr>
          <w:p>
            <w:pPr>
              <w:spacing w:after="0"/>
              <w:jc w:val="left"/>
            </w:pPr>
          </w:p>
        </w:tc>
      </w:tr>
      <w:tr>
        <w:trPr>
          <w:cantSplit/>
        </w:trPr>
        <w:tc>
          <w:tcPr>
            <w:tcW w:type="dxa" w:w="1913"/>
          </w:tcPr>
          <w:p>
            <w:pPr>
              <w:spacing w:after="0"/>
              <w:jc w:val="left"/>
            </w:pPr>
            <w:r>
              <w:rPr>
                <w:sz w:val="16"/>
              </w:rPr>
              <w:t>Tornado</w:t>
            </w:r>
          </w:p>
        </w:tc>
        <w:tc>
          <w:tcPr>
            <w:tcW w:type="dxa" w:w="1917"/>
          </w:tcPr>
          <w:p>
            <w:pPr>
              <w:spacing w:after="0"/>
              <w:jc w:val="left"/>
            </w:pPr>
            <w:r>
              <w:rPr>
                <w:sz w:val="16"/>
              </w:rPr>
              <w:t>Enhanced Fujita (Fujita before Feb 2007)</w:t>
            </w:r>
          </w:p>
        </w:tc>
        <w:tc>
          <w:tcPr>
            <w:tcW w:type="dxa" w:w="1824"/>
          </w:tcPr>
          <w:p>
            <w:pPr>
              <w:spacing w:after="0"/>
              <w:jc w:val="right"/>
            </w:pPr>
            <w:r>
              <w:rPr>
                <w:sz w:val="16"/>
              </w:rPr>
              <w:t>2 records, 1990 to 1995</w:t>
            </w:r>
          </w:p>
        </w:tc>
        <w:tc>
          <w:tcPr>
            <w:tcW w:type="dxa" w:w="2029"/>
          </w:tcPr>
          <w:p>
            <w:pPr>
              <w:spacing w:after="0"/>
              <w:jc w:val="left"/>
            </w:pPr>
            <w:r>
              <w:rPr>
                <w:sz w:val="16"/>
              </w:rPr>
              <w:t>F/EF1 to F/EF2 (median between F/EF1 and F/EF2); 2 with a recorded value</w:t>
            </w:r>
          </w:p>
        </w:tc>
        <w:tc>
          <w:tcPr>
            <w:tcW w:type="dxa" w:w="1589"/>
          </w:tcPr>
          <w:p>
            <w:pPr>
              <w:spacing w:after="0"/>
              <w:jc w:val="left"/>
            </w:pPr>
            <w:r>
              <w:rPr>
                <w:sz w:val="16"/>
              </w:rPr>
              <w:t>F2 tornado, 1995-05-18, 2 mi path length (whole path, pre-1996), 200 yd wide, damage not recorded (pre-1996 record)</w:t>
            </w:r>
          </w:p>
        </w:tc>
        <w:tc>
          <w:tcPr>
            <w:tcW w:type="dxa" w:w="1640"/>
          </w:tcPr>
          <w:p>
            <w:pPr>
              <w:spacing w:after="0"/>
              <w:jc w:val="left"/>
            </w:pPr>
            <w:r>
              <w:rPr>
                <w:sz w:val="16"/>
              </w:rPr>
              <w:t>Tornado, 1990-05-28, $250,000 property; crops not recorded (1990 dollars)</w:t>
            </w:r>
          </w:p>
        </w:tc>
        <w:tc>
          <w:tcPr>
            <w:tcW w:type="dxa" w:w="1587"/>
          </w:tcPr>
          <w:p>
            <w:pPr>
              <w:spacing w:after="0"/>
              <w:jc w:val="left"/>
            </w:pPr>
            <w:r>
              <w:rPr>
                <w:sz w:val="16"/>
              </w:rPr>
              <w:t>Event records naming jurisdictions in the plan: Lakeview Heights city (1 record).</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3"/>
          </w:tcPr>
          <w:p>
            <w:pPr>
              <w:spacing w:after="0"/>
              <w:jc w:val="left"/>
            </w:pPr>
            <w:r>
              <w:rPr>
                <w:sz w:val="16"/>
              </w:rPr>
              <w:t>Wildfire</w:t>
            </w:r>
          </w:p>
        </w:tc>
        <w:tc>
          <w:tcPr>
            <w:tcW w:type="dxa" w:w="1917"/>
          </w:tcPr>
          <w:p>
            <w:pPr>
              <w:spacing w:after="0"/>
              <w:jc w:val="left"/>
            </w:pPr>
            <w:r>
              <w:rPr>
                <w:sz w:val="16"/>
              </w:rPr>
              <w:t>acres burned (local data)</w:t>
            </w:r>
          </w:p>
        </w:tc>
        <w:tc>
          <w:tcPr>
            <w:tcW w:type="dxa" w:w="1824"/>
          </w:tcPr>
          <w:p>
            <w:pPr>
              <w:spacing w:after="0"/>
              <w:jc w:val="right"/>
            </w:pPr>
            <w:r>
              <w:rPr>
                <w:sz w:val="16"/>
              </w:rPr>
              <w:t>0</w:t>
            </w:r>
          </w:p>
        </w:tc>
        <w:tc>
          <w:tcPr>
            <w:tcW w:type="dxa" w:w="2029"/>
          </w:tcPr>
          <w:p>
            <w:pPr>
              <w:spacing w:after="0"/>
              <w:jc w:val="left"/>
            </w:pPr>
          </w:p>
        </w:tc>
        <w:tc>
          <w:tcPr>
            <w:tcW w:type="dxa" w:w="1589"/>
          </w:tcPr>
          <w:p>
            <w:pPr>
              <w:spacing w:after="0"/>
              <w:jc w:val="left"/>
            </w:pPr>
          </w:p>
        </w:tc>
        <w:tc>
          <w:tcPr>
            <w:tcW w:type="dxa" w:w="1640"/>
          </w:tcPr>
          <w:p>
            <w:pPr>
              <w:spacing w:after="0"/>
              <w:jc w:val="left"/>
            </w:pPr>
          </w:p>
        </w:tc>
        <w:tc>
          <w:tcPr>
            <w:tcW w:type="dxa" w:w="1587"/>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Winter Storm, Heavy Snow, Blizzard, Lake-Effect Snow, Winter Weather, Sleet</w:t>
            </w:r>
          </w:p>
        </w:tc>
        <w:tc>
          <w:tcPr>
            <w:tcW w:type="dxa" w:w="1917"/>
          </w:tcPr>
          <w:p>
            <w:pPr>
              <w:spacing w:after="0"/>
              <w:jc w:val="left"/>
            </w:pPr>
            <w:r>
              <w:rPr>
                <w:sz w:val="16"/>
              </w:rPr>
              <w:t>none in data (snowfall: local data)</w:t>
            </w:r>
          </w:p>
        </w:tc>
        <w:tc>
          <w:tcPr>
            <w:tcW w:type="dxa" w:w="1824"/>
          </w:tcPr>
          <w:p>
            <w:pPr>
              <w:spacing w:after="0"/>
              <w:jc w:val="right"/>
            </w:pPr>
            <w:r>
              <w:rPr>
                <w:sz w:val="16"/>
              </w:rPr>
              <w:t>66 records, 1996 to 2026 (66 zone-level)</w:t>
            </w:r>
          </w:p>
        </w:tc>
        <w:tc>
          <w:tcPr>
            <w:tcW w:type="dxa" w:w="2029"/>
          </w:tcPr>
          <w:p>
            <w:pPr>
              <w:spacing w:after="0"/>
              <w:jc w:val="left"/>
            </w:pPr>
          </w:p>
        </w:tc>
        <w:tc>
          <w:tcPr>
            <w:tcW w:type="dxa" w:w="1589"/>
          </w:tcPr>
          <w:p>
            <w:pPr>
              <w:spacing w:after="0"/>
              <w:jc w:val="left"/>
            </w:pPr>
            <w:r>
              <w:rPr>
                <w:sz w:val="16"/>
              </w:rPr>
              <w:t>Winter Weather, 2011-01-31, $30,000 property; $0 crops (2011 dollars); NWS zone KYZ052</w:t>
            </w:r>
          </w:p>
        </w:tc>
        <w:tc>
          <w:tcPr>
            <w:tcW w:type="dxa" w:w="1640"/>
          </w:tcPr>
          <w:p>
            <w:pPr>
              <w:spacing w:after="0"/>
              <w:jc w:val="left"/>
            </w:pPr>
          </w:p>
        </w:tc>
        <w:tc>
          <w:tcPr>
            <w:tcW w:type="dxa" w:w="1587"/>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3"/>
        <w:gridCol w:w="3243"/>
        <w:gridCol w:w="2292"/>
        <w:gridCol w:w="1994"/>
        <w:gridCol w:w="1434"/>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3"/>
            <w:shd w:val="clear" w:color="auto" w:fill="E8E8E8"/>
          </w:tcPr>
          <w:p>
            <w:pPr>
              <w:spacing w:after="0"/>
              <w:jc w:val="left"/>
            </w:pPr>
            <w:r>
              <w:rPr>
                <w:b/>
                <w:sz w:val="16"/>
              </w:rPr>
              <w:t>Type</w:t>
            </w:r>
          </w:p>
        </w:tc>
        <w:tc>
          <w:tcPr>
            <w:tcW w:type="dxa" w:w="3243"/>
            <w:shd w:val="clear" w:color="auto" w:fill="E8E8E8"/>
          </w:tcPr>
          <w:p>
            <w:pPr>
              <w:spacing w:after="0"/>
              <w:jc w:val="left"/>
            </w:pPr>
            <w:r>
              <w:rPr>
                <w:b/>
                <w:sz w:val="16"/>
              </w:rPr>
              <w:t>Title</w:t>
            </w:r>
          </w:p>
        </w:tc>
        <w:tc>
          <w:tcPr>
            <w:tcW w:type="dxa" w:w="2292"/>
            <w:shd w:val="clear" w:color="auto" w:fill="E8E8E8"/>
          </w:tcPr>
          <w:p>
            <w:pPr>
              <w:spacing w:after="0"/>
              <w:jc w:val="left"/>
            </w:pPr>
            <w:r>
              <w:rPr>
                <w:b/>
                <w:sz w:val="16"/>
              </w:rPr>
              <w:t>Mapped hazard</w:t>
            </w:r>
          </w:p>
        </w:tc>
        <w:tc>
          <w:tcPr>
            <w:tcW w:type="dxa" w:w="1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4"/>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63"/>
          </w:tcPr>
          <w:p>
            <w:pPr>
              <w:spacing w:after="0"/>
              <w:jc w:val="left"/>
            </w:pPr>
            <w:r>
              <w:rPr>
                <w:sz w:val="16"/>
              </w:rPr>
              <w:t>Emergency</w:t>
            </w:r>
          </w:p>
        </w:tc>
        <w:tc>
          <w:tcPr>
            <w:tcW w:type="dxa" w:w="3243"/>
          </w:tcPr>
          <w:p>
            <w:pPr>
              <w:spacing w:after="0"/>
              <w:jc w:val="left"/>
            </w:pPr>
            <w:r>
              <w:rPr>
                <w:sz w:val="16"/>
              </w:rPr>
              <w:t>Severe Winter Storm</w:t>
            </w:r>
          </w:p>
        </w:tc>
        <w:tc>
          <w:tcPr>
            <w:tcW w:type="dxa" w:w="2292"/>
          </w:tcPr>
          <w:p>
            <w:pPr>
              <w:spacing w:after="0"/>
              <w:jc w:val="left"/>
            </w:pPr>
            <w:r>
              <w:rPr>
                <w:sz w:val="16"/>
              </w:rPr>
              <w:t>Winter Weather</w:t>
            </w:r>
          </w:p>
        </w:tc>
        <w:tc>
          <w:tcPr>
            <w:tcW w:type="dxa" w:w="1994"/>
          </w:tcPr>
          <w:p>
            <w:pPr>
              <w:spacing w:after="0"/>
              <w:jc w:val="right"/>
            </w:pPr>
            <w:r>
              <w:rPr>
                <w:sz w:val="16"/>
              </w:rPr>
              <w:t>no Public Assistance recorded</w:t>
            </w:r>
          </w:p>
        </w:tc>
        <w:tc>
          <w:tcPr>
            <w:tcW w:type="dxa" w:w="1434"/>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63"/>
          </w:tcPr>
          <w:p>
            <w:pPr>
              <w:spacing w:after="0"/>
              <w:jc w:val="left"/>
            </w:pPr>
            <w:r>
              <w:rPr>
                <w:sz w:val="16"/>
              </w:rPr>
              <w:t>Emergency</w:t>
            </w:r>
          </w:p>
        </w:tc>
        <w:tc>
          <w:tcPr>
            <w:tcW w:type="dxa" w:w="3243"/>
          </w:tcPr>
          <w:p>
            <w:pPr>
              <w:spacing w:after="0"/>
              <w:jc w:val="left"/>
            </w:pPr>
            <w:r>
              <w:rPr>
                <w:sz w:val="16"/>
              </w:rPr>
              <w:t>Severe Storms, Straight-Line Winds, Tornadoes, and Flooding</w:t>
            </w:r>
          </w:p>
        </w:tc>
        <w:tc>
          <w:tcPr>
            <w:tcW w:type="dxa" w:w="2292"/>
          </w:tcPr>
          <w:p>
            <w:pPr>
              <w:spacing w:after="0"/>
              <w:jc w:val="left"/>
            </w:pPr>
            <w:r>
              <w:rPr>
                <w:sz w:val="16"/>
              </w:rPr>
              <w:t>Inland Flooding; Strong Wind; Tornado</w:t>
            </w:r>
          </w:p>
        </w:tc>
        <w:tc>
          <w:tcPr>
            <w:tcW w:type="dxa" w:w="1994"/>
          </w:tcPr>
          <w:p>
            <w:pPr>
              <w:spacing w:after="0"/>
              <w:jc w:val="right"/>
            </w:pPr>
            <w:r>
              <w:rPr>
                <w:sz w:val="16"/>
              </w:rPr>
              <w:t>no Public Assistance recorded</w:t>
            </w:r>
          </w:p>
        </w:tc>
        <w:tc>
          <w:tcPr>
            <w:tcW w:type="dxa" w:w="1434"/>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63"/>
          </w:tcPr>
          <w:p>
            <w:pPr>
              <w:spacing w:after="0"/>
              <w:jc w:val="left"/>
            </w:pPr>
            <w:r>
              <w:rPr>
                <w:sz w:val="16"/>
              </w:rPr>
              <w:t>Emergency</w:t>
            </w:r>
          </w:p>
        </w:tc>
        <w:tc>
          <w:tcPr>
            <w:tcW w:type="dxa" w:w="3243"/>
          </w:tcPr>
          <w:p>
            <w:pPr>
              <w:spacing w:after="0"/>
              <w:jc w:val="left"/>
            </w:pPr>
            <w:r>
              <w:rPr>
                <w:sz w:val="16"/>
              </w:rPr>
              <w:t>Severe Storms, Straight-Line Winds, Flooding, and Landslides</w:t>
            </w:r>
          </w:p>
        </w:tc>
        <w:tc>
          <w:tcPr>
            <w:tcW w:type="dxa" w:w="2292"/>
          </w:tcPr>
          <w:p>
            <w:pPr>
              <w:spacing w:after="0"/>
              <w:jc w:val="left"/>
            </w:pPr>
            <w:r>
              <w:rPr>
                <w:sz w:val="16"/>
              </w:rPr>
              <w:t>Inland Flooding; Landslide; Strong Wind</w:t>
            </w:r>
          </w:p>
        </w:tc>
        <w:tc>
          <w:tcPr>
            <w:tcW w:type="dxa" w:w="1994"/>
          </w:tcPr>
          <w:p>
            <w:pPr>
              <w:spacing w:after="0"/>
              <w:jc w:val="right"/>
            </w:pPr>
            <w:r>
              <w:rPr>
                <w:sz w:val="16"/>
              </w:rPr>
              <w:t>no Public Assistance recorded</w:t>
            </w:r>
          </w:p>
        </w:tc>
        <w:tc>
          <w:tcPr>
            <w:tcW w:type="dxa" w:w="1434"/>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63"/>
          </w:tcPr>
          <w:p>
            <w:pPr>
              <w:spacing w:after="0"/>
              <w:jc w:val="left"/>
            </w:pPr>
            <w:r>
              <w:rPr>
                <w:sz w:val="16"/>
              </w:rPr>
              <w:t>Major disaster</w:t>
            </w:r>
          </w:p>
        </w:tc>
        <w:tc>
          <w:tcPr>
            <w:tcW w:type="dxa" w:w="3243"/>
          </w:tcPr>
          <w:p>
            <w:pPr>
              <w:spacing w:after="0"/>
              <w:jc w:val="left"/>
            </w:pPr>
            <w:r>
              <w:rPr>
                <w:sz w:val="16"/>
              </w:rPr>
              <w:t>Remnants of Hurricane Helene</w:t>
            </w:r>
          </w:p>
        </w:tc>
        <w:tc>
          <w:tcPr>
            <w:tcW w:type="dxa" w:w="2292"/>
          </w:tcPr>
          <w:p>
            <w:pPr>
              <w:spacing w:after="0"/>
              <w:jc w:val="left"/>
            </w:pPr>
            <w:r>
              <w:rPr>
                <w:sz w:val="16"/>
              </w:rPr>
              <w:t>Hurricane (primary); also designated: Inland Flooding, Landslide, Strong Wind</w:t>
            </w:r>
          </w:p>
        </w:tc>
        <w:tc>
          <w:tcPr>
            <w:tcW w:type="dxa" w:w="1994"/>
          </w:tcPr>
          <w:p>
            <w:pPr>
              <w:spacing w:after="0"/>
              <w:jc w:val="right"/>
            </w:pPr>
            <w:r>
              <w:rPr>
                <w:sz w:val="16"/>
              </w:rPr>
              <w:t>no Public Assistance recorded</w:t>
            </w:r>
          </w:p>
        </w:tc>
        <w:tc>
          <w:tcPr>
            <w:tcW w:type="dxa" w:w="1434"/>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63"/>
          </w:tcPr>
          <w:p>
            <w:pPr>
              <w:spacing w:after="0"/>
              <w:jc w:val="left"/>
            </w:pPr>
            <w:r>
              <w:rPr>
                <w:sz w:val="16"/>
              </w:rPr>
              <w:t>Major disaster</w:t>
            </w:r>
          </w:p>
        </w:tc>
        <w:tc>
          <w:tcPr>
            <w:tcW w:type="dxa" w:w="3243"/>
          </w:tcPr>
          <w:p>
            <w:pPr>
              <w:spacing w:after="0"/>
              <w:jc w:val="left"/>
            </w:pPr>
            <w:r>
              <w:rPr>
                <w:sz w:val="16"/>
              </w:rPr>
              <w:t>Severe Winter Storms, Landslides, and Mudslides</w:t>
            </w:r>
          </w:p>
        </w:tc>
        <w:tc>
          <w:tcPr>
            <w:tcW w:type="dxa" w:w="2292"/>
          </w:tcPr>
          <w:p>
            <w:pPr>
              <w:spacing w:after="0"/>
              <w:jc w:val="left"/>
            </w:pPr>
            <w:r>
              <w:rPr>
                <w:sz w:val="16"/>
              </w:rPr>
              <w:t>Ice Storm</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63"/>
          </w:tcPr>
          <w:p>
            <w:pPr>
              <w:spacing w:after="0"/>
              <w:jc w:val="left"/>
            </w:pPr>
            <w:r>
              <w:rPr>
                <w:sz w:val="16"/>
              </w:rPr>
              <w:t>Major disaster</w:t>
            </w:r>
          </w:p>
        </w:tc>
        <w:tc>
          <w:tcPr>
            <w:tcW w:type="dxa" w:w="3243"/>
          </w:tcPr>
          <w:p>
            <w:pPr>
              <w:spacing w:after="0"/>
              <w:jc w:val="left"/>
            </w:pPr>
            <w:r>
              <w:rPr>
                <w:sz w:val="16"/>
              </w:rPr>
              <w:t>COVID-19 Pandemic</w:t>
            </w:r>
          </w:p>
        </w:tc>
        <w:tc>
          <w:tcPr>
            <w:tcW w:type="dxa" w:w="2292"/>
          </w:tcPr>
          <w:p>
            <w:pPr>
              <w:spacing w:after="0"/>
              <w:jc w:val="left"/>
            </w:pPr>
            <w:r>
              <w:rPr>
                <w:sz w:val="16"/>
              </w:rPr>
              <w:t>Non-natural, not counted</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63"/>
          </w:tcPr>
          <w:p>
            <w:pPr>
              <w:spacing w:after="0"/>
              <w:jc w:val="left"/>
            </w:pPr>
            <w:r>
              <w:rPr>
                <w:sz w:val="16"/>
              </w:rPr>
              <w:t>Emergency</w:t>
            </w:r>
          </w:p>
        </w:tc>
        <w:tc>
          <w:tcPr>
            <w:tcW w:type="dxa" w:w="3243"/>
          </w:tcPr>
          <w:p>
            <w:pPr>
              <w:spacing w:after="0"/>
              <w:jc w:val="left"/>
            </w:pPr>
            <w:r>
              <w:rPr>
                <w:sz w:val="16"/>
              </w:rPr>
              <w:t>COVID-19</w:t>
            </w:r>
          </w:p>
        </w:tc>
        <w:tc>
          <w:tcPr>
            <w:tcW w:type="dxa" w:w="2292"/>
          </w:tcPr>
          <w:p>
            <w:pPr>
              <w:spacing w:after="0"/>
              <w:jc w:val="left"/>
            </w:pPr>
            <w:r>
              <w:rPr>
                <w:sz w:val="16"/>
              </w:rPr>
              <w:t>Non-natural, not counted</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63"/>
          </w:tcPr>
          <w:p>
            <w:pPr>
              <w:spacing w:after="0"/>
              <w:jc w:val="left"/>
            </w:pPr>
            <w:r>
              <w:rPr>
                <w:sz w:val="16"/>
              </w:rPr>
              <w:t>Major disaster</w:t>
            </w:r>
          </w:p>
        </w:tc>
        <w:tc>
          <w:tcPr>
            <w:tcW w:type="dxa" w:w="3243"/>
          </w:tcPr>
          <w:p>
            <w:pPr>
              <w:spacing w:after="0"/>
              <w:jc w:val="left"/>
            </w:pPr>
            <w:r>
              <w:rPr>
                <w:sz w:val="16"/>
              </w:rPr>
              <w:t>Severe Storms, Tornadoes, Straight-Line Winds, Flooding, Landslides, and Mudslide</w:t>
            </w:r>
          </w:p>
        </w:tc>
        <w:tc>
          <w:tcPr>
            <w:tcW w:type="dxa" w:w="2292"/>
          </w:tcPr>
          <w:p>
            <w:pPr>
              <w:spacing w:after="0"/>
              <w:jc w:val="left"/>
            </w:pPr>
            <w:r>
              <w:rPr>
                <w:sz w:val="16"/>
              </w:rPr>
              <w:t>Inland Flooding; Landslide; Strong Wind; Tornado</w:t>
            </w:r>
          </w:p>
        </w:tc>
        <w:tc>
          <w:tcPr>
            <w:tcW w:type="dxa" w:w="1994"/>
          </w:tcPr>
          <w:p>
            <w:pPr>
              <w:spacing w:after="0"/>
              <w:jc w:val="right"/>
            </w:pPr>
            <w:r>
              <w:rPr>
                <w:sz w:val="16"/>
              </w:rPr>
              <w:t>$63,861.11</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63"/>
          </w:tcPr>
          <w:p>
            <w:pPr>
              <w:spacing w:after="0"/>
              <w:jc w:val="left"/>
            </w:pPr>
            <w:r>
              <w:rPr>
                <w:sz w:val="16"/>
              </w:rPr>
              <w:t>Major disaster</w:t>
            </w:r>
          </w:p>
        </w:tc>
        <w:tc>
          <w:tcPr>
            <w:tcW w:type="dxa" w:w="3243"/>
          </w:tcPr>
          <w:p>
            <w:pPr>
              <w:spacing w:after="0"/>
              <w:jc w:val="left"/>
            </w:pPr>
            <w:r>
              <w:rPr>
                <w:sz w:val="16"/>
              </w:rPr>
              <w:t>Severe Winter Storm, Snowstorm, Flooding, Landslides, and Mudslides</w:t>
            </w:r>
          </w:p>
        </w:tc>
        <w:tc>
          <w:tcPr>
            <w:tcW w:type="dxa" w:w="2292"/>
          </w:tcPr>
          <w:p>
            <w:pPr>
              <w:spacing w:after="0"/>
              <w:jc w:val="left"/>
            </w:pPr>
            <w:r>
              <w:rPr>
                <w:sz w:val="16"/>
              </w:rPr>
              <w:t>Inland Flooding (primary); also designated: Landslide, Winter Weather</w:t>
            </w:r>
          </w:p>
        </w:tc>
        <w:tc>
          <w:tcPr>
            <w:tcW w:type="dxa" w:w="1994"/>
          </w:tcPr>
          <w:p>
            <w:pPr>
              <w:spacing w:after="0"/>
              <w:jc w:val="right"/>
            </w:pPr>
            <w:r>
              <w:rPr>
                <w:sz w:val="16"/>
              </w:rPr>
              <w:t>$42,169.69</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63"/>
          </w:tcPr>
          <w:p>
            <w:pPr>
              <w:spacing w:after="0"/>
              <w:jc w:val="left"/>
            </w:pPr>
            <w:r>
              <w:rPr>
                <w:sz w:val="16"/>
              </w:rPr>
              <w:t>Major disaster</w:t>
            </w:r>
          </w:p>
        </w:tc>
        <w:tc>
          <w:tcPr>
            <w:tcW w:type="dxa" w:w="3243"/>
          </w:tcPr>
          <w:p>
            <w:pPr>
              <w:spacing w:after="0"/>
              <w:jc w:val="left"/>
            </w:pPr>
            <w:r>
              <w:rPr>
                <w:sz w:val="16"/>
              </w:rPr>
              <w:t>Severe Storms, Tornadoes, Flooding, Landslides, and Mudslides</w:t>
            </w:r>
          </w:p>
        </w:tc>
        <w:tc>
          <w:tcPr>
            <w:tcW w:type="dxa" w:w="2292"/>
          </w:tcPr>
          <w:p>
            <w:pPr>
              <w:spacing w:after="0"/>
              <w:jc w:val="left"/>
            </w:pPr>
            <w:r>
              <w:rPr>
                <w:sz w:val="16"/>
              </w:rPr>
              <w:t>Inland Flooding (primary); also designated: Landslide, Tornado</w:t>
            </w:r>
          </w:p>
        </w:tc>
        <w:tc>
          <w:tcPr>
            <w:tcW w:type="dxa" w:w="1994"/>
          </w:tcPr>
          <w:p>
            <w:pPr>
              <w:spacing w:after="0"/>
              <w:jc w:val="right"/>
            </w:pPr>
            <w:r>
              <w:rPr>
                <w:sz w:val="16"/>
              </w:rPr>
              <w:t>$168,581.55</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63"/>
          </w:tcPr>
          <w:p>
            <w:pPr>
              <w:spacing w:after="0"/>
              <w:jc w:val="left"/>
            </w:pPr>
            <w:r>
              <w:rPr>
                <w:sz w:val="16"/>
              </w:rPr>
              <w:t>Major disaster</w:t>
            </w:r>
          </w:p>
        </w:tc>
        <w:tc>
          <w:tcPr>
            <w:tcW w:type="dxa" w:w="3243"/>
          </w:tcPr>
          <w:p>
            <w:pPr>
              <w:spacing w:after="0"/>
              <w:jc w:val="left"/>
            </w:pPr>
            <w:r>
              <w:rPr>
                <w:sz w:val="16"/>
              </w:rPr>
              <w:t>Severe Storms, Tornadoes, Straight-Line Winds and Flooding</w:t>
            </w:r>
          </w:p>
        </w:tc>
        <w:tc>
          <w:tcPr>
            <w:tcW w:type="dxa" w:w="2292"/>
          </w:tcPr>
          <w:p>
            <w:pPr>
              <w:spacing w:after="0"/>
              <w:jc w:val="left"/>
            </w:pPr>
            <w:r>
              <w:rPr>
                <w:sz w:val="16"/>
              </w:rPr>
              <w:t>Inland Flooding; Strong Wind; Tornado</w:t>
            </w:r>
          </w:p>
        </w:tc>
        <w:tc>
          <w:tcPr>
            <w:tcW w:type="dxa" w:w="1994"/>
          </w:tcPr>
          <w:p>
            <w:pPr>
              <w:spacing w:after="0"/>
              <w:jc w:val="right"/>
            </w:pPr>
            <w:r>
              <w:rPr>
                <w:sz w:val="16"/>
              </w:rPr>
              <w:t>PA not declared for this county</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63"/>
          </w:tcPr>
          <w:p>
            <w:pPr>
              <w:spacing w:after="0"/>
              <w:jc w:val="left"/>
            </w:pPr>
            <w:r>
              <w:rPr>
                <w:sz w:val="16"/>
              </w:rPr>
              <w:t>Major disaster</w:t>
            </w:r>
          </w:p>
        </w:tc>
        <w:tc>
          <w:tcPr>
            <w:tcW w:type="dxa" w:w="3243"/>
          </w:tcPr>
          <w:p>
            <w:pPr>
              <w:spacing w:after="0"/>
              <w:jc w:val="left"/>
            </w:pPr>
            <w:r>
              <w:rPr>
                <w:sz w:val="16"/>
              </w:rPr>
              <w:t>Severe Storms, Tornadoes, and Flooding</w:t>
            </w:r>
          </w:p>
        </w:tc>
        <w:tc>
          <w:tcPr>
            <w:tcW w:type="dxa" w:w="2292"/>
          </w:tcPr>
          <w:p>
            <w:pPr>
              <w:spacing w:after="0"/>
              <w:jc w:val="left"/>
            </w:pPr>
            <w:r>
              <w:rPr>
                <w:sz w:val="16"/>
              </w:rPr>
              <w:t>Inland Flooding; Tornado</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2010-07-23</w:t>
            </w:r>
          </w:p>
        </w:tc>
        <w:tc>
          <w:tcPr>
            <w:tcW w:type="dxa" w:w="1037"/>
          </w:tcPr>
          <w:p>
            <w:pPr>
              <w:spacing w:after="0"/>
              <w:jc w:val="left"/>
            </w:pPr>
            <w:r>
              <w:rPr>
                <w:sz w:val="16"/>
              </w:rPr>
              <w:t>2010-07-17</w:t>
            </w:r>
          </w:p>
        </w:tc>
        <w:tc>
          <w:tcPr>
            <w:tcW w:type="dxa" w:w="1037"/>
          </w:tcPr>
          <w:p>
            <w:pPr>
              <w:spacing w:after="0"/>
              <w:jc w:val="left"/>
            </w:pPr>
            <w:r>
              <w:rPr>
                <w:sz w:val="16"/>
              </w:rPr>
              <w:t>DR-1925-KY</w:t>
            </w:r>
          </w:p>
        </w:tc>
        <w:tc>
          <w:tcPr>
            <w:tcW w:type="dxa" w:w="1163"/>
          </w:tcPr>
          <w:p>
            <w:pPr>
              <w:spacing w:after="0"/>
              <w:jc w:val="left"/>
            </w:pPr>
            <w:r>
              <w:rPr>
                <w:sz w:val="16"/>
              </w:rPr>
              <w:t>Major disaster</w:t>
            </w:r>
          </w:p>
        </w:tc>
        <w:tc>
          <w:tcPr>
            <w:tcW w:type="dxa" w:w="3243"/>
          </w:tcPr>
          <w:p>
            <w:pPr>
              <w:spacing w:after="0"/>
              <w:jc w:val="left"/>
            </w:pPr>
            <w:r>
              <w:rPr>
                <w:sz w:val="16"/>
              </w:rPr>
              <w:t>Severe Storms, Flooding, and Mudslides</w:t>
            </w:r>
          </w:p>
        </w:tc>
        <w:tc>
          <w:tcPr>
            <w:tcW w:type="dxa" w:w="2292"/>
          </w:tcPr>
          <w:p>
            <w:pPr>
              <w:spacing w:after="0"/>
              <w:jc w:val="left"/>
            </w:pPr>
            <w:r>
              <w:rPr>
                <w:sz w:val="16"/>
              </w:rPr>
              <w:t>Inland Flooding; Landslide</w:t>
            </w:r>
          </w:p>
        </w:tc>
        <w:tc>
          <w:tcPr>
            <w:tcW w:type="dxa" w:w="1994"/>
          </w:tcPr>
          <w:p>
            <w:pPr>
              <w:spacing w:after="0"/>
              <w:jc w:val="right"/>
            </w:pPr>
            <w:r>
              <w:rPr>
                <w:sz w:val="16"/>
              </w:rPr>
              <w:t>PA not declared for this county</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63"/>
          </w:tcPr>
          <w:p>
            <w:pPr>
              <w:spacing w:after="0"/>
              <w:jc w:val="left"/>
            </w:pPr>
            <w:r>
              <w:rPr>
                <w:sz w:val="16"/>
              </w:rPr>
              <w:t>Major disaster</w:t>
            </w:r>
          </w:p>
        </w:tc>
        <w:tc>
          <w:tcPr>
            <w:tcW w:type="dxa" w:w="3243"/>
          </w:tcPr>
          <w:p>
            <w:pPr>
              <w:spacing w:after="0"/>
              <w:jc w:val="left"/>
            </w:pPr>
            <w:r>
              <w:rPr>
                <w:sz w:val="16"/>
              </w:rPr>
              <w:t>Severe Storms, Flooding, Mudslides, and Tornadoes</w:t>
            </w:r>
          </w:p>
        </w:tc>
        <w:tc>
          <w:tcPr>
            <w:tcW w:type="dxa" w:w="2292"/>
          </w:tcPr>
          <w:p>
            <w:pPr>
              <w:spacing w:after="0"/>
              <w:jc w:val="left"/>
            </w:pPr>
            <w:r>
              <w:rPr>
                <w:sz w:val="16"/>
              </w:rPr>
              <w:t>Inland Flooding; Landslide; Tornado</w:t>
            </w:r>
          </w:p>
        </w:tc>
        <w:tc>
          <w:tcPr>
            <w:tcW w:type="dxa" w:w="1994"/>
          </w:tcPr>
          <w:p>
            <w:pPr>
              <w:spacing w:after="0"/>
              <w:jc w:val="right"/>
            </w:pPr>
            <w:r>
              <w:rPr>
                <w:sz w:val="16"/>
              </w:rPr>
              <w:t>$2,306,468.37</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63"/>
          </w:tcPr>
          <w:p>
            <w:pPr>
              <w:spacing w:after="0"/>
              <w:jc w:val="left"/>
            </w:pPr>
            <w:r>
              <w:rPr>
                <w:sz w:val="16"/>
              </w:rPr>
              <w:t>Major disaster</w:t>
            </w:r>
          </w:p>
        </w:tc>
        <w:tc>
          <w:tcPr>
            <w:tcW w:type="dxa" w:w="3243"/>
          </w:tcPr>
          <w:p>
            <w:pPr>
              <w:spacing w:after="0"/>
              <w:jc w:val="left"/>
            </w:pPr>
            <w:r>
              <w:rPr>
                <w:sz w:val="16"/>
              </w:rPr>
              <w:t>Severe Winter Storm and Flooding</w:t>
            </w:r>
          </w:p>
        </w:tc>
        <w:tc>
          <w:tcPr>
            <w:tcW w:type="dxa" w:w="2292"/>
          </w:tcPr>
          <w:p>
            <w:pPr>
              <w:spacing w:after="0"/>
              <w:jc w:val="left"/>
            </w:pPr>
            <w:r>
              <w:rPr>
                <w:sz w:val="16"/>
              </w:rPr>
              <w:t>Ice Storm</w:t>
            </w:r>
          </w:p>
        </w:tc>
        <w:tc>
          <w:tcPr>
            <w:tcW w:type="dxa" w:w="1994"/>
          </w:tcPr>
          <w:p>
            <w:pPr>
              <w:spacing w:after="0"/>
              <w:jc w:val="right"/>
            </w:pPr>
            <w:r>
              <w:rPr>
                <w:sz w:val="16"/>
              </w:rPr>
              <w:t>$107,687.16</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63"/>
          </w:tcPr>
          <w:p>
            <w:pPr>
              <w:spacing w:after="0"/>
              <w:jc w:val="left"/>
            </w:pPr>
            <w:r>
              <w:rPr>
                <w:sz w:val="16"/>
              </w:rPr>
              <w:t>Emergency</w:t>
            </w:r>
          </w:p>
        </w:tc>
        <w:tc>
          <w:tcPr>
            <w:tcW w:type="dxa" w:w="3243"/>
          </w:tcPr>
          <w:p>
            <w:pPr>
              <w:spacing w:after="0"/>
              <w:jc w:val="left"/>
            </w:pPr>
            <w:r>
              <w:rPr>
                <w:sz w:val="16"/>
              </w:rPr>
              <w:t>Severe Winter Storm</w:t>
            </w:r>
          </w:p>
        </w:tc>
        <w:tc>
          <w:tcPr>
            <w:tcW w:type="dxa" w:w="2292"/>
          </w:tcPr>
          <w:p>
            <w:pPr>
              <w:spacing w:after="0"/>
              <w:jc w:val="left"/>
            </w:pPr>
            <w:r>
              <w:rPr>
                <w:sz w:val="16"/>
              </w:rPr>
              <w:t>Ice Storm</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63"/>
          </w:tcPr>
          <w:p>
            <w:pPr>
              <w:spacing w:after="0"/>
              <w:jc w:val="left"/>
            </w:pPr>
            <w:r>
              <w:rPr>
                <w:sz w:val="16"/>
              </w:rPr>
              <w:t>Emergency</w:t>
            </w:r>
          </w:p>
        </w:tc>
        <w:tc>
          <w:tcPr>
            <w:tcW w:type="dxa" w:w="3243"/>
          </w:tcPr>
          <w:p>
            <w:pPr>
              <w:spacing w:after="0"/>
              <w:jc w:val="left"/>
            </w:pPr>
            <w:r>
              <w:rPr>
                <w:sz w:val="16"/>
              </w:rPr>
              <w:t>Hurricane Katrina</w:t>
            </w:r>
          </w:p>
        </w:tc>
        <w:tc>
          <w:tcPr>
            <w:tcW w:type="dxa" w:w="2292"/>
          </w:tcPr>
          <w:p>
            <w:pPr>
              <w:spacing w:after="0"/>
              <w:jc w:val="left"/>
            </w:pPr>
            <w:r>
              <w:rPr>
                <w:sz w:val="16"/>
              </w:rPr>
              <w:t>Hurricane: evacuation support, not a local hazard event; not counted</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63"/>
          </w:tcPr>
          <w:p>
            <w:pPr>
              <w:spacing w:after="0"/>
              <w:jc w:val="left"/>
            </w:pPr>
            <w:r>
              <w:rPr>
                <w:sz w:val="16"/>
              </w:rPr>
              <w:t>Major disaster</w:t>
            </w:r>
          </w:p>
        </w:tc>
        <w:tc>
          <w:tcPr>
            <w:tcW w:type="dxa" w:w="3243"/>
          </w:tcPr>
          <w:p>
            <w:pPr>
              <w:spacing w:after="0"/>
              <w:jc w:val="left"/>
            </w:pPr>
            <w:r>
              <w:rPr>
                <w:sz w:val="16"/>
              </w:rPr>
              <w:t>Severe Storms, Tornadoes, Flooding, and Mudslides</w:t>
            </w:r>
          </w:p>
        </w:tc>
        <w:tc>
          <w:tcPr>
            <w:tcW w:type="dxa" w:w="2292"/>
          </w:tcPr>
          <w:p>
            <w:pPr>
              <w:spacing w:after="0"/>
              <w:jc w:val="left"/>
            </w:pPr>
            <w:r>
              <w:rPr>
                <w:sz w:val="16"/>
              </w:rPr>
              <w:t>Inland Flooding; Landslide; Tornado</w:t>
            </w:r>
          </w:p>
        </w:tc>
        <w:tc>
          <w:tcPr>
            <w:tcW w:type="dxa" w:w="1994"/>
          </w:tcPr>
          <w:p>
            <w:pPr>
              <w:spacing w:after="0"/>
              <w:jc w:val="right"/>
            </w:pPr>
            <w:r>
              <w:rPr>
                <w:sz w:val="16"/>
              </w:rPr>
              <w:t>$127,741.04</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163"/>
          </w:tcPr>
          <w:p>
            <w:pPr>
              <w:spacing w:after="0"/>
              <w:jc w:val="left"/>
            </w:pPr>
            <w:r>
              <w:rPr>
                <w:sz w:val="16"/>
              </w:rPr>
              <w:t>Major disaster</w:t>
            </w:r>
          </w:p>
        </w:tc>
        <w:tc>
          <w:tcPr>
            <w:tcW w:type="dxa" w:w="3243"/>
          </w:tcPr>
          <w:p>
            <w:pPr>
              <w:spacing w:after="0"/>
              <w:jc w:val="left"/>
            </w:pPr>
            <w:r>
              <w:rPr>
                <w:sz w:val="16"/>
              </w:rPr>
              <w:t>Severe Storms, Flooding, Mud and Rock Slides, and Tornadoes</w:t>
            </w:r>
          </w:p>
        </w:tc>
        <w:tc>
          <w:tcPr>
            <w:tcW w:type="dxa" w:w="2292"/>
          </w:tcPr>
          <w:p>
            <w:pPr>
              <w:spacing w:after="0"/>
              <w:jc w:val="left"/>
            </w:pPr>
            <w:r>
              <w:rPr>
                <w:sz w:val="16"/>
              </w:rPr>
              <w:t>Inland Flooding; Tornado</w:t>
            </w:r>
          </w:p>
        </w:tc>
        <w:tc>
          <w:tcPr>
            <w:tcW w:type="dxa" w:w="1994"/>
          </w:tcPr>
          <w:p>
            <w:pPr>
              <w:spacing w:after="0"/>
              <w:jc w:val="right"/>
            </w:pPr>
            <w:r>
              <w:rPr>
                <w:sz w:val="16"/>
              </w:rPr>
              <w:t>$55,453.74</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63"/>
          </w:tcPr>
          <w:p>
            <w:pPr>
              <w:spacing w:after="0"/>
              <w:jc w:val="left"/>
            </w:pPr>
            <w:r>
              <w:rPr>
                <w:sz w:val="16"/>
              </w:rPr>
              <w:t>Major disaster</w:t>
            </w:r>
          </w:p>
        </w:tc>
        <w:tc>
          <w:tcPr>
            <w:tcW w:type="dxa" w:w="3243"/>
          </w:tcPr>
          <w:p>
            <w:pPr>
              <w:spacing w:after="0"/>
              <w:jc w:val="left"/>
            </w:pPr>
            <w:r>
              <w:rPr>
                <w:sz w:val="16"/>
              </w:rPr>
              <w:t>Severe Storms, Flooding, Mud and Rock Slides, and Tornadoes</w:t>
            </w:r>
          </w:p>
        </w:tc>
        <w:tc>
          <w:tcPr>
            <w:tcW w:type="dxa" w:w="2292"/>
          </w:tcPr>
          <w:p>
            <w:pPr>
              <w:spacing w:after="0"/>
              <w:jc w:val="left"/>
            </w:pPr>
            <w:r>
              <w:rPr>
                <w:sz w:val="16"/>
              </w:rPr>
              <w:t>Inland Flooding; Tornado</w:t>
            </w:r>
          </w:p>
        </w:tc>
        <w:tc>
          <w:tcPr>
            <w:tcW w:type="dxa" w:w="1994"/>
          </w:tcPr>
          <w:p>
            <w:pPr>
              <w:spacing w:after="0"/>
              <w:jc w:val="right"/>
            </w:pPr>
            <w:r>
              <w:rPr>
                <w:sz w:val="16"/>
              </w:rPr>
              <w:t>$176,812.58</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63"/>
          </w:tcPr>
          <w:p>
            <w:pPr>
              <w:spacing w:after="0"/>
              <w:jc w:val="left"/>
            </w:pPr>
            <w:r>
              <w:rPr>
                <w:sz w:val="16"/>
              </w:rPr>
              <w:t>Major disaster</w:t>
            </w:r>
          </w:p>
        </w:tc>
        <w:tc>
          <w:tcPr>
            <w:tcW w:type="dxa" w:w="3243"/>
          </w:tcPr>
          <w:p>
            <w:pPr>
              <w:spacing w:after="0"/>
              <w:jc w:val="left"/>
            </w:pPr>
            <w:r>
              <w:rPr>
                <w:sz w:val="16"/>
              </w:rPr>
              <w:t>Severe Winter Ice and Snow Storms, Heavy Rain, Flooding, Tornadoes, and Mud and</w:t>
            </w:r>
          </w:p>
        </w:tc>
        <w:tc>
          <w:tcPr>
            <w:tcW w:type="dxa" w:w="2292"/>
          </w:tcPr>
          <w:p>
            <w:pPr>
              <w:spacing w:after="0"/>
              <w:jc w:val="left"/>
            </w:pPr>
            <w:r>
              <w:rPr>
                <w:sz w:val="16"/>
              </w:rPr>
              <w:t>Inland Flooding; Tornado; Winter Weather</w:t>
            </w:r>
          </w:p>
        </w:tc>
        <w:tc>
          <w:tcPr>
            <w:tcW w:type="dxa" w:w="1994"/>
          </w:tcPr>
          <w:p>
            <w:pPr>
              <w:spacing w:after="0"/>
              <w:jc w:val="right"/>
            </w:pPr>
            <w:r>
              <w:rPr>
                <w:sz w:val="16"/>
              </w:rPr>
              <w:t>$333,327.14</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63"/>
          </w:tcPr>
          <w:p>
            <w:pPr>
              <w:spacing w:after="0"/>
              <w:jc w:val="left"/>
            </w:pPr>
            <w:r>
              <w:rPr>
                <w:sz w:val="16"/>
              </w:rPr>
              <w:t>Major disaster</w:t>
            </w:r>
          </w:p>
        </w:tc>
        <w:tc>
          <w:tcPr>
            <w:tcW w:type="dxa" w:w="3243"/>
          </w:tcPr>
          <w:p>
            <w:pPr>
              <w:spacing w:after="0"/>
              <w:jc w:val="left"/>
            </w:pPr>
            <w:r>
              <w:rPr>
                <w:sz w:val="16"/>
              </w:rPr>
              <w:t>Severe Storms and Flooding</w:t>
            </w:r>
          </w:p>
        </w:tc>
        <w:tc>
          <w:tcPr>
            <w:tcW w:type="dxa" w:w="2292"/>
          </w:tcPr>
          <w:p>
            <w:pPr>
              <w:spacing w:after="0"/>
              <w:jc w:val="left"/>
            </w:pPr>
            <w:r>
              <w:rPr>
                <w:sz w:val="16"/>
              </w:rPr>
              <w:t>Inland Flooding</w:t>
            </w:r>
          </w:p>
        </w:tc>
        <w:tc>
          <w:tcPr>
            <w:tcW w:type="dxa" w:w="1994"/>
          </w:tcPr>
          <w:p>
            <w:pPr>
              <w:spacing w:after="0"/>
              <w:jc w:val="right"/>
            </w:pPr>
            <w:r>
              <w:rPr>
                <w:sz w:val="16"/>
              </w:rPr>
              <w:t>$671,076.38</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63"/>
          </w:tcPr>
          <w:p>
            <w:pPr>
              <w:spacing w:after="0"/>
              <w:jc w:val="left"/>
            </w:pPr>
            <w:r>
              <w:rPr>
                <w:sz w:val="16"/>
              </w:rPr>
              <w:t>Major disaster</w:t>
            </w:r>
          </w:p>
        </w:tc>
        <w:tc>
          <w:tcPr>
            <w:tcW w:type="dxa" w:w="3243"/>
          </w:tcPr>
          <w:p>
            <w:pPr>
              <w:spacing w:after="0"/>
              <w:jc w:val="left"/>
            </w:pPr>
            <w:r>
              <w:rPr>
                <w:sz w:val="16"/>
              </w:rPr>
              <w:t>Severe Storms and Flooding</w:t>
            </w:r>
          </w:p>
        </w:tc>
        <w:tc>
          <w:tcPr>
            <w:tcW w:type="dxa" w:w="2292"/>
          </w:tcPr>
          <w:p>
            <w:pPr>
              <w:spacing w:after="0"/>
              <w:jc w:val="left"/>
            </w:pPr>
            <w:r>
              <w:rPr>
                <w:sz w:val="16"/>
              </w:rPr>
              <w:t>Inland Flooding</w:t>
            </w:r>
          </w:p>
        </w:tc>
        <w:tc>
          <w:tcPr>
            <w:tcW w:type="dxa" w:w="1994"/>
          </w:tcPr>
          <w:p>
            <w:pPr>
              <w:spacing w:after="0"/>
              <w:jc w:val="right"/>
            </w:pPr>
            <w:r>
              <w:rPr>
                <w:sz w:val="16"/>
              </w:rPr>
              <w:t>$330,719.12</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163"/>
          </w:tcPr>
          <w:p>
            <w:pPr>
              <w:spacing w:after="0"/>
              <w:jc w:val="left"/>
            </w:pPr>
            <w:r>
              <w:rPr>
                <w:sz w:val="16"/>
              </w:rPr>
              <w:t>Major disaster</w:t>
            </w:r>
          </w:p>
        </w:tc>
        <w:tc>
          <w:tcPr>
            <w:tcW w:type="dxa" w:w="3243"/>
          </w:tcPr>
          <w:p>
            <w:pPr>
              <w:spacing w:after="0"/>
              <w:jc w:val="left"/>
            </w:pPr>
            <w:r>
              <w:rPr>
                <w:sz w:val="16"/>
              </w:rPr>
              <w:t>Severe Storms and Flooding</w:t>
            </w:r>
          </w:p>
        </w:tc>
        <w:tc>
          <w:tcPr>
            <w:tcW w:type="dxa" w:w="2292"/>
          </w:tcPr>
          <w:p>
            <w:pPr>
              <w:spacing w:after="0"/>
              <w:jc w:val="left"/>
            </w:pPr>
            <w:r>
              <w:rPr>
                <w:sz w:val="16"/>
              </w:rPr>
              <w:t>Inland Flooding</w:t>
            </w:r>
          </w:p>
        </w:tc>
        <w:tc>
          <w:tcPr>
            <w:tcW w:type="dxa" w:w="1994"/>
          </w:tcPr>
          <w:p>
            <w:pPr>
              <w:spacing w:after="0"/>
              <w:jc w:val="right"/>
            </w:pPr>
            <w:r>
              <w:rPr>
                <w:sz w:val="16"/>
              </w:rPr>
              <w:t>$173,153.09</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63"/>
          </w:tcPr>
          <w:p>
            <w:pPr>
              <w:spacing w:after="0"/>
              <w:jc w:val="left"/>
            </w:pPr>
            <w:r>
              <w:rPr>
                <w:sz w:val="16"/>
              </w:rPr>
              <w:t>Major disaster</w:t>
            </w:r>
          </w:p>
        </w:tc>
        <w:tc>
          <w:tcPr>
            <w:tcW w:type="dxa" w:w="3243"/>
          </w:tcPr>
          <w:p>
            <w:pPr>
              <w:spacing w:after="0"/>
              <w:jc w:val="left"/>
            </w:pPr>
            <w:r>
              <w:rPr>
                <w:sz w:val="16"/>
              </w:rPr>
              <w:t>Severe Winter Storm</w:t>
            </w:r>
          </w:p>
        </w:tc>
        <w:tc>
          <w:tcPr>
            <w:tcW w:type="dxa" w:w="2292"/>
          </w:tcPr>
          <w:p>
            <w:pPr>
              <w:spacing w:after="0"/>
              <w:jc w:val="left"/>
            </w:pPr>
            <w:r>
              <w:rPr>
                <w:sz w:val="16"/>
              </w:rPr>
              <w:t>Winter Weather</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63"/>
          </w:tcPr>
          <w:p>
            <w:pPr>
              <w:spacing w:after="0"/>
              <w:jc w:val="left"/>
            </w:pPr>
            <w:r>
              <w:rPr>
                <w:sz w:val="16"/>
              </w:rPr>
              <w:t>Major disaster</w:t>
            </w:r>
          </w:p>
        </w:tc>
        <w:tc>
          <w:tcPr>
            <w:tcW w:type="dxa" w:w="3243"/>
          </w:tcPr>
          <w:p>
            <w:pPr>
              <w:spacing w:after="0"/>
              <w:jc w:val="left"/>
            </w:pPr>
            <w:r>
              <w:rPr>
                <w:sz w:val="16"/>
              </w:rPr>
              <w:t>Severe Storm, Flooding, and Tornadoes</w:t>
            </w:r>
          </w:p>
        </w:tc>
        <w:tc>
          <w:tcPr>
            <w:tcW w:type="dxa" w:w="2292"/>
          </w:tcPr>
          <w:p>
            <w:pPr>
              <w:spacing w:after="0"/>
              <w:jc w:val="left"/>
            </w:pPr>
            <w:r>
              <w:rPr>
                <w:sz w:val="16"/>
              </w:rPr>
              <w:t>Inland Flooding; Tornado</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63"/>
          </w:tcPr>
          <w:p>
            <w:pPr>
              <w:spacing w:after="0"/>
              <w:jc w:val="left"/>
            </w:pPr>
            <w:r>
              <w:rPr>
                <w:sz w:val="16"/>
              </w:rPr>
              <w:t>Major disaster</w:t>
            </w:r>
          </w:p>
        </w:tc>
        <w:tc>
          <w:tcPr>
            <w:tcW w:type="dxa" w:w="3243"/>
          </w:tcPr>
          <w:p>
            <w:pPr>
              <w:spacing w:after="0"/>
              <w:jc w:val="left"/>
            </w:pPr>
            <w:r>
              <w:rPr>
                <w:sz w:val="16"/>
              </w:rPr>
              <w:t>Blizzard of 96</w:t>
            </w:r>
          </w:p>
        </w:tc>
        <w:tc>
          <w:tcPr>
            <w:tcW w:type="dxa" w:w="2292"/>
          </w:tcPr>
          <w:p>
            <w:pPr>
              <w:spacing w:after="0"/>
              <w:jc w:val="left"/>
            </w:pPr>
            <w:r>
              <w:rPr>
                <w:sz w:val="16"/>
              </w:rPr>
              <w:t>Winter Weather</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63"/>
          </w:tcPr>
          <w:p>
            <w:pPr>
              <w:spacing w:after="0"/>
              <w:jc w:val="left"/>
            </w:pPr>
            <w:r>
              <w:rPr>
                <w:sz w:val="16"/>
              </w:rPr>
              <w:t>Major disaster</w:t>
            </w:r>
          </w:p>
        </w:tc>
        <w:tc>
          <w:tcPr>
            <w:tcW w:type="dxa" w:w="3243"/>
          </w:tcPr>
          <w:p>
            <w:pPr>
              <w:spacing w:after="0"/>
              <w:jc w:val="left"/>
            </w:pPr>
            <w:r>
              <w:rPr>
                <w:sz w:val="16"/>
              </w:rPr>
              <w:t>Tornadoes, Severe Winds, Hail</w:t>
            </w:r>
          </w:p>
        </w:tc>
        <w:tc>
          <w:tcPr>
            <w:tcW w:type="dxa" w:w="2292"/>
          </w:tcPr>
          <w:p>
            <w:pPr>
              <w:spacing w:after="0"/>
              <w:jc w:val="left"/>
            </w:pPr>
            <w:r>
              <w:rPr>
                <w:sz w:val="16"/>
              </w:rPr>
              <w:t>Tornado (primary); also designated: Hail</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63"/>
          </w:tcPr>
          <w:p>
            <w:pPr>
              <w:spacing w:after="0"/>
              <w:jc w:val="left"/>
            </w:pPr>
            <w:r>
              <w:rPr>
                <w:sz w:val="16"/>
              </w:rPr>
              <w:t>Major disaster</w:t>
            </w:r>
          </w:p>
        </w:tc>
        <w:tc>
          <w:tcPr>
            <w:tcW w:type="dxa" w:w="3243"/>
          </w:tcPr>
          <w:p>
            <w:pPr>
              <w:spacing w:after="0"/>
              <w:jc w:val="left"/>
            </w:pPr>
            <w:r>
              <w:rPr>
                <w:sz w:val="16"/>
              </w:rPr>
              <w:t>Severe Weather, Freezing Rain, Sleet, Snw</w:t>
            </w:r>
          </w:p>
        </w:tc>
        <w:tc>
          <w:tcPr>
            <w:tcW w:type="dxa" w:w="2292"/>
          </w:tcPr>
          <w:p>
            <w:pPr>
              <w:spacing w:after="0"/>
              <w:jc w:val="left"/>
            </w:pPr>
            <w:r>
              <w:rPr>
                <w:sz w:val="16"/>
              </w:rPr>
              <w:t>Winter Weather</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63"/>
          </w:tcPr>
          <w:p>
            <w:pPr>
              <w:spacing w:after="0"/>
              <w:jc w:val="left"/>
            </w:pPr>
            <w:r>
              <w:rPr>
                <w:sz w:val="16"/>
              </w:rPr>
              <w:t>Emergency</w:t>
            </w:r>
          </w:p>
        </w:tc>
        <w:tc>
          <w:tcPr>
            <w:tcW w:type="dxa" w:w="3243"/>
          </w:tcPr>
          <w:p>
            <w:pPr>
              <w:spacing w:after="0"/>
              <w:jc w:val="left"/>
            </w:pPr>
            <w:r>
              <w:rPr>
                <w:sz w:val="16"/>
              </w:rPr>
              <w:t>Severe Snowfall &amp; Winter Storm</w:t>
            </w:r>
          </w:p>
        </w:tc>
        <w:tc>
          <w:tcPr>
            <w:tcW w:type="dxa" w:w="2292"/>
          </w:tcPr>
          <w:p>
            <w:pPr>
              <w:spacing w:after="0"/>
              <w:jc w:val="left"/>
            </w:pPr>
            <w:r>
              <w:rPr>
                <w:sz w:val="16"/>
              </w:rPr>
              <w:t>Winter Weather</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63"/>
          </w:tcPr>
          <w:p>
            <w:pPr>
              <w:spacing w:after="0"/>
              <w:jc w:val="left"/>
            </w:pPr>
            <w:r>
              <w:rPr>
                <w:sz w:val="16"/>
              </w:rPr>
              <w:t>Major disaster</w:t>
            </w:r>
          </w:p>
        </w:tc>
        <w:tc>
          <w:tcPr>
            <w:tcW w:type="dxa" w:w="3243"/>
          </w:tcPr>
          <w:p>
            <w:pPr>
              <w:spacing w:after="0"/>
              <w:jc w:val="left"/>
            </w:pPr>
            <w:r>
              <w:rPr>
                <w:sz w:val="16"/>
              </w:rPr>
              <w:t>Severe Storms &amp; Flooding</w:t>
            </w:r>
          </w:p>
        </w:tc>
        <w:tc>
          <w:tcPr>
            <w:tcW w:type="dxa" w:w="2292"/>
          </w:tcPr>
          <w:p>
            <w:pPr>
              <w:spacing w:after="0"/>
              <w:jc w:val="left"/>
            </w:pPr>
            <w:r>
              <w:rPr>
                <w:sz w:val="16"/>
              </w:rPr>
              <w:t>Inland Flooding</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63"/>
          </w:tcPr>
          <w:p>
            <w:pPr>
              <w:spacing w:after="0"/>
              <w:jc w:val="left"/>
            </w:pPr>
            <w:r>
              <w:rPr>
                <w:sz w:val="16"/>
              </w:rPr>
              <w:t>Major disaster</w:t>
            </w:r>
          </w:p>
        </w:tc>
        <w:tc>
          <w:tcPr>
            <w:tcW w:type="dxa" w:w="3243"/>
          </w:tcPr>
          <w:p>
            <w:pPr>
              <w:spacing w:after="0"/>
              <w:jc w:val="left"/>
            </w:pPr>
            <w:r>
              <w:rPr>
                <w:sz w:val="16"/>
              </w:rPr>
              <w:t>Severe Storms &amp; Flooding</w:t>
            </w:r>
          </w:p>
        </w:tc>
        <w:tc>
          <w:tcPr>
            <w:tcW w:type="dxa" w:w="2292"/>
          </w:tcPr>
          <w:p>
            <w:pPr>
              <w:spacing w:after="0"/>
              <w:jc w:val="left"/>
            </w:pPr>
            <w:r>
              <w:rPr>
                <w:sz w:val="16"/>
              </w:rPr>
              <w:t>Inland Flooding</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43</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183</w:t>
            </w:r>
          </w:p>
        </w:tc>
        <w:tc>
          <w:tcPr>
            <w:tcW w:type="dxa" w:w="1159"/>
          </w:tcPr>
          <w:p>
            <w:pPr>
              <w:spacing w:after="0"/>
              <w:jc w:val="right"/>
            </w:pPr>
            <w:r>
              <w:rPr>
                <w:sz w:val="16"/>
              </w:rPr>
              <w:t>0</w:t>
            </w:r>
          </w:p>
        </w:tc>
        <w:tc>
          <w:tcPr>
            <w:tcW w:type="dxa" w:w="2116"/>
          </w:tcPr>
          <w:p>
            <w:pPr>
              <w:spacing w:after="0"/>
              <w:jc w:val="right"/>
            </w:pPr>
            <w:r>
              <w:rPr>
                <w:sz w:val="16"/>
              </w:rPr>
              <w:t>10</w:t>
            </w:r>
          </w:p>
        </w:tc>
        <w:tc>
          <w:tcPr>
            <w:tcW w:type="dxa" w:w="786"/>
          </w:tcPr>
          <w:p>
            <w:pPr>
              <w:spacing w:after="0"/>
              <w:jc w:val="right"/>
            </w:pPr>
            <w:r>
              <w:rPr>
                <w:sz w:val="16"/>
              </w:rPr>
              <w:t>47</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00"/>
        <w:gridCol w:w="2830"/>
        <w:gridCol w:w="935"/>
        <w:gridCol w:w="2244"/>
        <w:gridCol w:w="1493"/>
        <w:gridCol w:w="28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00"/>
            <w:shd w:val="clear" w:color="auto" w:fill="E8E8E8"/>
          </w:tcPr>
          <w:p>
            <w:pPr>
              <w:spacing w:after="0"/>
              <w:jc w:val="left"/>
            </w:pPr>
            <w:r>
              <w:rPr>
                <w:b/>
                <w:sz w:val="16"/>
              </w:rPr>
              <w:t>Magnitude or extent</w:t>
            </w:r>
          </w:p>
        </w:tc>
        <w:tc>
          <w:tcPr>
            <w:tcW w:type="dxa" w:w="2830"/>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4"/>
            <w:shd w:val="clear" w:color="auto" w:fill="E8E8E8"/>
          </w:tcPr>
          <w:p>
            <w:pPr>
              <w:spacing w:after="0"/>
              <w:jc w:val="left"/>
            </w:pPr>
            <w:r>
              <w:rPr>
                <w:b/>
                <w:sz w:val="16"/>
              </w:rPr>
              <w:t>Location</w:t>
            </w:r>
          </w:p>
        </w:tc>
        <w:tc>
          <w:tcPr>
            <w:tcW w:type="dxa" w:w="1493"/>
            <w:shd w:val="clear" w:color="auto" w:fill="E8E8E8"/>
          </w:tcPr>
          <w:p>
            <w:pPr>
              <w:spacing w:after="0"/>
              <w:jc w:val="left"/>
            </w:pPr>
            <w:r>
              <w:rPr>
                <w:b/>
                <w:sz w:val="16"/>
              </w:rPr>
              <w:t>Flags</w:t>
            </w:r>
          </w:p>
        </w:tc>
        <w:tc>
          <w:tcPr>
            <w:tcW w:type="dxa" w:w="28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2025-05-16</w:t>
            </w:r>
          </w:p>
        </w:tc>
        <w:tc>
          <w:tcPr>
            <w:tcW w:type="dxa" w:w="1215"/>
          </w:tcPr>
          <w:p>
            <w:pPr>
              <w:spacing w:after="0"/>
              <w:jc w:val="left"/>
            </w:pPr>
            <w:r>
              <w:rPr>
                <w:sz w:val="16"/>
              </w:rPr>
              <w:t>Hail</w:t>
            </w:r>
          </w:p>
        </w:tc>
        <w:tc>
          <w:tcPr>
            <w:tcW w:type="dxa" w:w="1500"/>
          </w:tcPr>
          <w:p>
            <w:pPr>
              <w:spacing w:after="0"/>
              <w:jc w:val="left"/>
            </w:pPr>
            <w:r>
              <w:rPr>
                <w:sz w:val="16"/>
              </w:rPr>
              <w:t>2 in</w:t>
            </w:r>
          </w:p>
        </w:tc>
        <w:tc>
          <w:tcPr>
            <w:tcW w:type="dxa" w:w="2830"/>
          </w:tcPr>
          <w:p>
            <w:pPr>
              <w:spacing w:after="0"/>
              <w:jc w:val="left"/>
            </w:pPr>
            <w:r>
              <w:rPr>
                <w:sz w:val="16"/>
              </w:rPr>
              <w:t>$0 property; $0 crops (2025 dollars)</w:t>
            </w:r>
          </w:p>
        </w:tc>
        <w:tc>
          <w:tcPr>
            <w:tcW w:type="dxa" w:w="935"/>
          </w:tcPr>
          <w:p>
            <w:pPr>
              <w:spacing w:after="0"/>
              <w:jc w:val="right"/>
            </w:pPr>
            <w:r>
              <w:rPr>
                <w:sz w:val="16"/>
              </w:rPr>
              <w:t>0, 0</w:t>
            </w:r>
          </w:p>
        </w:tc>
        <w:tc>
          <w:tcPr>
            <w:tcW w:type="dxa" w:w="2244"/>
          </w:tcPr>
          <w:p>
            <w:pPr>
              <w:spacing w:after="0"/>
              <w:jc w:val="left"/>
            </w:pPr>
            <w:r>
              <w:rPr>
                <w:sz w:val="16"/>
              </w:rPr>
              <w:t>BLUESTONE</w:t>
            </w:r>
          </w:p>
        </w:tc>
        <w:tc>
          <w:tcPr>
            <w:tcW w:type="dxa" w:w="1493"/>
          </w:tcPr>
          <w:p>
            <w:pPr>
              <w:spacing w:after="0"/>
              <w:jc w:val="left"/>
            </w:pPr>
            <w:r>
              <w:rPr>
                <w:sz w:val="16"/>
              </w:rPr>
              <w:t>in the 12 months before plan approval; within last 5 years</w:t>
            </w:r>
          </w:p>
        </w:tc>
        <w:tc>
          <w:tcPr>
            <w:tcW w:type="dxa" w:w="2857"/>
          </w:tcPr>
          <w:p>
            <w:pPr>
              <w:spacing w:after="0"/>
              <w:jc w:val="left"/>
            </w:pPr>
            <w:r>
              <w:rPr>
                <w:sz w:val="16"/>
              </w:rPr>
              <w:t>B1-c worst recorded: Hail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500"/>
          </w:tcPr>
          <w:p>
            <w:pPr>
              <w:spacing w:after="0"/>
              <w:jc w:val="left"/>
            </w:pPr>
            <w:r>
              <w:rPr>
                <w:sz w:val="16"/>
              </w:rPr>
              <w:t>56 kt (64 mph) measured gust</w:t>
            </w:r>
          </w:p>
        </w:tc>
        <w:tc>
          <w:tcPr>
            <w:tcW w:type="dxa" w:w="2830"/>
          </w:tcPr>
          <w:p>
            <w:pPr>
              <w:spacing w:after="0"/>
              <w:jc w:val="left"/>
            </w:pPr>
            <w:r>
              <w:rPr>
                <w:sz w:val="16"/>
              </w:rPr>
              <w:t>$0 property; $0 crops (zone total, 2023 dollars)</w:t>
            </w:r>
          </w:p>
        </w:tc>
        <w:tc>
          <w:tcPr>
            <w:tcW w:type="dxa" w:w="935"/>
          </w:tcPr>
          <w:p>
            <w:pPr>
              <w:spacing w:after="0"/>
              <w:jc w:val="right"/>
            </w:pPr>
            <w:r>
              <w:rPr>
                <w:sz w:val="16"/>
              </w:rPr>
              <w:t>0, 0</w:t>
            </w:r>
          </w:p>
        </w:tc>
        <w:tc>
          <w:tcPr>
            <w:tcW w:type="dxa" w:w="2244"/>
          </w:tcPr>
          <w:p>
            <w:pPr>
              <w:spacing w:after="0"/>
              <w:jc w:val="left"/>
            </w:pPr>
            <w:r>
              <w:rPr>
                <w:sz w:val="16"/>
              </w:rPr>
              <w:t>NWS zone KYZ052 (ROWAN), zone-level</w:t>
            </w:r>
          </w:p>
        </w:tc>
        <w:tc>
          <w:tcPr>
            <w:tcW w:type="dxa" w:w="1493"/>
          </w:tcPr>
          <w:p>
            <w:pPr>
              <w:spacing w:after="0"/>
              <w:jc w:val="left"/>
            </w:pPr>
            <w:r>
              <w:rPr>
                <w:sz w:val="16"/>
              </w:rPr>
              <w:t>within last 5 years</w:t>
            </w:r>
          </w:p>
        </w:tc>
        <w:tc>
          <w:tcPr>
            <w:tcW w:type="dxa" w:w="2857"/>
          </w:tcPr>
          <w:p>
            <w:pPr>
              <w:spacing w:after="0"/>
              <w:jc w:val="left"/>
            </w:pPr>
            <w:r>
              <w:rPr>
                <w:sz w:val="16"/>
              </w:rPr>
              <w:t>B1-c worst recorded: High Wind and Strong Wind</w:t>
            </w:r>
          </w:p>
        </w:tc>
      </w:tr>
      <w:tr>
        <w:trPr>
          <w:cantSplit/>
        </w:trPr>
        <w:tc>
          <w:tcPr>
            <w:tcW w:type="dxa" w:w="1037"/>
          </w:tcPr>
          <w:p>
            <w:pPr>
              <w:spacing w:after="0"/>
              <w:jc w:val="left"/>
            </w:pPr>
            <w:r>
              <w:rPr>
                <w:sz w:val="16"/>
              </w:rPr>
              <w:t>2022-05-14</w:t>
            </w:r>
          </w:p>
        </w:tc>
        <w:tc>
          <w:tcPr>
            <w:tcW w:type="dxa" w:w="1215"/>
          </w:tcPr>
          <w:p>
            <w:pPr>
              <w:spacing w:after="0"/>
              <w:jc w:val="left"/>
            </w:pPr>
            <w:r>
              <w:rPr>
                <w:sz w:val="16"/>
              </w:rPr>
              <w:t>Flash Flood</w:t>
            </w:r>
          </w:p>
        </w:tc>
        <w:tc>
          <w:tcPr>
            <w:tcW w:type="dxa" w:w="1500"/>
          </w:tcPr>
          <w:p>
            <w:pPr>
              <w:spacing w:after="0"/>
              <w:jc w:val="left"/>
            </w:pPr>
          </w:p>
        </w:tc>
        <w:tc>
          <w:tcPr>
            <w:tcW w:type="dxa" w:w="2830"/>
          </w:tcPr>
          <w:p>
            <w:pPr>
              <w:spacing w:after="0"/>
              <w:jc w:val="left"/>
            </w:pPr>
            <w:r>
              <w:rPr>
                <w:sz w:val="16"/>
              </w:rPr>
              <w:t>$0 property; $0 crops (2022 dollars)</w:t>
            </w:r>
          </w:p>
        </w:tc>
        <w:tc>
          <w:tcPr>
            <w:tcW w:type="dxa" w:w="935"/>
          </w:tcPr>
          <w:p>
            <w:pPr>
              <w:spacing w:after="0"/>
              <w:jc w:val="right"/>
            </w:pPr>
            <w:r>
              <w:rPr>
                <w:sz w:val="16"/>
              </w:rPr>
              <w:t>1, 0</w:t>
            </w:r>
          </w:p>
        </w:tc>
        <w:tc>
          <w:tcPr>
            <w:tcW w:type="dxa" w:w="2244"/>
          </w:tcPr>
          <w:p>
            <w:pPr>
              <w:spacing w:after="0"/>
              <w:jc w:val="left"/>
            </w:pPr>
            <w:r>
              <w:rPr>
                <w:sz w:val="16"/>
              </w:rPr>
              <w:t>SHARKEY</w:t>
            </w:r>
          </w:p>
        </w:tc>
        <w:tc>
          <w:tcPr>
            <w:tcW w:type="dxa" w:w="1493"/>
          </w:tcPr>
          <w:p>
            <w:pPr>
              <w:spacing w:after="0"/>
              <w:jc w:val="left"/>
            </w:pPr>
            <w:r>
              <w:rPr>
                <w:sz w:val="16"/>
              </w:rPr>
              <w:t>within last 5 years</w:t>
            </w:r>
          </w:p>
        </w:tc>
        <w:tc>
          <w:tcPr>
            <w:tcW w:type="dxa" w:w="2857"/>
          </w:tcPr>
          <w:p>
            <w:pPr>
              <w:spacing w:after="0"/>
              <w:jc w:val="left"/>
            </w:pPr>
            <w:r>
              <w:rPr>
                <w:sz w:val="16"/>
              </w:rPr>
              <w:t>deaths or injuries recorded</w:t>
            </w:r>
          </w:p>
        </w:tc>
      </w:tr>
      <w:tr>
        <w:trPr>
          <w:cantSplit/>
        </w:trPr>
        <w:tc>
          <w:tcPr>
            <w:tcW w:type="dxa" w:w="1037"/>
          </w:tcPr>
          <w:p>
            <w:pPr>
              <w:spacing w:after="0"/>
              <w:jc w:val="left"/>
            </w:pPr>
            <w:r>
              <w:rPr>
                <w:sz w:val="16"/>
              </w:rPr>
              <w:t>2018-09-09</w:t>
            </w:r>
          </w:p>
        </w:tc>
        <w:tc>
          <w:tcPr>
            <w:tcW w:type="dxa" w:w="1215"/>
          </w:tcPr>
          <w:p>
            <w:pPr>
              <w:spacing w:after="0"/>
              <w:jc w:val="left"/>
            </w:pPr>
            <w:r>
              <w:rPr>
                <w:sz w:val="16"/>
              </w:rPr>
              <w:t>Flood</w:t>
            </w:r>
          </w:p>
        </w:tc>
        <w:tc>
          <w:tcPr>
            <w:tcW w:type="dxa" w:w="1500"/>
          </w:tcPr>
          <w:p>
            <w:pPr>
              <w:spacing w:after="0"/>
              <w:jc w:val="left"/>
            </w:pPr>
          </w:p>
        </w:tc>
        <w:tc>
          <w:tcPr>
            <w:tcW w:type="dxa" w:w="2830"/>
          </w:tcPr>
          <w:p>
            <w:pPr>
              <w:spacing w:after="0"/>
              <w:jc w:val="left"/>
            </w:pPr>
            <w:r>
              <w:rPr>
                <w:sz w:val="16"/>
              </w:rPr>
              <w:t>$200,000 property; $0 crops (2018 dollars)</w:t>
            </w:r>
          </w:p>
        </w:tc>
        <w:tc>
          <w:tcPr>
            <w:tcW w:type="dxa" w:w="935"/>
          </w:tcPr>
          <w:p>
            <w:pPr>
              <w:spacing w:after="0"/>
              <w:jc w:val="right"/>
            </w:pPr>
            <w:r>
              <w:rPr>
                <w:sz w:val="16"/>
              </w:rPr>
              <w:t>1, 0</w:t>
            </w:r>
          </w:p>
        </w:tc>
        <w:tc>
          <w:tcPr>
            <w:tcW w:type="dxa" w:w="2244"/>
          </w:tcPr>
          <w:p>
            <w:pPr>
              <w:spacing w:after="0"/>
              <w:jc w:val="left"/>
            </w:pPr>
            <w:r>
              <w:rPr>
                <w:sz w:val="16"/>
              </w:rPr>
              <w:t>MOREHEAD to BRADY</w:t>
            </w:r>
          </w:p>
        </w:tc>
        <w:tc>
          <w:tcPr>
            <w:tcW w:type="dxa" w:w="1493"/>
          </w:tcPr>
          <w:p>
            <w:pPr>
              <w:spacing w:after="0"/>
              <w:jc w:val="left"/>
            </w:pPr>
          </w:p>
        </w:tc>
        <w:tc>
          <w:tcPr>
            <w:tcW w:type="dxa" w:w="2857"/>
          </w:tcPr>
          <w:p>
            <w:pPr>
              <w:spacing w:after="0"/>
              <w:jc w:val="left"/>
            </w:pPr>
            <w:r>
              <w:rPr>
                <w:sz w:val="16"/>
              </w:rPr>
              <w:t>deaths or injuries recorded</w:t>
            </w:r>
          </w:p>
        </w:tc>
      </w:tr>
      <w:tr>
        <w:trPr>
          <w:cantSplit/>
        </w:trPr>
        <w:tc>
          <w:tcPr>
            <w:tcW w:type="dxa" w:w="1037"/>
          </w:tcPr>
          <w:p>
            <w:pPr>
              <w:spacing w:after="0"/>
              <w:jc w:val="left"/>
            </w:pPr>
            <w:r>
              <w:rPr>
                <w:sz w:val="16"/>
              </w:rPr>
              <w:t>2015-07-14</w:t>
            </w:r>
          </w:p>
        </w:tc>
        <w:tc>
          <w:tcPr>
            <w:tcW w:type="dxa" w:w="1215"/>
          </w:tcPr>
          <w:p>
            <w:pPr>
              <w:spacing w:after="0"/>
              <w:jc w:val="left"/>
            </w:pPr>
            <w:r>
              <w:rPr>
                <w:sz w:val="16"/>
              </w:rPr>
              <w:t>Thunderstorm Wind</w:t>
            </w:r>
          </w:p>
        </w:tc>
        <w:tc>
          <w:tcPr>
            <w:tcW w:type="dxa" w:w="1500"/>
          </w:tcPr>
          <w:p>
            <w:pPr>
              <w:spacing w:after="0"/>
              <w:jc w:val="left"/>
            </w:pPr>
            <w:r>
              <w:rPr>
                <w:sz w:val="16"/>
              </w:rPr>
              <w:t>78 kt (90 mph) estimated gust</w:t>
            </w:r>
          </w:p>
        </w:tc>
        <w:tc>
          <w:tcPr>
            <w:tcW w:type="dxa" w:w="2830"/>
          </w:tcPr>
          <w:p>
            <w:pPr>
              <w:spacing w:after="0"/>
              <w:jc w:val="left"/>
            </w:pPr>
            <w:r>
              <w:rPr>
                <w:sz w:val="16"/>
              </w:rPr>
              <w:t>damage not reported</w:t>
            </w:r>
          </w:p>
        </w:tc>
        <w:tc>
          <w:tcPr>
            <w:tcW w:type="dxa" w:w="935"/>
          </w:tcPr>
          <w:p>
            <w:pPr>
              <w:spacing w:after="0"/>
              <w:jc w:val="right"/>
            </w:pPr>
            <w:r>
              <w:rPr>
                <w:sz w:val="16"/>
              </w:rPr>
              <w:t>0, 0</w:t>
            </w:r>
          </w:p>
        </w:tc>
        <w:tc>
          <w:tcPr>
            <w:tcW w:type="dxa" w:w="2244"/>
          </w:tcPr>
          <w:p>
            <w:pPr>
              <w:spacing w:after="0"/>
              <w:jc w:val="left"/>
            </w:pPr>
            <w:r>
              <w:rPr>
                <w:sz w:val="16"/>
              </w:rPr>
              <w:t>RODBURN</w:t>
            </w:r>
          </w:p>
        </w:tc>
        <w:tc>
          <w:tcPr>
            <w:tcW w:type="dxa" w:w="1493"/>
          </w:tcPr>
          <w:p>
            <w:pPr>
              <w:spacing w:after="0"/>
              <w:jc w:val="left"/>
            </w:pPr>
          </w:p>
        </w:tc>
        <w:tc>
          <w:tcPr>
            <w:tcW w:type="dxa" w:w="2857"/>
          </w:tcPr>
          <w:p>
            <w:pPr>
              <w:spacing w:after="0"/>
              <w:jc w:val="left"/>
            </w:pPr>
            <w:r>
              <w:rPr>
                <w:sz w:val="16"/>
              </w:rPr>
              <w:t>B1-c worst recorded: Thunderstorm Wind</w:t>
            </w:r>
          </w:p>
        </w:tc>
      </w:tr>
      <w:tr>
        <w:trPr>
          <w:cantSplit/>
        </w:trPr>
        <w:tc>
          <w:tcPr>
            <w:tcW w:type="dxa" w:w="1037"/>
          </w:tcPr>
          <w:p>
            <w:pPr>
              <w:spacing w:after="0"/>
              <w:jc w:val="left"/>
            </w:pPr>
            <w:r>
              <w:rPr>
                <w:sz w:val="16"/>
              </w:rPr>
              <w:t>2014-01-07</w:t>
            </w:r>
          </w:p>
        </w:tc>
        <w:tc>
          <w:tcPr>
            <w:tcW w:type="dxa" w:w="1215"/>
          </w:tcPr>
          <w:p>
            <w:pPr>
              <w:spacing w:after="0"/>
              <w:jc w:val="left"/>
            </w:pPr>
            <w:r>
              <w:rPr>
                <w:sz w:val="16"/>
              </w:rPr>
              <w:t>Cold/Wind Chill</w:t>
            </w:r>
          </w:p>
        </w:tc>
        <w:tc>
          <w:tcPr>
            <w:tcW w:type="dxa" w:w="1500"/>
          </w:tcPr>
          <w:p>
            <w:pPr>
              <w:spacing w:after="0"/>
              <w:jc w:val="left"/>
            </w:pPr>
          </w:p>
        </w:tc>
        <w:tc>
          <w:tcPr>
            <w:tcW w:type="dxa" w:w="2830"/>
          </w:tcPr>
          <w:p>
            <w:pPr>
              <w:spacing w:after="0"/>
              <w:jc w:val="left"/>
            </w:pPr>
            <w:r>
              <w:rPr>
                <w:sz w:val="16"/>
              </w:rPr>
              <w:t>damage not reported</w:t>
            </w:r>
          </w:p>
        </w:tc>
        <w:tc>
          <w:tcPr>
            <w:tcW w:type="dxa" w:w="935"/>
          </w:tcPr>
          <w:p>
            <w:pPr>
              <w:spacing w:after="0"/>
              <w:jc w:val="right"/>
            </w:pPr>
            <w:r>
              <w:rPr>
                <w:sz w:val="16"/>
              </w:rPr>
              <w:t>0, 0</w:t>
            </w:r>
          </w:p>
        </w:tc>
        <w:tc>
          <w:tcPr>
            <w:tcW w:type="dxa" w:w="2244"/>
          </w:tcPr>
          <w:p>
            <w:pPr>
              <w:spacing w:after="0"/>
              <w:jc w:val="left"/>
            </w:pPr>
            <w:r>
              <w:rPr>
                <w:sz w:val="16"/>
              </w:rPr>
              <w:t>NWS zone KYZ052 (ROWAN), zone-level</w:t>
            </w:r>
          </w:p>
        </w:tc>
        <w:tc>
          <w:tcPr>
            <w:tcW w:type="dxa" w:w="1493"/>
          </w:tcPr>
          <w:p>
            <w:pPr>
              <w:spacing w:after="0"/>
              <w:jc w:val="left"/>
            </w:pPr>
          </w:p>
        </w:tc>
        <w:tc>
          <w:tcPr>
            <w:tcW w:type="dxa" w:w="28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2011-01-31</w:t>
            </w:r>
          </w:p>
        </w:tc>
        <w:tc>
          <w:tcPr>
            <w:tcW w:type="dxa" w:w="1215"/>
          </w:tcPr>
          <w:p>
            <w:pPr>
              <w:spacing w:after="0"/>
              <w:jc w:val="left"/>
            </w:pPr>
            <w:r>
              <w:rPr>
                <w:sz w:val="16"/>
              </w:rPr>
              <w:t>Winter Weather</w:t>
            </w:r>
          </w:p>
        </w:tc>
        <w:tc>
          <w:tcPr>
            <w:tcW w:type="dxa" w:w="1500"/>
          </w:tcPr>
          <w:p>
            <w:pPr>
              <w:spacing w:after="0"/>
              <w:jc w:val="left"/>
            </w:pPr>
          </w:p>
        </w:tc>
        <w:tc>
          <w:tcPr>
            <w:tcW w:type="dxa" w:w="2830"/>
          </w:tcPr>
          <w:p>
            <w:pPr>
              <w:spacing w:after="0"/>
              <w:jc w:val="left"/>
            </w:pPr>
            <w:r>
              <w:rPr>
                <w:sz w:val="16"/>
              </w:rPr>
              <w:t>$30,000 property; $0 crops (zone total, 2011 dollars)</w:t>
            </w:r>
          </w:p>
        </w:tc>
        <w:tc>
          <w:tcPr>
            <w:tcW w:type="dxa" w:w="935"/>
          </w:tcPr>
          <w:p>
            <w:pPr>
              <w:spacing w:after="0"/>
              <w:jc w:val="right"/>
            </w:pPr>
            <w:r>
              <w:rPr>
                <w:sz w:val="16"/>
              </w:rPr>
              <w:t>0, 0</w:t>
            </w:r>
          </w:p>
        </w:tc>
        <w:tc>
          <w:tcPr>
            <w:tcW w:type="dxa" w:w="2244"/>
          </w:tcPr>
          <w:p>
            <w:pPr>
              <w:spacing w:after="0"/>
              <w:jc w:val="left"/>
            </w:pPr>
            <w:r>
              <w:rPr>
                <w:sz w:val="16"/>
              </w:rPr>
              <w:t>NWS zone KYZ052 (ROWAN), zone-level</w:t>
            </w:r>
          </w:p>
        </w:tc>
        <w:tc>
          <w:tcPr>
            <w:tcW w:type="dxa" w:w="1493"/>
          </w:tcPr>
          <w:p>
            <w:pPr>
              <w:spacing w:after="0"/>
              <w:jc w:val="left"/>
            </w:pPr>
          </w:p>
        </w:tc>
        <w:tc>
          <w:tcPr>
            <w:tcW w:type="dxa" w:w="28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1500"/>
          </w:tcPr>
          <w:p>
            <w:pPr>
              <w:spacing w:after="0"/>
              <w:jc w:val="left"/>
            </w:pPr>
          </w:p>
        </w:tc>
        <w:tc>
          <w:tcPr>
            <w:tcW w:type="dxa" w:w="2830"/>
          </w:tcPr>
          <w:p>
            <w:pPr>
              <w:spacing w:after="0"/>
              <w:jc w:val="left"/>
            </w:pPr>
            <w:r>
              <w:rPr>
                <w:sz w:val="16"/>
              </w:rPr>
              <w:t>$0 property; $0 crops (zone total, 2010 dollars)</w:t>
            </w:r>
          </w:p>
        </w:tc>
        <w:tc>
          <w:tcPr>
            <w:tcW w:type="dxa" w:w="935"/>
          </w:tcPr>
          <w:p>
            <w:pPr>
              <w:spacing w:after="0"/>
              <w:jc w:val="right"/>
            </w:pPr>
            <w:r>
              <w:rPr>
                <w:sz w:val="16"/>
              </w:rPr>
              <w:t>0, 0</w:t>
            </w:r>
          </w:p>
        </w:tc>
        <w:tc>
          <w:tcPr>
            <w:tcW w:type="dxa" w:w="2244"/>
          </w:tcPr>
          <w:p>
            <w:pPr>
              <w:spacing w:after="0"/>
              <w:jc w:val="left"/>
            </w:pPr>
            <w:r>
              <w:rPr>
                <w:sz w:val="16"/>
              </w:rPr>
              <w:t>NWS zone KYZ052 (ROWAN), zone-level</w:t>
            </w:r>
          </w:p>
        </w:tc>
        <w:tc>
          <w:tcPr>
            <w:tcW w:type="dxa" w:w="1493"/>
          </w:tcPr>
          <w:p>
            <w:pPr>
              <w:spacing w:after="0"/>
              <w:jc w:val="left"/>
            </w:pPr>
          </w:p>
        </w:tc>
        <w:tc>
          <w:tcPr>
            <w:tcW w:type="dxa" w:w="2857"/>
          </w:tcPr>
          <w:p>
            <w:pPr>
              <w:spacing w:after="0"/>
              <w:jc w:val="left"/>
            </w:pPr>
            <w:r>
              <w:rPr>
                <w:sz w:val="16"/>
              </w:rPr>
              <w:t>B1-c worst recorded: Excessive Heat, Heat</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1500"/>
          </w:tcPr>
          <w:p>
            <w:pPr>
              <w:spacing w:after="0"/>
              <w:jc w:val="left"/>
            </w:pPr>
          </w:p>
        </w:tc>
        <w:tc>
          <w:tcPr>
            <w:tcW w:type="dxa" w:w="2830"/>
          </w:tcPr>
          <w:p>
            <w:pPr>
              <w:spacing w:after="0"/>
              <w:jc w:val="left"/>
            </w:pPr>
            <w:r>
              <w:rPr>
                <w:sz w:val="16"/>
              </w:rPr>
              <w:t>$20,000 property; $0 crops (zone total, 2003 dollars)</w:t>
            </w:r>
          </w:p>
        </w:tc>
        <w:tc>
          <w:tcPr>
            <w:tcW w:type="dxa" w:w="935"/>
          </w:tcPr>
          <w:p>
            <w:pPr>
              <w:spacing w:after="0"/>
              <w:jc w:val="right"/>
            </w:pPr>
            <w:r>
              <w:rPr>
                <w:sz w:val="16"/>
              </w:rPr>
              <w:t>0, 0</w:t>
            </w:r>
          </w:p>
        </w:tc>
        <w:tc>
          <w:tcPr>
            <w:tcW w:type="dxa" w:w="2244"/>
          </w:tcPr>
          <w:p>
            <w:pPr>
              <w:spacing w:after="0"/>
              <w:jc w:val="left"/>
            </w:pPr>
            <w:r>
              <w:rPr>
                <w:sz w:val="16"/>
              </w:rPr>
              <w:t>NWS zone KYZ052 (ROWAN), zone-level</w:t>
            </w:r>
          </w:p>
        </w:tc>
        <w:tc>
          <w:tcPr>
            <w:tcW w:type="dxa" w:w="1493"/>
          </w:tcPr>
          <w:p>
            <w:pPr>
              <w:spacing w:after="0"/>
              <w:jc w:val="left"/>
            </w:pPr>
          </w:p>
        </w:tc>
        <w:tc>
          <w:tcPr>
            <w:tcW w:type="dxa" w:w="2857"/>
          </w:tcPr>
          <w:p>
            <w:pPr>
              <w:spacing w:after="0"/>
              <w:jc w:val="left"/>
            </w:pPr>
            <w:r>
              <w:rPr>
                <w:sz w:val="16"/>
              </w:rPr>
              <w:t>B1-c worst recorded: Ice Storm</w:t>
            </w:r>
          </w:p>
        </w:tc>
      </w:tr>
      <w:tr>
        <w:trPr>
          <w:cantSplit/>
        </w:trPr>
        <w:tc>
          <w:tcPr>
            <w:tcW w:type="dxa" w:w="1037"/>
          </w:tcPr>
          <w:p>
            <w:pPr>
              <w:spacing w:after="0"/>
              <w:jc w:val="left"/>
            </w:pPr>
            <w:r>
              <w:rPr>
                <w:sz w:val="16"/>
              </w:rPr>
              <w:t>2000-08-08</w:t>
            </w:r>
          </w:p>
        </w:tc>
        <w:tc>
          <w:tcPr>
            <w:tcW w:type="dxa" w:w="1215"/>
          </w:tcPr>
          <w:p>
            <w:pPr>
              <w:spacing w:after="0"/>
              <w:jc w:val="left"/>
            </w:pPr>
            <w:r>
              <w:rPr>
                <w:sz w:val="16"/>
              </w:rPr>
              <w:t>Lightning</w:t>
            </w:r>
          </w:p>
        </w:tc>
        <w:tc>
          <w:tcPr>
            <w:tcW w:type="dxa" w:w="1500"/>
          </w:tcPr>
          <w:p>
            <w:pPr>
              <w:spacing w:after="0"/>
              <w:jc w:val="left"/>
            </w:pPr>
          </w:p>
        </w:tc>
        <w:tc>
          <w:tcPr>
            <w:tcW w:type="dxa" w:w="2830"/>
          </w:tcPr>
          <w:p>
            <w:pPr>
              <w:spacing w:after="0"/>
              <w:jc w:val="left"/>
            </w:pPr>
            <w:r>
              <w:rPr>
                <w:sz w:val="16"/>
              </w:rPr>
              <w:t>$0 property; $0 crops (2000 dollars)</w:t>
            </w:r>
          </w:p>
        </w:tc>
        <w:tc>
          <w:tcPr>
            <w:tcW w:type="dxa" w:w="935"/>
          </w:tcPr>
          <w:p>
            <w:pPr>
              <w:spacing w:after="0"/>
              <w:jc w:val="right"/>
            </w:pPr>
            <w:r>
              <w:rPr>
                <w:sz w:val="16"/>
              </w:rPr>
              <w:t>1, 1</w:t>
            </w:r>
          </w:p>
        </w:tc>
        <w:tc>
          <w:tcPr>
            <w:tcW w:type="dxa" w:w="2244"/>
          </w:tcPr>
          <w:p>
            <w:pPr>
              <w:spacing w:after="0"/>
              <w:jc w:val="left"/>
            </w:pPr>
            <w:r>
              <w:rPr>
                <w:sz w:val="16"/>
              </w:rPr>
              <w:t>FARMERS</w:t>
            </w:r>
          </w:p>
        </w:tc>
        <w:tc>
          <w:tcPr>
            <w:tcW w:type="dxa" w:w="1493"/>
          </w:tcPr>
          <w:p>
            <w:pPr>
              <w:spacing w:after="0"/>
              <w:jc w:val="left"/>
            </w:pPr>
          </w:p>
        </w:tc>
        <w:tc>
          <w:tcPr>
            <w:tcW w:type="dxa" w:w="2857"/>
          </w:tcPr>
          <w:p>
            <w:pPr>
              <w:spacing w:after="0"/>
              <w:jc w:val="left"/>
            </w:pPr>
            <w:r>
              <w:rPr>
                <w:sz w:val="16"/>
              </w:rPr>
              <w:t>deaths or injuries recorded</w:t>
            </w:r>
          </w:p>
        </w:tc>
      </w:tr>
      <w:tr>
        <w:trPr>
          <w:cantSplit/>
        </w:trPr>
        <w:tc>
          <w:tcPr>
            <w:tcW w:type="dxa" w:w="1037"/>
          </w:tcPr>
          <w:p>
            <w:pPr>
              <w:spacing w:after="0"/>
              <w:jc w:val="left"/>
            </w:pPr>
            <w:r>
              <w:rPr>
                <w:sz w:val="16"/>
              </w:rPr>
              <w:t>2000-02-18</w:t>
            </w:r>
          </w:p>
        </w:tc>
        <w:tc>
          <w:tcPr>
            <w:tcW w:type="dxa" w:w="1215"/>
          </w:tcPr>
          <w:p>
            <w:pPr>
              <w:spacing w:after="0"/>
              <w:jc w:val="left"/>
            </w:pPr>
            <w:r>
              <w:rPr>
                <w:sz w:val="16"/>
              </w:rPr>
              <w:t>Flash Flood</w:t>
            </w:r>
          </w:p>
        </w:tc>
        <w:tc>
          <w:tcPr>
            <w:tcW w:type="dxa" w:w="1500"/>
          </w:tcPr>
          <w:p>
            <w:pPr>
              <w:spacing w:after="0"/>
              <w:jc w:val="left"/>
            </w:pPr>
          </w:p>
        </w:tc>
        <w:tc>
          <w:tcPr>
            <w:tcW w:type="dxa" w:w="2830"/>
          </w:tcPr>
          <w:p>
            <w:pPr>
              <w:spacing w:after="0"/>
              <w:jc w:val="left"/>
            </w:pPr>
            <w:r>
              <w:rPr>
                <w:sz w:val="16"/>
              </w:rPr>
              <w:t>$350,000 property; $0 crops (2000 dollars)</w:t>
            </w:r>
          </w:p>
        </w:tc>
        <w:tc>
          <w:tcPr>
            <w:tcW w:type="dxa" w:w="935"/>
          </w:tcPr>
          <w:p>
            <w:pPr>
              <w:spacing w:after="0"/>
              <w:jc w:val="right"/>
            </w:pPr>
            <w:r>
              <w:rPr>
                <w:sz w:val="16"/>
              </w:rPr>
              <w:t>0, 0</w:t>
            </w:r>
          </w:p>
        </w:tc>
        <w:tc>
          <w:tcPr>
            <w:tcW w:type="dxa" w:w="2244"/>
          </w:tcPr>
          <w:p>
            <w:pPr>
              <w:spacing w:after="0"/>
              <w:jc w:val="left"/>
            </w:pPr>
            <w:r>
              <w:rPr>
                <w:sz w:val="16"/>
              </w:rPr>
              <w:t>COUNTYWIDE</w:t>
            </w:r>
          </w:p>
        </w:tc>
        <w:tc>
          <w:tcPr>
            <w:tcW w:type="dxa" w:w="1493"/>
          </w:tcPr>
          <w:p>
            <w:pPr>
              <w:spacing w:after="0"/>
              <w:jc w:val="left"/>
            </w:pPr>
          </w:p>
        </w:tc>
        <w:tc>
          <w:tcPr>
            <w:tcW w:type="dxa" w:w="28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1995-05-18</w:t>
            </w:r>
          </w:p>
        </w:tc>
        <w:tc>
          <w:tcPr>
            <w:tcW w:type="dxa" w:w="1215"/>
          </w:tcPr>
          <w:p>
            <w:pPr>
              <w:spacing w:after="0"/>
              <w:jc w:val="left"/>
            </w:pPr>
            <w:r>
              <w:rPr>
                <w:sz w:val="16"/>
              </w:rPr>
              <w:t>Tornado</w:t>
            </w:r>
          </w:p>
        </w:tc>
        <w:tc>
          <w:tcPr>
            <w:tcW w:type="dxa" w:w="1500"/>
          </w:tcPr>
          <w:p>
            <w:pPr>
              <w:spacing w:after="0"/>
              <w:jc w:val="left"/>
            </w:pPr>
            <w:r>
              <w:rPr>
                <w:sz w:val="16"/>
              </w:rPr>
              <w:t>F2, 2 mi path length (whole path, pre-1996), 200 yd wide</w:t>
            </w:r>
          </w:p>
        </w:tc>
        <w:tc>
          <w:tcPr>
            <w:tcW w:type="dxa" w:w="2830"/>
          </w:tcPr>
          <w:p>
            <w:pPr>
              <w:spacing w:after="0"/>
              <w:jc w:val="left"/>
            </w:pPr>
            <w:r>
              <w:rPr>
                <w:sz w:val="16"/>
              </w:rPr>
              <w:t>damage not recorded (pre-1996 record)</w:t>
            </w:r>
          </w:p>
        </w:tc>
        <w:tc>
          <w:tcPr>
            <w:tcW w:type="dxa" w:w="935"/>
          </w:tcPr>
          <w:p>
            <w:pPr>
              <w:spacing w:after="0"/>
              <w:jc w:val="right"/>
            </w:pPr>
            <w:r>
              <w:rPr>
                <w:sz w:val="16"/>
              </w:rPr>
              <w:t>0, 0</w:t>
            </w:r>
          </w:p>
        </w:tc>
        <w:tc>
          <w:tcPr>
            <w:tcW w:type="dxa" w:w="2244"/>
          </w:tcPr>
          <w:p>
            <w:pPr>
              <w:spacing w:after="0"/>
              <w:jc w:val="left"/>
            </w:pPr>
            <w:r>
              <w:rPr>
                <w:sz w:val="16"/>
              </w:rPr>
              <w:t>Lakeview Heights</w:t>
            </w:r>
          </w:p>
        </w:tc>
        <w:tc>
          <w:tcPr>
            <w:tcW w:type="dxa" w:w="1493"/>
          </w:tcPr>
          <w:p>
            <w:pPr>
              <w:spacing w:after="0"/>
              <w:jc w:val="left"/>
            </w:pPr>
          </w:p>
        </w:tc>
        <w:tc>
          <w:tcPr>
            <w:tcW w:type="dxa" w:w="285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1.11</w:t>
            </w:r>
          </w:p>
        </w:tc>
        <w:tc>
          <w:tcPr>
            <w:tcW w:type="dxa" w:w="1379"/>
          </w:tcPr>
          <w:p>
            <w:pPr>
              <w:spacing w:after="0"/>
              <w:jc w:val="left"/>
            </w:pPr>
            <w:r>
              <w:rPr>
                <w:sz w:val="16"/>
              </w:rPr>
              <w:t>event-days per year</w:t>
            </w:r>
          </w:p>
        </w:tc>
        <w:tc>
          <w:tcPr>
            <w:tcW w:type="dxa" w:w="1821"/>
          </w:tcPr>
          <w:p>
            <w:pPr>
              <w:spacing w:after="0"/>
              <w:jc w:val="left"/>
            </w:pPr>
            <w:r>
              <w:rPr>
                <w:sz w:val="16"/>
              </w:rPr>
              <w:t>about 1.11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21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2.77</w:t>
            </w:r>
          </w:p>
        </w:tc>
        <w:tc>
          <w:tcPr>
            <w:tcW w:type="dxa" w:w="1379"/>
          </w:tcPr>
          <w:p>
            <w:pPr>
              <w:spacing w:after="0"/>
              <w:jc w:val="left"/>
            </w:pPr>
            <w:r>
              <w:rPr>
                <w:sz w:val="16"/>
              </w:rPr>
              <w:t>event-days per year</w:t>
            </w:r>
          </w:p>
        </w:tc>
        <w:tc>
          <w:tcPr>
            <w:tcW w:type="dxa" w:w="1821"/>
          </w:tcPr>
          <w:p>
            <w:pPr>
              <w:spacing w:after="0"/>
              <w:jc w:val="left"/>
            </w:pPr>
            <w:r>
              <w:rPr>
                <w:sz w:val="16"/>
              </w:rPr>
              <w:t>about 2.77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70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0.00145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0.145%</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3.17</w:t>
            </w:r>
          </w:p>
        </w:tc>
        <w:tc>
          <w:tcPr>
            <w:tcW w:type="dxa" w:w="1379"/>
          </w:tcPr>
          <w:p>
            <w:pPr>
              <w:spacing w:after="0"/>
              <w:jc w:val="left"/>
            </w:pPr>
            <w:r>
              <w:rPr>
                <w:sz w:val="16"/>
              </w:rPr>
              <w:t>events per year</w:t>
            </w:r>
          </w:p>
        </w:tc>
        <w:tc>
          <w:tcPr>
            <w:tcW w:type="dxa" w:w="1821"/>
          </w:tcPr>
          <w:p>
            <w:pPr>
              <w:spacing w:after="0"/>
              <w:jc w:val="left"/>
            </w:pPr>
            <w:r>
              <w:rPr>
                <w:sz w:val="16"/>
              </w:rPr>
              <w:t>about 3.17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120.5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2.74</w:t>
            </w:r>
          </w:p>
        </w:tc>
        <w:tc>
          <w:tcPr>
            <w:tcW w:type="dxa" w:w="1379"/>
          </w:tcPr>
          <w:p>
            <w:pPr>
              <w:spacing w:after="0"/>
              <w:jc w:val="left"/>
            </w:pPr>
            <w:r>
              <w:rPr>
                <w:sz w:val="16"/>
              </w:rPr>
              <w:t>event-days per year</w:t>
            </w:r>
          </w:p>
        </w:tc>
        <w:tc>
          <w:tcPr>
            <w:tcW w:type="dxa" w:w="1821"/>
          </w:tcPr>
          <w:p>
            <w:pPr>
              <w:spacing w:after="0"/>
              <w:jc w:val="left"/>
            </w:pPr>
            <w:r>
              <w:rPr>
                <w:sz w:val="16"/>
              </w:rPr>
              <w:t>about 2.74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42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0.023</w:t>
            </w:r>
          </w:p>
        </w:tc>
        <w:tc>
          <w:tcPr>
            <w:tcW w:type="dxa" w:w="1379"/>
          </w:tcPr>
          <w:p>
            <w:pPr>
              <w:spacing w:after="0"/>
              <w:jc w:val="left"/>
            </w:pPr>
            <w:r>
              <w:rPr>
                <w:sz w:val="16"/>
              </w:rPr>
              <w:t>events per year</w:t>
            </w:r>
          </w:p>
        </w:tc>
        <w:tc>
          <w:tcPr>
            <w:tcW w:type="dxa" w:w="1821"/>
          </w:tcPr>
          <w:p>
            <w:pPr>
              <w:spacing w:after="0"/>
              <w:jc w:val="left"/>
            </w:pPr>
            <w:r>
              <w:rPr>
                <w:sz w:val="16"/>
              </w:rPr>
              <w:t>about 1 in 43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8</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0.453</w:t>
            </w:r>
          </w:p>
        </w:tc>
        <w:tc>
          <w:tcPr>
            <w:tcW w:type="dxa" w:w="1379"/>
          </w:tcPr>
          <w:p>
            <w:pPr>
              <w:spacing w:after="0"/>
              <w:jc w:val="left"/>
            </w:pPr>
            <w:r>
              <w:rPr>
                <w:sz w:val="16"/>
              </w:rPr>
              <w:t>event-days per year</w:t>
            </w:r>
          </w:p>
        </w:tc>
        <w:tc>
          <w:tcPr>
            <w:tcW w:type="dxa" w:w="1821"/>
          </w:tcPr>
          <w:p>
            <w:pPr>
              <w:spacing w:after="0"/>
              <w:jc w:val="left"/>
            </w:pPr>
            <w:r>
              <w:rPr>
                <w:sz w:val="16"/>
              </w:rPr>
              <w:t>about 0.453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9 of 30 years, 1996 to 2025 (30%)</w:t>
            </w:r>
          </w:p>
        </w:tc>
        <w:tc>
          <w:tcPr>
            <w:tcW w:type="dxa" w:w="1609"/>
          </w:tcPr>
          <w:p>
            <w:pPr>
              <w:spacing w:after="0"/>
              <w:jc w:val="right"/>
            </w:pPr>
            <w:r>
              <w:rPr>
                <w:sz w:val="16"/>
              </w:rPr>
              <w:t>31</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1.71</w:t>
            </w:r>
          </w:p>
        </w:tc>
        <w:tc>
          <w:tcPr>
            <w:tcW w:type="dxa" w:w="1379"/>
          </w:tcPr>
          <w:p>
            <w:pPr>
              <w:spacing w:after="0"/>
              <w:jc w:val="left"/>
            </w:pPr>
            <w:r>
              <w:rPr>
                <w:sz w:val="16"/>
              </w:rPr>
              <w:t>event-days per year</w:t>
            </w:r>
          </w:p>
        </w:tc>
        <w:tc>
          <w:tcPr>
            <w:tcW w:type="dxa" w:w="1821"/>
          </w:tcPr>
          <w:p>
            <w:pPr>
              <w:spacing w:after="0"/>
              <w:jc w:val="left"/>
            </w:pPr>
            <w:r>
              <w:rPr>
                <w:sz w:val="16"/>
              </w:rPr>
              <w:t>about 1.71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48</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0.649</w:t>
            </w:r>
          </w:p>
        </w:tc>
        <w:tc>
          <w:tcPr>
            <w:tcW w:type="dxa" w:w="1379"/>
          </w:tcPr>
          <w:p>
            <w:pPr>
              <w:spacing w:after="0"/>
              <w:jc w:val="left"/>
            </w:pPr>
            <w:r>
              <w:rPr>
                <w:sz w:val="16"/>
              </w:rPr>
              <w:t>events per year (modeled)</w:t>
            </w:r>
          </w:p>
        </w:tc>
        <w:tc>
          <w:tcPr>
            <w:tcW w:type="dxa" w:w="1821"/>
          </w:tcPr>
          <w:p>
            <w:pPr>
              <w:spacing w:after="0"/>
              <w:jc w:val="left"/>
            </w:pPr>
            <w:r>
              <w:rPr>
                <w:sz w:val="16"/>
              </w:rPr>
              <w:t>about 0.65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49.9</w:t>
            </w:r>
          </w:p>
        </w:tc>
        <w:tc>
          <w:tcPr>
            <w:tcW w:type="dxa" w:w="1379"/>
          </w:tcPr>
          <w:p>
            <w:pPr>
              <w:spacing w:after="0"/>
              <w:jc w:val="left"/>
            </w:pPr>
            <w:r>
              <w:rPr>
                <w:sz w:val="16"/>
              </w:rPr>
              <w:t>days per year with a strike</w:t>
            </w:r>
          </w:p>
        </w:tc>
        <w:tc>
          <w:tcPr>
            <w:tcW w:type="dxa" w:w="1821"/>
          </w:tcPr>
          <w:p>
            <w:pPr>
              <w:spacing w:after="0"/>
              <w:jc w:val="left"/>
            </w:pPr>
            <w:r>
              <w:rPr>
                <w:sz w:val="16"/>
              </w:rPr>
              <w:t>about 49.9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3.94</w:t>
            </w:r>
          </w:p>
        </w:tc>
        <w:tc>
          <w:tcPr>
            <w:tcW w:type="dxa" w:w="1379"/>
          </w:tcPr>
          <w:p>
            <w:pPr>
              <w:spacing w:after="0"/>
              <w:jc w:val="left"/>
            </w:pPr>
            <w:r>
              <w:rPr>
                <w:sz w:val="16"/>
              </w:rPr>
              <w:t>events per year</w:t>
            </w:r>
          </w:p>
        </w:tc>
        <w:tc>
          <w:tcPr>
            <w:tcW w:type="dxa" w:w="1821"/>
          </w:tcPr>
          <w:p>
            <w:pPr>
              <w:spacing w:after="0"/>
              <w:jc w:val="left"/>
            </w:pPr>
            <w:r>
              <w:rPr>
                <w:sz w:val="16"/>
              </w:rPr>
              <w:t>about 3.94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150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0.0801</w:t>
            </w:r>
          </w:p>
        </w:tc>
        <w:tc>
          <w:tcPr>
            <w:tcW w:type="dxa" w:w="1379"/>
          </w:tcPr>
          <w:p>
            <w:pPr>
              <w:spacing w:after="0"/>
              <w:jc w:val="left"/>
            </w:pPr>
            <w:r>
              <w:rPr>
                <w:sz w:val="16"/>
              </w:rPr>
              <w:t>events per year</w:t>
            </w:r>
          </w:p>
        </w:tc>
        <w:tc>
          <w:tcPr>
            <w:tcW w:type="dxa" w:w="1821"/>
          </w:tcPr>
          <w:p>
            <w:pPr>
              <w:spacing w:after="0"/>
              <w:jc w:val="left"/>
            </w:pPr>
            <w:r>
              <w:rPr>
                <w:sz w:val="16"/>
              </w:rPr>
              <w:t>about 1 in 12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0.000744</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0.0744%</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14.8</w:t>
            </w:r>
          </w:p>
        </w:tc>
        <w:tc>
          <w:tcPr>
            <w:tcW w:type="dxa" w:w="1379"/>
          </w:tcPr>
          <w:p>
            <w:pPr>
              <w:spacing w:after="0"/>
              <w:jc w:val="left"/>
            </w:pPr>
            <w:r>
              <w:rPr>
                <w:sz w:val="16"/>
              </w:rPr>
              <w:t>event-days per year</w:t>
            </w:r>
          </w:p>
        </w:tc>
        <w:tc>
          <w:tcPr>
            <w:tcW w:type="dxa" w:w="1821"/>
          </w:tcPr>
          <w:p>
            <w:pPr>
              <w:spacing w:after="0"/>
              <w:jc w:val="left"/>
            </w:pPr>
            <w:r>
              <w:rPr>
                <w:sz w:val="16"/>
              </w:rPr>
              <w:t>about 14.8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22 of 30 years, 1996 to 2025 (73.3%)</w:t>
            </w:r>
          </w:p>
        </w:tc>
        <w:tc>
          <w:tcPr>
            <w:tcW w:type="dxa" w:w="1609"/>
          </w:tcPr>
          <w:p>
            <w:pPr>
              <w:spacing w:after="0"/>
              <w:jc w:val="right"/>
            </w:pPr>
            <w:r>
              <w:rPr>
                <w:sz w:val="16"/>
              </w:rPr>
              <w:t>282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2 of 6</w:t>
            </w:r>
          </w:p>
        </w:tc>
        <w:tc>
          <w:tcPr>
            <w:tcW w:type="dxa" w:w="1250"/>
          </w:tcPr>
          <w:p>
            <w:pPr>
              <w:spacing w:after="0"/>
              <w:jc w:val="right"/>
            </w:pPr>
            <w:r>
              <w:rPr>
                <w:sz w:val="16"/>
              </w:rPr>
              <w:t>5.5</w:t>
            </w:r>
          </w:p>
        </w:tc>
        <w:tc>
          <w:tcPr>
            <w:tcW w:type="dxa" w:w="1311"/>
          </w:tcPr>
          <w:p>
            <w:pPr>
              <w:spacing w:after="0"/>
              <w:jc w:val="right"/>
            </w:pPr>
            <w:r>
              <w:rPr>
                <w:sz w:val="16"/>
              </w:rPr>
              <w:t>6.3</w:t>
            </w:r>
          </w:p>
        </w:tc>
        <w:tc>
          <w:tcPr>
            <w:tcW w:type="dxa" w:w="1250"/>
          </w:tcPr>
          <w:p>
            <w:pPr>
              <w:spacing w:after="0"/>
              <w:jc w:val="right"/>
            </w:pPr>
            <w:r>
              <w:rPr>
                <w:sz w:val="16"/>
              </w:rPr>
              <w:t>7.0</w:t>
            </w:r>
          </w:p>
        </w:tc>
        <w:tc>
          <w:tcPr>
            <w:tcW w:type="dxa" w:w="6992"/>
          </w:tcPr>
          <w:p>
            <w:pPr>
              <w:spacing w:after="0"/>
              <w:jc w:val="left"/>
            </w:pPr>
            <w:r>
              <w:rPr>
                <w:sz w:val="16"/>
              </w:rPr>
              <w:t>Very Low 2, Not Applicable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34.2</w:t>
            </w:r>
          </w:p>
        </w:tc>
        <w:tc>
          <w:tcPr>
            <w:tcW w:type="dxa" w:w="1311"/>
          </w:tcPr>
          <w:p>
            <w:pPr>
              <w:spacing w:after="0"/>
              <w:jc w:val="right"/>
            </w:pPr>
            <w:r>
              <w:rPr>
                <w:sz w:val="16"/>
              </w:rPr>
              <w:t>49.1</w:t>
            </w:r>
          </w:p>
        </w:tc>
        <w:tc>
          <w:tcPr>
            <w:tcW w:type="dxa" w:w="1250"/>
          </w:tcPr>
          <w:p>
            <w:pPr>
              <w:spacing w:after="0"/>
              <w:jc w:val="right"/>
            </w:pPr>
            <w:r>
              <w:rPr>
                <w:sz w:val="16"/>
              </w:rPr>
              <w:t>60.9</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6</w:t>
            </w:r>
          </w:p>
        </w:tc>
        <w:tc>
          <w:tcPr>
            <w:tcW w:type="dxa" w:w="1250"/>
          </w:tcPr>
          <w:p>
            <w:pPr>
              <w:spacing w:after="0"/>
              <w:jc w:val="right"/>
            </w:pPr>
            <w:r>
              <w:rPr>
                <w:sz w:val="16"/>
              </w:rPr>
              <w:t>69.6</w:t>
            </w:r>
          </w:p>
        </w:tc>
        <w:tc>
          <w:tcPr>
            <w:tcW w:type="dxa" w:w="1311"/>
          </w:tcPr>
          <w:p>
            <w:pPr>
              <w:spacing w:after="0"/>
              <w:jc w:val="right"/>
            </w:pPr>
            <w:r>
              <w:rPr>
                <w:sz w:val="16"/>
              </w:rPr>
              <w:t>71.8</w:t>
            </w:r>
          </w:p>
        </w:tc>
        <w:tc>
          <w:tcPr>
            <w:tcW w:type="dxa" w:w="1250"/>
          </w:tcPr>
          <w:p>
            <w:pPr>
              <w:spacing w:after="0"/>
              <w:jc w:val="right"/>
            </w:pPr>
            <w:r>
              <w:rPr>
                <w:sz w:val="16"/>
              </w:rPr>
              <w:t>80.2</w:t>
            </w:r>
          </w:p>
        </w:tc>
        <w:tc>
          <w:tcPr>
            <w:tcW w:type="dxa" w:w="6992"/>
          </w:tcPr>
          <w:p>
            <w:pPr>
              <w:spacing w:after="0"/>
              <w:jc w:val="left"/>
            </w:pPr>
            <w:r>
              <w:rPr>
                <w:sz w:val="16"/>
              </w:rPr>
              <w:t>Relatively Low 1, Very Low 4,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30.2</w:t>
            </w:r>
          </w:p>
        </w:tc>
        <w:tc>
          <w:tcPr>
            <w:tcW w:type="dxa" w:w="1311"/>
          </w:tcPr>
          <w:p>
            <w:pPr>
              <w:spacing w:after="0"/>
              <w:jc w:val="right"/>
            </w:pPr>
            <w:r>
              <w:rPr>
                <w:sz w:val="16"/>
              </w:rPr>
              <w:t>44.4</w:t>
            </w:r>
          </w:p>
        </w:tc>
        <w:tc>
          <w:tcPr>
            <w:tcW w:type="dxa" w:w="1250"/>
          </w:tcPr>
          <w:p>
            <w:pPr>
              <w:spacing w:after="0"/>
              <w:jc w:val="right"/>
            </w:pPr>
            <w:r>
              <w:rPr>
                <w:sz w:val="16"/>
              </w:rPr>
              <w:t>70.6</w:t>
            </w:r>
          </w:p>
        </w:tc>
        <w:tc>
          <w:tcPr>
            <w:tcW w:type="dxa" w:w="6992"/>
          </w:tcPr>
          <w:p>
            <w:pPr>
              <w:spacing w:after="0"/>
              <w:jc w:val="left"/>
            </w:pPr>
            <w:r>
              <w:rPr>
                <w:sz w:val="16"/>
              </w:rPr>
              <w:t>Relatively Low 4,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60.3</w:t>
            </w:r>
          </w:p>
        </w:tc>
        <w:tc>
          <w:tcPr>
            <w:tcW w:type="dxa" w:w="1311"/>
          </w:tcPr>
          <w:p>
            <w:pPr>
              <w:spacing w:after="0"/>
              <w:jc w:val="right"/>
            </w:pPr>
            <w:r>
              <w:rPr>
                <w:sz w:val="16"/>
              </w:rPr>
              <w:t>71.8</w:t>
            </w:r>
          </w:p>
        </w:tc>
        <w:tc>
          <w:tcPr>
            <w:tcW w:type="dxa" w:w="1250"/>
          </w:tcPr>
          <w:p>
            <w:pPr>
              <w:spacing w:after="0"/>
              <w:jc w:val="right"/>
            </w:pPr>
            <w:r>
              <w:rPr>
                <w:sz w:val="16"/>
              </w:rPr>
              <w:t>82.7</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45.9</w:t>
            </w:r>
          </w:p>
        </w:tc>
        <w:tc>
          <w:tcPr>
            <w:tcW w:type="dxa" w:w="1311"/>
          </w:tcPr>
          <w:p>
            <w:pPr>
              <w:spacing w:after="0"/>
              <w:jc w:val="right"/>
            </w:pPr>
            <w:r>
              <w:rPr>
                <w:sz w:val="16"/>
              </w:rPr>
              <w:t>68.6</w:t>
            </w:r>
          </w:p>
        </w:tc>
        <w:tc>
          <w:tcPr>
            <w:tcW w:type="dxa" w:w="1250"/>
          </w:tcPr>
          <w:p>
            <w:pPr>
              <w:spacing w:after="0"/>
              <w:jc w:val="right"/>
            </w:pPr>
            <w:r>
              <w:rPr>
                <w:sz w:val="16"/>
              </w:rPr>
              <w:t>80.6</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43.4</w:t>
            </w:r>
          </w:p>
        </w:tc>
        <w:tc>
          <w:tcPr>
            <w:tcW w:type="dxa" w:w="1311"/>
          </w:tcPr>
          <w:p>
            <w:pPr>
              <w:spacing w:after="0"/>
              <w:jc w:val="right"/>
            </w:pPr>
            <w:r>
              <w:rPr>
                <w:sz w:val="16"/>
              </w:rPr>
              <w:t>48.5</w:t>
            </w:r>
          </w:p>
        </w:tc>
        <w:tc>
          <w:tcPr>
            <w:tcW w:type="dxa" w:w="1250"/>
          </w:tcPr>
          <w:p>
            <w:pPr>
              <w:spacing w:after="0"/>
              <w:jc w:val="right"/>
            </w:pPr>
            <w:r>
              <w:rPr>
                <w:sz w:val="16"/>
              </w:rPr>
              <w:t>53.9</w:t>
            </w:r>
          </w:p>
        </w:tc>
        <w:tc>
          <w:tcPr>
            <w:tcW w:type="dxa" w:w="6992"/>
          </w:tcPr>
          <w:p>
            <w:pPr>
              <w:spacing w:after="0"/>
              <w:jc w:val="left"/>
            </w:pPr>
            <w:r>
              <w:rPr>
                <w:sz w:val="16"/>
              </w:rPr>
              <w:t>Relatively Low 2, 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41.3</w:t>
            </w:r>
          </w:p>
        </w:tc>
        <w:tc>
          <w:tcPr>
            <w:tcW w:type="dxa" w:w="1311"/>
          </w:tcPr>
          <w:p>
            <w:pPr>
              <w:spacing w:after="0"/>
              <w:jc w:val="right"/>
            </w:pPr>
            <w:r>
              <w:rPr>
                <w:sz w:val="16"/>
              </w:rPr>
              <w:t>59.7</w:t>
            </w:r>
          </w:p>
        </w:tc>
        <w:tc>
          <w:tcPr>
            <w:tcW w:type="dxa" w:w="1250"/>
          </w:tcPr>
          <w:p>
            <w:pPr>
              <w:spacing w:after="0"/>
              <w:jc w:val="right"/>
            </w:pPr>
            <w:r>
              <w:rPr>
                <w:sz w:val="16"/>
              </w:rPr>
              <w:t>77.7</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82.8</w:t>
            </w:r>
          </w:p>
        </w:tc>
        <w:tc>
          <w:tcPr>
            <w:tcW w:type="dxa" w:w="1311"/>
          </w:tcPr>
          <w:p>
            <w:pPr>
              <w:spacing w:after="0"/>
              <w:jc w:val="right"/>
            </w:pPr>
            <w:r>
              <w:rPr>
                <w:sz w:val="16"/>
              </w:rPr>
              <w:t>91.4</w:t>
            </w:r>
          </w:p>
        </w:tc>
        <w:tc>
          <w:tcPr>
            <w:tcW w:type="dxa" w:w="1250"/>
          </w:tcPr>
          <w:p>
            <w:pPr>
              <w:spacing w:after="0"/>
              <w:jc w:val="right"/>
            </w:pPr>
            <w:r>
              <w:rPr>
                <w:sz w:val="16"/>
              </w:rPr>
              <w:t>97.7</w:t>
            </w:r>
          </w:p>
        </w:tc>
        <w:tc>
          <w:tcPr>
            <w:tcW w:type="dxa" w:w="6992"/>
          </w:tcPr>
          <w:p>
            <w:pPr>
              <w:spacing w:after="0"/>
              <w:jc w:val="left"/>
            </w:pPr>
            <w:r>
              <w:rPr>
                <w:sz w:val="16"/>
              </w:rPr>
              <w:t>Very High 2, Relatively High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83.8</w:t>
            </w:r>
          </w:p>
        </w:tc>
        <w:tc>
          <w:tcPr>
            <w:tcW w:type="dxa" w:w="1311"/>
          </w:tcPr>
          <w:p>
            <w:pPr>
              <w:spacing w:after="0"/>
              <w:jc w:val="right"/>
            </w:pPr>
            <w:r>
              <w:rPr>
                <w:sz w:val="16"/>
              </w:rPr>
              <w:t>94.5</w:t>
            </w:r>
          </w:p>
        </w:tc>
        <w:tc>
          <w:tcPr>
            <w:tcW w:type="dxa" w:w="1250"/>
          </w:tcPr>
          <w:p>
            <w:pPr>
              <w:spacing w:after="0"/>
              <w:jc w:val="right"/>
            </w:pPr>
            <w:r>
              <w:rPr>
                <w:sz w:val="16"/>
              </w:rPr>
              <w:t>97.8</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93.3</w:t>
            </w:r>
          </w:p>
        </w:tc>
        <w:tc>
          <w:tcPr>
            <w:tcW w:type="dxa" w:w="1311"/>
          </w:tcPr>
          <w:p>
            <w:pPr>
              <w:spacing w:after="0"/>
              <w:jc w:val="right"/>
            </w:pPr>
            <w:r>
              <w:rPr>
                <w:sz w:val="16"/>
              </w:rPr>
              <w:t>98.6</w:t>
            </w:r>
          </w:p>
        </w:tc>
        <w:tc>
          <w:tcPr>
            <w:tcW w:type="dxa" w:w="1250"/>
          </w:tcPr>
          <w:p>
            <w:pPr>
              <w:spacing w:after="0"/>
              <w:jc w:val="right"/>
            </w:pPr>
            <w:r>
              <w:rPr>
                <w:sz w:val="16"/>
              </w:rPr>
              <w:t>99.5</w:t>
            </w:r>
          </w:p>
        </w:tc>
        <w:tc>
          <w:tcPr>
            <w:tcW w:type="dxa" w:w="6992"/>
          </w:tcPr>
          <w:p>
            <w:pPr>
              <w:spacing w:after="0"/>
              <w:jc w:val="left"/>
            </w:pPr>
            <w:r>
              <w:rPr>
                <w:sz w:val="16"/>
              </w:rPr>
              <w:t>Very High 4,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80.0</w:t>
            </w:r>
          </w:p>
        </w:tc>
        <w:tc>
          <w:tcPr>
            <w:tcW w:type="dxa" w:w="1311"/>
          </w:tcPr>
          <w:p>
            <w:pPr>
              <w:spacing w:after="0"/>
              <w:jc w:val="right"/>
            </w:pPr>
            <w:r>
              <w:rPr>
                <w:sz w:val="16"/>
              </w:rPr>
              <w:t>91.5</w:t>
            </w:r>
          </w:p>
        </w:tc>
        <w:tc>
          <w:tcPr>
            <w:tcW w:type="dxa" w:w="1250"/>
          </w:tcPr>
          <w:p>
            <w:pPr>
              <w:spacing w:after="0"/>
              <w:jc w:val="right"/>
            </w:pPr>
            <w:r>
              <w:rPr>
                <w:sz w:val="16"/>
              </w:rPr>
              <w:t>96.2</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51.5</w:t>
            </w:r>
          </w:p>
        </w:tc>
        <w:tc>
          <w:tcPr>
            <w:tcW w:type="dxa" w:w="1311"/>
          </w:tcPr>
          <w:p>
            <w:pPr>
              <w:spacing w:after="0"/>
              <w:jc w:val="right"/>
            </w:pPr>
            <w:r>
              <w:rPr>
                <w:sz w:val="16"/>
              </w:rPr>
              <w:t>65.8</w:t>
            </w:r>
          </w:p>
        </w:tc>
        <w:tc>
          <w:tcPr>
            <w:tcW w:type="dxa" w:w="1250"/>
          </w:tcPr>
          <w:p>
            <w:pPr>
              <w:spacing w:after="0"/>
              <w:jc w:val="right"/>
            </w:pPr>
            <w:r>
              <w:rPr>
                <w:sz w:val="16"/>
              </w:rPr>
              <w:t>83.2</w:t>
            </w:r>
          </w:p>
        </w:tc>
        <w:tc>
          <w:tcPr>
            <w:tcW w:type="dxa" w:w="6992"/>
          </w:tcPr>
          <w:p>
            <w:pPr>
              <w:spacing w:after="0"/>
              <w:jc w:val="left"/>
            </w:pPr>
            <w:r>
              <w:rPr>
                <w:sz w:val="16"/>
              </w:rPr>
              <w:t>Relatively High 1, Relatively Moderate 3, 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65.7</w:t>
            </w:r>
          </w:p>
        </w:tc>
        <w:tc>
          <w:tcPr>
            <w:tcW w:type="dxa" w:w="1311"/>
          </w:tcPr>
          <w:p>
            <w:pPr>
              <w:spacing w:after="0"/>
              <w:jc w:val="right"/>
            </w:pPr>
            <w:r>
              <w:rPr>
                <w:sz w:val="16"/>
              </w:rPr>
              <w:t>80.6</w:t>
            </w:r>
          </w:p>
        </w:tc>
        <w:tc>
          <w:tcPr>
            <w:tcW w:type="dxa" w:w="1250"/>
          </w:tcPr>
          <w:p>
            <w:pPr>
              <w:spacing w:after="0"/>
              <w:jc w:val="right"/>
            </w:pPr>
            <w:r>
              <w:rPr>
                <w:sz w:val="16"/>
              </w:rPr>
              <w:t>85.6</w:t>
            </w:r>
          </w:p>
        </w:tc>
        <w:tc>
          <w:tcPr>
            <w:tcW w:type="dxa" w:w="6992"/>
          </w:tcPr>
          <w:p>
            <w:pPr>
              <w:spacing w:after="0"/>
              <w:jc w:val="left"/>
            </w:pPr>
            <w:r>
              <w:rPr>
                <w:sz w:val="16"/>
              </w:rPr>
              <w:t>Relatively Low 5,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77.2</w:t>
            </w:r>
          </w:p>
        </w:tc>
        <w:tc>
          <w:tcPr>
            <w:tcW w:type="dxa" w:w="1311"/>
          </w:tcPr>
          <w:p>
            <w:pPr>
              <w:spacing w:after="0"/>
              <w:jc w:val="right"/>
            </w:pPr>
            <w:r>
              <w:rPr>
                <w:sz w:val="16"/>
              </w:rPr>
              <w:t>89.7</w:t>
            </w:r>
          </w:p>
        </w:tc>
        <w:tc>
          <w:tcPr>
            <w:tcW w:type="dxa" w:w="1250"/>
          </w:tcPr>
          <w:p>
            <w:pPr>
              <w:spacing w:after="0"/>
              <w:jc w:val="right"/>
            </w:pPr>
            <w:r>
              <w:rPr>
                <w:sz w:val="16"/>
              </w:rPr>
              <w:t>95.2</w:t>
            </w:r>
          </w:p>
        </w:tc>
        <w:tc>
          <w:tcPr>
            <w:tcW w:type="dxa" w:w="6992"/>
          </w:tcPr>
          <w:p>
            <w:pPr>
              <w:spacing w:after="0"/>
              <w:jc w:val="left"/>
            </w:pPr>
            <w:r>
              <w:rPr>
                <w:sz w:val="16"/>
              </w:rPr>
              <w:t>Relatively High 4,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24"/>
        <w:gridCol w:w="1536"/>
        <w:gridCol w:w="2913"/>
        <w:gridCol w:w="2421"/>
        <w:gridCol w:w="2401"/>
        <w:gridCol w:w="2618"/>
      </w:tblGrid>
      <w:tr>
        <w:trPr>
          <w:cantSplit/>
          <w:tblHeader/>
        </w:trPr>
        <w:tc>
          <w:tcPr>
            <w:tcW w:type="dxa" w:w="2224"/>
            <w:shd w:val="clear" w:color="auto" w:fill="E8E8E8"/>
          </w:tcPr>
          <w:p>
            <w:pPr>
              <w:spacing w:after="0"/>
              <w:jc w:val="left"/>
            </w:pPr>
            <w:r>
              <w:rPr>
                <w:b/>
                <w:sz w:val="16"/>
              </w:rPr>
              <w:t>Jurisdiction</w:t>
            </w:r>
          </w:p>
        </w:tc>
        <w:tc>
          <w:tcPr>
            <w:tcW w:type="dxa" w:w="1536"/>
            <w:shd w:val="clear" w:color="auto" w:fill="E8E8E8"/>
          </w:tcPr>
          <w:p>
            <w:pPr>
              <w:spacing w:after="0"/>
              <w:jc w:val="left"/>
            </w:pPr>
            <w:r>
              <w:rPr>
                <w:b/>
                <w:sz w:val="16"/>
              </w:rPr>
              <w:t>Type</w:t>
            </w:r>
          </w:p>
        </w:tc>
        <w:tc>
          <w:tcPr>
            <w:tcW w:type="dxa" w:w="2913"/>
            <w:shd w:val="clear" w:color="auto" w:fill="E8E8E8"/>
          </w:tcPr>
          <w:p>
            <w:pPr>
              <w:spacing w:after="0"/>
              <w:jc w:val="left"/>
            </w:pPr>
            <w:r>
              <w:rPr>
                <w:b/>
                <w:sz w:val="16"/>
              </w:rPr>
              <w:t>Plan status</w:t>
            </w:r>
          </w:p>
        </w:tc>
        <w:tc>
          <w:tcPr>
            <w:tcW w:type="dxa" w:w="24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24"/>
          </w:tcPr>
          <w:p>
            <w:pPr>
              <w:spacing w:after="0"/>
              <w:jc w:val="left"/>
            </w:pPr>
            <w:r>
              <w:rPr>
                <w:sz w:val="16"/>
              </w:rPr>
              <w:t>Rowan County (unincorporated area)</w:t>
            </w:r>
          </w:p>
        </w:tc>
        <w:tc>
          <w:tcPr>
            <w:tcW w:type="dxa" w:w="1536"/>
          </w:tcPr>
          <w:p>
            <w:pPr>
              <w:spacing w:after="0"/>
              <w:jc w:val="left"/>
            </w:pPr>
            <w:r>
              <w:rPr>
                <w:sz w:val="16"/>
              </w:rPr>
              <w:t>Unincorporated</w:t>
            </w:r>
          </w:p>
        </w:tc>
        <w:tc>
          <w:tcPr>
            <w:tcW w:type="dxa" w:w="2913"/>
          </w:tcPr>
          <w:p>
            <w:pPr>
              <w:spacing w:after="0"/>
              <w:jc w:val="left"/>
            </w:pPr>
            <w:r>
              <w:rPr>
                <w:sz w:val="16"/>
              </w:rPr>
              <w:t>Approved, expires 2030-09-21</w:t>
            </w:r>
          </w:p>
        </w:tc>
        <w:tc>
          <w:tcPr>
            <w:tcW w:type="dxa" w:w="2421"/>
          </w:tcPr>
          <w:p>
            <w:pPr>
              <w:spacing w:after="0"/>
              <w:jc w:val="right"/>
            </w:pPr>
            <w:r>
              <w:rPr>
                <w:sz w:val="16"/>
              </w:rPr>
              <w:t>FMA RL 1, SRL 0; any 14</w:t>
            </w:r>
          </w:p>
        </w:tc>
        <w:tc>
          <w:tcPr>
            <w:tcW w:type="dxa" w:w="2401"/>
          </w:tcPr>
          <w:p>
            <w:pPr>
              <w:spacing w:after="0"/>
              <w:jc w:val="right"/>
            </w:pPr>
            <w:r>
              <w:rPr>
                <w:sz w:val="16"/>
              </w:rPr>
              <w:t>$101,879.57</w:t>
            </w:r>
          </w:p>
        </w:tc>
        <w:tc>
          <w:tcPr>
            <w:tcW w:type="dxa" w:w="2618"/>
          </w:tcPr>
          <w:p>
            <w:pPr>
              <w:spacing w:after="0"/>
              <w:jc w:val="right"/>
            </w:pPr>
            <w:r>
              <w:rPr>
                <w:sz w:val="16"/>
              </w:rPr>
              <w:t>0 total; 0 since its plan</w:t>
            </w:r>
          </w:p>
        </w:tc>
      </w:tr>
      <w:tr>
        <w:trPr>
          <w:cantSplit/>
        </w:trPr>
        <w:tc>
          <w:tcPr>
            <w:tcW w:type="dxa" w:w="2224"/>
          </w:tcPr>
          <w:p>
            <w:pPr>
              <w:spacing w:after="0"/>
              <w:jc w:val="left"/>
            </w:pPr>
            <w:r>
              <w:rPr>
                <w:sz w:val="16"/>
              </w:rPr>
              <w:t>Lakeview Heights city</w:t>
            </w:r>
          </w:p>
        </w:tc>
        <w:tc>
          <w:tcPr>
            <w:tcW w:type="dxa" w:w="1536"/>
          </w:tcPr>
          <w:p>
            <w:pPr>
              <w:spacing w:after="0"/>
              <w:jc w:val="left"/>
            </w:pPr>
            <w:r>
              <w:rPr>
                <w:sz w:val="16"/>
              </w:rPr>
              <w:t>City</w:t>
            </w:r>
          </w:p>
        </w:tc>
        <w:tc>
          <w:tcPr>
            <w:tcW w:type="dxa" w:w="2913"/>
          </w:tcPr>
          <w:p>
            <w:pPr>
              <w:spacing w:after="0"/>
              <w:jc w:val="left"/>
            </w:pPr>
            <w:r>
              <w:rPr>
                <w:sz w:val="16"/>
              </w:rPr>
              <w:t>Approved, expires 2030-09-21</w:t>
            </w:r>
          </w:p>
        </w:tc>
        <w:tc>
          <w:tcPr>
            <w:tcW w:type="dxa" w:w="2421"/>
          </w:tcPr>
          <w:p>
            <w:pPr>
              <w:spacing w:after="0"/>
              <w:jc w:val="right"/>
            </w:pPr>
            <w:r>
              <w:rPr>
                <w:sz w:val="16"/>
              </w:rPr>
              <w:t>FMA RL 0, SRL 0; any 0</w:t>
            </w:r>
          </w:p>
        </w:tc>
        <w:tc>
          <w:tcPr>
            <w:tcW w:type="dxa" w:w="2401"/>
          </w:tcPr>
          <w:p>
            <w:pPr>
              <w:spacing w:after="0"/>
              <w:jc w:val="right"/>
            </w:pPr>
            <w:r>
              <w:rPr>
                <w:sz w:val="16"/>
              </w:rPr>
              <w:t>$900</w:t>
            </w:r>
          </w:p>
        </w:tc>
        <w:tc>
          <w:tcPr>
            <w:tcW w:type="dxa" w:w="2618"/>
          </w:tcPr>
          <w:p>
            <w:pPr>
              <w:spacing w:after="0"/>
              <w:jc w:val="right"/>
            </w:pPr>
            <w:r>
              <w:rPr>
                <w:sz w:val="16"/>
              </w:rPr>
              <w:t>1 total; 0 since its plan</w:t>
            </w:r>
          </w:p>
        </w:tc>
      </w:tr>
      <w:tr>
        <w:trPr>
          <w:cantSplit/>
        </w:trPr>
        <w:tc>
          <w:tcPr>
            <w:tcW w:type="dxa" w:w="2224"/>
          </w:tcPr>
          <w:p>
            <w:pPr>
              <w:spacing w:after="0"/>
              <w:jc w:val="left"/>
            </w:pPr>
            <w:r>
              <w:rPr>
                <w:sz w:val="16"/>
              </w:rPr>
              <w:t>Morehead city</w:t>
            </w:r>
          </w:p>
        </w:tc>
        <w:tc>
          <w:tcPr>
            <w:tcW w:type="dxa" w:w="1536"/>
          </w:tcPr>
          <w:p>
            <w:pPr>
              <w:spacing w:after="0"/>
              <w:jc w:val="left"/>
            </w:pPr>
            <w:r>
              <w:rPr>
                <w:sz w:val="16"/>
              </w:rPr>
              <w:t>City</w:t>
            </w:r>
          </w:p>
        </w:tc>
        <w:tc>
          <w:tcPr>
            <w:tcW w:type="dxa" w:w="2913"/>
          </w:tcPr>
          <w:p>
            <w:pPr>
              <w:spacing w:after="0"/>
              <w:jc w:val="left"/>
            </w:pPr>
            <w:r>
              <w:rPr>
                <w:sz w:val="16"/>
              </w:rPr>
              <w:t>Approved, expires 2030-09-21</w:t>
            </w:r>
          </w:p>
        </w:tc>
        <w:tc>
          <w:tcPr>
            <w:tcW w:type="dxa" w:w="2421"/>
          </w:tcPr>
          <w:p>
            <w:pPr>
              <w:spacing w:after="0"/>
              <w:jc w:val="right"/>
            </w:pPr>
            <w:r>
              <w:rPr>
                <w:sz w:val="16"/>
              </w:rPr>
              <w:t>FMA RL 3, SRL 0; any 35</w:t>
            </w:r>
          </w:p>
        </w:tc>
        <w:tc>
          <w:tcPr>
            <w:tcW w:type="dxa" w:w="2401"/>
          </w:tcPr>
          <w:p>
            <w:pPr>
              <w:spacing w:after="0"/>
              <w:jc w:val="right"/>
            </w:pPr>
            <w:r>
              <w:rPr>
                <w:sz w:val="16"/>
              </w:rPr>
              <w:t>$196,577.60</w:t>
            </w:r>
          </w:p>
        </w:tc>
        <w:tc>
          <w:tcPr>
            <w:tcW w:type="dxa" w:w="2618"/>
          </w:tcPr>
          <w:p>
            <w:pPr>
              <w:spacing w:after="0"/>
              <w:jc w:val="right"/>
            </w:pPr>
            <w:r>
              <w:rPr>
                <w:sz w:val="16"/>
              </w:rPr>
              <w:t>94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2025-09-22</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97"/>
          </w:tcPr>
          <w:p>
            <w:pPr>
              <w:spacing w:after="0"/>
              <w:jc w:val="right"/>
            </w:pPr>
            <w:r>
              <w:rPr>
                <w:sz w:val="16"/>
              </w:rPr>
              <w:t>$17</w:t>
            </w:r>
          </w:p>
        </w:tc>
        <w:tc>
          <w:tcPr>
            <w:tcW w:type="dxa" w:w="1305"/>
          </w:tcPr>
          <w:p>
            <w:pPr>
              <w:spacing w:after="0"/>
              <w:jc w:val="right"/>
            </w:pP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$5,467,682,664</w:t>
            </w:r>
          </w:p>
        </w:tc>
        <w:tc>
          <w:tcPr>
            <w:tcW w:type="dxa" w:w="1131"/>
          </w:tcPr>
          <w:p>
            <w:pPr>
              <w:spacing w:after="0"/>
              <w:jc w:val="right"/>
            </w:pPr>
            <w:r>
              <w:rPr>
                <w:sz w:val="16"/>
              </w:rPr>
              <w:t>$5,337,379</w:t>
            </w:r>
          </w:p>
        </w:tc>
        <w:tc>
          <w:tcPr>
            <w:tcW w:type="dxa" w:w="1041"/>
          </w:tcPr>
          <w:p>
            <w:pPr>
              <w:spacing w:after="0"/>
              <w:jc w:val="right"/>
            </w:pPr>
            <w:r>
              <w:rPr>
                <w:sz w:val="16"/>
              </w:rPr>
              <w:t>24,652</w:t>
            </w:r>
          </w:p>
        </w:tc>
        <w:tc>
          <w:tcPr>
            <w:tcW w:type="dxa" w:w="1037"/>
          </w:tcPr>
          <w:p>
            <w:pPr>
              <w:spacing w:after="0"/>
              <w:jc w:val="right"/>
            </w:pPr>
            <w:r>
              <w:rPr>
                <w:sz w:val="16"/>
              </w:rPr>
              <w:t>$2,183</w:t>
            </w:r>
          </w:p>
        </w:tc>
        <w:tc>
          <w:tcPr>
            <w:tcW w:type="dxa" w:w="1126"/>
          </w:tcPr>
          <w:p>
            <w:pPr>
              <w:spacing w:after="0"/>
              <w:jc w:val="right"/>
            </w:pPr>
            <w:r>
              <w:rPr>
                <w:sz w:val="16"/>
              </w:rPr>
              <w:t>$2,440</w:t>
            </w:r>
          </w:p>
        </w:tc>
        <w:tc>
          <w:tcPr>
            <w:tcW w:type="dxa" w:w="1097"/>
          </w:tcPr>
          <w:p>
            <w:pPr>
              <w:spacing w:after="0"/>
              <w:jc w:val="right"/>
            </w:pPr>
            <w:r>
              <w:rPr>
                <w:sz w:val="16"/>
              </w:rPr>
              <w:t>$236,418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$2,138,766</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$1,687</w:t>
            </w:r>
          </w:p>
        </w:tc>
        <w:tc>
          <w:tcPr>
            <w:tcW w:type="dxa" w:w="1097"/>
          </w:tcPr>
          <w:p>
            <w:pPr>
              <w:spacing w:after="0"/>
              <w:jc w:val="right"/>
            </w:pPr>
            <w:r>
              <w:rPr>
                <w:sz w:val="16"/>
              </w:rPr>
              <w:t>n/a</w:t>
            </w:r>
          </w:p>
        </w:tc>
        <w:tc>
          <w:tcPr>
            <w:tcW w:type="dxa" w:w="1305"/>
          </w:tcPr>
          <w:p>
            <w:pPr>
              <w:spacing w:after="0"/>
              <w:jc w:val="right"/>
            </w:pPr>
            <w:r>
              <w:rPr>
                <w:sz w:val="16"/>
              </w:rPr>
              <w:t>0.0789% (agriculture)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$10,089,260,344</w:t>
            </w:r>
          </w:p>
        </w:tc>
        <w:tc>
          <w:tcPr>
            <w:tcW w:type="dxa" w:w="1131"/>
          </w:tcPr>
          <w:p>
            <w:pPr>
              <w:spacing w:after="0"/>
              <w:jc w:val="right"/>
            </w:pPr>
            <w:r>
              <w:rPr>
                <w:sz w:val="16"/>
              </w:rPr>
              <w:t>n/a</w:t>
            </w:r>
          </w:p>
        </w:tc>
        <w:tc>
          <w:tcPr>
            <w:tcW w:type="dxa" w:w="1041"/>
          </w:tcPr>
          <w:p>
            <w:pPr>
              <w:spacing w:after="0"/>
              <w:jc w:val="right"/>
            </w:pPr>
            <w:r>
              <w:rPr>
                <w:sz w:val="16"/>
              </w:rPr>
              <w:t>24,662</w:t>
            </w:r>
          </w:p>
        </w:tc>
        <w:tc>
          <w:tcPr>
            <w:tcW w:type="dxa" w:w="1037"/>
          </w:tcPr>
          <w:p>
            <w:pPr>
              <w:spacing w:after="0"/>
              <w:jc w:val="right"/>
            </w:pPr>
            <w:r>
              <w:rPr>
                <w:sz w:val="16"/>
              </w:rPr>
              <w:t>$152,376</w:t>
            </w:r>
          </w:p>
        </w:tc>
        <w:tc>
          <w:tcPr>
            <w:tcW w:type="dxa" w:w="1126"/>
          </w:tcPr>
          <w:p>
            <w:pPr>
              <w:spacing w:after="0"/>
              <w:jc w:val="right"/>
            </w:pPr>
            <w:r>
              <w:rPr>
                <w:sz w:val="16"/>
              </w:rPr>
              <w:t>n/a</w:t>
            </w:r>
          </w:p>
        </w:tc>
        <w:tc>
          <w:tcPr>
            <w:tcW w:type="dxa" w:w="1097"/>
          </w:tcPr>
          <w:p>
            <w:pPr>
              <w:spacing w:after="0"/>
              <w:jc w:val="right"/>
            </w:pPr>
            <w:r>
              <w:rPr>
                <w:sz w:val="16"/>
              </w:rPr>
              <w:t>$31,998</w:t>
            </w:r>
          </w:p>
        </w:tc>
        <w:tc>
          <w:tcPr>
            <w:tcW w:type="dxa" w:w="1305"/>
          </w:tcPr>
          <w:p>
            <w:pPr>
              <w:spacing w:after="0"/>
              <w:jc w:val="right"/>
            </w:pPr>
            <w:r>
              <w:rPr>
                <w:sz w:val="16"/>
              </w:rPr>
              <w:t>0.00151%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$5,467,682,664</w:t>
            </w:r>
          </w:p>
        </w:tc>
        <w:tc>
          <w:tcPr>
            <w:tcW w:type="dxa" w:w="1131"/>
          </w:tcPr>
          <w:p>
            <w:pPr>
              <w:spacing w:after="0"/>
              <w:jc w:val="right"/>
            </w:pPr>
            <w:r>
              <w:rPr>
                <w:sz w:val="16"/>
              </w:rPr>
              <w:t>$5,337,379</w:t>
            </w:r>
          </w:p>
        </w:tc>
        <w:tc>
          <w:tcPr>
            <w:tcW w:type="dxa" w:w="1041"/>
          </w:tcPr>
          <w:p>
            <w:pPr>
              <w:spacing w:after="0"/>
              <w:jc w:val="right"/>
            </w:pPr>
            <w:r>
              <w:rPr>
                <w:sz w:val="16"/>
              </w:rPr>
              <w:t>24,652</w:t>
            </w:r>
          </w:p>
        </w:tc>
        <w:tc>
          <w:tcPr>
            <w:tcW w:type="dxa" w:w="1037"/>
          </w:tcPr>
          <w:p>
            <w:pPr>
              <w:spacing w:after="0"/>
              <w:jc w:val="right"/>
            </w:pPr>
            <w:r>
              <w:rPr>
                <w:sz w:val="16"/>
              </w:rPr>
              <w:t>$125,819</w:t>
            </w:r>
          </w:p>
        </w:tc>
        <w:tc>
          <w:tcPr>
            <w:tcW w:type="dxa" w:w="1126"/>
          </w:tcPr>
          <w:p>
            <w:pPr>
              <w:spacing w:after="0"/>
              <w:jc w:val="right"/>
            </w:pPr>
            <w:r>
              <w:rPr>
                <w:sz w:val="16"/>
              </w:rPr>
              <w:t>$2,965</w:t>
            </w:r>
          </w:p>
        </w:tc>
        <w:tc>
          <w:tcPr>
            <w:tcW w:type="dxa" w:w="1097"/>
          </w:tcPr>
          <w:p>
            <w:pPr>
              <w:spacing w:after="0"/>
              <w:jc w:val="right"/>
            </w:pPr>
            <w:r>
              <w:rPr>
                <w:sz w:val="16"/>
              </w:rPr>
              <w:t>$19,733</w:t>
            </w:r>
          </w:p>
        </w:tc>
        <w:tc>
          <w:tcPr>
            <w:tcW w:type="dxa" w:w="1305"/>
          </w:tcPr>
          <w:p>
            <w:pPr>
              <w:spacing w:after="0"/>
              <w:jc w:val="right"/>
            </w:pPr>
            <w:r>
              <w:rPr>
                <w:sz w:val="16"/>
              </w:rPr>
              <w:t>0.0023%</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$5,467,682,664</w:t>
            </w:r>
          </w:p>
        </w:tc>
        <w:tc>
          <w:tcPr>
            <w:tcW w:type="dxa" w:w="1131"/>
          </w:tcPr>
          <w:p>
            <w:pPr>
              <w:spacing w:after="0"/>
              <w:jc w:val="right"/>
            </w:pPr>
            <w:r>
              <w:rPr>
                <w:sz w:val="16"/>
              </w:rPr>
              <w:t>$5,337,379</w:t>
            </w:r>
          </w:p>
        </w:tc>
        <w:tc>
          <w:tcPr>
            <w:tcW w:type="dxa" w:w="1041"/>
          </w:tcPr>
          <w:p>
            <w:pPr>
              <w:spacing w:after="0"/>
              <w:jc w:val="right"/>
            </w:pPr>
            <w:r>
              <w:rPr>
                <w:sz w:val="16"/>
              </w:rPr>
              <w:t>24,652</w:t>
            </w:r>
          </w:p>
        </w:tc>
        <w:tc>
          <w:tcPr>
            <w:tcW w:type="dxa" w:w="1037"/>
          </w:tcPr>
          <w:p>
            <w:pPr>
              <w:spacing w:after="0"/>
              <w:jc w:val="right"/>
            </w:pPr>
            <w:r>
              <w:rPr>
                <w:sz w:val="16"/>
              </w:rPr>
              <w:t>$14</w:t>
            </w:r>
          </w:p>
        </w:tc>
        <w:tc>
          <w:tcPr>
            <w:tcW w:type="dxa" w:w="1126"/>
          </w:tcPr>
          <w:p>
            <w:pPr>
              <w:spacing w:after="0"/>
              <w:jc w:val="right"/>
            </w:pPr>
            <w:r>
              <w:rPr>
                <w:sz w:val="16"/>
              </w:rPr>
              <w:t>$4</w:t>
            </w:r>
          </w:p>
        </w:tc>
        <w:tc>
          <w:tcPr>
            <w:tcW w:type="dxa" w:w="1097"/>
          </w:tcPr>
          <w:p>
            <w:pPr>
              <w:spacing w:after="0"/>
              <w:jc w:val="right"/>
            </w:pPr>
            <w:r>
              <w:rPr>
                <w:sz w:val="16"/>
              </w:rPr>
              <w:t>$334,363</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$5,467,682,664</w:t>
            </w:r>
          </w:p>
        </w:tc>
        <w:tc>
          <w:tcPr>
            <w:tcW w:type="dxa" w:w="1131"/>
          </w:tcPr>
          <w:p>
            <w:pPr>
              <w:spacing w:after="0"/>
              <w:jc w:val="right"/>
            </w:pPr>
            <w:r>
              <w:rPr>
                <w:sz w:val="16"/>
              </w:rPr>
              <w:t>$5,336,347</w:t>
            </w:r>
          </w:p>
        </w:tc>
        <w:tc>
          <w:tcPr>
            <w:tcW w:type="dxa" w:w="1041"/>
          </w:tcPr>
          <w:p>
            <w:pPr>
              <w:spacing w:after="0"/>
              <w:jc w:val="right"/>
            </w:pPr>
            <w:r>
              <w:rPr>
                <w:sz w:val="16"/>
              </w:rPr>
              <w:t>24,652</w:t>
            </w:r>
          </w:p>
        </w:tc>
        <w:tc>
          <w:tcPr>
            <w:tcW w:type="dxa" w:w="1037"/>
          </w:tcPr>
          <w:p>
            <w:pPr>
              <w:spacing w:after="0"/>
              <w:jc w:val="right"/>
            </w:pPr>
            <w:r>
              <w:rPr>
                <w:sz w:val="16"/>
              </w:rPr>
              <w:t>$36,953</w:t>
            </w:r>
          </w:p>
        </w:tc>
        <w:tc>
          <w:tcPr>
            <w:tcW w:type="dxa" w:w="1126"/>
          </w:tcPr>
          <w:p>
            <w:pPr>
              <w:spacing w:after="0"/>
              <w:jc w:val="right"/>
            </w:pPr>
            <w:r>
              <w:rPr>
                <w:sz w:val="16"/>
              </w:rPr>
              <w:t>$770</w:t>
            </w:r>
          </w:p>
        </w:tc>
        <w:tc>
          <w:tcPr>
            <w:tcW w:type="dxa" w:w="1097"/>
          </w:tcPr>
          <w:p>
            <w:pPr>
              <w:spacing w:after="0"/>
              <w:jc w:val="right"/>
            </w:pPr>
            <w:r>
              <w:rPr>
                <w:sz w:val="16"/>
              </w:rPr>
              <w:t>$430</w:t>
            </w:r>
          </w:p>
        </w:tc>
        <w:tc>
          <w:tcPr>
            <w:tcW w:type="dxa" w:w="1305"/>
          </w:tcPr>
          <w:p>
            <w:pPr>
              <w:spacing w:after="0"/>
              <w:jc w:val="right"/>
            </w:pPr>
            <w:r>
              <w:rPr>
                <w:sz w:val="16"/>
              </w:rPr>
              <w:t>0.000676%</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$5,467,682,664</w:t>
            </w:r>
          </w:p>
        </w:tc>
        <w:tc>
          <w:tcPr>
            <w:tcW w:type="dxa" w:w="1131"/>
          </w:tcPr>
          <w:p>
            <w:pPr>
              <w:spacing w:after="0"/>
              <w:jc w:val="right"/>
            </w:pPr>
            <w:r>
              <w:rPr>
                <w:sz w:val="16"/>
              </w:rPr>
              <w:t>n/a</w:t>
            </w:r>
          </w:p>
        </w:tc>
        <w:tc>
          <w:tcPr>
            <w:tcW w:type="dxa" w:w="1041"/>
          </w:tcPr>
          <w:p>
            <w:pPr>
              <w:spacing w:after="0"/>
              <w:jc w:val="right"/>
            </w:pPr>
            <w:r>
              <w:rPr>
                <w:sz w:val="16"/>
              </w:rPr>
              <w:t>24,652</w:t>
            </w:r>
          </w:p>
        </w:tc>
        <w:tc>
          <w:tcPr>
            <w:tcW w:type="dxa" w:w="1037"/>
          </w:tcPr>
          <w:p>
            <w:pPr>
              <w:spacing w:after="0"/>
              <w:jc w:val="right"/>
            </w:pPr>
            <w:r>
              <w:rPr>
                <w:sz w:val="16"/>
              </w:rPr>
              <w:t>$25,787</w:t>
            </w:r>
          </w:p>
        </w:tc>
        <w:tc>
          <w:tcPr>
            <w:tcW w:type="dxa" w:w="1126"/>
          </w:tcPr>
          <w:p>
            <w:pPr>
              <w:spacing w:after="0"/>
              <w:jc w:val="right"/>
            </w:pPr>
            <w:r>
              <w:rPr>
                <w:sz w:val="16"/>
              </w:rPr>
              <w:t>n/a</w:t>
            </w:r>
          </w:p>
        </w:tc>
        <w:tc>
          <w:tcPr>
            <w:tcW w:type="dxa" w:w="1097"/>
          </w:tcPr>
          <w:p>
            <w:pPr>
              <w:spacing w:after="0"/>
              <w:jc w:val="right"/>
            </w:pPr>
            <w:r>
              <w:rPr>
                <w:sz w:val="16"/>
              </w:rPr>
              <w:t>$15,023</w:t>
            </w:r>
          </w:p>
        </w:tc>
        <w:tc>
          <w:tcPr>
            <w:tcW w:type="dxa" w:w="1305"/>
          </w:tcPr>
          <w:p>
            <w:pPr>
              <w:spacing w:after="0"/>
              <w:jc w:val="right"/>
            </w:pPr>
            <w:r>
              <w:rPr>
                <w:sz w:val="16"/>
              </w:rPr>
              <w:t>0.000472%</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$5,463,509,189</w:t>
            </w:r>
          </w:p>
        </w:tc>
        <w:tc>
          <w:tcPr>
            <w:tcW w:type="dxa" w:w="1131"/>
          </w:tcPr>
          <w:p>
            <w:pPr>
              <w:spacing w:after="0"/>
              <w:jc w:val="right"/>
            </w:pPr>
            <w:r>
              <w:rPr>
                <w:sz w:val="16"/>
              </w:rPr>
              <w:t>$1,913,590</w:t>
            </w:r>
          </w:p>
        </w:tc>
        <w:tc>
          <w:tcPr>
            <w:tcW w:type="dxa" w:w="1041"/>
          </w:tcPr>
          <w:p>
            <w:pPr>
              <w:spacing w:after="0"/>
              <w:jc w:val="right"/>
            </w:pPr>
            <w:r>
              <w:rPr>
                <w:sz w:val="16"/>
              </w:rPr>
              <w:t>2,767</w:t>
            </w:r>
          </w:p>
        </w:tc>
        <w:tc>
          <w:tcPr>
            <w:tcW w:type="dxa" w:w="1037"/>
          </w:tcPr>
          <w:p>
            <w:pPr>
              <w:spacing w:after="0"/>
              <w:jc w:val="right"/>
            </w:pPr>
            <w:r>
              <w:rPr>
                <w:sz w:val="16"/>
              </w:rPr>
              <w:t>$8,626,199</w:t>
            </w:r>
          </w:p>
        </w:tc>
        <w:tc>
          <w:tcPr>
            <w:tcW w:type="dxa" w:w="1126"/>
          </w:tcPr>
          <w:p>
            <w:pPr>
              <w:spacing w:after="0"/>
              <w:jc w:val="right"/>
            </w:pPr>
            <w:r>
              <w:rPr>
                <w:sz w:val="16"/>
              </w:rPr>
              <w:t>$204</w:t>
            </w:r>
          </w:p>
        </w:tc>
        <w:tc>
          <w:tcPr>
            <w:tcW w:type="dxa" w:w="1097"/>
          </w:tcPr>
          <w:p>
            <w:pPr>
              <w:spacing w:after="0"/>
              <w:jc w:val="right"/>
            </w:pPr>
            <w:r>
              <w:rPr>
                <w:sz w:val="16"/>
              </w:rPr>
              <w:t>$1,311,630</w:t>
            </w:r>
          </w:p>
        </w:tc>
        <w:tc>
          <w:tcPr>
            <w:tcW w:type="dxa" w:w="1305"/>
          </w:tcPr>
          <w:p>
            <w:pPr>
              <w:spacing w:after="0"/>
              <w:jc w:val="right"/>
            </w:pPr>
            <w:r>
              <w:rPr>
                <w:sz w:val="16"/>
              </w:rPr>
              <w:t>n/a (see note)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$578,036,296</w:t>
            </w:r>
          </w:p>
        </w:tc>
        <w:tc>
          <w:tcPr>
            <w:tcW w:type="dxa" w:w="1131"/>
          </w:tcPr>
          <w:p>
            <w:pPr>
              <w:spacing w:after="0"/>
              <w:jc w:val="right"/>
            </w:pPr>
            <w:r>
              <w:rPr>
                <w:sz w:val="16"/>
              </w:rPr>
              <w:t>n/a</w:t>
            </w:r>
          </w:p>
        </w:tc>
        <w:tc>
          <w:tcPr>
            <w:tcW w:type="dxa" w:w="1041"/>
          </w:tcPr>
          <w:p>
            <w:pPr>
              <w:spacing w:after="0"/>
              <w:jc w:val="right"/>
            </w:pPr>
            <w:r>
              <w:rPr>
                <w:sz w:val="16"/>
              </w:rPr>
              <w:t>3,698</w:t>
            </w:r>
          </w:p>
        </w:tc>
        <w:tc>
          <w:tcPr>
            <w:tcW w:type="dxa" w:w="1037"/>
          </w:tcPr>
          <w:p>
            <w:pPr>
              <w:spacing w:after="0"/>
              <w:jc w:val="right"/>
            </w:pPr>
            <w:r>
              <w:rPr>
                <w:sz w:val="16"/>
              </w:rPr>
              <w:t>$1,136</w:t>
            </w:r>
          </w:p>
        </w:tc>
        <w:tc>
          <w:tcPr>
            <w:tcW w:type="dxa" w:w="1126"/>
          </w:tcPr>
          <w:p>
            <w:pPr>
              <w:spacing w:after="0"/>
              <w:jc w:val="right"/>
            </w:pPr>
            <w:r>
              <w:rPr>
                <w:sz w:val="16"/>
              </w:rPr>
              <w:t>n/a</w:t>
            </w:r>
          </w:p>
        </w:tc>
        <w:tc>
          <w:tcPr>
            <w:tcW w:type="dxa" w:w="1097"/>
          </w:tcPr>
          <w:p>
            <w:pPr>
              <w:spacing w:after="0"/>
              <w:jc w:val="right"/>
            </w:pPr>
            <w:r>
              <w:rPr>
                <w:sz w:val="16"/>
              </w:rPr>
              <w:t>$17,909</w:t>
            </w:r>
          </w:p>
        </w:tc>
        <w:tc>
          <w:tcPr>
            <w:tcW w:type="dxa" w:w="1305"/>
          </w:tcPr>
          <w:p>
            <w:pPr>
              <w:spacing w:after="0"/>
              <w:jc w:val="right"/>
            </w:pPr>
            <w:r>
              <w:rPr>
                <w:sz w:val="16"/>
              </w:rPr>
              <w:t>0.000197%</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$5,467,682,664</w:t>
            </w:r>
          </w:p>
        </w:tc>
        <w:tc>
          <w:tcPr>
            <w:tcW w:type="dxa" w:w="1131"/>
          </w:tcPr>
          <w:p>
            <w:pPr>
              <w:spacing w:after="0"/>
              <w:jc w:val="right"/>
            </w:pPr>
            <w:r>
              <w:rPr>
                <w:sz w:val="16"/>
              </w:rPr>
              <w:t>n/a</w:t>
            </w:r>
          </w:p>
        </w:tc>
        <w:tc>
          <w:tcPr>
            <w:tcW w:type="dxa" w:w="1041"/>
          </w:tcPr>
          <w:p>
            <w:pPr>
              <w:spacing w:after="0"/>
              <w:jc w:val="right"/>
            </w:pPr>
            <w:r>
              <w:rPr>
                <w:sz w:val="16"/>
              </w:rPr>
              <w:t>24,652</w:t>
            </w:r>
          </w:p>
        </w:tc>
        <w:tc>
          <w:tcPr>
            <w:tcW w:type="dxa" w:w="1037"/>
          </w:tcPr>
          <w:p>
            <w:pPr>
              <w:spacing w:after="0"/>
              <w:jc w:val="right"/>
            </w:pPr>
            <w:r>
              <w:rPr>
                <w:sz w:val="16"/>
              </w:rPr>
              <w:t>$6,868</w:t>
            </w:r>
          </w:p>
        </w:tc>
        <w:tc>
          <w:tcPr>
            <w:tcW w:type="dxa" w:w="1126"/>
          </w:tcPr>
          <w:p>
            <w:pPr>
              <w:spacing w:after="0"/>
              <w:jc w:val="right"/>
            </w:pPr>
            <w:r>
              <w:rPr>
                <w:sz w:val="16"/>
              </w:rPr>
              <w:t>n/a</w:t>
            </w:r>
          </w:p>
        </w:tc>
        <w:tc>
          <w:tcPr>
            <w:tcW w:type="dxa" w:w="1097"/>
          </w:tcPr>
          <w:p>
            <w:pPr>
              <w:spacing w:after="0"/>
              <w:jc w:val="right"/>
            </w:pPr>
            <w:r>
              <w:rPr>
                <w:sz w:val="16"/>
              </w:rPr>
              <w:t>$538,214</w:t>
            </w:r>
          </w:p>
        </w:tc>
        <w:tc>
          <w:tcPr>
            <w:tcW w:type="dxa" w:w="1305"/>
          </w:tcPr>
          <w:p>
            <w:pPr>
              <w:spacing w:after="0"/>
              <w:jc w:val="right"/>
            </w:pPr>
            <w:r>
              <w:rPr>
                <w:sz w:val="16"/>
              </w:rPr>
              <w:t>0.000126%</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$5,467,682,664</w:t>
            </w:r>
          </w:p>
        </w:tc>
        <w:tc>
          <w:tcPr>
            <w:tcW w:type="dxa" w:w="1131"/>
          </w:tcPr>
          <w:p>
            <w:pPr>
              <w:spacing w:after="0"/>
              <w:jc w:val="right"/>
            </w:pPr>
            <w:r>
              <w:rPr>
                <w:sz w:val="16"/>
              </w:rPr>
              <w:t>$5,337,379</w:t>
            </w:r>
          </w:p>
        </w:tc>
        <w:tc>
          <w:tcPr>
            <w:tcW w:type="dxa" w:w="1041"/>
          </w:tcPr>
          <w:p>
            <w:pPr>
              <w:spacing w:after="0"/>
              <w:jc w:val="right"/>
            </w:pPr>
            <w:r>
              <w:rPr>
                <w:sz w:val="16"/>
              </w:rPr>
              <w:t>24,652</w:t>
            </w:r>
          </w:p>
        </w:tc>
        <w:tc>
          <w:tcPr>
            <w:tcW w:type="dxa" w:w="1037"/>
          </w:tcPr>
          <w:p>
            <w:pPr>
              <w:spacing w:after="0"/>
              <w:jc w:val="right"/>
            </w:pPr>
            <w:r>
              <w:rPr>
                <w:sz w:val="16"/>
              </w:rPr>
              <w:t>$67,073</w:t>
            </w:r>
          </w:p>
        </w:tc>
        <w:tc>
          <w:tcPr>
            <w:tcW w:type="dxa" w:w="1126"/>
          </w:tcPr>
          <w:p>
            <w:pPr>
              <w:spacing w:after="0"/>
              <w:jc w:val="right"/>
            </w:pPr>
            <w:r>
              <w:rPr>
                <w:sz w:val="16"/>
              </w:rPr>
              <w:t>$5,358</w:t>
            </w:r>
          </w:p>
        </w:tc>
        <w:tc>
          <w:tcPr>
            <w:tcW w:type="dxa" w:w="1097"/>
          </w:tcPr>
          <w:p>
            <w:pPr>
              <w:spacing w:after="0"/>
              <w:jc w:val="right"/>
            </w:pPr>
            <w:r>
              <w:rPr>
                <w:sz w:val="16"/>
              </w:rPr>
              <w:t>$458,039</w:t>
            </w:r>
          </w:p>
        </w:tc>
        <w:tc>
          <w:tcPr>
            <w:tcW w:type="dxa" w:w="1305"/>
          </w:tcPr>
          <w:p>
            <w:pPr>
              <w:spacing w:after="0"/>
              <w:jc w:val="right"/>
            </w:pPr>
            <w:r>
              <w:rPr>
                <w:sz w:val="16"/>
              </w:rPr>
              <w:t>0.00123%</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$5,467,682,664</w:t>
            </w:r>
          </w:p>
        </w:tc>
        <w:tc>
          <w:tcPr>
            <w:tcW w:type="dxa" w:w="1131"/>
          </w:tcPr>
          <w:p>
            <w:pPr>
              <w:spacing w:after="0"/>
              <w:jc w:val="right"/>
            </w:pPr>
            <w:r>
              <w:rPr>
                <w:sz w:val="16"/>
              </w:rPr>
              <w:t>$5,337,379</w:t>
            </w:r>
          </w:p>
        </w:tc>
        <w:tc>
          <w:tcPr>
            <w:tcW w:type="dxa" w:w="1041"/>
          </w:tcPr>
          <w:p>
            <w:pPr>
              <w:spacing w:after="0"/>
              <w:jc w:val="right"/>
            </w:pPr>
            <w:r>
              <w:rPr>
                <w:sz w:val="16"/>
              </w:rPr>
              <w:t>24,652</w:t>
            </w:r>
          </w:p>
        </w:tc>
        <w:tc>
          <w:tcPr>
            <w:tcW w:type="dxa" w:w="1037"/>
          </w:tcPr>
          <w:p>
            <w:pPr>
              <w:spacing w:after="0"/>
              <w:jc w:val="right"/>
            </w:pPr>
            <w:r>
              <w:rPr>
                <w:sz w:val="16"/>
              </w:rPr>
              <w:t>$297,866</w:t>
            </w:r>
          </w:p>
        </w:tc>
        <w:tc>
          <w:tcPr>
            <w:tcW w:type="dxa" w:w="1126"/>
          </w:tcPr>
          <w:p>
            <w:pPr>
              <w:spacing w:after="0"/>
              <w:jc w:val="right"/>
            </w:pPr>
            <w:r>
              <w:rPr>
                <w:sz w:val="16"/>
              </w:rPr>
              <w:t>$121</w:t>
            </w:r>
          </w:p>
        </w:tc>
        <w:tc>
          <w:tcPr>
            <w:tcW w:type="dxa" w:w="1097"/>
          </w:tcPr>
          <w:p>
            <w:pPr>
              <w:spacing w:after="0"/>
              <w:jc w:val="right"/>
            </w:pPr>
            <w:r>
              <w:rPr>
                <w:sz w:val="16"/>
              </w:rPr>
              <w:t>$468,595</w:t>
            </w:r>
          </w:p>
        </w:tc>
        <w:tc>
          <w:tcPr>
            <w:tcW w:type="dxa" w:w="1305"/>
          </w:tcPr>
          <w:p>
            <w:pPr>
              <w:spacing w:after="0"/>
              <w:jc w:val="right"/>
            </w:pPr>
            <w:r>
              <w:rPr>
                <w:sz w:val="16"/>
              </w:rPr>
              <w:t>0.00545%</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$400,566,761</w:t>
            </w:r>
          </w:p>
        </w:tc>
        <w:tc>
          <w:tcPr>
            <w:tcW w:type="dxa" w:w="1131"/>
          </w:tcPr>
          <w:p>
            <w:pPr>
              <w:spacing w:after="0"/>
              <w:jc w:val="right"/>
            </w:pPr>
            <w:r>
              <w:rPr>
                <w:sz w:val="16"/>
              </w:rPr>
              <w:t>$1,585,373</w:t>
            </w:r>
          </w:p>
        </w:tc>
        <w:tc>
          <w:tcPr>
            <w:tcW w:type="dxa" w:w="1041"/>
          </w:tcPr>
          <w:p>
            <w:pPr>
              <w:spacing w:after="0"/>
              <w:jc w:val="right"/>
            </w:pPr>
            <w:r>
              <w:rPr>
                <w:sz w:val="16"/>
              </w:rPr>
              <w:t>5,830</w:t>
            </w:r>
          </w:p>
        </w:tc>
        <w:tc>
          <w:tcPr>
            <w:tcW w:type="dxa" w:w="1037"/>
          </w:tcPr>
          <w:p>
            <w:pPr>
              <w:spacing w:after="0"/>
              <w:jc w:val="right"/>
            </w:pPr>
            <w:r>
              <w:rPr>
                <w:sz w:val="16"/>
              </w:rPr>
              <w:t>$26,237</w:t>
            </w:r>
          </w:p>
        </w:tc>
        <w:tc>
          <w:tcPr>
            <w:tcW w:type="dxa" w:w="1126"/>
          </w:tcPr>
          <w:p>
            <w:pPr>
              <w:spacing w:after="0"/>
              <w:jc w:val="right"/>
            </w:pPr>
            <w:r>
              <w:rPr>
                <w:sz w:val="16"/>
              </w:rPr>
              <w:t>$8</w:t>
            </w:r>
          </w:p>
        </w:tc>
        <w:tc>
          <w:tcPr>
            <w:tcW w:type="dxa" w:w="1097"/>
          </w:tcPr>
          <w:p>
            <w:pPr>
              <w:spacing w:after="0"/>
              <w:jc w:val="right"/>
            </w:pPr>
            <w:r>
              <w:rPr>
                <w:sz w:val="16"/>
              </w:rPr>
              <w:t>$6,105</w:t>
            </w:r>
          </w:p>
        </w:tc>
        <w:tc>
          <w:tcPr>
            <w:tcW w:type="dxa" w:w="1305"/>
          </w:tcPr>
          <w:p>
            <w:pPr>
              <w:spacing w:after="0"/>
              <w:jc w:val="right"/>
            </w:pPr>
            <w:r>
              <w:rPr>
                <w:sz w:val="16"/>
              </w:rPr>
              <w:t>0.00655%</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$5,467,682,664</w:t>
            </w:r>
          </w:p>
        </w:tc>
        <w:tc>
          <w:tcPr>
            <w:tcW w:type="dxa" w:w="1131"/>
          </w:tcPr>
          <w:p>
            <w:pPr>
              <w:spacing w:after="0"/>
              <w:jc w:val="right"/>
            </w:pPr>
            <w:r>
              <w:rPr>
                <w:sz w:val="16"/>
              </w:rPr>
              <w:t>$5,337,379</w:t>
            </w:r>
          </w:p>
        </w:tc>
        <w:tc>
          <w:tcPr>
            <w:tcW w:type="dxa" w:w="1041"/>
          </w:tcPr>
          <w:p>
            <w:pPr>
              <w:spacing w:after="0"/>
              <w:jc w:val="right"/>
            </w:pPr>
            <w:r>
              <w:rPr>
                <w:sz w:val="16"/>
              </w:rPr>
              <w:t>24,652</w:t>
            </w:r>
          </w:p>
        </w:tc>
        <w:tc>
          <w:tcPr>
            <w:tcW w:type="dxa" w:w="1037"/>
          </w:tcPr>
          <w:p>
            <w:pPr>
              <w:spacing w:after="0"/>
              <w:jc w:val="right"/>
            </w:pPr>
            <w:r>
              <w:rPr>
                <w:sz w:val="16"/>
              </w:rPr>
              <w:t>$15,711</w:t>
            </w:r>
          </w:p>
        </w:tc>
        <w:tc>
          <w:tcPr>
            <w:tcW w:type="dxa" w:w="1126"/>
          </w:tcPr>
          <w:p>
            <w:pPr>
              <w:spacing w:after="0"/>
              <w:jc w:val="right"/>
            </w:pPr>
            <w:r>
              <w:rPr>
                <w:sz w:val="16"/>
              </w:rPr>
              <w:t>under $1</w:t>
            </w:r>
          </w:p>
        </w:tc>
        <w:tc>
          <w:tcPr>
            <w:tcW w:type="dxa" w:w="1097"/>
          </w:tcPr>
          <w:p>
            <w:pPr>
              <w:spacing w:after="0"/>
              <w:jc w:val="right"/>
            </w:pPr>
            <w:r>
              <w:rPr>
                <w:sz w:val="16"/>
              </w:rPr>
              <w:t>$66,541</w:t>
            </w:r>
          </w:p>
        </w:tc>
        <w:tc>
          <w:tcPr>
            <w:tcW w:type="dxa" w:w="1305"/>
          </w:tcPr>
          <w:p>
            <w:pPr>
              <w:spacing w:after="0"/>
              <w:jc w:val="right"/>
            </w:pPr>
            <w:r>
              <w:rPr>
                <w:sz w:val="16"/>
              </w:rPr>
              <w:t>0.000287%</w:t>
            </w:r>
          </w:p>
        </w:tc>
        <w:tc>
          <w:tcPr>
            <w:tcW w:type="dxa" w:w="1165"/>
          </w:tcPr>
          <w:p>
            <w:pPr>
              <w:spacing w:after="0"/>
              <w:jc w:val="right"/>
            </w:pPr>
          </w:p>
        </w:tc>
        <w:tc>
          <w:tcPr>
            <w:tcW w:type="dxa" w:w="1072"/>
          </w:tcPr>
          <w:p>
            <w:pPr>
              <w:spacing w:after="0"/>
              <w:jc w:val="right"/>
            </w:pPr>
          </w:p>
        </w:tc>
        <w:tc>
          <w:tcPr>
            <w:tcW w:type="dxa" w:w="1240"/>
          </w:tcPr>
          <w:p>
            <w:pPr>
              <w:spacing w:after="0"/>
              <w:jc w:val="right"/>
            </w:pPr>
            <w:r>
              <w:rPr>
                <w:sz w:val="16"/>
              </w:rPr>
              <w:t>no Public Assistance recorded (1 declaration)</w:t>
            </w: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2025-09-22 (Storm Events through 2026-06-30): 0 county-coded records, 0 with a damage value recorded (including $0), $0; 1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24,652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$5,467,682,664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$5,337,379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$9,397,780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$3,505,016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46</w:t>
            </w:r>
          </w:p>
        </w:tc>
        <w:tc>
          <w:tcPr>
            <w:tcW w:type="dxa" w:w="1496"/>
          </w:tcPr>
          <w:p>
            <w:pPr>
              <w:spacing w:after="0"/>
              <w:jc w:val="right"/>
            </w:pPr>
            <w:r>
              <w:rPr>
                <w:sz w:val="16"/>
              </w:rPr>
              <w:t>0</w:t>
            </w:r>
          </w:p>
        </w:tc>
        <w:tc>
          <w:tcPr>
            <w:tcW w:type="dxa" w:w="1496"/>
          </w:tcPr>
          <w:p>
            <w:pPr>
              <w:spacing w:after="0"/>
              <w:jc w:val="right"/>
            </w:pPr>
            <w:r>
              <w:rPr>
                <w:sz w:val="16"/>
              </w:rPr>
              <w:t>49</w:t>
            </w:r>
          </w:p>
        </w:tc>
        <w:tc>
          <w:tcPr>
            <w:tcW w:type="dxa" w:w="1496"/>
          </w:tcPr>
          <w:p>
            <w:pPr>
              <w:spacing w:after="0"/>
              <w:jc w:val="right"/>
            </w:pPr>
            <w:r>
              <w:rPr>
                <w:sz w:val="16"/>
              </w:rPr>
              <w:t>3</w:t>
            </w:r>
          </w:p>
        </w:tc>
        <w:tc>
          <w:tcPr>
            <w:tcW w:type="dxa" w:w="1665"/>
          </w:tcPr>
          <w:p>
            <w:pPr>
              <w:spacing w:after="0"/>
              <w:jc w:val="right"/>
            </w:pPr>
            <w:r>
              <w:rPr>
                <w:sz w:val="16"/>
              </w:rPr>
              <w:t>23</w:t>
            </w:r>
          </w:p>
        </w:tc>
      </w:tr>
      <w:tr>
        <w:trPr>
          <w:cantSplit/>
        </w:trPr>
        <w:tc>
          <w:tcPr>
            <w:tcW w:type="dxa" w:w="3470"/>
          </w:tcPr>
          <w:p>
            <w:pPr>
              <w:spacing w:after="0"/>
              <w:jc w:val="left"/>
            </w:pPr>
            <w:r>
              <w:rPr>
                <w:sz w:val="16"/>
              </w:rPr>
              <w:t>of which: Rowan County (unincorporated area)</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7</w:t>
            </w:r>
          </w:p>
        </w:tc>
      </w:tr>
      <w:tr>
        <w:trPr>
          <w:cantSplit/>
        </w:trPr>
        <w:tc>
          <w:tcPr>
            <w:tcW w:type="dxa" w:w="3470"/>
          </w:tcPr>
          <w:p>
            <w:pPr>
              <w:spacing w:after="0"/>
              <w:jc w:val="left"/>
            </w:pPr>
            <w:r>
              <w:rPr>
                <w:sz w:val="16"/>
              </w:rPr>
              <w:t>of which: Morehead city</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33</w:t>
            </w:r>
          </w:p>
        </w:tc>
        <w:tc>
          <w:tcPr>
            <w:tcW w:type="dxa" w:w="1496"/>
          </w:tcPr>
          <w:p>
            <w:pPr>
              <w:spacing w:after="0"/>
              <w:jc w:val="right"/>
            </w:pPr>
            <w:r>
              <w:rPr>
                <w:sz w:val="16"/>
              </w:rPr>
              <w:t>0</w:t>
            </w:r>
          </w:p>
        </w:tc>
        <w:tc>
          <w:tcPr>
            <w:tcW w:type="dxa" w:w="1496"/>
          </w:tcPr>
          <w:p>
            <w:pPr>
              <w:spacing w:after="0"/>
              <w:jc w:val="right"/>
            </w:pPr>
            <w:r>
              <w:rPr>
                <w:sz w:val="16"/>
              </w:rPr>
              <w:t>35</w:t>
            </w:r>
          </w:p>
        </w:tc>
        <w:tc>
          <w:tcPr>
            <w:tcW w:type="dxa" w:w="1496"/>
          </w:tcPr>
          <w:p>
            <w:pPr>
              <w:spacing w:after="0"/>
              <w:jc w:val="right"/>
            </w:pPr>
            <w:r>
              <w:rPr>
                <w:sz w:val="16"/>
              </w:rPr>
              <w:t>2</w:t>
            </w:r>
          </w:p>
        </w:tc>
        <w:tc>
          <w:tcPr>
            <w:tcW w:type="dxa" w:w="1665"/>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Rowan County (unincorporated area)</w:t>
            </w:r>
          </w:p>
        </w:tc>
        <w:tc>
          <w:tcPr>
            <w:tcW w:type="dxa" w:w="1517"/>
          </w:tcPr>
          <w:p>
            <w:pPr>
              <w:spacing w:after="0"/>
              <w:jc w:val="left"/>
            </w:pPr>
            <w:r>
              <w:rPr>
                <w:sz w:val="16"/>
              </w:rPr>
              <w:t>210203</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13</w:t>
            </w:r>
          </w:p>
        </w:tc>
        <w:tc>
          <w:tcPr>
            <w:tcW w:type="dxa" w:w="1363"/>
          </w:tcPr>
          <w:p>
            <w:pPr>
              <w:spacing w:after="0"/>
              <w:jc w:val="right"/>
            </w:pPr>
            <w:r>
              <w:rPr>
                <w:sz w:val="16"/>
              </w:rPr>
              <w:t>0</w:t>
            </w:r>
          </w:p>
        </w:tc>
        <w:tc>
          <w:tcPr>
            <w:tcW w:type="dxa" w:w="1363"/>
          </w:tcPr>
          <w:p>
            <w:pPr>
              <w:spacing w:after="0"/>
              <w:jc w:val="right"/>
            </w:pPr>
            <w:r>
              <w:rPr>
                <w:sz w:val="16"/>
              </w:rPr>
              <w:t>14</w:t>
            </w:r>
          </w:p>
        </w:tc>
        <w:tc>
          <w:tcPr>
            <w:tcW w:type="dxa" w:w="1363"/>
          </w:tcPr>
          <w:p>
            <w:pPr>
              <w:spacing w:after="0"/>
              <w:jc w:val="right"/>
            </w:pPr>
            <w:r>
              <w:rPr>
                <w:sz w:val="16"/>
              </w:rPr>
              <w:t>1</w:t>
            </w:r>
          </w:p>
        </w:tc>
        <w:tc>
          <w:tcPr>
            <w:tcW w:type="dxa" w:w="1517"/>
          </w:tcPr>
          <w:p>
            <w:pPr>
              <w:spacing w:after="0"/>
              <w:jc w:val="right"/>
            </w:pPr>
            <w:r>
              <w:rPr>
                <w:sz w:val="16"/>
              </w:rPr>
              <w:t>7</w:t>
            </w:r>
          </w:p>
        </w:tc>
      </w:tr>
      <w:tr>
        <w:trPr>
          <w:cantSplit/>
        </w:trPr>
        <w:tc>
          <w:tcPr>
            <w:tcW w:type="dxa" w:w="2903"/>
          </w:tcPr>
          <w:p>
            <w:pPr>
              <w:spacing w:after="0"/>
              <w:jc w:val="left"/>
            </w:pPr>
            <w:r>
              <w:rPr>
                <w:sz w:val="16"/>
              </w:rPr>
              <w:t>Lakeview Heights city</w:t>
            </w:r>
          </w:p>
        </w:tc>
        <w:tc>
          <w:tcPr>
            <w:tcW w:type="dxa" w:w="1517"/>
          </w:tcPr>
          <w:p>
            <w:pPr>
              <w:spacing w:after="0"/>
              <w:jc w:val="left"/>
            </w:pPr>
            <w:r>
              <w:rPr>
                <w:sz w:val="16"/>
              </w:rPr>
              <w:t>210472</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Morehead city</w:t>
            </w:r>
          </w:p>
        </w:tc>
        <w:tc>
          <w:tcPr>
            <w:tcW w:type="dxa" w:w="1517"/>
          </w:tcPr>
          <w:p>
            <w:pPr>
              <w:spacing w:after="0"/>
              <w:jc w:val="left"/>
            </w:pPr>
            <w:r>
              <w:rPr>
                <w:sz w:val="16"/>
              </w:rPr>
              <w:t>210204</w:t>
            </w:r>
          </w:p>
        </w:tc>
        <w:tc>
          <w:tcPr>
            <w:tcW w:type="dxa" w:w="1363"/>
          </w:tcPr>
          <w:p>
            <w:pPr>
              <w:spacing w:after="0"/>
              <w:jc w:val="right"/>
            </w:pPr>
            <w:r>
              <w:rPr>
                <w:sz w:val="16"/>
              </w:rPr>
              <w:t>3</w:t>
            </w:r>
          </w:p>
        </w:tc>
        <w:tc>
          <w:tcPr>
            <w:tcW w:type="dxa" w:w="1363"/>
          </w:tcPr>
          <w:p>
            <w:pPr>
              <w:spacing w:after="0"/>
              <w:jc w:val="right"/>
            </w:pPr>
            <w:r>
              <w:rPr>
                <w:sz w:val="16"/>
              </w:rPr>
              <w:t>0</w:t>
            </w:r>
          </w:p>
        </w:tc>
        <w:tc>
          <w:tcPr>
            <w:tcW w:type="dxa" w:w="1363"/>
          </w:tcPr>
          <w:p>
            <w:pPr>
              <w:spacing w:after="0"/>
              <w:jc w:val="right"/>
            </w:pPr>
            <w:r>
              <w:rPr>
                <w:sz w:val="16"/>
              </w:rPr>
              <w:t>33</w:t>
            </w:r>
          </w:p>
        </w:tc>
        <w:tc>
          <w:tcPr>
            <w:tcW w:type="dxa" w:w="1363"/>
          </w:tcPr>
          <w:p>
            <w:pPr>
              <w:spacing w:after="0"/>
              <w:jc w:val="right"/>
            </w:pPr>
            <w:r>
              <w:rPr>
                <w:sz w:val="16"/>
              </w:rPr>
              <w:t>0</w:t>
            </w:r>
          </w:p>
        </w:tc>
        <w:tc>
          <w:tcPr>
            <w:tcW w:type="dxa" w:w="1363"/>
          </w:tcPr>
          <w:p>
            <w:pPr>
              <w:spacing w:after="0"/>
              <w:jc w:val="right"/>
            </w:pPr>
            <w:r>
              <w:rPr>
                <w:sz w:val="16"/>
              </w:rPr>
              <w:t>35</w:t>
            </w:r>
          </w:p>
        </w:tc>
        <w:tc>
          <w:tcPr>
            <w:tcW w:type="dxa" w:w="1363"/>
          </w:tcPr>
          <w:p>
            <w:pPr>
              <w:spacing w:after="0"/>
              <w:jc w:val="right"/>
            </w:pPr>
            <w:r>
              <w:rPr>
                <w:sz w:val="16"/>
              </w:rPr>
              <w:t>2</w:t>
            </w:r>
          </w:p>
        </w:tc>
        <w:tc>
          <w:tcPr>
            <w:tcW w:type="dxa" w:w="1517"/>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35</w:t>
            </w:r>
          </w:p>
        </w:tc>
        <w:tc>
          <w:tcPr>
            <w:tcW w:type="dxa" w:w="1496"/>
          </w:tcPr>
          <w:p>
            <w:pPr>
              <w:spacing w:after="0"/>
              <w:jc w:val="right"/>
            </w:pPr>
            <w:r>
              <w:rPr>
                <w:sz w:val="16"/>
              </w:rPr>
              <w:t>0</w:t>
            </w:r>
          </w:p>
        </w:tc>
        <w:tc>
          <w:tcPr>
            <w:tcW w:type="dxa" w:w="1496"/>
          </w:tcPr>
          <w:p>
            <w:pPr>
              <w:spacing w:after="0"/>
              <w:jc w:val="right"/>
            </w:pPr>
            <w:r>
              <w:rPr>
                <w:sz w:val="16"/>
              </w:rPr>
              <w:t>38</w:t>
            </w:r>
          </w:p>
        </w:tc>
        <w:tc>
          <w:tcPr>
            <w:tcW w:type="dxa" w:w="1496"/>
          </w:tcPr>
          <w:p>
            <w:pPr>
              <w:spacing w:after="0"/>
              <w:jc w:val="right"/>
            </w:pPr>
            <w:r>
              <w:rPr>
                <w:sz w:val="16"/>
              </w:rPr>
              <w:t>3</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45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Rowan County, KY: risk-assessment baseline packet, release 2026-10 (data as of 2026-09-30; County FIPS 21205). Automated baseline. </w:t>
      </w:r>
      <w:hyperlink r:id="rId15">
        <w:r>
          <w:rPr>
            <w:color w:val="1F4E99"/>
            <w:sz w:val="17"/>
            <w:u w:val="single"/>
          </w:rPr>
          <w:t>https://hazardplain.org/ky/21205/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Rowan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2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Rowan County, KY: Risk-assessment baseline packet</dc:title>
  <dc:subject>Hazard Plain release 2026-10, as of 2026-09-30. Automated baseline</dc:subject>
  <dc:creator>Hazard Plain</dc:creator>
  <cp:keywords>Hazard Plain; hazard mitigation; risk assessment; 21205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