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Owen County, KY</w:t>
      </w:r>
    </w:p>
    <w:p>
      <w:pPr>
        <w:spacing w:after="120" w:before="0"/>
      </w:pPr>
      <w:r>
        <w:rPr>
          <w:color w:val="555555"/>
          <w:sz w:val="24"/>
        </w:rPr>
        <w:t>Risk-assessment baseline packet</w:t>
      </w:r>
    </w:p>
    <w:p>
      <w:pPr>
        <w:spacing w:after="120" w:before="0"/>
      </w:pPr>
      <w:r>
        <w:rPr>
          <w:b/>
          <w:sz w:val="18"/>
        </w:rPr>
        <w:t xml:space="preserve">County FIPS: </w:t>
      </w:r>
      <w:r>
        <w:rPr>
          <w:sz w:val="18"/>
        </w:rPr>
        <w:t>21187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2031-04-16. Plan: Northern Kentucky ADD Regional (FEMA plan 110793), approved 2026-04-17.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($3,665,512 a year), Tornado ($1,289,453) and Strong Wind ($549,396).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Days to expiry: </w:t>
      </w:r>
      <w:r>
        <w:rPr/>
        <w:t>1,659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Owen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Gratz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Monterey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Owenton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bl>
    <w:p>
      <w:pPr>
        <w:spacing w:after="40" w:before="60"/>
      </w:pPr>
      <w:r>
        <w:rPr>
          <w:sz w:val="15"/>
        </w:rPr>
        <w:t>Plan 110793 covers 57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$2,921,499</w:t>
            </w:r>
          </w:p>
        </w:tc>
        <w:tc>
          <w:tcPr>
            <w:tcW w:type="dxa" w:w="1126"/>
          </w:tcPr>
          <w:p>
            <w:pPr>
              <w:spacing w:after="0"/>
              <w:jc w:val="right"/>
            </w:pPr>
            <w:r>
              <w:rPr>
                <w:sz w:val="16"/>
              </w:rPr>
              <w:t>$128,804</w:t>
            </w:r>
          </w:p>
        </w:tc>
        <w:tc>
          <w:tcPr>
            <w:tcW w:type="dxa" w:w="2036"/>
          </w:tcPr>
          <w:p>
            <w:pPr>
              <w:spacing w:after="0"/>
              <w:jc w:val="right"/>
            </w:pPr>
            <w:r>
              <w:rPr>
                <w:sz w:val="16"/>
              </w:rPr>
              <w:t>$615,209</w:t>
            </w:r>
          </w:p>
        </w:tc>
        <w:tc>
          <w:tcPr>
            <w:tcW w:type="dxa" w:w="1210"/>
          </w:tcPr>
          <w:p>
            <w:pPr>
              <w:spacing w:after="0"/>
              <w:jc w:val="right"/>
            </w:pPr>
            <w:r>
              <w:rPr>
                <w:sz w:val="16"/>
              </w:rPr>
              <w:t>$3,665,512</w:t>
            </w:r>
          </w:p>
        </w:tc>
        <w:tc>
          <w:tcPr>
            <w:tcW w:type="dxa" w:w="2250"/>
          </w:tcPr>
          <w:p>
            <w:pPr>
              <w:spacing w:after="0"/>
              <w:jc w:val="right"/>
            </w:pPr>
            <w:r>
              <w:rPr>
                <w:sz w:val="16"/>
              </w:rPr>
              <w:t>66</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$447,740</w:t>
            </w:r>
          </w:p>
        </w:tc>
        <w:tc>
          <w:tcPr>
            <w:tcW w:type="dxa" w:w="1126"/>
          </w:tcPr>
          <w:p>
            <w:pPr>
              <w:spacing w:after="0"/>
              <w:jc w:val="right"/>
            </w:pPr>
            <w:r>
              <w:rPr>
                <w:sz w:val="16"/>
              </w:rPr>
              <w:t>$1,767</w:t>
            </w:r>
          </w:p>
        </w:tc>
        <w:tc>
          <w:tcPr>
            <w:tcW w:type="dxa" w:w="2036"/>
          </w:tcPr>
          <w:p>
            <w:pPr>
              <w:spacing w:after="0"/>
              <w:jc w:val="right"/>
            </w:pPr>
            <w:r>
              <w:rPr>
                <w:sz w:val="16"/>
              </w:rPr>
              <w:t>$839,947</w:t>
            </w:r>
          </w:p>
        </w:tc>
        <w:tc>
          <w:tcPr>
            <w:tcW w:type="dxa" w:w="1210"/>
          </w:tcPr>
          <w:p>
            <w:pPr>
              <w:spacing w:after="0"/>
              <w:jc w:val="right"/>
            </w:pPr>
            <w:r>
              <w:rPr>
                <w:sz w:val="16"/>
              </w:rPr>
              <w:t>$1,289,453</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$149,407</w:t>
            </w:r>
          </w:p>
        </w:tc>
        <w:tc>
          <w:tcPr>
            <w:tcW w:type="dxa" w:w="1126"/>
          </w:tcPr>
          <w:p>
            <w:pPr>
              <w:spacing w:after="0"/>
              <w:jc w:val="right"/>
            </w:pPr>
            <w:r>
              <w:rPr>
                <w:sz w:val="16"/>
              </w:rPr>
              <w:t>$3,163</w:t>
            </w:r>
          </w:p>
        </w:tc>
        <w:tc>
          <w:tcPr>
            <w:tcW w:type="dxa" w:w="2036"/>
          </w:tcPr>
          <w:p>
            <w:pPr>
              <w:spacing w:after="0"/>
              <w:jc w:val="right"/>
            </w:pPr>
            <w:r>
              <w:rPr>
                <w:sz w:val="16"/>
              </w:rPr>
              <w:t>$396,825</w:t>
            </w:r>
          </w:p>
        </w:tc>
        <w:tc>
          <w:tcPr>
            <w:tcW w:type="dxa" w:w="1210"/>
          </w:tcPr>
          <w:p>
            <w:pPr>
              <w:spacing w:after="0"/>
              <w:jc w:val="right"/>
            </w:pPr>
            <w:r>
              <w:rPr>
                <w:sz w:val="16"/>
              </w:rPr>
              <w:t>$549,396</w:t>
            </w:r>
          </w:p>
        </w:tc>
        <w:tc>
          <w:tcPr>
            <w:tcW w:type="dxa" w:w="2250"/>
          </w:tcPr>
          <w:p>
            <w:pPr>
              <w:spacing w:after="0"/>
              <w:jc w:val="right"/>
            </w:pPr>
            <w:r>
              <w:rPr>
                <w:sz w:val="16"/>
              </w:rPr>
              <w:t>142</w:t>
            </w:r>
          </w:p>
        </w:tc>
        <w:tc>
          <w:tcPr>
            <w:tcW w:type="dxa" w:w="2266"/>
          </w:tcPr>
          <w:p>
            <w:pPr>
              <w:spacing w:after="0"/>
              <w:jc w:val="left"/>
            </w:pPr>
            <w:r>
              <w:rPr>
                <w:sz w:val="16"/>
              </w:rPr>
              <w:t>Includes 8 High Wind and 3 Strong Wind records (NOAA non-thunderstorm wind types, outside NRI's Strong Wind definition).</w:t>
            </w:r>
          </w:p>
        </w:tc>
      </w:tr>
      <w:tr>
        <w:trPr>
          <w:cantSplit/>
        </w:trPr>
        <w:tc>
          <w:tcPr>
            <w:tcW w:type="dxa" w:w="731"/>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$187</w:t>
            </w:r>
          </w:p>
        </w:tc>
        <w:tc>
          <w:tcPr>
            <w:tcW w:type="dxa" w:w="1126"/>
          </w:tcPr>
          <w:p>
            <w:pPr>
              <w:spacing w:after="0"/>
              <w:jc w:val="right"/>
            </w:pPr>
            <w:r>
              <w:rPr>
                <w:sz w:val="16"/>
              </w:rPr>
              <w:t>$26,267</w:t>
            </w:r>
          </w:p>
        </w:tc>
        <w:tc>
          <w:tcPr>
            <w:tcW w:type="dxa" w:w="2036"/>
          </w:tcPr>
          <w:p>
            <w:pPr>
              <w:spacing w:after="0"/>
              <w:jc w:val="right"/>
            </w:pPr>
            <w:r>
              <w:rPr>
                <w:sz w:val="16"/>
              </w:rPr>
              <w:t>$225,050</w:t>
            </w:r>
          </w:p>
        </w:tc>
        <w:tc>
          <w:tcPr>
            <w:tcW w:type="dxa" w:w="1210"/>
          </w:tcPr>
          <w:p>
            <w:pPr>
              <w:spacing w:after="0"/>
              <w:jc w:val="right"/>
            </w:pPr>
            <w:r>
              <w:rPr>
                <w:sz w:val="16"/>
              </w:rPr>
              <w:t>$251,504</w:t>
            </w:r>
          </w:p>
        </w:tc>
        <w:tc>
          <w:tcPr>
            <w:tcW w:type="dxa" w:w="2250"/>
          </w:tcPr>
          <w:p>
            <w:pPr>
              <w:spacing w:after="0"/>
              <w:jc w:val="right"/>
            </w:pPr>
            <w:r>
              <w:rPr>
                <w:sz w:val="16"/>
              </w:rPr>
              <w:t>3</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$54</w:t>
            </w:r>
          </w:p>
        </w:tc>
        <w:tc>
          <w:tcPr>
            <w:tcW w:type="dxa" w:w="2036"/>
          </w:tcPr>
          <w:p>
            <w:pPr>
              <w:spacing w:after="0"/>
              <w:jc w:val="right"/>
            </w:pPr>
            <w:r>
              <w:rPr>
                <w:sz w:val="16"/>
              </w:rPr>
              <w:t>$99,639</w:t>
            </w:r>
          </w:p>
        </w:tc>
        <w:tc>
          <w:tcPr>
            <w:tcW w:type="dxa" w:w="1210"/>
          </w:tcPr>
          <w:p>
            <w:pPr>
              <w:spacing w:after="0"/>
              <w:jc w:val="right"/>
            </w:pPr>
            <w:r>
              <w:rPr>
                <w:sz w:val="16"/>
              </w:rPr>
              <w:t>$99,704</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$76,277</w:t>
            </w:r>
          </w:p>
        </w:tc>
        <w:tc>
          <w:tcPr>
            <w:tcW w:type="dxa" w:w="1126"/>
          </w:tcPr>
          <w:p>
            <w:pPr>
              <w:spacing w:after="0"/>
              <w:jc w:val="right"/>
            </w:pPr>
            <w:r>
              <w:rPr>
                <w:sz w:val="16"/>
              </w:rPr>
              <w:t>n/a</w:t>
            </w:r>
          </w:p>
        </w:tc>
        <w:tc>
          <w:tcPr>
            <w:tcW w:type="dxa" w:w="2036"/>
          </w:tcPr>
          <w:p>
            <w:pPr>
              <w:spacing w:after="0"/>
              <w:jc w:val="right"/>
            </w:pPr>
            <w:r>
              <w:rPr>
                <w:sz w:val="16"/>
              </w:rPr>
              <w:t>$22,016</w:t>
            </w:r>
          </w:p>
        </w:tc>
        <w:tc>
          <w:tcPr>
            <w:tcW w:type="dxa" w:w="1210"/>
          </w:tcPr>
          <w:p>
            <w:pPr>
              <w:spacing w:after="0"/>
              <w:jc w:val="right"/>
            </w:pPr>
            <w:r>
              <w:rPr>
                <w:sz w:val="16"/>
              </w:rPr>
              <w:t>$98,293</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$3,782</w:t>
            </w:r>
          </w:p>
        </w:tc>
        <w:tc>
          <w:tcPr>
            <w:tcW w:type="dxa" w:w="1126"/>
          </w:tcPr>
          <w:p>
            <w:pPr>
              <w:spacing w:after="0"/>
              <w:jc w:val="right"/>
            </w:pPr>
            <w:r>
              <w:rPr>
                <w:sz w:val="16"/>
              </w:rPr>
              <w:t>n/a</w:t>
            </w:r>
          </w:p>
        </w:tc>
        <w:tc>
          <w:tcPr>
            <w:tcW w:type="dxa" w:w="2036"/>
          </w:tcPr>
          <w:p>
            <w:pPr>
              <w:spacing w:after="0"/>
              <w:jc w:val="right"/>
            </w:pPr>
            <w:r>
              <w:rPr>
                <w:sz w:val="16"/>
              </w:rPr>
              <w:t>$93,183</w:t>
            </w:r>
          </w:p>
        </w:tc>
        <w:tc>
          <w:tcPr>
            <w:tcW w:type="dxa" w:w="1210"/>
          </w:tcPr>
          <w:p>
            <w:pPr>
              <w:spacing w:after="0"/>
              <w:jc w:val="right"/>
            </w:pPr>
            <w:r>
              <w:rPr>
                <w:sz w:val="16"/>
              </w:rPr>
              <w:t>$96,965</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$19,863</w:t>
            </w:r>
          </w:p>
        </w:tc>
        <w:tc>
          <w:tcPr>
            <w:tcW w:type="dxa" w:w="1126"/>
          </w:tcPr>
          <w:p>
            <w:pPr>
              <w:spacing w:after="0"/>
              <w:jc w:val="right"/>
            </w:pPr>
            <w:r>
              <w:rPr>
                <w:sz w:val="16"/>
              </w:rPr>
              <w:t>n/a</w:t>
            </w:r>
          </w:p>
        </w:tc>
        <w:tc>
          <w:tcPr>
            <w:tcW w:type="dxa" w:w="2036"/>
          </w:tcPr>
          <w:p>
            <w:pPr>
              <w:spacing w:after="0"/>
              <w:jc w:val="right"/>
            </w:pPr>
            <w:r>
              <w:rPr>
                <w:sz w:val="16"/>
              </w:rPr>
              <w:t>$35,786</w:t>
            </w:r>
          </w:p>
        </w:tc>
        <w:tc>
          <w:tcPr>
            <w:tcW w:type="dxa" w:w="1210"/>
          </w:tcPr>
          <w:p>
            <w:pPr>
              <w:spacing w:after="0"/>
              <w:jc w:val="right"/>
            </w:pPr>
            <w:r>
              <w:rPr>
                <w:sz w:val="16"/>
              </w:rPr>
              <w:t>$55,649</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$15,646</w:t>
            </w:r>
          </w:p>
        </w:tc>
        <w:tc>
          <w:tcPr>
            <w:tcW w:type="dxa" w:w="1126"/>
          </w:tcPr>
          <w:p>
            <w:pPr>
              <w:spacing w:after="0"/>
              <w:jc w:val="right"/>
            </w:pPr>
            <w:r>
              <w:rPr>
                <w:sz w:val="16"/>
              </w:rPr>
              <w:t>$8,681</w:t>
            </w:r>
          </w:p>
        </w:tc>
        <w:tc>
          <w:tcPr>
            <w:tcW w:type="dxa" w:w="2036"/>
          </w:tcPr>
          <w:p>
            <w:pPr>
              <w:spacing w:after="0"/>
              <w:jc w:val="right"/>
            </w:pPr>
            <w:r>
              <w:rPr>
                <w:sz w:val="16"/>
              </w:rPr>
              <w:t>$12,882</w:t>
            </w:r>
          </w:p>
        </w:tc>
        <w:tc>
          <w:tcPr>
            <w:tcW w:type="dxa" w:w="1210"/>
          </w:tcPr>
          <w:p>
            <w:pPr>
              <w:spacing w:after="0"/>
              <w:jc w:val="right"/>
            </w:pPr>
            <w:r>
              <w:rPr>
                <w:sz w:val="16"/>
              </w:rPr>
              <w:t>$37,209</w:t>
            </w:r>
          </w:p>
        </w:tc>
        <w:tc>
          <w:tcPr>
            <w:tcW w:type="dxa" w:w="2250"/>
          </w:tcPr>
          <w:p>
            <w:pPr>
              <w:spacing w:after="0"/>
              <w:jc w:val="right"/>
            </w:pPr>
            <w:r>
              <w:rPr>
                <w:sz w:val="16"/>
              </w:rPr>
              <w:t>28</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$5,524</w:t>
            </w:r>
          </w:p>
        </w:tc>
        <w:tc>
          <w:tcPr>
            <w:tcW w:type="dxa" w:w="1126"/>
          </w:tcPr>
          <w:p>
            <w:pPr>
              <w:spacing w:after="0"/>
              <w:jc w:val="right"/>
            </w:pPr>
            <w:r>
              <w:rPr>
                <w:sz w:val="16"/>
              </w:rPr>
              <w:t>$1</w:t>
            </w:r>
          </w:p>
        </w:tc>
        <w:tc>
          <w:tcPr>
            <w:tcW w:type="dxa" w:w="2036"/>
          </w:tcPr>
          <w:p>
            <w:pPr>
              <w:spacing w:after="0"/>
              <w:jc w:val="right"/>
            </w:pPr>
            <w:r>
              <w:rPr>
                <w:sz w:val="16"/>
              </w:rPr>
              <w:t>$7,988</w:t>
            </w:r>
          </w:p>
        </w:tc>
        <w:tc>
          <w:tcPr>
            <w:tcW w:type="dxa" w:w="1210"/>
          </w:tcPr>
          <w:p>
            <w:pPr>
              <w:spacing w:after="0"/>
              <w:jc w:val="right"/>
            </w:pPr>
            <w:r>
              <w:rPr>
                <w:sz w:val="16"/>
              </w:rPr>
              <w:t>$13,512</w:t>
            </w:r>
          </w:p>
        </w:tc>
        <w:tc>
          <w:tcPr>
            <w:tcW w:type="dxa" w:w="2250"/>
          </w:tcPr>
          <w:p>
            <w:pPr>
              <w:spacing w:after="0"/>
              <w:jc w:val="right"/>
            </w:pPr>
            <w:r>
              <w:rPr>
                <w:sz w:val="16"/>
              </w:rPr>
              <w:t>50</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$5,879</w:t>
            </w:r>
          </w:p>
        </w:tc>
        <w:tc>
          <w:tcPr>
            <w:tcW w:type="dxa" w:w="2036"/>
          </w:tcPr>
          <w:p>
            <w:pPr>
              <w:spacing w:after="0"/>
              <w:jc w:val="right"/>
            </w:pPr>
            <w:r>
              <w:rPr>
                <w:sz w:val="16"/>
              </w:rPr>
              <w:t>n/a</w:t>
            </w:r>
          </w:p>
        </w:tc>
        <w:tc>
          <w:tcPr>
            <w:tcW w:type="dxa" w:w="1210"/>
          </w:tcPr>
          <w:p>
            <w:pPr>
              <w:spacing w:after="0"/>
              <w:jc w:val="right"/>
            </w:pPr>
            <w:r>
              <w:rPr>
                <w:sz w:val="16"/>
              </w:rPr>
              <w:t>$5,879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$2,422</w:t>
            </w:r>
          </w:p>
        </w:tc>
        <w:tc>
          <w:tcPr>
            <w:tcW w:type="dxa" w:w="1126"/>
          </w:tcPr>
          <w:p>
            <w:pPr>
              <w:spacing w:after="0"/>
              <w:jc w:val="right"/>
            </w:pPr>
            <w:r>
              <w:rPr>
                <w:sz w:val="16"/>
              </w:rPr>
              <w:t>$747</w:t>
            </w:r>
          </w:p>
        </w:tc>
        <w:tc>
          <w:tcPr>
            <w:tcW w:type="dxa" w:w="2036"/>
          </w:tcPr>
          <w:p>
            <w:pPr>
              <w:spacing w:after="0"/>
              <w:jc w:val="right"/>
            </w:pPr>
            <w:r>
              <w:rPr>
                <w:sz w:val="16"/>
              </w:rPr>
              <w:t>$12</w:t>
            </w:r>
          </w:p>
        </w:tc>
        <w:tc>
          <w:tcPr>
            <w:tcW w:type="dxa" w:w="1210"/>
          </w:tcPr>
          <w:p>
            <w:pPr>
              <w:spacing w:after="0"/>
              <w:jc w:val="right"/>
            </w:pPr>
            <w:r>
              <w:rPr>
                <w:sz w:val="16"/>
              </w:rPr>
              <w:t>$3,182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$206</w:t>
            </w:r>
          </w:p>
        </w:tc>
        <w:tc>
          <w:tcPr>
            <w:tcW w:type="dxa" w:w="1126"/>
          </w:tcPr>
          <w:p>
            <w:pPr>
              <w:spacing w:after="0"/>
              <w:jc w:val="right"/>
            </w:pPr>
            <w:r>
              <w:rPr>
                <w:sz w:val="16"/>
              </w:rPr>
              <w:t>n/a</w:t>
            </w:r>
          </w:p>
        </w:tc>
        <w:tc>
          <w:tcPr>
            <w:tcW w:type="dxa" w:w="2036"/>
          </w:tcPr>
          <w:p>
            <w:pPr>
              <w:spacing w:after="0"/>
              <w:jc w:val="right"/>
            </w:pPr>
            <w:r>
              <w:rPr>
                <w:sz w:val="16"/>
              </w:rPr>
              <w:t>$1,746</w:t>
            </w:r>
          </w:p>
        </w:tc>
        <w:tc>
          <w:tcPr>
            <w:tcW w:type="dxa" w:w="1210"/>
          </w:tcPr>
          <w:p>
            <w:pPr>
              <w:spacing w:after="0"/>
              <w:jc w:val="right"/>
            </w:pPr>
            <w:r>
              <w:rPr>
                <w:sz w:val="16"/>
              </w:rPr>
              <w:t>$1,953</w:t>
            </w:r>
          </w:p>
        </w:tc>
        <w:tc>
          <w:tcPr>
            <w:tcW w:type="dxa" w:w="2250"/>
          </w:tcPr>
          <w:p>
            <w:pPr>
              <w:spacing w:after="0"/>
              <w:jc w:val="right"/>
            </w:pPr>
            <w:r>
              <w:rPr>
                <w:sz w:val="16"/>
              </w:rPr>
              <w:t>0</w:t>
            </w:r>
          </w:p>
        </w:tc>
        <w:tc>
          <w:tcPr>
            <w:tcW w:type="dxa" w:w="2266"/>
          </w:tcPr>
          <w:p>
            <w:pPr>
              <w:spacing w:after="0"/>
              <w:jc w:val="left"/>
            </w:pPr>
            <w:r>
              <w:rPr>
                <w:sz w:val="16"/>
              </w:rPr>
              <w:t>Declared 9 times; no Storm Events record of this type.</w:t>
            </w:r>
          </w:p>
        </w:tc>
      </w:tr>
      <w:tr>
        <w:trPr>
          <w:cantSplit/>
        </w:trPr>
        <w:tc>
          <w:tcPr>
            <w:tcW w:type="dxa" w:w="731"/>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$1,577</w:t>
            </w:r>
          </w:p>
        </w:tc>
        <w:tc>
          <w:tcPr>
            <w:tcW w:type="dxa" w:w="1126"/>
          </w:tcPr>
          <w:p>
            <w:pPr>
              <w:spacing w:after="0"/>
              <w:jc w:val="right"/>
            </w:pPr>
            <w:r>
              <w:rPr>
                <w:sz w:val="16"/>
              </w:rPr>
              <w:t>$3</w:t>
            </w:r>
          </w:p>
        </w:tc>
        <w:tc>
          <w:tcPr>
            <w:tcW w:type="dxa" w:w="2036"/>
          </w:tcPr>
          <w:p>
            <w:pPr>
              <w:spacing w:after="0"/>
              <w:jc w:val="right"/>
            </w:pPr>
            <w:r>
              <w:rPr>
                <w:sz w:val="16"/>
              </w:rPr>
              <w:t>$259</w:t>
            </w:r>
          </w:p>
        </w:tc>
        <w:tc>
          <w:tcPr>
            <w:tcW w:type="dxa" w:w="1210"/>
          </w:tcPr>
          <w:p>
            <w:pPr>
              <w:spacing w:after="0"/>
              <w:jc w:val="right"/>
            </w:pPr>
            <w:r>
              <w:rPr>
                <w:sz w:val="16"/>
              </w:rPr>
              <w:t>$1,839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9702.02 (Relatively Low, 63.1); tract 9703 (Very Low, 40.9); tract 9701 (Very Low, 40.2)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9701 (Very Low, 35.2); tract 9703 (Very Low, 33.8); tract 9702.02 (Very Low, 33.6)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9703 (Relatively Low, 92.6); tract 9702.02 (Relatively Low, 88.5); tract 9701 (Relatively Low, 87.6)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9702.02 (Relatively High, 91.8); tract 9701 (Relatively High, 91.8); tract 9703 (Relatively High, 86.2)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9703 (Very Low, 61.1); tract 9702.02 (Very Low, 60.1); tract 9702.01 (Very Low, 60.0)</w:t>
            </w:r>
          </w:p>
        </w:tc>
      </w:tr>
    </w:tbl>
    <w:p>
      <w:pPr>
        <w:spacing w:after="40" w:before="60"/>
      </w:pPr>
      <w:r>
        <w:rPr>
          <w:sz w:val="15"/>
        </w:rPr>
        <w:t xml:space="preserve">Up to 3 census tracts per hazard, highest National Risk Index rating first, then highest score; a tract number is the Census tract number (for example 9702.02 is Census Tract 9702.02).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03"/>
        <w:gridCol w:w="1652"/>
        <w:gridCol w:w="1812"/>
        <w:gridCol w:w="1493"/>
        <w:gridCol w:w="1663"/>
        <w:gridCol w:w="2182"/>
        <w:gridCol w:w="1747"/>
      </w:tblGrid>
      <w:tr>
        <w:trPr>
          <w:cantSplit/>
          <w:tblHeader/>
        </w:trPr>
        <w:tc>
          <w:tcPr>
            <w:tcW w:type="dxa" w:w="1760"/>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2"/>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2182"/>
            <w:shd w:val="clear" w:color="auto" w:fill="E8E8E8"/>
          </w:tcPr>
          <w:p>
            <w:pPr>
              <w:spacing w:after="0"/>
              <w:jc w:val="left"/>
            </w:pPr>
            <w:r>
              <w:rPr>
                <w:b/>
                <w:sz w:val="16"/>
              </w:rPr>
              <w:t>How it applies to jurisdictions</w:t>
            </w:r>
          </w:p>
        </w:tc>
        <w:tc>
          <w:tcPr>
            <w:tcW w:type="dxa" w:w="1747"/>
            <w:shd w:val="clear" w:color="auto" w:fill="E8E8E8"/>
          </w:tcPr>
          <w:p>
            <w:pPr>
              <w:spacing w:after="0"/>
              <w:jc w:val="left"/>
            </w:pPr>
            <w:r>
              <w:rPr>
                <w:b/>
                <w:sz w:val="16"/>
              </w:rPr>
              <w:t>Note</w:t>
            </w:r>
          </w:p>
        </w:tc>
      </w:tr>
      <w:tr>
        <w:trPr>
          <w:cantSplit/>
        </w:trPr>
        <w:tc>
          <w:tcPr>
            <w:tcW w:type="dxa" w:w="1760"/>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52"/>
          </w:tcPr>
          <w:p>
            <w:pPr>
              <w:spacing w:after="0"/>
              <w:jc w:val="right"/>
            </w:pPr>
            <w:r>
              <w:rPr>
                <w:sz w:val="16"/>
              </w:rPr>
              <w:t>2 records, 1996 to 2022 (2 zone-level)</w:t>
            </w:r>
          </w:p>
        </w:tc>
        <w:tc>
          <w:tcPr>
            <w:tcW w:type="dxa" w:w="1812"/>
          </w:tcPr>
          <w:p>
            <w:pPr>
              <w:spacing w:after="0"/>
              <w:jc w:val="left"/>
            </w:pPr>
            <w:r>
              <w:rPr>
                <w:sz w:val="16"/>
              </w:rPr>
              <w:t>3 days to 5 days (median 4 days); 2 with a recorded value</w:t>
            </w:r>
          </w:p>
        </w:tc>
        <w:tc>
          <w:tcPr>
            <w:tcW w:type="dxa" w:w="1493"/>
          </w:tcPr>
          <w:p>
            <w:pPr>
              <w:spacing w:after="0"/>
              <w:jc w:val="left"/>
            </w:pPr>
            <w:r>
              <w:rPr>
                <w:sz w:val="16"/>
              </w:rPr>
              <w:t>5 consecutive days, 1996-02-01 to 1996-02-05, zone-level</w:t>
            </w:r>
          </w:p>
        </w:tc>
        <w:tc>
          <w:tcPr>
            <w:tcW w:type="dxa" w:w="1663"/>
          </w:tcPr>
          <w:p>
            <w:pPr>
              <w:spacing w:after="0"/>
              <w:jc w:val="left"/>
            </w:pPr>
          </w:p>
        </w:tc>
        <w:tc>
          <w:tcPr>
            <w:tcW w:type="dxa" w:w="2182"/>
          </w:tcPr>
          <w:p>
            <w:pPr>
              <w:spacing w:after="0"/>
              <w:jc w:val="left"/>
            </w:pPr>
            <w:r>
              <w:rPr>
                <w:sz w:val="16"/>
              </w:rPr>
              <w:t>Countywide (zone-level records).</w:t>
            </w:r>
          </w:p>
        </w:tc>
        <w:tc>
          <w:tcPr>
            <w:tcW w:type="dxa" w:w="1747"/>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52"/>
          </w:tcPr>
          <w:p>
            <w:pPr>
              <w:spacing w:after="0"/>
              <w:jc w:val="right"/>
            </w:pPr>
            <w:r>
              <w:rPr>
                <w:sz w:val="16"/>
              </w:rPr>
              <w:t>1 record, 2007 (1 zone-level)</w:t>
            </w:r>
          </w:p>
        </w:tc>
        <w:tc>
          <w:tcPr>
            <w:tcW w:type="dxa" w:w="1812"/>
          </w:tcPr>
          <w:p>
            <w:pPr>
              <w:spacing w:after="0"/>
              <w:jc w:val="left"/>
            </w:pPr>
          </w:p>
        </w:tc>
        <w:tc>
          <w:tcPr>
            <w:tcW w:type="dxa" w:w="1493"/>
          </w:tcPr>
          <w:p>
            <w:pPr>
              <w:spacing w:after="0"/>
              <w:jc w:val="left"/>
            </w:pPr>
            <w:r>
              <w:rPr>
                <w:sz w:val="16"/>
              </w:rPr>
              <w:t>Frost/Freeze, 2007-04-06, $465,000 crop damage (2007 dollars); NWS zone KYZ094</w:t>
            </w:r>
          </w:p>
        </w:tc>
        <w:tc>
          <w:tcPr>
            <w:tcW w:type="dxa" w:w="1663"/>
          </w:tcPr>
          <w:p>
            <w:pPr>
              <w:spacing w:after="0"/>
              <w:jc w:val="left"/>
            </w:pPr>
          </w:p>
        </w:tc>
        <w:tc>
          <w:tcPr>
            <w:tcW w:type="dxa" w:w="2182"/>
          </w:tcPr>
          <w:p>
            <w:pPr>
              <w:spacing w:after="0"/>
              <w:jc w:val="left"/>
            </w:pPr>
            <w:r>
              <w:rPr>
                <w:sz w:val="16"/>
              </w:rPr>
              <w:t>Countywide (zone-level records).</w:t>
            </w:r>
          </w:p>
        </w:tc>
        <w:tc>
          <w:tcPr>
            <w:tcW w:type="dxa" w:w="1747"/>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03"/>
          </w:tcPr>
          <w:p>
            <w:pPr>
              <w:spacing w:after="0"/>
              <w:jc w:val="left"/>
            </w:pPr>
            <w:r>
              <w:rPr>
                <w:sz w:val="16"/>
              </w:rPr>
              <w:t>U.S. Drought Monitor scale (D0 to D4)</w:t>
            </w:r>
          </w:p>
        </w:tc>
        <w:tc>
          <w:tcPr>
            <w:tcW w:type="dxa" w:w="1652"/>
          </w:tcPr>
          <w:p>
            <w:pPr>
              <w:spacing w:after="0"/>
              <w:jc w:val="right"/>
            </w:pPr>
            <w:r>
              <w:rPr>
                <w:sz w:val="16"/>
              </w:rPr>
              <w:t>0</w:t>
            </w:r>
          </w:p>
        </w:tc>
        <w:tc>
          <w:tcPr>
            <w:tcW w:type="dxa" w:w="1812"/>
          </w:tcPr>
          <w:p>
            <w:pPr>
              <w:spacing w:after="0"/>
              <w:jc w:val="left"/>
            </w:pPr>
          </w:p>
        </w:tc>
        <w:tc>
          <w:tcPr>
            <w:tcW w:type="dxa" w:w="1493"/>
          </w:tcPr>
          <w:p>
            <w:pPr>
              <w:spacing w:after="0"/>
              <w:jc w:val="left"/>
            </w:pPr>
          </w:p>
        </w:tc>
        <w:tc>
          <w:tcPr>
            <w:tcW w:type="dxa" w:w="1663"/>
          </w:tcPr>
          <w:p>
            <w:pPr>
              <w:spacing w:after="0"/>
              <w:jc w:val="left"/>
            </w:pPr>
          </w:p>
        </w:tc>
        <w:tc>
          <w:tcPr>
            <w:tcW w:type="dxa" w:w="2182"/>
          </w:tcPr>
          <w:p>
            <w:pPr>
              <w:spacing w:after="0"/>
              <w:jc w:val="left"/>
            </w:pPr>
          </w:p>
        </w:tc>
        <w:tc>
          <w:tcPr>
            <w:tcW w:type="dxa" w:w="17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03"/>
          </w:tcPr>
          <w:p>
            <w:pPr>
              <w:spacing w:after="0"/>
              <w:jc w:val="left"/>
            </w:pPr>
            <w:r>
              <w:rPr>
                <w:sz w:val="16"/>
              </w:rPr>
              <w:t>Modified Mercalli (local data)</w:t>
            </w:r>
          </w:p>
        </w:tc>
        <w:tc>
          <w:tcPr>
            <w:tcW w:type="dxa" w:w="1652"/>
          </w:tcPr>
          <w:p>
            <w:pPr>
              <w:spacing w:after="0"/>
              <w:jc w:val="right"/>
            </w:pPr>
            <w:r>
              <w:rPr>
                <w:sz w:val="16"/>
              </w:rPr>
              <w:t>0</w:t>
            </w:r>
          </w:p>
        </w:tc>
        <w:tc>
          <w:tcPr>
            <w:tcW w:type="dxa" w:w="1812"/>
          </w:tcPr>
          <w:p>
            <w:pPr>
              <w:spacing w:after="0"/>
              <w:jc w:val="left"/>
            </w:pPr>
          </w:p>
        </w:tc>
        <w:tc>
          <w:tcPr>
            <w:tcW w:type="dxa" w:w="1493"/>
          </w:tcPr>
          <w:p>
            <w:pPr>
              <w:spacing w:after="0"/>
              <w:jc w:val="left"/>
            </w:pPr>
          </w:p>
        </w:tc>
        <w:tc>
          <w:tcPr>
            <w:tcW w:type="dxa" w:w="1663"/>
          </w:tcPr>
          <w:p>
            <w:pPr>
              <w:spacing w:after="0"/>
              <w:jc w:val="left"/>
            </w:pPr>
          </w:p>
        </w:tc>
        <w:tc>
          <w:tcPr>
            <w:tcW w:type="dxa" w:w="2182"/>
          </w:tcPr>
          <w:p>
            <w:pPr>
              <w:spacing w:after="0"/>
              <w:jc w:val="left"/>
            </w:pPr>
          </w:p>
        </w:tc>
        <w:tc>
          <w:tcPr>
            <w:tcW w:type="dxa" w:w="1747"/>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03"/>
          </w:tcPr>
          <w:p>
            <w:pPr>
              <w:spacing w:after="0"/>
              <w:jc w:val="left"/>
            </w:pPr>
            <w:r>
              <w:rPr>
                <w:sz w:val="16"/>
              </w:rPr>
              <w:t>hail size (inches)</w:t>
            </w:r>
          </w:p>
        </w:tc>
        <w:tc>
          <w:tcPr>
            <w:tcW w:type="dxa" w:w="1652"/>
          </w:tcPr>
          <w:p>
            <w:pPr>
              <w:spacing w:after="0"/>
              <w:jc w:val="right"/>
            </w:pPr>
            <w:r>
              <w:rPr>
                <w:sz w:val="16"/>
              </w:rPr>
              <w:t>31 records, 1968 to 2025</w:t>
            </w:r>
          </w:p>
        </w:tc>
        <w:tc>
          <w:tcPr>
            <w:tcW w:type="dxa" w:w="1812"/>
          </w:tcPr>
          <w:p>
            <w:pPr>
              <w:spacing w:after="0"/>
              <w:jc w:val="left"/>
            </w:pPr>
            <w:r>
              <w:rPr>
                <w:sz w:val="16"/>
              </w:rPr>
              <w:t>0.75 in to 2.75 in (median 0.88 in); 31 with a recorded value</w:t>
            </w:r>
          </w:p>
        </w:tc>
        <w:tc>
          <w:tcPr>
            <w:tcW w:type="dxa" w:w="1493"/>
          </w:tcPr>
          <w:p>
            <w:pPr>
              <w:spacing w:after="0"/>
              <w:jc w:val="left"/>
            </w:pPr>
            <w:r>
              <w:rPr>
                <w:sz w:val="16"/>
              </w:rPr>
              <w:t>2.75 in hail, 2012-03-02</w:t>
            </w:r>
          </w:p>
        </w:tc>
        <w:tc>
          <w:tcPr>
            <w:tcW w:type="dxa" w:w="1663"/>
          </w:tcPr>
          <w:p>
            <w:pPr>
              <w:spacing w:after="0"/>
              <w:jc w:val="left"/>
            </w:pPr>
            <w:r>
              <w:rPr>
                <w:sz w:val="16"/>
              </w:rPr>
              <w:t>Hail, 2003-05-05, $10,000 property; crops not reported (2003 dollars)</w:t>
            </w:r>
          </w:p>
        </w:tc>
        <w:tc>
          <w:tcPr>
            <w:tcW w:type="dxa" w:w="2182"/>
          </w:tcPr>
          <w:p>
            <w:pPr>
              <w:spacing w:after="0"/>
              <w:jc w:val="left"/>
            </w:pPr>
            <w:r>
              <w:rPr>
                <w:sz w:val="16"/>
              </w:rPr>
              <w:t>Event records naming jurisdictions in the plan: Owenton city (11 records), Gratz city (3 records), Monterey city (3 records).</w:t>
            </w:r>
          </w:p>
        </w:tc>
        <w:tc>
          <w:tcPr>
            <w:tcW w:type="dxa" w:w="1747"/>
          </w:tcPr>
          <w:p>
            <w:pPr>
              <w:spacing w:after="0"/>
              <w:jc w:val="left"/>
            </w:pPr>
          </w:p>
        </w:tc>
      </w:tr>
      <w:tr>
        <w:trPr>
          <w:cantSplit/>
        </w:trPr>
        <w:tc>
          <w:tcPr>
            <w:tcW w:type="dxa" w:w="1760"/>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52"/>
          </w:tcPr>
          <w:p>
            <w:pPr>
              <w:spacing w:after="0"/>
              <w:jc w:val="right"/>
            </w:pPr>
            <w:r>
              <w:rPr>
                <w:sz w:val="16"/>
              </w:rPr>
              <w:t>7 records, 1999 to 2023 (7 zone-level)</w:t>
            </w:r>
          </w:p>
        </w:tc>
        <w:tc>
          <w:tcPr>
            <w:tcW w:type="dxa" w:w="1812"/>
          </w:tcPr>
          <w:p>
            <w:pPr>
              <w:spacing w:after="0"/>
              <w:jc w:val="left"/>
            </w:pPr>
            <w:r>
              <w:rPr>
                <w:sz w:val="16"/>
              </w:rPr>
              <w:t>1 day to 12 days (median 4 days); 5 with a recorded value</w:t>
            </w:r>
          </w:p>
        </w:tc>
        <w:tc>
          <w:tcPr>
            <w:tcW w:type="dxa" w:w="1493"/>
          </w:tcPr>
          <w:p>
            <w:pPr>
              <w:spacing w:after="0"/>
              <w:jc w:val="left"/>
            </w:pPr>
            <w:r>
              <w:rPr>
                <w:sz w:val="16"/>
              </w:rPr>
              <w:t>12 consecutive days, 1999-07-20 to 1999-07-31, zone-level</w:t>
            </w:r>
          </w:p>
        </w:tc>
        <w:tc>
          <w:tcPr>
            <w:tcW w:type="dxa" w:w="1663"/>
          </w:tcPr>
          <w:p>
            <w:pPr>
              <w:spacing w:after="0"/>
              <w:jc w:val="left"/>
            </w:pPr>
          </w:p>
        </w:tc>
        <w:tc>
          <w:tcPr>
            <w:tcW w:type="dxa" w:w="2182"/>
          </w:tcPr>
          <w:p>
            <w:pPr>
              <w:spacing w:after="0"/>
              <w:jc w:val="left"/>
            </w:pPr>
            <w:r>
              <w:rPr>
                <w:sz w:val="16"/>
              </w:rPr>
              <w:t>Countywide (zone-level records).</w:t>
            </w:r>
          </w:p>
        </w:tc>
        <w:tc>
          <w:tcPr>
            <w:tcW w:type="dxa" w:w="1747"/>
          </w:tcPr>
          <w:p>
            <w:pPr>
              <w:spacing w:after="0"/>
              <w:jc w:val="left"/>
            </w:pPr>
            <w:r>
              <w:rPr>
                <w:sz w:val="16"/>
              </w:rPr>
              <w:t>Heat index: in event narratives only (local data needed).</w:t>
            </w:r>
          </w:p>
        </w:tc>
      </w:tr>
      <w:tr>
        <w:trPr>
          <w:cantSplit/>
        </w:trPr>
        <w:tc>
          <w:tcPr>
            <w:tcW w:type="dxa" w:w="1760"/>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52"/>
          </w:tcPr>
          <w:p>
            <w:pPr>
              <w:spacing w:after="0"/>
              <w:jc w:val="right"/>
            </w:pPr>
            <w:r>
              <w:rPr>
                <w:sz w:val="16"/>
              </w:rPr>
              <w:t>0</w:t>
            </w:r>
          </w:p>
        </w:tc>
        <w:tc>
          <w:tcPr>
            <w:tcW w:type="dxa" w:w="1812"/>
          </w:tcPr>
          <w:p>
            <w:pPr>
              <w:spacing w:after="0"/>
              <w:jc w:val="left"/>
            </w:pPr>
          </w:p>
        </w:tc>
        <w:tc>
          <w:tcPr>
            <w:tcW w:type="dxa" w:w="1493"/>
          </w:tcPr>
          <w:p>
            <w:pPr>
              <w:spacing w:after="0"/>
              <w:jc w:val="left"/>
            </w:pPr>
          </w:p>
        </w:tc>
        <w:tc>
          <w:tcPr>
            <w:tcW w:type="dxa" w:w="1663"/>
          </w:tcPr>
          <w:p>
            <w:pPr>
              <w:spacing w:after="0"/>
              <w:jc w:val="left"/>
            </w:pPr>
          </w:p>
        </w:tc>
        <w:tc>
          <w:tcPr>
            <w:tcW w:type="dxa" w:w="2182"/>
          </w:tcPr>
          <w:p>
            <w:pPr>
              <w:spacing w:after="0"/>
              <w:jc w:val="left"/>
            </w:pPr>
          </w:p>
        </w:tc>
        <w:tc>
          <w:tcPr>
            <w:tcW w:type="dxa" w:w="17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03"/>
          </w:tcPr>
          <w:p>
            <w:pPr>
              <w:spacing w:after="0"/>
              <w:jc w:val="left"/>
            </w:pPr>
            <w:r>
              <w:rPr>
                <w:sz w:val="16"/>
              </w:rPr>
              <w:t>Sperry-Piltz ice scale (local data)</w:t>
            </w:r>
          </w:p>
        </w:tc>
        <w:tc>
          <w:tcPr>
            <w:tcW w:type="dxa" w:w="1652"/>
          </w:tcPr>
          <w:p>
            <w:pPr>
              <w:spacing w:after="0"/>
              <w:jc w:val="right"/>
            </w:pPr>
            <w:r>
              <w:rPr>
                <w:sz w:val="16"/>
              </w:rPr>
              <w:t>5 records, 1996 to 2018 (5 zone-level)</w:t>
            </w:r>
          </w:p>
        </w:tc>
        <w:tc>
          <w:tcPr>
            <w:tcW w:type="dxa" w:w="1812"/>
          </w:tcPr>
          <w:p>
            <w:pPr>
              <w:spacing w:after="0"/>
              <w:jc w:val="left"/>
            </w:pPr>
          </w:p>
        </w:tc>
        <w:tc>
          <w:tcPr>
            <w:tcW w:type="dxa" w:w="1493"/>
          </w:tcPr>
          <w:p>
            <w:pPr>
              <w:spacing w:after="0"/>
              <w:jc w:val="left"/>
            </w:pPr>
            <w:r>
              <w:rPr>
                <w:sz w:val="16"/>
              </w:rPr>
              <w:t>No damage reported in 5 records.</w:t>
            </w:r>
          </w:p>
        </w:tc>
        <w:tc>
          <w:tcPr>
            <w:tcW w:type="dxa" w:w="1663"/>
          </w:tcPr>
          <w:p>
            <w:pPr>
              <w:spacing w:after="0"/>
              <w:jc w:val="left"/>
            </w:pPr>
          </w:p>
        </w:tc>
        <w:tc>
          <w:tcPr>
            <w:tcW w:type="dxa" w:w="2182"/>
          </w:tcPr>
          <w:p>
            <w:pPr>
              <w:spacing w:after="0"/>
              <w:jc w:val="left"/>
            </w:pPr>
            <w:r>
              <w:rPr>
                <w:sz w:val="16"/>
              </w:rPr>
              <w:t>Countywide (zone-level records).</w:t>
            </w:r>
          </w:p>
        </w:tc>
        <w:tc>
          <w:tcPr>
            <w:tcW w:type="dxa" w:w="1747"/>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52"/>
          </w:tcPr>
          <w:p>
            <w:pPr>
              <w:spacing w:after="0"/>
              <w:jc w:val="right"/>
            </w:pPr>
            <w:r>
              <w:rPr>
                <w:sz w:val="16"/>
              </w:rPr>
              <w:t>66 records, 1996 to 2026 (10 zone-level)</w:t>
            </w:r>
          </w:p>
        </w:tc>
        <w:tc>
          <w:tcPr>
            <w:tcW w:type="dxa" w:w="1812"/>
          </w:tcPr>
          <w:p>
            <w:pPr>
              <w:spacing w:after="0"/>
              <w:jc w:val="left"/>
            </w:pPr>
          </w:p>
        </w:tc>
        <w:tc>
          <w:tcPr>
            <w:tcW w:type="dxa" w:w="1493"/>
          </w:tcPr>
          <w:p>
            <w:pPr>
              <w:spacing w:after="0"/>
              <w:jc w:val="left"/>
            </w:pPr>
            <w:r>
              <w:rPr>
                <w:sz w:val="16"/>
              </w:rPr>
              <w:t>Flash Flood, 1997-03-01, $2,100,000 property; crops not reported (1997 dollars), 2 direct deaths</w:t>
            </w:r>
          </w:p>
        </w:tc>
        <w:tc>
          <w:tcPr>
            <w:tcW w:type="dxa" w:w="1663"/>
          </w:tcPr>
          <w:p>
            <w:pPr>
              <w:spacing w:after="0"/>
              <w:jc w:val="left"/>
            </w:pPr>
          </w:p>
        </w:tc>
        <w:tc>
          <w:tcPr>
            <w:tcW w:type="dxa" w:w="2182"/>
          </w:tcPr>
          <w:p>
            <w:pPr>
              <w:spacing w:after="0"/>
              <w:jc w:val="left"/>
            </w:pPr>
            <w:r>
              <w:rPr>
                <w:sz w:val="16"/>
              </w:rPr>
              <w:t>Event records naming jurisdictions in the plan: Owenton city (10 records), Gratz city (3 records), Monterey city (1 record). Zone-level records (10) apply countywide.</w:t>
            </w:r>
          </w:p>
        </w:tc>
        <w:tc>
          <w:tcPr>
            <w:tcW w:type="dxa" w:w="17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03"/>
          </w:tcPr>
          <w:p>
            <w:pPr>
              <w:spacing w:after="0"/>
              <w:jc w:val="left"/>
            </w:pPr>
            <w:r>
              <w:rPr>
                <w:sz w:val="16"/>
              </w:rPr>
              <w:t>none (count and damage only)</w:t>
            </w:r>
          </w:p>
        </w:tc>
        <w:tc>
          <w:tcPr>
            <w:tcW w:type="dxa" w:w="1652"/>
          </w:tcPr>
          <w:p>
            <w:pPr>
              <w:spacing w:after="0"/>
              <w:jc w:val="right"/>
            </w:pPr>
            <w:r>
              <w:rPr>
                <w:sz w:val="16"/>
              </w:rPr>
              <w:t>0</w:t>
            </w:r>
          </w:p>
        </w:tc>
        <w:tc>
          <w:tcPr>
            <w:tcW w:type="dxa" w:w="1812"/>
          </w:tcPr>
          <w:p>
            <w:pPr>
              <w:spacing w:after="0"/>
              <w:jc w:val="left"/>
            </w:pPr>
          </w:p>
        </w:tc>
        <w:tc>
          <w:tcPr>
            <w:tcW w:type="dxa" w:w="1493"/>
          </w:tcPr>
          <w:p>
            <w:pPr>
              <w:spacing w:after="0"/>
              <w:jc w:val="left"/>
            </w:pPr>
          </w:p>
        </w:tc>
        <w:tc>
          <w:tcPr>
            <w:tcW w:type="dxa" w:w="1663"/>
          </w:tcPr>
          <w:p>
            <w:pPr>
              <w:spacing w:after="0"/>
              <w:jc w:val="left"/>
            </w:pPr>
          </w:p>
        </w:tc>
        <w:tc>
          <w:tcPr>
            <w:tcW w:type="dxa" w:w="2182"/>
          </w:tcPr>
          <w:p>
            <w:pPr>
              <w:spacing w:after="0"/>
              <w:jc w:val="left"/>
            </w:pPr>
          </w:p>
        </w:tc>
        <w:tc>
          <w:tcPr>
            <w:tcW w:type="dxa" w:w="1747"/>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52"/>
          </w:tcPr>
          <w:p>
            <w:pPr>
              <w:spacing w:after="0"/>
              <w:jc w:val="right"/>
            </w:pPr>
            <w:r>
              <w:rPr>
                <w:sz w:val="16"/>
              </w:rPr>
              <w:t>1 record, 2002</w:t>
            </w:r>
          </w:p>
        </w:tc>
        <w:tc>
          <w:tcPr>
            <w:tcW w:type="dxa" w:w="1812"/>
          </w:tcPr>
          <w:p>
            <w:pPr>
              <w:spacing w:after="0"/>
              <w:jc w:val="left"/>
            </w:pPr>
          </w:p>
        </w:tc>
        <w:tc>
          <w:tcPr>
            <w:tcW w:type="dxa" w:w="1493"/>
          </w:tcPr>
          <w:p>
            <w:pPr>
              <w:spacing w:after="0"/>
              <w:jc w:val="left"/>
            </w:pPr>
            <w:r>
              <w:rPr>
                <w:sz w:val="16"/>
              </w:rPr>
              <w:t>Lightning, 2002-04-17, damage not reported, 1 direct injury</w:t>
            </w:r>
          </w:p>
        </w:tc>
        <w:tc>
          <w:tcPr>
            <w:tcW w:type="dxa" w:w="1663"/>
          </w:tcPr>
          <w:p>
            <w:pPr>
              <w:spacing w:after="0"/>
              <w:jc w:val="left"/>
            </w:pPr>
          </w:p>
        </w:tc>
        <w:tc>
          <w:tcPr>
            <w:tcW w:type="dxa" w:w="2182"/>
          </w:tcPr>
          <w:p>
            <w:pPr>
              <w:spacing w:after="0"/>
              <w:jc w:val="left"/>
            </w:pPr>
            <w:r>
              <w:rPr>
                <w:sz w:val="16"/>
              </w:rPr>
              <w:t>No event record names a jurisdiction in the plan.</w:t>
            </w:r>
          </w:p>
        </w:tc>
        <w:tc>
          <w:tcPr>
            <w:tcW w:type="dxa" w:w="1747"/>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52"/>
          </w:tcPr>
          <w:p>
            <w:pPr>
              <w:spacing w:after="0"/>
              <w:jc w:val="right"/>
            </w:pPr>
            <w:r>
              <w:rPr>
                <w:sz w:val="16"/>
              </w:rPr>
              <w:t>11 records, 2000 to 2026 (11 zone-level)</w:t>
            </w:r>
          </w:p>
        </w:tc>
        <w:tc>
          <w:tcPr>
            <w:tcW w:type="dxa" w:w="1812"/>
          </w:tcPr>
          <w:p>
            <w:pPr>
              <w:spacing w:after="0"/>
              <w:jc w:val="left"/>
            </w:pPr>
            <w:r>
              <w:rPr>
                <w:sz w:val="16"/>
              </w:rPr>
              <w:t>36 kt (41 mph) to 60 kt (69 mph) (median 50 kt (58 mph)); 11 with a recorded value</w:t>
            </w:r>
          </w:p>
        </w:tc>
        <w:tc>
          <w:tcPr>
            <w:tcW w:type="dxa" w:w="1493"/>
          </w:tcPr>
          <w:p>
            <w:pPr>
              <w:spacing w:after="0"/>
              <w:jc w:val="left"/>
            </w:pPr>
            <w:r>
              <w:rPr>
                <w:sz w:val="16"/>
              </w:rPr>
              <w:t>60 kt (69 mph) measured gust, High Wind, 2023-03-03; NWS zone KYZ094</w:t>
            </w:r>
          </w:p>
        </w:tc>
        <w:tc>
          <w:tcPr>
            <w:tcW w:type="dxa" w:w="1663"/>
          </w:tcPr>
          <w:p>
            <w:pPr>
              <w:spacing w:after="0"/>
              <w:jc w:val="left"/>
            </w:pPr>
            <w:r>
              <w:rPr>
                <w:sz w:val="16"/>
              </w:rPr>
              <w:t>High Wind, 2008-09-14, $1,300,000 property; crops not reported, reported for the zone (2008 dollars)</w:t>
            </w:r>
          </w:p>
        </w:tc>
        <w:tc>
          <w:tcPr>
            <w:tcW w:type="dxa" w:w="2182"/>
          </w:tcPr>
          <w:p>
            <w:pPr>
              <w:spacing w:after="0"/>
              <w:jc w:val="left"/>
            </w:pPr>
            <w:r>
              <w:rPr>
                <w:sz w:val="16"/>
              </w:rPr>
              <w:t>Countywide (zone-level records).</w:t>
            </w:r>
          </w:p>
        </w:tc>
        <w:tc>
          <w:tcPr>
            <w:tcW w:type="dxa" w:w="1747"/>
          </w:tcPr>
          <w:p>
            <w:pPr>
              <w:spacing w:after="0"/>
              <w:jc w:val="left"/>
            </w:pPr>
          </w:p>
        </w:tc>
      </w:tr>
      <w:tr>
        <w:trPr>
          <w:cantSplit/>
        </w:trPr>
        <w:tc>
          <w:tcPr>
            <w:tcW w:type="dxa" w:w="1760"/>
          </w:tcPr>
          <w:p>
            <w:pPr>
              <w:spacing w:after="0"/>
              <w:jc w:val="left"/>
            </w:pPr>
            <w:r>
              <w:rPr>
                <w:sz w:val="16"/>
              </w:rPr>
              <w:t>Thunderstorm Wind</w:t>
            </w:r>
          </w:p>
        </w:tc>
        <w:tc>
          <w:tcPr>
            <w:tcW w:type="dxa" w:w="1803"/>
          </w:tcPr>
          <w:p>
            <w:pPr>
              <w:spacing w:after="0"/>
              <w:jc w:val="left"/>
            </w:pPr>
            <w:r>
              <w:rPr>
                <w:sz w:val="16"/>
              </w:rPr>
              <w:t>wind speed (kt and mph)</w:t>
            </w:r>
          </w:p>
        </w:tc>
        <w:tc>
          <w:tcPr>
            <w:tcW w:type="dxa" w:w="1652"/>
          </w:tcPr>
          <w:p>
            <w:pPr>
              <w:spacing w:after="0"/>
              <w:jc w:val="right"/>
            </w:pPr>
            <w:r>
              <w:rPr>
                <w:sz w:val="16"/>
              </w:rPr>
              <w:t>150 records, 1965 to 2026</w:t>
            </w:r>
          </w:p>
        </w:tc>
        <w:tc>
          <w:tcPr>
            <w:tcW w:type="dxa" w:w="1812"/>
          </w:tcPr>
          <w:p>
            <w:pPr>
              <w:spacing w:after="0"/>
              <w:jc w:val="left"/>
            </w:pPr>
            <w:r>
              <w:rPr>
                <w:sz w:val="16"/>
              </w:rPr>
              <w:t>45 kt (52 mph) to 65 kt (75 mph) (median 50 kt (58 mph)); 131 with a recorded value</w:t>
            </w:r>
          </w:p>
        </w:tc>
        <w:tc>
          <w:tcPr>
            <w:tcW w:type="dxa" w:w="1493"/>
          </w:tcPr>
          <w:p>
            <w:pPr>
              <w:spacing w:after="0"/>
              <w:jc w:val="left"/>
            </w:pPr>
            <w:r>
              <w:rPr>
                <w:sz w:val="16"/>
              </w:rPr>
              <w:t>65 kt (75 mph) measured gust, Thunderstorm Wind, 2015-12-23</w:t>
            </w:r>
          </w:p>
        </w:tc>
        <w:tc>
          <w:tcPr>
            <w:tcW w:type="dxa" w:w="1663"/>
          </w:tcPr>
          <w:p>
            <w:pPr>
              <w:spacing w:after="0"/>
              <w:jc w:val="left"/>
            </w:pPr>
            <w:r>
              <w:rPr>
                <w:sz w:val="16"/>
              </w:rPr>
              <w:t>Thunderstorm Wind, 2000-11-09, $50,000 property; crops not reported (2000 dollars)</w:t>
            </w:r>
          </w:p>
        </w:tc>
        <w:tc>
          <w:tcPr>
            <w:tcW w:type="dxa" w:w="2182"/>
          </w:tcPr>
          <w:p>
            <w:pPr>
              <w:spacing w:after="0"/>
              <w:jc w:val="left"/>
            </w:pPr>
            <w:r>
              <w:rPr>
                <w:sz w:val="16"/>
              </w:rPr>
              <w:t>Event records naming jurisdictions in the plan: Owenton city (33 records), Monterey city (9 records), Gratz city (6 records).</w:t>
            </w:r>
          </w:p>
        </w:tc>
        <w:tc>
          <w:tcPr>
            <w:tcW w:type="dxa" w:w="1747"/>
          </w:tcPr>
          <w:p>
            <w:pPr>
              <w:spacing w:after="0"/>
              <w:jc w:val="left"/>
            </w:pPr>
          </w:p>
        </w:tc>
      </w:tr>
      <w:tr>
        <w:trPr>
          <w:cantSplit/>
        </w:trPr>
        <w:tc>
          <w:tcPr>
            <w:tcW w:type="dxa" w:w="1760"/>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52"/>
          </w:tcPr>
          <w:p>
            <w:pPr>
              <w:spacing w:after="0"/>
              <w:jc w:val="right"/>
            </w:pPr>
            <w:r>
              <w:rPr>
                <w:sz w:val="16"/>
              </w:rPr>
              <w:t>4 records, 1974 to 2014</w:t>
            </w:r>
          </w:p>
        </w:tc>
        <w:tc>
          <w:tcPr>
            <w:tcW w:type="dxa" w:w="1812"/>
          </w:tcPr>
          <w:p>
            <w:pPr>
              <w:spacing w:after="0"/>
              <w:jc w:val="left"/>
            </w:pPr>
            <w:r>
              <w:rPr>
                <w:sz w:val="16"/>
              </w:rPr>
              <w:t>F/EF1 to F/EF2 (median F/EF1); 4 with a recorded value</w:t>
            </w:r>
          </w:p>
        </w:tc>
        <w:tc>
          <w:tcPr>
            <w:tcW w:type="dxa" w:w="1493"/>
          </w:tcPr>
          <w:p>
            <w:pPr>
              <w:spacing w:after="0"/>
              <w:jc w:val="left"/>
            </w:pPr>
            <w:r>
              <w:rPr>
                <w:sz w:val="16"/>
              </w:rPr>
              <w:t>EF2 tornado, 2012-03-02, 5.4 mi within this county, 150 yd wide, $320,000 property; crops not reported (2012 dollars), 3 direct injuries</w:t>
            </w:r>
          </w:p>
        </w:tc>
        <w:tc>
          <w:tcPr>
            <w:tcW w:type="dxa" w:w="1663"/>
          </w:tcPr>
          <w:p>
            <w:pPr>
              <w:spacing w:after="0"/>
              <w:jc w:val="left"/>
            </w:pPr>
          </w:p>
        </w:tc>
        <w:tc>
          <w:tcPr>
            <w:tcW w:type="dxa" w:w="2182"/>
          </w:tcPr>
          <w:p>
            <w:pPr>
              <w:spacing w:after="0"/>
              <w:jc w:val="left"/>
            </w:pPr>
            <w:r>
              <w:rPr>
                <w:sz w:val="16"/>
              </w:rPr>
              <w:t>No event record names a jurisdiction in the plan.</w:t>
            </w:r>
          </w:p>
        </w:tc>
        <w:tc>
          <w:tcPr>
            <w:tcW w:type="dxa" w:w="17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Wildfire</w:t>
            </w:r>
          </w:p>
        </w:tc>
        <w:tc>
          <w:tcPr>
            <w:tcW w:type="dxa" w:w="1803"/>
          </w:tcPr>
          <w:p>
            <w:pPr>
              <w:spacing w:after="0"/>
              <w:jc w:val="left"/>
            </w:pPr>
            <w:r>
              <w:rPr>
                <w:sz w:val="16"/>
              </w:rPr>
              <w:t>acres burned (local data)</w:t>
            </w:r>
          </w:p>
        </w:tc>
        <w:tc>
          <w:tcPr>
            <w:tcW w:type="dxa" w:w="1652"/>
          </w:tcPr>
          <w:p>
            <w:pPr>
              <w:spacing w:after="0"/>
              <w:jc w:val="right"/>
            </w:pPr>
            <w:r>
              <w:rPr>
                <w:sz w:val="16"/>
              </w:rPr>
              <w:t>0</w:t>
            </w:r>
          </w:p>
        </w:tc>
        <w:tc>
          <w:tcPr>
            <w:tcW w:type="dxa" w:w="1812"/>
          </w:tcPr>
          <w:p>
            <w:pPr>
              <w:spacing w:after="0"/>
              <w:jc w:val="left"/>
            </w:pPr>
          </w:p>
        </w:tc>
        <w:tc>
          <w:tcPr>
            <w:tcW w:type="dxa" w:w="1493"/>
          </w:tcPr>
          <w:p>
            <w:pPr>
              <w:spacing w:after="0"/>
              <w:jc w:val="left"/>
            </w:pPr>
          </w:p>
        </w:tc>
        <w:tc>
          <w:tcPr>
            <w:tcW w:type="dxa" w:w="1663"/>
          </w:tcPr>
          <w:p>
            <w:pPr>
              <w:spacing w:after="0"/>
              <w:jc w:val="left"/>
            </w:pPr>
          </w:p>
        </w:tc>
        <w:tc>
          <w:tcPr>
            <w:tcW w:type="dxa" w:w="2182"/>
          </w:tcPr>
          <w:p>
            <w:pPr>
              <w:spacing w:after="0"/>
              <w:jc w:val="left"/>
            </w:pPr>
          </w:p>
        </w:tc>
        <w:tc>
          <w:tcPr>
            <w:tcW w:type="dxa" w:w="1747"/>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52"/>
          </w:tcPr>
          <w:p>
            <w:pPr>
              <w:spacing w:after="0"/>
              <w:jc w:val="right"/>
            </w:pPr>
            <w:r>
              <w:rPr>
                <w:sz w:val="16"/>
              </w:rPr>
              <w:t>50 records, 1996 to 2026 (50 zone-level)</w:t>
            </w:r>
          </w:p>
        </w:tc>
        <w:tc>
          <w:tcPr>
            <w:tcW w:type="dxa" w:w="1812"/>
          </w:tcPr>
          <w:p>
            <w:pPr>
              <w:spacing w:after="0"/>
              <w:jc w:val="left"/>
            </w:pPr>
          </w:p>
        </w:tc>
        <w:tc>
          <w:tcPr>
            <w:tcW w:type="dxa" w:w="1493"/>
          </w:tcPr>
          <w:p>
            <w:pPr>
              <w:spacing w:after="0"/>
              <w:jc w:val="left"/>
            </w:pPr>
            <w:r>
              <w:rPr>
                <w:sz w:val="16"/>
              </w:rPr>
              <w:t>Winter Storm, 1996-01-06, $200,000 property; crops not reported (1996 dollars); NWS zone KYZ094</w:t>
            </w:r>
          </w:p>
        </w:tc>
        <w:tc>
          <w:tcPr>
            <w:tcW w:type="dxa" w:w="1663"/>
          </w:tcPr>
          <w:p>
            <w:pPr>
              <w:spacing w:after="0"/>
              <w:jc w:val="left"/>
            </w:pPr>
          </w:p>
        </w:tc>
        <w:tc>
          <w:tcPr>
            <w:tcW w:type="dxa" w:w="2182"/>
          </w:tcPr>
          <w:p>
            <w:pPr>
              <w:spacing w:after="0"/>
              <w:jc w:val="left"/>
            </w:pPr>
            <w:r>
              <w:rPr>
                <w:sz w:val="16"/>
              </w:rPr>
              <w:t>Countywide (zone-level records).</w:t>
            </w:r>
          </w:p>
        </w:tc>
        <w:tc>
          <w:tcPr>
            <w:tcW w:type="dxa" w:w="174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9"/>
        <w:gridCol w:w="3295"/>
        <w:gridCol w:w="2359"/>
        <w:gridCol w:w="1888"/>
        <w:gridCol w:w="142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9"/>
            <w:shd w:val="clear" w:color="auto" w:fill="E8E8E8"/>
          </w:tcPr>
          <w:p>
            <w:pPr>
              <w:spacing w:after="0"/>
              <w:jc w:val="left"/>
            </w:pPr>
            <w:r>
              <w:rPr>
                <w:b/>
                <w:sz w:val="16"/>
              </w:rPr>
              <w:t>Type</w:t>
            </w:r>
          </w:p>
        </w:tc>
        <w:tc>
          <w:tcPr>
            <w:tcW w:type="dxa" w:w="3295"/>
            <w:shd w:val="clear" w:color="auto" w:fill="E8E8E8"/>
          </w:tcPr>
          <w:p>
            <w:pPr>
              <w:spacing w:after="0"/>
              <w:jc w:val="left"/>
            </w:pPr>
            <w:r>
              <w:rPr>
                <w:b/>
                <w:sz w:val="16"/>
              </w:rPr>
              <w:t>Title</w:t>
            </w:r>
          </w:p>
        </w:tc>
        <w:tc>
          <w:tcPr>
            <w:tcW w:type="dxa" w:w="2359"/>
            <w:shd w:val="clear" w:color="auto" w:fill="E8E8E8"/>
          </w:tcPr>
          <w:p>
            <w:pPr>
              <w:spacing w:after="0"/>
              <w:jc w:val="left"/>
            </w:pPr>
            <w:r>
              <w:rPr>
                <w:b/>
                <w:sz w:val="16"/>
              </w:rPr>
              <w:t>Mapped hazard</w:t>
            </w:r>
          </w:p>
        </w:tc>
        <w:tc>
          <w:tcPr>
            <w:tcW w:type="dxa" w:w="18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9"/>
          </w:tcPr>
          <w:p>
            <w:pPr>
              <w:spacing w:after="0"/>
              <w:jc w:val="left"/>
            </w:pPr>
            <w:r>
              <w:rPr>
                <w:sz w:val="16"/>
              </w:rPr>
              <w:t>Emergency</w:t>
            </w:r>
          </w:p>
        </w:tc>
        <w:tc>
          <w:tcPr>
            <w:tcW w:type="dxa" w:w="3295"/>
          </w:tcPr>
          <w:p>
            <w:pPr>
              <w:spacing w:after="0"/>
              <w:jc w:val="left"/>
            </w:pPr>
            <w:r>
              <w:rPr>
                <w:sz w:val="16"/>
              </w:rPr>
              <w:t>Severe Winter Storm</w:t>
            </w:r>
          </w:p>
        </w:tc>
        <w:tc>
          <w:tcPr>
            <w:tcW w:type="dxa" w:w="2359"/>
          </w:tcPr>
          <w:p>
            <w:pPr>
              <w:spacing w:after="0"/>
              <w:jc w:val="left"/>
            </w:pPr>
            <w:r>
              <w:rPr>
                <w:sz w:val="16"/>
              </w:rPr>
              <w:t>Winter Weather</w:t>
            </w:r>
          </w:p>
        </w:tc>
        <w:tc>
          <w:tcPr>
            <w:tcW w:type="dxa" w:w="1888"/>
          </w:tcPr>
          <w:p>
            <w:pPr>
              <w:spacing w:after="0"/>
              <w:jc w:val="right"/>
            </w:pPr>
            <w:r>
              <w:rPr>
                <w:sz w:val="16"/>
              </w:rPr>
              <w:t>no Public Assistance recorded</w:t>
            </w:r>
          </w:p>
        </w:tc>
        <w:tc>
          <w:tcPr>
            <w:tcW w:type="dxa" w:w="142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9"/>
          </w:tcPr>
          <w:p>
            <w:pPr>
              <w:spacing w:after="0"/>
              <w:jc w:val="left"/>
            </w:pPr>
            <w:r>
              <w:rPr>
                <w:sz w:val="16"/>
              </w:rPr>
              <w:t>Major disaster</w:t>
            </w:r>
          </w:p>
        </w:tc>
        <w:tc>
          <w:tcPr>
            <w:tcW w:type="dxa" w:w="3295"/>
          </w:tcPr>
          <w:p>
            <w:pPr>
              <w:spacing w:after="0"/>
              <w:jc w:val="left"/>
            </w:pPr>
            <w:r>
              <w:rPr>
                <w:sz w:val="16"/>
              </w:rPr>
              <w:t>Severe Storms, Straight-Line Winds, Tornadoes, Flooding, Landslides, and Mudslides</w:t>
            </w:r>
          </w:p>
        </w:tc>
        <w:tc>
          <w:tcPr>
            <w:tcW w:type="dxa" w:w="2359"/>
          </w:tcPr>
          <w:p>
            <w:pPr>
              <w:spacing w:after="0"/>
              <w:jc w:val="left"/>
            </w:pPr>
            <w:r>
              <w:rPr>
                <w:sz w:val="16"/>
              </w:rPr>
              <w:t>Inland Flooding; Landslide; Strong Wind; Tornado</w:t>
            </w:r>
          </w:p>
        </w:tc>
        <w:tc>
          <w:tcPr>
            <w:tcW w:type="dxa" w:w="1888"/>
          </w:tcPr>
          <w:p>
            <w:pPr>
              <w:spacing w:after="0"/>
              <w:jc w:val="right"/>
            </w:pPr>
            <w:r>
              <w:rPr>
                <w:sz w:val="16"/>
              </w:rPr>
              <w:t>$185,310.58</w:t>
            </w:r>
          </w:p>
        </w:tc>
        <w:tc>
          <w:tcPr>
            <w:tcW w:type="dxa" w:w="142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9"/>
          </w:tcPr>
          <w:p>
            <w:pPr>
              <w:spacing w:after="0"/>
              <w:jc w:val="left"/>
            </w:pPr>
            <w:r>
              <w:rPr>
                <w:sz w:val="16"/>
              </w:rPr>
              <w:t>Emergency</w:t>
            </w:r>
          </w:p>
        </w:tc>
        <w:tc>
          <w:tcPr>
            <w:tcW w:type="dxa" w:w="3295"/>
          </w:tcPr>
          <w:p>
            <w:pPr>
              <w:spacing w:after="0"/>
              <w:jc w:val="left"/>
            </w:pPr>
            <w:r>
              <w:rPr>
                <w:sz w:val="16"/>
              </w:rPr>
              <w:t>Severe Storms, Straight-Line Winds, Tornadoes, and Flooding</w:t>
            </w:r>
          </w:p>
        </w:tc>
        <w:tc>
          <w:tcPr>
            <w:tcW w:type="dxa" w:w="2359"/>
          </w:tcPr>
          <w:p>
            <w:pPr>
              <w:spacing w:after="0"/>
              <w:jc w:val="left"/>
            </w:pPr>
            <w:r>
              <w:rPr>
                <w:sz w:val="16"/>
              </w:rPr>
              <w:t>Inland Flooding; Strong Wind; Tornado</w:t>
            </w:r>
          </w:p>
        </w:tc>
        <w:tc>
          <w:tcPr>
            <w:tcW w:type="dxa" w:w="1888"/>
          </w:tcPr>
          <w:p>
            <w:pPr>
              <w:spacing w:after="0"/>
              <w:jc w:val="right"/>
            </w:pPr>
            <w:r>
              <w:rPr>
                <w:sz w:val="16"/>
              </w:rPr>
              <w:t>no Public Assistance recorded</w:t>
            </w:r>
          </w:p>
        </w:tc>
        <w:tc>
          <w:tcPr>
            <w:tcW w:type="dxa" w:w="1426"/>
          </w:tcPr>
          <w:p>
            <w:pPr>
              <w:spacing w:after="0"/>
              <w:jc w:val="left"/>
            </w:pPr>
            <w:r>
              <w:rPr>
                <w:sz w:val="16"/>
              </w:rPr>
              <w:t>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9"/>
          </w:tcPr>
          <w:p>
            <w:pPr>
              <w:spacing w:after="0"/>
              <w:jc w:val="left"/>
            </w:pPr>
            <w:r>
              <w:rPr>
                <w:sz w:val="16"/>
              </w:rPr>
              <w:t>Emergency</w:t>
            </w:r>
          </w:p>
        </w:tc>
        <w:tc>
          <w:tcPr>
            <w:tcW w:type="dxa" w:w="3295"/>
          </w:tcPr>
          <w:p>
            <w:pPr>
              <w:spacing w:after="0"/>
              <w:jc w:val="left"/>
            </w:pPr>
            <w:r>
              <w:rPr>
                <w:sz w:val="16"/>
              </w:rPr>
              <w:t>Severe Storms, Straight-Line Winds, Flooding, and Landslides</w:t>
            </w:r>
          </w:p>
        </w:tc>
        <w:tc>
          <w:tcPr>
            <w:tcW w:type="dxa" w:w="2359"/>
          </w:tcPr>
          <w:p>
            <w:pPr>
              <w:spacing w:after="0"/>
              <w:jc w:val="left"/>
            </w:pPr>
            <w:r>
              <w:rPr>
                <w:sz w:val="16"/>
              </w:rPr>
              <w:t>Inland Flooding; Landslide; Strong Wind</w:t>
            </w:r>
          </w:p>
        </w:tc>
        <w:tc>
          <w:tcPr>
            <w:tcW w:type="dxa" w:w="1888"/>
          </w:tcPr>
          <w:p>
            <w:pPr>
              <w:spacing w:after="0"/>
              <w:jc w:val="right"/>
            </w:pPr>
            <w:r>
              <w:rPr>
                <w:sz w:val="16"/>
              </w:rPr>
              <w:t>no Public Assistance recorded</w:t>
            </w:r>
          </w:p>
        </w:tc>
        <w:tc>
          <w:tcPr>
            <w:tcW w:type="dxa" w:w="142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9"/>
          </w:tcPr>
          <w:p>
            <w:pPr>
              <w:spacing w:after="0"/>
              <w:jc w:val="left"/>
            </w:pPr>
            <w:r>
              <w:rPr>
                <w:sz w:val="16"/>
              </w:rPr>
              <w:t>Major disaster</w:t>
            </w:r>
          </w:p>
        </w:tc>
        <w:tc>
          <w:tcPr>
            <w:tcW w:type="dxa" w:w="3295"/>
          </w:tcPr>
          <w:p>
            <w:pPr>
              <w:spacing w:after="0"/>
              <w:jc w:val="left"/>
            </w:pPr>
            <w:r>
              <w:rPr>
                <w:sz w:val="16"/>
              </w:rPr>
              <w:t>Severe Storms, Straight-Line Winds, Tornadoes, Flooding, Landslides, and Mudslides</w:t>
            </w:r>
          </w:p>
        </w:tc>
        <w:tc>
          <w:tcPr>
            <w:tcW w:type="dxa" w:w="2359"/>
          </w:tcPr>
          <w:p>
            <w:pPr>
              <w:spacing w:after="0"/>
              <w:jc w:val="left"/>
            </w:pPr>
            <w:r>
              <w:rPr>
                <w:sz w:val="16"/>
              </w:rPr>
              <w:t>Inland Flooding; Landslide; Strong Wind; Tornado</w:t>
            </w:r>
          </w:p>
        </w:tc>
        <w:tc>
          <w:tcPr>
            <w:tcW w:type="dxa" w:w="1888"/>
          </w:tcPr>
          <w:p>
            <w:pPr>
              <w:spacing w:after="0"/>
              <w:jc w:val="right"/>
            </w:pPr>
            <w:r>
              <w:rPr>
                <w:sz w:val="16"/>
              </w:rPr>
              <w:t>no Public Assistance recorded</w:t>
            </w:r>
          </w:p>
        </w:tc>
        <w:tc>
          <w:tcPr>
            <w:tcW w:type="dxa" w:w="142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9"/>
          </w:tcPr>
          <w:p>
            <w:pPr>
              <w:spacing w:after="0"/>
              <w:jc w:val="left"/>
            </w:pPr>
            <w:r>
              <w:rPr>
                <w:sz w:val="16"/>
              </w:rPr>
              <w:t>Major disaster</w:t>
            </w:r>
          </w:p>
        </w:tc>
        <w:tc>
          <w:tcPr>
            <w:tcW w:type="dxa" w:w="3295"/>
          </w:tcPr>
          <w:p>
            <w:pPr>
              <w:spacing w:after="0"/>
              <w:jc w:val="left"/>
            </w:pPr>
            <w:r>
              <w:rPr>
                <w:sz w:val="16"/>
              </w:rPr>
              <w:t>COVID-19 Pandemic</w:t>
            </w:r>
          </w:p>
        </w:tc>
        <w:tc>
          <w:tcPr>
            <w:tcW w:type="dxa" w:w="2359"/>
          </w:tcPr>
          <w:p>
            <w:pPr>
              <w:spacing w:after="0"/>
              <w:jc w:val="left"/>
            </w:pPr>
            <w:r>
              <w:rPr>
                <w:sz w:val="16"/>
              </w:rPr>
              <w:t>Non-natural, not counted</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9"/>
          </w:tcPr>
          <w:p>
            <w:pPr>
              <w:spacing w:after="0"/>
              <w:jc w:val="left"/>
            </w:pPr>
            <w:r>
              <w:rPr>
                <w:sz w:val="16"/>
              </w:rPr>
              <w:t>Emergency</w:t>
            </w:r>
          </w:p>
        </w:tc>
        <w:tc>
          <w:tcPr>
            <w:tcW w:type="dxa" w:w="3295"/>
          </w:tcPr>
          <w:p>
            <w:pPr>
              <w:spacing w:after="0"/>
              <w:jc w:val="left"/>
            </w:pPr>
            <w:r>
              <w:rPr>
                <w:sz w:val="16"/>
              </w:rPr>
              <w:t>COVID-19</w:t>
            </w:r>
          </w:p>
        </w:tc>
        <w:tc>
          <w:tcPr>
            <w:tcW w:type="dxa" w:w="2359"/>
          </w:tcPr>
          <w:p>
            <w:pPr>
              <w:spacing w:after="0"/>
              <w:jc w:val="left"/>
            </w:pPr>
            <w:r>
              <w:rPr>
                <w:sz w:val="16"/>
              </w:rPr>
              <w:t>Non-natural, not counted</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9"/>
          </w:tcPr>
          <w:p>
            <w:pPr>
              <w:spacing w:after="0"/>
              <w:jc w:val="left"/>
            </w:pPr>
            <w:r>
              <w:rPr>
                <w:sz w:val="16"/>
              </w:rPr>
              <w:t>Major disaster</w:t>
            </w:r>
          </w:p>
        </w:tc>
        <w:tc>
          <w:tcPr>
            <w:tcW w:type="dxa" w:w="3295"/>
          </w:tcPr>
          <w:p>
            <w:pPr>
              <w:spacing w:after="0"/>
              <w:jc w:val="left"/>
            </w:pPr>
            <w:r>
              <w:rPr>
                <w:sz w:val="16"/>
              </w:rPr>
              <w:t>Severe Storms, Straight-Line Winds, Flooding, Landslides, and Mudslides</w:t>
            </w:r>
          </w:p>
        </w:tc>
        <w:tc>
          <w:tcPr>
            <w:tcW w:type="dxa" w:w="2359"/>
          </w:tcPr>
          <w:p>
            <w:pPr>
              <w:spacing w:after="0"/>
              <w:jc w:val="left"/>
            </w:pPr>
            <w:r>
              <w:rPr>
                <w:sz w:val="16"/>
              </w:rPr>
              <w:t>Inland Flooding; Landslide; Strong Wind</w:t>
            </w:r>
          </w:p>
        </w:tc>
        <w:tc>
          <w:tcPr>
            <w:tcW w:type="dxa" w:w="1888"/>
          </w:tcPr>
          <w:p>
            <w:pPr>
              <w:spacing w:after="0"/>
              <w:jc w:val="right"/>
            </w:pPr>
            <w:r>
              <w:rPr>
                <w:sz w:val="16"/>
              </w:rPr>
              <w:t>$78,505.85</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9"/>
          </w:tcPr>
          <w:p>
            <w:pPr>
              <w:spacing w:after="0"/>
              <w:jc w:val="left"/>
            </w:pPr>
            <w:r>
              <w:rPr>
                <w:sz w:val="16"/>
              </w:rPr>
              <w:t>Major disaster</w:t>
            </w:r>
          </w:p>
        </w:tc>
        <w:tc>
          <w:tcPr>
            <w:tcW w:type="dxa" w:w="3295"/>
          </w:tcPr>
          <w:p>
            <w:pPr>
              <w:spacing w:after="0"/>
              <w:jc w:val="left"/>
            </w:pPr>
            <w:r>
              <w:rPr>
                <w:sz w:val="16"/>
              </w:rPr>
              <w:t>Severe Storms, Tornadoes, Flooding, Landslides, and Mudslides</w:t>
            </w:r>
          </w:p>
        </w:tc>
        <w:tc>
          <w:tcPr>
            <w:tcW w:type="dxa" w:w="2359"/>
          </w:tcPr>
          <w:p>
            <w:pPr>
              <w:spacing w:after="0"/>
              <w:jc w:val="left"/>
            </w:pPr>
            <w:r>
              <w:rPr>
                <w:sz w:val="16"/>
              </w:rPr>
              <w:t>Inland Flooding (primary); also designated: Landslide, Tornado</w:t>
            </w:r>
          </w:p>
        </w:tc>
        <w:tc>
          <w:tcPr>
            <w:tcW w:type="dxa" w:w="1888"/>
          </w:tcPr>
          <w:p>
            <w:pPr>
              <w:spacing w:after="0"/>
              <w:jc w:val="right"/>
            </w:pPr>
            <w:r>
              <w:rPr>
                <w:sz w:val="16"/>
              </w:rPr>
              <w:t>$790,186.49</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9"/>
          </w:tcPr>
          <w:p>
            <w:pPr>
              <w:spacing w:after="0"/>
              <w:jc w:val="left"/>
            </w:pPr>
            <w:r>
              <w:rPr>
                <w:sz w:val="16"/>
              </w:rPr>
              <w:t>Major disaster</w:t>
            </w:r>
          </w:p>
        </w:tc>
        <w:tc>
          <w:tcPr>
            <w:tcW w:type="dxa" w:w="3295"/>
          </w:tcPr>
          <w:p>
            <w:pPr>
              <w:spacing w:after="0"/>
              <w:jc w:val="left"/>
            </w:pPr>
            <w:r>
              <w:rPr>
                <w:sz w:val="16"/>
              </w:rPr>
              <w:t>Severe Winter Storm, Snowstorm, Flooding, Landslides, and Mudslides</w:t>
            </w:r>
          </w:p>
        </w:tc>
        <w:tc>
          <w:tcPr>
            <w:tcW w:type="dxa" w:w="2359"/>
          </w:tcPr>
          <w:p>
            <w:pPr>
              <w:spacing w:after="0"/>
              <w:jc w:val="left"/>
            </w:pPr>
            <w:r>
              <w:rPr>
                <w:sz w:val="16"/>
              </w:rPr>
              <w:t>Inland Flooding (primary); also designated: Landslide, Winter Weather</w:t>
            </w:r>
          </w:p>
        </w:tc>
        <w:tc>
          <w:tcPr>
            <w:tcW w:type="dxa" w:w="1888"/>
          </w:tcPr>
          <w:p>
            <w:pPr>
              <w:spacing w:after="0"/>
              <w:jc w:val="right"/>
            </w:pPr>
            <w:r>
              <w:rPr>
                <w:sz w:val="16"/>
              </w:rPr>
              <w:t>$19,754.63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59"/>
          </w:tcPr>
          <w:p>
            <w:pPr>
              <w:spacing w:after="0"/>
              <w:jc w:val="left"/>
            </w:pPr>
            <w:r>
              <w:rPr>
                <w:sz w:val="16"/>
              </w:rPr>
              <w:t>Major disaster</w:t>
            </w:r>
          </w:p>
        </w:tc>
        <w:tc>
          <w:tcPr>
            <w:tcW w:type="dxa" w:w="3295"/>
          </w:tcPr>
          <w:p>
            <w:pPr>
              <w:spacing w:after="0"/>
              <w:jc w:val="left"/>
            </w:pPr>
            <w:r>
              <w:rPr>
                <w:sz w:val="16"/>
              </w:rPr>
              <w:t>Severe Storms, Tornadoes, Flooding, Landslides, and Mudslides</w:t>
            </w:r>
          </w:p>
        </w:tc>
        <w:tc>
          <w:tcPr>
            <w:tcW w:type="dxa" w:w="2359"/>
          </w:tcPr>
          <w:p>
            <w:pPr>
              <w:spacing w:after="0"/>
              <w:jc w:val="left"/>
            </w:pPr>
            <w:r>
              <w:rPr>
                <w:sz w:val="16"/>
              </w:rPr>
              <w:t>Inland Flooding (primary); also designated: Landslide, Tornado</w:t>
            </w:r>
          </w:p>
        </w:tc>
        <w:tc>
          <w:tcPr>
            <w:tcW w:type="dxa" w:w="1888"/>
          </w:tcPr>
          <w:p>
            <w:pPr>
              <w:spacing w:after="0"/>
              <w:jc w:val="right"/>
            </w:pPr>
            <w:r>
              <w:rPr>
                <w:sz w:val="16"/>
              </w:rPr>
              <w:t>$101,157.10</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9"/>
          </w:tcPr>
          <w:p>
            <w:pPr>
              <w:spacing w:after="0"/>
              <w:jc w:val="left"/>
            </w:pPr>
            <w:r>
              <w:rPr>
                <w:sz w:val="16"/>
              </w:rPr>
              <w:t>Major disaster</w:t>
            </w:r>
          </w:p>
        </w:tc>
        <w:tc>
          <w:tcPr>
            <w:tcW w:type="dxa" w:w="3295"/>
          </w:tcPr>
          <w:p>
            <w:pPr>
              <w:spacing w:after="0"/>
              <w:jc w:val="left"/>
            </w:pPr>
            <w:r>
              <w:rPr>
                <w:sz w:val="16"/>
              </w:rPr>
              <w:t>Severe Storms, Tornadoes, and Flooding</w:t>
            </w:r>
          </w:p>
        </w:tc>
        <w:tc>
          <w:tcPr>
            <w:tcW w:type="dxa" w:w="2359"/>
          </w:tcPr>
          <w:p>
            <w:pPr>
              <w:spacing w:after="0"/>
              <w:jc w:val="left"/>
            </w:pPr>
            <w:r>
              <w:rPr>
                <w:sz w:val="16"/>
              </w:rPr>
              <w:t>Inland Flooding; Tornado</w:t>
            </w:r>
          </w:p>
        </w:tc>
        <w:tc>
          <w:tcPr>
            <w:tcW w:type="dxa" w:w="1888"/>
          </w:tcPr>
          <w:p>
            <w:pPr>
              <w:spacing w:after="0"/>
              <w:jc w:val="right"/>
            </w:pPr>
            <w:r>
              <w:rPr>
                <w:sz w:val="16"/>
              </w:rPr>
              <w:t>$13,675.82</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9"/>
          </w:tcPr>
          <w:p>
            <w:pPr>
              <w:spacing w:after="0"/>
              <w:jc w:val="left"/>
            </w:pPr>
            <w:r>
              <w:rPr>
                <w:sz w:val="16"/>
              </w:rPr>
              <w:t>Major disaster</w:t>
            </w:r>
          </w:p>
        </w:tc>
        <w:tc>
          <w:tcPr>
            <w:tcW w:type="dxa" w:w="3295"/>
          </w:tcPr>
          <w:p>
            <w:pPr>
              <w:spacing w:after="0"/>
              <w:jc w:val="left"/>
            </w:pPr>
            <w:r>
              <w:rPr>
                <w:sz w:val="16"/>
              </w:rPr>
              <w:t>Severe Storms, Flooding, Mudslides, and Tornadoes</w:t>
            </w:r>
          </w:p>
        </w:tc>
        <w:tc>
          <w:tcPr>
            <w:tcW w:type="dxa" w:w="2359"/>
          </w:tcPr>
          <w:p>
            <w:pPr>
              <w:spacing w:after="0"/>
              <w:jc w:val="left"/>
            </w:pPr>
            <w:r>
              <w:rPr>
                <w:sz w:val="16"/>
              </w:rPr>
              <w:t>Inland Flooding; Landslide; Tornado</w:t>
            </w:r>
          </w:p>
        </w:tc>
        <w:tc>
          <w:tcPr>
            <w:tcW w:type="dxa" w:w="1888"/>
          </w:tcPr>
          <w:p>
            <w:pPr>
              <w:spacing w:after="0"/>
              <w:jc w:val="right"/>
            </w:pPr>
            <w:r>
              <w:rPr>
                <w:sz w:val="16"/>
              </w:rPr>
              <w:t>$35,756.87</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9"/>
          </w:tcPr>
          <w:p>
            <w:pPr>
              <w:spacing w:after="0"/>
              <w:jc w:val="left"/>
            </w:pPr>
            <w:r>
              <w:rPr>
                <w:sz w:val="16"/>
              </w:rPr>
              <w:t>Major disaster</w:t>
            </w:r>
          </w:p>
        </w:tc>
        <w:tc>
          <w:tcPr>
            <w:tcW w:type="dxa" w:w="3295"/>
          </w:tcPr>
          <w:p>
            <w:pPr>
              <w:spacing w:after="0"/>
              <w:jc w:val="left"/>
            </w:pPr>
            <w:r>
              <w:rPr>
                <w:sz w:val="16"/>
              </w:rPr>
              <w:t>Severe Winter Storm and Flooding</w:t>
            </w:r>
          </w:p>
        </w:tc>
        <w:tc>
          <w:tcPr>
            <w:tcW w:type="dxa" w:w="2359"/>
          </w:tcPr>
          <w:p>
            <w:pPr>
              <w:spacing w:after="0"/>
              <w:jc w:val="left"/>
            </w:pPr>
            <w:r>
              <w:rPr>
                <w:sz w:val="16"/>
              </w:rPr>
              <w:t>Ice Storm</w:t>
            </w:r>
          </w:p>
        </w:tc>
        <w:tc>
          <w:tcPr>
            <w:tcW w:type="dxa" w:w="1888"/>
          </w:tcPr>
          <w:p>
            <w:pPr>
              <w:spacing w:after="0"/>
              <w:jc w:val="right"/>
            </w:pPr>
            <w:r>
              <w:rPr>
                <w:sz w:val="16"/>
              </w:rPr>
              <w:t>$97,417.64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9"/>
          </w:tcPr>
          <w:p>
            <w:pPr>
              <w:spacing w:after="0"/>
              <w:jc w:val="left"/>
            </w:pPr>
            <w:r>
              <w:rPr>
                <w:sz w:val="16"/>
              </w:rPr>
              <w:t>Emergency</w:t>
            </w:r>
          </w:p>
        </w:tc>
        <w:tc>
          <w:tcPr>
            <w:tcW w:type="dxa" w:w="3295"/>
          </w:tcPr>
          <w:p>
            <w:pPr>
              <w:spacing w:after="0"/>
              <w:jc w:val="left"/>
            </w:pPr>
            <w:r>
              <w:rPr>
                <w:sz w:val="16"/>
              </w:rPr>
              <w:t>Severe Winter Storm</w:t>
            </w:r>
          </w:p>
        </w:tc>
        <w:tc>
          <w:tcPr>
            <w:tcW w:type="dxa" w:w="2359"/>
          </w:tcPr>
          <w:p>
            <w:pPr>
              <w:spacing w:after="0"/>
              <w:jc w:val="left"/>
            </w:pPr>
            <w:r>
              <w:rPr>
                <w:sz w:val="16"/>
              </w:rPr>
              <w:t>Ice Storm</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9"/>
          </w:tcPr>
          <w:p>
            <w:pPr>
              <w:spacing w:after="0"/>
              <w:jc w:val="left"/>
            </w:pPr>
            <w:r>
              <w:rPr>
                <w:sz w:val="16"/>
              </w:rPr>
              <w:t>Emergency</w:t>
            </w:r>
          </w:p>
        </w:tc>
        <w:tc>
          <w:tcPr>
            <w:tcW w:type="dxa" w:w="3295"/>
          </w:tcPr>
          <w:p>
            <w:pPr>
              <w:spacing w:after="0"/>
              <w:jc w:val="left"/>
            </w:pPr>
            <w:r>
              <w:rPr>
                <w:sz w:val="16"/>
              </w:rPr>
              <w:t>Hurricane Katrina</w:t>
            </w:r>
          </w:p>
        </w:tc>
        <w:tc>
          <w:tcPr>
            <w:tcW w:type="dxa" w:w="2359"/>
          </w:tcPr>
          <w:p>
            <w:pPr>
              <w:spacing w:after="0"/>
              <w:jc w:val="left"/>
            </w:pPr>
            <w:r>
              <w:rPr>
                <w:sz w:val="16"/>
              </w:rPr>
              <w:t>Hurricane: evacuation support, not a local hazard event; not counted</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9"/>
          </w:tcPr>
          <w:p>
            <w:pPr>
              <w:spacing w:after="0"/>
              <w:jc w:val="left"/>
            </w:pPr>
            <w:r>
              <w:rPr>
                <w:sz w:val="16"/>
              </w:rPr>
              <w:t>Major disaster</w:t>
            </w:r>
          </w:p>
        </w:tc>
        <w:tc>
          <w:tcPr>
            <w:tcW w:type="dxa" w:w="3295"/>
          </w:tcPr>
          <w:p>
            <w:pPr>
              <w:spacing w:after="0"/>
              <w:jc w:val="left"/>
            </w:pPr>
            <w:r>
              <w:rPr>
                <w:sz w:val="16"/>
              </w:rPr>
              <w:t>Severe Winter Storm and Record Snow</w:t>
            </w:r>
          </w:p>
        </w:tc>
        <w:tc>
          <w:tcPr>
            <w:tcW w:type="dxa" w:w="2359"/>
          </w:tcPr>
          <w:p>
            <w:pPr>
              <w:spacing w:after="0"/>
              <w:jc w:val="left"/>
            </w:pPr>
            <w:r>
              <w:rPr>
                <w:sz w:val="16"/>
              </w:rPr>
              <w:t>Winter Weather</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9"/>
          </w:tcPr>
          <w:p>
            <w:pPr>
              <w:spacing w:after="0"/>
              <w:jc w:val="left"/>
            </w:pPr>
            <w:r>
              <w:rPr>
                <w:sz w:val="16"/>
              </w:rPr>
              <w:t>Major disaster</w:t>
            </w:r>
          </w:p>
        </w:tc>
        <w:tc>
          <w:tcPr>
            <w:tcW w:type="dxa" w:w="3295"/>
          </w:tcPr>
          <w:p>
            <w:pPr>
              <w:spacing w:after="0"/>
              <w:jc w:val="left"/>
            </w:pPr>
            <w:r>
              <w:rPr>
                <w:sz w:val="16"/>
              </w:rPr>
              <w:t>Severe Storms, Tornadoes, Flooding, and Mudslides</w:t>
            </w:r>
          </w:p>
        </w:tc>
        <w:tc>
          <w:tcPr>
            <w:tcW w:type="dxa" w:w="2359"/>
          </w:tcPr>
          <w:p>
            <w:pPr>
              <w:spacing w:after="0"/>
              <w:jc w:val="left"/>
            </w:pPr>
            <w:r>
              <w:rPr>
                <w:sz w:val="16"/>
              </w:rPr>
              <w:t>Inland Flooding; Landslide; Tornado</w:t>
            </w:r>
          </w:p>
        </w:tc>
        <w:tc>
          <w:tcPr>
            <w:tcW w:type="dxa" w:w="1888"/>
          </w:tcPr>
          <w:p>
            <w:pPr>
              <w:spacing w:after="0"/>
              <w:jc w:val="right"/>
            </w:pPr>
            <w:r>
              <w:rPr>
                <w:sz w:val="16"/>
              </w:rPr>
              <w:t>PA not declared for this county</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9"/>
          </w:tcPr>
          <w:p>
            <w:pPr>
              <w:spacing w:after="0"/>
              <w:jc w:val="left"/>
            </w:pPr>
            <w:r>
              <w:rPr>
                <w:sz w:val="16"/>
              </w:rPr>
              <w:t>Major disaster</w:t>
            </w:r>
          </w:p>
        </w:tc>
        <w:tc>
          <w:tcPr>
            <w:tcW w:type="dxa" w:w="3295"/>
          </w:tcPr>
          <w:p>
            <w:pPr>
              <w:spacing w:after="0"/>
              <w:jc w:val="left"/>
            </w:pPr>
            <w:r>
              <w:rPr>
                <w:sz w:val="16"/>
              </w:rPr>
              <w:t>Severe Storm, Flooding, and Tornadoes</w:t>
            </w:r>
          </w:p>
        </w:tc>
        <w:tc>
          <w:tcPr>
            <w:tcW w:type="dxa" w:w="2359"/>
          </w:tcPr>
          <w:p>
            <w:pPr>
              <w:spacing w:after="0"/>
              <w:jc w:val="left"/>
            </w:pPr>
            <w:r>
              <w:rPr>
                <w:sz w:val="16"/>
              </w:rPr>
              <w:t>Inland Flooding; Tornado</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9"/>
          </w:tcPr>
          <w:p>
            <w:pPr>
              <w:spacing w:after="0"/>
              <w:jc w:val="left"/>
            </w:pPr>
            <w:r>
              <w:rPr>
                <w:sz w:val="16"/>
              </w:rPr>
              <w:t>Major disaster</w:t>
            </w:r>
          </w:p>
        </w:tc>
        <w:tc>
          <w:tcPr>
            <w:tcW w:type="dxa" w:w="3295"/>
          </w:tcPr>
          <w:p>
            <w:pPr>
              <w:spacing w:after="0"/>
              <w:jc w:val="left"/>
            </w:pPr>
            <w:r>
              <w:rPr>
                <w:sz w:val="16"/>
              </w:rPr>
              <w:t>Blizzard of 96</w:t>
            </w:r>
          </w:p>
        </w:tc>
        <w:tc>
          <w:tcPr>
            <w:tcW w:type="dxa" w:w="2359"/>
          </w:tcPr>
          <w:p>
            <w:pPr>
              <w:spacing w:after="0"/>
              <w:jc w:val="left"/>
            </w:pPr>
            <w:r>
              <w:rPr>
                <w:sz w:val="16"/>
              </w:rPr>
              <w:t>Winter Weather</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9"/>
          </w:tcPr>
          <w:p>
            <w:pPr>
              <w:spacing w:after="0"/>
              <w:jc w:val="left"/>
            </w:pPr>
            <w:r>
              <w:rPr>
                <w:sz w:val="16"/>
              </w:rPr>
              <w:t>Major disaster</w:t>
            </w:r>
          </w:p>
        </w:tc>
        <w:tc>
          <w:tcPr>
            <w:tcW w:type="dxa" w:w="3295"/>
          </w:tcPr>
          <w:p>
            <w:pPr>
              <w:spacing w:after="0"/>
              <w:jc w:val="left"/>
            </w:pPr>
            <w:r>
              <w:rPr>
                <w:sz w:val="16"/>
              </w:rPr>
              <w:t>Severe Storms &amp; Flooding</w:t>
            </w:r>
          </w:p>
        </w:tc>
        <w:tc>
          <w:tcPr>
            <w:tcW w:type="dxa" w:w="2359"/>
          </w:tcPr>
          <w:p>
            <w:pPr>
              <w:spacing w:after="0"/>
              <w:jc w:val="left"/>
            </w:pPr>
            <w:r>
              <w:rPr>
                <w:sz w:val="16"/>
              </w:rPr>
              <w:t>Inland Flooding</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59"/>
          </w:tcPr>
          <w:p>
            <w:pPr>
              <w:spacing w:after="0"/>
              <w:jc w:val="left"/>
            </w:pPr>
            <w:r>
              <w:rPr>
                <w:sz w:val="16"/>
              </w:rPr>
              <w:t>Major disaster</w:t>
            </w:r>
          </w:p>
        </w:tc>
        <w:tc>
          <w:tcPr>
            <w:tcW w:type="dxa" w:w="3295"/>
          </w:tcPr>
          <w:p>
            <w:pPr>
              <w:spacing w:after="0"/>
              <w:jc w:val="left"/>
            </w:pPr>
            <w:r>
              <w:rPr>
                <w:sz w:val="16"/>
              </w:rPr>
              <w:t>Severe Storms &amp; Flooding</w:t>
            </w:r>
          </w:p>
        </w:tc>
        <w:tc>
          <w:tcPr>
            <w:tcW w:type="dxa" w:w="2359"/>
          </w:tcPr>
          <w:p>
            <w:pPr>
              <w:spacing w:after="0"/>
              <w:jc w:val="left"/>
            </w:pPr>
            <w:r>
              <w:rPr>
                <w:sz w:val="16"/>
              </w:rPr>
              <w:t>Inland Flooding</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59"/>
          </w:tcPr>
          <w:p>
            <w:pPr>
              <w:spacing w:after="0"/>
              <w:jc w:val="left"/>
            </w:pPr>
            <w:r>
              <w:rPr>
                <w:sz w:val="16"/>
              </w:rPr>
              <w:t>Major disaster</w:t>
            </w:r>
          </w:p>
        </w:tc>
        <w:tc>
          <w:tcPr>
            <w:tcW w:type="dxa" w:w="3295"/>
          </w:tcPr>
          <w:p>
            <w:pPr>
              <w:spacing w:after="0"/>
              <w:jc w:val="left"/>
            </w:pPr>
            <w:r>
              <w:rPr>
                <w:sz w:val="16"/>
              </w:rPr>
              <w:t>Tornadoes</w:t>
            </w:r>
          </w:p>
        </w:tc>
        <w:tc>
          <w:tcPr>
            <w:tcW w:type="dxa" w:w="2359"/>
          </w:tcPr>
          <w:p>
            <w:pPr>
              <w:spacing w:after="0"/>
              <w:jc w:val="left"/>
            </w:pPr>
            <w:r>
              <w:rPr>
                <w:sz w:val="16"/>
              </w:rPr>
              <w:t>Tornado</w:t>
            </w:r>
          </w:p>
        </w:tc>
        <w:tc>
          <w:tcPr>
            <w:tcW w:type="dxa" w:w="1888"/>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161</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7"/>
        <w:gridCol w:w="3580"/>
        <w:gridCol w:w="951"/>
        <w:gridCol w:w="2424"/>
        <w:gridCol w:w="717"/>
        <w:gridCol w:w="28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7"/>
            <w:shd w:val="clear" w:color="auto" w:fill="E8E8E8"/>
          </w:tcPr>
          <w:p>
            <w:pPr>
              <w:spacing w:after="0"/>
              <w:jc w:val="left"/>
            </w:pPr>
            <w:r>
              <w:rPr>
                <w:b/>
                <w:sz w:val="16"/>
              </w:rPr>
              <w:t>Magnitude or extent</w:t>
            </w:r>
          </w:p>
        </w:tc>
        <w:tc>
          <w:tcPr>
            <w:tcW w:type="dxa" w:w="3580"/>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4"/>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297"/>
          </w:tcPr>
          <w:p>
            <w:pPr>
              <w:spacing w:after="0"/>
              <w:jc w:val="left"/>
            </w:pPr>
            <w:r>
              <w:rPr>
                <w:sz w:val="16"/>
              </w:rPr>
              <w:t>60 kt (69 mph) measured gust</w:t>
            </w:r>
          </w:p>
        </w:tc>
        <w:tc>
          <w:tcPr>
            <w:tcW w:type="dxa" w:w="3580"/>
          </w:tcPr>
          <w:p>
            <w:pPr>
              <w:spacing w:after="0"/>
              <w:jc w:val="left"/>
            </w:pPr>
            <w:r>
              <w:rPr>
                <w:sz w:val="16"/>
              </w:rPr>
              <w:t>damage not reported</w:t>
            </w:r>
          </w:p>
        </w:tc>
        <w:tc>
          <w:tcPr>
            <w:tcW w:type="dxa" w:w="951"/>
          </w:tcPr>
          <w:p>
            <w:pPr>
              <w:spacing w:after="0"/>
              <w:jc w:val="right"/>
            </w:pPr>
            <w:r>
              <w:rPr>
                <w:sz w:val="16"/>
              </w:rPr>
              <w:t>0, 0</w:t>
            </w:r>
          </w:p>
        </w:tc>
        <w:tc>
          <w:tcPr>
            <w:tcW w:type="dxa" w:w="2424"/>
          </w:tcPr>
          <w:p>
            <w:pPr>
              <w:spacing w:after="0"/>
              <w:jc w:val="left"/>
            </w:pPr>
            <w:r>
              <w:rPr>
                <w:sz w:val="16"/>
              </w:rPr>
              <w:t>NWS zone KYZ094 (OWEN), zone-level</w:t>
            </w:r>
          </w:p>
        </w:tc>
        <w:tc>
          <w:tcPr>
            <w:tcW w:type="dxa" w:w="717"/>
          </w:tcPr>
          <w:p>
            <w:pPr>
              <w:spacing w:after="0"/>
              <w:jc w:val="left"/>
            </w:pPr>
            <w:r>
              <w:rPr>
                <w:sz w:val="16"/>
              </w:rPr>
              <w:t>within last 5 years</w:t>
            </w:r>
          </w:p>
        </w:tc>
        <w:tc>
          <w:tcPr>
            <w:tcW w:type="dxa" w:w="2891"/>
          </w:tcPr>
          <w:p>
            <w:pPr>
              <w:spacing w:after="0"/>
              <w:jc w:val="left"/>
            </w:pPr>
            <w:r>
              <w:rPr>
                <w:sz w:val="16"/>
              </w:rPr>
              <w:t>B1-c worst recorded: High Wind and Strong Wind</w:t>
            </w:r>
          </w:p>
        </w:tc>
      </w:tr>
      <w:tr>
        <w:trPr>
          <w:cantSplit/>
        </w:trPr>
        <w:tc>
          <w:tcPr>
            <w:tcW w:type="dxa" w:w="1037"/>
          </w:tcPr>
          <w:p>
            <w:pPr>
              <w:spacing w:after="0"/>
              <w:jc w:val="left"/>
            </w:pPr>
            <w:r>
              <w:rPr>
                <w:sz w:val="16"/>
              </w:rPr>
              <w:t>2021-03-04</w:t>
            </w:r>
          </w:p>
        </w:tc>
        <w:tc>
          <w:tcPr>
            <w:tcW w:type="dxa" w:w="1215"/>
          </w:tcPr>
          <w:p>
            <w:pPr>
              <w:spacing w:after="0"/>
              <w:jc w:val="left"/>
            </w:pPr>
            <w:r>
              <w:rPr>
                <w:sz w:val="16"/>
              </w:rPr>
              <w:t>Flood</w:t>
            </w:r>
          </w:p>
        </w:tc>
        <w:tc>
          <w:tcPr>
            <w:tcW w:type="dxa" w:w="1297"/>
          </w:tcPr>
          <w:p>
            <w:pPr>
              <w:spacing w:after="0"/>
              <w:jc w:val="left"/>
            </w:pPr>
          </w:p>
        </w:tc>
        <w:tc>
          <w:tcPr>
            <w:tcW w:type="dxa" w:w="3580"/>
          </w:tcPr>
          <w:p>
            <w:pPr>
              <w:spacing w:after="0"/>
              <w:jc w:val="left"/>
            </w:pPr>
            <w:r>
              <w:rPr>
                <w:sz w:val="16"/>
              </w:rPr>
              <w:t>$0 property; $0 crops (2021 dollars)</w:t>
            </w:r>
          </w:p>
        </w:tc>
        <w:tc>
          <w:tcPr>
            <w:tcW w:type="dxa" w:w="951"/>
          </w:tcPr>
          <w:p>
            <w:pPr>
              <w:spacing w:after="0"/>
              <w:jc w:val="right"/>
            </w:pPr>
            <w:r>
              <w:rPr>
                <w:sz w:val="16"/>
              </w:rPr>
              <w:t>1, 0</w:t>
            </w:r>
          </w:p>
        </w:tc>
        <w:tc>
          <w:tcPr>
            <w:tcW w:type="dxa" w:w="2424"/>
          </w:tcPr>
          <w:p>
            <w:pPr>
              <w:spacing w:after="0"/>
              <w:jc w:val="left"/>
            </w:pPr>
            <w:r>
              <w:rPr>
                <w:sz w:val="16"/>
              </w:rPr>
              <w:t>PERRY PARK</w:t>
            </w:r>
          </w:p>
        </w:tc>
        <w:tc>
          <w:tcPr>
            <w:tcW w:type="dxa" w:w="717"/>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2016-05-01</w:t>
            </w:r>
          </w:p>
        </w:tc>
        <w:tc>
          <w:tcPr>
            <w:tcW w:type="dxa" w:w="1215"/>
          </w:tcPr>
          <w:p>
            <w:pPr>
              <w:spacing w:after="0"/>
              <w:jc w:val="left"/>
            </w:pPr>
            <w:r>
              <w:rPr>
                <w:sz w:val="16"/>
              </w:rPr>
              <w:t>Flash Flood</w:t>
            </w:r>
          </w:p>
        </w:tc>
        <w:tc>
          <w:tcPr>
            <w:tcW w:type="dxa" w:w="1297"/>
          </w:tcPr>
          <w:p>
            <w:pPr>
              <w:spacing w:after="0"/>
              <w:jc w:val="left"/>
            </w:pPr>
          </w:p>
        </w:tc>
        <w:tc>
          <w:tcPr>
            <w:tcW w:type="dxa" w:w="3580"/>
          </w:tcPr>
          <w:p>
            <w:pPr>
              <w:spacing w:after="0"/>
              <w:jc w:val="left"/>
            </w:pPr>
            <w:r>
              <w:rPr>
                <w:sz w:val="16"/>
              </w:rPr>
              <w:t>$50,000 property; $0 crops (2016 dollars)</w:t>
            </w:r>
          </w:p>
        </w:tc>
        <w:tc>
          <w:tcPr>
            <w:tcW w:type="dxa" w:w="951"/>
          </w:tcPr>
          <w:p>
            <w:pPr>
              <w:spacing w:after="0"/>
              <w:jc w:val="right"/>
            </w:pPr>
            <w:r>
              <w:rPr>
                <w:sz w:val="16"/>
              </w:rPr>
              <w:t>1, 0</w:t>
            </w:r>
          </w:p>
        </w:tc>
        <w:tc>
          <w:tcPr>
            <w:tcW w:type="dxa" w:w="2424"/>
          </w:tcPr>
          <w:p>
            <w:pPr>
              <w:spacing w:after="0"/>
              <w:jc w:val="left"/>
            </w:pPr>
            <w:r>
              <w:rPr>
                <w:sz w:val="16"/>
              </w:rPr>
              <w:t>TERESITA</w:t>
            </w:r>
          </w:p>
        </w:tc>
        <w:tc>
          <w:tcPr>
            <w:tcW w:type="dxa" w:w="717"/>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2015-12-23</w:t>
            </w:r>
          </w:p>
        </w:tc>
        <w:tc>
          <w:tcPr>
            <w:tcW w:type="dxa" w:w="1215"/>
          </w:tcPr>
          <w:p>
            <w:pPr>
              <w:spacing w:after="0"/>
              <w:jc w:val="left"/>
            </w:pPr>
            <w:r>
              <w:rPr>
                <w:sz w:val="16"/>
              </w:rPr>
              <w:t>Thunderstorm Wind</w:t>
            </w:r>
          </w:p>
        </w:tc>
        <w:tc>
          <w:tcPr>
            <w:tcW w:type="dxa" w:w="1297"/>
          </w:tcPr>
          <w:p>
            <w:pPr>
              <w:spacing w:after="0"/>
              <w:jc w:val="left"/>
            </w:pPr>
            <w:r>
              <w:rPr>
                <w:sz w:val="16"/>
              </w:rPr>
              <w:t>65 kt (75 mph) measured gust</w:t>
            </w:r>
          </w:p>
        </w:tc>
        <w:tc>
          <w:tcPr>
            <w:tcW w:type="dxa" w:w="3580"/>
          </w:tcPr>
          <w:p>
            <w:pPr>
              <w:spacing w:after="0"/>
              <w:jc w:val="left"/>
            </w:pPr>
            <w:r>
              <w:rPr>
                <w:sz w:val="16"/>
              </w:rPr>
              <w:t>$0 property; $0 crops (2015 dollars)</w:t>
            </w:r>
          </w:p>
        </w:tc>
        <w:tc>
          <w:tcPr>
            <w:tcW w:type="dxa" w:w="951"/>
          </w:tcPr>
          <w:p>
            <w:pPr>
              <w:spacing w:after="0"/>
              <w:jc w:val="right"/>
            </w:pPr>
            <w:r>
              <w:rPr>
                <w:sz w:val="16"/>
              </w:rPr>
              <w:t>0, 0</w:t>
            </w:r>
          </w:p>
        </w:tc>
        <w:tc>
          <w:tcPr>
            <w:tcW w:type="dxa" w:w="2424"/>
          </w:tcPr>
          <w:p>
            <w:pPr>
              <w:spacing w:after="0"/>
              <w:jc w:val="left"/>
            </w:pPr>
            <w:r>
              <w:rPr>
                <w:sz w:val="16"/>
              </w:rPr>
              <w:t>SWEET OWEN</w:t>
            </w:r>
          </w:p>
        </w:tc>
        <w:tc>
          <w:tcPr>
            <w:tcW w:type="dxa" w:w="717"/>
          </w:tcPr>
          <w:p>
            <w:pPr>
              <w:spacing w:after="0"/>
              <w:jc w:val="left"/>
            </w:pPr>
          </w:p>
        </w:tc>
        <w:tc>
          <w:tcPr>
            <w:tcW w:type="dxa" w:w="2891"/>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1297"/>
          </w:tcPr>
          <w:p>
            <w:pPr>
              <w:spacing w:after="0"/>
              <w:jc w:val="left"/>
            </w:pPr>
            <w:r>
              <w:rPr>
                <w:sz w:val="16"/>
              </w:rPr>
              <w:t>2.75 in</w:t>
            </w:r>
          </w:p>
        </w:tc>
        <w:tc>
          <w:tcPr>
            <w:tcW w:type="dxa" w:w="3580"/>
          </w:tcPr>
          <w:p>
            <w:pPr>
              <w:spacing w:after="0"/>
              <w:jc w:val="left"/>
            </w:pPr>
            <w:r>
              <w:rPr>
                <w:sz w:val="16"/>
              </w:rPr>
              <w:t>damage not reported</w:t>
            </w:r>
          </w:p>
        </w:tc>
        <w:tc>
          <w:tcPr>
            <w:tcW w:type="dxa" w:w="951"/>
          </w:tcPr>
          <w:p>
            <w:pPr>
              <w:spacing w:after="0"/>
              <w:jc w:val="right"/>
            </w:pPr>
            <w:r>
              <w:rPr>
                <w:sz w:val="16"/>
              </w:rPr>
              <w:t>0, 0</w:t>
            </w:r>
          </w:p>
        </w:tc>
        <w:tc>
          <w:tcPr>
            <w:tcW w:type="dxa" w:w="2424"/>
          </w:tcPr>
          <w:p>
            <w:pPr>
              <w:spacing w:after="0"/>
              <w:jc w:val="left"/>
            </w:pPr>
            <w:r>
              <w:rPr>
                <w:sz w:val="16"/>
              </w:rPr>
              <w:t>NEW LIBERTY</w:t>
            </w:r>
          </w:p>
        </w:tc>
        <w:tc>
          <w:tcPr>
            <w:tcW w:type="dxa" w:w="717"/>
          </w:tcPr>
          <w:p>
            <w:pPr>
              <w:spacing w:after="0"/>
              <w:jc w:val="left"/>
            </w:pPr>
          </w:p>
        </w:tc>
        <w:tc>
          <w:tcPr>
            <w:tcW w:type="dxa" w:w="2891"/>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297"/>
          </w:tcPr>
          <w:p>
            <w:pPr>
              <w:spacing w:after="0"/>
              <w:jc w:val="left"/>
            </w:pPr>
            <w:r>
              <w:rPr>
                <w:sz w:val="16"/>
              </w:rPr>
              <w:t>EF2, 5.4 mi within this county, 150 yd wide</w:t>
            </w:r>
          </w:p>
        </w:tc>
        <w:tc>
          <w:tcPr>
            <w:tcW w:type="dxa" w:w="3580"/>
          </w:tcPr>
          <w:p>
            <w:pPr>
              <w:spacing w:after="0"/>
              <w:jc w:val="left"/>
            </w:pPr>
            <w:r>
              <w:rPr>
                <w:sz w:val="16"/>
              </w:rPr>
              <w:t>$320,000 property; crops not reported (2012 dollars)</w:t>
            </w:r>
          </w:p>
        </w:tc>
        <w:tc>
          <w:tcPr>
            <w:tcW w:type="dxa" w:w="951"/>
          </w:tcPr>
          <w:p>
            <w:pPr>
              <w:spacing w:after="0"/>
              <w:jc w:val="right"/>
            </w:pPr>
            <w:r>
              <w:rPr>
                <w:sz w:val="16"/>
              </w:rPr>
              <w:t>0, 3</w:t>
            </w:r>
          </w:p>
        </w:tc>
        <w:tc>
          <w:tcPr>
            <w:tcW w:type="dxa" w:w="2424"/>
          </w:tcPr>
          <w:p>
            <w:pPr>
              <w:spacing w:after="0"/>
              <w:jc w:val="left"/>
            </w:pPr>
            <w:r>
              <w:rPr>
                <w:sz w:val="16"/>
              </w:rPr>
              <w:t>NEW LIBERTY to LONG RIDGE</w:t>
            </w:r>
          </w:p>
        </w:tc>
        <w:tc>
          <w:tcPr>
            <w:tcW w:type="dxa" w:w="717"/>
          </w:tcPr>
          <w:p>
            <w:pPr>
              <w:spacing w:after="0"/>
              <w:jc w:val="left"/>
            </w:pPr>
          </w:p>
        </w:tc>
        <w:tc>
          <w:tcPr>
            <w:tcW w:type="dxa" w:w="2891"/>
          </w:tcPr>
          <w:p>
            <w:pPr>
              <w:spacing w:after="0"/>
              <w:jc w:val="left"/>
            </w:pPr>
            <w:r>
              <w:rPr>
                <w:sz w:val="16"/>
              </w:rPr>
              <w:t>B1-c worst recorded: Tornado</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297"/>
          </w:tcPr>
          <w:p>
            <w:pPr>
              <w:spacing w:after="0"/>
              <w:jc w:val="left"/>
            </w:pPr>
          </w:p>
        </w:tc>
        <w:tc>
          <w:tcPr>
            <w:tcW w:type="dxa" w:w="3580"/>
          </w:tcPr>
          <w:p>
            <w:pPr>
              <w:spacing w:after="0"/>
              <w:jc w:val="left"/>
            </w:pPr>
            <w:r>
              <w:rPr>
                <w:sz w:val="16"/>
              </w:rPr>
              <w:t>$0 property; $465,000 crops, reported for the zone (2007 dollars)</w:t>
            </w:r>
          </w:p>
        </w:tc>
        <w:tc>
          <w:tcPr>
            <w:tcW w:type="dxa" w:w="951"/>
          </w:tcPr>
          <w:p>
            <w:pPr>
              <w:spacing w:after="0"/>
              <w:jc w:val="right"/>
            </w:pPr>
            <w:r>
              <w:rPr>
                <w:sz w:val="16"/>
              </w:rPr>
              <w:t>0, 0</w:t>
            </w:r>
          </w:p>
        </w:tc>
        <w:tc>
          <w:tcPr>
            <w:tcW w:type="dxa" w:w="2424"/>
          </w:tcPr>
          <w:p>
            <w:pPr>
              <w:spacing w:after="0"/>
              <w:jc w:val="left"/>
            </w:pPr>
            <w:r>
              <w:rPr>
                <w:sz w:val="16"/>
              </w:rPr>
              <w:t>NWS zone KYZ094 (OWEN), zone-level</w:t>
            </w:r>
          </w:p>
        </w:tc>
        <w:tc>
          <w:tcPr>
            <w:tcW w:type="dxa" w:w="717"/>
          </w:tcPr>
          <w:p>
            <w:pPr>
              <w:spacing w:after="0"/>
              <w:jc w:val="left"/>
            </w:pPr>
          </w:p>
        </w:tc>
        <w:tc>
          <w:tcPr>
            <w:tcW w:type="dxa" w:w="2891"/>
          </w:tcPr>
          <w:p>
            <w:pPr>
              <w:spacing w:after="0"/>
              <w:jc w:val="left"/>
            </w:pPr>
            <w:r>
              <w:rPr>
                <w:sz w:val="16"/>
              </w:rPr>
              <w:t>B1-c worst recorded: Frost/Freeze</w:t>
            </w:r>
          </w:p>
        </w:tc>
      </w:tr>
      <w:tr>
        <w:trPr>
          <w:cantSplit/>
        </w:trPr>
        <w:tc>
          <w:tcPr>
            <w:tcW w:type="dxa" w:w="1037"/>
          </w:tcPr>
          <w:p>
            <w:pPr>
              <w:spacing w:after="0"/>
              <w:jc w:val="left"/>
            </w:pPr>
            <w:r>
              <w:rPr>
                <w:sz w:val="16"/>
              </w:rPr>
              <w:t>2002-04-17</w:t>
            </w:r>
          </w:p>
        </w:tc>
        <w:tc>
          <w:tcPr>
            <w:tcW w:type="dxa" w:w="1215"/>
          </w:tcPr>
          <w:p>
            <w:pPr>
              <w:spacing w:after="0"/>
              <w:jc w:val="left"/>
            </w:pPr>
            <w:r>
              <w:rPr>
                <w:sz w:val="16"/>
              </w:rPr>
              <w:t>Lightning</w:t>
            </w:r>
          </w:p>
        </w:tc>
        <w:tc>
          <w:tcPr>
            <w:tcW w:type="dxa" w:w="1297"/>
          </w:tcPr>
          <w:p>
            <w:pPr>
              <w:spacing w:after="0"/>
              <w:jc w:val="left"/>
            </w:pPr>
          </w:p>
        </w:tc>
        <w:tc>
          <w:tcPr>
            <w:tcW w:type="dxa" w:w="3580"/>
          </w:tcPr>
          <w:p>
            <w:pPr>
              <w:spacing w:after="0"/>
              <w:jc w:val="left"/>
            </w:pPr>
            <w:r>
              <w:rPr>
                <w:sz w:val="16"/>
              </w:rPr>
              <w:t>damage not reported</w:t>
            </w:r>
          </w:p>
        </w:tc>
        <w:tc>
          <w:tcPr>
            <w:tcW w:type="dxa" w:w="951"/>
          </w:tcPr>
          <w:p>
            <w:pPr>
              <w:spacing w:after="0"/>
              <w:jc w:val="right"/>
            </w:pPr>
            <w:r>
              <w:rPr>
                <w:sz w:val="16"/>
              </w:rPr>
              <w:t>0, 1</w:t>
            </w:r>
          </w:p>
        </w:tc>
        <w:tc>
          <w:tcPr>
            <w:tcW w:type="dxa" w:w="2424"/>
          </w:tcPr>
          <w:p>
            <w:pPr>
              <w:spacing w:after="0"/>
              <w:jc w:val="left"/>
            </w:pPr>
            <w:r>
              <w:rPr>
                <w:sz w:val="16"/>
              </w:rPr>
              <w:t>NEW LIBERTY</w:t>
            </w:r>
          </w:p>
        </w:tc>
        <w:tc>
          <w:tcPr>
            <w:tcW w:type="dxa" w:w="717"/>
          </w:tcPr>
          <w:p>
            <w:pPr>
              <w:spacing w:after="0"/>
              <w:jc w:val="left"/>
            </w:pPr>
          </w:p>
        </w:tc>
        <w:tc>
          <w:tcPr>
            <w:tcW w:type="dxa" w:w="2891"/>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297"/>
          </w:tcPr>
          <w:p>
            <w:pPr>
              <w:spacing w:after="0"/>
              <w:jc w:val="left"/>
            </w:pPr>
          </w:p>
        </w:tc>
        <w:tc>
          <w:tcPr>
            <w:tcW w:type="dxa" w:w="3580"/>
          </w:tcPr>
          <w:p>
            <w:pPr>
              <w:spacing w:after="0"/>
              <w:jc w:val="left"/>
            </w:pPr>
            <w:r>
              <w:rPr>
                <w:sz w:val="16"/>
              </w:rPr>
              <w:t>damage not reported</w:t>
            </w:r>
          </w:p>
        </w:tc>
        <w:tc>
          <w:tcPr>
            <w:tcW w:type="dxa" w:w="951"/>
          </w:tcPr>
          <w:p>
            <w:pPr>
              <w:spacing w:after="0"/>
              <w:jc w:val="right"/>
            </w:pPr>
            <w:r>
              <w:rPr>
                <w:sz w:val="16"/>
              </w:rPr>
              <w:t>0, 0</w:t>
            </w:r>
          </w:p>
        </w:tc>
        <w:tc>
          <w:tcPr>
            <w:tcW w:type="dxa" w:w="2424"/>
          </w:tcPr>
          <w:p>
            <w:pPr>
              <w:spacing w:after="0"/>
              <w:jc w:val="left"/>
            </w:pPr>
            <w:r>
              <w:rPr>
                <w:sz w:val="16"/>
              </w:rPr>
              <w:t>NWS zone KYZ094 (OWEN), zone-level</w:t>
            </w:r>
          </w:p>
        </w:tc>
        <w:tc>
          <w:tcPr>
            <w:tcW w:type="dxa" w:w="717"/>
          </w:tcPr>
          <w:p>
            <w:pPr>
              <w:spacing w:after="0"/>
              <w:jc w:val="left"/>
            </w:pPr>
          </w:p>
        </w:tc>
        <w:tc>
          <w:tcPr>
            <w:tcW w:type="dxa" w:w="2891"/>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297"/>
          </w:tcPr>
          <w:p>
            <w:pPr>
              <w:spacing w:after="0"/>
              <w:jc w:val="left"/>
            </w:pPr>
          </w:p>
        </w:tc>
        <w:tc>
          <w:tcPr>
            <w:tcW w:type="dxa" w:w="3580"/>
          </w:tcPr>
          <w:p>
            <w:pPr>
              <w:spacing w:after="0"/>
              <w:jc w:val="left"/>
            </w:pPr>
            <w:r>
              <w:rPr>
                <w:sz w:val="16"/>
              </w:rPr>
              <w:t>$2,100,000 property; crops not reported (1997 dollars)</w:t>
            </w:r>
          </w:p>
        </w:tc>
        <w:tc>
          <w:tcPr>
            <w:tcW w:type="dxa" w:w="951"/>
          </w:tcPr>
          <w:p>
            <w:pPr>
              <w:spacing w:after="0"/>
              <w:jc w:val="right"/>
            </w:pPr>
            <w:r>
              <w:rPr>
                <w:sz w:val="16"/>
              </w:rPr>
              <w:t>2, 0</w:t>
            </w:r>
          </w:p>
        </w:tc>
        <w:tc>
          <w:tcPr>
            <w:tcW w:type="dxa" w:w="2424"/>
          </w:tcPr>
          <w:p>
            <w:pPr>
              <w:spacing w:after="0"/>
              <w:jc w:val="left"/>
            </w:pPr>
            <w:r>
              <w:rPr>
                <w:sz w:val="16"/>
              </w:rPr>
              <w:t>COUNTYWIDE</w:t>
            </w:r>
          </w:p>
        </w:tc>
        <w:tc>
          <w:tcPr>
            <w:tcW w:type="dxa" w:w="717"/>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297"/>
          </w:tcPr>
          <w:p>
            <w:pPr>
              <w:spacing w:after="0"/>
              <w:jc w:val="left"/>
            </w:pPr>
          </w:p>
        </w:tc>
        <w:tc>
          <w:tcPr>
            <w:tcW w:type="dxa" w:w="3580"/>
          </w:tcPr>
          <w:p>
            <w:pPr>
              <w:spacing w:after="0"/>
              <w:jc w:val="left"/>
            </w:pPr>
            <w:r>
              <w:rPr>
                <w:sz w:val="16"/>
              </w:rPr>
              <w:t>$20,000 property; crops not reported, reported for the zone (1996 dollars)</w:t>
            </w:r>
          </w:p>
        </w:tc>
        <w:tc>
          <w:tcPr>
            <w:tcW w:type="dxa" w:w="951"/>
          </w:tcPr>
          <w:p>
            <w:pPr>
              <w:spacing w:after="0"/>
              <w:jc w:val="right"/>
            </w:pPr>
            <w:r>
              <w:rPr>
                <w:sz w:val="16"/>
              </w:rPr>
              <w:t>0, 0</w:t>
            </w:r>
          </w:p>
        </w:tc>
        <w:tc>
          <w:tcPr>
            <w:tcW w:type="dxa" w:w="2424"/>
          </w:tcPr>
          <w:p>
            <w:pPr>
              <w:spacing w:after="0"/>
              <w:jc w:val="left"/>
            </w:pPr>
            <w:r>
              <w:rPr>
                <w:sz w:val="16"/>
              </w:rPr>
              <w:t>NWS zone KYZ094 (OWEN), zone-level</w:t>
            </w:r>
          </w:p>
        </w:tc>
        <w:tc>
          <w:tcPr>
            <w:tcW w:type="dxa" w:w="717"/>
          </w:tcPr>
          <w:p>
            <w:pPr>
              <w:spacing w:after="0"/>
              <w:jc w:val="left"/>
            </w:pPr>
          </w:p>
        </w:tc>
        <w:tc>
          <w:tcPr>
            <w:tcW w:type="dxa" w:w="28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297"/>
          </w:tcPr>
          <w:p>
            <w:pPr>
              <w:spacing w:after="0"/>
              <w:jc w:val="left"/>
            </w:pPr>
          </w:p>
        </w:tc>
        <w:tc>
          <w:tcPr>
            <w:tcW w:type="dxa" w:w="3580"/>
          </w:tcPr>
          <w:p>
            <w:pPr>
              <w:spacing w:after="0"/>
              <w:jc w:val="left"/>
            </w:pPr>
            <w:r>
              <w:rPr>
                <w:sz w:val="16"/>
              </w:rPr>
              <w:t>$200,000 property; crops not reported, reported for the zone (1996 dollars)</w:t>
            </w:r>
          </w:p>
        </w:tc>
        <w:tc>
          <w:tcPr>
            <w:tcW w:type="dxa" w:w="951"/>
          </w:tcPr>
          <w:p>
            <w:pPr>
              <w:spacing w:after="0"/>
              <w:jc w:val="right"/>
            </w:pPr>
            <w:r>
              <w:rPr>
                <w:sz w:val="16"/>
              </w:rPr>
              <w:t>0, 0</w:t>
            </w:r>
          </w:p>
        </w:tc>
        <w:tc>
          <w:tcPr>
            <w:tcW w:type="dxa" w:w="2424"/>
          </w:tcPr>
          <w:p>
            <w:pPr>
              <w:spacing w:after="0"/>
              <w:jc w:val="left"/>
            </w:pPr>
            <w:r>
              <w:rPr>
                <w:sz w:val="16"/>
              </w:rPr>
              <w:t>NWS zone KYZ094 (OWEN), zone-level</w:t>
            </w:r>
          </w:p>
        </w:tc>
        <w:tc>
          <w:tcPr>
            <w:tcW w:type="dxa" w:w="717"/>
          </w:tcPr>
          <w:p>
            <w:pPr>
              <w:spacing w:after="0"/>
              <w:jc w:val="left"/>
            </w:pPr>
          </w:p>
        </w:tc>
        <w:tc>
          <w:tcPr>
            <w:tcW w:type="dxa" w:w="2891"/>
          </w:tcPr>
          <w:p>
            <w:pPr>
              <w:spacing w:after="0"/>
              <w:jc w:val="left"/>
            </w:pPr>
            <w:r>
              <w:rPr>
                <w:sz w:val="16"/>
              </w:rPr>
              <w:t>B1-c worst recorded: Winter Storm, Heavy Snow, Blizzard, Lake-Effect Snow, Winter Weather, Sleet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1.68</w:t>
            </w:r>
          </w:p>
        </w:tc>
        <w:tc>
          <w:tcPr>
            <w:tcW w:type="dxa" w:w="1261"/>
          </w:tcPr>
          <w:p>
            <w:pPr>
              <w:spacing w:after="0"/>
              <w:jc w:val="left"/>
            </w:pPr>
            <w:r>
              <w:rPr>
                <w:sz w:val="16"/>
              </w:rPr>
              <w:t>event-days per year</w:t>
            </w:r>
          </w:p>
        </w:tc>
        <w:tc>
          <w:tcPr>
            <w:tcW w:type="dxa" w:w="1539"/>
          </w:tcPr>
          <w:p>
            <w:pPr>
              <w:spacing w:after="0"/>
              <w:jc w:val="left"/>
            </w:pPr>
            <w:r>
              <w:rPr>
                <w:sz w:val="16"/>
              </w:rPr>
              <w:t>about 1.68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32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2.82</w:t>
            </w:r>
          </w:p>
        </w:tc>
        <w:tc>
          <w:tcPr>
            <w:tcW w:type="dxa" w:w="1261"/>
          </w:tcPr>
          <w:p>
            <w:pPr>
              <w:spacing w:after="0"/>
              <w:jc w:val="left"/>
            </w:pPr>
            <w:r>
              <w:rPr>
                <w:sz w:val="16"/>
              </w:rPr>
              <w:t>event-days per year</w:t>
            </w:r>
          </w:p>
        </w:tc>
        <w:tc>
          <w:tcPr>
            <w:tcW w:type="dxa" w:w="1539"/>
          </w:tcPr>
          <w:p>
            <w:pPr>
              <w:spacing w:after="0"/>
              <w:jc w:val="left"/>
            </w:pPr>
            <w:r>
              <w:rPr>
                <w:sz w:val="16"/>
              </w:rPr>
              <w:t>about 2.82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91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0.00173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0.173%</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3.54</w:t>
            </w:r>
          </w:p>
        </w:tc>
        <w:tc>
          <w:tcPr>
            <w:tcW w:type="dxa" w:w="1261"/>
          </w:tcPr>
          <w:p>
            <w:pPr>
              <w:spacing w:after="0"/>
              <w:jc w:val="left"/>
            </w:pPr>
            <w:r>
              <w:rPr>
                <w:sz w:val="16"/>
              </w:rPr>
              <w:t>events per year</w:t>
            </w:r>
          </w:p>
        </w:tc>
        <w:tc>
          <w:tcPr>
            <w:tcW w:type="dxa" w:w="1539"/>
          </w:tcPr>
          <w:p>
            <w:pPr>
              <w:spacing w:after="0"/>
              <w:jc w:val="left"/>
            </w:pPr>
            <w:r>
              <w:rPr>
                <w:sz w:val="16"/>
              </w:rPr>
              <w:t>about 3.54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134.6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6.47</w:t>
            </w:r>
          </w:p>
        </w:tc>
        <w:tc>
          <w:tcPr>
            <w:tcW w:type="dxa" w:w="1261"/>
          </w:tcPr>
          <w:p>
            <w:pPr>
              <w:spacing w:after="0"/>
              <w:jc w:val="left"/>
            </w:pPr>
            <w:r>
              <w:rPr>
                <w:sz w:val="16"/>
              </w:rPr>
              <w:t>event-days per year</w:t>
            </w:r>
          </w:p>
        </w:tc>
        <w:tc>
          <w:tcPr>
            <w:tcW w:type="dxa" w:w="1539"/>
          </w:tcPr>
          <w:p>
            <w:pPr>
              <w:spacing w:after="0"/>
              <w:jc w:val="left"/>
            </w:pPr>
            <w:r>
              <w:rPr>
                <w:sz w:val="16"/>
              </w:rPr>
              <w:t>about 6.47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100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0.00633</w:t>
            </w:r>
          </w:p>
        </w:tc>
        <w:tc>
          <w:tcPr>
            <w:tcW w:type="dxa" w:w="1261"/>
          </w:tcPr>
          <w:p>
            <w:pPr>
              <w:spacing w:after="0"/>
              <w:jc w:val="left"/>
            </w:pPr>
            <w:r>
              <w:rPr>
                <w:sz w:val="16"/>
              </w:rPr>
              <w:t>events per year</w:t>
            </w:r>
          </w:p>
        </w:tc>
        <w:tc>
          <w:tcPr>
            <w:tcW w:type="dxa" w:w="1539"/>
          </w:tcPr>
          <w:p>
            <w:pPr>
              <w:spacing w:after="0"/>
              <w:jc w:val="left"/>
            </w:pPr>
            <w:r>
              <w:rPr>
                <w:sz w:val="16"/>
              </w:rPr>
              <w:t>about 1 in 158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0.937</w:t>
            </w:r>
          </w:p>
        </w:tc>
        <w:tc>
          <w:tcPr>
            <w:tcW w:type="dxa" w:w="1261"/>
          </w:tcPr>
          <w:p>
            <w:pPr>
              <w:spacing w:after="0"/>
              <w:jc w:val="left"/>
            </w:pPr>
            <w:r>
              <w:rPr>
                <w:sz w:val="16"/>
              </w:rPr>
              <w:t>event-days per year</w:t>
            </w:r>
          </w:p>
        </w:tc>
        <w:tc>
          <w:tcPr>
            <w:tcW w:type="dxa" w:w="1539"/>
          </w:tcPr>
          <w:p>
            <w:pPr>
              <w:spacing w:after="0"/>
              <w:jc w:val="left"/>
            </w:pPr>
            <w:r>
              <w:rPr>
                <w:sz w:val="16"/>
              </w:rPr>
              <w:t>about 0.937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63</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1.79</w:t>
            </w:r>
          </w:p>
        </w:tc>
        <w:tc>
          <w:tcPr>
            <w:tcW w:type="dxa" w:w="1261"/>
          </w:tcPr>
          <w:p>
            <w:pPr>
              <w:spacing w:after="0"/>
              <w:jc w:val="left"/>
            </w:pPr>
            <w:r>
              <w:rPr>
                <w:sz w:val="16"/>
              </w:rPr>
              <w:t>event-days per year</w:t>
            </w:r>
          </w:p>
        </w:tc>
        <w:tc>
          <w:tcPr>
            <w:tcW w:type="dxa" w:w="1539"/>
          </w:tcPr>
          <w:p>
            <w:pPr>
              <w:spacing w:after="0"/>
              <w:jc w:val="left"/>
            </w:pPr>
            <w:r>
              <w:rPr>
                <w:sz w:val="16"/>
              </w:rPr>
              <w:t>about 1.79 days per year</w:t>
            </w:r>
          </w:p>
        </w:tc>
        <w:tc>
          <w:tcPr>
            <w:tcW w:type="dxa" w:w="1561"/>
          </w:tcPr>
          <w:p>
            <w:pPr>
              <w:spacing w:after="0"/>
              <w:jc w:val="left"/>
            </w:pPr>
            <w:r>
              <w:rPr>
                <w:sz w:val="16"/>
              </w:rPr>
              <w:t>Likely (from Storm Events: 25 of 30 years)</w:t>
            </w:r>
          </w:p>
        </w:tc>
        <w:tc>
          <w:tcPr>
            <w:tcW w:type="dxa" w:w="1696"/>
          </w:tcPr>
          <w:p>
            <w:pPr>
              <w:spacing w:after="0"/>
              <w:jc w:val="left"/>
            </w:pPr>
            <w:r>
              <w:rPr>
                <w:sz w:val="16"/>
              </w:rPr>
              <w:t>event-days in 25 of 30 years, 1996 to 2025 (83.3%)</w:t>
            </w:r>
          </w:p>
        </w:tc>
        <w:tc>
          <w:tcPr>
            <w:tcW w:type="dxa" w:w="1509"/>
          </w:tcPr>
          <w:p>
            <w:pPr>
              <w:spacing w:after="0"/>
              <w:jc w:val="right"/>
            </w:pPr>
            <w:r>
              <w:rPr>
                <w:sz w:val="16"/>
              </w:rPr>
              <w:t>50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w:t>
            </w:r>
          </w:p>
        </w:tc>
        <w:tc>
          <w:tcPr>
            <w:tcW w:type="dxa" w:w="1261"/>
          </w:tcPr>
          <w:p>
            <w:pPr>
              <w:spacing w:after="0"/>
              <w:jc w:val="left"/>
            </w:pPr>
            <w:r>
              <w:rPr>
                <w:sz w:val="16"/>
              </w:rPr>
              <w:t>event per year (modeled)</w:t>
            </w:r>
          </w:p>
        </w:tc>
        <w:tc>
          <w:tcPr>
            <w:tcW w:type="dxa" w:w="1539"/>
          </w:tcPr>
          <w:p>
            <w:pPr>
              <w:spacing w:after="0"/>
              <w:jc w:val="left"/>
            </w:pPr>
            <w:r>
              <w:rPr>
                <w:sz w:val="16"/>
              </w:rPr>
              <w:t>about 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51.3</w:t>
            </w:r>
          </w:p>
        </w:tc>
        <w:tc>
          <w:tcPr>
            <w:tcW w:type="dxa" w:w="1261"/>
          </w:tcPr>
          <w:p>
            <w:pPr>
              <w:spacing w:after="0"/>
              <w:jc w:val="left"/>
            </w:pPr>
            <w:r>
              <w:rPr>
                <w:sz w:val="16"/>
              </w:rPr>
              <w:t>days per year with a strike</w:t>
            </w:r>
          </w:p>
        </w:tc>
        <w:tc>
          <w:tcPr>
            <w:tcW w:type="dxa" w:w="1539"/>
          </w:tcPr>
          <w:p>
            <w:pPr>
              <w:spacing w:after="0"/>
              <w:jc w:val="left"/>
            </w:pPr>
            <w:r>
              <w:rPr>
                <w:sz w:val="16"/>
              </w:rPr>
              <w:t>about 51.3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5.65</w:t>
            </w:r>
          </w:p>
        </w:tc>
        <w:tc>
          <w:tcPr>
            <w:tcW w:type="dxa" w:w="1261"/>
          </w:tcPr>
          <w:p>
            <w:pPr>
              <w:spacing w:after="0"/>
              <w:jc w:val="left"/>
            </w:pPr>
            <w:r>
              <w:rPr>
                <w:sz w:val="16"/>
              </w:rPr>
              <w:t>events per year</w:t>
            </w:r>
          </w:p>
        </w:tc>
        <w:tc>
          <w:tcPr>
            <w:tcW w:type="dxa" w:w="1539"/>
          </w:tcPr>
          <w:p>
            <w:pPr>
              <w:spacing w:after="0"/>
              <w:jc w:val="left"/>
            </w:pPr>
            <w:r>
              <w:rPr>
                <w:sz w:val="16"/>
              </w:rPr>
              <w:t>about 5.65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215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0.232</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0.0000336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0.00336%</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10.8</w:t>
            </w:r>
          </w:p>
        </w:tc>
        <w:tc>
          <w:tcPr>
            <w:tcW w:type="dxa" w:w="1261"/>
          </w:tcPr>
          <w:p>
            <w:pPr>
              <w:spacing w:after="0"/>
              <w:jc w:val="left"/>
            </w:pPr>
            <w:r>
              <w:rPr>
                <w:sz w:val="16"/>
              </w:rPr>
              <w:t>event-days per year</w:t>
            </w:r>
          </w:p>
        </w:tc>
        <w:tc>
          <w:tcPr>
            <w:tcW w:type="dxa" w:w="1539"/>
          </w:tcPr>
          <w:p>
            <w:pPr>
              <w:spacing w:after="0"/>
              <w:jc w:val="left"/>
            </w:pPr>
            <w:r>
              <w:rPr>
                <w:sz w:val="16"/>
              </w:rPr>
              <w:t>about 10.8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205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52.2</w:t>
            </w:r>
          </w:p>
        </w:tc>
        <w:tc>
          <w:tcPr>
            <w:tcW w:type="dxa" w:w="1679"/>
          </w:tcPr>
          <w:p>
            <w:pPr>
              <w:spacing w:after="0"/>
              <w:jc w:val="right"/>
            </w:pPr>
            <w:r>
              <w:rPr>
                <w:sz w:val="16"/>
              </w:rPr>
              <w:t>57.4</w:t>
            </w:r>
          </w:p>
        </w:tc>
        <w:tc>
          <w:tcPr>
            <w:tcW w:type="dxa" w:w="1601"/>
          </w:tcPr>
          <w:p>
            <w:pPr>
              <w:spacing w:after="0"/>
              <w:jc w:val="right"/>
            </w:pPr>
            <w:r>
              <w:rPr>
                <w:sz w:val="16"/>
              </w:rPr>
              <w:t>63.2</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74.9</w:t>
            </w:r>
          </w:p>
        </w:tc>
        <w:tc>
          <w:tcPr>
            <w:tcW w:type="dxa" w:w="1679"/>
          </w:tcPr>
          <w:p>
            <w:pPr>
              <w:spacing w:after="0"/>
              <w:jc w:val="right"/>
            </w:pPr>
            <w:r>
              <w:rPr>
                <w:sz w:val="16"/>
              </w:rPr>
              <w:t>80.1</w:t>
            </w:r>
          </w:p>
        </w:tc>
        <w:tc>
          <w:tcPr>
            <w:tcW w:type="dxa" w:w="1601"/>
          </w:tcPr>
          <w:p>
            <w:pPr>
              <w:spacing w:after="0"/>
              <w:jc w:val="right"/>
            </w:pPr>
            <w:r>
              <w:rPr>
                <w:sz w:val="16"/>
              </w:rPr>
              <w:t>83.9</w:t>
            </w:r>
          </w:p>
        </w:tc>
        <w:tc>
          <w:tcPr>
            <w:tcW w:type="dxa" w:w="4989"/>
          </w:tcPr>
          <w:p>
            <w:pPr>
              <w:spacing w:after="0"/>
              <w:jc w:val="left"/>
            </w:pPr>
            <w:r>
              <w:rPr>
                <w:sz w:val="16"/>
              </w:rPr>
              <w:t>Relatively Low 3, Very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35.7</w:t>
            </w:r>
          </w:p>
        </w:tc>
        <w:tc>
          <w:tcPr>
            <w:tcW w:type="dxa" w:w="1679"/>
          </w:tcPr>
          <w:p>
            <w:pPr>
              <w:spacing w:after="0"/>
              <w:jc w:val="right"/>
            </w:pPr>
            <w:r>
              <w:rPr>
                <w:sz w:val="16"/>
              </w:rPr>
              <w:t>40.5</w:t>
            </w:r>
          </w:p>
        </w:tc>
        <w:tc>
          <w:tcPr>
            <w:tcW w:type="dxa" w:w="1601"/>
          </w:tcPr>
          <w:p>
            <w:pPr>
              <w:spacing w:after="0"/>
              <w:jc w:val="right"/>
            </w:pPr>
            <w:r>
              <w:rPr>
                <w:sz w:val="16"/>
              </w:rPr>
              <w:t>63.1</w:t>
            </w:r>
          </w:p>
        </w:tc>
        <w:tc>
          <w:tcPr>
            <w:tcW w:type="dxa" w:w="4989"/>
          </w:tcPr>
          <w:p>
            <w:pPr>
              <w:spacing w:after="0"/>
              <w:jc w:val="left"/>
            </w:pPr>
            <w:r>
              <w:rPr>
                <w:sz w:val="16"/>
              </w:rPr>
              <w:t>Relatively Low 1, 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51.1</w:t>
            </w:r>
          </w:p>
        </w:tc>
        <w:tc>
          <w:tcPr>
            <w:tcW w:type="dxa" w:w="1679"/>
          </w:tcPr>
          <w:p>
            <w:pPr>
              <w:spacing w:after="0"/>
              <w:jc w:val="right"/>
            </w:pPr>
            <w:r>
              <w:rPr>
                <w:sz w:val="16"/>
              </w:rPr>
              <w:t>55.9</w:t>
            </w:r>
          </w:p>
        </w:tc>
        <w:tc>
          <w:tcPr>
            <w:tcW w:type="dxa" w:w="1601"/>
          </w:tcPr>
          <w:p>
            <w:pPr>
              <w:spacing w:after="0"/>
              <w:jc w:val="right"/>
            </w:pPr>
            <w:r>
              <w:rPr>
                <w:sz w:val="16"/>
              </w:rPr>
              <w:t>62.4</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32.5</w:t>
            </w:r>
          </w:p>
        </w:tc>
        <w:tc>
          <w:tcPr>
            <w:tcW w:type="dxa" w:w="1679"/>
          </w:tcPr>
          <w:p>
            <w:pPr>
              <w:spacing w:after="0"/>
              <w:jc w:val="right"/>
            </w:pPr>
            <w:r>
              <w:rPr>
                <w:sz w:val="16"/>
              </w:rPr>
              <w:t>38.9</w:t>
            </w:r>
          </w:p>
        </w:tc>
        <w:tc>
          <w:tcPr>
            <w:tcW w:type="dxa" w:w="1601"/>
          </w:tcPr>
          <w:p>
            <w:pPr>
              <w:spacing w:after="0"/>
              <w:jc w:val="right"/>
            </w:pPr>
            <w:r>
              <w:rPr>
                <w:sz w:val="16"/>
              </w:rPr>
              <w:t>42.8</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4 of 4</w:t>
            </w:r>
          </w:p>
        </w:tc>
        <w:tc>
          <w:tcPr>
            <w:tcW w:type="dxa" w:w="1601"/>
          </w:tcPr>
          <w:p>
            <w:pPr>
              <w:spacing w:after="0"/>
              <w:jc w:val="right"/>
            </w:pPr>
            <w:r>
              <w:rPr>
                <w:sz w:val="16"/>
              </w:rPr>
              <w:t>30.2</w:t>
            </w:r>
          </w:p>
        </w:tc>
        <w:tc>
          <w:tcPr>
            <w:tcW w:type="dxa" w:w="1679"/>
          </w:tcPr>
          <w:p>
            <w:pPr>
              <w:spacing w:after="0"/>
              <w:jc w:val="right"/>
            </w:pPr>
            <w:r>
              <w:rPr>
                <w:sz w:val="16"/>
              </w:rPr>
              <w:t>33.7</w:t>
            </w:r>
          </w:p>
        </w:tc>
        <w:tc>
          <w:tcPr>
            <w:tcW w:type="dxa" w:w="1601"/>
          </w:tcPr>
          <w:p>
            <w:pPr>
              <w:spacing w:after="0"/>
              <w:jc w:val="right"/>
            </w:pPr>
            <w:r>
              <w:rPr>
                <w:sz w:val="16"/>
              </w:rPr>
              <w:t>35.2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74.2</w:t>
            </w:r>
          </w:p>
        </w:tc>
        <w:tc>
          <w:tcPr>
            <w:tcW w:type="dxa" w:w="1679"/>
          </w:tcPr>
          <w:p>
            <w:pPr>
              <w:spacing w:after="0"/>
              <w:jc w:val="right"/>
            </w:pPr>
            <w:r>
              <w:rPr>
                <w:sz w:val="16"/>
              </w:rPr>
              <w:t>79.1</w:t>
            </w:r>
          </w:p>
        </w:tc>
        <w:tc>
          <w:tcPr>
            <w:tcW w:type="dxa" w:w="1601"/>
          </w:tcPr>
          <w:p>
            <w:pPr>
              <w:spacing w:after="0"/>
              <w:jc w:val="right"/>
            </w:pPr>
            <w:r>
              <w:rPr>
                <w:sz w:val="16"/>
              </w:rPr>
              <w:t>81.9</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44.3</w:t>
            </w:r>
          </w:p>
        </w:tc>
        <w:tc>
          <w:tcPr>
            <w:tcW w:type="dxa" w:w="1679"/>
          </w:tcPr>
          <w:p>
            <w:pPr>
              <w:spacing w:after="0"/>
              <w:jc w:val="right"/>
            </w:pPr>
            <w:r>
              <w:rPr>
                <w:sz w:val="16"/>
              </w:rPr>
              <w:t>75.4</w:t>
            </w:r>
          </w:p>
        </w:tc>
        <w:tc>
          <w:tcPr>
            <w:tcW w:type="dxa" w:w="1601"/>
          </w:tcPr>
          <w:p>
            <w:pPr>
              <w:spacing w:after="0"/>
              <w:jc w:val="right"/>
            </w:pPr>
            <w:r>
              <w:rPr>
                <w:sz w:val="16"/>
              </w:rPr>
              <w:t>87.8</w:t>
            </w:r>
          </w:p>
        </w:tc>
        <w:tc>
          <w:tcPr>
            <w:tcW w:type="dxa" w:w="4989"/>
          </w:tcPr>
          <w:p>
            <w:pPr>
              <w:spacing w:after="0"/>
              <w:jc w:val="left"/>
            </w:pPr>
            <w:r>
              <w:rPr>
                <w:sz w:val="16"/>
              </w:rPr>
              <w:t>Relatively High 2, 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87.2</w:t>
            </w:r>
          </w:p>
        </w:tc>
        <w:tc>
          <w:tcPr>
            <w:tcW w:type="dxa" w:w="1679"/>
          </w:tcPr>
          <w:p>
            <w:pPr>
              <w:spacing w:after="0"/>
              <w:jc w:val="right"/>
            </w:pPr>
            <w:r>
              <w:rPr>
                <w:sz w:val="16"/>
              </w:rPr>
              <w:t>88.0</w:t>
            </w:r>
          </w:p>
        </w:tc>
        <w:tc>
          <w:tcPr>
            <w:tcW w:type="dxa" w:w="1601"/>
          </w:tcPr>
          <w:p>
            <w:pPr>
              <w:spacing w:after="0"/>
              <w:jc w:val="right"/>
            </w:pPr>
            <w:r>
              <w:rPr>
                <w:sz w:val="16"/>
              </w:rPr>
              <w:t>92.6</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71.0</w:t>
            </w:r>
          </w:p>
        </w:tc>
        <w:tc>
          <w:tcPr>
            <w:tcW w:type="dxa" w:w="1679"/>
          </w:tcPr>
          <w:p>
            <w:pPr>
              <w:spacing w:after="0"/>
              <w:jc w:val="right"/>
            </w:pPr>
            <w:r>
              <w:rPr>
                <w:sz w:val="16"/>
              </w:rPr>
              <w:t>77.0</w:t>
            </w:r>
          </w:p>
        </w:tc>
        <w:tc>
          <w:tcPr>
            <w:tcW w:type="dxa" w:w="1601"/>
          </w:tcPr>
          <w:p>
            <w:pPr>
              <w:spacing w:after="0"/>
              <w:jc w:val="right"/>
            </w:pPr>
            <w:r>
              <w:rPr>
                <w:sz w:val="16"/>
              </w:rPr>
              <w:t>80.7</w:t>
            </w:r>
          </w:p>
        </w:tc>
        <w:tc>
          <w:tcPr>
            <w:tcW w:type="dxa" w:w="4989"/>
          </w:tcPr>
          <w:p>
            <w:pPr>
              <w:spacing w:after="0"/>
              <w:jc w:val="left"/>
            </w:pPr>
            <w:r>
              <w:rPr>
                <w:sz w:val="16"/>
              </w:rPr>
              <w:t>Relatively High 2, 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93.0</w:t>
            </w:r>
          </w:p>
        </w:tc>
        <w:tc>
          <w:tcPr>
            <w:tcW w:type="dxa" w:w="1679"/>
          </w:tcPr>
          <w:p>
            <w:pPr>
              <w:spacing w:after="0"/>
              <w:jc w:val="right"/>
            </w:pPr>
            <w:r>
              <w:rPr>
                <w:sz w:val="16"/>
              </w:rPr>
              <w:t>95.4</w:t>
            </w:r>
          </w:p>
        </w:tc>
        <w:tc>
          <w:tcPr>
            <w:tcW w:type="dxa" w:w="1601"/>
          </w:tcPr>
          <w:p>
            <w:pPr>
              <w:spacing w:after="0"/>
              <w:jc w:val="right"/>
            </w:pPr>
            <w:r>
              <w:rPr>
                <w:sz w:val="16"/>
              </w:rPr>
              <w:t>96.3</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83.5</w:t>
            </w:r>
          </w:p>
        </w:tc>
        <w:tc>
          <w:tcPr>
            <w:tcW w:type="dxa" w:w="1679"/>
          </w:tcPr>
          <w:p>
            <w:pPr>
              <w:spacing w:after="0"/>
              <w:jc w:val="right"/>
            </w:pPr>
            <w:r>
              <w:rPr>
                <w:sz w:val="16"/>
              </w:rPr>
              <w:t>89.0</w:t>
            </w:r>
          </w:p>
        </w:tc>
        <w:tc>
          <w:tcPr>
            <w:tcW w:type="dxa" w:w="1601"/>
          </w:tcPr>
          <w:p>
            <w:pPr>
              <w:spacing w:after="0"/>
              <w:jc w:val="right"/>
            </w:pPr>
            <w:r>
              <w:rPr>
                <w:sz w:val="16"/>
              </w:rPr>
              <w:t>91.8</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56.6</w:t>
            </w:r>
          </w:p>
        </w:tc>
        <w:tc>
          <w:tcPr>
            <w:tcW w:type="dxa" w:w="1679"/>
          </w:tcPr>
          <w:p>
            <w:pPr>
              <w:spacing w:after="0"/>
              <w:jc w:val="right"/>
            </w:pPr>
            <w:r>
              <w:rPr>
                <w:sz w:val="16"/>
              </w:rPr>
              <w:t>60.1</w:t>
            </w:r>
          </w:p>
        </w:tc>
        <w:tc>
          <w:tcPr>
            <w:tcW w:type="dxa" w:w="1601"/>
          </w:tcPr>
          <w:p>
            <w:pPr>
              <w:spacing w:after="0"/>
              <w:jc w:val="right"/>
            </w:pPr>
            <w:r>
              <w:rPr>
                <w:sz w:val="16"/>
              </w:rPr>
              <w:t>61.1</w:t>
            </w:r>
          </w:p>
        </w:tc>
        <w:tc>
          <w:tcPr>
            <w:tcW w:type="dxa" w:w="4989"/>
          </w:tcPr>
          <w:p>
            <w:pPr>
              <w:spacing w:after="0"/>
              <w:jc w:val="left"/>
            </w:pPr>
            <w:r>
              <w:rPr>
                <w:sz w:val="16"/>
              </w:rPr>
              <w:t>Very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52.9</w:t>
            </w:r>
          </w:p>
        </w:tc>
        <w:tc>
          <w:tcPr>
            <w:tcW w:type="dxa" w:w="1679"/>
          </w:tcPr>
          <w:p>
            <w:pPr>
              <w:spacing w:after="0"/>
              <w:jc w:val="right"/>
            </w:pPr>
            <w:r>
              <w:rPr>
                <w:sz w:val="16"/>
              </w:rPr>
              <w:t>59.1</w:t>
            </w:r>
          </w:p>
        </w:tc>
        <w:tc>
          <w:tcPr>
            <w:tcW w:type="dxa" w:w="1601"/>
          </w:tcPr>
          <w:p>
            <w:pPr>
              <w:spacing w:after="0"/>
              <w:jc w:val="right"/>
            </w:pPr>
            <w:r>
              <w:rPr>
                <w:sz w:val="16"/>
              </w:rPr>
              <w:t>62.2</w:t>
            </w:r>
          </w:p>
        </w:tc>
        <w:tc>
          <w:tcPr>
            <w:tcW w:type="dxa" w:w="4989"/>
          </w:tcPr>
          <w:p>
            <w:pPr>
              <w:spacing w:after="0"/>
              <w:jc w:val="left"/>
            </w:pPr>
            <w:r>
              <w:rPr>
                <w:sz w:val="16"/>
              </w:rPr>
              <w:t>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Owen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$102,290.92</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Gratz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12 total; 0 since its plan</w:t>
            </w:r>
          </w:p>
        </w:tc>
      </w:tr>
      <w:tr>
        <w:trPr>
          <w:cantSplit/>
        </w:trPr>
        <w:tc>
          <w:tcPr>
            <w:tcW w:type="dxa" w:w="1632"/>
          </w:tcPr>
          <w:p>
            <w:pPr>
              <w:spacing w:after="0"/>
              <w:jc w:val="left"/>
            </w:pPr>
            <w:r>
              <w:rPr>
                <w:sz w:val="16"/>
              </w:rPr>
              <w:t>Monterey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1; any 5</w:t>
            </w:r>
          </w:p>
        </w:tc>
        <w:tc>
          <w:tcPr>
            <w:tcW w:type="dxa" w:w="3007"/>
          </w:tcPr>
          <w:p>
            <w:pPr>
              <w:spacing w:after="0"/>
              <w:jc w:val="right"/>
            </w:pPr>
            <w:r>
              <w:rPr>
                <w:sz w:val="16"/>
              </w:rPr>
              <w:t>no Public Assistance recorded</w:t>
            </w:r>
          </w:p>
        </w:tc>
        <w:tc>
          <w:tcPr>
            <w:tcW w:type="dxa" w:w="2712"/>
          </w:tcPr>
          <w:p>
            <w:pPr>
              <w:spacing w:after="0"/>
              <w:jc w:val="right"/>
            </w:pPr>
            <w:r>
              <w:rPr>
                <w:sz w:val="16"/>
              </w:rPr>
              <w:t>13 total; 1 since its plan</w:t>
            </w:r>
          </w:p>
        </w:tc>
      </w:tr>
      <w:tr>
        <w:trPr>
          <w:cantSplit/>
        </w:trPr>
        <w:tc>
          <w:tcPr>
            <w:tcW w:type="dxa" w:w="1632"/>
          </w:tcPr>
          <w:p>
            <w:pPr>
              <w:spacing w:after="0"/>
              <w:jc w:val="left"/>
            </w:pPr>
            <w:r>
              <w:rPr>
                <w:sz w:val="16"/>
              </w:rPr>
              <w:t>Owenton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$17,971.87</w:t>
            </w:r>
          </w:p>
        </w:tc>
        <w:tc>
          <w:tcPr>
            <w:tcW w:type="dxa" w:w="2712"/>
          </w:tcPr>
          <w:p>
            <w:pPr>
              <w:spacing w:after="0"/>
              <w:jc w:val="right"/>
            </w:pPr>
            <w:r>
              <w:rPr>
                <w:sz w:val="16"/>
              </w:rPr>
              <w:t>54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$187</w:t>
            </w:r>
          </w:p>
        </w:tc>
        <w:tc>
          <w:tcPr>
            <w:tcW w:type="dxa" w:w="1126"/>
          </w:tcPr>
          <w:p>
            <w:pPr>
              <w:spacing w:after="0"/>
              <w:jc w:val="right"/>
            </w:pPr>
            <w:r>
              <w:rPr>
                <w:sz w:val="16"/>
              </w:rPr>
              <w:t>$26,267</w:t>
            </w:r>
          </w:p>
        </w:tc>
        <w:tc>
          <w:tcPr>
            <w:tcW w:type="dxa" w:w="995"/>
          </w:tcPr>
          <w:p>
            <w:pPr>
              <w:spacing w:after="0"/>
              <w:jc w:val="right"/>
            </w:pPr>
            <w:r>
              <w:rPr>
                <w:sz w:val="16"/>
              </w:rPr>
              <w:t>$225,050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$13,042,877</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$5,879</w:t>
            </w:r>
          </w:p>
        </w:tc>
        <w:tc>
          <w:tcPr>
            <w:tcW w:type="dxa" w:w="995"/>
          </w:tcPr>
          <w:p>
            <w:pPr>
              <w:spacing w:after="0"/>
              <w:jc w:val="right"/>
            </w:pPr>
            <w:r>
              <w:rPr>
                <w:sz w:val="16"/>
              </w:rPr>
              <w:t>n/a</w:t>
            </w:r>
          </w:p>
        </w:tc>
        <w:tc>
          <w:tcPr>
            <w:tcW w:type="dxa" w:w="1305"/>
          </w:tcPr>
          <w:p>
            <w:pPr>
              <w:spacing w:after="0"/>
              <w:jc w:val="right"/>
            </w:pPr>
            <w:r>
              <w:rPr>
                <w:sz w:val="16"/>
              </w:rPr>
              <w:t>0.0451%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$3,747,542,767</w:t>
            </w:r>
          </w:p>
        </w:tc>
        <w:tc>
          <w:tcPr>
            <w:tcW w:type="dxa" w:w="1136"/>
          </w:tcPr>
          <w:p>
            <w:pPr>
              <w:spacing w:after="0"/>
              <w:jc w:val="right"/>
            </w:pPr>
            <w:r>
              <w:rPr>
                <w:sz w:val="16"/>
              </w:rPr>
              <w:t>n/a</w:t>
            </w:r>
          </w:p>
        </w:tc>
        <w:tc>
          <w:tcPr>
            <w:tcW w:type="dxa" w:w="1045"/>
          </w:tcPr>
          <w:p>
            <w:pPr>
              <w:spacing w:after="0"/>
              <w:jc w:val="right"/>
            </w:pPr>
            <w:r>
              <w:rPr>
                <w:sz w:val="16"/>
              </w:rPr>
              <w:t>11,278</w:t>
            </w:r>
          </w:p>
        </w:tc>
        <w:tc>
          <w:tcPr>
            <w:tcW w:type="dxa" w:w="1037"/>
          </w:tcPr>
          <w:p>
            <w:pPr>
              <w:spacing w:after="0"/>
              <w:jc w:val="right"/>
            </w:pPr>
            <w:r>
              <w:rPr>
                <w:sz w:val="16"/>
              </w:rPr>
              <w:t>$76,277</w:t>
            </w:r>
          </w:p>
        </w:tc>
        <w:tc>
          <w:tcPr>
            <w:tcW w:type="dxa" w:w="1126"/>
          </w:tcPr>
          <w:p>
            <w:pPr>
              <w:spacing w:after="0"/>
              <w:jc w:val="right"/>
            </w:pPr>
            <w:r>
              <w:rPr>
                <w:sz w:val="16"/>
              </w:rPr>
              <w:t>n/a</w:t>
            </w:r>
          </w:p>
        </w:tc>
        <w:tc>
          <w:tcPr>
            <w:tcW w:type="dxa" w:w="995"/>
          </w:tcPr>
          <w:p>
            <w:pPr>
              <w:spacing w:after="0"/>
              <w:jc w:val="right"/>
            </w:pPr>
            <w:r>
              <w:rPr>
                <w:sz w:val="16"/>
              </w:rPr>
              <w:t>$22,016</w:t>
            </w:r>
          </w:p>
        </w:tc>
        <w:tc>
          <w:tcPr>
            <w:tcW w:type="dxa" w:w="1305"/>
          </w:tcPr>
          <w:p>
            <w:pPr>
              <w:spacing w:after="0"/>
              <w:jc w:val="right"/>
            </w:pPr>
            <w:r>
              <w:rPr>
                <w:sz w:val="16"/>
              </w:rPr>
              <w:t>0.00204%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$15,646</w:t>
            </w:r>
          </w:p>
        </w:tc>
        <w:tc>
          <w:tcPr>
            <w:tcW w:type="dxa" w:w="1126"/>
          </w:tcPr>
          <w:p>
            <w:pPr>
              <w:spacing w:after="0"/>
              <w:jc w:val="right"/>
            </w:pPr>
            <w:r>
              <w:rPr>
                <w:sz w:val="16"/>
              </w:rPr>
              <w:t>$8,681</w:t>
            </w:r>
          </w:p>
        </w:tc>
        <w:tc>
          <w:tcPr>
            <w:tcW w:type="dxa" w:w="995"/>
          </w:tcPr>
          <w:p>
            <w:pPr>
              <w:spacing w:after="0"/>
              <w:jc w:val="right"/>
            </w:pPr>
            <w:r>
              <w:rPr>
                <w:sz w:val="16"/>
              </w:rPr>
              <w:t>$12,882</w:t>
            </w:r>
          </w:p>
        </w:tc>
        <w:tc>
          <w:tcPr>
            <w:tcW w:type="dxa" w:w="1305"/>
          </w:tcPr>
          <w:p>
            <w:pPr>
              <w:spacing w:after="0"/>
              <w:jc w:val="right"/>
            </w:pPr>
            <w:r>
              <w:rPr>
                <w:sz w:val="16"/>
              </w:rPr>
              <w:t>0.000669%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$11</w:t>
            </w:r>
          </w:p>
        </w:tc>
        <w:tc>
          <w:tcPr>
            <w:tcW w:type="dxa" w:w="1126"/>
          </w:tcPr>
          <w:p>
            <w:pPr>
              <w:spacing w:after="0"/>
              <w:jc w:val="right"/>
            </w:pPr>
            <w:r>
              <w:rPr>
                <w:sz w:val="16"/>
              </w:rPr>
              <w:t>$54</w:t>
            </w:r>
          </w:p>
        </w:tc>
        <w:tc>
          <w:tcPr>
            <w:tcW w:type="dxa" w:w="995"/>
          </w:tcPr>
          <w:p>
            <w:pPr>
              <w:spacing w:after="0"/>
              <w:jc w:val="right"/>
            </w:pPr>
            <w:r>
              <w:rPr>
                <w:sz w:val="16"/>
              </w:rPr>
              <w:t>$99,639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$2,337,652,438</w:t>
            </w:r>
          </w:p>
        </w:tc>
        <w:tc>
          <w:tcPr>
            <w:tcW w:type="dxa" w:w="1136"/>
          </w:tcPr>
          <w:p>
            <w:pPr>
              <w:spacing w:after="0"/>
              <w:jc w:val="right"/>
            </w:pPr>
            <w:r>
              <w:rPr>
                <w:sz w:val="16"/>
              </w:rPr>
              <w:t>$29,361,671</w:t>
            </w:r>
          </w:p>
        </w:tc>
        <w:tc>
          <w:tcPr>
            <w:tcW w:type="dxa" w:w="1045"/>
          </w:tcPr>
          <w:p>
            <w:pPr>
              <w:spacing w:after="0"/>
              <w:jc w:val="right"/>
            </w:pPr>
            <w:r>
              <w:rPr>
                <w:sz w:val="16"/>
              </w:rPr>
              <w:t>11,255</w:t>
            </w:r>
          </w:p>
        </w:tc>
        <w:tc>
          <w:tcPr>
            <w:tcW w:type="dxa" w:w="1037"/>
          </w:tcPr>
          <w:p>
            <w:pPr>
              <w:spacing w:after="0"/>
              <w:jc w:val="right"/>
            </w:pPr>
            <w:r>
              <w:rPr>
                <w:sz w:val="16"/>
              </w:rPr>
              <w:t>$2,422</w:t>
            </w:r>
          </w:p>
        </w:tc>
        <w:tc>
          <w:tcPr>
            <w:tcW w:type="dxa" w:w="1126"/>
          </w:tcPr>
          <w:p>
            <w:pPr>
              <w:spacing w:after="0"/>
              <w:jc w:val="right"/>
            </w:pPr>
            <w:r>
              <w:rPr>
                <w:sz w:val="16"/>
              </w:rPr>
              <w:t>$747</w:t>
            </w:r>
          </w:p>
        </w:tc>
        <w:tc>
          <w:tcPr>
            <w:tcW w:type="dxa" w:w="995"/>
          </w:tcPr>
          <w:p>
            <w:pPr>
              <w:spacing w:after="0"/>
              <w:jc w:val="right"/>
            </w:pPr>
            <w:r>
              <w:rPr>
                <w:sz w:val="16"/>
              </w:rPr>
              <w:t>$12</w:t>
            </w:r>
          </w:p>
        </w:tc>
        <w:tc>
          <w:tcPr>
            <w:tcW w:type="dxa" w:w="1305"/>
          </w:tcPr>
          <w:p>
            <w:pPr>
              <w:spacing w:after="0"/>
              <w:jc w:val="right"/>
            </w:pPr>
            <w:r>
              <w:rPr>
                <w:sz w:val="16"/>
              </w:rPr>
              <w:t>0.000104%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$2,338,138,129</w:t>
            </w:r>
          </w:p>
        </w:tc>
        <w:tc>
          <w:tcPr>
            <w:tcW w:type="dxa" w:w="1136"/>
          </w:tcPr>
          <w:p>
            <w:pPr>
              <w:spacing w:after="0"/>
              <w:jc w:val="right"/>
            </w:pPr>
            <w:r>
              <w:rPr>
                <w:sz w:val="16"/>
              </w:rPr>
              <w:t>n/a</w:t>
            </w:r>
          </w:p>
        </w:tc>
        <w:tc>
          <w:tcPr>
            <w:tcW w:type="dxa" w:w="1045"/>
          </w:tcPr>
          <w:p>
            <w:pPr>
              <w:spacing w:after="0"/>
              <w:jc w:val="right"/>
            </w:pPr>
            <w:r>
              <w:rPr>
                <w:sz w:val="16"/>
              </w:rPr>
              <w:t>11,258</w:t>
            </w:r>
          </w:p>
        </w:tc>
        <w:tc>
          <w:tcPr>
            <w:tcW w:type="dxa" w:w="1037"/>
          </w:tcPr>
          <w:p>
            <w:pPr>
              <w:spacing w:after="0"/>
              <w:jc w:val="right"/>
            </w:pPr>
            <w:r>
              <w:rPr>
                <w:sz w:val="16"/>
              </w:rPr>
              <w:t>$19,863</w:t>
            </w:r>
          </w:p>
        </w:tc>
        <w:tc>
          <w:tcPr>
            <w:tcW w:type="dxa" w:w="1126"/>
          </w:tcPr>
          <w:p>
            <w:pPr>
              <w:spacing w:after="0"/>
              <w:jc w:val="right"/>
            </w:pPr>
            <w:r>
              <w:rPr>
                <w:sz w:val="16"/>
              </w:rPr>
              <w:t>n/a</w:t>
            </w:r>
          </w:p>
        </w:tc>
        <w:tc>
          <w:tcPr>
            <w:tcW w:type="dxa" w:w="995"/>
          </w:tcPr>
          <w:p>
            <w:pPr>
              <w:spacing w:after="0"/>
              <w:jc w:val="right"/>
            </w:pPr>
            <w:r>
              <w:rPr>
                <w:sz w:val="16"/>
              </w:rPr>
              <w:t>$35,786</w:t>
            </w:r>
          </w:p>
        </w:tc>
        <w:tc>
          <w:tcPr>
            <w:tcW w:type="dxa" w:w="1305"/>
          </w:tcPr>
          <w:p>
            <w:pPr>
              <w:spacing w:after="0"/>
              <w:jc w:val="right"/>
            </w:pPr>
            <w:r>
              <w:rPr>
                <w:sz w:val="16"/>
              </w:rPr>
              <w:t>0.00085%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$2,333,067,319</w:t>
            </w:r>
          </w:p>
        </w:tc>
        <w:tc>
          <w:tcPr>
            <w:tcW w:type="dxa" w:w="1136"/>
          </w:tcPr>
          <w:p>
            <w:pPr>
              <w:spacing w:after="0"/>
              <w:jc w:val="right"/>
            </w:pPr>
            <w:r>
              <w:rPr>
                <w:sz w:val="16"/>
              </w:rPr>
              <w:t>$7,113,977</w:t>
            </w:r>
          </w:p>
        </w:tc>
        <w:tc>
          <w:tcPr>
            <w:tcW w:type="dxa" w:w="1045"/>
          </w:tcPr>
          <w:p>
            <w:pPr>
              <w:spacing w:after="0"/>
              <w:jc w:val="right"/>
            </w:pPr>
            <w:r>
              <w:rPr>
                <w:sz w:val="16"/>
              </w:rPr>
              <w:t>366</w:t>
            </w:r>
          </w:p>
        </w:tc>
        <w:tc>
          <w:tcPr>
            <w:tcW w:type="dxa" w:w="1037"/>
          </w:tcPr>
          <w:p>
            <w:pPr>
              <w:spacing w:after="0"/>
              <w:jc w:val="right"/>
            </w:pPr>
            <w:r>
              <w:rPr>
                <w:sz w:val="16"/>
              </w:rPr>
              <w:t>$2,921,499</w:t>
            </w:r>
          </w:p>
        </w:tc>
        <w:tc>
          <w:tcPr>
            <w:tcW w:type="dxa" w:w="1126"/>
          </w:tcPr>
          <w:p>
            <w:pPr>
              <w:spacing w:after="0"/>
              <w:jc w:val="right"/>
            </w:pPr>
            <w:r>
              <w:rPr>
                <w:sz w:val="16"/>
              </w:rPr>
              <w:t>$128,804</w:t>
            </w:r>
          </w:p>
        </w:tc>
        <w:tc>
          <w:tcPr>
            <w:tcW w:type="dxa" w:w="995"/>
          </w:tcPr>
          <w:p>
            <w:pPr>
              <w:spacing w:after="0"/>
              <w:jc w:val="right"/>
            </w:pPr>
            <w:r>
              <w:rPr>
                <w:sz w:val="16"/>
              </w:rPr>
              <w:t>$615,209</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$316,717,505</w:t>
            </w:r>
          </w:p>
        </w:tc>
        <w:tc>
          <w:tcPr>
            <w:tcW w:type="dxa" w:w="1136"/>
          </w:tcPr>
          <w:p>
            <w:pPr>
              <w:spacing w:after="0"/>
              <w:jc w:val="right"/>
            </w:pPr>
            <w:r>
              <w:rPr>
                <w:sz w:val="16"/>
              </w:rPr>
              <w:t>n/a</w:t>
            </w:r>
          </w:p>
        </w:tc>
        <w:tc>
          <w:tcPr>
            <w:tcW w:type="dxa" w:w="1045"/>
          </w:tcPr>
          <w:p>
            <w:pPr>
              <w:spacing w:after="0"/>
              <w:jc w:val="right"/>
            </w:pPr>
            <w:r>
              <w:rPr>
                <w:sz w:val="16"/>
              </w:rPr>
              <w:t>1,556</w:t>
            </w:r>
          </w:p>
        </w:tc>
        <w:tc>
          <w:tcPr>
            <w:tcW w:type="dxa" w:w="1037"/>
          </w:tcPr>
          <w:p>
            <w:pPr>
              <w:spacing w:after="0"/>
              <w:jc w:val="right"/>
            </w:pPr>
            <w:r>
              <w:rPr>
                <w:sz w:val="16"/>
              </w:rPr>
              <w:t>$206</w:t>
            </w:r>
          </w:p>
        </w:tc>
        <w:tc>
          <w:tcPr>
            <w:tcW w:type="dxa" w:w="1126"/>
          </w:tcPr>
          <w:p>
            <w:pPr>
              <w:spacing w:after="0"/>
              <w:jc w:val="right"/>
            </w:pPr>
            <w:r>
              <w:rPr>
                <w:sz w:val="16"/>
              </w:rPr>
              <w:t>n/a</w:t>
            </w:r>
          </w:p>
        </w:tc>
        <w:tc>
          <w:tcPr>
            <w:tcW w:type="dxa" w:w="995"/>
          </w:tcPr>
          <w:p>
            <w:pPr>
              <w:spacing w:after="0"/>
              <w:jc w:val="right"/>
            </w:pPr>
            <w:r>
              <w:rPr>
                <w:sz w:val="16"/>
              </w:rPr>
              <w:t>$1,746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$2,338,138,129</w:t>
            </w:r>
          </w:p>
        </w:tc>
        <w:tc>
          <w:tcPr>
            <w:tcW w:type="dxa" w:w="1136"/>
          </w:tcPr>
          <w:p>
            <w:pPr>
              <w:spacing w:after="0"/>
              <w:jc w:val="right"/>
            </w:pPr>
            <w:r>
              <w:rPr>
                <w:sz w:val="16"/>
              </w:rPr>
              <w:t>n/a</w:t>
            </w:r>
          </w:p>
        </w:tc>
        <w:tc>
          <w:tcPr>
            <w:tcW w:type="dxa" w:w="1045"/>
          </w:tcPr>
          <w:p>
            <w:pPr>
              <w:spacing w:after="0"/>
              <w:jc w:val="right"/>
            </w:pPr>
            <w:r>
              <w:rPr>
                <w:sz w:val="16"/>
              </w:rPr>
              <w:t>11,258</w:t>
            </w:r>
          </w:p>
        </w:tc>
        <w:tc>
          <w:tcPr>
            <w:tcW w:type="dxa" w:w="1037"/>
          </w:tcPr>
          <w:p>
            <w:pPr>
              <w:spacing w:after="0"/>
              <w:jc w:val="right"/>
            </w:pPr>
            <w:r>
              <w:rPr>
                <w:sz w:val="16"/>
              </w:rPr>
              <w:t>$3,782</w:t>
            </w:r>
          </w:p>
        </w:tc>
        <w:tc>
          <w:tcPr>
            <w:tcW w:type="dxa" w:w="1126"/>
          </w:tcPr>
          <w:p>
            <w:pPr>
              <w:spacing w:after="0"/>
              <w:jc w:val="right"/>
            </w:pPr>
            <w:r>
              <w:rPr>
                <w:sz w:val="16"/>
              </w:rPr>
              <w:t>n/a</w:t>
            </w:r>
          </w:p>
        </w:tc>
        <w:tc>
          <w:tcPr>
            <w:tcW w:type="dxa" w:w="995"/>
          </w:tcPr>
          <w:p>
            <w:pPr>
              <w:spacing w:after="0"/>
              <w:jc w:val="right"/>
            </w:pPr>
            <w:r>
              <w:rPr>
                <w:sz w:val="16"/>
              </w:rPr>
              <w:t>$93,183</w:t>
            </w:r>
          </w:p>
        </w:tc>
        <w:tc>
          <w:tcPr>
            <w:tcW w:type="dxa" w:w="1305"/>
          </w:tcPr>
          <w:p>
            <w:pPr>
              <w:spacing w:after="0"/>
              <w:jc w:val="right"/>
            </w:pPr>
            <w:r>
              <w:rPr>
                <w:sz w:val="16"/>
              </w:rPr>
              <w:t>0.000162%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$149,407</w:t>
            </w:r>
          </w:p>
        </w:tc>
        <w:tc>
          <w:tcPr>
            <w:tcW w:type="dxa" w:w="1126"/>
          </w:tcPr>
          <w:p>
            <w:pPr>
              <w:spacing w:after="0"/>
              <w:jc w:val="right"/>
            </w:pPr>
            <w:r>
              <w:rPr>
                <w:sz w:val="16"/>
              </w:rPr>
              <w:t>$3,163</w:t>
            </w:r>
          </w:p>
        </w:tc>
        <w:tc>
          <w:tcPr>
            <w:tcW w:type="dxa" w:w="995"/>
          </w:tcPr>
          <w:p>
            <w:pPr>
              <w:spacing w:after="0"/>
              <w:jc w:val="right"/>
            </w:pPr>
            <w:r>
              <w:rPr>
                <w:sz w:val="16"/>
              </w:rPr>
              <w:t>$396,825</w:t>
            </w:r>
          </w:p>
        </w:tc>
        <w:tc>
          <w:tcPr>
            <w:tcW w:type="dxa" w:w="1305"/>
          </w:tcPr>
          <w:p>
            <w:pPr>
              <w:spacing w:after="0"/>
              <w:jc w:val="right"/>
            </w:pPr>
            <w:r>
              <w:rPr>
                <w:sz w:val="16"/>
              </w:rPr>
              <w:t>0.00639%</w:t>
            </w:r>
          </w:p>
        </w:tc>
        <w:tc>
          <w:tcPr>
            <w:tcW w:type="dxa" w:w="1217"/>
          </w:tcPr>
          <w:p>
            <w:pPr>
              <w:spacing w:after="0"/>
              <w:jc w:val="right"/>
            </w:pPr>
            <w:r>
              <w:rPr>
                <w:sz w:val="16"/>
              </w:rPr>
              <w:t>$12,000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$447,740</w:t>
            </w:r>
          </w:p>
        </w:tc>
        <w:tc>
          <w:tcPr>
            <w:tcW w:type="dxa" w:w="1126"/>
          </w:tcPr>
          <w:p>
            <w:pPr>
              <w:spacing w:after="0"/>
              <w:jc w:val="right"/>
            </w:pPr>
            <w:r>
              <w:rPr>
                <w:sz w:val="16"/>
              </w:rPr>
              <w:t>$1,767</w:t>
            </w:r>
          </w:p>
        </w:tc>
        <w:tc>
          <w:tcPr>
            <w:tcW w:type="dxa" w:w="995"/>
          </w:tcPr>
          <w:p>
            <w:pPr>
              <w:spacing w:after="0"/>
              <w:jc w:val="right"/>
            </w:pPr>
            <w:r>
              <w:rPr>
                <w:sz w:val="16"/>
              </w:rPr>
              <w:t>$839,947</w:t>
            </w:r>
          </w:p>
        </w:tc>
        <w:tc>
          <w:tcPr>
            <w:tcW w:type="dxa" w:w="1305"/>
          </w:tcPr>
          <w:p>
            <w:pPr>
              <w:spacing w:after="0"/>
              <w:jc w:val="right"/>
            </w:pPr>
            <w:r>
              <w:rPr>
                <w:sz w:val="16"/>
              </w:rPr>
              <w:t>0.0191%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$1,027,248,870</w:t>
            </w:r>
          </w:p>
        </w:tc>
        <w:tc>
          <w:tcPr>
            <w:tcW w:type="dxa" w:w="1136"/>
          </w:tcPr>
          <w:p>
            <w:pPr>
              <w:spacing w:after="0"/>
              <w:jc w:val="right"/>
            </w:pPr>
            <w:r>
              <w:rPr>
                <w:sz w:val="16"/>
              </w:rPr>
              <w:t>$13,176,493</w:t>
            </w:r>
          </w:p>
        </w:tc>
        <w:tc>
          <w:tcPr>
            <w:tcW w:type="dxa" w:w="1045"/>
          </w:tcPr>
          <w:p>
            <w:pPr>
              <w:spacing w:after="0"/>
              <w:jc w:val="right"/>
            </w:pPr>
            <w:r>
              <w:rPr>
                <w:sz w:val="16"/>
              </w:rPr>
              <w:t>5,168</w:t>
            </w:r>
          </w:p>
        </w:tc>
        <w:tc>
          <w:tcPr>
            <w:tcW w:type="dxa" w:w="1037"/>
          </w:tcPr>
          <w:p>
            <w:pPr>
              <w:spacing w:after="0"/>
              <w:jc w:val="right"/>
            </w:pPr>
            <w:r>
              <w:rPr>
                <w:sz w:val="16"/>
              </w:rPr>
              <w:t>$1,577</w:t>
            </w:r>
          </w:p>
        </w:tc>
        <w:tc>
          <w:tcPr>
            <w:tcW w:type="dxa" w:w="1126"/>
          </w:tcPr>
          <w:p>
            <w:pPr>
              <w:spacing w:after="0"/>
              <w:jc w:val="right"/>
            </w:pPr>
            <w:r>
              <w:rPr>
                <w:sz w:val="16"/>
              </w:rPr>
              <w:t>$3</w:t>
            </w:r>
          </w:p>
        </w:tc>
        <w:tc>
          <w:tcPr>
            <w:tcW w:type="dxa" w:w="995"/>
          </w:tcPr>
          <w:p>
            <w:pPr>
              <w:spacing w:after="0"/>
              <w:jc w:val="right"/>
            </w:pPr>
            <w:r>
              <w:rPr>
                <w:sz w:val="16"/>
              </w:rPr>
              <w:t>$259</w:t>
            </w:r>
          </w:p>
        </w:tc>
        <w:tc>
          <w:tcPr>
            <w:tcW w:type="dxa" w:w="1305"/>
          </w:tcPr>
          <w:p>
            <w:pPr>
              <w:spacing w:after="0"/>
              <w:jc w:val="right"/>
            </w:pPr>
            <w:r>
              <w:rPr>
                <w:sz w:val="16"/>
              </w:rPr>
              <w:t>0.000154%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$2,338,138,129</w:t>
            </w:r>
          </w:p>
        </w:tc>
        <w:tc>
          <w:tcPr>
            <w:tcW w:type="dxa" w:w="1136"/>
          </w:tcPr>
          <w:p>
            <w:pPr>
              <w:spacing w:after="0"/>
              <w:jc w:val="right"/>
            </w:pPr>
            <w:r>
              <w:rPr>
                <w:sz w:val="16"/>
              </w:rPr>
              <w:t>$30,766,094</w:t>
            </w:r>
          </w:p>
        </w:tc>
        <w:tc>
          <w:tcPr>
            <w:tcW w:type="dxa" w:w="1045"/>
          </w:tcPr>
          <w:p>
            <w:pPr>
              <w:spacing w:after="0"/>
              <w:jc w:val="right"/>
            </w:pPr>
            <w:r>
              <w:rPr>
                <w:sz w:val="16"/>
              </w:rPr>
              <w:t>11,258</w:t>
            </w:r>
          </w:p>
        </w:tc>
        <w:tc>
          <w:tcPr>
            <w:tcW w:type="dxa" w:w="1037"/>
          </w:tcPr>
          <w:p>
            <w:pPr>
              <w:spacing w:after="0"/>
              <w:jc w:val="right"/>
            </w:pPr>
            <w:r>
              <w:rPr>
                <w:sz w:val="16"/>
              </w:rPr>
              <w:t>$5,524</w:t>
            </w:r>
          </w:p>
        </w:tc>
        <w:tc>
          <w:tcPr>
            <w:tcW w:type="dxa" w:w="1126"/>
          </w:tcPr>
          <w:p>
            <w:pPr>
              <w:spacing w:after="0"/>
              <w:jc w:val="right"/>
            </w:pPr>
            <w:r>
              <w:rPr>
                <w:sz w:val="16"/>
              </w:rPr>
              <w:t>$1</w:t>
            </w:r>
          </w:p>
        </w:tc>
        <w:tc>
          <w:tcPr>
            <w:tcW w:type="dxa" w:w="995"/>
          </w:tcPr>
          <w:p>
            <w:pPr>
              <w:spacing w:after="0"/>
              <w:jc w:val="right"/>
            </w:pPr>
            <w:r>
              <w:rPr>
                <w:sz w:val="16"/>
              </w:rPr>
              <w:t>$7,988</w:t>
            </w:r>
          </w:p>
        </w:tc>
        <w:tc>
          <w:tcPr>
            <w:tcW w:type="dxa" w:w="1305"/>
          </w:tcPr>
          <w:p>
            <w:pPr>
              <w:spacing w:after="0"/>
              <w:jc w:val="right"/>
            </w:pPr>
            <w:r>
              <w:rPr>
                <w:sz w:val="16"/>
              </w:rPr>
              <w:t>0.000236%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60"/>
      </w:pPr>
      <w:r>
        <w:rPr>
          <w:sz w:val="15"/>
        </w:rPr>
        <w:t>Totals since 2026-04-17 (Storm Events through 2026-06-30): 5 county-coded records, 5 with a damage value recorded (including $0), $12,000;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$2,338,138,129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$30,766,094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$3,819,507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$2,350,542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Monterey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Owen County (unincorporated area)</w:t>
            </w:r>
          </w:p>
        </w:tc>
        <w:tc>
          <w:tcPr>
            <w:tcW w:type="dxa" w:w="1604"/>
          </w:tcPr>
          <w:p>
            <w:pPr>
              <w:spacing w:after="0"/>
              <w:jc w:val="left"/>
            </w:pPr>
            <w:r>
              <w:rPr>
                <w:sz w:val="16"/>
              </w:rPr>
              <w:t>210186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Gratz city</w:t>
            </w:r>
          </w:p>
        </w:tc>
        <w:tc>
          <w:tcPr>
            <w:tcW w:type="dxa" w:w="1604"/>
          </w:tcPr>
          <w:p>
            <w:pPr>
              <w:spacing w:after="0"/>
              <w:jc w:val="left"/>
            </w:pPr>
            <w:r>
              <w:rPr>
                <w:sz w:val="16"/>
              </w:rPr>
              <w:t>210321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Monterey city</w:t>
            </w:r>
          </w:p>
        </w:tc>
        <w:tc>
          <w:tcPr>
            <w:tcW w:type="dxa" w:w="1604"/>
          </w:tcPr>
          <w:p>
            <w:pPr>
              <w:spacing w:after="0"/>
              <w:jc w:val="left"/>
            </w:pPr>
            <w:r>
              <w:rPr>
                <w:sz w:val="16"/>
              </w:rPr>
              <w:t>210295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Owenton city</w:t>
            </w:r>
          </w:p>
        </w:tc>
        <w:tc>
          <w:tcPr>
            <w:tcW w:type="dxa" w:w="1604"/>
          </w:tcPr>
          <w:p>
            <w:pPr>
              <w:spacing w:after="0"/>
              <w:jc w:val="left"/>
            </w:pPr>
            <w:r>
              <w:rPr>
                <w:sz w:val="16"/>
              </w:rPr>
              <w:t>210425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Owen County, KY: risk-assessment baseline packet, release 2026-10 (data as of 2026-09-30; County FIPS 21187). Automated baseline. </w:t>
      </w:r>
      <w:hyperlink r:id="rId15">
        <w:r>
          <w:rPr>
            <w:color w:val="1F4E99"/>
            <w:sz w:val="17"/>
            <w:u w:val="single"/>
          </w:rPr>
          <w:t>https://hazardplain.org/ky/21187/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Owen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Owen County, KY: Risk-assessment baseline packet</dc:title>
  <dc:subject>Hazard Plain release 2026-10, as of 2026-09-30. Automated baseline</dc:subject>
  <dc:creator>Hazard Plain</dc:creator>
  <cp:keywords>Hazard Plain; hazard mitigation; risk assessment; 21187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