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Oldham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2027-01-24</w:t>
      </w:r>
    </w:p>
    <w:p>
      <w:pPr>
        <w:keepNext/>
        <w:spacing w:after="40" w:before="0"/>
      </w:pPr>
      <w:r>
        <w:rPr>
          <w:b/>
        </w:rPr>
        <w:t xml:space="preserve">Plan: </w:t>
      </w:r>
      <w:r>
        <w:rPr/>
        <w:t>KIPDA ADD Regional (FEMA plan 108078)</w:t>
      </w:r>
    </w:p>
    <w:p>
      <w:pPr>
        <w:keepNext/>
        <w:spacing w:after="40" w:before="0"/>
      </w:pPr>
      <w:r>
        <w:rPr>
          <w:b/>
        </w:rPr>
        <w:t xml:space="preserve">Approved: </w:t>
      </w:r>
      <w:r>
        <w:rPr/>
        <w:t>2022-01-25</w:t>
      </w:r>
    </w:p>
    <w:p>
      <w:pPr>
        <w:keepNext/>
        <w:spacing w:after="40" w:before="0"/>
      </w:pPr>
      <w:r>
        <w:rPr>
          <w:b/>
        </w:rPr>
        <w:t xml:space="preserve">Expires: </w:t>
      </w:r>
      <w:r>
        <w:rPr/>
        <w:t>2027-01-24</w:t>
      </w:r>
    </w:p>
    <w:p>
      <w:pPr>
        <w:keepNext/>
        <w:spacing w:after="40" w:before="0"/>
      </w:pPr>
      <w:r>
        <w:rPr>
          <w:b/>
        </w:rPr>
        <w:t xml:space="preserve">As of: </w:t>
      </w:r>
      <w:r>
        <w:rPr/>
        <w:t>2026-09-28</w:t>
      </w:r>
    </w:p>
    <w:p>
      <w:pPr>
        <w:keepNext/>
        <w:spacing w:after="40" w:before="0"/>
      </w:pPr>
      <w:r>
        <w:rPr>
          <w:b/>
        </w:rPr>
        <w:t xml:space="preserve">Days: </w:t>
      </w:r>
      <w:r>
        <w:rPr/>
        <w:t>118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DR-4782-KY, EM-3624-KY, EM-3626-KY, DR-4864-KY, EM-3633-KY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30, SRL 69 (44 CFR 77.2); any definition: 147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0"/>
        <w:gridCol w:w="1394"/>
        <w:gridCol w:w="2265"/>
        <w:gridCol w:w="2837"/>
        <w:gridCol w:w="1037"/>
        <w:gridCol w:w="1037"/>
        <w:gridCol w:w="869"/>
        <w:gridCol w:w="926"/>
        <w:gridCol w:w="2128"/>
      </w:tblGrid>
      <w:tr>
        <w:trPr>
          <w:cantSplit/>
          <w:tblHeader/>
        </w:trPr>
        <w:tc>
          <w:tcPr>
            <w:tcW w:type="dxa" w:w="162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65"/>
            <w:shd w:val="clear" w:color="auto" w:fill="E8E8E8"/>
          </w:tcPr>
          <w:p>
            <w:pPr>
              <w:spacing w:after="0"/>
              <w:jc w:val="left"/>
            </w:pPr>
            <w:r>
              <w:rPr>
                <w:b/>
                <w:sz w:val="16"/>
              </w:rPr>
              <w:t>Status</w:t>
            </w:r>
          </w:p>
        </w:tc>
        <w:tc>
          <w:tcPr>
            <w:tcW w:type="dxa" w:w="283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6"/>
            <w:shd w:val="clear" w:color="auto" w:fill="E8E8E8"/>
          </w:tcPr>
          <w:p>
            <w:pPr>
              <w:spacing w:after="0"/>
              <w:jc w:val="left"/>
            </w:pPr>
            <w:r>
              <w:rPr>
                <w:b/>
                <w:sz w:val="16"/>
              </w:rPr>
              <w:t>Update underway</w:t>
            </w:r>
          </w:p>
        </w:tc>
        <w:tc>
          <w:tcPr>
            <w:tcW w:type="dxa" w:w="2128"/>
            <w:shd w:val="clear" w:color="auto" w:fill="E8E8E8"/>
          </w:tcPr>
          <w:p>
            <w:pPr>
              <w:spacing w:after="0"/>
              <w:jc w:val="left"/>
            </w:pPr>
            <w:r>
              <w:rPr>
                <w:b/>
                <w:sz w:val="16"/>
              </w:rPr>
              <w:t>Notes</w:t>
            </w:r>
          </w:p>
        </w:tc>
      </w:tr>
      <w:tr>
        <w:trPr>
          <w:cantSplit/>
        </w:trPr>
        <w:tc>
          <w:tcPr>
            <w:tcW w:type="dxa" w:w="1620"/>
          </w:tcPr>
          <w:p>
            <w:pPr>
              <w:spacing w:after="0"/>
              <w:jc w:val="left"/>
            </w:pPr>
            <w:r>
              <w:rPr>
                <w:sz w:val="16"/>
              </w:rPr>
              <w:t>Oldham County (unincorporated area)</w:t>
            </w:r>
          </w:p>
        </w:tc>
        <w:tc>
          <w:tcPr>
            <w:tcW w:type="dxa" w:w="1394"/>
          </w:tcPr>
          <w:p>
            <w:pPr>
              <w:spacing w:after="0"/>
              <w:jc w:val="left"/>
            </w:pPr>
            <w:r>
              <w:rPr>
                <w:sz w:val="16"/>
              </w:rPr>
              <w:t>Unincorporated</w:t>
            </w:r>
          </w:p>
        </w:tc>
        <w:tc>
          <w:tcPr>
            <w:tcW w:type="dxa" w:w="2265"/>
          </w:tcPr>
          <w:p>
            <w:pPr>
              <w:spacing w:after="0"/>
              <w:jc w:val="left"/>
            </w:pPr>
            <w:r>
              <w:rPr>
                <w:sz w:val="16"/>
              </w:rPr>
              <w:t>Approved, expires 2027-01-24</w:t>
            </w:r>
          </w:p>
        </w:tc>
        <w:tc>
          <w:tcPr>
            <w:tcW w:type="dxa" w:w="2837"/>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9"/>
          </w:tcPr>
          <w:p>
            <w:pPr>
              <w:spacing w:after="0"/>
              <w:jc w:val="right"/>
            </w:pPr>
            <w:r>
              <w:rPr>
                <w:sz w:val="16"/>
              </w:rPr>
              <w:t>118</w:t>
            </w:r>
          </w:p>
        </w:tc>
        <w:tc>
          <w:tcPr>
            <w:tcW w:type="dxa" w:w="926"/>
          </w:tcPr>
          <w:p>
            <w:pPr>
              <w:spacing w:after="0"/>
              <w:jc w:val="left"/>
            </w:pPr>
          </w:p>
        </w:tc>
        <w:tc>
          <w:tcPr>
            <w:tcW w:type="dxa" w:w="2128"/>
          </w:tcPr>
          <w:p>
            <w:pPr>
              <w:spacing w:after="0"/>
              <w:jc w:val="left"/>
            </w:pPr>
          </w:p>
        </w:tc>
      </w:tr>
      <w:tr>
        <w:trPr>
          <w:cantSplit/>
        </w:trPr>
        <w:tc>
          <w:tcPr>
            <w:tcW w:type="dxa" w:w="1620"/>
          </w:tcPr>
          <w:p>
            <w:pPr>
              <w:spacing w:after="0"/>
              <w:jc w:val="left"/>
            </w:pPr>
            <w:r>
              <w:rPr>
                <w:sz w:val="16"/>
              </w:rPr>
              <w:t>Crestwood city</w:t>
            </w:r>
          </w:p>
        </w:tc>
        <w:tc>
          <w:tcPr>
            <w:tcW w:type="dxa" w:w="1394"/>
          </w:tcPr>
          <w:p>
            <w:pPr>
              <w:spacing w:after="0"/>
              <w:jc w:val="left"/>
            </w:pPr>
            <w:r>
              <w:rPr>
                <w:sz w:val="16"/>
              </w:rPr>
              <w:t>City</w:t>
            </w:r>
          </w:p>
        </w:tc>
        <w:tc>
          <w:tcPr>
            <w:tcW w:type="dxa" w:w="2265"/>
          </w:tcPr>
          <w:p>
            <w:pPr>
              <w:spacing w:after="0"/>
              <w:jc w:val="left"/>
            </w:pPr>
            <w:r>
              <w:rPr>
                <w:sz w:val="16"/>
              </w:rPr>
              <w:t>Approved, expires 2027-01-24</w:t>
            </w:r>
          </w:p>
        </w:tc>
        <w:tc>
          <w:tcPr>
            <w:tcW w:type="dxa" w:w="2837"/>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9"/>
          </w:tcPr>
          <w:p>
            <w:pPr>
              <w:spacing w:after="0"/>
              <w:jc w:val="right"/>
            </w:pPr>
            <w:r>
              <w:rPr>
                <w:sz w:val="16"/>
              </w:rPr>
              <w:t>118</w:t>
            </w:r>
          </w:p>
        </w:tc>
        <w:tc>
          <w:tcPr>
            <w:tcW w:type="dxa" w:w="926"/>
          </w:tcPr>
          <w:p>
            <w:pPr>
              <w:spacing w:after="0"/>
              <w:jc w:val="left"/>
            </w:pPr>
          </w:p>
        </w:tc>
        <w:tc>
          <w:tcPr>
            <w:tcW w:type="dxa" w:w="2128"/>
          </w:tcPr>
          <w:p>
            <w:pPr>
              <w:spacing w:after="0"/>
              <w:jc w:val="left"/>
            </w:pPr>
            <w:r>
              <w:rPr>
                <w:sz w:val="16"/>
              </w:rPr>
              <w:t>member approved 2022-03-31</w:t>
            </w:r>
          </w:p>
        </w:tc>
      </w:tr>
      <w:tr>
        <w:trPr>
          <w:cantSplit/>
        </w:trPr>
        <w:tc>
          <w:tcPr>
            <w:tcW w:type="dxa" w:w="1620"/>
          </w:tcPr>
          <w:p>
            <w:pPr>
              <w:spacing w:after="0"/>
              <w:jc w:val="left"/>
            </w:pPr>
            <w:r>
              <w:rPr>
                <w:sz w:val="16"/>
              </w:rPr>
              <w:t>Goshen city</w:t>
            </w:r>
          </w:p>
        </w:tc>
        <w:tc>
          <w:tcPr>
            <w:tcW w:type="dxa" w:w="1394"/>
          </w:tcPr>
          <w:p>
            <w:pPr>
              <w:spacing w:after="0"/>
              <w:jc w:val="left"/>
            </w:pPr>
            <w:r>
              <w:rPr>
                <w:sz w:val="16"/>
              </w:rPr>
              <w:t>City</w:t>
            </w:r>
          </w:p>
        </w:tc>
        <w:tc>
          <w:tcPr>
            <w:tcW w:type="dxa" w:w="2265"/>
          </w:tcPr>
          <w:p>
            <w:pPr>
              <w:spacing w:after="0"/>
              <w:jc w:val="left"/>
            </w:pPr>
            <w:r>
              <w:rPr>
                <w:sz w:val="16"/>
              </w:rPr>
              <w:t>Approved, expires 2027-01-24</w:t>
            </w:r>
          </w:p>
        </w:tc>
        <w:tc>
          <w:tcPr>
            <w:tcW w:type="dxa" w:w="2837"/>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9"/>
          </w:tcPr>
          <w:p>
            <w:pPr>
              <w:spacing w:after="0"/>
              <w:jc w:val="right"/>
            </w:pPr>
            <w:r>
              <w:rPr>
                <w:sz w:val="16"/>
              </w:rPr>
              <w:t>118</w:t>
            </w:r>
          </w:p>
        </w:tc>
        <w:tc>
          <w:tcPr>
            <w:tcW w:type="dxa" w:w="926"/>
          </w:tcPr>
          <w:p>
            <w:pPr>
              <w:spacing w:after="0"/>
              <w:jc w:val="left"/>
            </w:pPr>
          </w:p>
        </w:tc>
        <w:tc>
          <w:tcPr>
            <w:tcW w:type="dxa" w:w="2128"/>
          </w:tcPr>
          <w:p>
            <w:pPr>
              <w:spacing w:after="0"/>
              <w:jc w:val="left"/>
            </w:pPr>
            <w:r>
              <w:rPr>
                <w:sz w:val="16"/>
              </w:rPr>
              <w:t>member approved 2022-03-31</w:t>
            </w:r>
          </w:p>
        </w:tc>
      </w:tr>
      <w:tr>
        <w:trPr>
          <w:cantSplit/>
        </w:trPr>
        <w:tc>
          <w:tcPr>
            <w:tcW w:type="dxa" w:w="1620"/>
          </w:tcPr>
          <w:p>
            <w:pPr>
              <w:spacing w:after="0"/>
              <w:jc w:val="left"/>
            </w:pPr>
            <w:r>
              <w:rPr>
                <w:sz w:val="16"/>
              </w:rPr>
              <w:t>La Grange city</w:t>
            </w:r>
          </w:p>
        </w:tc>
        <w:tc>
          <w:tcPr>
            <w:tcW w:type="dxa" w:w="1394"/>
          </w:tcPr>
          <w:p>
            <w:pPr>
              <w:spacing w:after="0"/>
              <w:jc w:val="left"/>
            </w:pPr>
            <w:r>
              <w:rPr>
                <w:sz w:val="16"/>
              </w:rPr>
              <w:t>City</w:t>
            </w:r>
          </w:p>
        </w:tc>
        <w:tc>
          <w:tcPr>
            <w:tcW w:type="dxa" w:w="2265"/>
          </w:tcPr>
          <w:p>
            <w:pPr>
              <w:spacing w:after="0"/>
              <w:jc w:val="left"/>
            </w:pPr>
            <w:r>
              <w:rPr>
                <w:sz w:val="16"/>
              </w:rPr>
              <w:t>Approved, expires 2027-01-24</w:t>
            </w:r>
          </w:p>
        </w:tc>
        <w:tc>
          <w:tcPr>
            <w:tcW w:type="dxa" w:w="2837"/>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9"/>
          </w:tcPr>
          <w:p>
            <w:pPr>
              <w:spacing w:after="0"/>
              <w:jc w:val="right"/>
            </w:pPr>
            <w:r>
              <w:rPr>
                <w:sz w:val="16"/>
              </w:rPr>
              <w:t>118</w:t>
            </w:r>
          </w:p>
        </w:tc>
        <w:tc>
          <w:tcPr>
            <w:tcW w:type="dxa" w:w="926"/>
          </w:tcPr>
          <w:p>
            <w:pPr>
              <w:spacing w:after="0"/>
              <w:jc w:val="left"/>
            </w:pPr>
          </w:p>
        </w:tc>
        <w:tc>
          <w:tcPr>
            <w:tcW w:type="dxa" w:w="2128"/>
          </w:tcPr>
          <w:p>
            <w:pPr>
              <w:spacing w:after="0"/>
              <w:jc w:val="left"/>
            </w:pPr>
            <w:r>
              <w:rPr>
                <w:sz w:val="16"/>
              </w:rPr>
              <w:t>member approved 2022-03-31</w:t>
            </w:r>
          </w:p>
        </w:tc>
      </w:tr>
      <w:tr>
        <w:trPr>
          <w:cantSplit/>
        </w:trPr>
        <w:tc>
          <w:tcPr>
            <w:tcW w:type="dxa" w:w="1620"/>
          </w:tcPr>
          <w:p>
            <w:pPr>
              <w:spacing w:after="0"/>
              <w:jc w:val="left"/>
            </w:pPr>
            <w:r>
              <w:rPr>
                <w:sz w:val="16"/>
              </w:rPr>
              <w:t>Orchard Grass Hills city</w:t>
            </w:r>
          </w:p>
        </w:tc>
        <w:tc>
          <w:tcPr>
            <w:tcW w:type="dxa" w:w="1394"/>
          </w:tcPr>
          <w:p>
            <w:pPr>
              <w:spacing w:after="0"/>
              <w:jc w:val="left"/>
            </w:pPr>
            <w:r>
              <w:rPr>
                <w:sz w:val="16"/>
              </w:rPr>
              <w:t>City</w:t>
            </w:r>
          </w:p>
        </w:tc>
        <w:tc>
          <w:tcPr>
            <w:tcW w:type="dxa" w:w="2265"/>
          </w:tcPr>
          <w:p>
            <w:pPr>
              <w:spacing w:after="0"/>
              <w:jc w:val="left"/>
            </w:pPr>
            <w:r>
              <w:rPr>
                <w:sz w:val="16"/>
              </w:rPr>
              <w:t>Approved, expires 2027-01-24</w:t>
            </w:r>
          </w:p>
        </w:tc>
        <w:tc>
          <w:tcPr>
            <w:tcW w:type="dxa" w:w="2837"/>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9"/>
          </w:tcPr>
          <w:p>
            <w:pPr>
              <w:spacing w:after="0"/>
              <w:jc w:val="right"/>
            </w:pPr>
            <w:r>
              <w:rPr>
                <w:sz w:val="16"/>
              </w:rPr>
              <w:t>118</w:t>
            </w:r>
          </w:p>
        </w:tc>
        <w:tc>
          <w:tcPr>
            <w:tcW w:type="dxa" w:w="926"/>
          </w:tcPr>
          <w:p>
            <w:pPr>
              <w:spacing w:after="0"/>
              <w:jc w:val="left"/>
            </w:pPr>
          </w:p>
        </w:tc>
        <w:tc>
          <w:tcPr>
            <w:tcW w:type="dxa" w:w="2128"/>
          </w:tcPr>
          <w:p>
            <w:pPr>
              <w:spacing w:after="0"/>
              <w:jc w:val="left"/>
            </w:pPr>
            <w:r>
              <w:rPr>
                <w:sz w:val="16"/>
              </w:rPr>
              <w:t>member approved 2022-05-05</w:t>
            </w:r>
          </w:p>
        </w:tc>
      </w:tr>
      <w:tr>
        <w:trPr>
          <w:cantSplit/>
        </w:trPr>
        <w:tc>
          <w:tcPr>
            <w:tcW w:type="dxa" w:w="1620"/>
          </w:tcPr>
          <w:p>
            <w:pPr>
              <w:spacing w:after="0"/>
              <w:jc w:val="left"/>
            </w:pPr>
            <w:r>
              <w:rPr>
                <w:sz w:val="16"/>
              </w:rPr>
              <w:t>Pewee Valley city</w:t>
            </w:r>
          </w:p>
        </w:tc>
        <w:tc>
          <w:tcPr>
            <w:tcW w:type="dxa" w:w="1394"/>
          </w:tcPr>
          <w:p>
            <w:pPr>
              <w:spacing w:after="0"/>
              <w:jc w:val="left"/>
            </w:pPr>
            <w:r>
              <w:rPr>
                <w:sz w:val="16"/>
              </w:rPr>
              <w:t>City</w:t>
            </w:r>
          </w:p>
        </w:tc>
        <w:tc>
          <w:tcPr>
            <w:tcW w:type="dxa" w:w="2265"/>
          </w:tcPr>
          <w:p>
            <w:pPr>
              <w:spacing w:after="0"/>
              <w:jc w:val="left"/>
            </w:pPr>
            <w:r>
              <w:rPr>
                <w:sz w:val="16"/>
              </w:rPr>
              <w:t>Approved, expires 2027-01-24</w:t>
            </w:r>
          </w:p>
        </w:tc>
        <w:tc>
          <w:tcPr>
            <w:tcW w:type="dxa" w:w="2837"/>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9"/>
          </w:tcPr>
          <w:p>
            <w:pPr>
              <w:spacing w:after="0"/>
              <w:jc w:val="right"/>
            </w:pPr>
            <w:r>
              <w:rPr>
                <w:sz w:val="16"/>
              </w:rPr>
              <w:t>118</w:t>
            </w:r>
          </w:p>
        </w:tc>
        <w:tc>
          <w:tcPr>
            <w:tcW w:type="dxa" w:w="926"/>
          </w:tcPr>
          <w:p>
            <w:pPr>
              <w:spacing w:after="0"/>
              <w:jc w:val="left"/>
            </w:pPr>
          </w:p>
        </w:tc>
        <w:tc>
          <w:tcPr>
            <w:tcW w:type="dxa" w:w="2128"/>
          </w:tcPr>
          <w:p>
            <w:pPr>
              <w:spacing w:after="0"/>
              <w:jc w:val="left"/>
            </w:pPr>
            <w:r>
              <w:rPr>
                <w:sz w:val="16"/>
              </w:rPr>
              <w:t>member approved 2022-03-31</w:t>
            </w:r>
          </w:p>
        </w:tc>
      </w:tr>
      <w:tr>
        <w:trPr>
          <w:cantSplit/>
        </w:trPr>
        <w:tc>
          <w:tcPr>
            <w:tcW w:type="dxa" w:w="1620"/>
          </w:tcPr>
          <w:p>
            <w:pPr>
              <w:spacing w:after="0"/>
              <w:jc w:val="left"/>
            </w:pPr>
            <w:r>
              <w:rPr>
                <w:sz w:val="16"/>
              </w:rPr>
              <w:t>Prospect city</w:t>
            </w:r>
          </w:p>
        </w:tc>
        <w:tc>
          <w:tcPr>
            <w:tcW w:type="dxa" w:w="1394"/>
          </w:tcPr>
          <w:p>
            <w:pPr>
              <w:spacing w:after="0"/>
              <w:jc w:val="left"/>
            </w:pPr>
            <w:r>
              <w:rPr>
                <w:sz w:val="16"/>
              </w:rPr>
              <w:t>City</w:t>
            </w:r>
          </w:p>
        </w:tc>
        <w:tc>
          <w:tcPr>
            <w:tcW w:type="dxa" w:w="2265"/>
          </w:tcPr>
          <w:p>
            <w:pPr>
              <w:spacing w:after="0"/>
              <w:jc w:val="left"/>
            </w:pPr>
            <w:r>
              <w:rPr>
                <w:sz w:val="16"/>
              </w:rPr>
              <w:t>Approved, expires 2027-01-24</w:t>
            </w:r>
          </w:p>
        </w:tc>
        <w:tc>
          <w:tcPr>
            <w:tcW w:type="dxa" w:w="2837"/>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9"/>
          </w:tcPr>
          <w:p>
            <w:pPr>
              <w:spacing w:after="0"/>
              <w:jc w:val="right"/>
            </w:pPr>
            <w:r>
              <w:rPr>
                <w:sz w:val="16"/>
              </w:rPr>
              <w:t>118</w:t>
            </w:r>
          </w:p>
        </w:tc>
        <w:tc>
          <w:tcPr>
            <w:tcW w:type="dxa" w:w="926"/>
          </w:tcPr>
          <w:p>
            <w:pPr>
              <w:spacing w:after="0"/>
              <w:jc w:val="left"/>
            </w:pPr>
          </w:p>
        </w:tc>
        <w:tc>
          <w:tcPr>
            <w:tcW w:type="dxa" w:w="2128"/>
          </w:tcPr>
          <w:p>
            <w:pPr>
              <w:spacing w:after="0"/>
              <w:jc w:val="left"/>
            </w:pPr>
            <w:r>
              <w:rPr>
                <w:sz w:val="16"/>
              </w:rPr>
              <w:t>member approved 2022-05-05</w:t>
            </w:r>
          </w:p>
        </w:tc>
      </w:tr>
      <w:tr>
        <w:trPr>
          <w:cantSplit/>
        </w:trPr>
        <w:tc>
          <w:tcPr>
            <w:tcW w:type="dxa" w:w="1620"/>
          </w:tcPr>
          <w:p>
            <w:pPr>
              <w:spacing w:after="0"/>
              <w:jc w:val="left"/>
            </w:pPr>
            <w:r>
              <w:rPr>
                <w:sz w:val="16"/>
              </w:rPr>
              <w:t>River Bluff city</w:t>
            </w:r>
          </w:p>
        </w:tc>
        <w:tc>
          <w:tcPr>
            <w:tcW w:type="dxa" w:w="1394"/>
          </w:tcPr>
          <w:p>
            <w:pPr>
              <w:spacing w:after="0"/>
              <w:jc w:val="left"/>
            </w:pPr>
            <w:r>
              <w:rPr>
                <w:sz w:val="16"/>
              </w:rPr>
              <w:t>City</w:t>
            </w:r>
          </w:p>
        </w:tc>
        <w:tc>
          <w:tcPr>
            <w:tcW w:type="dxa" w:w="2265"/>
          </w:tcPr>
          <w:p>
            <w:pPr>
              <w:spacing w:after="0"/>
              <w:jc w:val="left"/>
            </w:pPr>
            <w:r>
              <w:rPr>
                <w:sz w:val="16"/>
              </w:rPr>
              <w:t>Approved, expires 2027-01-24</w:t>
            </w:r>
          </w:p>
        </w:tc>
        <w:tc>
          <w:tcPr>
            <w:tcW w:type="dxa" w:w="2837"/>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9"/>
          </w:tcPr>
          <w:p>
            <w:pPr>
              <w:spacing w:after="0"/>
              <w:jc w:val="right"/>
            </w:pPr>
            <w:r>
              <w:rPr>
                <w:sz w:val="16"/>
              </w:rPr>
              <w:t>118</w:t>
            </w:r>
          </w:p>
        </w:tc>
        <w:tc>
          <w:tcPr>
            <w:tcW w:type="dxa" w:w="926"/>
          </w:tcPr>
          <w:p>
            <w:pPr>
              <w:spacing w:after="0"/>
              <w:jc w:val="left"/>
            </w:pPr>
          </w:p>
        </w:tc>
        <w:tc>
          <w:tcPr>
            <w:tcW w:type="dxa" w:w="2128"/>
          </w:tcPr>
          <w:p>
            <w:pPr>
              <w:spacing w:after="0"/>
              <w:jc w:val="left"/>
            </w:pPr>
            <w:r>
              <w:rPr>
                <w:sz w:val="16"/>
              </w:rPr>
              <w:t>member approved 2022-05-05</w:t>
            </w:r>
          </w:p>
        </w:tc>
      </w:tr>
    </w:tbl>
    <w:p>
      <w:pPr>
        <w:spacing w:after="40" w:before="60"/>
      </w:pPr>
      <w:r>
        <w:rPr>
          <w:sz w:val="15"/>
        </w:rPr>
        <w:t>Plan 108078 also covers 23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300"/>
        <w:gridCol w:w="1164"/>
        <w:gridCol w:w="1208"/>
        <w:gridCol w:w="2194"/>
        <w:gridCol w:w="189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$13,708,481</w:t>
            </w:r>
          </w:p>
        </w:tc>
        <w:tc>
          <w:tcPr>
            <w:tcW w:type="dxa" w:w="1126"/>
          </w:tcPr>
          <w:p>
            <w:pPr>
              <w:spacing w:after="0"/>
              <w:jc w:val="right"/>
            </w:pPr>
            <w:r>
              <w:rPr>
                <w:sz w:val="16"/>
              </w:rPr>
              <w:t>$8,854</w:t>
            </w:r>
          </w:p>
        </w:tc>
        <w:tc>
          <w:tcPr>
            <w:tcW w:type="dxa" w:w="1300"/>
          </w:tcPr>
          <w:p>
            <w:pPr>
              <w:spacing w:after="0"/>
              <w:jc w:val="right"/>
            </w:pPr>
            <w:r>
              <w:rPr>
                <w:sz w:val="16"/>
              </w:rPr>
              <w:t>$231,446</w:t>
            </w:r>
          </w:p>
        </w:tc>
        <w:tc>
          <w:tcPr>
            <w:tcW w:type="dxa" w:w="1164"/>
          </w:tcPr>
          <w:p>
            <w:pPr>
              <w:spacing w:after="0"/>
              <w:jc w:val="right"/>
            </w:pPr>
            <w:r>
              <w:rPr>
                <w:sz w:val="16"/>
              </w:rPr>
              <w:t>$13,948,781</w:t>
            </w:r>
          </w:p>
        </w:tc>
        <w:tc>
          <w:tcPr>
            <w:tcW w:type="dxa" w:w="1208"/>
          </w:tcPr>
          <w:p>
            <w:pPr>
              <w:spacing w:after="0"/>
              <w:jc w:val="right"/>
            </w:pPr>
            <w:r>
              <w:rPr>
                <w:sz w:val="16"/>
              </w:rPr>
              <w:t>54</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188"/>
          </w:tcPr>
          <w:p>
            <w:pPr>
              <w:spacing w:after="0"/>
              <w:jc w:val="left"/>
            </w:pPr>
            <w:r>
              <w:rPr>
                <w:sz w:val="16"/>
              </w:rPr>
              <w:t>Relatively Moderate</w:t>
            </w:r>
          </w:p>
        </w:tc>
        <w:tc>
          <w:tcPr>
            <w:tcW w:type="dxa" w:w="1188"/>
          </w:tcPr>
          <w:p>
            <w:pPr>
              <w:spacing w:after="0"/>
              <w:jc w:val="left"/>
            </w:pPr>
            <w:r>
              <w:rPr>
                <w:sz w:val="16"/>
              </w:rPr>
              <w:t>Relatively High</w:t>
            </w:r>
          </w:p>
        </w:tc>
        <w:tc>
          <w:tcPr>
            <w:tcW w:type="dxa" w:w="1126"/>
          </w:tcPr>
          <w:p>
            <w:pPr>
              <w:spacing w:after="0"/>
              <w:jc w:val="right"/>
            </w:pPr>
            <w:r>
              <w:rPr>
                <w:sz w:val="16"/>
              </w:rPr>
              <w:t>$2,778,593</w:t>
            </w:r>
          </w:p>
        </w:tc>
        <w:tc>
          <w:tcPr>
            <w:tcW w:type="dxa" w:w="1126"/>
          </w:tcPr>
          <w:p>
            <w:pPr>
              <w:spacing w:after="0"/>
              <w:jc w:val="right"/>
            </w:pPr>
            <w:r>
              <w:rPr>
                <w:sz w:val="16"/>
              </w:rPr>
              <w:t>$1,432</w:t>
            </w:r>
          </w:p>
        </w:tc>
        <w:tc>
          <w:tcPr>
            <w:tcW w:type="dxa" w:w="1300"/>
          </w:tcPr>
          <w:p>
            <w:pPr>
              <w:spacing w:after="0"/>
              <w:jc w:val="right"/>
            </w:pPr>
            <w:r>
              <w:rPr>
                <w:sz w:val="16"/>
              </w:rPr>
              <w:t>$5,639,371</w:t>
            </w:r>
          </w:p>
        </w:tc>
        <w:tc>
          <w:tcPr>
            <w:tcW w:type="dxa" w:w="1164"/>
          </w:tcPr>
          <w:p>
            <w:pPr>
              <w:spacing w:after="0"/>
              <w:jc w:val="right"/>
            </w:pPr>
            <w:r>
              <w:rPr>
                <w:sz w:val="16"/>
              </w:rPr>
              <w:t>$8,419,394</w:t>
            </w:r>
          </w:p>
        </w:tc>
        <w:tc>
          <w:tcPr>
            <w:tcW w:type="dxa" w:w="1208"/>
          </w:tcPr>
          <w:p>
            <w:pPr>
              <w:spacing w:after="0"/>
              <w:jc w:val="right"/>
            </w:pPr>
            <w:r>
              <w:rPr>
                <w:sz w:val="16"/>
              </w:rPr>
              <w:t>7</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Strong Wind</w:t>
            </w:r>
          </w:p>
        </w:tc>
        <w:tc>
          <w:tcPr>
            <w:tcW w:type="dxa" w:w="1188"/>
          </w:tcPr>
          <w:p>
            <w:pPr>
              <w:spacing w:after="0"/>
              <w:jc w:val="left"/>
            </w:pPr>
            <w:r>
              <w:rPr>
                <w:sz w:val="16"/>
              </w:rPr>
              <w:t>Relatively High</w:t>
            </w:r>
          </w:p>
        </w:tc>
        <w:tc>
          <w:tcPr>
            <w:tcW w:type="dxa" w:w="1188"/>
          </w:tcPr>
          <w:p>
            <w:pPr>
              <w:spacing w:after="0"/>
              <w:jc w:val="left"/>
            </w:pPr>
            <w:r>
              <w:rPr>
                <w:sz w:val="16"/>
              </w:rPr>
              <w:t>Relatively High</w:t>
            </w:r>
          </w:p>
        </w:tc>
        <w:tc>
          <w:tcPr>
            <w:tcW w:type="dxa" w:w="1126"/>
          </w:tcPr>
          <w:p>
            <w:pPr>
              <w:spacing w:after="0"/>
              <w:jc w:val="right"/>
            </w:pPr>
            <w:r>
              <w:rPr>
                <w:sz w:val="16"/>
              </w:rPr>
              <w:t>$750,267</w:t>
            </w:r>
          </w:p>
        </w:tc>
        <w:tc>
          <w:tcPr>
            <w:tcW w:type="dxa" w:w="1126"/>
          </w:tcPr>
          <w:p>
            <w:pPr>
              <w:spacing w:after="0"/>
              <w:jc w:val="right"/>
            </w:pPr>
            <w:r>
              <w:rPr>
                <w:sz w:val="16"/>
              </w:rPr>
              <w:t>$1,317</w:t>
            </w:r>
          </w:p>
        </w:tc>
        <w:tc>
          <w:tcPr>
            <w:tcW w:type="dxa" w:w="1300"/>
          </w:tcPr>
          <w:p>
            <w:pPr>
              <w:spacing w:after="0"/>
              <w:jc w:val="right"/>
            </w:pPr>
            <w:r>
              <w:rPr>
                <w:sz w:val="16"/>
              </w:rPr>
              <w:t>$2,341,428</w:t>
            </w:r>
          </w:p>
        </w:tc>
        <w:tc>
          <w:tcPr>
            <w:tcW w:type="dxa" w:w="1164"/>
          </w:tcPr>
          <w:p>
            <w:pPr>
              <w:spacing w:after="0"/>
              <w:jc w:val="right"/>
            </w:pPr>
            <w:r>
              <w:rPr>
                <w:sz w:val="16"/>
              </w:rPr>
              <w:t>$3,093,012</w:t>
            </w:r>
          </w:p>
        </w:tc>
        <w:tc>
          <w:tcPr>
            <w:tcW w:type="dxa" w:w="1208"/>
          </w:tcPr>
          <w:p>
            <w:pPr>
              <w:spacing w:after="0"/>
              <w:jc w:val="right"/>
            </w:pPr>
            <w:r>
              <w:rPr>
                <w:sz w:val="16"/>
              </w:rPr>
              <w:t>164</w:t>
            </w:r>
          </w:p>
        </w:tc>
        <w:tc>
          <w:tcPr>
            <w:tcW w:type="dxa" w:w="2194"/>
          </w:tcPr>
          <w:p>
            <w:pPr>
              <w:spacing w:after="0"/>
              <w:jc w:val="left"/>
            </w:pPr>
          </w:p>
        </w:tc>
        <w:tc>
          <w:tcPr>
            <w:tcW w:type="dxa" w:w="1897"/>
          </w:tcPr>
          <w:p>
            <w:pPr>
              <w:spacing w:after="0"/>
              <w:jc w:val="left"/>
            </w:pPr>
            <w:r>
              <w:rPr>
                <w:sz w:val="16"/>
              </w:rPr>
              <w:t>Includes 6 High Wind records,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188"/>
          </w:tcPr>
          <w:p>
            <w:pPr>
              <w:spacing w:after="0"/>
              <w:jc w:val="left"/>
            </w:pPr>
            <w:r>
              <w:rPr>
                <w:sz w:val="16"/>
              </w:rPr>
              <w:t>Relatively Low</w:t>
            </w:r>
          </w:p>
        </w:tc>
        <w:tc>
          <w:tcPr>
            <w:tcW w:type="dxa" w:w="1188"/>
          </w:tcPr>
          <w:p>
            <w:pPr>
              <w:spacing w:after="0"/>
              <w:jc w:val="left"/>
            </w:pPr>
            <w:r>
              <w:rPr>
                <w:sz w:val="16"/>
              </w:rPr>
              <w:t>Relatively Moderate</w:t>
            </w:r>
          </w:p>
        </w:tc>
        <w:tc>
          <w:tcPr>
            <w:tcW w:type="dxa" w:w="1126"/>
          </w:tcPr>
          <w:p>
            <w:pPr>
              <w:spacing w:after="0"/>
              <w:jc w:val="right"/>
            </w:pPr>
            <w:r>
              <w:rPr>
                <w:sz w:val="16"/>
              </w:rPr>
              <w:t>$13,239</w:t>
            </w:r>
          </w:p>
        </w:tc>
        <w:tc>
          <w:tcPr>
            <w:tcW w:type="dxa" w:w="1126"/>
          </w:tcPr>
          <w:p>
            <w:pPr>
              <w:spacing w:after="0"/>
              <w:jc w:val="right"/>
            </w:pPr>
            <w:r>
              <w:rPr>
                <w:sz w:val="16"/>
              </w:rPr>
              <w:t>$20,551</w:t>
            </w:r>
          </w:p>
        </w:tc>
        <w:tc>
          <w:tcPr>
            <w:tcW w:type="dxa" w:w="1300"/>
          </w:tcPr>
          <w:p>
            <w:pPr>
              <w:spacing w:after="0"/>
              <w:jc w:val="right"/>
            </w:pPr>
            <w:r>
              <w:rPr>
                <w:sz w:val="16"/>
              </w:rPr>
              <w:t>$1,698,499</w:t>
            </w:r>
          </w:p>
        </w:tc>
        <w:tc>
          <w:tcPr>
            <w:tcW w:type="dxa" w:w="1164"/>
          </w:tcPr>
          <w:p>
            <w:pPr>
              <w:spacing w:after="0"/>
              <w:jc w:val="right"/>
            </w:pPr>
            <w:r>
              <w:rPr>
                <w:sz w:val="16"/>
              </w:rPr>
              <w:t>$1,732,289</w:t>
            </w:r>
          </w:p>
        </w:tc>
        <w:tc>
          <w:tcPr>
            <w:tcW w:type="dxa" w:w="1208"/>
          </w:tcPr>
          <w:p>
            <w:pPr>
              <w:spacing w:after="0"/>
              <w:jc w:val="right"/>
            </w:pPr>
            <w:r>
              <w:rPr>
                <w:sz w:val="16"/>
              </w:rPr>
              <w:t>5</w:t>
            </w:r>
          </w:p>
        </w:tc>
        <w:tc>
          <w:tcPr>
            <w:tcW w:type="dxa" w:w="2194"/>
          </w:tcPr>
          <w:p>
            <w:pPr>
              <w:spacing w:after="0"/>
              <w:jc w:val="left"/>
            </w:pPr>
          </w:p>
        </w:tc>
        <w:tc>
          <w:tcPr>
            <w:tcW w:type="dxa" w:w="1897"/>
          </w:tcPr>
          <w:p>
            <w:pPr>
              <w:spacing w:after="0"/>
              <w:jc w:val="left"/>
            </w:pPr>
            <w:r>
              <w:rPr>
                <w:sz w:val="16"/>
              </w:rPr>
              <w:t>Includes 5 Frost/Freeze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$16,278</w:t>
            </w:r>
          </w:p>
        </w:tc>
        <w:tc>
          <w:tcPr>
            <w:tcW w:type="dxa" w:w="1126"/>
          </w:tcPr>
          <w:p>
            <w:pPr>
              <w:spacing w:after="0"/>
              <w:jc w:val="right"/>
            </w:pPr>
          </w:p>
        </w:tc>
        <w:tc>
          <w:tcPr>
            <w:tcW w:type="dxa" w:w="1300"/>
          </w:tcPr>
          <w:p>
            <w:pPr>
              <w:spacing w:after="0"/>
              <w:jc w:val="right"/>
            </w:pPr>
            <w:r>
              <w:rPr>
                <w:sz w:val="16"/>
              </w:rPr>
              <w:t>$610,948</w:t>
            </w:r>
          </w:p>
        </w:tc>
        <w:tc>
          <w:tcPr>
            <w:tcW w:type="dxa" w:w="1164"/>
          </w:tcPr>
          <w:p>
            <w:pPr>
              <w:spacing w:after="0"/>
              <w:jc w:val="right"/>
            </w:pPr>
            <w:r>
              <w:rPr>
                <w:sz w:val="16"/>
              </w:rPr>
              <w:t>$627,225</w:t>
            </w:r>
          </w:p>
        </w:tc>
        <w:tc>
          <w:tcPr>
            <w:tcW w:type="dxa" w:w="1208"/>
          </w:tcPr>
          <w:p>
            <w:pPr>
              <w:spacing w:after="0"/>
              <w:jc w:val="right"/>
            </w:pPr>
            <w:r>
              <w:rPr>
                <w:sz w:val="16"/>
              </w:rPr>
              <w:t>4</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$501,164</w:t>
            </w:r>
          </w:p>
        </w:tc>
        <w:tc>
          <w:tcPr>
            <w:tcW w:type="dxa" w:w="1126"/>
          </w:tcPr>
          <w:p>
            <w:pPr>
              <w:spacing w:after="0"/>
              <w:jc w:val="right"/>
            </w:pPr>
          </w:p>
        </w:tc>
        <w:tc>
          <w:tcPr>
            <w:tcW w:type="dxa" w:w="1300"/>
          </w:tcPr>
          <w:p>
            <w:pPr>
              <w:spacing w:after="0"/>
              <w:jc w:val="right"/>
            </w:pPr>
            <w:r>
              <w:rPr>
                <w:sz w:val="16"/>
              </w:rPr>
              <w:t>$91,501</w:t>
            </w:r>
          </w:p>
        </w:tc>
        <w:tc>
          <w:tcPr>
            <w:tcW w:type="dxa" w:w="1164"/>
          </w:tcPr>
          <w:p>
            <w:pPr>
              <w:spacing w:after="0"/>
              <w:jc w:val="right"/>
            </w:pPr>
            <w:r>
              <w:rPr>
                <w:sz w:val="16"/>
              </w:rPr>
              <w:t>$592,665</w:t>
            </w:r>
          </w:p>
        </w:tc>
        <w:tc>
          <w:tcPr>
            <w:tcW w:type="dxa" w:w="1208"/>
          </w:tcPr>
          <w:p>
            <w:pPr>
              <w:spacing w:after="0"/>
              <w:jc w:val="right"/>
            </w:pPr>
          </w:p>
        </w:tc>
        <w:tc>
          <w:tcPr>
            <w:tcW w:type="dxa" w:w="2194"/>
          </w:tcPr>
          <w:p>
            <w:pPr>
              <w:spacing w:after="0"/>
              <w:jc w:val="left"/>
            </w:pPr>
          </w:p>
        </w:tc>
        <w:tc>
          <w:tcPr>
            <w:tcW w:type="dxa" w:w="189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$46</w:t>
            </w:r>
          </w:p>
        </w:tc>
        <w:tc>
          <w:tcPr>
            <w:tcW w:type="dxa" w:w="1126"/>
          </w:tcPr>
          <w:p>
            <w:pPr>
              <w:spacing w:after="0"/>
              <w:jc w:val="right"/>
            </w:pPr>
            <w:r>
              <w:rPr>
                <w:sz w:val="16"/>
              </w:rPr>
              <w:t>$31</w:t>
            </w:r>
          </w:p>
        </w:tc>
        <w:tc>
          <w:tcPr>
            <w:tcW w:type="dxa" w:w="1300"/>
          </w:tcPr>
          <w:p>
            <w:pPr>
              <w:spacing w:after="0"/>
              <w:jc w:val="right"/>
            </w:pPr>
            <w:r>
              <w:rPr>
                <w:sz w:val="16"/>
              </w:rPr>
              <w:t>$299,190</w:t>
            </w:r>
          </w:p>
        </w:tc>
        <w:tc>
          <w:tcPr>
            <w:tcW w:type="dxa" w:w="1164"/>
          </w:tcPr>
          <w:p>
            <w:pPr>
              <w:spacing w:after="0"/>
              <w:jc w:val="right"/>
            </w:pPr>
            <w:r>
              <w:rPr>
                <w:sz w:val="16"/>
              </w:rPr>
              <w:t>$299,268</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8</w:t>
            </w:r>
          </w:p>
        </w:tc>
        <w:tc>
          <w:tcPr>
            <w:tcW w:type="dxa" w:w="1037"/>
          </w:tcPr>
          <w:p>
            <w:pPr>
              <w:spacing w:after="0"/>
              <w:jc w:val="left"/>
            </w:pPr>
            <w:r>
              <w:rPr>
                <w:sz w:val="16"/>
              </w:rPr>
              <w:t>Ice Storm</w:t>
            </w:r>
          </w:p>
        </w:tc>
        <w:tc>
          <w:tcPr>
            <w:tcW w:type="dxa" w:w="1188"/>
          </w:tcPr>
          <w:p>
            <w:pPr>
              <w:spacing w:after="0"/>
              <w:jc w:val="left"/>
            </w:pPr>
            <w:r>
              <w:rPr>
                <w:sz w:val="16"/>
              </w:rPr>
              <w:t>Relatively Low</w:t>
            </w:r>
          </w:p>
        </w:tc>
        <w:tc>
          <w:tcPr>
            <w:tcW w:type="dxa" w:w="1188"/>
          </w:tcPr>
          <w:p>
            <w:pPr>
              <w:spacing w:after="0"/>
              <w:jc w:val="left"/>
            </w:pPr>
            <w:r>
              <w:rPr>
                <w:sz w:val="16"/>
              </w:rPr>
              <w:t>Relatively Moderate</w:t>
            </w:r>
          </w:p>
        </w:tc>
        <w:tc>
          <w:tcPr>
            <w:tcW w:type="dxa" w:w="1126"/>
          </w:tcPr>
          <w:p>
            <w:pPr>
              <w:spacing w:after="0"/>
              <w:jc w:val="right"/>
            </w:pPr>
            <w:r>
              <w:rPr>
                <w:sz w:val="16"/>
              </w:rPr>
              <w:t>$89,816</w:t>
            </w:r>
          </w:p>
        </w:tc>
        <w:tc>
          <w:tcPr>
            <w:tcW w:type="dxa" w:w="1126"/>
          </w:tcPr>
          <w:p>
            <w:pPr>
              <w:spacing w:after="0"/>
              <w:jc w:val="right"/>
            </w:pPr>
          </w:p>
        </w:tc>
        <w:tc>
          <w:tcPr>
            <w:tcW w:type="dxa" w:w="1300"/>
          </w:tcPr>
          <w:p>
            <w:pPr>
              <w:spacing w:after="0"/>
              <w:jc w:val="right"/>
            </w:pPr>
            <w:r>
              <w:rPr>
                <w:sz w:val="16"/>
              </w:rPr>
              <w:t>$117,282</w:t>
            </w:r>
          </w:p>
        </w:tc>
        <w:tc>
          <w:tcPr>
            <w:tcW w:type="dxa" w:w="1164"/>
          </w:tcPr>
          <w:p>
            <w:pPr>
              <w:spacing w:after="0"/>
              <w:jc w:val="right"/>
            </w:pPr>
            <w:r>
              <w:rPr>
                <w:sz w:val="16"/>
              </w:rPr>
              <w:t>$207,099</w:t>
            </w:r>
          </w:p>
        </w:tc>
        <w:tc>
          <w:tcPr>
            <w:tcW w:type="dxa" w:w="1208"/>
          </w:tcPr>
          <w:p>
            <w:pPr>
              <w:spacing w:after="0"/>
              <w:jc w:val="right"/>
            </w:pPr>
            <w:r>
              <w:rPr>
                <w:sz w:val="16"/>
              </w:rPr>
              <w:t>5</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$54,079</w:t>
            </w:r>
          </w:p>
        </w:tc>
        <w:tc>
          <w:tcPr>
            <w:tcW w:type="dxa" w:w="1126"/>
          </w:tcPr>
          <w:p>
            <w:pPr>
              <w:spacing w:after="0"/>
              <w:jc w:val="right"/>
            </w:pPr>
            <w:r>
              <w:rPr>
                <w:sz w:val="16"/>
              </w:rPr>
              <w:t>$1,473</w:t>
            </w:r>
          </w:p>
        </w:tc>
        <w:tc>
          <w:tcPr>
            <w:tcW w:type="dxa" w:w="1300"/>
          </w:tcPr>
          <w:p>
            <w:pPr>
              <w:spacing w:after="0"/>
              <w:jc w:val="right"/>
            </w:pPr>
            <w:r>
              <w:rPr>
                <w:sz w:val="16"/>
              </w:rPr>
              <w:t>$88,620</w:t>
            </w:r>
          </w:p>
        </w:tc>
        <w:tc>
          <w:tcPr>
            <w:tcW w:type="dxa" w:w="1164"/>
          </w:tcPr>
          <w:p>
            <w:pPr>
              <w:spacing w:after="0"/>
              <w:jc w:val="right"/>
            </w:pPr>
            <w:r>
              <w:rPr>
                <w:sz w:val="16"/>
              </w:rPr>
              <w:t>$144,171</w:t>
            </w:r>
          </w:p>
        </w:tc>
        <w:tc>
          <w:tcPr>
            <w:tcW w:type="dxa" w:w="1208"/>
          </w:tcPr>
          <w:p>
            <w:pPr>
              <w:spacing w:after="0"/>
              <w:jc w:val="right"/>
            </w:pPr>
            <w:r>
              <w:rPr>
                <w:sz w:val="16"/>
              </w:rPr>
              <w:t>57</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$35,602</w:t>
            </w:r>
          </w:p>
        </w:tc>
        <w:tc>
          <w:tcPr>
            <w:tcW w:type="dxa" w:w="1126"/>
          </w:tcPr>
          <w:p>
            <w:pPr>
              <w:spacing w:after="0"/>
              <w:jc w:val="right"/>
            </w:pPr>
            <w:r>
              <w:rPr>
                <w:sz w:val="16"/>
              </w:rPr>
              <w:t>$131</w:t>
            </w:r>
          </w:p>
        </w:tc>
        <w:tc>
          <w:tcPr>
            <w:tcW w:type="dxa" w:w="1300"/>
          </w:tcPr>
          <w:p>
            <w:pPr>
              <w:spacing w:after="0"/>
              <w:jc w:val="right"/>
            </w:pPr>
            <w:r>
              <w:rPr>
                <w:sz w:val="16"/>
              </w:rPr>
              <w:t>$22,160</w:t>
            </w:r>
          </w:p>
        </w:tc>
        <w:tc>
          <w:tcPr>
            <w:tcW w:type="dxa" w:w="1164"/>
          </w:tcPr>
          <w:p>
            <w:pPr>
              <w:spacing w:after="0"/>
              <w:jc w:val="right"/>
            </w:pPr>
            <w:r>
              <w:rPr>
                <w:sz w:val="16"/>
              </w:rPr>
              <w:t>$57,894</w:t>
            </w:r>
          </w:p>
        </w:tc>
        <w:tc>
          <w:tcPr>
            <w:tcW w:type="dxa" w:w="1208"/>
          </w:tcPr>
          <w:p>
            <w:pPr>
              <w:spacing w:after="0"/>
              <w:jc w:val="right"/>
            </w:pPr>
            <w:r>
              <w:rPr>
                <w:sz w:val="16"/>
              </w:rPr>
              <w:t>30</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Drought</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$12,182</w:t>
            </w:r>
          </w:p>
        </w:tc>
        <w:tc>
          <w:tcPr>
            <w:tcW w:type="dxa" w:w="1300"/>
          </w:tcPr>
          <w:p>
            <w:pPr>
              <w:spacing w:after="0"/>
              <w:jc w:val="right"/>
            </w:pPr>
          </w:p>
        </w:tc>
        <w:tc>
          <w:tcPr>
            <w:tcW w:type="dxa" w:w="1164"/>
          </w:tcPr>
          <w:p>
            <w:pPr>
              <w:spacing w:after="0"/>
              <w:jc w:val="right"/>
            </w:pPr>
            <w:r>
              <w:rPr>
                <w:sz w:val="16"/>
              </w:rPr>
              <w:t>$12,182</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$7,804</w:t>
            </w:r>
          </w:p>
        </w:tc>
        <w:tc>
          <w:tcPr>
            <w:tcW w:type="dxa" w:w="1126"/>
          </w:tcPr>
          <w:p>
            <w:pPr>
              <w:spacing w:after="0"/>
              <w:jc w:val="right"/>
            </w:pPr>
            <w:r>
              <w:rPr>
                <w:sz w:val="16"/>
              </w:rPr>
              <w:t>$2</w:t>
            </w:r>
          </w:p>
        </w:tc>
        <w:tc>
          <w:tcPr>
            <w:tcW w:type="dxa" w:w="1300"/>
          </w:tcPr>
          <w:p>
            <w:pPr>
              <w:spacing w:after="0"/>
              <w:jc w:val="right"/>
            </w:pPr>
            <w:r>
              <w:rPr>
                <w:sz w:val="16"/>
              </w:rPr>
              <w:t>$1,269</w:t>
            </w:r>
          </w:p>
        </w:tc>
        <w:tc>
          <w:tcPr>
            <w:tcW w:type="dxa" w:w="1164"/>
          </w:tcPr>
          <w:p>
            <w:pPr>
              <w:spacing w:after="0"/>
              <w:jc w:val="right"/>
            </w:pPr>
            <w:r>
              <w:rPr>
                <w:sz w:val="16"/>
              </w:rPr>
              <w:t>$9,075</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Hurricane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$1,683</w:t>
            </w:r>
          </w:p>
        </w:tc>
        <w:tc>
          <w:tcPr>
            <w:tcW w:type="dxa" w:w="1126"/>
          </w:tcPr>
          <w:p>
            <w:pPr>
              <w:spacing w:after="0"/>
              <w:jc w:val="right"/>
            </w:pPr>
            <w:r>
              <w:rPr>
                <w:sz w:val="16"/>
              </w:rPr>
              <w:t>$522</w:t>
            </w:r>
          </w:p>
        </w:tc>
        <w:tc>
          <w:tcPr>
            <w:tcW w:type="dxa" w:w="1300"/>
          </w:tcPr>
          <w:p>
            <w:pPr>
              <w:spacing w:after="0"/>
              <w:jc w:val="right"/>
            </w:pPr>
            <w:r>
              <w:rPr>
                <w:sz w:val="16"/>
              </w:rPr>
              <w:t>$11</w:t>
            </w:r>
          </w:p>
        </w:tc>
        <w:tc>
          <w:tcPr>
            <w:tcW w:type="dxa" w:w="1164"/>
          </w:tcPr>
          <w:p>
            <w:pPr>
              <w:spacing w:after="0"/>
              <w:jc w:val="right"/>
            </w:pPr>
            <w:r>
              <w:rPr>
                <w:sz w:val="16"/>
              </w:rPr>
              <w:t>$2,216</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Declared 1 time; no Storm Events record of this type.</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$66</w:t>
            </w:r>
          </w:p>
        </w:tc>
        <w:tc>
          <w:tcPr>
            <w:tcW w:type="dxa" w:w="1126"/>
          </w:tcPr>
          <w:p>
            <w:pPr>
              <w:spacing w:after="0"/>
              <w:jc w:val="right"/>
            </w:pPr>
          </w:p>
        </w:tc>
        <w:tc>
          <w:tcPr>
            <w:tcW w:type="dxa" w:w="1300"/>
          </w:tcPr>
          <w:p>
            <w:pPr>
              <w:spacing w:after="0"/>
              <w:jc w:val="right"/>
            </w:pPr>
            <w:r>
              <w:rPr>
                <w:sz w:val="16"/>
              </w:rPr>
              <w:t>$167</w:t>
            </w:r>
          </w:p>
        </w:tc>
        <w:tc>
          <w:tcPr>
            <w:tcW w:type="dxa" w:w="1164"/>
          </w:tcPr>
          <w:p>
            <w:pPr>
              <w:spacing w:after="0"/>
              <w:jc w:val="right"/>
            </w:pPr>
            <w:r>
              <w:rPr>
                <w:sz w:val="16"/>
              </w:rPr>
              <w:t>$233</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1"/>
        <w:gridCol w:w="1835"/>
        <w:gridCol w:w="1302"/>
        <w:gridCol w:w="1487"/>
        <w:gridCol w:w="1610"/>
        <w:gridCol w:w="1757"/>
        <w:gridCol w:w="1772"/>
        <w:gridCol w:w="2458"/>
      </w:tblGrid>
      <w:tr>
        <w:trPr>
          <w:cantSplit/>
          <w:tblHeader/>
        </w:trPr>
        <w:tc>
          <w:tcPr>
            <w:tcW w:type="dxa" w:w="1891"/>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302"/>
            <w:shd w:val="clear" w:color="auto" w:fill="E8E8E8"/>
          </w:tcPr>
          <w:p>
            <w:pPr>
              <w:spacing w:after="0"/>
              <w:jc w:val="right"/>
            </w:pPr>
            <w:r>
              <w:rPr>
                <w:b/>
                <w:sz w:val="16"/>
              </w:rPr>
              <w:t>Records</w:t>
            </w:r>
          </w:p>
          <w:p>
            <w:pPr>
              <w:spacing w:after="0"/>
              <w:jc w:val="right"/>
            </w:pPr>
            <w:r>
              <w:rPr>
                <w:i/>
                <w:color w:val="555555"/>
                <w:sz w:val="14"/>
              </w:rPr>
              <w:t>count, years</w:t>
            </w:r>
          </w:p>
        </w:tc>
        <w:tc>
          <w:tcPr>
            <w:tcW w:type="dxa" w:w="1487"/>
            <w:shd w:val="clear" w:color="auto" w:fill="E8E8E8"/>
          </w:tcPr>
          <w:p>
            <w:pPr>
              <w:spacing w:after="0"/>
              <w:jc w:val="left"/>
            </w:pPr>
            <w:r>
              <w:rPr>
                <w:b/>
                <w:sz w:val="16"/>
              </w:rPr>
              <w:t>Observed range</w:t>
            </w:r>
          </w:p>
        </w:tc>
        <w:tc>
          <w:tcPr>
            <w:tcW w:type="dxa" w:w="1610"/>
            <w:shd w:val="clear" w:color="auto" w:fill="E8E8E8"/>
          </w:tcPr>
          <w:p>
            <w:pPr>
              <w:spacing w:after="0"/>
              <w:jc w:val="left"/>
            </w:pPr>
            <w:r>
              <w:rPr>
                <w:b/>
                <w:sz w:val="16"/>
              </w:rPr>
              <w:t>Worst recorded event</w:t>
            </w:r>
          </w:p>
        </w:tc>
        <w:tc>
          <w:tcPr>
            <w:tcW w:type="dxa" w:w="1757"/>
            <w:shd w:val="clear" w:color="auto" w:fill="E8E8E8"/>
          </w:tcPr>
          <w:p>
            <w:pPr>
              <w:spacing w:after="0"/>
              <w:jc w:val="left"/>
            </w:pPr>
            <w:r>
              <w:rPr>
                <w:b/>
                <w:sz w:val="16"/>
              </w:rPr>
              <w:t>Most damaging (when different)</w:t>
            </w:r>
          </w:p>
        </w:tc>
        <w:tc>
          <w:tcPr>
            <w:tcW w:type="dxa" w:w="1772"/>
            <w:shd w:val="clear" w:color="auto" w:fill="E8E8E8"/>
          </w:tcPr>
          <w:p>
            <w:pPr>
              <w:spacing w:after="0"/>
              <w:jc w:val="left"/>
            </w:pPr>
            <w:r>
              <w:rPr>
                <w:b/>
                <w:sz w:val="16"/>
              </w:rPr>
              <w:t>How it applies to members</w:t>
            </w:r>
          </w:p>
        </w:tc>
        <w:tc>
          <w:tcPr>
            <w:tcW w:type="dxa" w:w="2458"/>
            <w:shd w:val="clear" w:color="auto" w:fill="E8E8E8"/>
          </w:tcPr>
          <w:p>
            <w:pPr>
              <w:spacing w:after="0"/>
              <w:jc w:val="left"/>
            </w:pPr>
            <w:r>
              <w:rPr>
                <w:b/>
                <w:sz w:val="16"/>
              </w:rPr>
              <w:t>Note</w:t>
            </w:r>
          </w:p>
        </w:tc>
      </w:tr>
      <w:tr>
        <w:trPr>
          <w:cantSplit/>
        </w:trPr>
        <w:tc>
          <w:tcPr>
            <w:tcW w:type="dxa" w:w="1891"/>
          </w:tcPr>
          <w:p>
            <w:pPr>
              <w:spacing w:after="0"/>
              <w:jc w:val="left"/>
            </w:pPr>
            <w:r>
              <w:rPr>
                <w:sz w:val="16"/>
              </w:rPr>
              <w:t>Avalanche</w:t>
            </w:r>
          </w:p>
        </w:tc>
        <w:tc>
          <w:tcPr>
            <w:tcW w:type="dxa" w:w="1835"/>
          </w:tcPr>
          <w:p>
            <w:pPr>
              <w:spacing w:after="0"/>
              <w:jc w:val="left"/>
            </w:pPr>
            <w:r>
              <w:rPr>
                <w:sz w:val="16"/>
              </w:rPr>
              <w:t>none (count and damage)</w:t>
            </w:r>
          </w:p>
        </w:tc>
        <w:tc>
          <w:tcPr>
            <w:tcW w:type="dxa" w:w="1302"/>
          </w:tcPr>
          <w:p>
            <w:pPr>
              <w:spacing w:after="0"/>
              <w:jc w:val="right"/>
            </w:pPr>
            <w:r>
              <w:rPr>
                <w:sz w:val="16"/>
              </w:rPr>
              <w:t>0</w:t>
            </w:r>
          </w:p>
        </w:tc>
        <w:tc>
          <w:tcPr>
            <w:tcW w:type="dxa" w:w="1487"/>
          </w:tcPr>
          <w:p>
            <w:pPr>
              <w:spacing w:after="0"/>
              <w:jc w:val="left"/>
            </w:pPr>
          </w:p>
        </w:tc>
        <w:tc>
          <w:tcPr>
            <w:tcW w:type="dxa" w:w="1610"/>
          </w:tcPr>
          <w:p>
            <w:pPr>
              <w:spacing w:after="0"/>
              <w:jc w:val="left"/>
            </w:pPr>
          </w:p>
        </w:tc>
        <w:tc>
          <w:tcPr>
            <w:tcW w:type="dxa" w:w="1757"/>
          </w:tcPr>
          <w:p>
            <w:pPr>
              <w:spacing w:after="0"/>
              <w:jc w:val="left"/>
            </w:pPr>
          </w:p>
        </w:tc>
        <w:tc>
          <w:tcPr>
            <w:tcW w:type="dxa" w:w="1772"/>
          </w:tcPr>
          <w:p>
            <w:pPr>
              <w:spacing w:after="0"/>
              <w:jc w:val="left"/>
            </w:pPr>
          </w:p>
        </w:tc>
        <w:tc>
          <w:tcPr>
            <w:tcW w:type="dxa" w:w="2458"/>
          </w:tcPr>
          <w:p>
            <w:pPr>
              <w:spacing w:after="0"/>
              <w:jc w:val="left"/>
            </w:pPr>
            <w:r>
              <w:rPr>
                <w:sz w:val="16"/>
              </w:rPr>
              <w:t>Physical measure: in event narratives only; local data required.</w:t>
            </w:r>
          </w:p>
        </w:tc>
      </w:tr>
      <w:tr>
        <w:trPr>
          <w:cantSplit/>
        </w:trPr>
        <w:tc>
          <w:tcPr>
            <w:tcW w:type="dxa" w:w="1891"/>
          </w:tcPr>
          <w:p>
            <w:pPr>
              <w:spacing w:after="0"/>
              <w:jc w:val="left"/>
            </w:pPr>
            <w:r>
              <w:rPr>
                <w:sz w:val="16"/>
              </w:rPr>
              <w:t>Coastal Flood, Storm Surge/Tide</w:t>
            </w:r>
          </w:p>
        </w:tc>
        <w:tc>
          <w:tcPr>
            <w:tcW w:type="dxa" w:w="1835"/>
          </w:tcPr>
          <w:p>
            <w:pPr>
              <w:spacing w:after="0"/>
              <w:jc w:val="left"/>
            </w:pPr>
            <w:r>
              <w:rPr>
                <w:sz w:val="16"/>
              </w:rPr>
              <w:t>none in data (FIRM for depth)</w:t>
            </w:r>
          </w:p>
        </w:tc>
        <w:tc>
          <w:tcPr>
            <w:tcW w:type="dxa" w:w="1302"/>
          </w:tcPr>
          <w:p>
            <w:pPr>
              <w:spacing w:after="0"/>
              <w:jc w:val="right"/>
            </w:pPr>
            <w:r>
              <w:rPr>
                <w:sz w:val="16"/>
              </w:rPr>
              <w:t>0</w:t>
            </w:r>
          </w:p>
        </w:tc>
        <w:tc>
          <w:tcPr>
            <w:tcW w:type="dxa" w:w="1487"/>
          </w:tcPr>
          <w:p>
            <w:pPr>
              <w:spacing w:after="0"/>
              <w:jc w:val="left"/>
            </w:pPr>
          </w:p>
        </w:tc>
        <w:tc>
          <w:tcPr>
            <w:tcW w:type="dxa" w:w="1610"/>
          </w:tcPr>
          <w:p>
            <w:pPr>
              <w:spacing w:after="0"/>
              <w:jc w:val="left"/>
            </w:pPr>
          </w:p>
        </w:tc>
        <w:tc>
          <w:tcPr>
            <w:tcW w:type="dxa" w:w="1757"/>
          </w:tcPr>
          <w:p>
            <w:pPr>
              <w:spacing w:after="0"/>
              <w:jc w:val="left"/>
            </w:pPr>
          </w:p>
        </w:tc>
        <w:tc>
          <w:tcPr>
            <w:tcW w:type="dxa" w:w="1772"/>
          </w:tcPr>
          <w:p>
            <w:pPr>
              <w:spacing w:after="0"/>
              <w:jc w:val="left"/>
            </w:pPr>
          </w:p>
        </w:tc>
        <w:tc>
          <w:tcPr>
            <w:tcW w:type="dxa" w:w="2458"/>
          </w:tcPr>
          <w:p>
            <w:pPr>
              <w:spacing w:after="0"/>
              <w:jc w:val="left"/>
            </w:pPr>
            <w:r>
              <w:rPr>
                <w:sz w:val="16"/>
              </w:rPr>
              <w:t>Flood depth: see the FEMA Flood Insurance Rate Map.</w:t>
            </w:r>
          </w:p>
        </w:tc>
      </w:tr>
      <w:tr>
        <w:trPr>
          <w:cantSplit/>
        </w:trPr>
        <w:tc>
          <w:tcPr>
            <w:tcW w:type="dxa" w:w="1891"/>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302"/>
          </w:tcPr>
          <w:p>
            <w:pPr>
              <w:spacing w:after="0"/>
              <w:jc w:val="right"/>
            </w:pPr>
            <w:r>
              <w:rPr>
                <w:sz w:val="16"/>
              </w:rPr>
              <w:t>0</w:t>
            </w:r>
          </w:p>
        </w:tc>
        <w:tc>
          <w:tcPr>
            <w:tcW w:type="dxa" w:w="1487"/>
          </w:tcPr>
          <w:p>
            <w:pPr>
              <w:spacing w:after="0"/>
              <w:jc w:val="left"/>
            </w:pPr>
          </w:p>
        </w:tc>
        <w:tc>
          <w:tcPr>
            <w:tcW w:type="dxa" w:w="1610"/>
          </w:tcPr>
          <w:p>
            <w:pPr>
              <w:spacing w:after="0"/>
              <w:jc w:val="left"/>
            </w:pPr>
          </w:p>
        </w:tc>
        <w:tc>
          <w:tcPr>
            <w:tcW w:type="dxa" w:w="1757"/>
          </w:tcPr>
          <w:p>
            <w:pPr>
              <w:spacing w:after="0"/>
              <w:jc w:val="left"/>
            </w:pPr>
          </w:p>
        </w:tc>
        <w:tc>
          <w:tcPr>
            <w:tcW w:type="dxa" w:w="1772"/>
          </w:tcPr>
          <w:p>
            <w:pPr>
              <w:spacing w:after="0"/>
              <w:jc w:val="left"/>
            </w:pPr>
          </w:p>
        </w:tc>
        <w:tc>
          <w:tcPr>
            <w:tcW w:type="dxa" w:w="2458"/>
          </w:tcPr>
          <w:p>
            <w:pPr>
              <w:spacing w:after="0"/>
              <w:jc w:val="left"/>
            </w:pPr>
            <w:r>
              <w:rPr>
                <w:sz w:val="16"/>
              </w:rPr>
              <w:t>Wind chill: in event narratives only; local data required.</w:t>
            </w:r>
          </w:p>
        </w:tc>
      </w:tr>
      <w:tr>
        <w:trPr>
          <w:cantSplit/>
        </w:trPr>
        <w:tc>
          <w:tcPr>
            <w:tcW w:type="dxa" w:w="1891"/>
          </w:tcPr>
          <w:p>
            <w:pPr>
              <w:spacing w:after="0"/>
              <w:jc w:val="left"/>
            </w:pPr>
            <w:r>
              <w:rPr>
                <w:sz w:val="16"/>
              </w:rPr>
              <w:t>Frost/Freeze (outside NRI Cold Wave definition)</w:t>
            </w:r>
          </w:p>
        </w:tc>
        <w:tc>
          <w:tcPr>
            <w:tcW w:type="dxa" w:w="1835"/>
          </w:tcPr>
          <w:p>
            <w:pPr>
              <w:spacing w:after="0"/>
              <w:jc w:val="left"/>
            </w:pPr>
            <w:r>
              <w:rPr>
                <w:sz w:val="16"/>
              </w:rPr>
              <w:t>crop damage</w:t>
            </w:r>
          </w:p>
        </w:tc>
        <w:tc>
          <w:tcPr>
            <w:tcW w:type="dxa" w:w="1302"/>
          </w:tcPr>
          <w:p>
            <w:pPr>
              <w:spacing w:after="0"/>
              <w:jc w:val="right"/>
            </w:pPr>
            <w:r>
              <w:rPr>
                <w:sz w:val="16"/>
              </w:rPr>
              <w:t>5, 2016 to 2025 (5 zone-level)</w:t>
            </w:r>
          </w:p>
        </w:tc>
        <w:tc>
          <w:tcPr>
            <w:tcW w:type="dxa" w:w="1487"/>
          </w:tcPr>
          <w:p>
            <w:pPr>
              <w:spacing w:after="0"/>
              <w:jc w:val="left"/>
            </w:pPr>
          </w:p>
        </w:tc>
        <w:tc>
          <w:tcPr>
            <w:tcW w:type="dxa" w:w="1610"/>
          </w:tcPr>
          <w:p>
            <w:pPr>
              <w:spacing w:after="0"/>
              <w:jc w:val="left"/>
            </w:pPr>
            <w:r>
              <w:rPr>
                <w:sz w:val="16"/>
              </w:rPr>
              <w:t>No crop damage reported in 5 records.</w:t>
            </w:r>
          </w:p>
        </w:tc>
        <w:tc>
          <w:tcPr>
            <w:tcW w:type="dxa" w:w="1757"/>
          </w:tcPr>
          <w:p>
            <w:pPr>
              <w:spacing w:after="0"/>
              <w:jc w:val="left"/>
            </w:pPr>
          </w:p>
        </w:tc>
        <w:tc>
          <w:tcPr>
            <w:tcW w:type="dxa" w:w="1772"/>
          </w:tcPr>
          <w:p>
            <w:pPr>
              <w:spacing w:after="0"/>
              <w:jc w:val="left"/>
            </w:pPr>
            <w:r>
              <w:rPr>
                <w:sz w:val="16"/>
              </w:rPr>
              <w:t>Zone-level records: applies countywide; national data do not locate these events within the county.</w:t>
            </w:r>
          </w:p>
        </w:tc>
        <w:tc>
          <w:tcPr>
            <w:tcW w:type="dxa" w:w="2458"/>
          </w:tcPr>
          <w:p>
            <w:pPr>
              <w:spacing w:after="0"/>
              <w:jc w:val="left"/>
            </w:pPr>
            <w:r>
              <w:rPr>
                <w:sz w:val="16"/>
              </w:rPr>
              <w:t>Temperature: in event narratives only; local data required.</w:t>
            </w:r>
          </w:p>
        </w:tc>
      </w:tr>
      <w:tr>
        <w:trPr>
          <w:cantSplit/>
        </w:trPr>
        <w:tc>
          <w:tcPr>
            <w:tcW w:type="dxa" w:w="1891"/>
          </w:tcPr>
          <w:p>
            <w:pPr>
              <w:spacing w:after="0"/>
              <w:jc w:val="left"/>
            </w:pPr>
            <w:r>
              <w:rPr>
                <w:sz w:val="16"/>
              </w:rPr>
              <w:t>Drought</w:t>
            </w:r>
          </w:p>
        </w:tc>
        <w:tc>
          <w:tcPr>
            <w:tcW w:type="dxa" w:w="1835"/>
          </w:tcPr>
          <w:p>
            <w:pPr>
              <w:spacing w:after="0"/>
              <w:jc w:val="left"/>
            </w:pPr>
            <w:r>
              <w:rPr>
                <w:sz w:val="16"/>
              </w:rPr>
              <w:t>US Drought Monitor D-scale</w:t>
            </w:r>
          </w:p>
        </w:tc>
        <w:tc>
          <w:tcPr>
            <w:tcW w:type="dxa" w:w="1302"/>
          </w:tcPr>
          <w:p>
            <w:pPr>
              <w:spacing w:after="0"/>
              <w:jc w:val="right"/>
            </w:pPr>
            <w:r>
              <w:rPr>
                <w:sz w:val="16"/>
              </w:rPr>
              <w:t>0</w:t>
            </w:r>
          </w:p>
        </w:tc>
        <w:tc>
          <w:tcPr>
            <w:tcW w:type="dxa" w:w="1487"/>
          </w:tcPr>
          <w:p>
            <w:pPr>
              <w:spacing w:after="0"/>
              <w:jc w:val="left"/>
            </w:pPr>
          </w:p>
        </w:tc>
        <w:tc>
          <w:tcPr>
            <w:tcW w:type="dxa" w:w="1610"/>
          </w:tcPr>
          <w:p>
            <w:pPr>
              <w:spacing w:after="0"/>
              <w:jc w:val="left"/>
            </w:pPr>
          </w:p>
        </w:tc>
        <w:tc>
          <w:tcPr>
            <w:tcW w:type="dxa" w:w="1757"/>
          </w:tcPr>
          <w:p>
            <w:pPr>
              <w:spacing w:after="0"/>
              <w:jc w:val="left"/>
            </w:pPr>
          </w:p>
        </w:tc>
        <w:tc>
          <w:tcPr>
            <w:tcW w:type="dxa" w:w="1772"/>
          </w:tcPr>
          <w:p>
            <w:pPr>
              <w:spacing w:after="0"/>
              <w:jc w:val="left"/>
            </w:pPr>
          </w:p>
        </w:tc>
        <w:tc>
          <w:tcPr>
            <w:tcW w:type="dxa" w:w="24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1"/>
          </w:tcPr>
          <w:p>
            <w:pPr>
              <w:spacing w:after="0"/>
              <w:jc w:val="left"/>
            </w:pPr>
            <w:r>
              <w:rPr>
                <w:sz w:val="16"/>
              </w:rPr>
              <w:t>Earthquake</w:t>
            </w:r>
          </w:p>
        </w:tc>
        <w:tc>
          <w:tcPr>
            <w:tcW w:type="dxa" w:w="1835"/>
          </w:tcPr>
          <w:p>
            <w:pPr>
              <w:spacing w:after="0"/>
              <w:jc w:val="left"/>
            </w:pPr>
            <w:r>
              <w:rPr>
                <w:sz w:val="16"/>
              </w:rPr>
              <w:t>Modified Mercalli (local data)</w:t>
            </w:r>
          </w:p>
        </w:tc>
        <w:tc>
          <w:tcPr>
            <w:tcW w:type="dxa" w:w="1302"/>
          </w:tcPr>
          <w:p>
            <w:pPr>
              <w:spacing w:after="0"/>
              <w:jc w:val="right"/>
            </w:pPr>
            <w:r>
              <w:rPr>
                <w:sz w:val="16"/>
              </w:rPr>
              <w:t>0</w:t>
            </w:r>
          </w:p>
        </w:tc>
        <w:tc>
          <w:tcPr>
            <w:tcW w:type="dxa" w:w="1487"/>
          </w:tcPr>
          <w:p>
            <w:pPr>
              <w:spacing w:after="0"/>
              <w:jc w:val="left"/>
            </w:pPr>
          </w:p>
        </w:tc>
        <w:tc>
          <w:tcPr>
            <w:tcW w:type="dxa" w:w="1610"/>
          </w:tcPr>
          <w:p>
            <w:pPr>
              <w:spacing w:after="0"/>
              <w:jc w:val="left"/>
            </w:pPr>
          </w:p>
        </w:tc>
        <w:tc>
          <w:tcPr>
            <w:tcW w:type="dxa" w:w="1757"/>
          </w:tcPr>
          <w:p>
            <w:pPr>
              <w:spacing w:after="0"/>
              <w:jc w:val="left"/>
            </w:pPr>
          </w:p>
        </w:tc>
        <w:tc>
          <w:tcPr>
            <w:tcW w:type="dxa" w:w="1772"/>
          </w:tcPr>
          <w:p>
            <w:pPr>
              <w:spacing w:after="0"/>
              <w:jc w:val="left"/>
            </w:pPr>
          </w:p>
        </w:tc>
        <w:tc>
          <w:tcPr>
            <w:tcW w:type="dxa" w:w="2458"/>
          </w:tcPr>
          <w:p>
            <w:pPr>
              <w:spacing w:after="0"/>
              <w:jc w:val="left"/>
            </w:pPr>
            <w:r>
              <w:rPr>
                <w:sz w:val="16"/>
              </w:rPr>
              <w:t>No Storm Events record; local data required (e.g., USGS).</w:t>
            </w:r>
          </w:p>
        </w:tc>
      </w:tr>
      <w:tr>
        <w:trPr>
          <w:cantSplit/>
        </w:trPr>
        <w:tc>
          <w:tcPr>
            <w:tcW w:type="dxa" w:w="1891"/>
          </w:tcPr>
          <w:p>
            <w:pPr>
              <w:spacing w:after="0"/>
              <w:jc w:val="left"/>
            </w:pPr>
            <w:r>
              <w:rPr>
                <w:sz w:val="16"/>
              </w:rPr>
              <w:t>Hail</w:t>
            </w:r>
          </w:p>
        </w:tc>
        <w:tc>
          <w:tcPr>
            <w:tcW w:type="dxa" w:w="1835"/>
          </w:tcPr>
          <w:p>
            <w:pPr>
              <w:spacing w:after="0"/>
              <w:jc w:val="left"/>
            </w:pPr>
            <w:r>
              <w:rPr>
                <w:sz w:val="16"/>
              </w:rPr>
              <w:t>hail size (inches)</w:t>
            </w:r>
          </w:p>
        </w:tc>
        <w:tc>
          <w:tcPr>
            <w:tcW w:type="dxa" w:w="1302"/>
          </w:tcPr>
          <w:p>
            <w:pPr>
              <w:spacing w:after="0"/>
              <w:jc w:val="right"/>
            </w:pPr>
            <w:r>
              <w:rPr>
                <w:sz w:val="16"/>
              </w:rPr>
              <w:t>72, 1975 to 2025</w:t>
            </w:r>
          </w:p>
        </w:tc>
        <w:tc>
          <w:tcPr>
            <w:tcW w:type="dxa" w:w="1487"/>
          </w:tcPr>
          <w:p>
            <w:pPr>
              <w:spacing w:after="0"/>
              <w:jc w:val="left"/>
            </w:pPr>
            <w:r>
              <w:rPr>
                <w:sz w:val="16"/>
              </w:rPr>
              <w:t>0.75 in to 3 in (median 1 in); 71 with a recorded value</w:t>
            </w:r>
          </w:p>
        </w:tc>
        <w:tc>
          <w:tcPr>
            <w:tcW w:type="dxa" w:w="1610"/>
          </w:tcPr>
          <w:p>
            <w:pPr>
              <w:spacing w:after="0"/>
              <w:jc w:val="left"/>
            </w:pPr>
            <w:r>
              <w:rPr>
                <w:sz w:val="16"/>
              </w:rPr>
              <w:t>3 in hail, 1980-07-02</w:t>
            </w:r>
          </w:p>
        </w:tc>
        <w:tc>
          <w:tcPr>
            <w:tcW w:type="dxa" w:w="1757"/>
          </w:tcPr>
          <w:p>
            <w:pPr>
              <w:spacing w:after="0"/>
              <w:jc w:val="left"/>
            </w:pPr>
            <w:r>
              <w:rPr>
                <w:sz w:val="16"/>
              </w:rPr>
              <w:t>Hail, 2012-07-19, $2,000 property; $0 crops (2012 dollars)</w:t>
            </w:r>
          </w:p>
        </w:tc>
        <w:tc>
          <w:tcPr>
            <w:tcW w:type="dxa" w:w="1772"/>
          </w:tcPr>
          <w:p>
            <w:pPr>
              <w:spacing w:after="0"/>
              <w:jc w:val="left"/>
            </w:pPr>
            <w:r>
              <w:rPr>
                <w:sz w:val="16"/>
              </w:rPr>
              <w:t>Event records naming member places: La Grange city (13 records), Goshen city (9 records), Crestwood city (8 records).</w:t>
            </w:r>
          </w:p>
        </w:tc>
        <w:tc>
          <w:tcPr>
            <w:tcW w:type="dxa" w:w="2458"/>
          </w:tcPr>
          <w:p>
            <w:pPr>
              <w:spacing w:after="0"/>
              <w:jc w:val="left"/>
            </w:pPr>
          </w:p>
        </w:tc>
      </w:tr>
      <w:tr>
        <w:trPr>
          <w:cantSplit/>
        </w:trPr>
        <w:tc>
          <w:tcPr>
            <w:tcW w:type="dxa" w:w="1891"/>
          </w:tcPr>
          <w:p>
            <w:pPr>
              <w:spacing w:after="0"/>
              <w:jc w:val="left"/>
            </w:pPr>
            <w:r>
              <w:rPr>
                <w:sz w:val="16"/>
              </w:rPr>
              <w:t>Excessive Heat, Heat</w:t>
            </w:r>
          </w:p>
        </w:tc>
        <w:tc>
          <w:tcPr>
            <w:tcW w:type="dxa" w:w="1835"/>
          </w:tcPr>
          <w:p>
            <w:pPr>
              <w:spacing w:after="0"/>
              <w:jc w:val="left"/>
            </w:pPr>
            <w:r>
              <w:rPr>
                <w:sz w:val="16"/>
              </w:rPr>
              <w:t>heat index (narratives)</w:t>
            </w:r>
          </w:p>
        </w:tc>
        <w:tc>
          <w:tcPr>
            <w:tcW w:type="dxa" w:w="1302"/>
          </w:tcPr>
          <w:p>
            <w:pPr>
              <w:spacing w:after="0"/>
              <w:jc w:val="right"/>
            </w:pPr>
            <w:r>
              <w:rPr>
                <w:sz w:val="16"/>
              </w:rPr>
              <w:t>0</w:t>
            </w:r>
          </w:p>
        </w:tc>
        <w:tc>
          <w:tcPr>
            <w:tcW w:type="dxa" w:w="1487"/>
          </w:tcPr>
          <w:p>
            <w:pPr>
              <w:spacing w:after="0"/>
              <w:jc w:val="left"/>
            </w:pPr>
          </w:p>
        </w:tc>
        <w:tc>
          <w:tcPr>
            <w:tcW w:type="dxa" w:w="1610"/>
          </w:tcPr>
          <w:p>
            <w:pPr>
              <w:spacing w:after="0"/>
              <w:jc w:val="left"/>
            </w:pPr>
          </w:p>
        </w:tc>
        <w:tc>
          <w:tcPr>
            <w:tcW w:type="dxa" w:w="1757"/>
          </w:tcPr>
          <w:p>
            <w:pPr>
              <w:spacing w:after="0"/>
              <w:jc w:val="left"/>
            </w:pPr>
          </w:p>
        </w:tc>
        <w:tc>
          <w:tcPr>
            <w:tcW w:type="dxa" w:w="1772"/>
          </w:tcPr>
          <w:p>
            <w:pPr>
              <w:spacing w:after="0"/>
              <w:jc w:val="left"/>
            </w:pPr>
          </w:p>
        </w:tc>
        <w:tc>
          <w:tcPr>
            <w:tcW w:type="dxa" w:w="2458"/>
          </w:tcPr>
          <w:p>
            <w:pPr>
              <w:spacing w:after="0"/>
              <w:jc w:val="left"/>
            </w:pPr>
            <w:r>
              <w:rPr>
                <w:sz w:val="16"/>
              </w:rPr>
              <w:t>Heat index: in event narratives only; local data required.</w:t>
            </w:r>
          </w:p>
        </w:tc>
      </w:tr>
      <w:tr>
        <w:trPr>
          <w:cantSplit/>
        </w:trPr>
        <w:tc>
          <w:tcPr>
            <w:tcW w:type="dxa" w:w="1891"/>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302"/>
          </w:tcPr>
          <w:p>
            <w:pPr>
              <w:spacing w:after="0"/>
              <w:jc w:val="right"/>
            </w:pPr>
            <w:r>
              <w:rPr>
                <w:sz w:val="16"/>
              </w:rPr>
              <w:t>0</w:t>
            </w:r>
          </w:p>
        </w:tc>
        <w:tc>
          <w:tcPr>
            <w:tcW w:type="dxa" w:w="1487"/>
          </w:tcPr>
          <w:p>
            <w:pPr>
              <w:spacing w:after="0"/>
              <w:jc w:val="left"/>
            </w:pPr>
          </w:p>
        </w:tc>
        <w:tc>
          <w:tcPr>
            <w:tcW w:type="dxa" w:w="1610"/>
          </w:tcPr>
          <w:p>
            <w:pPr>
              <w:spacing w:after="0"/>
              <w:jc w:val="left"/>
            </w:pPr>
          </w:p>
        </w:tc>
        <w:tc>
          <w:tcPr>
            <w:tcW w:type="dxa" w:w="1757"/>
          </w:tcPr>
          <w:p>
            <w:pPr>
              <w:spacing w:after="0"/>
              <w:jc w:val="left"/>
            </w:pPr>
          </w:p>
        </w:tc>
        <w:tc>
          <w:tcPr>
            <w:tcW w:type="dxa" w:w="1772"/>
          </w:tcPr>
          <w:p>
            <w:pPr>
              <w:spacing w:after="0"/>
              <w:jc w:val="left"/>
            </w:pPr>
          </w:p>
        </w:tc>
        <w:tc>
          <w:tcPr>
            <w:tcW w:type="dxa" w:w="24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91"/>
          </w:tcPr>
          <w:p>
            <w:pPr>
              <w:spacing w:after="0"/>
              <w:jc w:val="left"/>
            </w:pPr>
            <w:r>
              <w:rPr>
                <w:sz w:val="16"/>
              </w:rPr>
              <w:t>Ice Storm</w:t>
            </w:r>
          </w:p>
        </w:tc>
        <w:tc>
          <w:tcPr>
            <w:tcW w:type="dxa" w:w="1835"/>
          </w:tcPr>
          <w:p>
            <w:pPr>
              <w:spacing w:after="0"/>
              <w:jc w:val="left"/>
            </w:pPr>
            <w:r>
              <w:rPr>
                <w:sz w:val="16"/>
              </w:rPr>
              <w:t>Sperry-Piltz (local data)</w:t>
            </w:r>
          </w:p>
        </w:tc>
        <w:tc>
          <w:tcPr>
            <w:tcW w:type="dxa" w:w="1302"/>
          </w:tcPr>
          <w:p>
            <w:pPr>
              <w:spacing w:after="0"/>
              <w:jc w:val="right"/>
            </w:pPr>
            <w:r>
              <w:rPr>
                <w:sz w:val="16"/>
              </w:rPr>
              <w:t>5, 2003 to 2022 (5 zone-level)</w:t>
            </w:r>
          </w:p>
        </w:tc>
        <w:tc>
          <w:tcPr>
            <w:tcW w:type="dxa" w:w="1487"/>
          </w:tcPr>
          <w:p>
            <w:pPr>
              <w:spacing w:after="0"/>
              <w:jc w:val="left"/>
            </w:pPr>
          </w:p>
        </w:tc>
        <w:tc>
          <w:tcPr>
            <w:tcW w:type="dxa" w:w="1610"/>
          </w:tcPr>
          <w:p>
            <w:pPr>
              <w:spacing w:after="0"/>
              <w:jc w:val="left"/>
            </w:pPr>
            <w:r>
              <w:rPr>
                <w:sz w:val="16"/>
              </w:rPr>
              <w:t>No damage reported in 5 records.</w:t>
            </w:r>
          </w:p>
        </w:tc>
        <w:tc>
          <w:tcPr>
            <w:tcW w:type="dxa" w:w="1757"/>
          </w:tcPr>
          <w:p>
            <w:pPr>
              <w:spacing w:after="0"/>
              <w:jc w:val="left"/>
            </w:pPr>
          </w:p>
        </w:tc>
        <w:tc>
          <w:tcPr>
            <w:tcW w:type="dxa" w:w="1772"/>
          </w:tcPr>
          <w:p>
            <w:pPr>
              <w:spacing w:after="0"/>
              <w:jc w:val="left"/>
            </w:pPr>
            <w:r>
              <w:rPr>
                <w:sz w:val="16"/>
              </w:rPr>
              <w:t>Zone-level records: applies countywide; national data do not locate these events within the county.</w:t>
            </w:r>
          </w:p>
        </w:tc>
        <w:tc>
          <w:tcPr>
            <w:tcW w:type="dxa" w:w="2458"/>
          </w:tcPr>
          <w:p>
            <w:pPr>
              <w:spacing w:after="0"/>
              <w:jc w:val="left"/>
            </w:pPr>
            <w:r>
              <w:rPr>
                <w:sz w:val="16"/>
              </w:rPr>
              <w:t>Ice thickness: in event narratives only; local data required.</w:t>
            </w:r>
          </w:p>
        </w:tc>
      </w:tr>
      <w:tr>
        <w:trPr>
          <w:cantSplit/>
        </w:trPr>
        <w:tc>
          <w:tcPr>
            <w:tcW w:type="dxa" w:w="1891"/>
          </w:tcPr>
          <w:p>
            <w:pPr>
              <w:spacing w:after="0"/>
              <w:jc w:val="left"/>
            </w:pPr>
            <w:r>
              <w:rPr>
                <w:sz w:val="16"/>
              </w:rPr>
              <w:t>Flash Flood, Flood, Lakeshore Flood</w:t>
            </w:r>
          </w:p>
        </w:tc>
        <w:tc>
          <w:tcPr>
            <w:tcW w:type="dxa" w:w="1835"/>
          </w:tcPr>
          <w:p>
            <w:pPr>
              <w:spacing w:after="0"/>
              <w:jc w:val="left"/>
            </w:pPr>
            <w:r>
              <w:rPr>
                <w:sz w:val="16"/>
              </w:rPr>
              <w:t>damage and flood days (FIRM for depth)</w:t>
            </w:r>
          </w:p>
        </w:tc>
        <w:tc>
          <w:tcPr>
            <w:tcW w:type="dxa" w:w="1302"/>
          </w:tcPr>
          <w:p>
            <w:pPr>
              <w:spacing w:after="0"/>
              <w:jc w:val="right"/>
            </w:pPr>
            <w:r>
              <w:rPr>
                <w:sz w:val="16"/>
              </w:rPr>
              <w:t>54, 1996 to 2025 (5 zone-level)</w:t>
            </w:r>
          </w:p>
        </w:tc>
        <w:tc>
          <w:tcPr>
            <w:tcW w:type="dxa" w:w="1487"/>
          </w:tcPr>
          <w:p>
            <w:pPr>
              <w:spacing w:after="0"/>
              <w:jc w:val="left"/>
            </w:pPr>
          </w:p>
        </w:tc>
        <w:tc>
          <w:tcPr>
            <w:tcW w:type="dxa" w:w="1610"/>
          </w:tcPr>
          <w:p>
            <w:pPr>
              <w:spacing w:after="0"/>
              <w:jc w:val="left"/>
            </w:pPr>
            <w:r>
              <w:rPr>
                <w:sz w:val="16"/>
              </w:rPr>
              <w:t>Flood, 1997-03-02, $2,000,000 property; crops not reported, reported for the zone (1997 dollars); NWS zone KYZ031 (OLDHAM), zone-level: may include parts of neighboring counties</w:t>
            </w:r>
          </w:p>
        </w:tc>
        <w:tc>
          <w:tcPr>
            <w:tcW w:type="dxa" w:w="1757"/>
          </w:tcPr>
          <w:p>
            <w:pPr>
              <w:spacing w:after="0"/>
              <w:jc w:val="left"/>
            </w:pPr>
          </w:p>
        </w:tc>
        <w:tc>
          <w:tcPr>
            <w:tcW w:type="dxa" w:w="1772"/>
          </w:tcPr>
          <w:p>
            <w:pPr>
              <w:spacing w:after="0"/>
              <w:jc w:val="left"/>
            </w:pPr>
            <w:r>
              <w:rPr>
                <w:sz w:val="16"/>
              </w:rPr>
              <w:t>Event records naming member places: La Grange city (10 records), Crestwood city (4 records), Goshen city (1 record). Zone-level records (5) apply countywide.</w:t>
            </w:r>
          </w:p>
        </w:tc>
        <w:tc>
          <w:tcPr>
            <w:tcW w:type="dxa" w:w="24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91"/>
          </w:tcPr>
          <w:p>
            <w:pPr>
              <w:spacing w:after="0"/>
              <w:jc w:val="left"/>
            </w:pPr>
            <w:r>
              <w:rPr>
                <w:sz w:val="16"/>
              </w:rPr>
              <w:t>Debris Flow</w:t>
            </w:r>
          </w:p>
        </w:tc>
        <w:tc>
          <w:tcPr>
            <w:tcW w:type="dxa" w:w="1835"/>
          </w:tcPr>
          <w:p>
            <w:pPr>
              <w:spacing w:after="0"/>
              <w:jc w:val="left"/>
            </w:pPr>
            <w:r>
              <w:rPr>
                <w:sz w:val="16"/>
              </w:rPr>
              <w:t>none (count and damage)</w:t>
            </w:r>
          </w:p>
        </w:tc>
        <w:tc>
          <w:tcPr>
            <w:tcW w:type="dxa" w:w="1302"/>
          </w:tcPr>
          <w:p>
            <w:pPr>
              <w:spacing w:after="0"/>
              <w:jc w:val="right"/>
            </w:pPr>
            <w:r>
              <w:rPr>
                <w:sz w:val="16"/>
              </w:rPr>
              <w:t>0</w:t>
            </w:r>
          </w:p>
        </w:tc>
        <w:tc>
          <w:tcPr>
            <w:tcW w:type="dxa" w:w="1487"/>
          </w:tcPr>
          <w:p>
            <w:pPr>
              <w:spacing w:after="0"/>
              <w:jc w:val="left"/>
            </w:pPr>
          </w:p>
        </w:tc>
        <w:tc>
          <w:tcPr>
            <w:tcW w:type="dxa" w:w="1610"/>
          </w:tcPr>
          <w:p>
            <w:pPr>
              <w:spacing w:after="0"/>
              <w:jc w:val="left"/>
            </w:pPr>
          </w:p>
        </w:tc>
        <w:tc>
          <w:tcPr>
            <w:tcW w:type="dxa" w:w="1757"/>
          </w:tcPr>
          <w:p>
            <w:pPr>
              <w:spacing w:after="0"/>
              <w:jc w:val="left"/>
            </w:pPr>
          </w:p>
        </w:tc>
        <w:tc>
          <w:tcPr>
            <w:tcW w:type="dxa" w:w="1772"/>
          </w:tcPr>
          <w:p>
            <w:pPr>
              <w:spacing w:after="0"/>
              <w:jc w:val="left"/>
            </w:pPr>
          </w:p>
        </w:tc>
        <w:tc>
          <w:tcPr>
            <w:tcW w:type="dxa" w:w="2458"/>
          </w:tcPr>
          <w:p>
            <w:pPr>
              <w:spacing w:after="0"/>
              <w:jc w:val="left"/>
            </w:pPr>
            <w:r>
              <w:rPr>
                <w:sz w:val="16"/>
              </w:rPr>
              <w:t>Physical measure: in event narratives only; local data required.</w:t>
            </w:r>
          </w:p>
        </w:tc>
      </w:tr>
      <w:tr>
        <w:trPr>
          <w:cantSplit/>
        </w:trPr>
        <w:tc>
          <w:tcPr>
            <w:tcW w:type="dxa" w:w="1891"/>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302"/>
          </w:tcPr>
          <w:p>
            <w:pPr>
              <w:spacing w:after="0"/>
              <w:jc w:val="right"/>
            </w:pPr>
            <w:r>
              <w:rPr>
                <w:sz w:val="16"/>
              </w:rPr>
              <w:t>4, 1998 to 2012</w:t>
            </w:r>
          </w:p>
        </w:tc>
        <w:tc>
          <w:tcPr>
            <w:tcW w:type="dxa" w:w="1487"/>
          </w:tcPr>
          <w:p>
            <w:pPr>
              <w:spacing w:after="0"/>
              <w:jc w:val="left"/>
            </w:pPr>
          </w:p>
        </w:tc>
        <w:tc>
          <w:tcPr>
            <w:tcW w:type="dxa" w:w="1610"/>
          </w:tcPr>
          <w:p>
            <w:pPr>
              <w:spacing w:after="0"/>
              <w:jc w:val="left"/>
            </w:pPr>
            <w:r>
              <w:rPr>
                <w:sz w:val="16"/>
              </w:rPr>
              <w:t>Lightning, 1998-06-22, $200,000 property; crops not reported (1998 dollars)</w:t>
            </w:r>
          </w:p>
        </w:tc>
        <w:tc>
          <w:tcPr>
            <w:tcW w:type="dxa" w:w="1757"/>
          </w:tcPr>
          <w:p>
            <w:pPr>
              <w:spacing w:after="0"/>
              <w:jc w:val="left"/>
            </w:pPr>
          </w:p>
        </w:tc>
        <w:tc>
          <w:tcPr>
            <w:tcW w:type="dxa" w:w="1772"/>
          </w:tcPr>
          <w:p>
            <w:pPr>
              <w:spacing w:after="0"/>
              <w:jc w:val="left"/>
            </w:pPr>
            <w:r>
              <w:rPr>
                <w:sz w:val="16"/>
              </w:rPr>
              <w:t>Event records naming member places: La Grange city (1 record).</w:t>
            </w:r>
          </w:p>
        </w:tc>
        <w:tc>
          <w:tcPr>
            <w:tcW w:type="dxa" w:w="2458"/>
          </w:tcPr>
          <w:p>
            <w:pPr>
              <w:spacing w:after="0"/>
              <w:jc w:val="left"/>
            </w:pPr>
            <w:r>
              <w:rPr>
                <w:sz w:val="16"/>
              </w:rPr>
              <w:t>Storm Events lists lightning with damage or casualties; physical measure in event narratives only; local data required.</w:t>
            </w:r>
          </w:p>
        </w:tc>
      </w:tr>
      <w:tr>
        <w:trPr>
          <w:cantSplit/>
        </w:trPr>
        <w:tc>
          <w:tcPr>
            <w:tcW w:type="dxa" w:w="1891"/>
          </w:tcPr>
          <w:p>
            <w:pPr>
              <w:spacing w:after="0"/>
              <w:jc w:val="left"/>
            </w:pPr>
            <w:r>
              <w:rPr>
                <w:sz w:val="16"/>
              </w:rPr>
              <w:t>High Wind and Strong Wind (outside NRI Strong Wind definition)</w:t>
            </w:r>
          </w:p>
        </w:tc>
        <w:tc>
          <w:tcPr>
            <w:tcW w:type="dxa" w:w="1835"/>
          </w:tcPr>
          <w:p>
            <w:pPr>
              <w:spacing w:after="0"/>
              <w:jc w:val="left"/>
            </w:pPr>
            <w:r>
              <w:rPr>
                <w:sz w:val="16"/>
              </w:rPr>
              <w:t>wind speed (kt and mph)</w:t>
            </w:r>
          </w:p>
        </w:tc>
        <w:tc>
          <w:tcPr>
            <w:tcW w:type="dxa" w:w="1302"/>
          </w:tcPr>
          <w:p>
            <w:pPr>
              <w:spacing w:after="0"/>
              <w:jc w:val="right"/>
            </w:pPr>
            <w:r>
              <w:rPr>
                <w:sz w:val="16"/>
              </w:rPr>
              <w:t>6, 1996 to 2024 (6 zone-level)</w:t>
            </w:r>
          </w:p>
        </w:tc>
        <w:tc>
          <w:tcPr>
            <w:tcW w:type="dxa" w:w="1487"/>
          </w:tcPr>
          <w:p>
            <w:pPr>
              <w:spacing w:after="0"/>
              <w:jc w:val="left"/>
            </w:pPr>
            <w:r>
              <w:rPr>
                <w:sz w:val="16"/>
              </w:rPr>
              <w:t>45 kt (52 mph) to 56 kt (64 mph) (median 51 kt (59 mph)); 6 with a recorded value</w:t>
            </w:r>
          </w:p>
        </w:tc>
        <w:tc>
          <w:tcPr>
            <w:tcW w:type="dxa" w:w="1610"/>
          </w:tcPr>
          <w:p>
            <w:pPr>
              <w:spacing w:after="0"/>
              <w:jc w:val="left"/>
            </w:pPr>
            <w:r>
              <w:rPr>
                <w:sz w:val="16"/>
              </w:rPr>
              <w:t>56 kt (64 mph) estimated gust, High Wind, 2008-09-14, 1 direct injury (reported for the zone); NWS zone KYZ031 (OLDHAM), zone-level: may include parts of neighboring counties</w:t>
            </w:r>
          </w:p>
        </w:tc>
        <w:tc>
          <w:tcPr>
            <w:tcW w:type="dxa" w:w="1757"/>
          </w:tcPr>
          <w:p>
            <w:pPr>
              <w:spacing w:after="0"/>
              <w:jc w:val="left"/>
            </w:pPr>
            <w:r>
              <w:rPr>
                <w:sz w:val="16"/>
              </w:rPr>
              <w:t>High Wind, 2016-04-02, $25,000 property; $0 crops, reported for the zone (2016 dollars)</w:t>
            </w:r>
          </w:p>
        </w:tc>
        <w:tc>
          <w:tcPr>
            <w:tcW w:type="dxa" w:w="1772"/>
          </w:tcPr>
          <w:p>
            <w:pPr>
              <w:spacing w:after="0"/>
              <w:jc w:val="left"/>
            </w:pPr>
            <w:r>
              <w:rPr>
                <w:sz w:val="16"/>
              </w:rPr>
              <w:t>Zone-level records: applies countywide; national data do not locate these events within the county.</w:t>
            </w:r>
          </w:p>
        </w:tc>
        <w:tc>
          <w:tcPr>
            <w:tcW w:type="dxa" w:w="2458"/>
          </w:tcPr>
          <w:p>
            <w:pPr>
              <w:spacing w:after="0"/>
              <w:jc w:val="left"/>
            </w:pPr>
          </w:p>
        </w:tc>
      </w:tr>
      <w:tr>
        <w:trPr>
          <w:cantSplit/>
        </w:trPr>
        <w:tc>
          <w:tcPr>
            <w:tcW w:type="dxa" w:w="1891"/>
          </w:tcPr>
          <w:p>
            <w:pPr>
              <w:spacing w:after="0"/>
              <w:jc w:val="left"/>
            </w:pPr>
            <w:r>
              <w:rPr>
                <w:sz w:val="16"/>
              </w:rPr>
              <w:t>Thunderstorm Wind</w:t>
            </w:r>
          </w:p>
        </w:tc>
        <w:tc>
          <w:tcPr>
            <w:tcW w:type="dxa" w:w="1835"/>
          </w:tcPr>
          <w:p>
            <w:pPr>
              <w:spacing w:after="0"/>
              <w:jc w:val="left"/>
            </w:pPr>
            <w:r>
              <w:rPr>
                <w:sz w:val="16"/>
              </w:rPr>
              <w:t>wind speed (kt and mph)</w:t>
            </w:r>
          </w:p>
        </w:tc>
        <w:tc>
          <w:tcPr>
            <w:tcW w:type="dxa" w:w="1302"/>
          </w:tcPr>
          <w:p>
            <w:pPr>
              <w:spacing w:after="0"/>
              <w:jc w:val="right"/>
            </w:pPr>
            <w:r>
              <w:rPr>
                <w:sz w:val="16"/>
              </w:rPr>
              <w:t>189, 1955 to 2026</w:t>
            </w:r>
          </w:p>
        </w:tc>
        <w:tc>
          <w:tcPr>
            <w:tcW w:type="dxa" w:w="1487"/>
          </w:tcPr>
          <w:p>
            <w:pPr>
              <w:spacing w:after="0"/>
              <w:jc w:val="left"/>
            </w:pPr>
            <w:r>
              <w:rPr>
                <w:sz w:val="16"/>
              </w:rPr>
              <w:t>50 kt (58 mph) to 87 kt (100 mph) (median 52 kt (60 mph)); 161 with a recorded value</w:t>
            </w:r>
          </w:p>
        </w:tc>
        <w:tc>
          <w:tcPr>
            <w:tcW w:type="dxa" w:w="1610"/>
          </w:tcPr>
          <w:p>
            <w:pPr>
              <w:spacing w:after="0"/>
              <w:jc w:val="left"/>
            </w:pPr>
            <w:r>
              <w:rPr>
                <w:sz w:val="16"/>
              </w:rPr>
              <w:t>87 kt (100 mph), measurement type not recorded, Thunderstorm Wind, 1981-06-10</w:t>
            </w:r>
          </w:p>
        </w:tc>
        <w:tc>
          <w:tcPr>
            <w:tcW w:type="dxa" w:w="1757"/>
          </w:tcPr>
          <w:p>
            <w:pPr>
              <w:spacing w:after="0"/>
              <w:jc w:val="left"/>
            </w:pPr>
            <w:r>
              <w:rPr>
                <w:sz w:val="16"/>
              </w:rPr>
              <w:t>Thunderstorm Wind, 1998-05-31, $100,000 property; crops not reported (1998 dollars)</w:t>
            </w:r>
          </w:p>
        </w:tc>
        <w:tc>
          <w:tcPr>
            <w:tcW w:type="dxa" w:w="1772"/>
          </w:tcPr>
          <w:p>
            <w:pPr>
              <w:spacing w:after="0"/>
              <w:jc w:val="left"/>
            </w:pPr>
            <w:r>
              <w:rPr>
                <w:sz w:val="16"/>
              </w:rPr>
              <w:t>Event records naming member places: La Grange city (35 records), Goshen city (26 records), Crestwood city (4 records).</w:t>
            </w:r>
          </w:p>
        </w:tc>
        <w:tc>
          <w:tcPr>
            <w:tcW w:type="dxa" w:w="2458"/>
          </w:tcPr>
          <w:p>
            <w:pPr>
              <w:spacing w:after="0"/>
              <w:jc w:val="left"/>
            </w:pPr>
          </w:p>
        </w:tc>
      </w:tr>
      <w:tr>
        <w:trPr>
          <w:cantSplit/>
        </w:trPr>
        <w:tc>
          <w:tcPr>
            <w:tcW w:type="dxa" w:w="1891"/>
          </w:tcPr>
          <w:p>
            <w:pPr>
              <w:spacing w:after="0"/>
              <w:jc w:val="left"/>
            </w:pPr>
            <w:r>
              <w:rPr>
                <w:sz w:val="16"/>
              </w:rPr>
              <w:t>Tornado</w:t>
            </w:r>
          </w:p>
        </w:tc>
        <w:tc>
          <w:tcPr>
            <w:tcW w:type="dxa" w:w="1835"/>
          </w:tcPr>
          <w:p>
            <w:pPr>
              <w:spacing w:after="0"/>
              <w:jc w:val="left"/>
            </w:pPr>
            <w:r>
              <w:rPr>
                <w:sz w:val="16"/>
              </w:rPr>
              <w:t>Enhanced Fujita (F before Feb 2007)</w:t>
            </w:r>
          </w:p>
        </w:tc>
        <w:tc>
          <w:tcPr>
            <w:tcW w:type="dxa" w:w="1302"/>
          </w:tcPr>
          <w:p>
            <w:pPr>
              <w:spacing w:after="0"/>
              <w:jc w:val="right"/>
            </w:pPr>
            <w:r>
              <w:rPr>
                <w:sz w:val="16"/>
              </w:rPr>
              <w:t>12, 1974 to 2024</w:t>
            </w:r>
          </w:p>
        </w:tc>
        <w:tc>
          <w:tcPr>
            <w:tcW w:type="dxa" w:w="1487"/>
          </w:tcPr>
          <w:p>
            <w:pPr>
              <w:spacing w:after="0"/>
              <w:jc w:val="left"/>
            </w:pPr>
            <w:r>
              <w:rPr>
                <w:sz w:val="16"/>
              </w:rPr>
              <w:t>F/EF0 to F/EF4 (median F/EF1); 12 with a recorded value</w:t>
            </w:r>
          </w:p>
        </w:tc>
        <w:tc>
          <w:tcPr>
            <w:tcW w:type="dxa" w:w="1610"/>
          </w:tcPr>
          <w:p>
            <w:pPr>
              <w:spacing w:after="0"/>
              <w:jc w:val="left"/>
            </w:pPr>
            <w:r>
              <w:rPr>
                <w:sz w:val="16"/>
              </w:rPr>
              <w:t>F4 tornado, 1974-04-03, 4.3 mi path length (records before 1996 may include the whole path; rating and listing come from the county where the tornado began), 33 yd wide, $250 property; crops not recorded (1974 dollars)</w:t>
            </w:r>
          </w:p>
        </w:tc>
        <w:tc>
          <w:tcPr>
            <w:tcW w:type="dxa" w:w="1757"/>
          </w:tcPr>
          <w:p>
            <w:pPr>
              <w:spacing w:after="0"/>
              <w:jc w:val="left"/>
            </w:pPr>
            <w:r>
              <w:rPr>
                <w:sz w:val="16"/>
              </w:rPr>
              <w:t>Tornado, 1990-06-02, $2,500,000 property; crops not recorded (1990 dollars)</w:t>
            </w:r>
          </w:p>
        </w:tc>
        <w:tc>
          <w:tcPr>
            <w:tcW w:type="dxa" w:w="1772"/>
          </w:tcPr>
          <w:p>
            <w:pPr>
              <w:spacing w:after="0"/>
              <w:jc w:val="left"/>
            </w:pPr>
            <w:r>
              <w:rPr>
                <w:sz w:val="16"/>
              </w:rPr>
              <w:t>Event records naming member places: Goshen city (1 record), La Grange city (1 record).</w:t>
            </w:r>
          </w:p>
        </w:tc>
        <w:tc>
          <w:tcPr>
            <w:tcW w:type="dxa" w:w="24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91"/>
          </w:tcPr>
          <w:p>
            <w:pPr>
              <w:spacing w:after="0"/>
              <w:jc w:val="left"/>
            </w:pPr>
            <w:r>
              <w:rPr>
                <w:sz w:val="16"/>
              </w:rPr>
              <w:t>Tsunami</w:t>
            </w:r>
          </w:p>
        </w:tc>
        <w:tc>
          <w:tcPr>
            <w:tcW w:type="dxa" w:w="1835"/>
          </w:tcPr>
          <w:p>
            <w:pPr>
              <w:spacing w:after="0"/>
              <w:jc w:val="left"/>
            </w:pPr>
            <w:r>
              <w:rPr>
                <w:sz w:val="16"/>
              </w:rPr>
              <w:t>none (count and damage)</w:t>
            </w:r>
          </w:p>
        </w:tc>
        <w:tc>
          <w:tcPr>
            <w:tcW w:type="dxa" w:w="1302"/>
          </w:tcPr>
          <w:p>
            <w:pPr>
              <w:spacing w:after="0"/>
              <w:jc w:val="right"/>
            </w:pPr>
            <w:r>
              <w:rPr>
                <w:sz w:val="16"/>
              </w:rPr>
              <w:t>0</w:t>
            </w:r>
          </w:p>
        </w:tc>
        <w:tc>
          <w:tcPr>
            <w:tcW w:type="dxa" w:w="1487"/>
          </w:tcPr>
          <w:p>
            <w:pPr>
              <w:spacing w:after="0"/>
              <w:jc w:val="left"/>
            </w:pPr>
          </w:p>
        </w:tc>
        <w:tc>
          <w:tcPr>
            <w:tcW w:type="dxa" w:w="1610"/>
          </w:tcPr>
          <w:p>
            <w:pPr>
              <w:spacing w:after="0"/>
              <w:jc w:val="left"/>
            </w:pPr>
          </w:p>
        </w:tc>
        <w:tc>
          <w:tcPr>
            <w:tcW w:type="dxa" w:w="1757"/>
          </w:tcPr>
          <w:p>
            <w:pPr>
              <w:spacing w:after="0"/>
              <w:jc w:val="left"/>
            </w:pPr>
          </w:p>
        </w:tc>
        <w:tc>
          <w:tcPr>
            <w:tcW w:type="dxa" w:w="1772"/>
          </w:tcPr>
          <w:p>
            <w:pPr>
              <w:spacing w:after="0"/>
              <w:jc w:val="left"/>
            </w:pPr>
          </w:p>
        </w:tc>
        <w:tc>
          <w:tcPr>
            <w:tcW w:type="dxa" w:w="2458"/>
          </w:tcPr>
          <w:p>
            <w:pPr>
              <w:spacing w:after="0"/>
              <w:jc w:val="left"/>
            </w:pPr>
            <w:r>
              <w:rPr>
                <w:sz w:val="16"/>
              </w:rPr>
              <w:t>Physical measure: in event narratives only; local data required.</w:t>
            </w:r>
          </w:p>
        </w:tc>
      </w:tr>
      <w:tr>
        <w:trPr>
          <w:cantSplit/>
        </w:trPr>
        <w:tc>
          <w:tcPr>
            <w:tcW w:type="dxa" w:w="1891"/>
          </w:tcPr>
          <w:p>
            <w:pPr>
              <w:spacing w:after="0"/>
              <w:jc w:val="left"/>
            </w:pPr>
            <w:r>
              <w:rPr>
                <w:sz w:val="16"/>
              </w:rPr>
              <w:t>Volcanic Ash, Volcanic Ashfall</w:t>
            </w:r>
          </w:p>
        </w:tc>
        <w:tc>
          <w:tcPr>
            <w:tcW w:type="dxa" w:w="1835"/>
          </w:tcPr>
          <w:p>
            <w:pPr>
              <w:spacing w:after="0"/>
              <w:jc w:val="left"/>
            </w:pPr>
            <w:r>
              <w:rPr>
                <w:sz w:val="16"/>
              </w:rPr>
              <w:t>Volcanic Explosivity Index (local data)</w:t>
            </w:r>
          </w:p>
        </w:tc>
        <w:tc>
          <w:tcPr>
            <w:tcW w:type="dxa" w:w="1302"/>
          </w:tcPr>
          <w:p>
            <w:pPr>
              <w:spacing w:after="0"/>
              <w:jc w:val="right"/>
            </w:pPr>
            <w:r>
              <w:rPr>
                <w:sz w:val="16"/>
              </w:rPr>
              <w:t>0</w:t>
            </w:r>
          </w:p>
        </w:tc>
        <w:tc>
          <w:tcPr>
            <w:tcW w:type="dxa" w:w="1487"/>
          </w:tcPr>
          <w:p>
            <w:pPr>
              <w:spacing w:after="0"/>
              <w:jc w:val="left"/>
            </w:pPr>
          </w:p>
        </w:tc>
        <w:tc>
          <w:tcPr>
            <w:tcW w:type="dxa" w:w="1610"/>
          </w:tcPr>
          <w:p>
            <w:pPr>
              <w:spacing w:after="0"/>
              <w:jc w:val="left"/>
            </w:pPr>
          </w:p>
        </w:tc>
        <w:tc>
          <w:tcPr>
            <w:tcW w:type="dxa" w:w="1757"/>
          </w:tcPr>
          <w:p>
            <w:pPr>
              <w:spacing w:after="0"/>
              <w:jc w:val="left"/>
            </w:pPr>
          </w:p>
        </w:tc>
        <w:tc>
          <w:tcPr>
            <w:tcW w:type="dxa" w:w="1772"/>
          </w:tcPr>
          <w:p>
            <w:pPr>
              <w:spacing w:after="0"/>
              <w:jc w:val="left"/>
            </w:pPr>
          </w:p>
        </w:tc>
        <w:tc>
          <w:tcPr>
            <w:tcW w:type="dxa" w:w="2458"/>
          </w:tcPr>
          <w:p>
            <w:pPr>
              <w:spacing w:after="0"/>
              <w:jc w:val="left"/>
            </w:pPr>
            <w:r>
              <w:rPr>
                <w:sz w:val="16"/>
              </w:rPr>
              <w:t>Physical measure: in event narratives only; local data required.</w:t>
            </w:r>
          </w:p>
        </w:tc>
      </w:tr>
      <w:tr>
        <w:trPr>
          <w:cantSplit/>
        </w:trPr>
        <w:tc>
          <w:tcPr>
            <w:tcW w:type="dxa" w:w="1891"/>
          </w:tcPr>
          <w:p>
            <w:pPr>
              <w:spacing w:after="0"/>
              <w:jc w:val="left"/>
            </w:pPr>
            <w:r>
              <w:rPr>
                <w:sz w:val="16"/>
              </w:rPr>
              <w:t>Wildfire</w:t>
            </w:r>
          </w:p>
        </w:tc>
        <w:tc>
          <w:tcPr>
            <w:tcW w:type="dxa" w:w="1835"/>
          </w:tcPr>
          <w:p>
            <w:pPr>
              <w:spacing w:after="0"/>
              <w:jc w:val="left"/>
            </w:pPr>
            <w:r>
              <w:rPr>
                <w:sz w:val="16"/>
              </w:rPr>
              <w:t>acres burned (local data)</w:t>
            </w:r>
          </w:p>
        </w:tc>
        <w:tc>
          <w:tcPr>
            <w:tcW w:type="dxa" w:w="1302"/>
          </w:tcPr>
          <w:p>
            <w:pPr>
              <w:spacing w:after="0"/>
              <w:jc w:val="right"/>
            </w:pPr>
            <w:r>
              <w:rPr>
                <w:sz w:val="16"/>
              </w:rPr>
              <w:t>0</w:t>
            </w:r>
          </w:p>
        </w:tc>
        <w:tc>
          <w:tcPr>
            <w:tcW w:type="dxa" w:w="1487"/>
          </w:tcPr>
          <w:p>
            <w:pPr>
              <w:spacing w:after="0"/>
              <w:jc w:val="left"/>
            </w:pPr>
          </w:p>
        </w:tc>
        <w:tc>
          <w:tcPr>
            <w:tcW w:type="dxa" w:w="1610"/>
          </w:tcPr>
          <w:p>
            <w:pPr>
              <w:spacing w:after="0"/>
              <w:jc w:val="left"/>
            </w:pPr>
          </w:p>
        </w:tc>
        <w:tc>
          <w:tcPr>
            <w:tcW w:type="dxa" w:w="1757"/>
          </w:tcPr>
          <w:p>
            <w:pPr>
              <w:spacing w:after="0"/>
              <w:jc w:val="left"/>
            </w:pPr>
          </w:p>
        </w:tc>
        <w:tc>
          <w:tcPr>
            <w:tcW w:type="dxa" w:w="1772"/>
          </w:tcPr>
          <w:p>
            <w:pPr>
              <w:spacing w:after="0"/>
              <w:jc w:val="left"/>
            </w:pPr>
          </w:p>
        </w:tc>
        <w:tc>
          <w:tcPr>
            <w:tcW w:type="dxa" w:w="2458"/>
          </w:tcPr>
          <w:p>
            <w:pPr>
              <w:spacing w:after="0"/>
              <w:jc w:val="left"/>
            </w:pPr>
            <w:r>
              <w:rPr>
                <w:sz w:val="16"/>
              </w:rPr>
              <w:t>Acres burned: in event narratives only; local data required.</w:t>
            </w:r>
          </w:p>
        </w:tc>
      </w:tr>
      <w:tr>
        <w:trPr>
          <w:cantSplit/>
        </w:trPr>
        <w:tc>
          <w:tcPr>
            <w:tcW w:type="dxa" w:w="1891"/>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w:t>
            </w:r>
          </w:p>
        </w:tc>
        <w:tc>
          <w:tcPr>
            <w:tcW w:type="dxa" w:w="1302"/>
          </w:tcPr>
          <w:p>
            <w:pPr>
              <w:spacing w:after="0"/>
              <w:jc w:val="right"/>
            </w:pPr>
            <w:r>
              <w:rPr>
                <w:sz w:val="16"/>
              </w:rPr>
              <w:t>30, 1996 to 2026 (30 zone-level)</w:t>
            </w:r>
          </w:p>
        </w:tc>
        <w:tc>
          <w:tcPr>
            <w:tcW w:type="dxa" w:w="1487"/>
          </w:tcPr>
          <w:p>
            <w:pPr>
              <w:spacing w:after="0"/>
              <w:jc w:val="left"/>
            </w:pPr>
          </w:p>
        </w:tc>
        <w:tc>
          <w:tcPr>
            <w:tcW w:type="dxa" w:w="1610"/>
          </w:tcPr>
          <w:p>
            <w:pPr>
              <w:spacing w:after="0"/>
              <w:jc w:val="left"/>
            </w:pPr>
            <w:r>
              <w:rPr>
                <w:sz w:val="16"/>
              </w:rPr>
              <w:t>No damage reported in 30 records.</w:t>
            </w:r>
          </w:p>
        </w:tc>
        <w:tc>
          <w:tcPr>
            <w:tcW w:type="dxa" w:w="1757"/>
          </w:tcPr>
          <w:p>
            <w:pPr>
              <w:spacing w:after="0"/>
              <w:jc w:val="left"/>
            </w:pPr>
          </w:p>
        </w:tc>
        <w:tc>
          <w:tcPr>
            <w:tcW w:type="dxa" w:w="1772"/>
          </w:tcPr>
          <w:p>
            <w:pPr>
              <w:spacing w:after="0"/>
              <w:jc w:val="left"/>
            </w:pPr>
            <w:r>
              <w:rPr>
                <w:sz w:val="16"/>
              </w:rPr>
              <w:t>Zone-level records: applies countywide; national data do not locate these events within the county.</w:t>
            </w:r>
          </w:p>
        </w:tc>
        <w:tc>
          <w:tcPr>
            <w:tcW w:type="dxa" w:w="24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7"/>
        <w:gridCol w:w="3747"/>
        <w:gridCol w:w="2504"/>
        <w:gridCol w:w="1357"/>
        <w:gridCol w:w="1222"/>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7"/>
            <w:shd w:val="clear" w:color="auto" w:fill="E8E8E8"/>
          </w:tcPr>
          <w:p>
            <w:pPr>
              <w:spacing w:after="0"/>
              <w:jc w:val="left"/>
            </w:pPr>
            <w:r>
              <w:rPr>
                <w:b/>
                <w:sz w:val="16"/>
              </w:rPr>
              <w:t>Type</w:t>
            </w:r>
          </w:p>
        </w:tc>
        <w:tc>
          <w:tcPr>
            <w:tcW w:type="dxa" w:w="3747"/>
            <w:shd w:val="clear" w:color="auto" w:fill="E8E8E8"/>
          </w:tcPr>
          <w:p>
            <w:pPr>
              <w:spacing w:after="0"/>
              <w:jc w:val="left"/>
            </w:pPr>
            <w:r>
              <w:rPr>
                <w:b/>
                <w:sz w:val="16"/>
              </w:rPr>
              <w:t>Title</w:t>
            </w:r>
          </w:p>
        </w:tc>
        <w:tc>
          <w:tcPr>
            <w:tcW w:type="dxa" w:w="2504"/>
            <w:shd w:val="clear" w:color="auto" w:fill="E8E8E8"/>
          </w:tcPr>
          <w:p>
            <w:pPr>
              <w:spacing w:after="0"/>
              <w:jc w:val="left"/>
            </w:pPr>
            <w:r>
              <w:rPr>
                <w:b/>
                <w:sz w:val="16"/>
              </w:rPr>
              <w:t>Mapped hazard</w:t>
            </w:r>
          </w:p>
        </w:tc>
        <w:tc>
          <w:tcPr>
            <w:tcW w:type="dxa" w:w="13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2"/>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87"/>
          </w:tcPr>
          <w:p>
            <w:pPr>
              <w:spacing w:after="0"/>
              <w:jc w:val="left"/>
            </w:pPr>
            <w:r>
              <w:rPr>
                <w:sz w:val="16"/>
              </w:rPr>
              <w:t>Emergency</w:t>
            </w:r>
          </w:p>
        </w:tc>
        <w:tc>
          <w:tcPr>
            <w:tcW w:type="dxa" w:w="3747"/>
          </w:tcPr>
          <w:p>
            <w:pPr>
              <w:spacing w:after="0"/>
              <w:jc w:val="left"/>
            </w:pPr>
            <w:r>
              <w:rPr>
                <w:sz w:val="16"/>
              </w:rPr>
              <w:t>SEVERE WINTER STORM</w:t>
            </w:r>
          </w:p>
        </w:tc>
        <w:tc>
          <w:tcPr>
            <w:tcW w:type="dxa" w:w="2504"/>
          </w:tcPr>
          <w:p>
            <w:pPr>
              <w:spacing w:after="0"/>
              <w:jc w:val="left"/>
            </w:pPr>
            <w:r>
              <w:rPr>
                <w:sz w:val="16"/>
              </w:rPr>
              <w:t>Winter Weather</w:t>
            </w:r>
          </w:p>
        </w:tc>
        <w:tc>
          <w:tcPr>
            <w:tcW w:type="dxa" w:w="1357"/>
          </w:tcPr>
          <w:p>
            <w:pPr>
              <w:spacing w:after="0"/>
              <w:jc w:val="right"/>
            </w:pPr>
            <w:r>
              <w:rPr>
                <w:sz w:val="16"/>
              </w:rPr>
              <w:t>none found</w:t>
            </w:r>
          </w:p>
        </w:tc>
        <w:tc>
          <w:tcPr>
            <w:tcW w:type="dxa" w:w="122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87"/>
          </w:tcPr>
          <w:p>
            <w:pPr>
              <w:spacing w:after="0"/>
              <w:jc w:val="left"/>
            </w:pPr>
            <w:r>
              <w:rPr>
                <w:sz w:val="16"/>
              </w:rPr>
              <w:t>Major disaster</w:t>
            </w:r>
          </w:p>
        </w:tc>
        <w:tc>
          <w:tcPr>
            <w:tcW w:type="dxa" w:w="3747"/>
          </w:tcPr>
          <w:p>
            <w:pPr>
              <w:spacing w:after="0"/>
              <w:jc w:val="left"/>
            </w:pPr>
            <w:r>
              <w:rPr>
                <w:sz w:val="16"/>
              </w:rPr>
              <w:t>SEVERE STORMS, STRAIGHT-LINE WINDS, TORNADOES, FLOODING, LANDSLIDES, AND MUDSLIDES</w:t>
            </w:r>
          </w:p>
        </w:tc>
        <w:tc>
          <w:tcPr>
            <w:tcW w:type="dxa" w:w="2504"/>
          </w:tcPr>
          <w:p>
            <w:pPr>
              <w:spacing w:after="0"/>
              <w:jc w:val="left"/>
            </w:pPr>
            <w:r>
              <w:rPr>
                <w:sz w:val="16"/>
              </w:rPr>
              <w:t>Inland Flooding; Landslide; Strong Wind; Tornado</w:t>
            </w:r>
          </w:p>
        </w:tc>
        <w:tc>
          <w:tcPr>
            <w:tcW w:type="dxa" w:w="1357"/>
          </w:tcPr>
          <w:p>
            <w:pPr>
              <w:spacing w:after="0"/>
              <w:jc w:val="right"/>
            </w:pPr>
            <w:r>
              <w:rPr>
                <w:sz w:val="16"/>
              </w:rPr>
              <w:t>$71,414.18</w:t>
            </w:r>
          </w:p>
        </w:tc>
        <w:tc>
          <w:tcPr>
            <w:tcW w:type="dxa" w:w="122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87"/>
          </w:tcPr>
          <w:p>
            <w:pPr>
              <w:spacing w:after="0"/>
              <w:jc w:val="left"/>
            </w:pPr>
            <w:r>
              <w:rPr>
                <w:sz w:val="16"/>
              </w:rPr>
              <w:t>Emergency</w:t>
            </w:r>
          </w:p>
        </w:tc>
        <w:tc>
          <w:tcPr>
            <w:tcW w:type="dxa" w:w="3747"/>
          </w:tcPr>
          <w:p>
            <w:pPr>
              <w:spacing w:after="0"/>
              <w:jc w:val="left"/>
            </w:pPr>
            <w:r>
              <w:rPr>
                <w:sz w:val="16"/>
              </w:rPr>
              <w:t>SEVERE STORMS, STRAIGHT-LINE WINDS, TORNADOES, AND FLOODING</w:t>
            </w:r>
          </w:p>
        </w:tc>
        <w:tc>
          <w:tcPr>
            <w:tcW w:type="dxa" w:w="2504"/>
          </w:tcPr>
          <w:p>
            <w:pPr>
              <w:spacing w:after="0"/>
              <w:jc w:val="left"/>
            </w:pPr>
            <w:r>
              <w:rPr>
                <w:sz w:val="16"/>
              </w:rPr>
              <w:t>Inland Flooding; Strong Wind; Tornado</w:t>
            </w:r>
          </w:p>
        </w:tc>
        <w:tc>
          <w:tcPr>
            <w:tcW w:type="dxa" w:w="1357"/>
          </w:tcPr>
          <w:p>
            <w:pPr>
              <w:spacing w:after="0"/>
              <w:jc w:val="right"/>
            </w:pPr>
            <w:r>
              <w:rPr>
                <w:sz w:val="16"/>
              </w:rPr>
              <w:t>none found</w:t>
            </w:r>
          </w:p>
        </w:tc>
        <w:tc>
          <w:tcPr>
            <w:tcW w:type="dxa" w:w="1222"/>
          </w:tcPr>
          <w:p>
            <w:pPr>
              <w:spacing w:after="0"/>
              <w:jc w:val="left"/>
            </w:pPr>
            <w:r>
              <w:rPr>
                <w:sz w:val="16"/>
              </w:rPr>
              <w:t>new since last plan; within last 5 years</w:t>
            </w:r>
          </w:p>
        </w:tc>
        <w:tc>
          <w:tcPr>
            <w:tcW w:type="dxa" w:w="885"/>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87"/>
          </w:tcPr>
          <w:p>
            <w:pPr>
              <w:spacing w:after="0"/>
              <w:jc w:val="left"/>
            </w:pPr>
            <w:r>
              <w:rPr>
                <w:sz w:val="16"/>
              </w:rPr>
              <w:t>Emergency</w:t>
            </w:r>
          </w:p>
        </w:tc>
        <w:tc>
          <w:tcPr>
            <w:tcW w:type="dxa" w:w="3747"/>
          </w:tcPr>
          <w:p>
            <w:pPr>
              <w:spacing w:after="0"/>
              <w:jc w:val="left"/>
            </w:pPr>
            <w:r>
              <w:rPr>
                <w:sz w:val="16"/>
              </w:rPr>
              <w:t>SEVERE STORMS, STRAIGHT-LINE WINDS, FLOODING, AND LANDSLIDES</w:t>
            </w:r>
          </w:p>
        </w:tc>
        <w:tc>
          <w:tcPr>
            <w:tcW w:type="dxa" w:w="2504"/>
          </w:tcPr>
          <w:p>
            <w:pPr>
              <w:spacing w:after="0"/>
              <w:jc w:val="left"/>
            </w:pPr>
            <w:r>
              <w:rPr>
                <w:sz w:val="16"/>
              </w:rPr>
              <w:t>Inland Flooding; Landslide; Strong Wind</w:t>
            </w:r>
          </w:p>
        </w:tc>
        <w:tc>
          <w:tcPr>
            <w:tcW w:type="dxa" w:w="1357"/>
          </w:tcPr>
          <w:p>
            <w:pPr>
              <w:spacing w:after="0"/>
              <w:jc w:val="right"/>
            </w:pPr>
            <w:r>
              <w:rPr>
                <w:sz w:val="16"/>
              </w:rPr>
              <w:t>none found</w:t>
            </w:r>
          </w:p>
        </w:tc>
        <w:tc>
          <w:tcPr>
            <w:tcW w:type="dxa" w:w="122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DR-4782-KY</w:t>
            </w:r>
          </w:p>
        </w:tc>
        <w:tc>
          <w:tcPr>
            <w:tcW w:type="dxa" w:w="1287"/>
          </w:tcPr>
          <w:p>
            <w:pPr>
              <w:spacing w:after="0"/>
              <w:jc w:val="left"/>
            </w:pPr>
            <w:r>
              <w:rPr>
                <w:sz w:val="16"/>
              </w:rPr>
              <w:t>Major disaster</w:t>
            </w:r>
          </w:p>
        </w:tc>
        <w:tc>
          <w:tcPr>
            <w:tcW w:type="dxa" w:w="3747"/>
          </w:tcPr>
          <w:p>
            <w:pPr>
              <w:spacing w:after="0"/>
              <w:jc w:val="left"/>
            </w:pPr>
            <w:r>
              <w:rPr>
                <w:sz w:val="16"/>
              </w:rPr>
              <w:t>SEVERE STORMS, STRAIGHT-LINE WINDS, TORNADOES, LANDSLIDES, AND MUDSLIDES</w:t>
            </w:r>
          </w:p>
        </w:tc>
        <w:tc>
          <w:tcPr>
            <w:tcW w:type="dxa" w:w="2504"/>
          </w:tcPr>
          <w:p>
            <w:pPr>
              <w:spacing w:after="0"/>
              <w:jc w:val="left"/>
            </w:pPr>
            <w:r>
              <w:rPr>
                <w:sz w:val="16"/>
              </w:rPr>
              <w:t>Landslide; Strong Wind; Tornado</w:t>
            </w:r>
          </w:p>
        </w:tc>
        <w:tc>
          <w:tcPr>
            <w:tcW w:type="dxa" w:w="1357"/>
          </w:tcPr>
          <w:p>
            <w:pPr>
              <w:spacing w:after="0"/>
              <w:jc w:val="right"/>
            </w:pPr>
            <w:r>
              <w:rPr>
                <w:sz w:val="16"/>
              </w:rPr>
              <w:t>PA not declared for this county</w:t>
            </w:r>
          </w:p>
        </w:tc>
        <w:tc>
          <w:tcPr>
            <w:tcW w:type="dxa" w:w="122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87"/>
          </w:tcPr>
          <w:p>
            <w:pPr>
              <w:spacing w:after="0"/>
              <w:jc w:val="left"/>
            </w:pPr>
            <w:r>
              <w:rPr>
                <w:sz w:val="16"/>
              </w:rPr>
              <w:t>Major disaster</w:t>
            </w:r>
          </w:p>
        </w:tc>
        <w:tc>
          <w:tcPr>
            <w:tcW w:type="dxa" w:w="3747"/>
          </w:tcPr>
          <w:p>
            <w:pPr>
              <w:spacing w:after="0"/>
              <w:jc w:val="left"/>
            </w:pPr>
            <w:r>
              <w:rPr>
                <w:sz w:val="16"/>
              </w:rPr>
              <w:t>COVID-19 PANDEMIC</w:t>
            </w:r>
          </w:p>
        </w:tc>
        <w:tc>
          <w:tcPr>
            <w:tcW w:type="dxa" w:w="2504"/>
          </w:tcPr>
          <w:p>
            <w:pPr>
              <w:spacing w:after="0"/>
              <w:jc w:val="left"/>
            </w:pPr>
            <w:r>
              <w:rPr>
                <w:sz w:val="16"/>
              </w:rPr>
              <w:t>Non-natural, not counted</w:t>
            </w:r>
          </w:p>
        </w:tc>
        <w:tc>
          <w:tcPr>
            <w:tcW w:type="dxa" w:w="1357"/>
          </w:tcPr>
          <w:p>
            <w:pPr>
              <w:spacing w:after="0"/>
              <w:jc w:val="right"/>
            </w:pPr>
            <w:r>
              <w:rPr>
                <w:sz w:val="16"/>
              </w:rPr>
              <w:t>$4,531.40</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87"/>
          </w:tcPr>
          <w:p>
            <w:pPr>
              <w:spacing w:after="0"/>
              <w:jc w:val="left"/>
            </w:pPr>
            <w:r>
              <w:rPr>
                <w:sz w:val="16"/>
              </w:rPr>
              <w:t>Emergency</w:t>
            </w:r>
          </w:p>
        </w:tc>
        <w:tc>
          <w:tcPr>
            <w:tcW w:type="dxa" w:w="3747"/>
          </w:tcPr>
          <w:p>
            <w:pPr>
              <w:spacing w:after="0"/>
              <w:jc w:val="left"/>
            </w:pPr>
            <w:r>
              <w:rPr>
                <w:sz w:val="16"/>
              </w:rPr>
              <w:t>COVID-19</w:t>
            </w:r>
          </w:p>
        </w:tc>
        <w:tc>
          <w:tcPr>
            <w:tcW w:type="dxa" w:w="2504"/>
          </w:tcPr>
          <w:p>
            <w:pPr>
              <w:spacing w:after="0"/>
              <w:jc w:val="left"/>
            </w:pPr>
            <w:r>
              <w:rPr>
                <w:sz w:val="16"/>
              </w:rPr>
              <w:t>Non-natural, not counted</w:t>
            </w:r>
          </w:p>
        </w:tc>
        <w:tc>
          <w:tcPr>
            <w:tcW w:type="dxa" w:w="1357"/>
          </w:tcPr>
          <w:p>
            <w:pPr>
              <w:spacing w:after="0"/>
              <w:jc w:val="right"/>
            </w:pPr>
            <w:r>
              <w:rPr>
                <w:sz w:val="16"/>
              </w:rPr>
              <w:t>none found</w:t>
            </w:r>
          </w:p>
        </w:tc>
        <w:tc>
          <w:tcPr>
            <w:tcW w:type="dxa" w:w="1222"/>
          </w:tcPr>
          <w:p>
            <w:pPr>
              <w:spacing w:after="0"/>
              <w:jc w:val="left"/>
            </w:pPr>
          </w:p>
        </w:tc>
        <w:tc>
          <w:tcPr>
            <w:tcW w:type="dxa" w:w="885"/>
          </w:tcPr>
          <w:p>
            <w:pPr>
              <w:spacing w:after="0"/>
              <w:jc w:val="left"/>
            </w:pPr>
            <w:r>
              <w:rPr>
                <w:sz w:val="16"/>
              </w:rPr>
              <w:t>same incident as DR-4497</w:t>
            </w: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87"/>
          </w:tcPr>
          <w:p>
            <w:pPr>
              <w:spacing w:after="0"/>
              <w:jc w:val="left"/>
            </w:pPr>
            <w:r>
              <w:rPr>
                <w:sz w:val="16"/>
              </w:rPr>
              <w:t>Major disaster</w:t>
            </w:r>
          </w:p>
        </w:tc>
        <w:tc>
          <w:tcPr>
            <w:tcW w:type="dxa" w:w="3747"/>
          </w:tcPr>
          <w:p>
            <w:pPr>
              <w:spacing w:after="0"/>
              <w:jc w:val="left"/>
            </w:pPr>
            <w:r>
              <w:rPr>
                <w:sz w:val="16"/>
              </w:rPr>
              <w:t>SEVERE STORMS, TORNADOES, AND FLOODING</w:t>
            </w:r>
          </w:p>
        </w:tc>
        <w:tc>
          <w:tcPr>
            <w:tcW w:type="dxa" w:w="2504"/>
          </w:tcPr>
          <w:p>
            <w:pPr>
              <w:spacing w:after="0"/>
              <w:jc w:val="left"/>
            </w:pPr>
            <w:r>
              <w:rPr>
                <w:sz w:val="16"/>
              </w:rPr>
              <w:t>Inland Flooding; Tornado</w:t>
            </w:r>
          </w:p>
        </w:tc>
        <w:tc>
          <w:tcPr>
            <w:tcW w:type="dxa" w:w="1357"/>
          </w:tcPr>
          <w:p>
            <w:pPr>
              <w:spacing w:after="0"/>
              <w:jc w:val="right"/>
            </w:pPr>
            <w:r>
              <w:rPr>
                <w:sz w:val="16"/>
              </w:rPr>
              <w:t>$24,104.20</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87"/>
          </w:tcPr>
          <w:p>
            <w:pPr>
              <w:spacing w:after="0"/>
              <w:jc w:val="left"/>
            </w:pPr>
            <w:r>
              <w:rPr>
                <w:sz w:val="16"/>
              </w:rPr>
              <w:t>Major disaster</w:t>
            </w:r>
          </w:p>
        </w:tc>
        <w:tc>
          <w:tcPr>
            <w:tcW w:type="dxa" w:w="3747"/>
          </w:tcPr>
          <w:p>
            <w:pPr>
              <w:spacing w:after="0"/>
              <w:jc w:val="left"/>
            </w:pPr>
            <w:r>
              <w:rPr>
                <w:sz w:val="16"/>
              </w:rPr>
              <w:t>SEVERE WINTER STORM AND FLOODING</w:t>
            </w:r>
          </w:p>
        </w:tc>
        <w:tc>
          <w:tcPr>
            <w:tcW w:type="dxa" w:w="2504"/>
          </w:tcPr>
          <w:p>
            <w:pPr>
              <w:spacing w:after="0"/>
              <w:jc w:val="left"/>
            </w:pPr>
            <w:r>
              <w:rPr>
                <w:sz w:val="16"/>
              </w:rPr>
              <w:t>Ice Storm</w:t>
            </w:r>
          </w:p>
        </w:tc>
        <w:tc>
          <w:tcPr>
            <w:tcW w:type="dxa" w:w="1357"/>
          </w:tcPr>
          <w:p>
            <w:pPr>
              <w:spacing w:after="0"/>
              <w:jc w:val="right"/>
            </w:pPr>
            <w:r>
              <w:rPr>
                <w:sz w:val="16"/>
              </w:rPr>
              <w:t>$538,607.69</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87"/>
          </w:tcPr>
          <w:p>
            <w:pPr>
              <w:spacing w:after="0"/>
              <w:jc w:val="left"/>
            </w:pPr>
            <w:r>
              <w:rPr>
                <w:sz w:val="16"/>
              </w:rPr>
              <w:t>Emergency</w:t>
            </w:r>
          </w:p>
        </w:tc>
        <w:tc>
          <w:tcPr>
            <w:tcW w:type="dxa" w:w="3747"/>
          </w:tcPr>
          <w:p>
            <w:pPr>
              <w:spacing w:after="0"/>
              <w:jc w:val="left"/>
            </w:pPr>
            <w:r>
              <w:rPr>
                <w:sz w:val="16"/>
              </w:rPr>
              <w:t>SEVERE WINTER STORM</w:t>
            </w:r>
          </w:p>
        </w:tc>
        <w:tc>
          <w:tcPr>
            <w:tcW w:type="dxa" w:w="2504"/>
          </w:tcPr>
          <w:p>
            <w:pPr>
              <w:spacing w:after="0"/>
              <w:jc w:val="left"/>
            </w:pPr>
            <w:r>
              <w:rPr>
                <w:sz w:val="16"/>
              </w:rPr>
              <w:t>Ice Storm</w:t>
            </w:r>
          </w:p>
        </w:tc>
        <w:tc>
          <w:tcPr>
            <w:tcW w:type="dxa" w:w="1357"/>
          </w:tcPr>
          <w:p>
            <w:pPr>
              <w:spacing w:after="0"/>
              <w:jc w:val="right"/>
            </w:pPr>
            <w:r>
              <w:rPr>
                <w:sz w:val="16"/>
              </w:rPr>
              <w:t>none found</w:t>
            </w:r>
          </w:p>
        </w:tc>
        <w:tc>
          <w:tcPr>
            <w:tcW w:type="dxa" w:w="1222"/>
          </w:tcPr>
          <w:p>
            <w:pPr>
              <w:spacing w:after="0"/>
              <w:jc w:val="left"/>
            </w:pPr>
          </w:p>
        </w:tc>
        <w:tc>
          <w:tcPr>
            <w:tcW w:type="dxa" w:w="885"/>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287"/>
          </w:tcPr>
          <w:p>
            <w:pPr>
              <w:spacing w:after="0"/>
              <w:jc w:val="left"/>
            </w:pPr>
            <w:r>
              <w:rPr>
                <w:sz w:val="16"/>
              </w:rPr>
              <w:t>Major disaster</w:t>
            </w:r>
          </w:p>
        </w:tc>
        <w:tc>
          <w:tcPr>
            <w:tcW w:type="dxa" w:w="3747"/>
          </w:tcPr>
          <w:p>
            <w:pPr>
              <w:spacing w:after="0"/>
              <w:jc w:val="left"/>
            </w:pPr>
            <w:r>
              <w:rPr>
                <w:sz w:val="16"/>
              </w:rPr>
              <w:t>SEVERE WIND STORM ASSOCIATED WITH TROPICAL DEPRESSION IKE</w:t>
            </w:r>
          </w:p>
        </w:tc>
        <w:tc>
          <w:tcPr>
            <w:tcW w:type="dxa" w:w="2504"/>
          </w:tcPr>
          <w:p>
            <w:pPr>
              <w:spacing w:after="0"/>
              <w:jc w:val="left"/>
            </w:pPr>
            <w:r>
              <w:rPr>
                <w:sz w:val="16"/>
              </w:rPr>
              <w:t>Hurricane; Strong Wind</w:t>
            </w:r>
          </w:p>
        </w:tc>
        <w:tc>
          <w:tcPr>
            <w:tcW w:type="dxa" w:w="1357"/>
          </w:tcPr>
          <w:p>
            <w:pPr>
              <w:spacing w:after="0"/>
              <w:jc w:val="right"/>
            </w:pPr>
            <w:r>
              <w:rPr>
                <w:sz w:val="16"/>
              </w:rPr>
              <w:t>$446,474.05</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87"/>
          </w:tcPr>
          <w:p>
            <w:pPr>
              <w:spacing w:after="0"/>
              <w:jc w:val="left"/>
            </w:pPr>
            <w:r>
              <w:rPr>
                <w:sz w:val="16"/>
              </w:rPr>
              <w:t>Emergency</w:t>
            </w:r>
          </w:p>
        </w:tc>
        <w:tc>
          <w:tcPr>
            <w:tcW w:type="dxa" w:w="3747"/>
          </w:tcPr>
          <w:p>
            <w:pPr>
              <w:spacing w:after="0"/>
              <w:jc w:val="left"/>
            </w:pPr>
            <w:r>
              <w:rPr>
                <w:sz w:val="16"/>
              </w:rPr>
              <w:t>HURRICANE KATRINA</w:t>
            </w:r>
          </w:p>
        </w:tc>
        <w:tc>
          <w:tcPr>
            <w:tcW w:type="dxa" w:w="2504"/>
          </w:tcPr>
          <w:p>
            <w:pPr>
              <w:spacing w:after="0"/>
              <w:jc w:val="left"/>
            </w:pPr>
            <w:r>
              <w:rPr>
                <w:sz w:val="16"/>
              </w:rPr>
              <w:t>Hurricane: evacuation support, not a local hazard event; not counted</w:t>
            </w:r>
          </w:p>
        </w:tc>
        <w:tc>
          <w:tcPr>
            <w:tcW w:type="dxa" w:w="1357"/>
          </w:tcPr>
          <w:p>
            <w:pPr>
              <w:spacing w:after="0"/>
              <w:jc w:val="right"/>
            </w:pPr>
            <w:r>
              <w:rPr>
                <w:sz w:val="16"/>
              </w:rPr>
              <w:t>none found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87"/>
          </w:tcPr>
          <w:p>
            <w:pPr>
              <w:spacing w:after="0"/>
              <w:jc w:val="left"/>
            </w:pPr>
            <w:r>
              <w:rPr>
                <w:sz w:val="16"/>
              </w:rPr>
              <w:t>Major disaster</w:t>
            </w:r>
          </w:p>
        </w:tc>
        <w:tc>
          <w:tcPr>
            <w:tcW w:type="dxa" w:w="3747"/>
          </w:tcPr>
          <w:p>
            <w:pPr>
              <w:spacing w:after="0"/>
              <w:jc w:val="left"/>
            </w:pPr>
            <w:r>
              <w:rPr>
                <w:sz w:val="16"/>
              </w:rPr>
              <w:t>SEVERE STORMS, TORNADOES, FLOODING, AND MUDSLIDES</w:t>
            </w:r>
          </w:p>
        </w:tc>
        <w:tc>
          <w:tcPr>
            <w:tcW w:type="dxa" w:w="2504"/>
          </w:tcPr>
          <w:p>
            <w:pPr>
              <w:spacing w:after="0"/>
              <w:jc w:val="left"/>
            </w:pPr>
            <w:r>
              <w:rPr>
                <w:sz w:val="16"/>
              </w:rPr>
              <w:t>Inland Flooding; Landslide; Tornado</w:t>
            </w:r>
          </w:p>
        </w:tc>
        <w:tc>
          <w:tcPr>
            <w:tcW w:type="dxa" w:w="1357"/>
          </w:tcPr>
          <w:p>
            <w:pPr>
              <w:spacing w:after="0"/>
              <w:jc w:val="right"/>
            </w:pPr>
            <w:r>
              <w:rPr>
                <w:sz w:val="16"/>
              </w:rPr>
              <w:t>$123,559.35</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287"/>
          </w:tcPr>
          <w:p>
            <w:pPr>
              <w:spacing w:after="0"/>
              <w:jc w:val="left"/>
            </w:pPr>
            <w:r>
              <w:rPr>
                <w:sz w:val="16"/>
              </w:rPr>
              <w:t>Major disaster</w:t>
            </w:r>
          </w:p>
        </w:tc>
        <w:tc>
          <w:tcPr>
            <w:tcW w:type="dxa" w:w="3747"/>
          </w:tcPr>
          <w:p>
            <w:pPr>
              <w:spacing w:after="0"/>
              <w:jc w:val="left"/>
            </w:pPr>
            <w:r>
              <w:rPr>
                <w:sz w:val="16"/>
              </w:rPr>
              <w:t>SEVERE STORMS AND FLOODING</w:t>
            </w:r>
          </w:p>
        </w:tc>
        <w:tc>
          <w:tcPr>
            <w:tcW w:type="dxa" w:w="2504"/>
          </w:tcPr>
          <w:p>
            <w:pPr>
              <w:spacing w:after="0"/>
              <w:jc w:val="left"/>
            </w:pPr>
            <w:r>
              <w:rPr>
                <w:sz w:val="16"/>
              </w:rPr>
              <w:t>Inland Flooding</w:t>
            </w:r>
          </w:p>
        </w:tc>
        <w:tc>
          <w:tcPr>
            <w:tcW w:type="dxa" w:w="1357"/>
          </w:tcPr>
          <w:p>
            <w:pPr>
              <w:spacing w:after="0"/>
              <w:jc w:val="right"/>
            </w:pPr>
            <w:r>
              <w:rPr>
                <w:sz w:val="16"/>
              </w:rPr>
              <w:t>$181,800.32</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87"/>
          </w:tcPr>
          <w:p>
            <w:pPr>
              <w:spacing w:after="0"/>
              <w:jc w:val="left"/>
            </w:pPr>
            <w:r>
              <w:rPr>
                <w:sz w:val="16"/>
              </w:rPr>
              <w:t>Major disaster</w:t>
            </w:r>
          </w:p>
        </w:tc>
        <w:tc>
          <w:tcPr>
            <w:tcW w:type="dxa" w:w="3747"/>
          </w:tcPr>
          <w:p>
            <w:pPr>
              <w:spacing w:after="0"/>
              <w:jc w:val="left"/>
            </w:pPr>
            <w:r>
              <w:rPr>
                <w:sz w:val="16"/>
              </w:rPr>
              <w:t>SEVERE STORM, FLOODING, AND TORNADOES</w:t>
            </w:r>
          </w:p>
        </w:tc>
        <w:tc>
          <w:tcPr>
            <w:tcW w:type="dxa" w:w="2504"/>
          </w:tcPr>
          <w:p>
            <w:pPr>
              <w:spacing w:after="0"/>
              <w:jc w:val="left"/>
            </w:pPr>
            <w:r>
              <w:rPr>
                <w:sz w:val="16"/>
              </w:rPr>
              <w:t>Inland Flooding; Tornado</w:t>
            </w:r>
          </w:p>
        </w:tc>
        <w:tc>
          <w:tcPr>
            <w:tcW w:type="dxa" w:w="1357"/>
          </w:tcPr>
          <w:p>
            <w:pPr>
              <w:spacing w:after="0"/>
              <w:jc w:val="right"/>
            </w:pPr>
            <w:r>
              <w:rPr>
                <w:sz w:val="16"/>
              </w:rPr>
              <w:t>none found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87"/>
          </w:tcPr>
          <w:p>
            <w:pPr>
              <w:spacing w:after="0"/>
              <w:jc w:val="left"/>
            </w:pPr>
            <w:r>
              <w:rPr>
                <w:sz w:val="16"/>
              </w:rPr>
              <w:t>Major disaster</w:t>
            </w:r>
          </w:p>
        </w:tc>
        <w:tc>
          <w:tcPr>
            <w:tcW w:type="dxa" w:w="3747"/>
          </w:tcPr>
          <w:p>
            <w:pPr>
              <w:spacing w:after="0"/>
              <w:jc w:val="left"/>
            </w:pPr>
            <w:r>
              <w:rPr>
                <w:sz w:val="16"/>
              </w:rPr>
              <w:t>BLIZZARD OF 96</w:t>
            </w:r>
          </w:p>
        </w:tc>
        <w:tc>
          <w:tcPr>
            <w:tcW w:type="dxa" w:w="2504"/>
          </w:tcPr>
          <w:p>
            <w:pPr>
              <w:spacing w:after="0"/>
              <w:jc w:val="left"/>
            </w:pPr>
            <w:r>
              <w:rPr>
                <w:sz w:val="16"/>
              </w:rPr>
              <w:t>Winter Weather</w:t>
            </w:r>
          </w:p>
        </w:tc>
        <w:tc>
          <w:tcPr>
            <w:tcW w:type="dxa" w:w="1357"/>
          </w:tcPr>
          <w:p>
            <w:pPr>
              <w:spacing w:after="0"/>
              <w:jc w:val="right"/>
            </w:pPr>
            <w:r>
              <w:rPr>
                <w:sz w:val="16"/>
              </w:rPr>
              <w:t>none found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87"/>
          </w:tcPr>
          <w:p>
            <w:pPr>
              <w:spacing w:after="0"/>
              <w:jc w:val="left"/>
            </w:pPr>
            <w:r>
              <w:rPr>
                <w:sz w:val="16"/>
              </w:rPr>
              <w:t>Major disaster</w:t>
            </w:r>
          </w:p>
        </w:tc>
        <w:tc>
          <w:tcPr>
            <w:tcW w:type="dxa" w:w="3747"/>
          </w:tcPr>
          <w:p>
            <w:pPr>
              <w:spacing w:after="0"/>
              <w:jc w:val="left"/>
            </w:pPr>
            <w:r>
              <w:rPr>
                <w:sz w:val="16"/>
              </w:rPr>
              <w:t>SEVERE STORMS &amp; FLOODING</w:t>
            </w:r>
          </w:p>
        </w:tc>
        <w:tc>
          <w:tcPr>
            <w:tcW w:type="dxa" w:w="2504"/>
          </w:tcPr>
          <w:p>
            <w:pPr>
              <w:spacing w:after="0"/>
              <w:jc w:val="left"/>
            </w:pPr>
            <w:r>
              <w:rPr>
                <w:sz w:val="16"/>
              </w:rPr>
              <w:t>Inland Flooding</w:t>
            </w:r>
          </w:p>
        </w:tc>
        <w:tc>
          <w:tcPr>
            <w:tcW w:type="dxa" w:w="1357"/>
          </w:tcPr>
          <w:p>
            <w:pPr>
              <w:spacing w:after="0"/>
              <w:jc w:val="right"/>
            </w:pPr>
            <w:r>
              <w:rPr>
                <w:sz w:val="16"/>
              </w:rPr>
              <w:t>none found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287"/>
          </w:tcPr>
          <w:p>
            <w:pPr>
              <w:spacing w:after="0"/>
              <w:jc w:val="left"/>
            </w:pPr>
            <w:r>
              <w:rPr>
                <w:sz w:val="16"/>
              </w:rPr>
              <w:t>Major disaster</w:t>
            </w:r>
          </w:p>
        </w:tc>
        <w:tc>
          <w:tcPr>
            <w:tcW w:type="dxa" w:w="3747"/>
          </w:tcPr>
          <w:p>
            <w:pPr>
              <w:spacing w:after="0"/>
              <w:jc w:val="left"/>
            </w:pPr>
            <w:r>
              <w:rPr>
                <w:sz w:val="16"/>
              </w:rPr>
              <w:t>TORNADOES</w:t>
            </w:r>
          </w:p>
        </w:tc>
        <w:tc>
          <w:tcPr>
            <w:tcW w:type="dxa" w:w="2504"/>
          </w:tcPr>
          <w:p>
            <w:pPr>
              <w:spacing w:after="0"/>
              <w:jc w:val="left"/>
            </w:pPr>
            <w:r>
              <w:rPr>
                <w:sz w:val="16"/>
              </w:rPr>
              <w:t>Tornado</w:t>
            </w:r>
          </w:p>
        </w:tc>
        <w:tc>
          <w:tcPr>
            <w:tcW w:type="dxa" w:w="1357"/>
          </w:tcPr>
          <w:p>
            <w:pPr>
              <w:spacing w:after="0"/>
              <w:jc w:val="right"/>
            </w:pPr>
            <w:r>
              <w:rPr>
                <w:sz w:val="16"/>
              </w:rPr>
              <w:t>none found</w:t>
            </w:r>
          </w:p>
        </w:tc>
        <w:tc>
          <w:tcPr>
            <w:tcW w:type="dxa" w:w="1222"/>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72</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54</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195</w:t>
            </w:r>
          </w:p>
        </w:tc>
        <w:tc>
          <w:tcPr>
            <w:tcW w:type="dxa" w:w="1422"/>
          </w:tcPr>
          <w:p>
            <w:pPr>
              <w:spacing w:after="0"/>
              <w:jc w:val="right"/>
            </w:pPr>
            <w:r>
              <w:rPr>
                <w:sz w:val="16"/>
              </w:rPr>
              <w:t>42</w:t>
            </w:r>
          </w:p>
        </w:tc>
        <w:tc>
          <w:tcPr>
            <w:tcW w:type="dxa" w:w="1356"/>
          </w:tcPr>
          <w:p>
            <w:pPr>
              <w:spacing w:after="0"/>
              <w:jc w:val="right"/>
            </w:pPr>
            <w:r>
              <w:rPr>
                <w:sz w:val="16"/>
              </w:rPr>
              <w:t>0</w:t>
            </w:r>
          </w:p>
        </w:tc>
        <w:tc>
          <w:tcPr>
            <w:tcW w:type="dxa" w:w="963"/>
          </w:tcPr>
          <w:p>
            <w:pPr>
              <w:spacing w:after="0"/>
              <w:jc w:val="right"/>
            </w:pPr>
            <w:r>
              <w:rPr>
                <w:sz w:val="16"/>
              </w:rPr>
              <w:t>42</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44"/>
        <w:gridCol w:w="2909"/>
        <w:gridCol w:w="1117"/>
        <w:gridCol w:w="1868"/>
        <w:gridCol w:w="648"/>
        <w:gridCol w:w="23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44"/>
            <w:shd w:val="clear" w:color="auto" w:fill="E8E8E8"/>
          </w:tcPr>
          <w:p>
            <w:pPr>
              <w:spacing w:after="0"/>
              <w:jc w:val="left"/>
            </w:pPr>
            <w:r>
              <w:rPr>
                <w:b/>
                <w:sz w:val="16"/>
              </w:rPr>
              <w:t>Magnitude or extent</w:t>
            </w:r>
          </w:p>
        </w:tc>
        <w:tc>
          <w:tcPr>
            <w:tcW w:type="dxa" w:w="2909"/>
            <w:shd w:val="clear" w:color="auto" w:fill="E8E8E8"/>
          </w:tcPr>
          <w:p>
            <w:pPr>
              <w:spacing w:after="0"/>
              <w:jc w:val="left"/>
            </w:pPr>
            <w:r>
              <w:rPr>
                <w:b/>
                <w:sz w:val="16"/>
              </w:rPr>
              <w:t>Damage</w:t>
            </w:r>
          </w:p>
          <w:p>
            <w:pPr>
              <w:spacing w:after="0"/>
              <w:jc w:val="left"/>
            </w:pPr>
            <w:r>
              <w:rPr>
                <w:i/>
                <w:color w:val="555555"/>
                <w:sz w:val="14"/>
              </w:rPr>
              <w:t>nominal dollars</w:t>
            </w:r>
          </w:p>
        </w:tc>
        <w:tc>
          <w:tcPr>
            <w:tcW w:type="dxa" w:w="111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2944"/>
          </w:tcPr>
          <w:p>
            <w:pPr>
              <w:spacing w:after="0"/>
              <w:jc w:val="left"/>
            </w:pPr>
            <w:r>
              <w:rPr>
                <w:sz w:val="16"/>
              </w:rPr>
              <w:t>50 kt (58 mph) estimated gust</w:t>
            </w:r>
          </w:p>
        </w:tc>
        <w:tc>
          <w:tcPr>
            <w:tcW w:type="dxa" w:w="2909"/>
          </w:tcPr>
          <w:p>
            <w:pPr>
              <w:spacing w:after="0"/>
              <w:jc w:val="left"/>
            </w:pPr>
            <w:r>
              <w:rPr>
                <w:sz w:val="16"/>
              </w:rPr>
              <w:t>$25,000 property; $0 crops, reported for the zone (2016 dollars)</w:t>
            </w:r>
          </w:p>
        </w:tc>
        <w:tc>
          <w:tcPr>
            <w:tcW w:type="dxa" w:w="1117"/>
          </w:tcPr>
          <w:p>
            <w:pPr>
              <w:spacing w:after="0"/>
              <w:jc w:val="right"/>
            </w:pPr>
            <w:r>
              <w:rPr>
                <w:sz w:val="16"/>
              </w:rPr>
              <w:t>0, 0</w:t>
            </w:r>
          </w:p>
        </w:tc>
        <w:tc>
          <w:tcPr>
            <w:tcW w:type="dxa" w:w="1868"/>
          </w:tcPr>
          <w:p>
            <w:pPr>
              <w:spacing w:after="0"/>
              <w:jc w:val="left"/>
            </w:pPr>
            <w:r>
              <w:rPr>
                <w:sz w:val="16"/>
              </w:rPr>
              <w:t>NWS zone KYZ031 (OLDHAM), zone-level: may include parts of neighboring counties</w:t>
            </w:r>
          </w:p>
        </w:tc>
        <w:tc>
          <w:tcPr>
            <w:tcW w:type="dxa" w:w="648"/>
          </w:tcPr>
          <w:p>
            <w:pPr>
              <w:spacing w:after="0"/>
              <w:jc w:val="left"/>
            </w:pPr>
          </w:p>
        </w:tc>
        <w:tc>
          <w:tcPr>
            <w:tcW w:type="dxa" w:w="237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2012-07-19</w:t>
            </w:r>
          </w:p>
        </w:tc>
        <w:tc>
          <w:tcPr>
            <w:tcW w:type="dxa" w:w="1215"/>
          </w:tcPr>
          <w:p>
            <w:pPr>
              <w:spacing w:after="0"/>
              <w:jc w:val="left"/>
            </w:pPr>
            <w:r>
              <w:rPr>
                <w:sz w:val="16"/>
              </w:rPr>
              <w:t>Lightning</w:t>
            </w:r>
          </w:p>
        </w:tc>
        <w:tc>
          <w:tcPr>
            <w:tcW w:type="dxa" w:w="2944"/>
          </w:tcPr>
          <w:p>
            <w:pPr>
              <w:spacing w:after="0"/>
              <w:jc w:val="left"/>
            </w:pPr>
          </w:p>
        </w:tc>
        <w:tc>
          <w:tcPr>
            <w:tcW w:type="dxa" w:w="2909"/>
          </w:tcPr>
          <w:p>
            <w:pPr>
              <w:spacing w:after="0"/>
              <w:jc w:val="left"/>
            </w:pPr>
            <w:r>
              <w:rPr>
                <w:sz w:val="16"/>
              </w:rPr>
              <w:t>$0 property; $0 crops (2012 dollars)</w:t>
            </w:r>
          </w:p>
        </w:tc>
        <w:tc>
          <w:tcPr>
            <w:tcW w:type="dxa" w:w="1117"/>
          </w:tcPr>
          <w:p>
            <w:pPr>
              <w:spacing w:after="0"/>
              <w:jc w:val="right"/>
            </w:pPr>
            <w:r>
              <w:rPr>
                <w:sz w:val="16"/>
              </w:rPr>
              <w:t>0, 1</w:t>
            </w:r>
          </w:p>
        </w:tc>
        <w:tc>
          <w:tcPr>
            <w:tcW w:type="dxa" w:w="1868"/>
          </w:tcPr>
          <w:p>
            <w:pPr>
              <w:spacing w:after="0"/>
              <w:jc w:val="left"/>
            </w:pPr>
            <w:r>
              <w:rPr>
                <w:sz w:val="16"/>
              </w:rPr>
              <w:t>HARMONY VLG</w:t>
            </w:r>
          </w:p>
        </w:tc>
        <w:tc>
          <w:tcPr>
            <w:tcW w:type="dxa" w:w="648"/>
          </w:tcPr>
          <w:p>
            <w:pPr>
              <w:spacing w:after="0"/>
              <w:jc w:val="left"/>
            </w:pPr>
          </w:p>
        </w:tc>
        <w:tc>
          <w:tcPr>
            <w:tcW w:type="dxa" w:w="2374"/>
          </w:tcPr>
          <w:p>
            <w:pPr>
              <w:spacing w:after="0"/>
              <w:jc w:val="left"/>
            </w:pPr>
            <w:r>
              <w:rPr>
                <w:sz w:val="16"/>
              </w:rPr>
              <w:t>deaths or injuries recorded</w:t>
            </w:r>
          </w:p>
        </w:tc>
      </w:tr>
      <w:tr>
        <w:trPr>
          <w:cantSplit/>
        </w:trPr>
        <w:tc>
          <w:tcPr>
            <w:tcW w:type="dxa" w:w="1037"/>
          </w:tcPr>
          <w:p>
            <w:pPr>
              <w:spacing w:after="0"/>
              <w:jc w:val="left"/>
            </w:pPr>
            <w:r>
              <w:rPr>
                <w:sz w:val="16"/>
              </w:rPr>
              <w:t>2012-07-19</w:t>
            </w:r>
          </w:p>
        </w:tc>
        <w:tc>
          <w:tcPr>
            <w:tcW w:type="dxa" w:w="1215"/>
          </w:tcPr>
          <w:p>
            <w:pPr>
              <w:spacing w:after="0"/>
              <w:jc w:val="left"/>
            </w:pPr>
            <w:r>
              <w:rPr>
                <w:sz w:val="16"/>
              </w:rPr>
              <w:t>Hail</w:t>
            </w:r>
          </w:p>
        </w:tc>
        <w:tc>
          <w:tcPr>
            <w:tcW w:type="dxa" w:w="2944"/>
          </w:tcPr>
          <w:p>
            <w:pPr>
              <w:spacing w:after="0"/>
              <w:jc w:val="left"/>
            </w:pPr>
            <w:r>
              <w:rPr>
                <w:sz w:val="16"/>
              </w:rPr>
              <w:t>1 in</w:t>
            </w:r>
          </w:p>
        </w:tc>
        <w:tc>
          <w:tcPr>
            <w:tcW w:type="dxa" w:w="2909"/>
          </w:tcPr>
          <w:p>
            <w:pPr>
              <w:spacing w:after="0"/>
              <w:jc w:val="left"/>
            </w:pPr>
            <w:r>
              <w:rPr>
                <w:sz w:val="16"/>
              </w:rPr>
              <w:t>$2,000 property; $0 crops (2012 dollars)</w:t>
            </w:r>
          </w:p>
        </w:tc>
        <w:tc>
          <w:tcPr>
            <w:tcW w:type="dxa" w:w="1117"/>
          </w:tcPr>
          <w:p>
            <w:pPr>
              <w:spacing w:after="0"/>
              <w:jc w:val="right"/>
            </w:pPr>
            <w:r>
              <w:rPr>
                <w:sz w:val="16"/>
              </w:rPr>
              <w:t>0, 0</w:t>
            </w:r>
          </w:p>
        </w:tc>
        <w:tc>
          <w:tcPr>
            <w:tcW w:type="dxa" w:w="1868"/>
          </w:tcPr>
          <w:p>
            <w:pPr>
              <w:spacing w:after="0"/>
              <w:jc w:val="left"/>
            </w:pPr>
            <w:r>
              <w:rPr>
                <w:sz w:val="16"/>
              </w:rPr>
              <w:t>HARMONY VLG</w:t>
            </w:r>
          </w:p>
        </w:tc>
        <w:tc>
          <w:tcPr>
            <w:tcW w:type="dxa" w:w="648"/>
          </w:tcPr>
          <w:p>
            <w:pPr>
              <w:spacing w:after="0"/>
              <w:jc w:val="left"/>
            </w:pPr>
          </w:p>
        </w:tc>
        <w:tc>
          <w:tcPr>
            <w:tcW w:type="dxa" w:w="2374"/>
          </w:tcPr>
          <w:p>
            <w:pPr>
              <w:spacing w:after="0"/>
              <w:jc w:val="left"/>
            </w:pPr>
            <w:r>
              <w:rPr>
                <w:sz w:val="16"/>
              </w:rPr>
              <w:t>B1-c most damaging: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944"/>
          </w:tcPr>
          <w:p>
            <w:pPr>
              <w:spacing w:after="0"/>
              <w:jc w:val="left"/>
            </w:pPr>
            <w:r>
              <w:rPr>
                <w:sz w:val="16"/>
              </w:rPr>
              <w:t>56 kt (64 mph) estimated gust</w:t>
            </w:r>
          </w:p>
        </w:tc>
        <w:tc>
          <w:tcPr>
            <w:tcW w:type="dxa" w:w="2909"/>
          </w:tcPr>
          <w:p>
            <w:pPr>
              <w:spacing w:after="0"/>
              <w:jc w:val="left"/>
            </w:pPr>
            <w:r>
              <w:rPr>
                <w:sz w:val="16"/>
              </w:rPr>
              <w:t>damage not reported</w:t>
            </w:r>
          </w:p>
        </w:tc>
        <w:tc>
          <w:tcPr>
            <w:tcW w:type="dxa" w:w="1117"/>
          </w:tcPr>
          <w:p>
            <w:pPr>
              <w:spacing w:after="0"/>
              <w:jc w:val="right"/>
            </w:pPr>
            <w:r>
              <w:rPr>
                <w:sz w:val="16"/>
              </w:rPr>
              <w:t>0, 1</w:t>
            </w:r>
          </w:p>
        </w:tc>
        <w:tc>
          <w:tcPr>
            <w:tcW w:type="dxa" w:w="1868"/>
          </w:tcPr>
          <w:p>
            <w:pPr>
              <w:spacing w:after="0"/>
              <w:jc w:val="left"/>
            </w:pPr>
            <w:r>
              <w:rPr>
                <w:sz w:val="16"/>
              </w:rPr>
              <w:t>NWS zone KYZ031 (OLDHAM), zone-level: may include parts of neighboring counties</w:t>
            </w:r>
          </w:p>
        </w:tc>
        <w:tc>
          <w:tcPr>
            <w:tcW w:type="dxa" w:w="648"/>
          </w:tcPr>
          <w:p>
            <w:pPr>
              <w:spacing w:after="0"/>
              <w:jc w:val="left"/>
            </w:pPr>
          </w:p>
        </w:tc>
        <w:tc>
          <w:tcPr>
            <w:tcW w:type="dxa" w:w="237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1998-06-22</w:t>
            </w:r>
          </w:p>
        </w:tc>
        <w:tc>
          <w:tcPr>
            <w:tcW w:type="dxa" w:w="1215"/>
          </w:tcPr>
          <w:p>
            <w:pPr>
              <w:spacing w:after="0"/>
              <w:jc w:val="left"/>
            </w:pPr>
            <w:r>
              <w:rPr>
                <w:sz w:val="16"/>
              </w:rPr>
              <w:t>Lightning</w:t>
            </w:r>
          </w:p>
        </w:tc>
        <w:tc>
          <w:tcPr>
            <w:tcW w:type="dxa" w:w="2944"/>
          </w:tcPr>
          <w:p>
            <w:pPr>
              <w:spacing w:after="0"/>
              <w:jc w:val="left"/>
            </w:pPr>
          </w:p>
        </w:tc>
        <w:tc>
          <w:tcPr>
            <w:tcW w:type="dxa" w:w="2909"/>
          </w:tcPr>
          <w:p>
            <w:pPr>
              <w:spacing w:after="0"/>
              <w:jc w:val="left"/>
            </w:pPr>
            <w:r>
              <w:rPr>
                <w:sz w:val="16"/>
              </w:rPr>
              <w:t>$200,000 property; crops not reported (1998 dollars)</w:t>
            </w:r>
          </w:p>
        </w:tc>
        <w:tc>
          <w:tcPr>
            <w:tcW w:type="dxa" w:w="1117"/>
          </w:tcPr>
          <w:p>
            <w:pPr>
              <w:spacing w:after="0"/>
              <w:jc w:val="right"/>
            </w:pPr>
            <w:r>
              <w:rPr>
                <w:sz w:val="16"/>
              </w:rPr>
              <w:t>0, 0</w:t>
            </w:r>
          </w:p>
        </w:tc>
        <w:tc>
          <w:tcPr>
            <w:tcW w:type="dxa" w:w="1868"/>
          </w:tcPr>
          <w:p>
            <w:pPr>
              <w:spacing w:after="0"/>
              <w:jc w:val="left"/>
            </w:pPr>
            <w:r>
              <w:rPr>
                <w:sz w:val="16"/>
              </w:rPr>
              <w:t>WESTPORT</w:t>
            </w:r>
          </w:p>
        </w:tc>
        <w:tc>
          <w:tcPr>
            <w:tcW w:type="dxa" w:w="648"/>
          </w:tcPr>
          <w:p>
            <w:pPr>
              <w:spacing w:after="0"/>
              <w:jc w:val="left"/>
            </w:pPr>
          </w:p>
        </w:tc>
        <w:tc>
          <w:tcPr>
            <w:tcW w:type="dxa" w:w="2374"/>
          </w:tcPr>
          <w:p>
            <w:pPr>
              <w:spacing w:after="0"/>
              <w:jc w:val="left"/>
            </w:pPr>
            <w:r>
              <w:rPr>
                <w:sz w:val="16"/>
              </w:rPr>
              <w:t>B1-c worst recorded: Lightning</w:t>
            </w:r>
          </w:p>
        </w:tc>
      </w:tr>
      <w:tr>
        <w:trPr>
          <w:cantSplit/>
        </w:trPr>
        <w:tc>
          <w:tcPr>
            <w:tcW w:type="dxa" w:w="1037"/>
          </w:tcPr>
          <w:p>
            <w:pPr>
              <w:spacing w:after="0"/>
              <w:jc w:val="left"/>
            </w:pPr>
            <w:r>
              <w:rPr>
                <w:sz w:val="16"/>
              </w:rPr>
              <w:t>1998-06-22</w:t>
            </w:r>
          </w:p>
        </w:tc>
        <w:tc>
          <w:tcPr>
            <w:tcW w:type="dxa" w:w="1215"/>
          </w:tcPr>
          <w:p>
            <w:pPr>
              <w:spacing w:after="0"/>
              <w:jc w:val="left"/>
            </w:pPr>
            <w:r>
              <w:rPr>
                <w:sz w:val="16"/>
              </w:rPr>
              <w:t>Thunderstorm Wind</w:t>
            </w:r>
          </w:p>
        </w:tc>
        <w:tc>
          <w:tcPr>
            <w:tcW w:type="dxa" w:w="2944"/>
          </w:tcPr>
          <w:p>
            <w:pPr>
              <w:spacing w:after="0"/>
              <w:jc w:val="left"/>
            </w:pPr>
            <w:r>
              <w:rPr>
                <w:sz w:val="16"/>
              </w:rPr>
              <w:t>50 kt (58 mph), measurement type not recorded</w:t>
            </w:r>
          </w:p>
        </w:tc>
        <w:tc>
          <w:tcPr>
            <w:tcW w:type="dxa" w:w="2909"/>
          </w:tcPr>
          <w:p>
            <w:pPr>
              <w:spacing w:after="0"/>
              <w:jc w:val="left"/>
            </w:pPr>
            <w:r>
              <w:rPr>
                <w:sz w:val="16"/>
              </w:rPr>
              <w:t>$20,000 property; crops not reported (1998 dollars)</w:t>
            </w:r>
          </w:p>
        </w:tc>
        <w:tc>
          <w:tcPr>
            <w:tcW w:type="dxa" w:w="1117"/>
          </w:tcPr>
          <w:p>
            <w:pPr>
              <w:spacing w:after="0"/>
              <w:jc w:val="right"/>
            </w:pPr>
            <w:r>
              <w:rPr>
                <w:sz w:val="16"/>
              </w:rPr>
              <w:t>0, 2</w:t>
            </w:r>
          </w:p>
        </w:tc>
        <w:tc>
          <w:tcPr>
            <w:tcW w:type="dxa" w:w="1868"/>
          </w:tcPr>
          <w:p>
            <w:pPr>
              <w:spacing w:after="0"/>
              <w:jc w:val="left"/>
            </w:pPr>
            <w:r>
              <w:rPr>
                <w:sz w:val="16"/>
              </w:rPr>
              <w:t>LA GRANGE</w:t>
            </w:r>
          </w:p>
        </w:tc>
        <w:tc>
          <w:tcPr>
            <w:tcW w:type="dxa" w:w="648"/>
          </w:tcPr>
          <w:p>
            <w:pPr>
              <w:spacing w:after="0"/>
              <w:jc w:val="left"/>
            </w:pPr>
          </w:p>
        </w:tc>
        <w:tc>
          <w:tcPr>
            <w:tcW w:type="dxa" w:w="2374"/>
          </w:tcPr>
          <w:p>
            <w:pPr>
              <w:spacing w:after="0"/>
              <w:jc w:val="left"/>
            </w:pPr>
            <w:r>
              <w:rPr>
                <w:sz w:val="16"/>
              </w:rPr>
              <w:t>deaths or injuries recorded</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2944"/>
          </w:tcPr>
          <w:p>
            <w:pPr>
              <w:spacing w:after="0"/>
              <w:jc w:val="left"/>
            </w:pPr>
            <w:r>
              <w:rPr>
                <w:sz w:val="16"/>
              </w:rPr>
              <w:t>60 kt (69 mph), measurement type not recorded</w:t>
            </w:r>
          </w:p>
        </w:tc>
        <w:tc>
          <w:tcPr>
            <w:tcW w:type="dxa" w:w="2909"/>
          </w:tcPr>
          <w:p>
            <w:pPr>
              <w:spacing w:after="0"/>
              <w:jc w:val="left"/>
            </w:pPr>
            <w:r>
              <w:rPr>
                <w:sz w:val="16"/>
              </w:rPr>
              <w:t>$100,000 property; crops not reported (1998 dollars)</w:t>
            </w:r>
          </w:p>
        </w:tc>
        <w:tc>
          <w:tcPr>
            <w:tcW w:type="dxa" w:w="1117"/>
          </w:tcPr>
          <w:p>
            <w:pPr>
              <w:spacing w:after="0"/>
              <w:jc w:val="right"/>
            </w:pPr>
            <w:r>
              <w:rPr>
                <w:sz w:val="16"/>
              </w:rPr>
              <w:t>0, 0</w:t>
            </w:r>
          </w:p>
        </w:tc>
        <w:tc>
          <w:tcPr>
            <w:tcW w:type="dxa" w:w="1868"/>
          </w:tcPr>
          <w:p>
            <w:pPr>
              <w:spacing w:after="0"/>
              <w:jc w:val="left"/>
            </w:pPr>
            <w:r>
              <w:rPr>
                <w:sz w:val="16"/>
              </w:rPr>
              <w:t>GOSHEN</w:t>
            </w:r>
          </w:p>
        </w:tc>
        <w:tc>
          <w:tcPr>
            <w:tcW w:type="dxa" w:w="648"/>
          </w:tcPr>
          <w:p>
            <w:pPr>
              <w:spacing w:after="0"/>
              <w:jc w:val="left"/>
            </w:pPr>
          </w:p>
        </w:tc>
        <w:tc>
          <w:tcPr>
            <w:tcW w:type="dxa" w:w="2374"/>
          </w:tcPr>
          <w:p>
            <w:pPr>
              <w:spacing w:after="0"/>
              <w:jc w:val="left"/>
            </w:pPr>
            <w:r>
              <w:rPr>
                <w:sz w:val="16"/>
              </w:rPr>
              <w:t>B1-c most damaging: Thunderstorm Wind</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2944"/>
          </w:tcPr>
          <w:p>
            <w:pPr>
              <w:spacing w:after="0"/>
              <w:jc w:val="left"/>
            </w:pPr>
          </w:p>
        </w:tc>
        <w:tc>
          <w:tcPr>
            <w:tcW w:type="dxa" w:w="2909"/>
          </w:tcPr>
          <w:p>
            <w:pPr>
              <w:spacing w:after="0"/>
              <w:jc w:val="left"/>
            </w:pPr>
            <w:r>
              <w:rPr>
                <w:sz w:val="16"/>
              </w:rPr>
              <w:t>$2,000,000 property; crops not reported, reported for the zone (1997 dollars)</w:t>
            </w:r>
          </w:p>
        </w:tc>
        <w:tc>
          <w:tcPr>
            <w:tcW w:type="dxa" w:w="1117"/>
          </w:tcPr>
          <w:p>
            <w:pPr>
              <w:spacing w:after="0"/>
              <w:jc w:val="right"/>
            </w:pPr>
            <w:r>
              <w:rPr>
                <w:sz w:val="16"/>
              </w:rPr>
              <w:t>0, 0</w:t>
            </w:r>
          </w:p>
        </w:tc>
        <w:tc>
          <w:tcPr>
            <w:tcW w:type="dxa" w:w="1868"/>
          </w:tcPr>
          <w:p>
            <w:pPr>
              <w:spacing w:after="0"/>
              <w:jc w:val="left"/>
            </w:pPr>
            <w:r>
              <w:rPr>
                <w:sz w:val="16"/>
              </w:rPr>
              <w:t>NWS zone KYZ031 (OLDHAM), zone-level: may include parts of neighboring counties</w:t>
            </w:r>
          </w:p>
        </w:tc>
        <w:tc>
          <w:tcPr>
            <w:tcW w:type="dxa" w:w="648"/>
          </w:tcPr>
          <w:p>
            <w:pPr>
              <w:spacing w:after="0"/>
              <w:jc w:val="left"/>
            </w:pPr>
          </w:p>
        </w:tc>
        <w:tc>
          <w:tcPr>
            <w:tcW w:type="dxa" w:w="23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2944"/>
          </w:tcPr>
          <w:p>
            <w:pPr>
              <w:spacing w:after="0"/>
              <w:jc w:val="left"/>
            </w:pPr>
            <w:r>
              <w:rPr>
                <w:sz w:val="16"/>
              </w:rPr>
              <w:t>F3, 8 mi path length (records before 1996 may include the whole path; rating and listing come from the county where the tornado began), 73 yd wide</w:t>
            </w:r>
          </w:p>
        </w:tc>
        <w:tc>
          <w:tcPr>
            <w:tcW w:type="dxa" w:w="2909"/>
          </w:tcPr>
          <w:p>
            <w:pPr>
              <w:spacing w:after="0"/>
              <w:jc w:val="left"/>
            </w:pPr>
            <w:r>
              <w:rPr>
                <w:sz w:val="16"/>
              </w:rPr>
              <w:t>$2,500,000 property; crops not recorded (1990 dollars)</w:t>
            </w:r>
          </w:p>
        </w:tc>
        <w:tc>
          <w:tcPr>
            <w:tcW w:type="dxa" w:w="1117"/>
          </w:tcPr>
          <w:p>
            <w:pPr>
              <w:spacing w:after="0"/>
              <w:jc w:val="right"/>
            </w:pPr>
            <w:r>
              <w:rPr>
                <w:sz w:val="16"/>
              </w:rPr>
              <w:t>0, 5</w:t>
            </w:r>
          </w:p>
        </w:tc>
        <w:tc>
          <w:tcPr>
            <w:tcW w:type="dxa" w:w="1868"/>
          </w:tcPr>
          <w:p>
            <w:pPr>
              <w:spacing w:after="0"/>
              <w:jc w:val="left"/>
            </w:pPr>
            <w:r>
              <w:rPr>
                <w:sz w:val="16"/>
              </w:rPr>
              <w:t>location not recorded</w:t>
            </w:r>
          </w:p>
        </w:tc>
        <w:tc>
          <w:tcPr>
            <w:tcW w:type="dxa" w:w="648"/>
          </w:tcPr>
          <w:p>
            <w:pPr>
              <w:spacing w:after="0"/>
              <w:jc w:val="left"/>
            </w:pPr>
          </w:p>
        </w:tc>
        <w:tc>
          <w:tcPr>
            <w:tcW w:type="dxa" w:w="2374"/>
          </w:tcPr>
          <w:p>
            <w:pPr>
              <w:spacing w:after="0"/>
              <w:jc w:val="left"/>
            </w:pPr>
            <w:r>
              <w:rPr>
                <w:sz w:val="16"/>
              </w:rPr>
              <w:t>deaths or injuries recorded</w:t>
            </w:r>
          </w:p>
        </w:tc>
      </w:tr>
      <w:tr>
        <w:trPr>
          <w:cantSplit/>
        </w:trPr>
        <w:tc>
          <w:tcPr>
            <w:tcW w:type="dxa" w:w="1037"/>
          </w:tcPr>
          <w:p>
            <w:pPr>
              <w:spacing w:after="0"/>
              <w:jc w:val="left"/>
            </w:pPr>
            <w:r>
              <w:rPr>
                <w:sz w:val="16"/>
              </w:rPr>
              <w:t>1981-06-10</w:t>
            </w:r>
          </w:p>
        </w:tc>
        <w:tc>
          <w:tcPr>
            <w:tcW w:type="dxa" w:w="1215"/>
          </w:tcPr>
          <w:p>
            <w:pPr>
              <w:spacing w:after="0"/>
              <w:jc w:val="left"/>
            </w:pPr>
            <w:r>
              <w:rPr>
                <w:sz w:val="16"/>
              </w:rPr>
              <w:t>Thunderstorm Wind</w:t>
            </w:r>
          </w:p>
        </w:tc>
        <w:tc>
          <w:tcPr>
            <w:tcW w:type="dxa" w:w="2944"/>
          </w:tcPr>
          <w:p>
            <w:pPr>
              <w:spacing w:after="0"/>
              <w:jc w:val="left"/>
            </w:pPr>
            <w:r>
              <w:rPr>
                <w:sz w:val="16"/>
              </w:rPr>
              <w:t>87 kt (100 mph), measurement type not recorded</w:t>
            </w:r>
          </w:p>
        </w:tc>
        <w:tc>
          <w:tcPr>
            <w:tcW w:type="dxa" w:w="2909"/>
          </w:tcPr>
          <w:p>
            <w:pPr>
              <w:spacing w:after="0"/>
              <w:jc w:val="left"/>
            </w:pPr>
            <w:r>
              <w:rPr>
                <w:sz w:val="16"/>
              </w:rPr>
              <w:t>damage not recorded (pre-1996 record)</w:t>
            </w:r>
          </w:p>
        </w:tc>
        <w:tc>
          <w:tcPr>
            <w:tcW w:type="dxa" w:w="1117"/>
          </w:tcPr>
          <w:p>
            <w:pPr>
              <w:spacing w:after="0"/>
              <w:jc w:val="right"/>
            </w:pPr>
            <w:r>
              <w:rPr>
                <w:sz w:val="16"/>
              </w:rPr>
              <w:t>0, 0</w:t>
            </w:r>
          </w:p>
        </w:tc>
        <w:tc>
          <w:tcPr>
            <w:tcW w:type="dxa" w:w="1868"/>
          </w:tcPr>
          <w:p>
            <w:pPr>
              <w:spacing w:after="0"/>
              <w:jc w:val="left"/>
            </w:pPr>
            <w:r>
              <w:rPr>
                <w:sz w:val="16"/>
              </w:rPr>
              <w:t>location not recorded</w:t>
            </w:r>
          </w:p>
        </w:tc>
        <w:tc>
          <w:tcPr>
            <w:tcW w:type="dxa" w:w="648"/>
          </w:tcPr>
          <w:p>
            <w:pPr>
              <w:spacing w:after="0"/>
              <w:jc w:val="left"/>
            </w:pPr>
          </w:p>
        </w:tc>
        <w:tc>
          <w:tcPr>
            <w:tcW w:type="dxa" w:w="2374"/>
          </w:tcPr>
          <w:p>
            <w:pPr>
              <w:spacing w:after="0"/>
              <w:jc w:val="left"/>
            </w:pPr>
            <w:r>
              <w:rPr>
                <w:sz w:val="16"/>
              </w:rPr>
              <w:t>B1-c worst recorded: Thunderstorm Wind</w:t>
            </w:r>
          </w:p>
        </w:tc>
      </w:tr>
      <w:tr>
        <w:trPr>
          <w:cantSplit/>
        </w:trPr>
        <w:tc>
          <w:tcPr>
            <w:tcW w:type="dxa" w:w="1037"/>
          </w:tcPr>
          <w:p>
            <w:pPr>
              <w:spacing w:after="0"/>
              <w:jc w:val="left"/>
            </w:pPr>
            <w:r>
              <w:rPr>
                <w:sz w:val="16"/>
              </w:rPr>
              <w:t>1980-07-02</w:t>
            </w:r>
          </w:p>
        </w:tc>
        <w:tc>
          <w:tcPr>
            <w:tcW w:type="dxa" w:w="1215"/>
          </w:tcPr>
          <w:p>
            <w:pPr>
              <w:spacing w:after="0"/>
              <w:jc w:val="left"/>
            </w:pPr>
            <w:r>
              <w:rPr>
                <w:sz w:val="16"/>
              </w:rPr>
              <w:t>Hail</w:t>
            </w:r>
          </w:p>
        </w:tc>
        <w:tc>
          <w:tcPr>
            <w:tcW w:type="dxa" w:w="2944"/>
          </w:tcPr>
          <w:p>
            <w:pPr>
              <w:spacing w:after="0"/>
              <w:jc w:val="left"/>
            </w:pPr>
            <w:r>
              <w:rPr>
                <w:sz w:val="16"/>
              </w:rPr>
              <w:t>3 in</w:t>
            </w:r>
          </w:p>
        </w:tc>
        <w:tc>
          <w:tcPr>
            <w:tcW w:type="dxa" w:w="2909"/>
          </w:tcPr>
          <w:p>
            <w:pPr>
              <w:spacing w:after="0"/>
              <w:jc w:val="left"/>
            </w:pPr>
            <w:r>
              <w:rPr>
                <w:sz w:val="16"/>
              </w:rPr>
              <w:t>damage not recorded (pre-1996 record)</w:t>
            </w:r>
          </w:p>
        </w:tc>
        <w:tc>
          <w:tcPr>
            <w:tcW w:type="dxa" w:w="1117"/>
          </w:tcPr>
          <w:p>
            <w:pPr>
              <w:spacing w:after="0"/>
              <w:jc w:val="right"/>
            </w:pPr>
            <w:r>
              <w:rPr>
                <w:sz w:val="16"/>
              </w:rPr>
              <w:t>0, 0</w:t>
            </w:r>
          </w:p>
        </w:tc>
        <w:tc>
          <w:tcPr>
            <w:tcW w:type="dxa" w:w="1868"/>
          </w:tcPr>
          <w:p>
            <w:pPr>
              <w:spacing w:after="0"/>
              <w:jc w:val="left"/>
            </w:pPr>
            <w:r>
              <w:rPr>
                <w:sz w:val="16"/>
              </w:rPr>
              <w:t>location not recorded</w:t>
            </w:r>
          </w:p>
        </w:tc>
        <w:tc>
          <w:tcPr>
            <w:tcW w:type="dxa" w:w="648"/>
          </w:tcPr>
          <w:p>
            <w:pPr>
              <w:spacing w:after="0"/>
              <w:jc w:val="left"/>
            </w:pPr>
          </w:p>
        </w:tc>
        <w:tc>
          <w:tcPr>
            <w:tcW w:type="dxa" w:w="2374"/>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944"/>
          </w:tcPr>
          <w:p>
            <w:pPr>
              <w:spacing w:after="0"/>
              <w:jc w:val="left"/>
            </w:pPr>
            <w:r>
              <w:rPr>
                <w:sz w:val="16"/>
              </w:rPr>
              <w:t>F4, 4.3 mi path length (records before 1996 may include the whole path; rating and listing come from the county where the tornado began), 33 yd wide</w:t>
            </w:r>
          </w:p>
        </w:tc>
        <w:tc>
          <w:tcPr>
            <w:tcW w:type="dxa" w:w="2909"/>
          </w:tcPr>
          <w:p>
            <w:pPr>
              <w:spacing w:after="0"/>
              <w:jc w:val="left"/>
            </w:pPr>
            <w:r>
              <w:rPr>
                <w:sz w:val="16"/>
              </w:rPr>
              <w:t>$250 property; crops not recorded (1974 dollars)</w:t>
            </w:r>
          </w:p>
        </w:tc>
        <w:tc>
          <w:tcPr>
            <w:tcW w:type="dxa" w:w="1117"/>
          </w:tcPr>
          <w:p>
            <w:pPr>
              <w:spacing w:after="0"/>
              <w:jc w:val="right"/>
            </w:pPr>
            <w:r>
              <w:rPr>
                <w:sz w:val="16"/>
              </w:rPr>
              <w:t>0, 0</w:t>
            </w:r>
          </w:p>
        </w:tc>
        <w:tc>
          <w:tcPr>
            <w:tcW w:type="dxa" w:w="1868"/>
          </w:tcPr>
          <w:p>
            <w:pPr>
              <w:spacing w:after="0"/>
              <w:jc w:val="left"/>
            </w:pPr>
            <w:r>
              <w:rPr>
                <w:sz w:val="16"/>
              </w:rPr>
              <w:t>location not recorded</w:t>
            </w:r>
          </w:p>
        </w:tc>
        <w:tc>
          <w:tcPr>
            <w:tcW w:type="dxa" w:w="648"/>
          </w:tcPr>
          <w:p>
            <w:pPr>
              <w:spacing w:after="0"/>
              <w:jc w:val="left"/>
            </w:pPr>
          </w:p>
        </w:tc>
        <w:tc>
          <w:tcPr>
            <w:tcW w:type="dxa" w:w="237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7"/>
        <w:gridCol w:w="1669"/>
        <w:gridCol w:w="1037"/>
        <w:gridCol w:w="1889"/>
        <w:gridCol w:w="1555"/>
        <w:gridCol w:w="1629"/>
        <w:gridCol w:w="1037"/>
        <w:gridCol w:w="142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7"/>
            <w:shd w:val="clear" w:color="auto" w:fill="E8E8E8"/>
          </w:tcPr>
          <w:p>
            <w:pPr>
              <w:spacing w:after="0"/>
              <w:jc w:val="left"/>
            </w:pPr>
            <w:r>
              <w:rPr>
                <w:b/>
                <w:sz w:val="16"/>
              </w:rPr>
              <w:t>Unit</w:t>
            </w:r>
          </w:p>
        </w:tc>
        <w:tc>
          <w:tcPr>
            <w:tcW w:type="dxa" w:w="16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9"/>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p>
        </w:tc>
        <w:tc>
          <w:tcPr>
            <w:tcW w:type="dxa" w:w="1537"/>
          </w:tcPr>
          <w:p>
            <w:pPr>
              <w:spacing w:after="0"/>
              <w:jc w:val="left"/>
            </w:pPr>
            <w:r>
              <w:rPr>
                <w:sz w:val="16"/>
              </w:rPr>
              <w:t>events per year</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p>
        </w:tc>
        <w:tc>
          <w:tcPr>
            <w:tcW w:type="dxa" w:w="1629"/>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7"/>
          </w:tcPr>
          <w:p>
            <w:pPr>
              <w:spacing w:after="0"/>
              <w:jc w:val="left"/>
            </w:pPr>
            <w:r>
              <w:rPr>
                <w:sz w:val="16"/>
              </w:rPr>
              <w:t>events per year at a location (modeled)</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1.37</w:t>
            </w:r>
          </w:p>
        </w:tc>
        <w:tc>
          <w:tcPr>
            <w:tcW w:type="dxa" w:w="1537"/>
          </w:tcPr>
          <w:p>
            <w:pPr>
              <w:spacing w:after="0"/>
              <w:jc w:val="left"/>
            </w:pPr>
            <w:r>
              <w:rPr>
                <w:sz w:val="16"/>
              </w:rPr>
              <w:t>event-days per year</w:t>
            </w:r>
          </w:p>
        </w:tc>
        <w:tc>
          <w:tcPr>
            <w:tcW w:type="dxa" w:w="1669"/>
          </w:tcPr>
          <w:p>
            <w:pPr>
              <w:spacing w:after="0"/>
              <w:jc w:val="left"/>
            </w:pPr>
            <w:r>
              <w:rPr>
                <w:sz w:val="16"/>
              </w:rPr>
              <w:t>about 1.37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26</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3.05</w:t>
            </w:r>
          </w:p>
        </w:tc>
        <w:tc>
          <w:tcPr>
            <w:tcW w:type="dxa" w:w="1537"/>
          </w:tcPr>
          <w:p>
            <w:pPr>
              <w:spacing w:after="0"/>
              <w:jc w:val="left"/>
            </w:pPr>
            <w:r>
              <w:rPr>
                <w:sz w:val="16"/>
              </w:rPr>
              <w:t>event-days per year</w:t>
            </w:r>
          </w:p>
        </w:tc>
        <w:tc>
          <w:tcPr>
            <w:tcW w:type="dxa" w:w="1669"/>
          </w:tcPr>
          <w:p>
            <w:pPr>
              <w:spacing w:after="0"/>
              <w:jc w:val="left"/>
            </w:pPr>
            <w:r>
              <w:rPr>
                <w:sz w:val="16"/>
              </w:rPr>
              <w:t>about 3.05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77</w:t>
            </w:r>
          </w:p>
        </w:tc>
        <w:tc>
          <w:tcPr>
            <w:tcW w:type="dxa" w:w="16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7"/>
          </w:tcPr>
          <w:p>
            <w:pPr>
              <w:spacing w:after="0"/>
              <w:jc w:val="right"/>
            </w:pPr>
            <w:r>
              <w:rPr>
                <w:sz w:val="16"/>
              </w:rPr>
              <w:t>0.00212</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has at least minor-damage shaking in a year: 0.212%</w:t>
            </w: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3.41</w:t>
            </w:r>
          </w:p>
        </w:tc>
        <w:tc>
          <w:tcPr>
            <w:tcW w:type="dxa" w:w="1537"/>
          </w:tcPr>
          <w:p>
            <w:pPr>
              <w:spacing w:after="0"/>
              <w:jc w:val="left"/>
            </w:pPr>
            <w:r>
              <w:rPr>
                <w:sz w:val="16"/>
              </w:rPr>
              <w:t>events per year</w:t>
            </w:r>
          </w:p>
        </w:tc>
        <w:tc>
          <w:tcPr>
            <w:tcW w:type="dxa" w:w="1669"/>
          </w:tcPr>
          <w:p>
            <w:pPr>
              <w:spacing w:after="0"/>
              <w:jc w:val="left"/>
            </w:pPr>
            <w:r>
              <w:rPr>
                <w:sz w:val="16"/>
              </w:rPr>
              <w:t>about 3.41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129.6 (modeled)</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4.79</w:t>
            </w:r>
          </w:p>
        </w:tc>
        <w:tc>
          <w:tcPr>
            <w:tcW w:type="dxa" w:w="1537"/>
          </w:tcPr>
          <w:p>
            <w:pPr>
              <w:spacing w:after="0"/>
              <w:jc w:val="left"/>
            </w:pPr>
            <w:r>
              <w:rPr>
                <w:sz w:val="16"/>
              </w:rPr>
              <w:t>event-days per year</w:t>
            </w:r>
          </w:p>
        </w:tc>
        <w:tc>
          <w:tcPr>
            <w:tcW w:type="dxa" w:w="1669"/>
          </w:tcPr>
          <w:p>
            <w:pPr>
              <w:spacing w:after="0"/>
              <w:jc w:val="left"/>
            </w:pPr>
            <w:r>
              <w:rPr>
                <w:sz w:val="16"/>
              </w:rPr>
              <w:t>about 4.79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73</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r>
              <w:rPr>
                <w:sz w:val="16"/>
              </w:rPr>
              <w:t>0.00627</w:t>
            </w:r>
          </w:p>
        </w:tc>
        <w:tc>
          <w:tcPr>
            <w:tcW w:type="dxa" w:w="1537"/>
          </w:tcPr>
          <w:p>
            <w:pPr>
              <w:spacing w:after="0"/>
              <w:jc w:val="left"/>
            </w:pPr>
            <w:r>
              <w:rPr>
                <w:sz w:val="16"/>
              </w:rPr>
              <w:t>events per year</w:t>
            </w:r>
          </w:p>
        </w:tc>
        <w:tc>
          <w:tcPr>
            <w:tcW w:type="dxa" w:w="1669"/>
          </w:tcPr>
          <w:p>
            <w:pPr>
              <w:spacing w:after="0"/>
              <w:jc w:val="left"/>
            </w:pPr>
            <w:r>
              <w:rPr>
                <w:sz w:val="16"/>
              </w:rPr>
              <w:t>about 1 in 159 years</w:t>
            </w:r>
          </w:p>
        </w:tc>
        <w:tc>
          <w:tcPr>
            <w:tcW w:type="dxa" w:w="1037"/>
          </w:tcPr>
          <w:p>
            <w:pPr>
              <w:spacing w:after="0"/>
              <w:jc w:val="left"/>
            </w:pPr>
            <w:r>
              <w:rPr>
                <w:sz w:val="16"/>
              </w:rPr>
              <w:t>Unlikely</w:t>
            </w:r>
          </w:p>
        </w:tc>
        <w:tc>
          <w:tcPr>
            <w:tcW w:type="dxa" w:w="1889"/>
          </w:tcPr>
          <w:p>
            <w:pPr>
              <w:spacing w:after="0"/>
              <w:jc w:val="left"/>
            </w:pPr>
            <w:r>
              <w:rPr>
                <w:sz w:val="16"/>
              </w:rPr>
              <w:t>FEMA annualized frequency (modeled)</w:t>
            </w:r>
          </w:p>
        </w:tc>
        <w:tc>
          <w:tcPr>
            <w:tcW w:type="dxa" w:w="1555"/>
          </w:tcPr>
          <w:p>
            <w:pPr>
              <w:spacing w:after="0"/>
              <w:jc w:val="right"/>
            </w:pPr>
            <w:r>
              <w:rPr>
                <w:sz w:val="16"/>
              </w:rPr>
              <w:t>0</w:t>
            </w:r>
          </w:p>
        </w:tc>
        <w:tc>
          <w:tcPr>
            <w:tcW w:type="dxa" w:w="1629"/>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0.92</w:t>
            </w:r>
          </w:p>
        </w:tc>
        <w:tc>
          <w:tcPr>
            <w:tcW w:type="dxa" w:w="1537"/>
          </w:tcPr>
          <w:p>
            <w:pPr>
              <w:spacing w:after="0"/>
              <w:jc w:val="left"/>
            </w:pPr>
            <w:r>
              <w:rPr>
                <w:sz w:val="16"/>
              </w:rPr>
              <w:t>event-days per year</w:t>
            </w:r>
          </w:p>
        </w:tc>
        <w:tc>
          <w:tcPr>
            <w:tcW w:type="dxa" w:w="1669"/>
          </w:tcPr>
          <w:p>
            <w:pPr>
              <w:spacing w:after="0"/>
              <w:jc w:val="left"/>
            </w:pPr>
            <w:r>
              <w:rPr>
                <w:sz w:val="16"/>
              </w:rPr>
              <w:t>about 0.92 days per year</w:t>
            </w:r>
          </w:p>
        </w:tc>
        <w:tc>
          <w:tcPr>
            <w:tcW w:type="dxa" w:w="1037"/>
          </w:tcPr>
          <w:p>
            <w:pPr>
              <w:spacing w:after="0"/>
              <w:jc w:val="left"/>
            </w:pPr>
            <w:r>
              <w:rPr>
                <w:sz w:val="16"/>
              </w:rPr>
              <w:t>Likely</w:t>
            </w:r>
          </w:p>
        </w:tc>
        <w:tc>
          <w:tcPr>
            <w:tcW w:type="dxa" w:w="1889"/>
          </w:tcPr>
          <w:p>
            <w:pPr>
              <w:spacing w:after="0"/>
              <w:jc w:val="left"/>
            </w:pPr>
            <w:r>
              <w:rPr>
                <w:sz w:val="16"/>
              </w:rPr>
              <w:t>event-days in 5 of 30 years, 1996 to 2025 (16.7%)</w:t>
            </w:r>
          </w:p>
        </w:tc>
        <w:tc>
          <w:tcPr>
            <w:tcW w:type="dxa" w:w="1555"/>
          </w:tcPr>
          <w:p>
            <w:pPr>
              <w:spacing w:after="0"/>
              <w:jc w:val="right"/>
            </w:pPr>
            <w:r>
              <w:rPr>
                <w:sz w:val="16"/>
              </w:rPr>
              <w:t>62</w:t>
            </w:r>
          </w:p>
        </w:tc>
        <w:tc>
          <w:tcPr>
            <w:tcW w:type="dxa" w:w="1629"/>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1.43</w:t>
            </w:r>
          </w:p>
        </w:tc>
        <w:tc>
          <w:tcPr>
            <w:tcW w:type="dxa" w:w="1537"/>
          </w:tcPr>
          <w:p>
            <w:pPr>
              <w:spacing w:after="0"/>
              <w:jc w:val="left"/>
            </w:pPr>
            <w:r>
              <w:rPr>
                <w:sz w:val="16"/>
              </w:rPr>
              <w:t>event-days per year</w:t>
            </w:r>
          </w:p>
        </w:tc>
        <w:tc>
          <w:tcPr>
            <w:tcW w:type="dxa" w:w="1669"/>
          </w:tcPr>
          <w:p>
            <w:pPr>
              <w:spacing w:after="0"/>
              <w:jc w:val="left"/>
            </w:pPr>
            <w:r>
              <w:rPr>
                <w:sz w:val="16"/>
              </w:rPr>
              <w:t>about 1.43 days per year</w:t>
            </w:r>
          </w:p>
        </w:tc>
        <w:tc>
          <w:tcPr>
            <w:tcW w:type="dxa" w:w="1037"/>
          </w:tcPr>
          <w:p>
            <w:pPr>
              <w:spacing w:after="0"/>
              <w:jc w:val="left"/>
            </w:pPr>
            <w:r>
              <w:rPr>
                <w:sz w:val="16"/>
              </w:rPr>
              <w:t>Likely</w:t>
            </w:r>
          </w:p>
        </w:tc>
        <w:tc>
          <w:tcPr>
            <w:tcW w:type="dxa" w:w="1889"/>
          </w:tcPr>
          <w:p>
            <w:pPr>
              <w:spacing w:after="0"/>
              <w:jc w:val="left"/>
            </w:pPr>
            <w:r>
              <w:rPr>
                <w:sz w:val="16"/>
              </w:rPr>
              <w:t>event-days in 18 of 30 years, 1996 to 2025 (60%)</w:t>
            </w:r>
          </w:p>
        </w:tc>
        <w:tc>
          <w:tcPr>
            <w:tcW w:type="dxa" w:w="1555"/>
          </w:tcPr>
          <w:p>
            <w:pPr>
              <w:spacing w:after="0"/>
              <w:jc w:val="right"/>
            </w:pPr>
            <w:r>
              <w:rPr>
                <w:sz w:val="16"/>
              </w:rPr>
              <w:t>40</w:t>
            </w:r>
          </w:p>
        </w:tc>
        <w:tc>
          <w:tcPr>
            <w:tcW w:type="dxa" w:w="1629"/>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0.224</w:t>
            </w:r>
          </w:p>
        </w:tc>
        <w:tc>
          <w:tcPr>
            <w:tcW w:type="dxa" w:w="1537"/>
          </w:tcPr>
          <w:p>
            <w:pPr>
              <w:spacing w:after="0"/>
              <w:jc w:val="left"/>
            </w:pPr>
            <w:r>
              <w:rPr>
                <w:sz w:val="16"/>
              </w:rPr>
              <w:t>events per year (modeled)</w:t>
            </w:r>
          </w:p>
        </w:tc>
        <w:tc>
          <w:tcPr>
            <w:tcW w:type="dxa" w:w="1669"/>
          </w:tcPr>
          <w:p>
            <w:pPr>
              <w:spacing w:after="0"/>
              <w:jc w:val="left"/>
            </w:pPr>
            <w:r>
              <w:rPr>
                <w:sz w:val="16"/>
              </w:rPr>
              <w:t>about 1 in 4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51.5</w:t>
            </w:r>
          </w:p>
        </w:tc>
        <w:tc>
          <w:tcPr>
            <w:tcW w:type="dxa" w:w="1537"/>
          </w:tcPr>
          <w:p>
            <w:pPr>
              <w:spacing w:after="0"/>
              <w:jc w:val="left"/>
            </w:pPr>
            <w:r>
              <w:rPr>
                <w:sz w:val="16"/>
              </w:rPr>
              <w:t>days per year with a strike</w:t>
            </w:r>
          </w:p>
        </w:tc>
        <w:tc>
          <w:tcPr>
            <w:tcW w:type="dxa" w:w="1669"/>
          </w:tcPr>
          <w:p>
            <w:pPr>
              <w:spacing w:after="0"/>
              <w:jc w:val="left"/>
            </w:pPr>
            <w:r>
              <w:rPr>
                <w:sz w:val="16"/>
              </w:rPr>
              <w:t>about 51.5 days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6.14</w:t>
            </w:r>
          </w:p>
        </w:tc>
        <w:tc>
          <w:tcPr>
            <w:tcW w:type="dxa" w:w="1537"/>
          </w:tcPr>
          <w:p>
            <w:pPr>
              <w:spacing w:after="0"/>
              <w:jc w:val="left"/>
            </w:pPr>
            <w:r>
              <w:rPr>
                <w:sz w:val="16"/>
              </w:rPr>
              <w:t>events per year</w:t>
            </w:r>
          </w:p>
        </w:tc>
        <w:tc>
          <w:tcPr>
            <w:tcW w:type="dxa" w:w="1669"/>
          </w:tcPr>
          <w:p>
            <w:pPr>
              <w:spacing w:after="0"/>
              <w:jc w:val="left"/>
            </w:pPr>
            <w:r>
              <w:rPr>
                <w:sz w:val="16"/>
              </w:rPr>
              <w:t>about 6.14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234</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0.138</w:t>
            </w:r>
          </w:p>
        </w:tc>
        <w:tc>
          <w:tcPr>
            <w:tcW w:type="dxa" w:w="1537"/>
          </w:tcPr>
          <w:p>
            <w:pPr>
              <w:spacing w:after="0"/>
              <w:jc w:val="left"/>
            </w:pPr>
            <w:r>
              <w:rPr>
                <w:sz w:val="16"/>
              </w:rPr>
              <w:t>events per year</w:t>
            </w:r>
          </w:p>
        </w:tc>
        <w:tc>
          <w:tcPr>
            <w:tcW w:type="dxa" w:w="1669"/>
          </w:tcPr>
          <w:p>
            <w:pPr>
              <w:spacing w:after="0"/>
              <w:jc w:val="left"/>
            </w:pPr>
            <w:r>
              <w:rPr>
                <w:sz w:val="16"/>
              </w:rPr>
              <w:t>about 1 in 7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7"/>
          </w:tcPr>
          <w:p>
            <w:pPr>
              <w:spacing w:after="0"/>
              <w:jc w:val="left"/>
            </w:pPr>
            <w:r>
              <w:rPr>
                <w:sz w:val="16"/>
              </w:rPr>
              <w:t>annual probability at the most exposed location (used in place of a county value)</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p>
        </w:tc>
        <w:tc>
          <w:tcPr>
            <w:tcW w:type="dxa" w:w="1537"/>
          </w:tcPr>
          <w:p>
            <w:pPr>
              <w:spacing w:after="0"/>
              <w:jc w:val="left"/>
            </w:pPr>
            <w:r>
              <w:rPr>
                <w:sz w:val="16"/>
              </w:rPr>
              <w:t>annual probability</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7"/>
          </w:tcPr>
          <w:p>
            <w:pPr>
              <w:spacing w:after="0"/>
              <w:jc w:val="right"/>
            </w:pPr>
            <w:r>
              <w:rPr>
                <w:sz w:val="16"/>
              </w:rPr>
              <w:t>0.0000282</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burns in a year: 0.00282%</w:t>
            </w:r>
          </w:p>
        </w:tc>
        <w:tc>
          <w:tcPr>
            <w:tcW w:type="dxa" w:w="1037"/>
          </w:tcPr>
          <w:p>
            <w:pPr>
              <w:spacing w:after="0"/>
              <w:jc w:val="left"/>
            </w:pPr>
          </w:p>
        </w:tc>
        <w:tc>
          <w:tcPr>
            <w:tcW w:type="dxa" w:w="1889"/>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10.2</w:t>
            </w:r>
          </w:p>
        </w:tc>
        <w:tc>
          <w:tcPr>
            <w:tcW w:type="dxa" w:w="1537"/>
          </w:tcPr>
          <w:p>
            <w:pPr>
              <w:spacing w:after="0"/>
              <w:jc w:val="left"/>
            </w:pPr>
            <w:r>
              <w:rPr>
                <w:sz w:val="16"/>
              </w:rPr>
              <w:t>event-days per year</w:t>
            </w:r>
          </w:p>
        </w:tc>
        <w:tc>
          <w:tcPr>
            <w:tcW w:type="dxa" w:w="1669"/>
          </w:tcPr>
          <w:p>
            <w:pPr>
              <w:spacing w:after="0"/>
              <w:jc w:val="left"/>
            </w:pPr>
            <w:r>
              <w:rPr>
                <w:sz w:val="16"/>
              </w:rPr>
              <w:t>about 10.2 days per year</w:t>
            </w:r>
          </w:p>
        </w:tc>
        <w:tc>
          <w:tcPr>
            <w:tcW w:type="dxa" w:w="1037"/>
          </w:tcPr>
          <w:p>
            <w:pPr>
              <w:spacing w:after="0"/>
              <w:jc w:val="left"/>
            </w:pPr>
            <w:r>
              <w:rPr>
                <w:sz w:val="16"/>
              </w:rPr>
              <w:t>Likely</w:t>
            </w:r>
          </w:p>
        </w:tc>
        <w:tc>
          <w:tcPr>
            <w:tcW w:type="dxa" w:w="1889"/>
          </w:tcPr>
          <w:p>
            <w:pPr>
              <w:spacing w:after="0"/>
              <w:jc w:val="left"/>
            </w:pPr>
            <w:r>
              <w:rPr>
                <w:sz w:val="16"/>
              </w:rPr>
              <w:t>event-days in 17 of 30 years, 1996 to 2025 (56.7%)</w:t>
            </w:r>
          </w:p>
        </w:tc>
        <w:tc>
          <w:tcPr>
            <w:tcW w:type="dxa" w:w="1555"/>
          </w:tcPr>
          <w:p>
            <w:pPr>
              <w:spacing w:after="0"/>
              <w:jc w:val="right"/>
            </w:pPr>
            <w:r>
              <w:rPr>
                <w:sz w:val="16"/>
              </w:rPr>
              <w:t>194</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140</w:t>
            </w:r>
          </w:p>
        </w:tc>
        <w:tc>
          <w:tcPr>
            <w:tcW w:type="dxa" w:w="1476"/>
          </w:tcPr>
          <w:p>
            <w:pPr>
              <w:spacing w:after="0"/>
              <w:jc w:val="right"/>
            </w:pPr>
            <w:r>
              <w:rPr>
                <w:sz w:val="16"/>
              </w:rPr>
              <w:t>30</w:t>
            </w:r>
          </w:p>
        </w:tc>
        <w:tc>
          <w:tcPr>
            <w:tcW w:type="dxa" w:w="1476"/>
          </w:tcPr>
          <w:p>
            <w:pPr>
              <w:spacing w:after="0"/>
              <w:jc w:val="right"/>
            </w:pPr>
            <w:r>
              <w:rPr>
                <w:sz w:val="16"/>
              </w:rPr>
              <w:t>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8"/>
        <w:gridCol w:w="868"/>
        <w:gridCol w:w="904"/>
        <w:gridCol w:w="687"/>
        <w:gridCol w:w="655"/>
        <w:gridCol w:w="2944"/>
        <w:gridCol w:w="7006"/>
      </w:tblGrid>
      <w:tr>
        <w:trPr>
          <w:cantSplit/>
          <w:tblHeader/>
        </w:trPr>
        <w:tc>
          <w:tcPr>
            <w:tcW w:type="dxa" w:w="1048"/>
            <w:shd w:val="clear" w:color="auto" w:fill="E8E8E8"/>
          </w:tcPr>
          <w:p>
            <w:pPr>
              <w:spacing w:after="0"/>
              <w:jc w:val="left"/>
            </w:pPr>
            <w:r>
              <w:rPr>
                <w:b/>
                <w:sz w:val="16"/>
              </w:rPr>
              <w:t>Hazard</w:t>
            </w:r>
          </w:p>
        </w:tc>
        <w:tc>
          <w:tcPr>
            <w:tcW w:type="dxa" w:w="868"/>
            <w:shd w:val="clear" w:color="auto" w:fill="E8E8E8"/>
          </w:tcPr>
          <w:p>
            <w:pPr>
              <w:spacing w:after="0"/>
              <w:jc w:val="right"/>
            </w:pPr>
            <w:r>
              <w:rPr>
                <w:b/>
                <w:sz w:val="16"/>
              </w:rPr>
              <w:t>Tracts</w:t>
            </w:r>
          </w:p>
          <w:p>
            <w:pPr>
              <w:spacing w:after="0"/>
              <w:jc w:val="right"/>
            </w:pPr>
            <w:r>
              <w:rPr>
                <w:i/>
                <w:color w:val="555555"/>
                <w:sz w:val="14"/>
              </w:rPr>
              <w:t>rated of all</w:t>
            </w:r>
          </w:p>
        </w:tc>
        <w:tc>
          <w:tcPr>
            <w:tcW w:type="dxa" w:w="90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7"/>
            <w:shd w:val="clear" w:color="auto" w:fill="E8E8E8"/>
          </w:tcPr>
          <w:p>
            <w:pPr>
              <w:spacing w:after="0"/>
              <w:jc w:val="right"/>
            </w:pPr>
            <w:r>
              <w:rPr>
                <w:b/>
                <w:sz w:val="16"/>
              </w:rPr>
              <w:t>Median</w:t>
            </w:r>
          </w:p>
        </w:tc>
        <w:tc>
          <w:tcPr>
            <w:tcW w:type="dxa" w:w="655"/>
            <w:shd w:val="clear" w:color="auto" w:fill="E8E8E8"/>
          </w:tcPr>
          <w:p>
            <w:pPr>
              <w:spacing w:after="0"/>
              <w:jc w:val="right"/>
            </w:pPr>
            <w:r>
              <w:rPr>
                <w:b/>
                <w:sz w:val="16"/>
              </w:rPr>
              <w:t>Max</w:t>
            </w:r>
          </w:p>
        </w:tc>
        <w:tc>
          <w:tcPr>
            <w:tcW w:type="dxa" w:w="2944"/>
            <w:shd w:val="clear" w:color="auto" w:fill="E8E8E8"/>
          </w:tcPr>
          <w:p>
            <w:pPr>
              <w:spacing w:after="0"/>
              <w:jc w:val="left"/>
            </w:pPr>
            <w:r>
              <w:rPr>
                <w:b/>
                <w:sz w:val="16"/>
              </w:rPr>
              <w:t>Tracts by rating</w:t>
            </w:r>
          </w:p>
        </w:tc>
        <w:tc>
          <w:tcPr>
            <w:tcW w:type="dxa" w:w="7006"/>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868"/>
          </w:tcPr>
          <w:p>
            <w:pPr>
              <w:spacing w:after="0"/>
              <w:jc w:val="right"/>
            </w:pPr>
            <w:r>
              <w:rPr>
                <w:sz w:val="16"/>
              </w:rPr>
              <w:t>0 of 15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Not Applicable 15</w:t>
            </w:r>
          </w:p>
        </w:tc>
        <w:tc>
          <w:tcPr>
            <w:tcW w:type="dxa" w:w="7006"/>
          </w:tcPr>
          <w:p>
            <w:pPr>
              <w:spacing w:after="0"/>
              <w:jc w:val="left"/>
            </w:pPr>
          </w:p>
        </w:tc>
      </w:tr>
      <w:tr>
        <w:trPr>
          <w:cantSplit/>
        </w:trPr>
        <w:tc>
          <w:tcPr>
            <w:tcW w:type="dxa" w:w="1048"/>
          </w:tcPr>
          <w:p>
            <w:pPr>
              <w:spacing w:after="0"/>
              <w:jc w:val="left"/>
            </w:pPr>
            <w:r>
              <w:rPr>
                <w:sz w:val="16"/>
              </w:rPr>
              <w:t>Coastal Flooding</w:t>
            </w:r>
          </w:p>
        </w:tc>
        <w:tc>
          <w:tcPr>
            <w:tcW w:type="dxa" w:w="868"/>
          </w:tcPr>
          <w:p>
            <w:pPr>
              <w:spacing w:after="0"/>
              <w:jc w:val="right"/>
            </w:pPr>
            <w:r>
              <w:rPr>
                <w:sz w:val="16"/>
              </w:rPr>
              <w:t>0 of 15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Not Applicable 15</w:t>
            </w:r>
          </w:p>
        </w:tc>
        <w:tc>
          <w:tcPr>
            <w:tcW w:type="dxa" w:w="7006"/>
          </w:tcPr>
          <w:p>
            <w:pPr>
              <w:spacing w:after="0"/>
              <w:jc w:val="left"/>
            </w:pPr>
          </w:p>
        </w:tc>
      </w:tr>
      <w:tr>
        <w:trPr>
          <w:cantSplit/>
        </w:trPr>
        <w:tc>
          <w:tcPr>
            <w:tcW w:type="dxa" w:w="1048"/>
          </w:tcPr>
          <w:p>
            <w:pPr>
              <w:spacing w:after="0"/>
              <w:jc w:val="left"/>
            </w:pPr>
            <w:r>
              <w:rPr>
                <w:sz w:val="16"/>
              </w:rPr>
              <w:t>Cold Wave</w:t>
            </w:r>
          </w:p>
        </w:tc>
        <w:tc>
          <w:tcPr>
            <w:tcW w:type="dxa" w:w="868"/>
          </w:tcPr>
          <w:p>
            <w:pPr>
              <w:spacing w:after="0"/>
              <w:jc w:val="right"/>
            </w:pPr>
            <w:r>
              <w:rPr>
                <w:sz w:val="16"/>
              </w:rPr>
              <w:t>15 of 15</w:t>
            </w:r>
          </w:p>
        </w:tc>
        <w:tc>
          <w:tcPr>
            <w:tcW w:type="dxa" w:w="904"/>
          </w:tcPr>
          <w:p>
            <w:pPr>
              <w:spacing w:after="0"/>
              <w:jc w:val="right"/>
            </w:pPr>
            <w:r>
              <w:rPr>
                <w:sz w:val="16"/>
              </w:rPr>
              <w:t>49.3</w:t>
            </w:r>
          </w:p>
        </w:tc>
        <w:tc>
          <w:tcPr>
            <w:tcW w:type="dxa" w:w="687"/>
          </w:tcPr>
          <w:p>
            <w:pPr>
              <w:spacing w:after="0"/>
              <w:jc w:val="right"/>
            </w:pPr>
            <w:r>
              <w:rPr>
                <w:sz w:val="16"/>
              </w:rPr>
              <w:t>64.6</w:t>
            </w:r>
          </w:p>
        </w:tc>
        <w:tc>
          <w:tcPr>
            <w:tcW w:type="dxa" w:w="655"/>
          </w:tcPr>
          <w:p>
            <w:pPr>
              <w:spacing w:after="0"/>
              <w:jc w:val="right"/>
            </w:pPr>
            <w:r>
              <w:rPr>
                <w:sz w:val="16"/>
              </w:rPr>
              <w:t>80.0</w:t>
            </w:r>
          </w:p>
        </w:tc>
        <w:tc>
          <w:tcPr>
            <w:tcW w:type="dxa" w:w="2944"/>
          </w:tcPr>
          <w:p>
            <w:pPr>
              <w:spacing w:after="0"/>
              <w:jc w:val="left"/>
            </w:pPr>
            <w:r>
              <w:rPr>
                <w:sz w:val="16"/>
              </w:rPr>
              <w:t>Relatively High 1, Relatively Moderate 14</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Drought</w:t>
            </w:r>
          </w:p>
        </w:tc>
        <w:tc>
          <w:tcPr>
            <w:tcW w:type="dxa" w:w="868"/>
          </w:tcPr>
          <w:p>
            <w:pPr>
              <w:spacing w:after="0"/>
              <w:jc w:val="right"/>
            </w:pPr>
            <w:r>
              <w:rPr>
                <w:sz w:val="16"/>
              </w:rPr>
              <w:t>15 of 15</w:t>
            </w:r>
          </w:p>
        </w:tc>
        <w:tc>
          <w:tcPr>
            <w:tcW w:type="dxa" w:w="904"/>
          </w:tcPr>
          <w:p>
            <w:pPr>
              <w:spacing w:after="0"/>
              <w:jc w:val="right"/>
            </w:pPr>
            <w:r>
              <w:rPr>
                <w:sz w:val="16"/>
              </w:rPr>
              <w:t>71.0</w:t>
            </w:r>
          </w:p>
        </w:tc>
        <w:tc>
          <w:tcPr>
            <w:tcW w:type="dxa" w:w="687"/>
          </w:tcPr>
          <w:p>
            <w:pPr>
              <w:spacing w:after="0"/>
              <w:jc w:val="right"/>
            </w:pPr>
            <w:r>
              <w:rPr>
                <w:sz w:val="16"/>
              </w:rPr>
              <w:t>76.0</w:t>
            </w:r>
          </w:p>
        </w:tc>
        <w:tc>
          <w:tcPr>
            <w:tcW w:type="dxa" w:w="655"/>
          </w:tcPr>
          <w:p>
            <w:pPr>
              <w:spacing w:after="0"/>
              <w:jc w:val="right"/>
            </w:pPr>
            <w:r>
              <w:rPr>
                <w:sz w:val="16"/>
              </w:rPr>
              <w:t>80.6</w:t>
            </w:r>
          </w:p>
        </w:tc>
        <w:tc>
          <w:tcPr>
            <w:tcW w:type="dxa" w:w="2944"/>
          </w:tcPr>
          <w:p>
            <w:pPr>
              <w:spacing w:after="0"/>
              <w:jc w:val="left"/>
            </w:pPr>
            <w:r>
              <w:rPr>
                <w:sz w:val="16"/>
              </w:rPr>
              <w:t>Relatively Low 6, Very Low 9</w:t>
            </w:r>
          </w:p>
        </w:tc>
        <w:tc>
          <w:tcPr>
            <w:tcW w:type="dxa" w:w="70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Earthquake</w:t>
            </w:r>
          </w:p>
        </w:tc>
        <w:tc>
          <w:tcPr>
            <w:tcW w:type="dxa" w:w="868"/>
          </w:tcPr>
          <w:p>
            <w:pPr>
              <w:spacing w:after="0"/>
              <w:jc w:val="right"/>
            </w:pPr>
            <w:r>
              <w:rPr>
                <w:sz w:val="16"/>
              </w:rPr>
              <w:t>15 of 15</w:t>
            </w:r>
          </w:p>
        </w:tc>
        <w:tc>
          <w:tcPr>
            <w:tcW w:type="dxa" w:w="904"/>
          </w:tcPr>
          <w:p>
            <w:pPr>
              <w:spacing w:after="0"/>
              <w:jc w:val="right"/>
            </w:pPr>
            <w:r>
              <w:rPr>
                <w:sz w:val="16"/>
              </w:rPr>
              <w:t>36.8</w:t>
            </w:r>
          </w:p>
        </w:tc>
        <w:tc>
          <w:tcPr>
            <w:tcW w:type="dxa" w:w="687"/>
          </w:tcPr>
          <w:p>
            <w:pPr>
              <w:spacing w:after="0"/>
              <w:jc w:val="right"/>
            </w:pPr>
            <w:r>
              <w:rPr>
                <w:sz w:val="16"/>
              </w:rPr>
              <w:t>50.8</w:t>
            </w:r>
          </w:p>
        </w:tc>
        <w:tc>
          <w:tcPr>
            <w:tcW w:type="dxa" w:w="655"/>
          </w:tcPr>
          <w:p>
            <w:pPr>
              <w:spacing w:after="0"/>
              <w:jc w:val="right"/>
            </w:pPr>
            <w:r>
              <w:rPr>
                <w:sz w:val="16"/>
              </w:rPr>
              <w:t>62.6</w:t>
            </w:r>
          </w:p>
        </w:tc>
        <w:tc>
          <w:tcPr>
            <w:tcW w:type="dxa" w:w="2944"/>
          </w:tcPr>
          <w:p>
            <w:pPr>
              <w:spacing w:after="0"/>
              <w:jc w:val="left"/>
            </w:pPr>
            <w:r>
              <w:rPr>
                <w:sz w:val="16"/>
              </w:rPr>
              <w:t>Relatively Low 12, Very Low 3</w:t>
            </w:r>
          </w:p>
        </w:tc>
        <w:tc>
          <w:tcPr>
            <w:tcW w:type="dxa" w:w="7006"/>
          </w:tcPr>
          <w:p>
            <w:pPr>
              <w:spacing w:after="0"/>
              <w:jc w:val="left"/>
            </w:pPr>
          </w:p>
        </w:tc>
      </w:tr>
      <w:tr>
        <w:trPr>
          <w:cantSplit/>
        </w:trPr>
        <w:tc>
          <w:tcPr>
            <w:tcW w:type="dxa" w:w="1048"/>
          </w:tcPr>
          <w:p>
            <w:pPr>
              <w:spacing w:after="0"/>
              <w:jc w:val="left"/>
            </w:pPr>
            <w:r>
              <w:rPr>
                <w:sz w:val="16"/>
              </w:rPr>
              <w:t>Hail</w:t>
            </w:r>
          </w:p>
        </w:tc>
        <w:tc>
          <w:tcPr>
            <w:tcW w:type="dxa" w:w="868"/>
          </w:tcPr>
          <w:p>
            <w:pPr>
              <w:spacing w:after="0"/>
              <w:jc w:val="right"/>
            </w:pPr>
            <w:r>
              <w:rPr>
                <w:sz w:val="16"/>
              </w:rPr>
              <w:t>15 of 15</w:t>
            </w:r>
          </w:p>
        </w:tc>
        <w:tc>
          <w:tcPr>
            <w:tcW w:type="dxa" w:w="904"/>
          </w:tcPr>
          <w:p>
            <w:pPr>
              <w:spacing w:after="0"/>
              <w:jc w:val="right"/>
            </w:pPr>
            <w:r>
              <w:rPr>
                <w:sz w:val="16"/>
              </w:rPr>
              <w:t>41.7</w:t>
            </w:r>
          </w:p>
        </w:tc>
        <w:tc>
          <w:tcPr>
            <w:tcW w:type="dxa" w:w="687"/>
          </w:tcPr>
          <w:p>
            <w:pPr>
              <w:spacing w:after="0"/>
              <w:jc w:val="right"/>
            </w:pPr>
            <w:r>
              <w:rPr>
                <w:sz w:val="16"/>
              </w:rPr>
              <w:t>50.1</w:t>
            </w:r>
          </w:p>
        </w:tc>
        <w:tc>
          <w:tcPr>
            <w:tcW w:type="dxa" w:w="655"/>
          </w:tcPr>
          <w:p>
            <w:pPr>
              <w:spacing w:after="0"/>
              <w:jc w:val="right"/>
            </w:pPr>
            <w:r>
              <w:rPr>
                <w:sz w:val="16"/>
              </w:rPr>
              <w:t>62.8</w:t>
            </w:r>
          </w:p>
        </w:tc>
        <w:tc>
          <w:tcPr>
            <w:tcW w:type="dxa" w:w="2944"/>
          </w:tcPr>
          <w:p>
            <w:pPr>
              <w:spacing w:after="0"/>
              <w:jc w:val="left"/>
            </w:pPr>
            <w:r>
              <w:rPr>
                <w:sz w:val="16"/>
              </w:rPr>
              <w:t>Relatively Low 15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Heat Wave</w:t>
            </w:r>
          </w:p>
        </w:tc>
        <w:tc>
          <w:tcPr>
            <w:tcW w:type="dxa" w:w="868"/>
          </w:tcPr>
          <w:p>
            <w:pPr>
              <w:spacing w:after="0"/>
              <w:jc w:val="right"/>
            </w:pPr>
            <w:r>
              <w:rPr>
                <w:sz w:val="16"/>
              </w:rPr>
              <w:t>15 of 15</w:t>
            </w:r>
          </w:p>
        </w:tc>
        <w:tc>
          <w:tcPr>
            <w:tcW w:type="dxa" w:w="904"/>
          </w:tcPr>
          <w:p>
            <w:pPr>
              <w:spacing w:after="0"/>
              <w:jc w:val="right"/>
            </w:pPr>
            <w:r>
              <w:rPr>
                <w:sz w:val="16"/>
              </w:rPr>
              <w:t>10.8</w:t>
            </w:r>
          </w:p>
        </w:tc>
        <w:tc>
          <w:tcPr>
            <w:tcW w:type="dxa" w:w="687"/>
          </w:tcPr>
          <w:p>
            <w:pPr>
              <w:spacing w:after="0"/>
              <w:jc w:val="right"/>
            </w:pPr>
            <w:r>
              <w:rPr>
                <w:sz w:val="16"/>
              </w:rPr>
              <w:t>21.5</w:t>
            </w:r>
          </w:p>
        </w:tc>
        <w:tc>
          <w:tcPr>
            <w:tcW w:type="dxa" w:w="655"/>
          </w:tcPr>
          <w:p>
            <w:pPr>
              <w:spacing w:after="0"/>
              <w:jc w:val="right"/>
            </w:pPr>
            <w:r>
              <w:rPr>
                <w:sz w:val="16"/>
              </w:rPr>
              <w:t>41.7</w:t>
            </w:r>
          </w:p>
        </w:tc>
        <w:tc>
          <w:tcPr>
            <w:tcW w:type="dxa" w:w="2944"/>
          </w:tcPr>
          <w:p>
            <w:pPr>
              <w:spacing w:after="0"/>
              <w:jc w:val="left"/>
            </w:pPr>
            <w:r>
              <w:rPr>
                <w:sz w:val="16"/>
              </w:rPr>
              <w:t>Relatively Low 10, Very Low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Hurricane</w:t>
            </w:r>
          </w:p>
        </w:tc>
        <w:tc>
          <w:tcPr>
            <w:tcW w:type="dxa" w:w="868"/>
          </w:tcPr>
          <w:p>
            <w:pPr>
              <w:spacing w:after="0"/>
              <w:jc w:val="right"/>
            </w:pPr>
            <w:r>
              <w:rPr>
                <w:sz w:val="16"/>
              </w:rPr>
              <w:t>15 of 15</w:t>
            </w:r>
          </w:p>
        </w:tc>
        <w:tc>
          <w:tcPr>
            <w:tcW w:type="dxa" w:w="904"/>
          </w:tcPr>
          <w:p>
            <w:pPr>
              <w:spacing w:after="0"/>
              <w:jc w:val="right"/>
            </w:pPr>
            <w:r>
              <w:rPr>
                <w:sz w:val="16"/>
              </w:rPr>
              <w:t>17.0</w:t>
            </w:r>
          </w:p>
        </w:tc>
        <w:tc>
          <w:tcPr>
            <w:tcW w:type="dxa" w:w="687"/>
          </w:tcPr>
          <w:p>
            <w:pPr>
              <w:spacing w:after="0"/>
              <w:jc w:val="right"/>
            </w:pPr>
            <w:r>
              <w:rPr>
                <w:sz w:val="16"/>
              </w:rPr>
              <w:t>20.6</w:t>
            </w:r>
          </w:p>
        </w:tc>
        <w:tc>
          <w:tcPr>
            <w:tcW w:type="dxa" w:w="655"/>
          </w:tcPr>
          <w:p>
            <w:pPr>
              <w:spacing w:after="0"/>
              <w:jc w:val="right"/>
            </w:pPr>
            <w:r>
              <w:rPr>
                <w:sz w:val="16"/>
              </w:rPr>
              <w:t>23.4</w:t>
            </w:r>
          </w:p>
        </w:tc>
        <w:tc>
          <w:tcPr>
            <w:tcW w:type="dxa" w:w="2944"/>
          </w:tcPr>
          <w:p>
            <w:pPr>
              <w:spacing w:after="0"/>
              <w:jc w:val="left"/>
            </w:pPr>
            <w:r>
              <w:rPr>
                <w:sz w:val="16"/>
              </w:rPr>
              <w:t>Very Low 15</w:t>
            </w:r>
          </w:p>
        </w:tc>
        <w:tc>
          <w:tcPr>
            <w:tcW w:type="dxa" w:w="7006"/>
          </w:tcPr>
          <w:p>
            <w:pPr>
              <w:spacing w:after="0"/>
              <w:jc w:val="left"/>
            </w:pPr>
          </w:p>
        </w:tc>
      </w:tr>
      <w:tr>
        <w:trPr>
          <w:cantSplit/>
        </w:trPr>
        <w:tc>
          <w:tcPr>
            <w:tcW w:type="dxa" w:w="1048"/>
          </w:tcPr>
          <w:p>
            <w:pPr>
              <w:spacing w:after="0"/>
              <w:jc w:val="left"/>
            </w:pPr>
            <w:r>
              <w:rPr>
                <w:sz w:val="16"/>
              </w:rPr>
              <w:t>Ice Storm</w:t>
            </w:r>
          </w:p>
        </w:tc>
        <w:tc>
          <w:tcPr>
            <w:tcW w:type="dxa" w:w="868"/>
          </w:tcPr>
          <w:p>
            <w:pPr>
              <w:spacing w:after="0"/>
              <w:jc w:val="right"/>
            </w:pPr>
            <w:r>
              <w:rPr>
                <w:sz w:val="16"/>
              </w:rPr>
              <w:t>15 of 15</w:t>
            </w:r>
          </w:p>
        </w:tc>
        <w:tc>
          <w:tcPr>
            <w:tcW w:type="dxa" w:w="904"/>
          </w:tcPr>
          <w:p>
            <w:pPr>
              <w:spacing w:after="0"/>
              <w:jc w:val="right"/>
            </w:pPr>
            <w:r>
              <w:rPr>
                <w:sz w:val="16"/>
              </w:rPr>
              <w:t>57.5</w:t>
            </w:r>
          </w:p>
        </w:tc>
        <w:tc>
          <w:tcPr>
            <w:tcW w:type="dxa" w:w="687"/>
          </w:tcPr>
          <w:p>
            <w:pPr>
              <w:spacing w:after="0"/>
              <w:jc w:val="right"/>
            </w:pPr>
            <w:r>
              <w:rPr>
                <w:sz w:val="16"/>
              </w:rPr>
              <w:t>70.2</w:t>
            </w:r>
          </w:p>
        </w:tc>
        <w:tc>
          <w:tcPr>
            <w:tcW w:type="dxa" w:w="655"/>
          </w:tcPr>
          <w:p>
            <w:pPr>
              <w:spacing w:after="0"/>
              <w:jc w:val="right"/>
            </w:pPr>
            <w:r>
              <w:rPr>
                <w:sz w:val="16"/>
              </w:rPr>
              <w:t>84.2</w:t>
            </w:r>
          </w:p>
        </w:tc>
        <w:tc>
          <w:tcPr>
            <w:tcW w:type="dxa" w:w="2944"/>
          </w:tcPr>
          <w:p>
            <w:pPr>
              <w:spacing w:after="0"/>
              <w:jc w:val="left"/>
            </w:pPr>
            <w:r>
              <w:rPr>
                <w:sz w:val="16"/>
              </w:rPr>
              <w:t>Relatively Moderate 11, Relatively Low 4</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Inland Flooding</w:t>
            </w:r>
          </w:p>
        </w:tc>
        <w:tc>
          <w:tcPr>
            <w:tcW w:type="dxa" w:w="868"/>
          </w:tcPr>
          <w:p>
            <w:pPr>
              <w:spacing w:after="0"/>
              <w:jc w:val="right"/>
            </w:pPr>
            <w:r>
              <w:rPr>
                <w:sz w:val="16"/>
              </w:rPr>
              <w:t>15 of 15</w:t>
            </w:r>
          </w:p>
        </w:tc>
        <w:tc>
          <w:tcPr>
            <w:tcW w:type="dxa" w:w="904"/>
          </w:tcPr>
          <w:p>
            <w:pPr>
              <w:spacing w:after="0"/>
              <w:jc w:val="right"/>
            </w:pPr>
            <w:r>
              <w:rPr>
                <w:sz w:val="16"/>
              </w:rPr>
              <w:t>2.3</w:t>
            </w:r>
          </w:p>
        </w:tc>
        <w:tc>
          <w:tcPr>
            <w:tcW w:type="dxa" w:w="687"/>
          </w:tcPr>
          <w:p>
            <w:pPr>
              <w:spacing w:after="0"/>
              <w:jc w:val="right"/>
            </w:pPr>
            <w:r>
              <w:rPr>
                <w:sz w:val="16"/>
              </w:rPr>
              <w:t>56.8</w:t>
            </w:r>
          </w:p>
        </w:tc>
        <w:tc>
          <w:tcPr>
            <w:tcW w:type="dxa" w:w="655"/>
          </w:tcPr>
          <w:p>
            <w:pPr>
              <w:spacing w:after="0"/>
              <w:jc w:val="right"/>
            </w:pPr>
            <w:r>
              <w:rPr>
                <w:sz w:val="16"/>
              </w:rPr>
              <w:t>88.4</w:t>
            </w:r>
          </w:p>
        </w:tc>
        <w:tc>
          <w:tcPr>
            <w:tcW w:type="dxa" w:w="2944"/>
          </w:tcPr>
          <w:p>
            <w:pPr>
              <w:spacing w:after="0"/>
              <w:jc w:val="left"/>
            </w:pPr>
            <w:r>
              <w:rPr>
                <w:sz w:val="16"/>
              </w:rPr>
              <w:t>Relatively High 3, Relatively Moderate 6, Relatively Low 5, Very Low 1</w:t>
            </w:r>
          </w:p>
        </w:tc>
        <w:tc>
          <w:tcPr>
            <w:tcW w:type="dxa" w:w="7006"/>
          </w:tcPr>
          <w:p>
            <w:pPr>
              <w:spacing w:after="0"/>
              <w:jc w:val="left"/>
            </w:pPr>
          </w:p>
        </w:tc>
      </w:tr>
      <w:tr>
        <w:trPr>
          <w:cantSplit/>
        </w:trPr>
        <w:tc>
          <w:tcPr>
            <w:tcW w:type="dxa" w:w="1048"/>
          </w:tcPr>
          <w:p>
            <w:pPr>
              <w:spacing w:after="0"/>
              <w:jc w:val="left"/>
            </w:pPr>
            <w:r>
              <w:rPr>
                <w:sz w:val="16"/>
              </w:rPr>
              <w:t>Landslide</w:t>
            </w:r>
          </w:p>
        </w:tc>
        <w:tc>
          <w:tcPr>
            <w:tcW w:type="dxa" w:w="868"/>
          </w:tcPr>
          <w:p>
            <w:pPr>
              <w:spacing w:after="0"/>
              <w:jc w:val="right"/>
            </w:pPr>
            <w:r>
              <w:rPr>
                <w:sz w:val="16"/>
              </w:rPr>
              <w:t>15 of 15</w:t>
            </w:r>
          </w:p>
        </w:tc>
        <w:tc>
          <w:tcPr>
            <w:tcW w:type="dxa" w:w="904"/>
          </w:tcPr>
          <w:p>
            <w:pPr>
              <w:spacing w:after="0"/>
              <w:jc w:val="right"/>
            </w:pPr>
            <w:r>
              <w:rPr>
                <w:sz w:val="16"/>
              </w:rPr>
              <w:t>30.5</w:t>
            </w:r>
          </w:p>
        </w:tc>
        <w:tc>
          <w:tcPr>
            <w:tcW w:type="dxa" w:w="687"/>
          </w:tcPr>
          <w:p>
            <w:pPr>
              <w:spacing w:after="0"/>
              <w:jc w:val="right"/>
            </w:pPr>
            <w:r>
              <w:rPr>
                <w:sz w:val="16"/>
              </w:rPr>
              <w:t>53.3</w:t>
            </w:r>
          </w:p>
        </w:tc>
        <w:tc>
          <w:tcPr>
            <w:tcW w:type="dxa" w:w="655"/>
          </w:tcPr>
          <w:p>
            <w:pPr>
              <w:spacing w:after="0"/>
              <w:jc w:val="right"/>
            </w:pPr>
            <w:r>
              <w:rPr>
                <w:sz w:val="16"/>
              </w:rPr>
              <w:t>82.5</w:t>
            </w:r>
          </w:p>
        </w:tc>
        <w:tc>
          <w:tcPr>
            <w:tcW w:type="dxa" w:w="2944"/>
          </w:tcPr>
          <w:p>
            <w:pPr>
              <w:spacing w:after="0"/>
              <w:jc w:val="left"/>
            </w:pPr>
            <w:r>
              <w:rPr>
                <w:sz w:val="16"/>
              </w:rPr>
              <w:t>Relatively Low 1, Very Low 14</w:t>
            </w:r>
          </w:p>
        </w:tc>
        <w:tc>
          <w:tcPr>
            <w:tcW w:type="dxa" w:w="7006"/>
          </w:tcPr>
          <w:p>
            <w:pPr>
              <w:spacing w:after="0"/>
              <w:jc w:val="left"/>
            </w:pPr>
          </w:p>
        </w:tc>
      </w:tr>
      <w:tr>
        <w:trPr>
          <w:cantSplit/>
        </w:trPr>
        <w:tc>
          <w:tcPr>
            <w:tcW w:type="dxa" w:w="1048"/>
          </w:tcPr>
          <w:p>
            <w:pPr>
              <w:spacing w:after="0"/>
              <w:jc w:val="left"/>
            </w:pPr>
            <w:r>
              <w:rPr>
                <w:sz w:val="16"/>
              </w:rPr>
              <w:t>Lightning</w:t>
            </w:r>
          </w:p>
        </w:tc>
        <w:tc>
          <w:tcPr>
            <w:tcW w:type="dxa" w:w="868"/>
          </w:tcPr>
          <w:p>
            <w:pPr>
              <w:spacing w:after="0"/>
              <w:jc w:val="right"/>
            </w:pPr>
            <w:r>
              <w:rPr>
                <w:sz w:val="16"/>
              </w:rPr>
              <w:t>15 of 15</w:t>
            </w:r>
          </w:p>
        </w:tc>
        <w:tc>
          <w:tcPr>
            <w:tcW w:type="dxa" w:w="904"/>
          </w:tcPr>
          <w:p>
            <w:pPr>
              <w:spacing w:after="0"/>
              <w:jc w:val="right"/>
            </w:pPr>
            <w:r>
              <w:rPr>
                <w:sz w:val="16"/>
              </w:rPr>
              <w:t>64.1</w:t>
            </w:r>
          </w:p>
        </w:tc>
        <w:tc>
          <w:tcPr>
            <w:tcW w:type="dxa" w:w="687"/>
          </w:tcPr>
          <w:p>
            <w:pPr>
              <w:spacing w:after="0"/>
              <w:jc w:val="right"/>
            </w:pPr>
            <w:r>
              <w:rPr>
                <w:sz w:val="16"/>
              </w:rPr>
              <w:t>82.0</w:t>
            </w:r>
          </w:p>
        </w:tc>
        <w:tc>
          <w:tcPr>
            <w:tcW w:type="dxa" w:w="655"/>
          </w:tcPr>
          <w:p>
            <w:pPr>
              <w:spacing w:after="0"/>
              <w:jc w:val="right"/>
            </w:pPr>
            <w:r>
              <w:rPr>
                <w:sz w:val="16"/>
              </w:rPr>
              <w:t>94.9</w:t>
            </w:r>
          </w:p>
        </w:tc>
        <w:tc>
          <w:tcPr>
            <w:tcW w:type="dxa" w:w="2944"/>
          </w:tcPr>
          <w:p>
            <w:pPr>
              <w:spacing w:after="0"/>
              <w:jc w:val="left"/>
            </w:pPr>
            <w:r>
              <w:rPr>
                <w:sz w:val="16"/>
              </w:rPr>
              <w:t>Relatively High 10, Relatively Moderate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Strong Wind</w:t>
            </w:r>
          </w:p>
        </w:tc>
        <w:tc>
          <w:tcPr>
            <w:tcW w:type="dxa" w:w="868"/>
          </w:tcPr>
          <w:p>
            <w:pPr>
              <w:spacing w:after="0"/>
              <w:jc w:val="right"/>
            </w:pPr>
            <w:r>
              <w:rPr>
                <w:sz w:val="16"/>
              </w:rPr>
              <w:t>15 of 15</w:t>
            </w:r>
          </w:p>
        </w:tc>
        <w:tc>
          <w:tcPr>
            <w:tcW w:type="dxa" w:w="904"/>
          </w:tcPr>
          <w:p>
            <w:pPr>
              <w:spacing w:after="0"/>
              <w:jc w:val="right"/>
            </w:pPr>
            <w:r>
              <w:rPr>
                <w:sz w:val="16"/>
              </w:rPr>
              <w:t>89.4</w:t>
            </w:r>
          </w:p>
        </w:tc>
        <w:tc>
          <w:tcPr>
            <w:tcW w:type="dxa" w:w="687"/>
          </w:tcPr>
          <w:p>
            <w:pPr>
              <w:spacing w:after="0"/>
              <w:jc w:val="right"/>
            </w:pPr>
            <w:r>
              <w:rPr>
                <w:sz w:val="16"/>
              </w:rPr>
              <w:t>95.6</w:t>
            </w:r>
          </w:p>
        </w:tc>
        <w:tc>
          <w:tcPr>
            <w:tcW w:type="dxa" w:w="655"/>
          </w:tcPr>
          <w:p>
            <w:pPr>
              <w:spacing w:after="0"/>
              <w:jc w:val="right"/>
            </w:pPr>
            <w:r>
              <w:rPr>
                <w:sz w:val="16"/>
              </w:rPr>
              <w:t>98.9</w:t>
            </w:r>
          </w:p>
        </w:tc>
        <w:tc>
          <w:tcPr>
            <w:tcW w:type="dxa" w:w="2944"/>
          </w:tcPr>
          <w:p>
            <w:pPr>
              <w:spacing w:after="0"/>
              <w:jc w:val="left"/>
            </w:pPr>
            <w:r>
              <w:rPr>
                <w:sz w:val="16"/>
              </w:rPr>
              <w:t>Very High 5, Relatively High 10</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Tornado</w:t>
            </w:r>
          </w:p>
        </w:tc>
        <w:tc>
          <w:tcPr>
            <w:tcW w:type="dxa" w:w="868"/>
          </w:tcPr>
          <w:p>
            <w:pPr>
              <w:spacing w:after="0"/>
              <w:jc w:val="right"/>
            </w:pPr>
            <w:r>
              <w:rPr>
                <w:sz w:val="16"/>
              </w:rPr>
              <w:t>15 of 15</w:t>
            </w:r>
          </w:p>
        </w:tc>
        <w:tc>
          <w:tcPr>
            <w:tcW w:type="dxa" w:w="904"/>
          </w:tcPr>
          <w:p>
            <w:pPr>
              <w:spacing w:after="0"/>
              <w:jc w:val="right"/>
            </w:pPr>
            <w:r>
              <w:rPr>
                <w:sz w:val="16"/>
              </w:rPr>
              <w:t>80.5</w:t>
            </w:r>
          </w:p>
        </w:tc>
        <w:tc>
          <w:tcPr>
            <w:tcW w:type="dxa" w:w="687"/>
          </w:tcPr>
          <w:p>
            <w:pPr>
              <w:spacing w:after="0"/>
              <w:jc w:val="right"/>
            </w:pPr>
            <w:r>
              <w:rPr>
                <w:sz w:val="16"/>
              </w:rPr>
              <w:t>92.2</w:t>
            </w:r>
          </w:p>
        </w:tc>
        <w:tc>
          <w:tcPr>
            <w:tcW w:type="dxa" w:w="655"/>
          </w:tcPr>
          <w:p>
            <w:pPr>
              <w:spacing w:after="0"/>
              <w:jc w:val="right"/>
            </w:pPr>
            <w:r>
              <w:rPr>
                <w:sz w:val="16"/>
              </w:rPr>
              <w:t>98.9</w:t>
            </w:r>
          </w:p>
        </w:tc>
        <w:tc>
          <w:tcPr>
            <w:tcW w:type="dxa" w:w="2944"/>
          </w:tcPr>
          <w:p>
            <w:pPr>
              <w:spacing w:after="0"/>
              <w:jc w:val="left"/>
            </w:pPr>
            <w:r>
              <w:rPr>
                <w:sz w:val="16"/>
              </w:rPr>
              <w:t>Very High 5, Relatively High 10</w:t>
            </w:r>
          </w:p>
        </w:tc>
        <w:tc>
          <w:tcPr>
            <w:tcW w:type="dxa" w:w="7006"/>
          </w:tcPr>
          <w:p>
            <w:pPr>
              <w:spacing w:after="0"/>
              <w:jc w:val="left"/>
            </w:pPr>
          </w:p>
        </w:tc>
      </w:tr>
      <w:tr>
        <w:trPr>
          <w:cantSplit/>
        </w:trPr>
        <w:tc>
          <w:tcPr>
            <w:tcW w:type="dxa" w:w="1048"/>
          </w:tcPr>
          <w:p>
            <w:pPr>
              <w:spacing w:after="0"/>
              <w:jc w:val="left"/>
            </w:pPr>
            <w:r>
              <w:rPr>
                <w:sz w:val="16"/>
              </w:rPr>
              <w:t>Tsunami</w:t>
            </w:r>
          </w:p>
        </w:tc>
        <w:tc>
          <w:tcPr>
            <w:tcW w:type="dxa" w:w="868"/>
          </w:tcPr>
          <w:p>
            <w:pPr>
              <w:spacing w:after="0"/>
              <w:jc w:val="right"/>
            </w:pPr>
            <w:r>
              <w:rPr>
                <w:sz w:val="16"/>
              </w:rPr>
              <w:t>0 of 15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Not Applicable 15</w:t>
            </w:r>
          </w:p>
        </w:tc>
        <w:tc>
          <w:tcPr>
            <w:tcW w:type="dxa" w:w="7006"/>
          </w:tcPr>
          <w:p>
            <w:pPr>
              <w:spacing w:after="0"/>
              <w:jc w:val="left"/>
            </w:pPr>
          </w:p>
        </w:tc>
      </w:tr>
      <w:tr>
        <w:trPr>
          <w:cantSplit/>
        </w:trPr>
        <w:tc>
          <w:tcPr>
            <w:tcW w:type="dxa" w:w="1048"/>
          </w:tcPr>
          <w:p>
            <w:pPr>
              <w:spacing w:after="0"/>
              <w:jc w:val="left"/>
            </w:pPr>
            <w:r>
              <w:rPr>
                <w:sz w:val="16"/>
              </w:rPr>
              <w:t>Volcanic Activity</w:t>
            </w:r>
          </w:p>
        </w:tc>
        <w:tc>
          <w:tcPr>
            <w:tcW w:type="dxa" w:w="868"/>
          </w:tcPr>
          <w:p>
            <w:pPr>
              <w:spacing w:after="0"/>
              <w:jc w:val="right"/>
            </w:pPr>
            <w:r>
              <w:rPr>
                <w:sz w:val="16"/>
              </w:rPr>
              <w:t>0 of 15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Not Applicable 15</w:t>
            </w:r>
          </w:p>
        </w:tc>
        <w:tc>
          <w:tcPr>
            <w:tcW w:type="dxa" w:w="7006"/>
          </w:tcPr>
          <w:p>
            <w:pPr>
              <w:spacing w:after="0"/>
              <w:jc w:val="left"/>
            </w:pPr>
          </w:p>
        </w:tc>
      </w:tr>
      <w:tr>
        <w:trPr>
          <w:cantSplit/>
        </w:trPr>
        <w:tc>
          <w:tcPr>
            <w:tcW w:type="dxa" w:w="1048"/>
          </w:tcPr>
          <w:p>
            <w:pPr>
              <w:spacing w:after="0"/>
              <w:jc w:val="left"/>
            </w:pPr>
            <w:r>
              <w:rPr>
                <w:sz w:val="16"/>
              </w:rPr>
              <w:t>Wildfire</w:t>
            </w:r>
          </w:p>
        </w:tc>
        <w:tc>
          <w:tcPr>
            <w:tcW w:type="dxa" w:w="868"/>
          </w:tcPr>
          <w:p>
            <w:pPr>
              <w:spacing w:after="0"/>
              <w:jc w:val="right"/>
            </w:pPr>
            <w:r>
              <w:rPr>
                <w:sz w:val="16"/>
              </w:rPr>
              <w:t>15 of 15</w:t>
            </w:r>
          </w:p>
        </w:tc>
        <w:tc>
          <w:tcPr>
            <w:tcW w:type="dxa" w:w="904"/>
          </w:tcPr>
          <w:p>
            <w:pPr>
              <w:spacing w:after="0"/>
              <w:jc w:val="right"/>
            </w:pPr>
            <w:r>
              <w:rPr>
                <w:sz w:val="16"/>
              </w:rPr>
              <w:t>45.9</w:t>
            </w:r>
          </w:p>
        </w:tc>
        <w:tc>
          <w:tcPr>
            <w:tcW w:type="dxa" w:w="687"/>
          </w:tcPr>
          <w:p>
            <w:pPr>
              <w:spacing w:after="0"/>
              <w:jc w:val="right"/>
            </w:pPr>
            <w:r>
              <w:rPr>
                <w:sz w:val="16"/>
              </w:rPr>
              <w:t>59.2</w:t>
            </w:r>
          </w:p>
        </w:tc>
        <w:tc>
          <w:tcPr>
            <w:tcW w:type="dxa" w:w="655"/>
          </w:tcPr>
          <w:p>
            <w:pPr>
              <w:spacing w:after="0"/>
              <w:jc w:val="right"/>
            </w:pPr>
            <w:r>
              <w:rPr>
                <w:sz w:val="16"/>
              </w:rPr>
              <w:t>68.5</w:t>
            </w:r>
          </w:p>
        </w:tc>
        <w:tc>
          <w:tcPr>
            <w:tcW w:type="dxa" w:w="2944"/>
          </w:tcPr>
          <w:p>
            <w:pPr>
              <w:spacing w:after="0"/>
              <w:jc w:val="left"/>
            </w:pPr>
            <w:r>
              <w:rPr>
                <w:sz w:val="16"/>
              </w:rPr>
              <w:t>Very Low 15</w:t>
            </w:r>
          </w:p>
        </w:tc>
        <w:tc>
          <w:tcPr>
            <w:tcW w:type="dxa" w:w="7006"/>
          </w:tcPr>
          <w:p>
            <w:pPr>
              <w:spacing w:after="0"/>
              <w:jc w:val="left"/>
            </w:pPr>
          </w:p>
        </w:tc>
      </w:tr>
      <w:tr>
        <w:trPr>
          <w:cantSplit/>
        </w:trPr>
        <w:tc>
          <w:tcPr>
            <w:tcW w:type="dxa" w:w="1048"/>
          </w:tcPr>
          <w:p>
            <w:pPr>
              <w:spacing w:after="0"/>
              <w:jc w:val="left"/>
            </w:pPr>
            <w:r>
              <w:rPr>
                <w:sz w:val="16"/>
              </w:rPr>
              <w:t>Winter Weather</w:t>
            </w:r>
          </w:p>
        </w:tc>
        <w:tc>
          <w:tcPr>
            <w:tcW w:type="dxa" w:w="868"/>
          </w:tcPr>
          <w:p>
            <w:pPr>
              <w:spacing w:after="0"/>
              <w:jc w:val="right"/>
            </w:pPr>
            <w:r>
              <w:rPr>
                <w:sz w:val="16"/>
              </w:rPr>
              <w:t>15 of 15</w:t>
            </w:r>
          </w:p>
        </w:tc>
        <w:tc>
          <w:tcPr>
            <w:tcW w:type="dxa" w:w="904"/>
          </w:tcPr>
          <w:p>
            <w:pPr>
              <w:spacing w:after="0"/>
              <w:jc w:val="right"/>
            </w:pPr>
            <w:r>
              <w:rPr>
                <w:sz w:val="16"/>
              </w:rPr>
              <w:t>42.7</w:t>
            </w:r>
          </w:p>
        </w:tc>
        <w:tc>
          <w:tcPr>
            <w:tcW w:type="dxa" w:w="687"/>
          </w:tcPr>
          <w:p>
            <w:pPr>
              <w:spacing w:after="0"/>
              <w:jc w:val="right"/>
            </w:pPr>
            <w:r>
              <w:rPr>
                <w:sz w:val="16"/>
              </w:rPr>
              <w:t>54.1</w:t>
            </w:r>
          </w:p>
        </w:tc>
        <w:tc>
          <w:tcPr>
            <w:tcW w:type="dxa" w:w="655"/>
          </w:tcPr>
          <w:p>
            <w:pPr>
              <w:spacing w:after="0"/>
              <w:jc w:val="right"/>
            </w:pPr>
            <w:r>
              <w:rPr>
                <w:sz w:val="16"/>
              </w:rPr>
              <w:t>68.8</w:t>
            </w:r>
          </w:p>
        </w:tc>
        <w:tc>
          <w:tcPr>
            <w:tcW w:type="dxa" w:w="2944"/>
          </w:tcPr>
          <w:p>
            <w:pPr>
              <w:spacing w:after="0"/>
              <w:jc w:val="left"/>
            </w:pPr>
            <w:r>
              <w:rPr>
                <w:sz w:val="16"/>
              </w:rPr>
              <w:t>Relatively Moderate 11, Relatively Low 4</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45"/>
        <w:gridCol w:w="1548"/>
        <w:gridCol w:w="2936"/>
        <w:gridCol w:w="2341"/>
        <w:gridCol w:w="1647"/>
        <w:gridCol w:w="2004"/>
        <w:gridCol w:w="1791"/>
      </w:tblGrid>
      <w:tr>
        <w:trPr>
          <w:cantSplit/>
          <w:tblHeader/>
        </w:trPr>
        <w:tc>
          <w:tcPr>
            <w:tcW w:type="dxa" w:w="1845"/>
            <w:shd w:val="clear" w:color="auto" w:fill="E8E8E8"/>
          </w:tcPr>
          <w:p>
            <w:pPr>
              <w:spacing w:after="0"/>
              <w:jc w:val="left"/>
            </w:pPr>
            <w:r>
              <w:rPr>
                <w:b/>
                <w:sz w:val="16"/>
              </w:rPr>
              <w:t>Member</w:t>
            </w:r>
          </w:p>
        </w:tc>
        <w:tc>
          <w:tcPr>
            <w:tcW w:type="dxa" w:w="1548"/>
            <w:shd w:val="clear" w:color="auto" w:fill="E8E8E8"/>
          </w:tcPr>
          <w:p>
            <w:pPr>
              <w:spacing w:after="0"/>
              <w:jc w:val="left"/>
            </w:pPr>
            <w:r>
              <w:rPr>
                <w:b/>
                <w:sz w:val="16"/>
              </w:rPr>
              <w:t>Type</w:t>
            </w:r>
          </w:p>
        </w:tc>
        <w:tc>
          <w:tcPr>
            <w:tcW w:type="dxa" w:w="2936"/>
            <w:shd w:val="clear" w:color="auto" w:fill="E8E8E8"/>
          </w:tcPr>
          <w:p>
            <w:pPr>
              <w:spacing w:after="0"/>
              <w:jc w:val="left"/>
            </w:pPr>
            <w:r>
              <w:rPr>
                <w:b/>
                <w:sz w:val="16"/>
              </w:rPr>
              <w:t>Plan status</w:t>
            </w:r>
          </w:p>
        </w:tc>
        <w:tc>
          <w:tcPr>
            <w:tcW w:type="dxa" w:w="23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791"/>
            <w:shd w:val="clear" w:color="auto" w:fill="E8E8E8"/>
          </w:tcPr>
          <w:p>
            <w:pPr>
              <w:spacing w:after="0"/>
              <w:jc w:val="left"/>
            </w:pPr>
            <w:r>
              <w:rPr>
                <w:b/>
                <w:sz w:val="16"/>
              </w:rPr>
              <w:t>Notes</w:t>
            </w:r>
          </w:p>
        </w:tc>
      </w:tr>
      <w:tr>
        <w:trPr>
          <w:cantSplit/>
        </w:trPr>
        <w:tc>
          <w:tcPr>
            <w:tcW w:type="dxa" w:w="1845"/>
          </w:tcPr>
          <w:p>
            <w:pPr>
              <w:spacing w:after="0"/>
              <w:jc w:val="left"/>
            </w:pPr>
            <w:r>
              <w:rPr>
                <w:sz w:val="16"/>
              </w:rPr>
              <w:t>Oldham County (unincorporated area)</w:t>
            </w:r>
          </w:p>
        </w:tc>
        <w:tc>
          <w:tcPr>
            <w:tcW w:type="dxa" w:w="1548"/>
          </w:tcPr>
          <w:p>
            <w:pPr>
              <w:spacing w:after="0"/>
              <w:jc w:val="left"/>
            </w:pPr>
            <w:r>
              <w:rPr>
                <w:sz w:val="16"/>
              </w:rPr>
              <w:t>Unincorporated</w:t>
            </w:r>
          </w:p>
        </w:tc>
        <w:tc>
          <w:tcPr>
            <w:tcW w:type="dxa" w:w="2936"/>
          </w:tcPr>
          <w:p>
            <w:pPr>
              <w:spacing w:after="0"/>
              <w:jc w:val="left"/>
            </w:pPr>
            <w:r>
              <w:rPr>
                <w:sz w:val="16"/>
              </w:rPr>
              <w:t>Approved, expires 2027-01-24</w:t>
            </w:r>
          </w:p>
        </w:tc>
        <w:tc>
          <w:tcPr>
            <w:tcW w:type="dxa" w:w="2341"/>
          </w:tcPr>
          <w:p>
            <w:pPr>
              <w:spacing w:after="0"/>
              <w:jc w:val="right"/>
            </w:pPr>
            <w:r>
              <w:rPr>
                <w:sz w:val="16"/>
              </w:rPr>
              <w:t>FMA RL 30, SRL 69; any 147</w:t>
            </w:r>
          </w:p>
        </w:tc>
        <w:tc>
          <w:tcPr>
            <w:tcW w:type="dxa" w:w="1647"/>
          </w:tcPr>
          <w:p>
            <w:pPr>
              <w:spacing w:after="0"/>
              <w:jc w:val="right"/>
            </w:pPr>
            <w:r>
              <w:rPr>
                <w:sz w:val="16"/>
              </w:rPr>
              <w:t>$288,952.80</w:t>
            </w:r>
          </w:p>
        </w:tc>
        <w:tc>
          <w:tcPr>
            <w:tcW w:type="dxa" w:w="2004"/>
          </w:tcPr>
          <w:p>
            <w:pPr>
              <w:spacing w:after="0"/>
              <w:jc w:val="right"/>
            </w:pPr>
            <w:r>
              <w:rPr>
                <w:sz w:val="16"/>
              </w:rPr>
              <w:t>0; 0</w:t>
            </w:r>
          </w:p>
        </w:tc>
        <w:tc>
          <w:tcPr>
            <w:tcW w:type="dxa" w:w="1791"/>
          </w:tcPr>
          <w:p>
            <w:pPr>
              <w:spacing w:after="0"/>
              <w:jc w:val="left"/>
            </w:pPr>
          </w:p>
        </w:tc>
      </w:tr>
      <w:tr>
        <w:trPr>
          <w:cantSplit/>
        </w:trPr>
        <w:tc>
          <w:tcPr>
            <w:tcW w:type="dxa" w:w="1845"/>
          </w:tcPr>
          <w:p>
            <w:pPr>
              <w:spacing w:after="0"/>
              <w:jc w:val="left"/>
            </w:pPr>
            <w:r>
              <w:rPr>
                <w:sz w:val="16"/>
              </w:rPr>
              <w:t>Crestwood city</w:t>
            </w:r>
          </w:p>
        </w:tc>
        <w:tc>
          <w:tcPr>
            <w:tcW w:type="dxa" w:w="1548"/>
          </w:tcPr>
          <w:p>
            <w:pPr>
              <w:spacing w:after="0"/>
              <w:jc w:val="left"/>
            </w:pPr>
            <w:r>
              <w:rPr>
                <w:sz w:val="16"/>
              </w:rPr>
              <w:t>City</w:t>
            </w:r>
          </w:p>
        </w:tc>
        <w:tc>
          <w:tcPr>
            <w:tcW w:type="dxa" w:w="2936"/>
          </w:tcPr>
          <w:p>
            <w:pPr>
              <w:spacing w:after="0"/>
              <w:jc w:val="left"/>
            </w:pPr>
            <w:r>
              <w:rPr>
                <w:sz w:val="16"/>
              </w:rPr>
              <w:t>Approved, expires 2027-01-24</w:t>
            </w:r>
          </w:p>
        </w:tc>
        <w:tc>
          <w:tcPr>
            <w:tcW w:type="dxa" w:w="2341"/>
          </w:tcPr>
          <w:p>
            <w:pPr>
              <w:spacing w:after="0"/>
              <w:jc w:val="right"/>
            </w:pPr>
            <w:r>
              <w:rPr>
                <w:sz w:val="16"/>
              </w:rPr>
              <w:t>FMA RL 0, SRL 0; any 0</w:t>
            </w:r>
          </w:p>
        </w:tc>
        <w:tc>
          <w:tcPr>
            <w:tcW w:type="dxa" w:w="1647"/>
          </w:tcPr>
          <w:p>
            <w:pPr>
              <w:spacing w:after="0"/>
              <w:jc w:val="right"/>
            </w:pPr>
            <w:r>
              <w:rPr>
                <w:sz w:val="16"/>
              </w:rPr>
              <w:t>$55,830</w:t>
            </w:r>
          </w:p>
        </w:tc>
        <w:tc>
          <w:tcPr>
            <w:tcW w:type="dxa" w:w="2004"/>
          </w:tcPr>
          <w:p>
            <w:pPr>
              <w:spacing w:after="0"/>
              <w:jc w:val="right"/>
            </w:pPr>
            <w:r>
              <w:rPr>
                <w:sz w:val="16"/>
              </w:rPr>
              <w:t>16; 2</w:t>
            </w:r>
          </w:p>
        </w:tc>
        <w:tc>
          <w:tcPr>
            <w:tcW w:type="dxa" w:w="1791"/>
          </w:tcPr>
          <w:p>
            <w:pPr>
              <w:spacing w:after="0"/>
              <w:jc w:val="left"/>
            </w:pPr>
          </w:p>
        </w:tc>
      </w:tr>
      <w:tr>
        <w:trPr>
          <w:cantSplit/>
        </w:trPr>
        <w:tc>
          <w:tcPr>
            <w:tcW w:type="dxa" w:w="1845"/>
          </w:tcPr>
          <w:p>
            <w:pPr>
              <w:spacing w:after="0"/>
              <w:jc w:val="left"/>
            </w:pPr>
            <w:r>
              <w:rPr>
                <w:sz w:val="16"/>
              </w:rPr>
              <w:t>Goshen city</w:t>
            </w:r>
          </w:p>
        </w:tc>
        <w:tc>
          <w:tcPr>
            <w:tcW w:type="dxa" w:w="1548"/>
          </w:tcPr>
          <w:p>
            <w:pPr>
              <w:spacing w:after="0"/>
              <w:jc w:val="left"/>
            </w:pPr>
            <w:r>
              <w:rPr>
                <w:sz w:val="16"/>
              </w:rPr>
              <w:t>City</w:t>
            </w:r>
          </w:p>
        </w:tc>
        <w:tc>
          <w:tcPr>
            <w:tcW w:type="dxa" w:w="2936"/>
          </w:tcPr>
          <w:p>
            <w:pPr>
              <w:spacing w:after="0"/>
              <w:jc w:val="left"/>
            </w:pPr>
            <w:r>
              <w:rPr>
                <w:sz w:val="16"/>
              </w:rPr>
              <w:t>Approved, expires 2027-01-24</w:t>
            </w:r>
          </w:p>
        </w:tc>
        <w:tc>
          <w:tcPr>
            <w:tcW w:type="dxa" w:w="2341"/>
          </w:tcPr>
          <w:p>
            <w:pPr>
              <w:spacing w:after="0"/>
              <w:jc w:val="right"/>
            </w:pPr>
            <w:r>
              <w:rPr>
                <w:sz w:val="16"/>
              </w:rPr>
              <w:t>FMA RL 0, SRL 0; any 0</w:t>
            </w:r>
          </w:p>
        </w:tc>
        <w:tc>
          <w:tcPr>
            <w:tcW w:type="dxa" w:w="1647"/>
          </w:tcPr>
          <w:p>
            <w:pPr>
              <w:spacing w:after="0"/>
              <w:jc w:val="right"/>
            </w:pPr>
            <w:r>
              <w:rPr>
                <w:sz w:val="16"/>
              </w:rPr>
              <w:t>$21,337.50</w:t>
            </w:r>
          </w:p>
        </w:tc>
        <w:tc>
          <w:tcPr>
            <w:tcW w:type="dxa" w:w="2004"/>
          </w:tcPr>
          <w:p>
            <w:pPr>
              <w:spacing w:after="0"/>
              <w:jc w:val="right"/>
            </w:pPr>
            <w:r>
              <w:rPr>
                <w:sz w:val="16"/>
              </w:rPr>
              <w:t>37; 5</w:t>
            </w:r>
          </w:p>
        </w:tc>
        <w:tc>
          <w:tcPr>
            <w:tcW w:type="dxa" w:w="1791"/>
          </w:tcPr>
          <w:p>
            <w:pPr>
              <w:spacing w:after="0"/>
              <w:jc w:val="left"/>
            </w:pPr>
          </w:p>
        </w:tc>
      </w:tr>
      <w:tr>
        <w:trPr>
          <w:cantSplit/>
        </w:trPr>
        <w:tc>
          <w:tcPr>
            <w:tcW w:type="dxa" w:w="1845"/>
          </w:tcPr>
          <w:p>
            <w:pPr>
              <w:spacing w:after="0"/>
              <w:jc w:val="left"/>
            </w:pPr>
            <w:r>
              <w:rPr>
                <w:sz w:val="16"/>
              </w:rPr>
              <w:t>La Grange city</w:t>
            </w:r>
          </w:p>
        </w:tc>
        <w:tc>
          <w:tcPr>
            <w:tcW w:type="dxa" w:w="1548"/>
          </w:tcPr>
          <w:p>
            <w:pPr>
              <w:spacing w:after="0"/>
              <w:jc w:val="left"/>
            </w:pPr>
            <w:r>
              <w:rPr>
                <w:sz w:val="16"/>
              </w:rPr>
              <w:t>City</w:t>
            </w:r>
          </w:p>
        </w:tc>
        <w:tc>
          <w:tcPr>
            <w:tcW w:type="dxa" w:w="2936"/>
          </w:tcPr>
          <w:p>
            <w:pPr>
              <w:spacing w:after="0"/>
              <w:jc w:val="left"/>
            </w:pPr>
            <w:r>
              <w:rPr>
                <w:sz w:val="16"/>
              </w:rPr>
              <w:t>Approved, expires 2027-01-24</w:t>
            </w:r>
          </w:p>
        </w:tc>
        <w:tc>
          <w:tcPr>
            <w:tcW w:type="dxa" w:w="2341"/>
          </w:tcPr>
          <w:p>
            <w:pPr>
              <w:spacing w:after="0"/>
              <w:jc w:val="right"/>
            </w:pPr>
            <w:r>
              <w:rPr>
                <w:sz w:val="16"/>
              </w:rPr>
              <w:t>FMA RL 0, SRL 0; any 0</w:t>
            </w:r>
          </w:p>
        </w:tc>
        <w:tc>
          <w:tcPr>
            <w:tcW w:type="dxa" w:w="1647"/>
          </w:tcPr>
          <w:p>
            <w:pPr>
              <w:spacing w:after="0"/>
              <w:jc w:val="right"/>
            </w:pPr>
            <w:r>
              <w:rPr>
                <w:sz w:val="16"/>
              </w:rPr>
              <w:t>$18,395.35</w:t>
            </w:r>
          </w:p>
        </w:tc>
        <w:tc>
          <w:tcPr>
            <w:tcW w:type="dxa" w:w="2004"/>
          </w:tcPr>
          <w:p>
            <w:pPr>
              <w:spacing w:after="0"/>
              <w:jc w:val="right"/>
            </w:pPr>
            <w:r>
              <w:rPr>
                <w:sz w:val="16"/>
              </w:rPr>
              <w:t>60; 14</w:t>
            </w:r>
          </w:p>
        </w:tc>
        <w:tc>
          <w:tcPr>
            <w:tcW w:type="dxa" w:w="1791"/>
          </w:tcPr>
          <w:p>
            <w:pPr>
              <w:spacing w:after="0"/>
              <w:jc w:val="left"/>
            </w:pPr>
          </w:p>
        </w:tc>
      </w:tr>
      <w:tr>
        <w:trPr>
          <w:cantSplit/>
        </w:trPr>
        <w:tc>
          <w:tcPr>
            <w:tcW w:type="dxa" w:w="1845"/>
          </w:tcPr>
          <w:p>
            <w:pPr>
              <w:spacing w:after="0"/>
              <w:jc w:val="left"/>
            </w:pPr>
            <w:r>
              <w:rPr>
                <w:sz w:val="16"/>
              </w:rPr>
              <w:t>Orchard Grass Hills city</w:t>
            </w:r>
          </w:p>
        </w:tc>
        <w:tc>
          <w:tcPr>
            <w:tcW w:type="dxa" w:w="1548"/>
          </w:tcPr>
          <w:p>
            <w:pPr>
              <w:spacing w:after="0"/>
              <w:jc w:val="left"/>
            </w:pPr>
            <w:r>
              <w:rPr>
                <w:sz w:val="16"/>
              </w:rPr>
              <w:t>City</w:t>
            </w:r>
          </w:p>
        </w:tc>
        <w:tc>
          <w:tcPr>
            <w:tcW w:type="dxa" w:w="2936"/>
          </w:tcPr>
          <w:p>
            <w:pPr>
              <w:spacing w:after="0"/>
              <w:jc w:val="left"/>
            </w:pPr>
            <w:r>
              <w:rPr>
                <w:sz w:val="16"/>
              </w:rPr>
              <w:t>Approved, expires 2027-01-24</w:t>
            </w:r>
          </w:p>
        </w:tc>
        <w:tc>
          <w:tcPr>
            <w:tcW w:type="dxa" w:w="2341"/>
          </w:tcPr>
          <w:p>
            <w:pPr>
              <w:spacing w:after="0"/>
              <w:jc w:val="right"/>
            </w:pPr>
            <w:r>
              <w:rPr>
                <w:sz w:val="16"/>
              </w:rPr>
              <w:t>FMA RL 0, SRL 0; any 0</w:t>
            </w:r>
          </w:p>
        </w:tc>
        <w:tc>
          <w:tcPr>
            <w:tcW w:type="dxa" w:w="1647"/>
          </w:tcPr>
          <w:p>
            <w:pPr>
              <w:spacing w:after="0"/>
              <w:jc w:val="right"/>
            </w:pPr>
            <w:r>
              <w:rPr>
                <w:sz w:val="16"/>
              </w:rPr>
              <w:t>$15,030</w:t>
            </w:r>
          </w:p>
        </w:tc>
        <w:tc>
          <w:tcPr>
            <w:tcW w:type="dxa" w:w="2004"/>
          </w:tcPr>
          <w:p>
            <w:pPr>
              <w:spacing w:after="0"/>
              <w:jc w:val="right"/>
            </w:pPr>
            <w:r>
              <w:rPr>
                <w:sz w:val="16"/>
              </w:rPr>
              <w:t>0; 0</w:t>
            </w:r>
          </w:p>
        </w:tc>
        <w:tc>
          <w:tcPr>
            <w:tcW w:type="dxa" w:w="1791"/>
          </w:tcPr>
          <w:p>
            <w:pPr>
              <w:spacing w:after="0"/>
              <w:jc w:val="left"/>
            </w:pPr>
          </w:p>
        </w:tc>
      </w:tr>
      <w:tr>
        <w:trPr>
          <w:cantSplit/>
        </w:trPr>
        <w:tc>
          <w:tcPr>
            <w:tcW w:type="dxa" w:w="1845"/>
          </w:tcPr>
          <w:p>
            <w:pPr>
              <w:spacing w:after="0"/>
              <w:jc w:val="left"/>
            </w:pPr>
            <w:r>
              <w:rPr>
                <w:sz w:val="16"/>
              </w:rPr>
              <w:t>Pewee Valley city</w:t>
            </w:r>
          </w:p>
        </w:tc>
        <w:tc>
          <w:tcPr>
            <w:tcW w:type="dxa" w:w="1548"/>
          </w:tcPr>
          <w:p>
            <w:pPr>
              <w:spacing w:after="0"/>
              <w:jc w:val="left"/>
            </w:pPr>
            <w:r>
              <w:rPr>
                <w:sz w:val="16"/>
              </w:rPr>
              <w:t>City</w:t>
            </w:r>
          </w:p>
        </w:tc>
        <w:tc>
          <w:tcPr>
            <w:tcW w:type="dxa" w:w="2936"/>
          </w:tcPr>
          <w:p>
            <w:pPr>
              <w:spacing w:after="0"/>
              <w:jc w:val="left"/>
            </w:pPr>
            <w:r>
              <w:rPr>
                <w:sz w:val="16"/>
              </w:rPr>
              <w:t>Approved, expires 2027-01-24</w:t>
            </w:r>
          </w:p>
        </w:tc>
        <w:tc>
          <w:tcPr>
            <w:tcW w:type="dxa" w:w="2341"/>
          </w:tcPr>
          <w:p>
            <w:pPr>
              <w:spacing w:after="0"/>
              <w:jc w:val="right"/>
            </w:pPr>
            <w:r>
              <w:rPr>
                <w:sz w:val="16"/>
              </w:rPr>
              <w:t>FMA RL 0, SRL 0; any 0</w:t>
            </w:r>
          </w:p>
        </w:tc>
        <w:tc>
          <w:tcPr>
            <w:tcW w:type="dxa" w:w="1647"/>
          </w:tcPr>
          <w:p>
            <w:pPr>
              <w:spacing w:after="0"/>
              <w:jc w:val="right"/>
            </w:pPr>
            <w:r>
              <w:rPr>
                <w:sz w:val="16"/>
              </w:rPr>
              <w:t>$36,505.84</w:t>
            </w:r>
          </w:p>
        </w:tc>
        <w:tc>
          <w:tcPr>
            <w:tcW w:type="dxa" w:w="2004"/>
          </w:tcPr>
          <w:p>
            <w:pPr>
              <w:spacing w:after="0"/>
              <w:jc w:val="right"/>
            </w:pPr>
            <w:r>
              <w:rPr>
                <w:sz w:val="16"/>
              </w:rPr>
              <w:t>0; 0</w:t>
            </w:r>
          </w:p>
        </w:tc>
        <w:tc>
          <w:tcPr>
            <w:tcW w:type="dxa" w:w="1791"/>
          </w:tcPr>
          <w:p>
            <w:pPr>
              <w:spacing w:after="0"/>
              <w:jc w:val="left"/>
            </w:pPr>
          </w:p>
        </w:tc>
      </w:tr>
      <w:tr>
        <w:trPr>
          <w:cantSplit/>
        </w:trPr>
        <w:tc>
          <w:tcPr>
            <w:tcW w:type="dxa" w:w="1845"/>
          </w:tcPr>
          <w:p>
            <w:pPr>
              <w:spacing w:after="0"/>
              <w:jc w:val="left"/>
            </w:pPr>
            <w:r>
              <w:rPr>
                <w:sz w:val="16"/>
              </w:rPr>
              <w:t>Prospect city</w:t>
            </w:r>
          </w:p>
        </w:tc>
        <w:tc>
          <w:tcPr>
            <w:tcW w:type="dxa" w:w="1548"/>
          </w:tcPr>
          <w:p>
            <w:pPr>
              <w:spacing w:after="0"/>
              <w:jc w:val="left"/>
            </w:pPr>
            <w:r>
              <w:rPr>
                <w:sz w:val="16"/>
              </w:rPr>
              <w:t>City</w:t>
            </w:r>
          </w:p>
        </w:tc>
        <w:tc>
          <w:tcPr>
            <w:tcW w:type="dxa" w:w="2936"/>
          </w:tcPr>
          <w:p>
            <w:pPr>
              <w:spacing w:after="0"/>
              <w:jc w:val="left"/>
            </w:pPr>
            <w:r>
              <w:rPr>
                <w:sz w:val="16"/>
              </w:rPr>
              <w:t>Approved, expires 2027-01-24</w:t>
            </w:r>
          </w:p>
        </w:tc>
        <w:tc>
          <w:tcPr>
            <w:tcW w:type="dxa" w:w="2341"/>
          </w:tcPr>
          <w:p>
            <w:pPr>
              <w:spacing w:after="0"/>
              <w:jc w:val="right"/>
            </w:pPr>
          </w:p>
        </w:tc>
        <w:tc>
          <w:tcPr>
            <w:tcW w:type="dxa" w:w="1647"/>
          </w:tcPr>
          <w:p>
            <w:pPr>
              <w:spacing w:after="0"/>
              <w:jc w:val="right"/>
            </w:pPr>
            <w:r>
              <w:rPr>
                <w:sz w:val="16"/>
              </w:rPr>
              <w:t>none found</w:t>
            </w:r>
          </w:p>
        </w:tc>
        <w:tc>
          <w:tcPr>
            <w:tcW w:type="dxa" w:w="2004"/>
          </w:tcPr>
          <w:p>
            <w:pPr>
              <w:spacing w:after="0"/>
              <w:jc w:val="right"/>
            </w:pPr>
            <w:r>
              <w:rPr>
                <w:sz w:val="16"/>
              </w:rPr>
              <w:t>0; 0</w:t>
            </w:r>
          </w:p>
        </w:tc>
        <w:tc>
          <w:tcPr>
            <w:tcW w:type="dxa" w:w="1791"/>
          </w:tcPr>
          <w:p>
            <w:pPr>
              <w:spacing w:after="0"/>
              <w:jc w:val="left"/>
            </w:pPr>
            <w:r>
              <w:rPr>
                <w:sz w:val="16"/>
              </w:rPr>
              <w:t>No NFIP community ID on this member's plan row.</w:t>
            </w:r>
          </w:p>
        </w:tc>
      </w:tr>
      <w:tr>
        <w:trPr>
          <w:cantSplit/>
        </w:trPr>
        <w:tc>
          <w:tcPr>
            <w:tcW w:type="dxa" w:w="1845"/>
          </w:tcPr>
          <w:p>
            <w:pPr>
              <w:spacing w:after="0"/>
              <w:jc w:val="left"/>
            </w:pPr>
            <w:r>
              <w:rPr>
                <w:sz w:val="16"/>
              </w:rPr>
              <w:t>River Bluff city</w:t>
            </w:r>
          </w:p>
        </w:tc>
        <w:tc>
          <w:tcPr>
            <w:tcW w:type="dxa" w:w="1548"/>
          </w:tcPr>
          <w:p>
            <w:pPr>
              <w:spacing w:after="0"/>
              <w:jc w:val="left"/>
            </w:pPr>
            <w:r>
              <w:rPr>
                <w:sz w:val="16"/>
              </w:rPr>
              <w:t>City</w:t>
            </w:r>
          </w:p>
        </w:tc>
        <w:tc>
          <w:tcPr>
            <w:tcW w:type="dxa" w:w="2936"/>
          </w:tcPr>
          <w:p>
            <w:pPr>
              <w:spacing w:after="0"/>
              <w:jc w:val="left"/>
            </w:pPr>
            <w:r>
              <w:rPr>
                <w:sz w:val="16"/>
              </w:rPr>
              <w:t>Approved, expires 2027-01-24</w:t>
            </w:r>
          </w:p>
        </w:tc>
        <w:tc>
          <w:tcPr>
            <w:tcW w:type="dxa" w:w="2341"/>
          </w:tcPr>
          <w:p>
            <w:pPr>
              <w:spacing w:after="0"/>
              <w:jc w:val="right"/>
            </w:pPr>
            <w:r>
              <w:rPr>
                <w:sz w:val="16"/>
              </w:rPr>
              <w:t>FMA RL 0, SRL 0; any 0</w:t>
            </w:r>
          </w:p>
        </w:tc>
        <w:tc>
          <w:tcPr>
            <w:tcW w:type="dxa" w:w="1647"/>
          </w:tcPr>
          <w:p>
            <w:pPr>
              <w:spacing w:after="0"/>
              <w:jc w:val="right"/>
            </w:pPr>
            <w:r>
              <w:rPr>
                <w:sz w:val="16"/>
              </w:rPr>
              <w:t>none found</w:t>
            </w:r>
          </w:p>
        </w:tc>
        <w:tc>
          <w:tcPr>
            <w:tcW w:type="dxa" w:w="2004"/>
          </w:tcPr>
          <w:p>
            <w:pPr>
              <w:spacing w:after="0"/>
              <w:jc w:val="right"/>
            </w:pPr>
            <w:r>
              <w:rPr>
                <w:sz w:val="16"/>
              </w:rPr>
              <w:t>0; 0</w:t>
            </w:r>
          </w:p>
        </w:tc>
        <w:tc>
          <w:tcPr>
            <w:tcW w:type="dxa" w:w="1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2022-01-25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$13,813,746,669</w:t>
            </w:r>
          </w:p>
        </w:tc>
        <w:tc>
          <w:tcPr>
            <w:tcW w:type="dxa" w:w="1132"/>
          </w:tcPr>
          <w:p>
            <w:pPr>
              <w:spacing w:after="0"/>
              <w:jc w:val="right"/>
            </w:pPr>
            <w:r>
              <w:rPr>
                <w:sz w:val="16"/>
              </w:rPr>
              <w:t>$23,830,444</w:t>
            </w:r>
          </w:p>
        </w:tc>
        <w:tc>
          <w:tcPr>
            <w:tcW w:type="dxa" w:w="1042"/>
          </w:tcPr>
          <w:p>
            <w:pPr>
              <w:spacing w:after="0"/>
              <w:jc w:val="right"/>
            </w:pPr>
            <w:r>
              <w:rPr>
                <w:sz w:val="16"/>
              </w:rPr>
              <w:t>67,573</w:t>
            </w:r>
          </w:p>
        </w:tc>
        <w:tc>
          <w:tcPr>
            <w:tcW w:type="dxa" w:w="1126"/>
          </w:tcPr>
          <w:p>
            <w:pPr>
              <w:spacing w:after="0"/>
              <w:jc w:val="right"/>
            </w:pPr>
            <w:r>
              <w:rPr>
                <w:sz w:val="16"/>
              </w:rPr>
              <w:t>$13,239</w:t>
            </w:r>
          </w:p>
        </w:tc>
        <w:tc>
          <w:tcPr>
            <w:tcW w:type="dxa" w:w="1126"/>
          </w:tcPr>
          <w:p>
            <w:pPr>
              <w:spacing w:after="0"/>
              <w:jc w:val="right"/>
            </w:pPr>
            <w:r>
              <w:rPr>
                <w:sz w:val="16"/>
              </w:rPr>
              <w:t>$20,551</w:t>
            </w:r>
          </w:p>
        </w:tc>
        <w:tc>
          <w:tcPr>
            <w:tcW w:type="dxa" w:w="1155"/>
          </w:tcPr>
          <w:p>
            <w:pPr>
              <w:spacing w:after="0"/>
              <w:jc w:val="right"/>
            </w:pPr>
            <w:r>
              <w:rPr>
                <w:sz w:val="16"/>
              </w:rPr>
              <w:t>$1,698,499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$10,387,842</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$12,182</w:t>
            </w:r>
          </w:p>
        </w:tc>
        <w:tc>
          <w:tcPr>
            <w:tcW w:type="dxa" w:w="1155"/>
          </w:tcPr>
          <w:p>
            <w:pPr>
              <w:spacing w:after="0"/>
              <w:jc w:val="right"/>
            </w:pPr>
          </w:p>
        </w:tc>
        <w:tc>
          <w:tcPr>
            <w:tcW w:type="dxa" w:w="1305"/>
          </w:tcPr>
          <w:p>
            <w:pPr>
              <w:spacing w:after="0"/>
              <w:jc w:val="right"/>
            </w:pPr>
            <w:r>
              <w:rPr>
                <w:sz w:val="16"/>
              </w:rPr>
              <w:t>0.117%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$22,264,754,737</w:t>
            </w:r>
          </w:p>
        </w:tc>
        <w:tc>
          <w:tcPr>
            <w:tcW w:type="dxa" w:w="1132"/>
          </w:tcPr>
          <w:p>
            <w:pPr>
              <w:spacing w:after="0"/>
              <w:jc w:val="right"/>
            </w:pPr>
          </w:p>
        </w:tc>
        <w:tc>
          <w:tcPr>
            <w:tcW w:type="dxa" w:w="1042"/>
          </w:tcPr>
          <w:p>
            <w:pPr>
              <w:spacing w:after="0"/>
              <w:jc w:val="right"/>
            </w:pPr>
            <w:r>
              <w:rPr>
                <w:sz w:val="16"/>
              </w:rPr>
              <w:t>67,607</w:t>
            </w:r>
          </w:p>
        </w:tc>
        <w:tc>
          <w:tcPr>
            <w:tcW w:type="dxa" w:w="1126"/>
          </w:tcPr>
          <w:p>
            <w:pPr>
              <w:spacing w:after="0"/>
              <w:jc w:val="right"/>
            </w:pPr>
            <w:r>
              <w:rPr>
                <w:sz w:val="16"/>
              </w:rPr>
              <w:t>$501,164</w:t>
            </w:r>
          </w:p>
        </w:tc>
        <w:tc>
          <w:tcPr>
            <w:tcW w:type="dxa" w:w="1126"/>
          </w:tcPr>
          <w:p>
            <w:pPr>
              <w:spacing w:after="0"/>
              <w:jc w:val="right"/>
            </w:pPr>
          </w:p>
        </w:tc>
        <w:tc>
          <w:tcPr>
            <w:tcW w:type="dxa" w:w="1155"/>
          </w:tcPr>
          <w:p>
            <w:pPr>
              <w:spacing w:after="0"/>
              <w:jc w:val="right"/>
            </w:pPr>
            <w:r>
              <w:rPr>
                <w:sz w:val="16"/>
              </w:rPr>
              <w:t>$91,501</w:t>
            </w:r>
          </w:p>
        </w:tc>
        <w:tc>
          <w:tcPr>
            <w:tcW w:type="dxa" w:w="1305"/>
          </w:tcPr>
          <w:p>
            <w:pPr>
              <w:spacing w:after="0"/>
              <w:jc w:val="right"/>
            </w:pPr>
            <w:r>
              <w:rPr>
                <w:sz w:val="16"/>
              </w:rPr>
              <w:t>0.00225%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$13,813,746,669</w:t>
            </w:r>
          </w:p>
        </w:tc>
        <w:tc>
          <w:tcPr>
            <w:tcW w:type="dxa" w:w="1132"/>
          </w:tcPr>
          <w:p>
            <w:pPr>
              <w:spacing w:after="0"/>
              <w:jc w:val="right"/>
            </w:pPr>
            <w:r>
              <w:rPr>
                <w:sz w:val="16"/>
              </w:rPr>
              <w:t>$23,830,444</w:t>
            </w:r>
          </w:p>
        </w:tc>
        <w:tc>
          <w:tcPr>
            <w:tcW w:type="dxa" w:w="1042"/>
          </w:tcPr>
          <w:p>
            <w:pPr>
              <w:spacing w:after="0"/>
              <w:jc w:val="right"/>
            </w:pPr>
            <w:r>
              <w:rPr>
                <w:sz w:val="16"/>
              </w:rPr>
              <w:t>67,573</w:t>
            </w:r>
          </w:p>
        </w:tc>
        <w:tc>
          <w:tcPr>
            <w:tcW w:type="dxa" w:w="1126"/>
          </w:tcPr>
          <w:p>
            <w:pPr>
              <w:spacing w:after="0"/>
              <w:jc w:val="right"/>
            </w:pPr>
            <w:r>
              <w:rPr>
                <w:sz w:val="16"/>
              </w:rPr>
              <w:t>$54,079</w:t>
            </w:r>
          </w:p>
        </w:tc>
        <w:tc>
          <w:tcPr>
            <w:tcW w:type="dxa" w:w="1126"/>
          </w:tcPr>
          <w:p>
            <w:pPr>
              <w:spacing w:after="0"/>
              <w:jc w:val="right"/>
            </w:pPr>
            <w:r>
              <w:rPr>
                <w:sz w:val="16"/>
              </w:rPr>
              <w:t>$1,473</w:t>
            </w:r>
          </w:p>
        </w:tc>
        <w:tc>
          <w:tcPr>
            <w:tcW w:type="dxa" w:w="1155"/>
          </w:tcPr>
          <w:p>
            <w:pPr>
              <w:spacing w:after="0"/>
              <w:jc w:val="right"/>
            </w:pPr>
            <w:r>
              <w:rPr>
                <w:sz w:val="16"/>
              </w:rPr>
              <w:t>$88,620</w:t>
            </w:r>
          </w:p>
        </w:tc>
        <w:tc>
          <w:tcPr>
            <w:tcW w:type="dxa" w:w="1305"/>
          </w:tcPr>
          <w:p>
            <w:pPr>
              <w:spacing w:after="0"/>
              <w:jc w:val="right"/>
            </w:pPr>
            <w:r>
              <w:rPr>
                <w:sz w:val="16"/>
              </w:rPr>
              <w:t>0.000391%</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$13,813,746,669</w:t>
            </w:r>
          </w:p>
        </w:tc>
        <w:tc>
          <w:tcPr>
            <w:tcW w:type="dxa" w:w="1132"/>
          </w:tcPr>
          <w:p>
            <w:pPr>
              <w:spacing w:after="0"/>
              <w:jc w:val="right"/>
            </w:pPr>
            <w:r>
              <w:rPr>
                <w:sz w:val="16"/>
              </w:rPr>
              <w:t>$23,830,444</w:t>
            </w:r>
          </w:p>
        </w:tc>
        <w:tc>
          <w:tcPr>
            <w:tcW w:type="dxa" w:w="1042"/>
          </w:tcPr>
          <w:p>
            <w:pPr>
              <w:spacing w:after="0"/>
              <w:jc w:val="right"/>
            </w:pPr>
            <w:r>
              <w:rPr>
                <w:sz w:val="16"/>
              </w:rPr>
              <w:t>67,573</w:t>
            </w:r>
          </w:p>
        </w:tc>
        <w:tc>
          <w:tcPr>
            <w:tcW w:type="dxa" w:w="1126"/>
          </w:tcPr>
          <w:p>
            <w:pPr>
              <w:spacing w:after="0"/>
              <w:jc w:val="right"/>
            </w:pPr>
            <w:r>
              <w:rPr>
                <w:sz w:val="16"/>
              </w:rPr>
              <w:t>$46</w:t>
            </w:r>
          </w:p>
        </w:tc>
        <w:tc>
          <w:tcPr>
            <w:tcW w:type="dxa" w:w="1126"/>
          </w:tcPr>
          <w:p>
            <w:pPr>
              <w:spacing w:after="0"/>
              <w:jc w:val="right"/>
            </w:pPr>
            <w:r>
              <w:rPr>
                <w:sz w:val="16"/>
              </w:rPr>
              <w:t>$31</w:t>
            </w:r>
          </w:p>
        </w:tc>
        <w:tc>
          <w:tcPr>
            <w:tcW w:type="dxa" w:w="1155"/>
          </w:tcPr>
          <w:p>
            <w:pPr>
              <w:spacing w:after="0"/>
              <w:jc w:val="right"/>
            </w:pPr>
            <w:r>
              <w:rPr>
                <w:sz w:val="16"/>
              </w:rPr>
              <w:t>$299,190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$13,813,746,669</w:t>
            </w:r>
          </w:p>
        </w:tc>
        <w:tc>
          <w:tcPr>
            <w:tcW w:type="dxa" w:w="1132"/>
          </w:tcPr>
          <w:p>
            <w:pPr>
              <w:spacing w:after="0"/>
              <w:jc w:val="right"/>
            </w:pPr>
            <w:r>
              <w:rPr>
                <w:sz w:val="16"/>
              </w:rPr>
              <w:t>$23,830,444</w:t>
            </w:r>
          </w:p>
        </w:tc>
        <w:tc>
          <w:tcPr>
            <w:tcW w:type="dxa" w:w="1042"/>
          </w:tcPr>
          <w:p>
            <w:pPr>
              <w:spacing w:after="0"/>
              <w:jc w:val="right"/>
            </w:pPr>
            <w:r>
              <w:rPr>
                <w:sz w:val="16"/>
              </w:rPr>
              <w:t>67,573</w:t>
            </w:r>
          </w:p>
        </w:tc>
        <w:tc>
          <w:tcPr>
            <w:tcW w:type="dxa" w:w="1126"/>
          </w:tcPr>
          <w:p>
            <w:pPr>
              <w:spacing w:after="0"/>
              <w:jc w:val="right"/>
            </w:pPr>
            <w:r>
              <w:rPr>
                <w:sz w:val="16"/>
              </w:rPr>
              <w:t>$1,683</w:t>
            </w:r>
          </w:p>
        </w:tc>
        <w:tc>
          <w:tcPr>
            <w:tcW w:type="dxa" w:w="1126"/>
          </w:tcPr>
          <w:p>
            <w:pPr>
              <w:spacing w:after="0"/>
              <w:jc w:val="right"/>
            </w:pPr>
            <w:r>
              <w:rPr>
                <w:sz w:val="16"/>
              </w:rPr>
              <w:t>$522</w:t>
            </w:r>
          </w:p>
        </w:tc>
        <w:tc>
          <w:tcPr>
            <w:tcW w:type="dxa" w:w="1155"/>
          </w:tcPr>
          <w:p>
            <w:pPr>
              <w:spacing w:after="0"/>
              <w:jc w:val="right"/>
            </w:pPr>
            <w:r>
              <w:rPr>
                <w:sz w:val="16"/>
              </w:rPr>
              <w:t>$11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$13,806,335,696</w:t>
            </w:r>
          </w:p>
        </w:tc>
        <w:tc>
          <w:tcPr>
            <w:tcW w:type="dxa" w:w="1132"/>
          </w:tcPr>
          <w:p>
            <w:pPr>
              <w:spacing w:after="0"/>
              <w:jc w:val="right"/>
            </w:pPr>
          </w:p>
        </w:tc>
        <w:tc>
          <w:tcPr>
            <w:tcW w:type="dxa" w:w="1042"/>
          </w:tcPr>
          <w:p>
            <w:pPr>
              <w:spacing w:after="0"/>
              <w:jc w:val="right"/>
            </w:pPr>
            <w:r>
              <w:rPr>
                <w:sz w:val="16"/>
              </w:rPr>
              <w:t>67,549</w:t>
            </w:r>
          </w:p>
        </w:tc>
        <w:tc>
          <w:tcPr>
            <w:tcW w:type="dxa" w:w="1126"/>
          </w:tcPr>
          <w:p>
            <w:pPr>
              <w:spacing w:after="0"/>
              <w:jc w:val="right"/>
            </w:pPr>
            <w:r>
              <w:rPr>
                <w:sz w:val="16"/>
              </w:rPr>
              <w:t>$89,816</w:t>
            </w:r>
          </w:p>
        </w:tc>
        <w:tc>
          <w:tcPr>
            <w:tcW w:type="dxa" w:w="1126"/>
          </w:tcPr>
          <w:p>
            <w:pPr>
              <w:spacing w:after="0"/>
              <w:jc w:val="right"/>
            </w:pPr>
          </w:p>
        </w:tc>
        <w:tc>
          <w:tcPr>
            <w:tcW w:type="dxa" w:w="1155"/>
          </w:tcPr>
          <w:p>
            <w:pPr>
              <w:spacing w:after="0"/>
              <w:jc w:val="right"/>
            </w:pPr>
            <w:r>
              <w:rPr>
                <w:sz w:val="16"/>
              </w:rPr>
              <w:t>$117,282</w:t>
            </w:r>
          </w:p>
        </w:tc>
        <w:tc>
          <w:tcPr>
            <w:tcW w:type="dxa" w:w="1305"/>
          </w:tcPr>
          <w:p>
            <w:pPr>
              <w:spacing w:after="0"/>
              <w:jc w:val="right"/>
            </w:pPr>
            <w:r>
              <w:rPr>
                <w:sz w:val="16"/>
              </w:rPr>
              <w:t>0.000651%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$13,802,128,657</w:t>
            </w:r>
          </w:p>
        </w:tc>
        <w:tc>
          <w:tcPr>
            <w:tcW w:type="dxa" w:w="1132"/>
          </w:tcPr>
          <w:p>
            <w:pPr>
              <w:spacing w:after="0"/>
              <w:jc w:val="right"/>
            </w:pPr>
            <w:r>
              <w:rPr>
                <w:sz w:val="16"/>
              </w:rPr>
              <w:t>$671,784</w:t>
            </w:r>
          </w:p>
        </w:tc>
        <w:tc>
          <w:tcPr>
            <w:tcW w:type="dxa" w:w="1042"/>
          </w:tcPr>
          <w:p>
            <w:pPr>
              <w:spacing w:after="0"/>
              <w:jc w:val="right"/>
            </w:pPr>
            <w:r>
              <w:rPr>
                <w:sz w:val="16"/>
              </w:rPr>
              <w:t>740</w:t>
            </w:r>
          </w:p>
        </w:tc>
        <w:tc>
          <w:tcPr>
            <w:tcW w:type="dxa" w:w="1126"/>
          </w:tcPr>
          <w:p>
            <w:pPr>
              <w:spacing w:after="0"/>
              <w:jc w:val="right"/>
            </w:pPr>
            <w:r>
              <w:rPr>
                <w:sz w:val="16"/>
              </w:rPr>
              <w:t>$13,708,481</w:t>
            </w:r>
          </w:p>
        </w:tc>
        <w:tc>
          <w:tcPr>
            <w:tcW w:type="dxa" w:w="1126"/>
          </w:tcPr>
          <w:p>
            <w:pPr>
              <w:spacing w:after="0"/>
              <w:jc w:val="right"/>
            </w:pPr>
            <w:r>
              <w:rPr>
                <w:sz w:val="16"/>
              </w:rPr>
              <w:t>$8,854</w:t>
            </w:r>
          </w:p>
        </w:tc>
        <w:tc>
          <w:tcPr>
            <w:tcW w:type="dxa" w:w="1155"/>
          </w:tcPr>
          <w:p>
            <w:pPr>
              <w:spacing w:after="0"/>
              <w:jc w:val="right"/>
            </w:pPr>
            <w:r>
              <w:rPr>
                <w:sz w:val="16"/>
              </w:rPr>
              <w:t>$231,446</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$71,414.18</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$453,122,742</w:t>
            </w:r>
          </w:p>
        </w:tc>
        <w:tc>
          <w:tcPr>
            <w:tcW w:type="dxa" w:w="1132"/>
          </w:tcPr>
          <w:p>
            <w:pPr>
              <w:spacing w:after="0"/>
              <w:jc w:val="right"/>
            </w:pPr>
          </w:p>
        </w:tc>
        <w:tc>
          <w:tcPr>
            <w:tcW w:type="dxa" w:w="1042"/>
          </w:tcPr>
          <w:p>
            <w:pPr>
              <w:spacing w:after="0"/>
              <w:jc w:val="right"/>
            </w:pPr>
            <w:r>
              <w:rPr>
                <w:sz w:val="16"/>
              </w:rPr>
              <w:t>2,041</w:t>
            </w:r>
          </w:p>
        </w:tc>
        <w:tc>
          <w:tcPr>
            <w:tcW w:type="dxa" w:w="1126"/>
          </w:tcPr>
          <w:p>
            <w:pPr>
              <w:spacing w:after="0"/>
              <w:jc w:val="right"/>
            </w:pPr>
            <w:r>
              <w:rPr>
                <w:sz w:val="16"/>
              </w:rPr>
              <w:t>$66</w:t>
            </w:r>
          </w:p>
        </w:tc>
        <w:tc>
          <w:tcPr>
            <w:tcW w:type="dxa" w:w="1126"/>
          </w:tcPr>
          <w:p>
            <w:pPr>
              <w:spacing w:after="0"/>
              <w:jc w:val="right"/>
            </w:pPr>
          </w:p>
        </w:tc>
        <w:tc>
          <w:tcPr>
            <w:tcW w:type="dxa" w:w="1155"/>
          </w:tcPr>
          <w:p>
            <w:pPr>
              <w:spacing w:after="0"/>
              <w:jc w:val="right"/>
            </w:pPr>
            <w:r>
              <w:rPr>
                <w:sz w:val="16"/>
              </w:rPr>
              <w:t>$167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$71,414.18</w:t>
            </w: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$13,813,746,669</w:t>
            </w:r>
          </w:p>
        </w:tc>
        <w:tc>
          <w:tcPr>
            <w:tcW w:type="dxa" w:w="1132"/>
          </w:tcPr>
          <w:p>
            <w:pPr>
              <w:spacing w:after="0"/>
              <w:jc w:val="right"/>
            </w:pPr>
          </w:p>
        </w:tc>
        <w:tc>
          <w:tcPr>
            <w:tcW w:type="dxa" w:w="1042"/>
          </w:tcPr>
          <w:p>
            <w:pPr>
              <w:spacing w:after="0"/>
              <w:jc w:val="right"/>
            </w:pPr>
            <w:r>
              <w:rPr>
                <w:sz w:val="16"/>
              </w:rPr>
              <w:t>67,573</w:t>
            </w:r>
          </w:p>
        </w:tc>
        <w:tc>
          <w:tcPr>
            <w:tcW w:type="dxa" w:w="1126"/>
          </w:tcPr>
          <w:p>
            <w:pPr>
              <w:spacing w:after="0"/>
              <w:jc w:val="right"/>
            </w:pPr>
            <w:r>
              <w:rPr>
                <w:sz w:val="16"/>
              </w:rPr>
              <w:t>$16,278</w:t>
            </w:r>
          </w:p>
        </w:tc>
        <w:tc>
          <w:tcPr>
            <w:tcW w:type="dxa" w:w="1126"/>
          </w:tcPr>
          <w:p>
            <w:pPr>
              <w:spacing w:after="0"/>
              <w:jc w:val="right"/>
            </w:pPr>
          </w:p>
        </w:tc>
        <w:tc>
          <w:tcPr>
            <w:tcW w:type="dxa" w:w="1155"/>
          </w:tcPr>
          <w:p>
            <w:pPr>
              <w:spacing w:after="0"/>
              <w:jc w:val="right"/>
            </w:pPr>
            <w:r>
              <w:rPr>
                <w:sz w:val="16"/>
              </w:rPr>
              <w:t>$610,948</w:t>
            </w:r>
          </w:p>
        </w:tc>
        <w:tc>
          <w:tcPr>
            <w:tcW w:type="dxa" w:w="1305"/>
          </w:tcPr>
          <w:p>
            <w:pPr>
              <w:spacing w:after="0"/>
              <w:jc w:val="right"/>
            </w:pPr>
            <w:r>
              <w:rPr>
                <w:sz w:val="16"/>
              </w:rPr>
              <w:t>0.000118%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$13,813,746,669</w:t>
            </w:r>
          </w:p>
        </w:tc>
        <w:tc>
          <w:tcPr>
            <w:tcW w:type="dxa" w:w="1132"/>
          </w:tcPr>
          <w:p>
            <w:pPr>
              <w:spacing w:after="0"/>
              <w:jc w:val="right"/>
            </w:pPr>
            <w:r>
              <w:rPr>
                <w:sz w:val="16"/>
              </w:rPr>
              <w:t>$23,830,444</w:t>
            </w:r>
          </w:p>
        </w:tc>
        <w:tc>
          <w:tcPr>
            <w:tcW w:type="dxa" w:w="1042"/>
          </w:tcPr>
          <w:p>
            <w:pPr>
              <w:spacing w:after="0"/>
              <w:jc w:val="right"/>
            </w:pPr>
            <w:r>
              <w:rPr>
                <w:sz w:val="16"/>
              </w:rPr>
              <w:t>67,573</w:t>
            </w:r>
          </w:p>
        </w:tc>
        <w:tc>
          <w:tcPr>
            <w:tcW w:type="dxa" w:w="1126"/>
          </w:tcPr>
          <w:p>
            <w:pPr>
              <w:spacing w:after="0"/>
              <w:jc w:val="right"/>
            </w:pPr>
            <w:r>
              <w:rPr>
                <w:sz w:val="16"/>
              </w:rPr>
              <w:t>$750,267</w:t>
            </w:r>
          </w:p>
        </w:tc>
        <w:tc>
          <w:tcPr>
            <w:tcW w:type="dxa" w:w="1126"/>
          </w:tcPr>
          <w:p>
            <w:pPr>
              <w:spacing w:after="0"/>
              <w:jc w:val="right"/>
            </w:pPr>
            <w:r>
              <w:rPr>
                <w:sz w:val="16"/>
              </w:rPr>
              <w:t>$1,317</w:t>
            </w:r>
          </w:p>
        </w:tc>
        <w:tc>
          <w:tcPr>
            <w:tcW w:type="dxa" w:w="1155"/>
          </w:tcPr>
          <w:p>
            <w:pPr>
              <w:spacing w:after="0"/>
              <w:jc w:val="right"/>
            </w:pPr>
            <w:r>
              <w:rPr>
                <w:sz w:val="16"/>
              </w:rPr>
              <w:t>$2,341,428</w:t>
            </w:r>
          </w:p>
        </w:tc>
        <w:tc>
          <w:tcPr>
            <w:tcW w:type="dxa" w:w="1305"/>
          </w:tcPr>
          <w:p>
            <w:pPr>
              <w:spacing w:after="0"/>
              <w:jc w:val="right"/>
            </w:pPr>
            <w:r>
              <w:rPr>
                <w:sz w:val="16"/>
              </w:rPr>
              <w:t>0.00543%</w:t>
            </w:r>
          </w:p>
        </w:tc>
        <w:tc>
          <w:tcPr>
            <w:tcW w:type="dxa" w:w="1177"/>
          </w:tcPr>
          <w:p>
            <w:pPr>
              <w:spacing w:after="0"/>
              <w:jc w:val="right"/>
            </w:pPr>
            <w:r>
              <w:rPr>
                <w:sz w:val="16"/>
              </w:rPr>
              <w:t>$0</w:t>
            </w:r>
          </w:p>
        </w:tc>
        <w:tc>
          <w:tcPr>
            <w:tcW w:type="dxa" w:w="1080"/>
          </w:tcPr>
          <w:p>
            <w:pPr>
              <w:spacing w:after="0"/>
              <w:jc w:val="right"/>
            </w:pPr>
            <w:r>
              <w:rPr>
                <w:sz w:val="16"/>
              </w:rPr>
              <w:t>$0</w:t>
            </w:r>
          </w:p>
        </w:tc>
        <w:tc>
          <w:tcPr>
            <w:tcW w:type="dxa" w:w="1246"/>
          </w:tcPr>
          <w:p>
            <w:pPr>
              <w:spacing w:after="0"/>
              <w:jc w:val="right"/>
            </w:pPr>
            <w:r>
              <w:rPr>
                <w:sz w:val="16"/>
              </w:rPr>
              <w:t>$71,414.18</w:t>
            </w: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$13,813,746,669</w:t>
            </w:r>
          </w:p>
        </w:tc>
        <w:tc>
          <w:tcPr>
            <w:tcW w:type="dxa" w:w="1132"/>
          </w:tcPr>
          <w:p>
            <w:pPr>
              <w:spacing w:after="0"/>
              <w:jc w:val="right"/>
            </w:pPr>
            <w:r>
              <w:rPr>
                <w:sz w:val="16"/>
              </w:rPr>
              <w:t>$23,830,444</w:t>
            </w:r>
          </w:p>
        </w:tc>
        <w:tc>
          <w:tcPr>
            <w:tcW w:type="dxa" w:w="1042"/>
          </w:tcPr>
          <w:p>
            <w:pPr>
              <w:spacing w:after="0"/>
              <w:jc w:val="right"/>
            </w:pPr>
            <w:r>
              <w:rPr>
                <w:sz w:val="16"/>
              </w:rPr>
              <w:t>67,573</w:t>
            </w:r>
          </w:p>
        </w:tc>
        <w:tc>
          <w:tcPr>
            <w:tcW w:type="dxa" w:w="1126"/>
          </w:tcPr>
          <w:p>
            <w:pPr>
              <w:spacing w:after="0"/>
              <w:jc w:val="right"/>
            </w:pPr>
            <w:r>
              <w:rPr>
                <w:sz w:val="16"/>
              </w:rPr>
              <w:t>$2,778,593</w:t>
            </w:r>
          </w:p>
        </w:tc>
        <w:tc>
          <w:tcPr>
            <w:tcW w:type="dxa" w:w="1126"/>
          </w:tcPr>
          <w:p>
            <w:pPr>
              <w:spacing w:after="0"/>
              <w:jc w:val="right"/>
            </w:pPr>
            <w:r>
              <w:rPr>
                <w:sz w:val="16"/>
              </w:rPr>
              <w:t>$1,432</w:t>
            </w:r>
          </w:p>
        </w:tc>
        <w:tc>
          <w:tcPr>
            <w:tcW w:type="dxa" w:w="1155"/>
          </w:tcPr>
          <w:p>
            <w:pPr>
              <w:spacing w:after="0"/>
              <w:jc w:val="right"/>
            </w:pPr>
            <w:r>
              <w:rPr>
                <w:sz w:val="16"/>
              </w:rPr>
              <w:t>$5,639,371</w:t>
            </w:r>
          </w:p>
        </w:tc>
        <w:tc>
          <w:tcPr>
            <w:tcW w:type="dxa" w:w="1305"/>
          </w:tcPr>
          <w:p>
            <w:pPr>
              <w:spacing w:after="0"/>
              <w:jc w:val="right"/>
            </w:pPr>
            <w:r>
              <w:rPr>
                <w:sz w:val="16"/>
              </w:rPr>
              <w:t>0.0201%</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$71,414.18</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$6,051,177,222</w:t>
            </w:r>
          </w:p>
        </w:tc>
        <w:tc>
          <w:tcPr>
            <w:tcW w:type="dxa" w:w="1132"/>
          </w:tcPr>
          <w:p>
            <w:pPr>
              <w:spacing w:after="0"/>
              <w:jc w:val="right"/>
            </w:pPr>
            <w:r>
              <w:rPr>
                <w:sz w:val="16"/>
              </w:rPr>
              <w:t>$9,974,261</w:t>
            </w:r>
          </w:p>
        </w:tc>
        <w:tc>
          <w:tcPr>
            <w:tcW w:type="dxa" w:w="1042"/>
          </w:tcPr>
          <w:p>
            <w:pPr>
              <w:spacing w:after="0"/>
              <w:jc w:val="right"/>
            </w:pPr>
            <w:r>
              <w:rPr>
                <w:sz w:val="16"/>
              </w:rPr>
              <w:t>30,680</w:t>
            </w:r>
          </w:p>
        </w:tc>
        <w:tc>
          <w:tcPr>
            <w:tcW w:type="dxa" w:w="1126"/>
          </w:tcPr>
          <w:p>
            <w:pPr>
              <w:spacing w:after="0"/>
              <w:jc w:val="right"/>
            </w:pPr>
            <w:r>
              <w:rPr>
                <w:sz w:val="16"/>
              </w:rPr>
              <w:t>$7,804</w:t>
            </w:r>
          </w:p>
        </w:tc>
        <w:tc>
          <w:tcPr>
            <w:tcW w:type="dxa" w:w="1126"/>
          </w:tcPr>
          <w:p>
            <w:pPr>
              <w:spacing w:after="0"/>
              <w:jc w:val="right"/>
            </w:pPr>
            <w:r>
              <w:rPr>
                <w:sz w:val="16"/>
              </w:rPr>
              <w:t>$2</w:t>
            </w:r>
          </w:p>
        </w:tc>
        <w:tc>
          <w:tcPr>
            <w:tcW w:type="dxa" w:w="1155"/>
          </w:tcPr>
          <w:p>
            <w:pPr>
              <w:spacing w:after="0"/>
              <w:jc w:val="right"/>
            </w:pPr>
            <w:r>
              <w:rPr>
                <w:sz w:val="16"/>
              </w:rPr>
              <w:t>$1,269</w:t>
            </w:r>
          </w:p>
        </w:tc>
        <w:tc>
          <w:tcPr>
            <w:tcW w:type="dxa" w:w="1305"/>
          </w:tcPr>
          <w:p>
            <w:pPr>
              <w:spacing w:after="0"/>
              <w:jc w:val="right"/>
            </w:pPr>
            <w:r>
              <w:rPr>
                <w:sz w:val="16"/>
              </w:rPr>
              <w:t>0.000129%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$13,813,746,669</w:t>
            </w:r>
          </w:p>
        </w:tc>
        <w:tc>
          <w:tcPr>
            <w:tcW w:type="dxa" w:w="1132"/>
          </w:tcPr>
          <w:p>
            <w:pPr>
              <w:spacing w:after="0"/>
              <w:jc w:val="right"/>
            </w:pPr>
            <w:r>
              <w:rPr>
                <w:sz w:val="16"/>
              </w:rPr>
              <w:t>$23,830,444</w:t>
            </w:r>
          </w:p>
        </w:tc>
        <w:tc>
          <w:tcPr>
            <w:tcW w:type="dxa" w:w="1042"/>
          </w:tcPr>
          <w:p>
            <w:pPr>
              <w:spacing w:after="0"/>
              <w:jc w:val="right"/>
            </w:pPr>
            <w:r>
              <w:rPr>
                <w:sz w:val="16"/>
              </w:rPr>
              <w:t>67,573</w:t>
            </w:r>
          </w:p>
        </w:tc>
        <w:tc>
          <w:tcPr>
            <w:tcW w:type="dxa" w:w="1126"/>
          </w:tcPr>
          <w:p>
            <w:pPr>
              <w:spacing w:after="0"/>
              <w:jc w:val="right"/>
            </w:pPr>
            <w:r>
              <w:rPr>
                <w:sz w:val="16"/>
              </w:rPr>
              <w:t>$35,602</w:t>
            </w:r>
          </w:p>
        </w:tc>
        <w:tc>
          <w:tcPr>
            <w:tcW w:type="dxa" w:w="1126"/>
          </w:tcPr>
          <w:p>
            <w:pPr>
              <w:spacing w:after="0"/>
              <w:jc w:val="right"/>
            </w:pPr>
            <w:r>
              <w:rPr>
                <w:sz w:val="16"/>
              </w:rPr>
              <w:t>$131</w:t>
            </w:r>
          </w:p>
        </w:tc>
        <w:tc>
          <w:tcPr>
            <w:tcW w:type="dxa" w:w="1155"/>
          </w:tcPr>
          <w:p>
            <w:pPr>
              <w:spacing w:after="0"/>
              <w:jc w:val="right"/>
            </w:pPr>
            <w:r>
              <w:rPr>
                <w:sz w:val="16"/>
              </w:rPr>
              <w:t>$22,160</w:t>
            </w:r>
          </w:p>
        </w:tc>
        <w:tc>
          <w:tcPr>
            <w:tcW w:type="dxa" w:w="1305"/>
          </w:tcPr>
          <w:p>
            <w:pPr>
              <w:spacing w:after="0"/>
              <w:jc w:val="right"/>
            </w:pPr>
            <w:r>
              <w:rPr>
                <w:sz w:val="16"/>
              </w:rPr>
              <w:t>0.000258%</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2022-01-25 (Storm Events through 2026-06-30): 56 county-coded records, 31 with a damage value recorded (including $0), $0; 10 zone-level records, 1 with a damage value recorded (including $0), $0 reported for the zone; Public Assistance on counted declarations $71,414.18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67,573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$13,813,746,669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$23,830,444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$18,003,614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$11,141,891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30</w:t>
            </w:r>
          </w:p>
        </w:tc>
        <w:tc>
          <w:tcPr>
            <w:tcW w:type="dxa" w:w="1681"/>
          </w:tcPr>
          <w:p>
            <w:pPr>
              <w:spacing w:after="0"/>
              <w:jc w:val="right"/>
            </w:pPr>
            <w:r>
              <w:rPr>
                <w:sz w:val="16"/>
              </w:rPr>
              <w:t>69</w:t>
            </w:r>
          </w:p>
        </w:tc>
        <w:tc>
          <w:tcPr>
            <w:tcW w:type="dxa" w:w="1681"/>
          </w:tcPr>
          <w:p>
            <w:pPr>
              <w:spacing w:after="0"/>
              <w:jc w:val="right"/>
            </w:pPr>
            <w:r>
              <w:rPr>
                <w:sz w:val="16"/>
              </w:rPr>
              <w:t>145</w:t>
            </w:r>
          </w:p>
        </w:tc>
        <w:tc>
          <w:tcPr>
            <w:tcW w:type="dxa" w:w="1681"/>
          </w:tcPr>
          <w:p>
            <w:pPr>
              <w:spacing w:after="0"/>
              <w:jc w:val="right"/>
            </w:pPr>
            <w:r>
              <w:rPr>
                <w:sz w:val="16"/>
              </w:rPr>
              <w:t>65</w:t>
            </w:r>
          </w:p>
        </w:tc>
        <w:tc>
          <w:tcPr>
            <w:tcW w:type="dxa" w:w="1681"/>
          </w:tcPr>
          <w:p>
            <w:pPr>
              <w:spacing w:after="0"/>
              <w:jc w:val="right"/>
            </w:pPr>
            <w:r>
              <w:rPr>
                <w:sz w:val="16"/>
              </w:rPr>
              <w:t>147</w:t>
            </w:r>
          </w:p>
        </w:tc>
        <w:tc>
          <w:tcPr>
            <w:tcW w:type="dxa" w:w="1681"/>
          </w:tcPr>
          <w:p>
            <w:pPr>
              <w:spacing w:after="0"/>
              <w:jc w:val="right"/>
            </w:pPr>
            <w:r>
              <w:rPr>
                <w:sz w:val="16"/>
              </w:rPr>
              <w:t>7</w:t>
            </w:r>
          </w:p>
        </w:tc>
        <w:tc>
          <w:tcPr>
            <w:tcW w:type="dxa" w:w="1871"/>
          </w:tcPr>
          <w:p>
            <w:pPr>
              <w:spacing w:after="0"/>
              <w:jc w:val="right"/>
            </w:pPr>
            <w:r>
              <w:rPr>
                <w:sz w:val="16"/>
              </w:rPr>
              <w:t>98</w:t>
            </w:r>
          </w:p>
        </w:tc>
      </w:tr>
      <w:tr>
        <w:trPr>
          <w:cantSplit/>
        </w:trPr>
        <w:tc>
          <w:tcPr>
            <w:tcW w:type="dxa" w:w="2156"/>
          </w:tcPr>
          <w:p>
            <w:pPr>
              <w:spacing w:after="0"/>
              <w:jc w:val="left"/>
            </w:pPr>
            <w:r>
              <w:rPr>
                <w:sz w:val="16"/>
              </w:rPr>
              <w:t>OLDHAM COUNTY*</w:t>
            </w:r>
          </w:p>
        </w:tc>
        <w:tc>
          <w:tcPr>
            <w:tcW w:type="dxa" w:w="1681"/>
          </w:tcPr>
          <w:p>
            <w:pPr>
              <w:spacing w:after="0"/>
              <w:jc w:val="right"/>
            </w:pPr>
            <w:r>
              <w:rPr>
                <w:sz w:val="16"/>
              </w:rPr>
              <w:t>30</w:t>
            </w:r>
          </w:p>
        </w:tc>
        <w:tc>
          <w:tcPr>
            <w:tcW w:type="dxa" w:w="1681"/>
          </w:tcPr>
          <w:p>
            <w:pPr>
              <w:spacing w:after="0"/>
              <w:jc w:val="right"/>
            </w:pPr>
            <w:r>
              <w:rPr>
                <w:sz w:val="16"/>
              </w:rPr>
              <w:t>69</w:t>
            </w:r>
          </w:p>
        </w:tc>
        <w:tc>
          <w:tcPr>
            <w:tcW w:type="dxa" w:w="1681"/>
          </w:tcPr>
          <w:p>
            <w:pPr>
              <w:spacing w:after="0"/>
              <w:jc w:val="right"/>
            </w:pPr>
            <w:r>
              <w:rPr>
                <w:sz w:val="16"/>
              </w:rPr>
              <w:t>145</w:t>
            </w:r>
          </w:p>
        </w:tc>
        <w:tc>
          <w:tcPr>
            <w:tcW w:type="dxa" w:w="1681"/>
          </w:tcPr>
          <w:p>
            <w:pPr>
              <w:spacing w:after="0"/>
              <w:jc w:val="right"/>
            </w:pPr>
            <w:r>
              <w:rPr>
                <w:sz w:val="16"/>
              </w:rPr>
              <w:t>65</w:t>
            </w:r>
          </w:p>
        </w:tc>
        <w:tc>
          <w:tcPr>
            <w:tcW w:type="dxa" w:w="1681"/>
          </w:tcPr>
          <w:p>
            <w:pPr>
              <w:spacing w:after="0"/>
              <w:jc w:val="right"/>
            </w:pPr>
            <w:r>
              <w:rPr>
                <w:sz w:val="16"/>
              </w:rPr>
              <w:t>147</w:t>
            </w:r>
          </w:p>
        </w:tc>
        <w:tc>
          <w:tcPr>
            <w:tcW w:type="dxa" w:w="1681"/>
          </w:tcPr>
          <w:p>
            <w:pPr>
              <w:spacing w:after="0"/>
              <w:jc w:val="right"/>
            </w:pPr>
            <w:r>
              <w:rPr>
                <w:sz w:val="16"/>
              </w:rPr>
              <w:t>7</w:t>
            </w:r>
          </w:p>
        </w:tc>
        <w:tc>
          <w:tcPr>
            <w:tcW w:type="dxa" w:w="1871"/>
          </w:tcPr>
          <w:p>
            <w:pPr>
              <w:spacing w:after="0"/>
              <w:jc w:val="right"/>
            </w:pPr>
            <w:r>
              <w:rPr>
                <w:sz w:val="16"/>
              </w:rPr>
              <w:t>98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Oldham County (unincorporated area)</w:t>
            </w:r>
          </w:p>
        </w:tc>
        <w:tc>
          <w:tcPr>
            <w:tcW w:type="dxa" w:w="1473"/>
          </w:tcPr>
          <w:p>
            <w:pPr>
              <w:spacing w:after="0"/>
              <w:jc w:val="left"/>
            </w:pPr>
            <w:r>
              <w:rPr>
                <w:sz w:val="16"/>
              </w:rPr>
              <w:t>210185</w:t>
            </w:r>
          </w:p>
        </w:tc>
        <w:tc>
          <w:tcPr>
            <w:tcW w:type="dxa" w:w="1323"/>
          </w:tcPr>
          <w:p>
            <w:pPr>
              <w:spacing w:after="0"/>
              <w:jc w:val="right"/>
            </w:pPr>
            <w:r>
              <w:rPr>
                <w:sz w:val="16"/>
              </w:rPr>
              <w:t>30</w:t>
            </w:r>
          </w:p>
        </w:tc>
        <w:tc>
          <w:tcPr>
            <w:tcW w:type="dxa" w:w="1323"/>
          </w:tcPr>
          <w:p>
            <w:pPr>
              <w:spacing w:after="0"/>
              <w:jc w:val="right"/>
            </w:pPr>
            <w:r>
              <w:rPr>
                <w:sz w:val="16"/>
              </w:rPr>
              <w:t>69</w:t>
            </w:r>
          </w:p>
        </w:tc>
        <w:tc>
          <w:tcPr>
            <w:tcW w:type="dxa" w:w="1323"/>
          </w:tcPr>
          <w:p>
            <w:pPr>
              <w:spacing w:after="0"/>
              <w:jc w:val="right"/>
            </w:pPr>
            <w:r>
              <w:rPr>
                <w:sz w:val="16"/>
              </w:rPr>
              <w:t>145</w:t>
            </w:r>
          </w:p>
        </w:tc>
        <w:tc>
          <w:tcPr>
            <w:tcW w:type="dxa" w:w="1323"/>
          </w:tcPr>
          <w:p>
            <w:pPr>
              <w:spacing w:after="0"/>
              <w:jc w:val="right"/>
            </w:pPr>
            <w:r>
              <w:rPr>
                <w:sz w:val="16"/>
              </w:rPr>
              <w:t>65</w:t>
            </w:r>
          </w:p>
        </w:tc>
        <w:tc>
          <w:tcPr>
            <w:tcW w:type="dxa" w:w="1323"/>
          </w:tcPr>
          <w:p>
            <w:pPr>
              <w:spacing w:after="0"/>
              <w:jc w:val="right"/>
            </w:pPr>
            <w:r>
              <w:rPr>
                <w:sz w:val="16"/>
              </w:rPr>
              <w:t>147</w:t>
            </w:r>
          </w:p>
        </w:tc>
        <w:tc>
          <w:tcPr>
            <w:tcW w:type="dxa" w:w="1323"/>
          </w:tcPr>
          <w:p>
            <w:pPr>
              <w:spacing w:after="0"/>
              <w:jc w:val="right"/>
            </w:pPr>
            <w:r>
              <w:rPr>
                <w:sz w:val="16"/>
              </w:rPr>
              <w:t>7</w:t>
            </w:r>
          </w:p>
        </w:tc>
        <w:tc>
          <w:tcPr>
            <w:tcW w:type="dxa" w:w="1473"/>
          </w:tcPr>
          <w:p>
            <w:pPr>
              <w:spacing w:after="0"/>
              <w:jc w:val="right"/>
            </w:pPr>
            <w:r>
              <w:rPr>
                <w:sz w:val="16"/>
              </w:rPr>
              <w:t>98</w:t>
            </w:r>
          </w:p>
        </w:tc>
        <w:tc>
          <w:tcPr>
            <w:tcW w:type="dxa" w:w="905"/>
          </w:tcPr>
          <w:p>
            <w:pPr>
              <w:spacing w:after="0"/>
              <w:jc w:val="left"/>
            </w:pPr>
          </w:p>
        </w:tc>
      </w:tr>
      <w:tr>
        <w:trPr>
          <w:cantSplit/>
        </w:trPr>
        <w:tc>
          <w:tcPr>
            <w:tcW w:type="dxa" w:w="2321"/>
          </w:tcPr>
          <w:p>
            <w:pPr>
              <w:spacing w:after="0"/>
              <w:jc w:val="left"/>
            </w:pPr>
            <w:r>
              <w:rPr>
                <w:sz w:val="16"/>
              </w:rPr>
              <w:t>Crestwood city</w:t>
            </w:r>
          </w:p>
        </w:tc>
        <w:tc>
          <w:tcPr>
            <w:tcW w:type="dxa" w:w="1473"/>
          </w:tcPr>
          <w:p>
            <w:pPr>
              <w:spacing w:after="0"/>
              <w:jc w:val="left"/>
            </w:pPr>
            <w:r>
              <w:rPr>
                <w:sz w:val="16"/>
              </w:rPr>
              <w:t>210027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Goshen city</w:t>
            </w:r>
          </w:p>
        </w:tc>
        <w:tc>
          <w:tcPr>
            <w:tcW w:type="dxa" w:w="1473"/>
          </w:tcPr>
          <w:p>
            <w:pPr>
              <w:spacing w:after="0"/>
              <w:jc w:val="left"/>
            </w:pPr>
            <w:r>
              <w:rPr>
                <w:sz w:val="16"/>
              </w:rPr>
              <w:t>210397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 Grange city</w:t>
            </w:r>
          </w:p>
        </w:tc>
        <w:tc>
          <w:tcPr>
            <w:tcW w:type="dxa" w:w="1473"/>
          </w:tcPr>
          <w:p>
            <w:pPr>
              <w:spacing w:after="0"/>
              <w:jc w:val="left"/>
            </w:pPr>
            <w:r>
              <w:rPr>
                <w:sz w:val="16"/>
              </w:rPr>
              <w:t>210117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Orchard Grass Hills city</w:t>
            </w:r>
          </w:p>
        </w:tc>
        <w:tc>
          <w:tcPr>
            <w:tcW w:type="dxa" w:w="1473"/>
          </w:tcPr>
          <w:p>
            <w:pPr>
              <w:spacing w:after="0"/>
              <w:jc w:val="left"/>
            </w:pPr>
            <w:r>
              <w:rPr>
                <w:sz w:val="16"/>
              </w:rPr>
              <w:t>210398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Pewee Valley city</w:t>
            </w:r>
          </w:p>
        </w:tc>
        <w:tc>
          <w:tcPr>
            <w:tcW w:type="dxa" w:w="1473"/>
          </w:tcPr>
          <w:p>
            <w:pPr>
              <w:spacing w:after="0"/>
              <w:jc w:val="left"/>
            </w:pPr>
            <w:r>
              <w:rPr>
                <w:sz w:val="16"/>
              </w:rPr>
              <w:t>210103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River Bluff city</w:t>
            </w:r>
          </w:p>
        </w:tc>
        <w:tc>
          <w:tcPr>
            <w:tcW w:type="dxa" w:w="1473"/>
          </w:tcPr>
          <w:p>
            <w:pPr>
              <w:spacing w:after="0"/>
              <w:jc w:val="left"/>
            </w:pPr>
            <w:r>
              <w:rPr>
                <w:sz w:val="16"/>
              </w:rPr>
              <w:t>215193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29</w:t>
            </w:r>
          </w:p>
        </w:tc>
        <w:tc>
          <w:tcPr>
            <w:tcW w:type="dxa" w:w="1496"/>
          </w:tcPr>
          <w:p>
            <w:pPr>
              <w:spacing w:after="0"/>
              <w:jc w:val="right"/>
            </w:pPr>
            <w:r>
              <w:rPr>
                <w:sz w:val="16"/>
              </w:rPr>
              <w:t>66</w:t>
            </w:r>
          </w:p>
        </w:tc>
        <w:tc>
          <w:tcPr>
            <w:tcW w:type="dxa" w:w="1496"/>
          </w:tcPr>
          <w:p>
            <w:pPr>
              <w:spacing w:after="0"/>
              <w:jc w:val="right"/>
            </w:pPr>
            <w:r>
              <w:rPr>
                <w:sz w:val="16"/>
              </w:rPr>
              <w:t>142</w:t>
            </w:r>
          </w:p>
        </w:tc>
        <w:tc>
          <w:tcPr>
            <w:tcW w:type="dxa" w:w="1496"/>
          </w:tcPr>
          <w:p>
            <w:pPr>
              <w:spacing w:after="0"/>
              <w:jc w:val="right"/>
            </w:pPr>
            <w:r>
              <w:rPr>
                <w:sz w:val="16"/>
              </w:rPr>
              <w:t>62</w:t>
            </w:r>
          </w:p>
        </w:tc>
        <w:tc>
          <w:tcPr>
            <w:tcW w:type="dxa" w:w="1496"/>
          </w:tcPr>
          <w:p>
            <w:pPr>
              <w:spacing w:after="0"/>
              <w:jc w:val="right"/>
            </w:pPr>
            <w:r>
              <w:rPr>
                <w:sz w:val="16"/>
              </w:rPr>
              <w:t>144</w:t>
            </w:r>
          </w:p>
        </w:tc>
        <w:tc>
          <w:tcPr>
            <w:tcW w:type="dxa" w:w="1496"/>
          </w:tcPr>
          <w:p>
            <w:pPr>
              <w:spacing w:after="0"/>
              <w:jc w:val="right"/>
            </w:pPr>
            <w:r>
              <w:rPr>
                <w:sz w:val="16"/>
              </w:rPr>
              <w:t>7</w:t>
            </w:r>
          </w:p>
        </w:tc>
        <w:tc>
          <w:tcPr>
            <w:tcW w:type="dxa" w:w="1665"/>
          </w:tcPr>
          <w:p>
            <w:pPr>
              <w:spacing w:after="0"/>
              <w:jc w:val="right"/>
            </w:pPr>
            <w:r>
              <w:rPr>
                <w:sz w:val="16"/>
              </w:rPr>
              <w:t>96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116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Oldham County, KY: risk-assessment baseline packet, release 2026-10 (data as of 2026-09-28; County area 21185).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Oldham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Oldham County, KY: Risk-assessment baseline packet</dc:title>
  <dc:subject>Hazard Plain release 2026-10, as of 2026-09-28. Preview: automated baseline</dc:subject>
  <dc:creator>Hazard Plain</dc:creator>
  <cp:keywords>Hazard Plain; hazard mitigation; risk assessment; 21185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