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Ohio County, KY</w:t>
      </w:r>
    </w:p>
    <w:p>
      <w:pPr>
        <w:spacing w:after="120" w:before="0"/>
      </w:pPr>
      <w:r>
        <w:rPr>
          <w:color w:val="555555"/>
          <w:sz w:val="24"/>
        </w:rPr>
        <w:t>Risk-assessment baseline packet</w:t>
      </w:r>
    </w:p>
    <w:p>
      <w:pPr>
        <w:spacing w:after="120" w:before="0"/>
      </w:pPr>
      <w:r>
        <w:rPr>
          <w:b/>
          <w:sz w:val="18"/>
        </w:rPr>
        <w:t xml:space="preserve">County FIPS: </w:t>
      </w:r>
      <w:r>
        <w:rPr>
          <w:sz w:val="18"/>
        </w:rPr>
        <w:t>21183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2026-12-16. Plan: Green River ADD Regional Update (FEMA plan 107816), approved 2021-12-17.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2021-12-17: 8 new hazard declarations (6 incidents)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($5,719,844 a year), Earthquake ($2,338,724) and Tornado ($1,571,553).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Green River ADD Regional Update (FEMA plan 107816)</w:t>
      </w:r>
    </w:p>
    <w:p>
      <w:pPr>
        <w:keepNext/>
        <w:spacing w:after="40" w:before="0"/>
      </w:pPr>
      <w:r>
        <w:rPr>
          <w:b/>
        </w:rPr>
        <w:t xml:space="preserve">Approved: </w:t>
      </w:r>
      <w:r>
        <w:rPr/>
        <w:t>2021-12-17</w:t>
      </w:r>
    </w:p>
    <w:p>
      <w:pPr>
        <w:keepNext/>
        <w:spacing w:after="40" w:before="0"/>
      </w:pPr>
      <w:r>
        <w:rPr>
          <w:b/>
        </w:rPr>
        <w:t xml:space="preserve">Days to expiry: </w:t>
      </w:r>
      <w:r>
        <w:rPr/>
        <w:t>77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(6 incidents):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36"/>
        <w:gridCol w:w="3423"/>
        <w:gridCol w:w="1037"/>
        <w:gridCol w:w="1037"/>
        <w:gridCol w:w="860"/>
        <w:gridCol w:w="274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Status</w:t>
            </w:r>
          </w:p>
        </w:tc>
        <w:tc>
          <w:tcPr>
            <w:tcW w:type="dxa" w:w="34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2"/>
            <w:shd w:val="clear" w:color="auto" w:fill="E8E8E8"/>
          </w:tcPr>
          <w:p>
            <w:pPr>
              <w:spacing w:after="0"/>
              <w:jc w:val="left"/>
            </w:pPr>
            <w:r>
              <w:rPr>
                <w:b/>
                <w:sz w:val="16"/>
              </w:rPr>
              <w:t>Notes</w:t>
            </w:r>
          </w:p>
        </w:tc>
      </w:tr>
      <w:tr>
        <w:trPr>
          <w:cantSplit/>
        </w:trPr>
        <w:tc>
          <w:tcPr>
            <w:tcW w:type="dxa" w:w="1483"/>
          </w:tcPr>
          <w:p>
            <w:pPr>
              <w:spacing w:after="0"/>
              <w:jc w:val="left"/>
            </w:pPr>
            <w:r>
              <w:rPr>
                <w:sz w:val="16"/>
              </w:rPr>
              <w:t>Ohio County (unincorporated area)</w:t>
            </w:r>
          </w:p>
        </w:tc>
        <w:tc>
          <w:tcPr>
            <w:tcW w:type="dxa" w:w="1394"/>
          </w:tcPr>
          <w:p>
            <w:pPr>
              <w:spacing w:after="0"/>
              <w:jc w:val="left"/>
            </w:pPr>
            <w:r>
              <w:rPr>
                <w:sz w:val="16"/>
              </w:rPr>
              <w:t>Unincorporated</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r>
        <w:trPr>
          <w:cantSplit/>
        </w:trPr>
        <w:tc>
          <w:tcPr>
            <w:tcW w:type="dxa" w:w="1483"/>
          </w:tcPr>
          <w:p>
            <w:pPr>
              <w:spacing w:after="0"/>
              <w:jc w:val="left"/>
            </w:pPr>
            <w:r>
              <w:rPr>
                <w:sz w:val="16"/>
              </w:rPr>
              <w:t>Beaver Dam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r>
        <w:trPr>
          <w:cantSplit/>
        </w:trPr>
        <w:tc>
          <w:tcPr>
            <w:tcW w:type="dxa" w:w="1483"/>
          </w:tcPr>
          <w:p>
            <w:pPr>
              <w:spacing w:after="0"/>
              <w:jc w:val="left"/>
            </w:pPr>
            <w:r>
              <w:rPr>
                <w:sz w:val="16"/>
              </w:rPr>
              <w:t>Centertown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r>
        <w:trPr>
          <w:cantSplit/>
        </w:trPr>
        <w:tc>
          <w:tcPr>
            <w:tcW w:type="dxa" w:w="1483"/>
          </w:tcPr>
          <w:p>
            <w:pPr>
              <w:spacing w:after="0"/>
              <w:jc w:val="left"/>
            </w:pPr>
            <w:r>
              <w:rPr>
                <w:sz w:val="16"/>
              </w:rPr>
              <w:t>Fordsville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r>
        <w:trPr>
          <w:cantSplit/>
        </w:trPr>
        <w:tc>
          <w:tcPr>
            <w:tcW w:type="dxa" w:w="1483"/>
          </w:tcPr>
          <w:p>
            <w:pPr>
              <w:spacing w:after="0"/>
              <w:jc w:val="left"/>
            </w:pPr>
            <w:r>
              <w:rPr>
                <w:sz w:val="16"/>
              </w:rPr>
              <w:t>Hartford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r>
        <w:trPr>
          <w:cantSplit/>
        </w:trPr>
        <w:tc>
          <w:tcPr>
            <w:tcW w:type="dxa" w:w="1483"/>
          </w:tcPr>
          <w:p>
            <w:pPr>
              <w:spacing w:after="0"/>
              <w:jc w:val="left"/>
            </w:pPr>
            <w:r>
              <w:rPr>
                <w:sz w:val="16"/>
              </w:rPr>
              <w:t>McHenry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2022-01-13</w:t>
            </w:r>
          </w:p>
        </w:tc>
      </w:tr>
      <w:tr>
        <w:trPr>
          <w:cantSplit/>
        </w:trPr>
        <w:tc>
          <w:tcPr>
            <w:tcW w:type="dxa" w:w="1483"/>
          </w:tcPr>
          <w:p>
            <w:pPr>
              <w:spacing w:after="0"/>
              <w:jc w:val="left"/>
            </w:pPr>
            <w:r>
              <w:rPr>
                <w:sz w:val="16"/>
              </w:rPr>
              <w:t>Rockport city</w:t>
            </w:r>
          </w:p>
        </w:tc>
        <w:tc>
          <w:tcPr>
            <w:tcW w:type="dxa" w:w="1394"/>
          </w:tcPr>
          <w:p>
            <w:pPr>
              <w:spacing w:after="0"/>
              <w:jc w:val="left"/>
            </w:pPr>
            <w:r>
              <w:rPr>
                <w:sz w:val="16"/>
              </w:rPr>
              <w:t>City</w:t>
            </w:r>
          </w:p>
        </w:tc>
        <w:tc>
          <w:tcPr>
            <w:tcW w:type="dxa" w:w="2136"/>
          </w:tcPr>
          <w:p>
            <w:pPr>
              <w:spacing w:after="0"/>
              <w:jc w:val="left"/>
            </w:pPr>
            <w:r>
              <w:rPr>
                <w:sz w:val="16"/>
              </w:rPr>
              <w:t>Approved, expires 2026-12-16</w:t>
            </w:r>
          </w:p>
        </w:tc>
        <w:tc>
          <w:tcPr>
            <w:tcW w:type="dxa" w:w="3423"/>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60"/>
          </w:tcPr>
          <w:p>
            <w:pPr>
              <w:spacing w:after="0"/>
              <w:jc w:val="right"/>
            </w:pPr>
            <w:r>
              <w:rPr>
                <w:sz w:val="16"/>
              </w:rPr>
              <w:t>77</w:t>
            </w:r>
          </w:p>
        </w:tc>
        <w:tc>
          <w:tcPr>
            <w:tcW w:type="dxa" w:w="2742"/>
          </w:tcPr>
          <w:p>
            <w:pPr>
              <w:spacing w:after="0"/>
              <w:jc w:val="left"/>
            </w:pPr>
            <w:r>
              <w:rPr>
                <w:sz w:val="16"/>
              </w:rPr>
              <w:t>this jurisdiction approved 2021-12-16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107816 covers 27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$5,264,653</w:t>
            </w:r>
          </w:p>
        </w:tc>
        <w:tc>
          <w:tcPr>
            <w:tcW w:type="dxa" w:w="1126"/>
          </w:tcPr>
          <w:p>
            <w:pPr>
              <w:spacing w:after="0"/>
              <w:jc w:val="right"/>
            </w:pPr>
            <w:r>
              <w:rPr>
                <w:sz w:val="16"/>
              </w:rPr>
              <w:t>$397,530</w:t>
            </w:r>
          </w:p>
        </w:tc>
        <w:tc>
          <w:tcPr>
            <w:tcW w:type="dxa" w:w="1950"/>
          </w:tcPr>
          <w:p>
            <w:pPr>
              <w:spacing w:after="0"/>
              <w:jc w:val="right"/>
            </w:pPr>
            <w:r>
              <w:rPr>
                <w:sz w:val="16"/>
              </w:rPr>
              <w:t>$57,661</w:t>
            </w:r>
          </w:p>
        </w:tc>
        <w:tc>
          <w:tcPr>
            <w:tcW w:type="dxa" w:w="1194"/>
          </w:tcPr>
          <w:p>
            <w:pPr>
              <w:spacing w:after="0"/>
              <w:jc w:val="right"/>
            </w:pPr>
            <w:r>
              <w:rPr>
                <w:sz w:val="16"/>
              </w:rPr>
              <w:t>$5,719,844</w:t>
            </w:r>
          </w:p>
        </w:tc>
        <w:tc>
          <w:tcPr>
            <w:tcW w:type="dxa" w:w="2139"/>
          </w:tcPr>
          <w:p>
            <w:pPr>
              <w:spacing w:after="0"/>
              <w:jc w:val="right"/>
            </w:pPr>
            <w:r>
              <w:rPr>
                <w:sz w:val="16"/>
              </w:rPr>
              <w:t>101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$1,333,545</w:t>
            </w:r>
          </w:p>
        </w:tc>
        <w:tc>
          <w:tcPr>
            <w:tcW w:type="dxa" w:w="1126"/>
          </w:tcPr>
          <w:p>
            <w:pPr>
              <w:spacing w:after="0"/>
              <w:jc w:val="right"/>
            </w:pPr>
            <w:r>
              <w:rPr>
                <w:sz w:val="16"/>
              </w:rPr>
              <w:t>n/a</w:t>
            </w:r>
          </w:p>
        </w:tc>
        <w:tc>
          <w:tcPr>
            <w:tcW w:type="dxa" w:w="1950"/>
          </w:tcPr>
          <w:p>
            <w:pPr>
              <w:spacing w:after="0"/>
              <w:jc w:val="right"/>
            </w:pPr>
            <w:r>
              <w:rPr>
                <w:sz w:val="16"/>
              </w:rPr>
              <w:t>$1,005,179</w:t>
            </w:r>
          </w:p>
        </w:tc>
        <w:tc>
          <w:tcPr>
            <w:tcW w:type="dxa" w:w="1194"/>
          </w:tcPr>
          <w:p>
            <w:pPr>
              <w:spacing w:after="0"/>
              <w:jc w:val="right"/>
            </w:pPr>
            <w:r>
              <w:rPr>
                <w:sz w:val="16"/>
              </w:rPr>
              <w:t>$2,338,724</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$830,062</w:t>
            </w:r>
          </w:p>
        </w:tc>
        <w:tc>
          <w:tcPr>
            <w:tcW w:type="dxa" w:w="1126"/>
          </w:tcPr>
          <w:p>
            <w:pPr>
              <w:spacing w:after="0"/>
              <w:jc w:val="right"/>
            </w:pPr>
            <w:r>
              <w:rPr>
                <w:sz w:val="16"/>
              </w:rPr>
              <w:t>$4,629</w:t>
            </w:r>
          </w:p>
        </w:tc>
        <w:tc>
          <w:tcPr>
            <w:tcW w:type="dxa" w:w="1950"/>
          </w:tcPr>
          <w:p>
            <w:pPr>
              <w:spacing w:after="0"/>
              <w:jc w:val="right"/>
            </w:pPr>
            <w:r>
              <w:rPr>
                <w:sz w:val="16"/>
              </w:rPr>
              <w:t>$736,862</w:t>
            </w:r>
          </w:p>
        </w:tc>
        <w:tc>
          <w:tcPr>
            <w:tcW w:type="dxa" w:w="1194"/>
          </w:tcPr>
          <w:p>
            <w:pPr>
              <w:spacing w:after="0"/>
              <w:jc w:val="right"/>
            </w:pPr>
            <w:r>
              <w:rPr>
                <w:sz w:val="16"/>
              </w:rPr>
              <w:t>$1,571,553</w:t>
            </w:r>
          </w:p>
        </w:tc>
        <w:tc>
          <w:tcPr>
            <w:tcW w:type="dxa" w:w="2139"/>
          </w:tcPr>
          <w:p>
            <w:pPr>
              <w:spacing w:after="0"/>
              <w:jc w:val="right"/>
            </w:pPr>
            <w:r>
              <w:rPr>
                <w:sz w:val="16"/>
              </w:rPr>
              <w:t>8</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$508,498</w:t>
            </w:r>
          </w:p>
        </w:tc>
        <w:tc>
          <w:tcPr>
            <w:tcW w:type="dxa" w:w="1126"/>
          </w:tcPr>
          <w:p>
            <w:pPr>
              <w:spacing w:after="0"/>
              <w:jc w:val="right"/>
            </w:pPr>
            <w:r>
              <w:rPr>
                <w:sz w:val="16"/>
              </w:rPr>
              <w:t>$224,705</w:t>
            </w:r>
          </w:p>
        </w:tc>
        <w:tc>
          <w:tcPr>
            <w:tcW w:type="dxa" w:w="1950"/>
          </w:tcPr>
          <w:p>
            <w:pPr>
              <w:spacing w:after="0"/>
              <w:jc w:val="right"/>
            </w:pPr>
            <w:r>
              <w:rPr>
                <w:sz w:val="16"/>
              </w:rPr>
              <w:t>$426,039</w:t>
            </w:r>
          </w:p>
        </w:tc>
        <w:tc>
          <w:tcPr>
            <w:tcW w:type="dxa" w:w="1194"/>
          </w:tcPr>
          <w:p>
            <w:pPr>
              <w:spacing w:after="0"/>
              <w:jc w:val="right"/>
            </w:pPr>
            <w:r>
              <w:rPr>
                <w:sz w:val="16"/>
              </w:rPr>
              <w:t>$1,159,242</w:t>
            </w:r>
          </w:p>
        </w:tc>
        <w:tc>
          <w:tcPr>
            <w:tcW w:type="dxa" w:w="2139"/>
          </w:tcPr>
          <w:p>
            <w:pPr>
              <w:spacing w:after="0"/>
              <w:jc w:val="right"/>
            </w:pPr>
            <w:r>
              <w:rPr>
                <w:sz w:val="16"/>
              </w:rPr>
              <w:t>151</w:t>
            </w:r>
          </w:p>
        </w:tc>
        <w:tc>
          <w:tcPr>
            <w:tcW w:type="dxa" w:w="2202"/>
          </w:tcPr>
          <w:p>
            <w:pPr>
              <w:spacing w:after="0"/>
              <w:jc w:val="left"/>
            </w:pPr>
            <w:r>
              <w:rPr>
                <w:sz w:val="16"/>
              </w:rPr>
              <w:t>Includes 2 High Wind records (a NOAA non-thunderstorm wind type,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$1,014,520</w:t>
            </w:r>
          </w:p>
        </w:tc>
        <w:tc>
          <w:tcPr>
            <w:tcW w:type="dxa" w:w="1126"/>
          </w:tcPr>
          <w:p>
            <w:pPr>
              <w:spacing w:after="0"/>
              <w:jc w:val="right"/>
            </w:pPr>
            <w:r>
              <w:rPr>
                <w:sz w:val="16"/>
              </w:rPr>
              <w:t>$9,010</w:t>
            </w:r>
          </w:p>
        </w:tc>
        <w:tc>
          <w:tcPr>
            <w:tcW w:type="dxa" w:w="1950"/>
          </w:tcPr>
          <w:p>
            <w:pPr>
              <w:spacing w:after="0"/>
              <w:jc w:val="right"/>
            </w:pPr>
            <w:r>
              <w:rPr>
                <w:sz w:val="16"/>
              </w:rPr>
              <w:t>$22,712</w:t>
            </w:r>
          </w:p>
        </w:tc>
        <w:tc>
          <w:tcPr>
            <w:tcW w:type="dxa" w:w="1194"/>
          </w:tcPr>
          <w:p>
            <w:pPr>
              <w:spacing w:after="0"/>
              <w:jc w:val="right"/>
            </w:pPr>
            <w:r>
              <w:rPr>
                <w:sz w:val="16"/>
              </w:rPr>
              <w:t>$1,046,242</w:t>
            </w:r>
          </w:p>
        </w:tc>
        <w:tc>
          <w:tcPr>
            <w:tcW w:type="dxa" w:w="2139"/>
          </w:tcPr>
          <w:p>
            <w:pPr>
              <w:spacing w:after="0"/>
              <w:jc w:val="right"/>
            </w:pPr>
            <w:r>
              <w:rPr>
                <w:sz w:val="16"/>
              </w:rPr>
              <w:t>63</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w:t>
            </w:r>
          </w:p>
        </w:tc>
        <w:tc>
          <w:tcPr>
            <w:tcW w:type="dxa" w:w="1126"/>
          </w:tcPr>
          <w:p>
            <w:pPr>
              <w:spacing w:after="0"/>
              <w:jc w:val="right"/>
            </w:pPr>
            <w:r>
              <w:rPr>
                <w:sz w:val="16"/>
              </w:rPr>
              <w:t>$56,092</w:t>
            </w:r>
          </w:p>
        </w:tc>
        <w:tc>
          <w:tcPr>
            <w:tcW w:type="dxa" w:w="1950"/>
          </w:tcPr>
          <w:p>
            <w:pPr>
              <w:spacing w:after="0"/>
              <w:jc w:val="right"/>
            </w:pPr>
            <w:r>
              <w:rPr>
                <w:sz w:val="16"/>
              </w:rPr>
              <w:t>$682,544</w:t>
            </w:r>
          </w:p>
        </w:tc>
        <w:tc>
          <w:tcPr>
            <w:tcW w:type="dxa" w:w="1194"/>
          </w:tcPr>
          <w:p>
            <w:pPr>
              <w:spacing w:after="0"/>
              <w:jc w:val="right"/>
            </w:pPr>
            <w:r>
              <w:rPr>
                <w:sz w:val="16"/>
              </w:rPr>
              <w:t>$738,718</w:t>
            </w:r>
          </w:p>
        </w:tc>
        <w:tc>
          <w:tcPr>
            <w:tcW w:type="dxa" w:w="2139"/>
          </w:tcPr>
          <w:p>
            <w:pPr>
              <w:spacing w:after="0"/>
              <w:jc w:val="right"/>
            </w:pPr>
            <w:r>
              <w:rPr>
                <w:sz w:val="16"/>
              </w:rPr>
              <w:t>3</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Ice Storm</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$557,126</w:t>
            </w:r>
          </w:p>
        </w:tc>
        <w:tc>
          <w:tcPr>
            <w:tcW w:type="dxa" w:w="1126"/>
          </w:tcPr>
          <w:p>
            <w:pPr>
              <w:spacing w:after="0"/>
              <w:jc w:val="right"/>
            </w:pPr>
            <w:r>
              <w:rPr>
                <w:sz w:val="16"/>
              </w:rPr>
              <w:t>n/a</w:t>
            </w:r>
          </w:p>
        </w:tc>
        <w:tc>
          <w:tcPr>
            <w:tcW w:type="dxa" w:w="1950"/>
          </w:tcPr>
          <w:p>
            <w:pPr>
              <w:spacing w:after="0"/>
              <w:jc w:val="right"/>
            </w:pPr>
            <w:r>
              <w:rPr>
                <w:sz w:val="16"/>
              </w:rPr>
              <w:t>$63,139</w:t>
            </w:r>
          </w:p>
        </w:tc>
        <w:tc>
          <w:tcPr>
            <w:tcW w:type="dxa" w:w="1194"/>
          </w:tcPr>
          <w:p>
            <w:pPr>
              <w:spacing w:after="0"/>
              <w:jc w:val="right"/>
            </w:pPr>
            <w:r>
              <w:rPr>
                <w:sz w:val="16"/>
              </w:rPr>
              <w:t>$620,265</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$38</w:t>
            </w:r>
          </w:p>
        </w:tc>
        <w:tc>
          <w:tcPr>
            <w:tcW w:type="dxa" w:w="1126"/>
          </w:tcPr>
          <w:p>
            <w:pPr>
              <w:spacing w:after="0"/>
              <w:jc w:val="right"/>
            </w:pPr>
            <w:r>
              <w:rPr>
                <w:sz w:val="16"/>
              </w:rPr>
              <w:t>$301</w:t>
            </w:r>
          </w:p>
        </w:tc>
        <w:tc>
          <w:tcPr>
            <w:tcW w:type="dxa" w:w="1950"/>
          </w:tcPr>
          <w:p>
            <w:pPr>
              <w:spacing w:after="0"/>
              <w:jc w:val="right"/>
            </w:pPr>
            <w:r>
              <w:rPr>
                <w:sz w:val="16"/>
              </w:rPr>
              <w:t>$414,790</w:t>
            </w:r>
          </w:p>
        </w:tc>
        <w:tc>
          <w:tcPr>
            <w:tcW w:type="dxa" w:w="1194"/>
          </w:tcPr>
          <w:p>
            <w:pPr>
              <w:spacing w:after="0"/>
              <w:jc w:val="right"/>
            </w:pPr>
            <w:r>
              <w:rPr>
                <w:sz w:val="16"/>
              </w:rPr>
              <w:t>$415,129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$9,775</w:t>
            </w:r>
          </w:p>
        </w:tc>
        <w:tc>
          <w:tcPr>
            <w:tcW w:type="dxa" w:w="1126"/>
          </w:tcPr>
          <w:p>
            <w:pPr>
              <w:spacing w:after="0"/>
              <w:jc w:val="right"/>
            </w:pPr>
            <w:r>
              <w:rPr>
                <w:sz w:val="16"/>
              </w:rPr>
              <w:t>n/a</w:t>
            </w:r>
          </w:p>
        </w:tc>
        <w:tc>
          <w:tcPr>
            <w:tcW w:type="dxa" w:w="1950"/>
          </w:tcPr>
          <w:p>
            <w:pPr>
              <w:spacing w:after="0"/>
              <w:jc w:val="right"/>
            </w:pPr>
            <w:r>
              <w:rPr>
                <w:sz w:val="16"/>
              </w:rPr>
              <w:t>$120,861</w:t>
            </w:r>
          </w:p>
        </w:tc>
        <w:tc>
          <w:tcPr>
            <w:tcW w:type="dxa" w:w="1194"/>
          </w:tcPr>
          <w:p>
            <w:pPr>
              <w:spacing w:after="0"/>
              <w:jc w:val="right"/>
            </w:pPr>
            <w:r>
              <w:rPr>
                <w:sz w:val="16"/>
              </w:rPr>
              <w:t>$130,636</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$90,519</w:t>
            </w:r>
          </w:p>
        </w:tc>
        <w:tc>
          <w:tcPr>
            <w:tcW w:type="dxa" w:w="1950"/>
          </w:tcPr>
          <w:p>
            <w:pPr>
              <w:spacing w:after="0"/>
              <w:jc w:val="right"/>
            </w:pPr>
            <w:r>
              <w:rPr>
                <w:sz w:val="16"/>
              </w:rPr>
              <w:t>n/a</w:t>
            </w:r>
          </w:p>
        </w:tc>
        <w:tc>
          <w:tcPr>
            <w:tcW w:type="dxa" w:w="1194"/>
          </w:tcPr>
          <w:p>
            <w:pPr>
              <w:spacing w:after="0"/>
              <w:jc w:val="right"/>
            </w:pPr>
            <w:r>
              <w:rPr>
                <w:sz w:val="16"/>
              </w:rPr>
              <w:t>$90,519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$40,537</w:t>
            </w:r>
          </w:p>
        </w:tc>
        <w:tc>
          <w:tcPr>
            <w:tcW w:type="dxa" w:w="1126"/>
          </w:tcPr>
          <w:p>
            <w:pPr>
              <w:spacing w:after="0"/>
              <w:jc w:val="right"/>
            </w:pPr>
            <w:r>
              <w:rPr>
                <w:sz w:val="16"/>
              </w:rPr>
              <w:t>$716</w:t>
            </w:r>
          </w:p>
        </w:tc>
        <w:tc>
          <w:tcPr>
            <w:tcW w:type="dxa" w:w="1950"/>
          </w:tcPr>
          <w:p>
            <w:pPr>
              <w:spacing w:after="0"/>
              <w:jc w:val="right"/>
            </w:pPr>
            <w:r>
              <w:rPr>
                <w:sz w:val="16"/>
              </w:rPr>
              <w:t>$16,865</w:t>
            </w:r>
          </w:p>
        </w:tc>
        <w:tc>
          <w:tcPr>
            <w:tcW w:type="dxa" w:w="1194"/>
          </w:tcPr>
          <w:p>
            <w:pPr>
              <w:spacing w:after="0"/>
              <w:jc w:val="right"/>
            </w:pPr>
            <w:r>
              <w:rPr>
                <w:sz w:val="16"/>
              </w:rPr>
              <w:t>$58,118</w:t>
            </w:r>
          </w:p>
        </w:tc>
        <w:tc>
          <w:tcPr>
            <w:tcW w:type="dxa" w:w="2139"/>
          </w:tcPr>
          <w:p>
            <w:pPr>
              <w:spacing w:after="0"/>
              <w:jc w:val="right"/>
            </w:pPr>
            <w:r>
              <w:rPr>
                <w:sz w:val="16"/>
              </w:rPr>
              <w:t>28</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$15,233</w:t>
            </w:r>
          </w:p>
        </w:tc>
        <w:tc>
          <w:tcPr>
            <w:tcW w:type="dxa" w:w="1126"/>
          </w:tcPr>
          <w:p>
            <w:pPr>
              <w:spacing w:after="0"/>
              <w:jc w:val="right"/>
            </w:pPr>
            <w:r>
              <w:rPr>
                <w:sz w:val="16"/>
              </w:rPr>
              <w:t>$8,943</w:t>
            </w:r>
          </w:p>
        </w:tc>
        <w:tc>
          <w:tcPr>
            <w:tcW w:type="dxa" w:w="1950"/>
          </w:tcPr>
          <w:p>
            <w:pPr>
              <w:spacing w:after="0"/>
              <w:jc w:val="right"/>
            </w:pPr>
            <w:r>
              <w:rPr>
                <w:sz w:val="16"/>
              </w:rPr>
              <w:t>$91</w:t>
            </w:r>
          </w:p>
        </w:tc>
        <w:tc>
          <w:tcPr>
            <w:tcW w:type="dxa" w:w="1194"/>
          </w:tcPr>
          <w:p>
            <w:pPr>
              <w:spacing w:after="0"/>
              <w:jc w:val="right"/>
            </w:pPr>
            <w:r>
              <w:rPr>
                <w:sz w:val="16"/>
              </w:rPr>
              <w:t>$24,266</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$2,455</w:t>
            </w:r>
          </w:p>
        </w:tc>
        <w:tc>
          <w:tcPr>
            <w:tcW w:type="dxa" w:w="1126"/>
          </w:tcPr>
          <w:p>
            <w:pPr>
              <w:spacing w:after="0"/>
              <w:jc w:val="right"/>
            </w:pPr>
            <w:r>
              <w:rPr>
                <w:sz w:val="16"/>
              </w:rPr>
              <w:t>$20</w:t>
            </w:r>
          </w:p>
        </w:tc>
        <w:tc>
          <w:tcPr>
            <w:tcW w:type="dxa" w:w="1950"/>
          </w:tcPr>
          <w:p>
            <w:pPr>
              <w:spacing w:after="0"/>
              <w:jc w:val="right"/>
            </w:pPr>
            <w:r>
              <w:rPr>
                <w:sz w:val="16"/>
              </w:rPr>
              <w:t>$575</w:t>
            </w:r>
          </w:p>
        </w:tc>
        <w:tc>
          <w:tcPr>
            <w:tcW w:type="dxa" w:w="1194"/>
          </w:tcPr>
          <w:p>
            <w:pPr>
              <w:spacing w:after="0"/>
              <w:jc w:val="right"/>
            </w:pPr>
            <w:r>
              <w:rPr>
                <w:sz w:val="16"/>
              </w:rPr>
              <w:t>$3,050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$264</w:t>
            </w:r>
          </w:p>
        </w:tc>
        <w:tc>
          <w:tcPr>
            <w:tcW w:type="dxa" w:w="1126"/>
          </w:tcPr>
          <w:p>
            <w:pPr>
              <w:spacing w:after="0"/>
              <w:jc w:val="right"/>
            </w:pPr>
            <w:r>
              <w:rPr>
                <w:sz w:val="16"/>
              </w:rPr>
              <w:t>n/a</w:t>
            </w:r>
          </w:p>
        </w:tc>
        <w:tc>
          <w:tcPr>
            <w:tcW w:type="dxa" w:w="1950"/>
          </w:tcPr>
          <w:p>
            <w:pPr>
              <w:spacing w:after="0"/>
              <w:jc w:val="right"/>
            </w:pPr>
            <w:r>
              <w:rPr>
                <w:sz w:val="16"/>
              </w:rPr>
              <w:t>$954</w:t>
            </w:r>
          </w:p>
        </w:tc>
        <w:tc>
          <w:tcPr>
            <w:tcW w:type="dxa" w:w="1194"/>
          </w:tcPr>
          <w:p>
            <w:pPr>
              <w:spacing w:after="0"/>
              <w:jc w:val="right"/>
            </w:pPr>
            <w:r>
              <w:rPr>
                <w:sz w:val="16"/>
              </w:rPr>
              <w:t>$1,218</w:t>
            </w:r>
          </w:p>
        </w:tc>
        <w:tc>
          <w:tcPr>
            <w:tcW w:type="dxa" w:w="2139"/>
          </w:tcPr>
          <w:p>
            <w:pPr>
              <w:spacing w:after="0"/>
              <w:jc w:val="right"/>
            </w:pPr>
            <w:r>
              <w:rPr>
                <w:sz w:val="16"/>
              </w:rPr>
              <w:t>0</w:t>
            </w:r>
          </w:p>
        </w:tc>
        <w:tc>
          <w:tcPr>
            <w:tcW w:type="dxa" w:w="2202"/>
          </w:tcPr>
          <w:p>
            <w:pPr>
              <w:spacing w:after="0"/>
              <w:jc w:val="left"/>
            </w:pPr>
            <w:r>
              <w:rPr>
                <w:sz w:val="16"/>
              </w:rPr>
              <w:t>Declared 12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9203 (Relatively Moderate, 86.1); tract 9206 (Relatively Moderate, 85.6); tract 9205.02 (Relatively Moderate, 85.5)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9205.02 (Very Low, 47.8); tract 9203 (Very Low, 47.7); tract 9202 (Very Low, 47.6)</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9201 (Relatively Low, 89.3); tract 9204 (Relatively Low, 87.8); tract 9202 (Relatively Low, 87.5)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9205.02 (Relatively High, 89.2); tract 9203 (Relatively High, 88.4); tract 9202 (Relatively High, 87.2)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9202 (Very Low, 64.8); tract 9204 (Very Low, 60.8); tract 9205.02 (Very Low, 60.7)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9203 is Census Tract 9203).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66"/>
        <w:gridCol w:w="2032"/>
        <w:gridCol w:w="1946"/>
        <w:gridCol w:w="1498"/>
        <w:gridCol w:w="1584"/>
        <w:gridCol w:w="1616"/>
        <w:gridCol w:w="1669"/>
        <w:gridCol w:w="1701"/>
      </w:tblGrid>
      <w:tr>
        <w:trPr>
          <w:cantSplit/>
          <w:tblHeader/>
        </w:trPr>
        <w:tc>
          <w:tcPr>
            <w:tcW w:type="dxa" w:w="2066"/>
            <w:shd w:val="clear" w:color="auto" w:fill="E8E8E8"/>
          </w:tcPr>
          <w:p>
            <w:pPr>
              <w:spacing w:after="0"/>
              <w:jc w:val="left"/>
            </w:pPr>
            <w:r>
              <w:rPr>
                <w:b/>
                <w:sz w:val="16"/>
              </w:rPr>
              <w:t>Hazard</w:t>
            </w:r>
          </w:p>
        </w:tc>
        <w:tc>
          <w:tcPr>
            <w:tcW w:type="dxa" w:w="2032"/>
            <w:shd w:val="clear" w:color="auto" w:fill="E8E8E8"/>
          </w:tcPr>
          <w:p>
            <w:pPr>
              <w:spacing w:after="0"/>
              <w:jc w:val="left"/>
            </w:pPr>
            <w:r>
              <w:rPr>
                <w:b/>
                <w:sz w:val="16"/>
              </w:rPr>
              <w:t>Scale</w:t>
            </w:r>
          </w:p>
        </w:tc>
        <w:tc>
          <w:tcPr>
            <w:tcW w:type="dxa" w:w="19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8"/>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jurisdictions</w:t>
            </w:r>
          </w:p>
        </w:tc>
        <w:tc>
          <w:tcPr>
            <w:tcW w:type="dxa" w:w="1701"/>
            <w:shd w:val="clear" w:color="auto" w:fill="E8E8E8"/>
          </w:tcPr>
          <w:p>
            <w:pPr>
              <w:spacing w:after="0"/>
              <w:jc w:val="left"/>
            </w:pPr>
            <w:r>
              <w:rPr>
                <w:b/>
                <w:sz w:val="16"/>
              </w:rPr>
              <w:t>Note</w:t>
            </w:r>
          </w:p>
        </w:tc>
      </w:tr>
      <w:tr>
        <w:trPr>
          <w:cantSplit/>
        </w:trPr>
        <w:tc>
          <w:tcPr>
            <w:tcW w:type="dxa" w:w="2066"/>
          </w:tcPr>
          <w:p>
            <w:pPr>
              <w:spacing w:after="0"/>
              <w:jc w:val="left"/>
            </w:pPr>
            <w:r>
              <w:rPr>
                <w:sz w:val="16"/>
              </w:rPr>
              <w:t>Cold/Wind Chill, Extreme Cold/Wind Chill</w:t>
            </w:r>
          </w:p>
        </w:tc>
        <w:tc>
          <w:tcPr>
            <w:tcW w:type="dxa" w:w="2032"/>
          </w:tcPr>
          <w:p>
            <w:pPr>
              <w:spacing w:after="0"/>
              <w:jc w:val="left"/>
            </w:pPr>
            <w:r>
              <w:rPr>
                <w:sz w:val="16"/>
              </w:rPr>
              <w:t>wind chill</w:t>
            </w:r>
          </w:p>
        </w:tc>
        <w:tc>
          <w:tcPr>
            <w:tcW w:type="dxa" w:w="1946"/>
          </w:tcPr>
          <w:p>
            <w:pPr>
              <w:spacing w:after="0"/>
              <w:jc w:val="right"/>
            </w:pPr>
            <w:r>
              <w:rPr>
                <w:sz w:val="16"/>
              </w:rPr>
              <w:t>0</w:t>
            </w:r>
          </w:p>
        </w:tc>
        <w:tc>
          <w:tcPr>
            <w:tcW w:type="dxa" w:w="1498"/>
          </w:tcPr>
          <w:p>
            <w:pPr>
              <w:spacing w:after="0"/>
              <w:jc w:val="left"/>
            </w:pPr>
          </w:p>
        </w:tc>
        <w:tc>
          <w:tcPr>
            <w:tcW w:type="dxa" w:w="1584"/>
          </w:tcPr>
          <w:p>
            <w:pPr>
              <w:spacing w:after="0"/>
              <w:jc w:val="left"/>
            </w:pPr>
          </w:p>
        </w:tc>
        <w:tc>
          <w:tcPr>
            <w:tcW w:type="dxa" w:w="1616"/>
          </w:tcPr>
          <w:p>
            <w:pPr>
              <w:spacing w:after="0"/>
              <w:jc w:val="left"/>
            </w:pPr>
          </w:p>
        </w:tc>
        <w:tc>
          <w:tcPr>
            <w:tcW w:type="dxa" w:w="166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Frost/Freeze (outside NRI's Cold Wave definition)</w:t>
            </w:r>
          </w:p>
        </w:tc>
        <w:tc>
          <w:tcPr>
            <w:tcW w:type="dxa" w:w="2032"/>
          </w:tcPr>
          <w:p>
            <w:pPr>
              <w:spacing w:after="0"/>
              <w:jc w:val="left"/>
            </w:pPr>
            <w:r>
              <w:rPr>
                <w:sz w:val="16"/>
              </w:rPr>
              <w:t>crop damage</w:t>
            </w:r>
          </w:p>
        </w:tc>
        <w:tc>
          <w:tcPr>
            <w:tcW w:type="dxa" w:w="1946"/>
          </w:tcPr>
          <w:p>
            <w:pPr>
              <w:spacing w:after="0"/>
              <w:jc w:val="right"/>
            </w:pPr>
            <w:r>
              <w:rPr>
                <w:sz w:val="16"/>
              </w:rPr>
              <w:t>3 records, 2016 to 2025 (3 zone-level)</w:t>
            </w:r>
          </w:p>
        </w:tc>
        <w:tc>
          <w:tcPr>
            <w:tcW w:type="dxa" w:w="1498"/>
          </w:tcPr>
          <w:p>
            <w:pPr>
              <w:spacing w:after="0"/>
              <w:jc w:val="left"/>
            </w:pPr>
          </w:p>
        </w:tc>
        <w:tc>
          <w:tcPr>
            <w:tcW w:type="dxa" w:w="1584"/>
          </w:tcPr>
          <w:p>
            <w:pPr>
              <w:spacing w:after="0"/>
              <w:jc w:val="left"/>
            </w:pPr>
            <w:r>
              <w:rPr>
                <w:sz w:val="16"/>
              </w:rPr>
              <w:t>No crop damage reported in 3 records.</w:t>
            </w:r>
          </w:p>
        </w:tc>
        <w:tc>
          <w:tcPr>
            <w:tcW w:type="dxa" w:w="1616"/>
          </w:tcPr>
          <w:p>
            <w:pPr>
              <w:spacing w:after="0"/>
              <w:jc w:val="left"/>
            </w:pPr>
          </w:p>
        </w:tc>
        <w:tc>
          <w:tcPr>
            <w:tcW w:type="dxa" w:w="1669"/>
          </w:tcPr>
          <w:p>
            <w:pPr>
              <w:spacing w:after="0"/>
              <w:jc w:val="left"/>
            </w:pPr>
            <w:r>
              <w:rPr>
                <w:sz w:val="16"/>
              </w:rPr>
              <w:t>Countywide (zone-level records).</w:t>
            </w:r>
          </w:p>
        </w:tc>
        <w:tc>
          <w:tcPr>
            <w:tcW w:type="dxa" w:w="1701"/>
          </w:tcPr>
          <w:p>
            <w:pPr>
              <w:spacing w:after="0"/>
              <w:jc w:val="left"/>
            </w:pPr>
          </w:p>
        </w:tc>
      </w:tr>
      <w:tr>
        <w:trPr>
          <w:cantSplit/>
        </w:trPr>
        <w:tc>
          <w:tcPr>
            <w:tcW w:type="dxa" w:w="2066"/>
          </w:tcPr>
          <w:p>
            <w:pPr>
              <w:spacing w:after="0"/>
              <w:jc w:val="left"/>
            </w:pPr>
            <w:r>
              <w:rPr>
                <w:sz w:val="16"/>
              </w:rPr>
              <w:t>Drought</w:t>
            </w:r>
          </w:p>
        </w:tc>
        <w:tc>
          <w:tcPr>
            <w:tcW w:type="dxa" w:w="2032"/>
          </w:tcPr>
          <w:p>
            <w:pPr>
              <w:spacing w:after="0"/>
              <w:jc w:val="left"/>
            </w:pPr>
            <w:r>
              <w:rPr>
                <w:sz w:val="16"/>
              </w:rPr>
              <w:t>U.S. Drought Monitor scale (D0 to D4)</w:t>
            </w:r>
          </w:p>
        </w:tc>
        <w:tc>
          <w:tcPr>
            <w:tcW w:type="dxa" w:w="1946"/>
          </w:tcPr>
          <w:p>
            <w:pPr>
              <w:spacing w:after="0"/>
              <w:jc w:val="right"/>
            </w:pPr>
            <w:r>
              <w:rPr>
                <w:sz w:val="16"/>
              </w:rPr>
              <w:t>0</w:t>
            </w:r>
          </w:p>
        </w:tc>
        <w:tc>
          <w:tcPr>
            <w:tcW w:type="dxa" w:w="1498"/>
          </w:tcPr>
          <w:p>
            <w:pPr>
              <w:spacing w:after="0"/>
              <w:jc w:val="left"/>
            </w:pPr>
          </w:p>
        </w:tc>
        <w:tc>
          <w:tcPr>
            <w:tcW w:type="dxa" w:w="1584"/>
          </w:tcPr>
          <w:p>
            <w:pPr>
              <w:spacing w:after="0"/>
              <w:jc w:val="left"/>
            </w:pPr>
          </w:p>
        </w:tc>
        <w:tc>
          <w:tcPr>
            <w:tcW w:type="dxa" w:w="1616"/>
          </w:tcPr>
          <w:p>
            <w:pPr>
              <w:spacing w:after="0"/>
              <w:jc w:val="left"/>
            </w:pPr>
          </w:p>
        </w:tc>
        <w:tc>
          <w:tcPr>
            <w:tcW w:type="dxa" w:w="1669"/>
          </w:tcPr>
          <w:p>
            <w:pPr>
              <w:spacing w:after="0"/>
              <w:jc w:val="left"/>
            </w:pPr>
          </w:p>
        </w:tc>
        <w:tc>
          <w:tcPr>
            <w:tcW w:type="dxa" w:w="17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66"/>
          </w:tcPr>
          <w:p>
            <w:pPr>
              <w:spacing w:after="0"/>
              <w:jc w:val="left"/>
            </w:pPr>
            <w:r>
              <w:rPr>
                <w:sz w:val="16"/>
              </w:rPr>
              <w:t>Earthquake</w:t>
            </w:r>
          </w:p>
        </w:tc>
        <w:tc>
          <w:tcPr>
            <w:tcW w:type="dxa" w:w="2032"/>
          </w:tcPr>
          <w:p>
            <w:pPr>
              <w:spacing w:after="0"/>
              <w:jc w:val="left"/>
            </w:pPr>
            <w:r>
              <w:rPr>
                <w:sz w:val="16"/>
              </w:rPr>
              <w:t>Modified Mercalli (local data)</w:t>
            </w:r>
          </w:p>
        </w:tc>
        <w:tc>
          <w:tcPr>
            <w:tcW w:type="dxa" w:w="1946"/>
          </w:tcPr>
          <w:p>
            <w:pPr>
              <w:spacing w:after="0"/>
              <w:jc w:val="right"/>
            </w:pPr>
            <w:r>
              <w:rPr>
                <w:sz w:val="16"/>
              </w:rPr>
              <w:t>0</w:t>
            </w:r>
          </w:p>
        </w:tc>
        <w:tc>
          <w:tcPr>
            <w:tcW w:type="dxa" w:w="1498"/>
          </w:tcPr>
          <w:p>
            <w:pPr>
              <w:spacing w:after="0"/>
              <w:jc w:val="left"/>
            </w:pPr>
          </w:p>
        </w:tc>
        <w:tc>
          <w:tcPr>
            <w:tcW w:type="dxa" w:w="1584"/>
          </w:tcPr>
          <w:p>
            <w:pPr>
              <w:spacing w:after="0"/>
              <w:jc w:val="left"/>
            </w:pPr>
          </w:p>
        </w:tc>
        <w:tc>
          <w:tcPr>
            <w:tcW w:type="dxa" w:w="1616"/>
          </w:tcPr>
          <w:p>
            <w:pPr>
              <w:spacing w:after="0"/>
              <w:jc w:val="left"/>
            </w:pPr>
          </w:p>
        </w:tc>
        <w:tc>
          <w:tcPr>
            <w:tcW w:type="dxa" w:w="1669"/>
          </w:tcPr>
          <w:p>
            <w:pPr>
              <w:spacing w:after="0"/>
              <w:jc w:val="left"/>
            </w:pPr>
          </w:p>
        </w:tc>
        <w:tc>
          <w:tcPr>
            <w:tcW w:type="dxa" w:w="1701"/>
          </w:tcPr>
          <w:p>
            <w:pPr>
              <w:spacing w:after="0"/>
              <w:jc w:val="left"/>
            </w:pPr>
            <w:r>
              <w:rPr>
                <w:sz w:val="16"/>
              </w:rPr>
              <w:t>Storm Events does not record earthquakes; the USGS earthquake catalog is the source.</w:t>
            </w:r>
          </w:p>
        </w:tc>
      </w:tr>
      <w:tr>
        <w:trPr>
          <w:cantSplit/>
        </w:trPr>
        <w:tc>
          <w:tcPr>
            <w:tcW w:type="dxa" w:w="2066"/>
          </w:tcPr>
          <w:p>
            <w:pPr>
              <w:spacing w:after="0"/>
              <w:jc w:val="left"/>
            </w:pPr>
            <w:r>
              <w:rPr>
                <w:sz w:val="16"/>
              </w:rPr>
              <w:t>Hail</w:t>
            </w:r>
          </w:p>
        </w:tc>
        <w:tc>
          <w:tcPr>
            <w:tcW w:type="dxa" w:w="2032"/>
          </w:tcPr>
          <w:p>
            <w:pPr>
              <w:spacing w:after="0"/>
              <w:jc w:val="left"/>
            </w:pPr>
            <w:r>
              <w:rPr>
                <w:sz w:val="16"/>
              </w:rPr>
              <w:t>hail size (inches)</w:t>
            </w:r>
          </w:p>
        </w:tc>
        <w:tc>
          <w:tcPr>
            <w:tcW w:type="dxa" w:w="1946"/>
          </w:tcPr>
          <w:p>
            <w:pPr>
              <w:spacing w:after="0"/>
              <w:jc w:val="right"/>
            </w:pPr>
            <w:r>
              <w:rPr>
                <w:sz w:val="16"/>
              </w:rPr>
              <w:t>75 records, 1973 to 2026</w:t>
            </w:r>
          </w:p>
        </w:tc>
        <w:tc>
          <w:tcPr>
            <w:tcW w:type="dxa" w:w="1498"/>
          </w:tcPr>
          <w:p>
            <w:pPr>
              <w:spacing w:after="0"/>
              <w:jc w:val="left"/>
            </w:pPr>
            <w:r>
              <w:rPr>
                <w:sz w:val="16"/>
              </w:rPr>
              <w:t>0.75 in to 2.75 in (median 1 in); 75 with a recorded value</w:t>
            </w:r>
          </w:p>
        </w:tc>
        <w:tc>
          <w:tcPr>
            <w:tcW w:type="dxa" w:w="1584"/>
          </w:tcPr>
          <w:p>
            <w:pPr>
              <w:spacing w:after="0"/>
              <w:jc w:val="left"/>
            </w:pPr>
            <w:r>
              <w:rPr>
                <w:sz w:val="16"/>
              </w:rPr>
              <w:t>2.75 in hail, 2011-04-26; same size also recorded on 1985-05-27</w:t>
            </w:r>
          </w:p>
        </w:tc>
        <w:tc>
          <w:tcPr>
            <w:tcW w:type="dxa" w:w="1616"/>
          </w:tcPr>
          <w:p>
            <w:pPr>
              <w:spacing w:after="0"/>
              <w:jc w:val="left"/>
            </w:pPr>
            <w:r>
              <w:rPr>
                <w:sz w:val="16"/>
              </w:rPr>
              <w:t>Hail, 1993-04-15, $500 property; crops not recorded (1993 dollars)</w:t>
            </w:r>
          </w:p>
        </w:tc>
        <w:tc>
          <w:tcPr>
            <w:tcW w:type="dxa" w:w="1669"/>
          </w:tcPr>
          <w:p>
            <w:pPr>
              <w:spacing w:after="0"/>
              <w:jc w:val="left"/>
            </w:pPr>
            <w:r>
              <w:rPr>
                <w:sz w:val="16"/>
              </w:rPr>
              <w:t>Event records naming jurisdictions in the plan: Hartford city (14 records), Fordsville city (10 records), Beaver Dam city (7 records), Centertown city (4 records), Rockport city (1 record).</w:t>
            </w:r>
          </w:p>
        </w:tc>
        <w:tc>
          <w:tcPr>
            <w:tcW w:type="dxa" w:w="1701"/>
          </w:tcPr>
          <w:p>
            <w:pPr>
              <w:spacing w:after="0"/>
              <w:jc w:val="left"/>
            </w:pPr>
          </w:p>
        </w:tc>
      </w:tr>
      <w:tr>
        <w:trPr>
          <w:cantSplit/>
        </w:trPr>
        <w:tc>
          <w:tcPr>
            <w:tcW w:type="dxa" w:w="2066"/>
          </w:tcPr>
          <w:p>
            <w:pPr>
              <w:spacing w:after="0"/>
              <w:jc w:val="left"/>
            </w:pPr>
            <w:r>
              <w:rPr>
                <w:sz w:val="16"/>
              </w:rPr>
              <w:t>Excessive Heat, Heat</w:t>
            </w:r>
          </w:p>
        </w:tc>
        <w:tc>
          <w:tcPr>
            <w:tcW w:type="dxa" w:w="2032"/>
          </w:tcPr>
          <w:p>
            <w:pPr>
              <w:spacing w:after="0"/>
              <w:jc w:val="left"/>
            </w:pPr>
            <w:r>
              <w:rPr>
                <w:sz w:val="16"/>
              </w:rPr>
              <w:t>heat index (in event narratives)</w:t>
            </w:r>
          </w:p>
        </w:tc>
        <w:tc>
          <w:tcPr>
            <w:tcW w:type="dxa" w:w="1946"/>
          </w:tcPr>
          <w:p>
            <w:pPr>
              <w:spacing w:after="0"/>
              <w:jc w:val="right"/>
            </w:pPr>
            <w:r>
              <w:rPr>
                <w:sz w:val="16"/>
              </w:rPr>
              <w:t>0</w:t>
            </w:r>
          </w:p>
        </w:tc>
        <w:tc>
          <w:tcPr>
            <w:tcW w:type="dxa" w:w="1498"/>
          </w:tcPr>
          <w:p>
            <w:pPr>
              <w:spacing w:after="0"/>
              <w:jc w:val="left"/>
            </w:pPr>
          </w:p>
        </w:tc>
        <w:tc>
          <w:tcPr>
            <w:tcW w:type="dxa" w:w="1584"/>
          </w:tcPr>
          <w:p>
            <w:pPr>
              <w:spacing w:after="0"/>
              <w:jc w:val="left"/>
            </w:pPr>
          </w:p>
        </w:tc>
        <w:tc>
          <w:tcPr>
            <w:tcW w:type="dxa" w:w="1616"/>
          </w:tcPr>
          <w:p>
            <w:pPr>
              <w:spacing w:after="0"/>
              <w:jc w:val="left"/>
            </w:pPr>
          </w:p>
        </w:tc>
        <w:tc>
          <w:tcPr>
            <w:tcW w:type="dxa" w:w="166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Hurricane, Tropical Storm, Tropical Depression</w:t>
            </w:r>
          </w:p>
        </w:tc>
        <w:tc>
          <w:tcPr>
            <w:tcW w:type="dxa" w:w="2032"/>
          </w:tcPr>
          <w:p>
            <w:pPr>
              <w:spacing w:after="0"/>
              <w:jc w:val="left"/>
            </w:pPr>
            <w:r>
              <w:rPr>
                <w:sz w:val="16"/>
              </w:rPr>
              <w:t>Saffir-Simpson</w:t>
            </w:r>
          </w:p>
        </w:tc>
        <w:tc>
          <w:tcPr>
            <w:tcW w:type="dxa" w:w="1946"/>
          </w:tcPr>
          <w:p>
            <w:pPr>
              <w:spacing w:after="0"/>
              <w:jc w:val="right"/>
            </w:pPr>
            <w:r>
              <w:rPr>
                <w:sz w:val="16"/>
              </w:rPr>
              <w:t>0</w:t>
            </w:r>
          </w:p>
        </w:tc>
        <w:tc>
          <w:tcPr>
            <w:tcW w:type="dxa" w:w="1498"/>
          </w:tcPr>
          <w:p>
            <w:pPr>
              <w:spacing w:after="0"/>
              <w:jc w:val="left"/>
            </w:pPr>
          </w:p>
        </w:tc>
        <w:tc>
          <w:tcPr>
            <w:tcW w:type="dxa" w:w="1584"/>
          </w:tcPr>
          <w:p>
            <w:pPr>
              <w:spacing w:after="0"/>
              <w:jc w:val="left"/>
            </w:pPr>
          </w:p>
        </w:tc>
        <w:tc>
          <w:tcPr>
            <w:tcW w:type="dxa" w:w="1616"/>
          </w:tcPr>
          <w:p>
            <w:pPr>
              <w:spacing w:after="0"/>
              <w:jc w:val="left"/>
            </w:pPr>
          </w:p>
        </w:tc>
        <w:tc>
          <w:tcPr>
            <w:tcW w:type="dxa" w:w="1669"/>
          </w:tcPr>
          <w:p>
            <w:pPr>
              <w:spacing w:after="0"/>
              <w:jc w:val="left"/>
            </w:pPr>
          </w:p>
        </w:tc>
        <w:tc>
          <w:tcPr>
            <w:tcW w:type="dxa" w:w="17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66"/>
          </w:tcPr>
          <w:p>
            <w:pPr>
              <w:spacing w:after="0"/>
              <w:jc w:val="left"/>
            </w:pPr>
            <w:r>
              <w:rPr>
                <w:sz w:val="16"/>
              </w:rPr>
              <w:t>Ice Storm</w:t>
            </w:r>
          </w:p>
        </w:tc>
        <w:tc>
          <w:tcPr>
            <w:tcW w:type="dxa" w:w="2032"/>
          </w:tcPr>
          <w:p>
            <w:pPr>
              <w:spacing w:after="0"/>
              <w:jc w:val="left"/>
            </w:pPr>
            <w:r>
              <w:rPr>
                <w:sz w:val="16"/>
              </w:rPr>
              <w:t>Sperry-Piltz ice scale (local data)</w:t>
            </w:r>
          </w:p>
        </w:tc>
        <w:tc>
          <w:tcPr>
            <w:tcW w:type="dxa" w:w="1946"/>
          </w:tcPr>
          <w:p>
            <w:pPr>
              <w:spacing w:after="0"/>
              <w:jc w:val="right"/>
            </w:pPr>
            <w:r>
              <w:rPr>
                <w:sz w:val="16"/>
              </w:rPr>
              <w:t>4 records, 2003 to 2021 (4 zone-level)</w:t>
            </w:r>
          </w:p>
        </w:tc>
        <w:tc>
          <w:tcPr>
            <w:tcW w:type="dxa" w:w="1498"/>
          </w:tcPr>
          <w:p>
            <w:pPr>
              <w:spacing w:after="0"/>
              <w:jc w:val="left"/>
            </w:pPr>
          </w:p>
        </w:tc>
        <w:tc>
          <w:tcPr>
            <w:tcW w:type="dxa" w:w="1584"/>
          </w:tcPr>
          <w:p>
            <w:pPr>
              <w:spacing w:after="0"/>
              <w:jc w:val="left"/>
            </w:pPr>
            <w:r>
              <w:rPr>
                <w:sz w:val="16"/>
              </w:rPr>
              <w:t>No damage reported in 4 records.</w:t>
            </w:r>
          </w:p>
        </w:tc>
        <w:tc>
          <w:tcPr>
            <w:tcW w:type="dxa" w:w="1616"/>
          </w:tcPr>
          <w:p>
            <w:pPr>
              <w:spacing w:after="0"/>
              <w:jc w:val="left"/>
            </w:pPr>
          </w:p>
        </w:tc>
        <w:tc>
          <w:tcPr>
            <w:tcW w:type="dxa" w:w="1669"/>
          </w:tcPr>
          <w:p>
            <w:pPr>
              <w:spacing w:after="0"/>
              <w:jc w:val="left"/>
            </w:pPr>
            <w:r>
              <w:rPr>
                <w:sz w:val="16"/>
              </w:rPr>
              <w:t>Countywide (zone-level records).</w:t>
            </w:r>
          </w:p>
        </w:tc>
        <w:tc>
          <w:tcPr>
            <w:tcW w:type="dxa" w:w="1701"/>
          </w:tcPr>
          <w:p>
            <w:pPr>
              <w:spacing w:after="0"/>
              <w:jc w:val="left"/>
            </w:pPr>
          </w:p>
        </w:tc>
      </w:tr>
      <w:tr>
        <w:trPr>
          <w:cantSplit/>
        </w:trPr>
        <w:tc>
          <w:tcPr>
            <w:tcW w:type="dxa" w:w="2066"/>
          </w:tcPr>
          <w:p>
            <w:pPr>
              <w:spacing w:after="0"/>
              <w:jc w:val="left"/>
            </w:pPr>
            <w:r>
              <w:rPr>
                <w:sz w:val="16"/>
              </w:rPr>
              <w:t>Flash Flood, Flood, Lakeshore Flood</w:t>
            </w:r>
          </w:p>
        </w:tc>
        <w:tc>
          <w:tcPr>
            <w:tcW w:type="dxa" w:w="2032"/>
          </w:tcPr>
          <w:p>
            <w:pPr>
              <w:spacing w:after="0"/>
              <w:jc w:val="left"/>
            </w:pPr>
            <w:r>
              <w:rPr>
                <w:sz w:val="16"/>
              </w:rPr>
              <w:t>damage and flood days (flood depth: FIRM)</w:t>
            </w:r>
          </w:p>
        </w:tc>
        <w:tc>
          <w:tcPr>
            <w:tcW w:type="dxa" w:w="1946"/>
          </w:tcPr>
          <w:p>
            <w:pPr>
              <w:spacing w:after="0"/>
              <w:jc w:val="right"/>
            </w:pPr>
            <w:r>
              <w:rPr>
                <w:sz w:val="16"/>
              </w:rPr>
              <w:t>101 records, 1997 to 2026 (22 zone-level)</w:t>
            </w:r>
          </w:p>
        </w:tc>
        <w:tc>
          <w:tcPr>
            <w:tcW w:type="dxa" w:w="1498"/>
          </w:tcPr>
          <w:p>
            <w:pPr>
              <w:spacing w:after="0"/>
              <w:jc w:val="left"/>
            </w:pPr>
          </w:p>
        </w:tc>
        <w:tc>
          <w:tcPr>
            <w:tcW w:type="dxa" w:w="1584"/>
          </w:tcPr>
          <w:p>
            <w:pPr>
              <w:spacing w:after="0"/>
              <w:jc w:val="left"/>
            </w:pPr>
            <w:r>
              <w:rPr>
                <w:sz w:val="16"/>
              </w:rPr>
              <w:t>Flood, 1997-03-01, $350,000 property; crops not reported (1997 dollars); NWS zone KYZ026</w:t>
            </w:r>
          </w:p>
        </w:tc>
        <w:tc>
          <w:tcPr>
            <w:tcW w:type="dxa" w:w="1616"/>
          </w:tcPr>
          <w:p>
            <w:pPr>
              <w:spacing w:after="0"/>
              <w:jc w:val="left"/>
            </w:pPr>
          </w:p>
        </w:tc>
        <w:tc>
          <w:tcPr>
            <w:tcW w:type="dxa" w:w="1669"/>
          </w:tcPr>
          <w:p>
            <w:pPr>
              <w:spacing w:after="0"/>
              <w:jc w:val="left"/>
            </w:pPr>
            <w:r>
              <w:rPr>
                <w:sz w:val="16"/>
              </w:rPr>
              <w:t>Event records naming jurisdictions in the plan: Beaver Dam city (14 records), Hartford city (8 records), Centertown city (1 record). Zone-level records (22) apply countywide.</w:t>
            </w:r>
          </w:p>
        </w:tc>
        <w:tc>
          <w:tcPr>
            <w:tcW w:type="dxa" w:w="17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66"/>
          </w:tcPr>
          <w:p>
            <w:pPr>
              <w:spacing w:after="0"/>
              <w:jc w:val="left"/>
            </w:pPr>
            <w:r>
              <w:rPr>
                <w:sz w:val="16"/>
              </w:rPr>
              <w:t>Debris Flow</w:t>
            </w:r>
          </w:p>
        </w:tc>
        <w:tc>
          <w:tcPr>
            <w:tcW w:type="dxa" w:w="2032"/>
          </w:tcPr>
          <w:p>
            <w:pPr>
              <w:spacing w:after="0"/>
              <w:jc w:val="left"/>
            </w:pPr>
            <w:r>
              <w:rPr>
                <w:sz w:val="16"/>
              </w:rPr>
              <w:t>none (count and damage only)</w:t>
            </w:r>
          </w:p>
        </w:tc>
        <w:tc>
          <w:tcPr>
            <w:tcW w:type="dxa" w:w="1946"/>
          </w:tcPr>
          <w:p>
            <w:pPr>
              <w:spacing w:after="0"/>
              <w:jc w:val="right"/>
            </w:pPr>
            <w:r>
              <w:rPr>
                <w:sz w:val="16"/>
              </w:rPr>
              <w:t>0</w:t>
            </w:r>
          </w:p>
        </w:tc>
        <w:tc>
          <w:tcPr>
            <w:tcW w:type="dxa" w:w="1498"/>
          </w:tcPr>
          <w:p>
            <w:pPr>
              <w:spacing w:after="0"/>
              <w:jc w:val="left"/>
            </w:pPr>
          </w:p>
        </w:tc>
        <w:tc>
          <w:tcPr>
            <w:tcW w:type="dxa" w:w="1584"/>
          </w:tcPr>
          <w:p>
            <w:pPr>
              <w:spacing w:after="0"/>
              <w:jc w:val="left"/>
            </w:pPr>
          </w:p>
        </w:tc>
        <w:tc>
          <w:tcPr>
            <w:tcW w:type="dxa" w:w="1616"/>
          </w:tcPr>
          <w:p>
            <w:pPr>
              <w:spacing w:after="0"/>
              <w:jc w:val="left"/>
            </w:pPr>
          </w:p>
        </w:tc>
        <w:tc>
          <w:tcPr>
            <w:tcW w:type="dxa" w:w="166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Lightning</w:t>
            </w:r>
          </w:p>
        </w:tc>
        <w:tc>
          <w:tcPr>
            <w:tcW w:type="dxa" w:w="2032"/>
          </w:tcPr>
          <w:p>
            <w:pPr>
              <w:spacing w:after="0"/>
              <w:jc w:val="left"/>
            </w:pPr>
            <w:r>
              <w:rPr>
                <w:sz w:val="16"/>
              </w:rPr>
              <w:t>annualized frequency (the measure FEMA's Local Mitigation Planning Handbook names)</w:t>
            </w:r>
          </w:p>
        </w:tc>
        <w:tc>
          <w:tcPr>
            <w:tcW w:type="dxa" w:w="1946"/>
          </w:tcPr>
          <w:p>
            <w:pPr>
              <w:spacing w:after="0"/>
              <w:jc w:val="right"/>
            </w:pPr>
            <w:r>
              <w:rPr>
                <w:sz w:val="16"/>
              </w:rPr>
              <w:t>1 record, 2011</w:t>
            </w:r>
          </w:p>
        </w:tc>
        <w:tc>
          <w:tcPr>
            <w:tcW w:type="dxa" w:w="1498"/>
          </w:tcPr>
          <w:p>
            <w:pPr>
              <w:spacing w:after="0"/>
              <w:jc w:val="left"/>
            </w:pPr>
          </w:p>
        </w:tc>
        <w:tc>
          <w:tcPr>
            <w:tcW w:type="dxa" w:w="1584"/>
          </w:tcPr>
          <w:p>
            <w:pPr>
              <w:spacing w:after="0"/>
              <w:jc w:val="left"/>
            </w:pPr>
            <w:r>
              <w:rPr>
                <w:sz w:val="16"/>
              </w:rPr>
              <w:t>Lightning, 2011-04-26, damage not reported, 1 direct injury</w:t>
            </w:r>
          </w:p>
        </w:tc>
        <w:tc>
          <w:tcPr>
            <w:tcW w:type="dxa" w:w="1616"/>
          </w:tcPr>
          <w:p>
            <w:pPr>
              <w:spacing w:after="0"/>
              <w:jc w:val="left"/>
            </w:pPr>
          </w:p>
        </w:tc>
        <w:tc>
          <w:tcPr>
            <w:tcW w:type="dxa" w:w="1669"/>
          </w:tcPr>
          <w:p>
            <w:pPr>
              <w:spacing w:after="0"/>
              <w:jc w:val="left"/>
            </w:pPr>
            <w:r>
              <w:rPr>
                <w:sz w:val="16"/>
              </w:rPr>
              <w:t>Event records naming jurisdictions in the plan: Beaver Dam city (1 record).</w:t>
            </w:r>
          </w:p>
        </w:tc>
        <w:tc>
          <w:tcPr>
            <w:tcW w:type="dxa" w:w="1701"/>
          </w:tcPr>
          <w:p>
            <w:pPr>
              <w:spacing w:after="0"/>
              <w:jc w:val="left"/>
            </w:pPr>
            <w:r>
              <w:rPr>
                <w:sz w:val="16"/>
              </w:rPr>
              <w:t>Storm Events lists lightning with damage or casualties.</w:t>
            </w:r>
          </w:p>
        </w:tc>
      </w:tr>
      <w:tr>
        <w:trPr>
          <w:cantSplit/>
        </w:trPr>
        <w:tc>
          <w:tcPr>
            <w:tcW w:type="dxa" w:w="2066"/>
          </w:tcPr>
          <w:p>
            <w:pPr>
              <w:spacing w:after="0"/>
              <w:jc w:val="left"/>
            </w:pPr>
            <w:r>
              <w:rPr>
                <w:sz w:val="16"/>
              </w:rPr>
              <w:t>High Wind and Strong Wind (outside NRI's Strong Wind definition)</w:t>
            </w:r>
          </w:p>
        </w:tc>
        <w:tc>
          <w:tcPr>
            <w:tcW w:type="dxa" w:w="2032"/>
          </w:tcPr>
          <w:p>
            <w:pPr>
              <w:spacing w:after="0"/>
              <w:jc w:val="left"/>
            </w:pPr>
            <w:r>
              <w:rPr>
                <w:sz w:val="16"/>
              </w:rPr>
              <w:t>wind speed (kt and mph)</w:t>
            </w:r>
          </w:p>
        </w:tc>
        <w:tc>
          <w:tcPr>
            <w:tcW w:type="dxa" w:w="1946"/>
          </w:tcPr>
          <w:p>
            <w:pPr>
              <w:spacing w:after="0"/>
              <w:jc w:val="right"/>
            </w:pPr>
            <w:r>
              <w:rPr>
                <w:sz w:val="16"/>
              </w:rPr>
              <w:t>2 records, 2008 to 2023 (2 zone-level)</w:t>
            </w:r>
          </w:p>
        </w:tc>
        <w:tc>
          <w:tcPr>
            <w:tcW w:type="dxa" w:w="1498"/>
          </w:tcPr>
          <w:p>
            <w:pPr>
              <w:spacing w:after="0"/>
              <w:jc w:val="left"/>
            </w:pPr>
            <w:r>
              <w:rPr>
                <w:sz w:val="16"/>
              </w:rPr>
              <w:t>52 kt (60 mph) to 56 kt (64 mph) (median 54 kt (62 mph)); 2 with a recorded value</w:t>
            </w:r>
          </w:p>
        </w:tc>
        <w:tc>
          <w:tcPr>
            <w:tcW w:type="dxa" w:w="1584"/>
          </w:tcPr>
          <w:p>
            <w:pPr>
              <w:spacing w:after="0"/>
              <w:jc w:val="left"/>
            </w:pPr>
            <w:r>
              <w:rPr>
                <w:sz w:val="16"/>
              </w:rPr>
              <w:t>56 kt (64 mph) estimated gust, High Wind, 2008-09-14; NWS zone KYZ026</w:t>
            </w:r>
          </w:p>
        </w:tc>
        <w:tc>
          <w:tcPr>
            <w:tcW w:type="dxa" w:w="1616"/>
          </w:tcPr>
          <w:p>
            <w:pPr>
              <w:spacing w:after="0"/>
              <w:jc w:val="left"/>
            </w:pPr>
          </w:p>
        </w:tc>
        <w:tc>
          <w:tcPr>
            <w:tcW w:type="dxa" w:w="1669"/>
          </w:tcPr>
          <w:p>
            <w:pPr>
              <w:spacing w:after="0"/>
              <w:jc w:val="left"/>
            </w:pPr>
            <w:r>
              <w:rPr>
                <w:sz w:val="16"/>
              </w:rPr>
              <w:t>Countywide (zone-level records).</w:t>
            </w:r>
          </w:p>
        </w:tc>
        <w:tc>
          <w:tcPr>
            <w:tcW w:type="dxa" w:w="1701"/>
          </w:tcPr>
          <w:p>
            <w:pPr>
              <w:spacing w:after="0"/>
              <w:jc w:val="left"/>
            </w:pPr>
          </w:p>
        </w:tc>
      </w:tr>
      <w:tr>
        <w:trPr>
          <w:cantSplit/>
        </w:trPr>
        <w:tc>
          <w:tcPr>
            <w:tcW w:type="dxa" w:w="2066"/>
          </w:tcPr>
          <w:p>
            <w:pPr>
              <w:spacing w:after="0"/>
              <w:jc w:val="left"/>
            </w:pPr>
            <w:r>
              <w:rPr>
                <w:sz w:val="16"/>
              </w:rPr>
              <w:t>Thunderstorm Wind</w:t>
            </w:r>
          </w:p>
        </w:tc>
        <w:tc>
          <w:tcPr>
            <w:tcW w:type="dxa" w:w="2032"/>
          </w:tcPr>
          <w:p>
            <w:pPr>
              <w:spacing w:after="0"/>
              <w:jc w:val="left"/>
            </w:pPr>
            <w:r>
              <w:rPr>
                <w:sz w:val="16"/>
              </w:rPr>
              <w:t>wind speed (kt and mph)</w:t>
            </w:r>
          </w:p>
        </w:tc>
        <w:tc>
          <w:tcPr>
            <w:tcW w:type="dxa" w:w="1946"/>
          </w:tcPr>
          <w:p>
            <w:pPr>
              <w:spacing w:after="0"/>
              <w:jc w:val="right"/>
            </w:pPr>
            <w:r>
              <w:rPr>
                <w:sz w:val="16"/>
              </w:rPr>
              <w:t>171 records, 1969 to 2026</w:t>
            </w:r>
          </w:p>
        </w:tc>
        <w:tc>
          <w:tcPr>
            <w:tcW w:type="dxa" w:w="1498"/>
          </w:tcPr>
          <w:p>
            <w:pPr>
              <w:spacing w:after="0"/>
              <w:jc w:val="left"/>
            </w:pPr>
            <w:r>
              <w:rPr>
                <w:sz w:val="16"/>
              </w:rPr>
              <w:t>50 kt (58 mph) to 70 kt (81 mph) (median 52 kt (60 mph)); 149 with a recorded value</w:t>
            </w:r>
          </w:p>
        </w:tc>
        <w:tc>
          <w:tcPr>
            <w:tcW w:type="dxa" w:w="1584"/>
          </w:tcPr>
          <w:p>
            <w:pPr>
              <w:spacing w:after="0"/>
              <w:jc w:val="left"/>
            </w:pPr>
            <w:r>
              <w:rPr>
                <w:sz w:val="16"/>
              </w:rPr>
              <w:t>70 kt (81 mph) measured gust, Thunderstorm Wind, 2012-03-02</w:t>
            </w:r>
          </w:p>
        </w:tc>
        <w:tc>
          <w:tcPr>
            <w:tcW w:type="dxa" w:w="1616"/>
          </w:tcPr>
          <w:p>
            <w:pPr>
              <w:spacing w:after="0"/>
              <w:jc w:val="left"/>
            </w:pPr>
            <w:r>
              <w:rPr>
                <w:sz w:val="16"/>
              </w:rPr>
              <w:t>Thunderstorm Wind, 2008-01-29, $50,000 property; $0 crops (2008 dollars)</w:t>
            </w:r>
          </w:p>
        </w:tc>
        <w:tc>
          <w:tcPr>
            <w:tcW w:type="dxa" w:w="1669"/>
          </w:tcPr>
          <w:p>
            <w:pPr>
              <w:spacing w:after="0"/>
              <w:jc w:val="left"/>
            </w:pPr>
            <w:r>
              <w:rPr>
                <w:sz w:val="16"/>
              </w:rPr>
              <w:t>Event records naming jurisdictions in the plan: Hartford city (32 records), Beaver Dam city (25 records), Centertown city (11 records), Fordsville city (11 records), Rockport city (3 records).</w:t>
            </w:r>
          </w:p>
        </w:tc>
        <w:tc>
          <w:tcPr>
            <w:tcW w:type="dxa" w:w="1701"/>
          </w:tcPr>
          <w:p>
            <w:pPr>
              <w:spacing w:after="0"/>
              <w:jc w:val="left"/>
            </w:pPr>
          </w:p>
        </w:tc>
      </w:tr>
      <w:tr>
        <w:trPr>
          <w:cantSplit/>
        </w:trPr>
        <w:tc>
          <w:tcPr>
            <w:tcW w:type="dxa" w:w="2066"/>
          </w:tcPr>
          <w:p>
            <w:pPr>
              <w:spacing w:after="0"/>
              <w:jc w:val="left"/>
            </w:pPr>
            <w:r>
              <w:rPr>
                <w:sz w:val="16"/>
              </w:rPr>
              <w:t>Tornado</w:t>
            </w:r>
          </w:p>
        </w:tc>
        <w:tc>
          <w:tcPr>
            <w:tcW w:type="dxa" w:w="2032"/>
          </w:tcPr>
          <w:p>
            <w:pPr>
              <w:spacing w:after="0"/>
              <w:jc w:val="left"/>
            </w:pPr>
            <w:r>
              <w:rPr>
                <w:sz w:val="16"/>
              </w:rPr>
              <w:t>Enhanced Fujita (Fujita before Feb 2007)</w:t>
            </w:r>
          </w:p>
        </w:tc>
        <w:tc>
          <w:tcPr>
            <w:tcW w:type="dxa" w:w="1946"/>
          </w:tcPr>
          <w:p>
            <w:pPr>
              <w:spacing w:after="0"/>
              <w:jc w:val="right"/>
            </w:pPr>
            <w:r>
              <w:rPr>
                <w:sz w:val="16"/>
              </w:rPr>
              <w:t>14 records, 1954 to 2026</w:t>
            </w:r>
          </w:p>
        </w:tc>
        <w:tc>
          <w:tcPr>
            <w:tcW w:type="dxa" w:w="1498"/>
          </w:tcPr>
          <w:p>
            <w:pPr>
              <w:spacing w:after="0"/>
              <w:jc w:val="left"/>
            </w:pPr>
            <w:r>
              <w:rPr>
                <w:sz w:val="16"/>
              </w:rPr>
              <w:t>F/EF0 to F/EF3 (median between F/EF1 and F/EF2); 14 with a recorded value</w:t>
            </w:r>
          </w:p>
        </w:tc>
        <w:tc>
          <w:tcPr>
            <w:tcW w:type="dxa" w:w="1584"/>
          </w:tcPr>
          <w:p>
            <w:pPr>
              <w:spacing w:after="0"/>
              <w:jc w:val="left"/>
            </w:pPr>
            <w:r>
              <w:rPr>
                <w:sz w:val="16"/>
              </w:rPr>
              <w:t>F3 tornado, 1971-04-27, 26.6 mi path length (whole path, pre-1996), 20 yd wide, $2,500,000 property; crops not recorded (1971 dollars); same rating, casualties and property damage also recorded on 1961-05-07</w:t>
            </w:r>
          </w:p>
        </w:tc>
        <w:tc>
          <w:tcPr>
            <w:tcW w:type="dxa" w:w="1616"/>
          </w:tcPr>
          <w:p>
            <w:pPr>
              <w:spacing w:after="0"/>
              <w:jc w:val="left"/>
            </w:pPr>
          </w:p>
        </w:tc>
        <w:tc>
          <w:tcPr>
            <w:tcW w:type="dxa" w:w="1669"/>
          </w:tcPr>
          <w:p>
            <w:pPr>
              <w:spacing w:after="0"/>
              <w:jc w:val="left"/>
            </w:pPr>
            <w:r>
              <w:rPr>
                <w:sz w:val="16"/>
              </w:rPr>
              <w:t>Event records naming jurisdictions in the plan: Hartford city (2 records), Beaver Dam city (1 record), Centertown city (1 record).</w:t>
            </w:r>
          </w:p>
        </w:tc>
        <w:tc>
          <w:tcPr>
            <w:tcW w:type="dxa" w:w="17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66"/>
          </w:tcPr>
          <w:p>
            <w:pPr>
              <w:spacing w:after="0"/>
              <w:jc w:val="left"/>
            </w:pPr>
            <w:r>
              <w:rPr>
                <w:sz w:val="16"/>
              </w:rPr>
              <w:t>Wildfire</w:t>
            </w:r>
          </w:p>
        </w:tc>
        <w:tc>
          <w:tcPr>
            <w:tcW w:type="dxa" w:w="2032"/>
          </w:tcPr>
          <w:p>
            <w:pPr>
              <w:spacing w:after="0"/>
              <w:jc w:val="left"/>
            </w:pPr>
            <w:r>
              <w:rPr>
                <w:sz w:val="16"/>
              </w:rPr>
              <w:t>acres burned (local data)</w:t>
            </w:r>
          </w:p>
        </w:tc>
        <w:tc>
          <w:tcPr>
            <w:tcW w:type="dxa" w:w="1946"/>
          </w:tcPr>
          <w:p>
            <w:pPr>
              <w:spacing w:after="0"/>
              <w:jc w:val="right"/>
            </w:pPr>
            <w:r>
              <w:rPr>
                <w:sz w:val="16"/>
              </w:rPr>
              <w:t>0</w:t>
            </w:r>
          </w:p>
        </w:tc>
        <w:tc>
          <w:tcPr>
            <w:tcW w:type="dxa" w:w="1498"/>
          </w:tcPr>
          <w:p>
            <w:pPr>
              <w:spacing w:after="0"/>
              <w:jc w:val="left"/>
            </w:pPr>
          </w:p>
        </w:tc>
        <w:tc>
          <w:tcPr>
            <w:tcW w:type="dxa" w:w="1584"/>
          </w:tcPr>
          <w:p>
            <w:pPr>
              <w:spacing w:after="0"/>
              <w:jc w:val="left"/>
            </w:pPr>
          </w:p>
        </w:tc>
        <w:tc>
          <w:tcPr>
            <w:tcW w:type="dxa" w:w="1616"/>
          </w:tcPr>
          <w:p>
            <w:pPr>
              <w:spacing w:after="0"/>
              <w:jc w:val="left"/>
            </w:pPr>
          </w:p>
        </w:tc>
        <w:tc>
          <w:tcPr>
            <w:tcW w:type="dxa" w:w="166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Winter Storm, Heavy Snow, Blizzard, Lake-Effect Snow, Winter Weather, Sleet</w:t>
            </w:r>
          </w:p>
        </w:tc>
        <w:tc>
          <w:tcPr>
            <w:tcW w:type="dxa" w:w="2032"/>
          </w:tcPr>
          <w:p>
            <w:pPr>
              <w:spacing w:after="0"/>
              <w:jc w:val="left"/>
            </w:pPr>
            <w:r>
              <w:rPr>
                <w:sz w:val="16"/>
              </w:rPr>
              <w:t>none in data (snowfall: local data)</w:t>
            </w:r>
          </w:p>
        </w:tc>
        <w:tc>
          <w:tcPr>
            <w:tcW w:type="dxa" w:w="1946"/>
          </w:tcPr>
          <w:p>
            <w:pPr>
              <w:spacing w:after="0"/>
              <w:jc w:val="right"/>
            </w:pPr>
            <w:r>
              <w:rPr>
                <w:sz w:val="16"/>
              </w:rPr>
              <w:t>28 records, 1996 to 2026 (28 zone-level)</w:t>
            </w:r>
          </w:p>
        </w:tc>
        <w:tc>
          <w:tcPr>
            <w:tcW w:type="dxa" w:w="1498"/>
          </w:tcPr>
          <w:p>
            <w:pPr>
              <w:spacing w:after="0"/>
              <w:jc w:val="left"/>
            </w:pPr>
          </w:p>
        </w:tc>
        <w:tc>
          <w:tcPr>
            <w:tcW w:type="dxa" w:w="1584"/>
          </w:tcPr>
          <w:p>
            <w:pPr>
              <w:spacing w:after="0"/>
              <w:jc w:val="left"/>
            </w:pPr>
            <w:r>
              <w:rPr>
                <w:sz w:val="16"/>
              </w:rPr>
              <w:t>No damage reported in 28 records.</w:t>
            </w:r>
          </w:p>
        </w:tc>
        <w:tc>
          <w:tcPr>
            <w:tcW w:type="dxa" w:w="1616"/>
          </w:tcPr>
          <w:p>
            <w:pPr>
              <w:spacing w:after="0"/>
              <w:jc w:val="left"/>
            </w:pPr>
          </w:p>
        </w:tc>
        <w:tc>
          <w:tcPr>
            <w:tcW w:type="dxa" w:w="1669"/>
          </w:tcPr>
          <w:p>
            <w:pPr>
              <w:spacing w:after="0"/>
              <w:jc w:val="left"/>
            </w:pPr>
            <w:r>
              <w:rPr>
                <w:sz w:val="16"/>
              </w:rPr>
              <w:t>Countywide (zone-level records).</w:t>
            </w:r>
          </w:p>
        </w:tc>
        <w:tc>
          <w:tcPr>
            <w:tcW w:type="dxa" w:w="17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2"/>
        <w:gridCol w:w="2950"/>
        <w:gridCol w:w="2160"/>
        <w:gridCol w:w="1865"/>
        <w:gridCol w:w="2032"/>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2"/>
            <w:shd w:val="clear" w:color="auto" w:fill="E8E8E8"/>
          </w:tcPr>
          <w:p>
            <w:pPr>
              <w:spacing w:after="0"/>
              <w:jc w:val="left"/>
            </w:pPr>
            <w:r>
              <w:rPr>
                <w:b/>
                <w:sz w:val="16"/>
              </w:rPr>
              <w:t>Type</w:t>
            </w:r>
          </w:p>
        </w:tc>
        <w:tc>
          <w:tcPr>
            <w:tcW w:type="dxa" w:w="2950"/>
            <w:shd w:val="clear" w:color="auto" w:fill="E8E8E8"/>
          </w:tcPr>
          <w:p>
            <w:pPr>
              <w:spacing w:after="0"/>
              <w:jc w:val="left"/>
            </w:pPr>
            <w:r>
              <w:rPr>
                <w:b/>
                <w:sz w:val="16"/>
              </w:rPr>
              <w:t>Title</w:t>
            </w:r>
          </w:p>
        </w:tc>
        <w:tc>
          <w:tcPr>
            <w:tcW w:type="dxa" w:w="2160"/>
            <w:shd w:val="clear" w:color="auto" w:fill="E8E8E8"/>
          </w:tcPr>
          <w:p>
            <w:pPr>
              <w:spacing w:after="0"/>
              <w:jc w:val="left"/>
            </w:pPr>
            <w:r>
              <w:rPr>
                <w:b/>
                <w:sz w:val="16"/>
              </w:rPr>
              <w:t>Mapped hazard</w:t>
            </w:r>
          </w:p>
        </w:tc>
        <w:tc>
          <w:tcPr>
            <w:tcW w:type="dxa" w:w="18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32"/>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22"/>
          </w:tcPr>
          <w:p>
            <w:pPr>
              <w:spacing w:after="0"/>
              <w:jc w:val="left"/>
            </w:pPr>
            <w:r>
              <w:rPr>
                <w:sz w:val="16"/>
              </w:rPr>
              <w:t>Major disaster</w:t>
            </w:r>
          </w:p>
        </w:tc>
        <w:tc>
          <w:tcPr>
            <w:tcW w:type="dxa" w:w="2950"/>
          </w:tcPr>
          <w:p>
            <w:pPr>
              <w:spacing w:after="0"/>
              <w:jc w:val="left"/>
            </w:pPr>
            <w:r>
              <w:rPr>
                <w:sz w:val="16"/>
              </w:rPr>
              <w:t>Severe Storms, Straight-Line Winds, Flooding, Landslides, and Mudslides</w:t>
            </w:r>
          </w:p>
        </w:tc>
        <w:tc>
          <w:tcPr>
            <w:tcW w:type="dxa" w:w="2160"/>
          </w:tcPr>
          <w:p>
            <w:pPr>
              <w:spacing w:after="0"/>
              <w:jc w:val="left"/>
            </w:pPr>
            <w:r>
              <w:rPr>
                <w:sz w:val="16"/>
              </w:rPr>
              <w:t>Inland Flooding; Landslide; Strong Wind</w:t>
            </w:r>
          </w:p>
        </w:tc>
        <w:tc>
          <w:tcPr>
            <w:tcW w:type="dxa" w:w="1865"/>
          </w:tcPr>
          <w:p>
            <w:pPr>
              <w:spacing w:after="0"/>
              <w:jc w:val="right"/>
            </w:pPr>
            <w:r>
              <w:rPr>
                <w:sz w:val="16"/>
              </w:rPr>
              <w:t>not yet in FEMA's PA summaries (they cover declarations through 2026-06-30)</w:t>
            </w:r>
          </w:p>
        </w:tc>
        <w:tc>
          <w:tcPr>
            <w:tcW w:type="dxa" w:w="2032"/>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22"/>
          </w:tcPr>
          <w:p>
            <w:pPr>
              <w:spacing w:after="0"/>
              <w:jc w:val="left"/>
            </w:pPr>
            <w:r>
              <w:rPr>
                <w:sz w:val="16"/>
              </w:rPr>
              <w:t>Emergency</w:t>
            </w:r>
          </w:p>
        </w:tc>
        <w:tc>
          <w:tcPr>
            <w:tcW w:type="dxa" w:w="2950"/>
          </w:tcPr>
          <w:p>
            <w:pPr>
              <w:spacing w:after="0"/>
              <w:jc w:val="left"/>
            </w:pPr>
            <w:r>
              <w:rPr>
                <w:sz w:val="16"/>
              </w:rPr>
              <w:t>Severe Winter Storm</w:t>
            </w:r>
          </w:p>
        </w:tc>
        <w:tc>
          <w:tcPr>
            <w:tcW w:type="dxa" w:w="2160"/>
          </w:tcPr>
          <w:p>
            <w:pPr>
              <w:spacing w:after="0"/>
              <w:jc w:val="left"/>
            </w:pPr>
            <w:r>
              <w:rPr>
                <w:sz w:val="16"/>
              </w:rPr>
              <w:t>Winter Weather</w:t>
            </w:r>
          </w:p>
        </w:tc>
        <w:tc>
          <w:tcPr>
            <w:tcW w:type="dxa" w:w="1865"/>
          </w:tcPr>
          <w:p>
            <w:pPr>
              <w:spacing w:after="0"/>
              <w:jc w:val="right"/>
            </w:pPr>
            <w:r>
              <w:rPr>
                <w:sz w:val="16"/>
              </w:rPr>
              <w:t>no Public Assistance recorded</w:t>
            </w:r>
          </w:p>
        </w:tc>
        <w:tc>
          <w:tcPr>
            <w:tcW w:type="dxa" w:w="2032"/>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22"/>
          </w:tcPr>
          <w:p>
            <w:pPr>
              <w:spacing w:after="0"/>
              <w:jc w:val="left"/>
            </w:pPr>
            <w:r>
              <w:rPr>
                <w:sz w:val="16"/>
              </w:rPr>
              <w:t>Major disaster</w:t>
            </w:r>
          </w:p>
        </w:tc>
        <w:tc>
          <w:tcPr>
            <w:tcW w:type="dxa" w:w="2950"/>
          </w:tcPr>
          <w:p>
            <w:pPr>
              <w:spacing w:after="0"/>
              <w:jc w:val="left"/>
            </w:pPr>
            <w:r>
              <w:rPr>
                <w:sz w:val="16"/>
              </w:rPr>
              <w:t>Severe Storms, Straight-Line Winds, Tornadoes, Flooding, Landslides, and Mudslides</w:t>
            </w:r>
          </w:p>
        </w:tc>
        <w:tc>
          <w:tcPr>
            <w:tcW w:type="dxa" w:w="2160"/>
          </w:tcPr>
          <w:p>
            <w:pPr>
              <w:spacing w:after="0"/>
              <w:jc w:val="left"/>
            </w:pPr>
            <w:r>
              <w:rPr>
                <w:sz w:val="16"/>
              </w:rPr>
              <w:t>Inland Flooding; Landslide; Strong Wind; Tornado</w:t>
            </w:r>
          </w:p>
        </w:tc>
        <w:tc>
          <w:tcPr>
            <w:tcW w:type="dxa" w:w="1865"/>
          </w:tcPr>
          <w:p>
            <w:pPr>
              <w:spacing w:after="0"/>
              <w:jc w:val="right"/>
            </w:pPr>
            <w:r>
              <w:rPr>
                <w:sz w:val="16"/>
              </w:rPr>
              <w:t>$934,014.59</w:t>
            </w:r>
          </w:p>
        </w:tc>
        <w:tc>
          <w:tcPr>
            <w:tcW w:type="dxa" w:w="2032"/>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22"/>
          </w:tcPr>
          <w:p>
            <w:pPr>
              <w:spacing w:after="0"/>
              <w:jc w:val="left"/>
            </w:pPr>
            <w:r>
              <w:rPr>
                <w:sz w:val="16"/>
              </w:rPr>
              <w:t>Emergency</w:t>
            </w:r>
          </w:p>
        </w:tc>
        <w:tc>
          <w:tcPr>
            <w:tcW w:type="dxa" w:w="2950"/>
          </w:tcPr>
          <w:p>
            <w:pPr>
              <w:spacing w:after="0"/>
              <w:jc w:val="left"/>
            </w:pPr>
            <w:r>
              <w:rPr>
                <w:sz w:val="16"/>
              </w:rPr>
              <w:t>Severe Storms, Straight-Line Winds, Tornadoes, and Flooding</w:t>
            </w:r>
          </w:p>
        </w:tc>
        <w:tc>
          <w:tcPr>
            <w:tcW w:type="dxa" w:w="2160"/>
          </w:tcPr>
          <w:p>
            <w:pPr>
              <w:spacing w:after="0"/>
              <w:jc w:val="left"/>
            </w:pPr>
            <w:r>
              <w:rPr>
                <w:sz w:val="16"/>
              </w:rPr>
              <w:t>Inland Flooding; Strong Wind; Tornado</w:t>
            </w:r>
          </w:p>
        </w:tc>
        <w:tc>
          <w:tcPr>
            <w:tcW w:type="dxa" w:w="1865"/>
          </w:tcPr>
          <w:p>
            <w:pPr>
              <w:spacing w:after="0"/>
              <w:jc w:val="right"/>
            </w:pPr>
            <w:r>
              <w:rPr>
                <w:sz w:val="16"/>
              </w:rPr>
              <w:t>no Public Assistance recorded</w:t>
            </w:r>
          </w:p>
        </w:tc>
        <w:tc>
          <w:tcPr>
            <w:tcW w:type="dxa" w:w="2032"/>
          </w:tcPr>
          <w:p>
            <w:pPr>
              <w:spacing w:after="0"/>
              <w:jc w:val="left"/>
            </w:pPr>
            <w:r>
              <w:rPr>
                <w:sz w:val="16"/>
              </w:rPr>
              <w:t>new since last plan; within last 5 years</w:t>
            </w:r>
          </w:p>
        </w:tc>
        <w:tc>
          <w:tcPr>
            <w:tcW w:type="dxa" w:w="872"/>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22"/>
          </w:tcPr>
          <w:p>
            <w:pPr>
              <w:spacing w:after="0"/>
              <w:jc w:val="left"/>
            </w:pPr>
            <w:r>
              <w:rPr>
                <w:sz w:val="16"/>
              </w:rPr>
              <w:t>Major disaster</w:t>
            </w:r>
          </w:p>
        </w:tc>
        <w:tc>
          <w:tcPr>
            <w:tcW w:type="dxa" w:w="2950"/>
          </w:tcPr>
          <w:p>
            <w:pPr>
              <w:spacing w:after="0"/>
              <w:jc w:val="left"/>
            </w:pPr>
            <w:r>
              <w:rPr>
                <w:sz w:val="16"/>
              </w:rPr>
              <w:t>Severe Storms, Straight-Line Winds, Flooding, Landslides, and Mudslides</w:t>
            </w:r>
          </w:p>
        </w:tc>
        <w:tc>
          <w:tcPr>
            <w:tcW w:type="dxa" w:w="2160"/>
          </w:tcPr>
          <w:p>
            <w:pPr>
              <w:spacing w:after="0"/>
              <w:jc w:val="left"/>
            </w:pPr>
            <w:r>
              <w:rPr>
                <w:sz w:val="16"/>
              </w:rPr>
              <w:t>Inland Flooding; Landslide; Strong Wind</w:t>
            </w:r>
          </w:p>
        </w:tc>
        <w:tc>
          <w:tcPr>
            <w:tcW w:type="dxa" w:w="1865"/>
          </w:tcPr>
          <w:p>
            <w:pPr>
              <w:spacing w:after="0"/>
              <w:jc w:val="right"/>
            </w:pPr>
            <w:r>
              <w:rPr>
                <w:sz w:val="16"/>
              </w:rPr>
              <w:t>$629,196.33</w:t>
            </w:r>
          </w:p>
        </w:tc>
        <w:tc>
          <w:tcPr>
            <w:tcW w:type="dxa" w:w="2032"/>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22"/>
          </w:tcPr>
          <w:p>
            <w:pPr>
              <w:spacing w:after="0"/>
              <w:jc w:val="left"/>
            </w:pPr>
            <w:r>
              <w:rPr>
                <w:sz w:val="16"/>
              </w:rPr>
              <w:t>Emergency</w:t>
            </w:r>
          </w:p>
        </w:tc>
        <w:tc>
          <w:tcPr>
            <w:tcW w:type="dxa" w:w="2950"/>
          </w:tcPr>
          <w:p>
            <w:pPr>
              <w:spacing w:after="0"/>
              <w:jc w:val="left"/>
            </w:pPr>
            <w:r>
              <w:rPr>
                <w:sz w:val="16"/>
              </w:rPr>
              <w:t>Severe Storms, Straight-Line Winds, Flooding, and Landslides</w:t>
            </w:r>
          </w:p>
        </w:tc>
        <w:tc>
          <w:tcPr>
            <w:tcW w:type="dxa" w:w="2160"/>
          </w:tcPr>
          <w:p>
            <w:pPr>
              <w:spacing w:after="0"/>
              <w:jc w:val="left"/>
            </w:pPr>
            <w:r>
              <w:rPr>
                <w:sz w:val="16"/>
              </w:rPr>
              <w:t>Inland Flooding; Landslide; Strong Wind</w:t>
            </w:r>
          </w:p>
        </w:tc>
        <w:tc>
          <w:tcPr>
            <w:tcW w:type="dxa" w:w="1865"/>
          </w:tcPr>
          <w:p>
            <w:pPr>
              <w:spacing w:after="0"/>
              <w:jc w:val="right"/>
            </w:pPr>
            <w:r>
              <w:rPr>
                <w:sz w:val="16"/>
              </w:rPr>
              <w:t>no Public Assistance recorded</w:t>
            </w:r>
          </w:p>
        </w:tc>
        <w:tc>
          <w:tcPr>
            <w:tcW w:type="dxa" w:w="2032"/>
          </w:tcPr>
          <w:p>
            <w:pPr>
              <w:spacing w:after="0"/>
              <w:jc w:val="left"/>
            </w:pPr>
            <w:r>
              <w:rPr>
                <w:sz w:val="16"/>
              </w:rPr>
              <w:t>new since last plan; within last 5 years</w:t>
            </w:r>
          </w:p>
        </w:tc>
        <w:tc>
          <w:tcPr>
            <w:tcW w:type="dxa" w:w="872"/>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22"/>
          </w:tcPr>
          <w:p>
            <w:pPr>
              <w:spacing w:after="0"/>
              <w:jc w:val="left"/>
            </w:pPr>
            <w:r>
              <w:rPr>
                <w:sz w:val="16"/>
              </w:rPr>
              <w:t>Major disaster</w:t>
            </w:r>
          </w:p>
        </w:tc>
        <w:tc>
          <w:tcPr>
            <w:tcW w:type="dxa" w:w="2950"/>
          </w:tcPr>
          <w:p>
            <w:pPr>
              <w:spacing w:after="0"/>
              <w:jc w:val="left"/>
            </w:pPr>
            <w:r>
              <w:rPr>
                <w:sz w:val="16"/>
              </w:rPr>
              <w:t>Severe Storms, Straight-Line Winds, Tornadoes, Landslides, and Mudslides</w:t>
            </w:r>
          </w:p>
        </w:tc>
        <w:tc>
          <w:tcPr>
            <w:tcW w:type="dxa" w:w="2160"/>
          </w:tcPr>
          <w:p>
            <w:pPr>
              <w:spacing w:after="0"/>
              <w:jc w:val="left"/>
            </w:pPr>
            <w:r>
              <w:rPr>
                <w:sz w:val="16"/>
              </w:rPr>
              <w:t>Landslide; Strong Wind; Tornado</w:t>
            </w:r>
          </w:p>
        </w:tc>
        <w:tc>
          <w:tcPr>
            <w:tcW w:type="dxa" w:w="1865"/>
          </w:tcPr>
          <w:p>
            <w:pPr>
              <w:spacing w:after="0"/>
              <w:jc w:val="right"/>
            </w:pPr>
            <w:r>
              <w:rPr>
                <w:sz w:val="16"/>
              </w:rPr>
              <w:t>$103,586.67</w:t>
            </w:r>
          </w:p>
        </w:tc>
        <w:tc>
          <w:tcPr>
            <w:tcW w:type="dxa" w:w="2032"/>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22"/>
          </w:tcPr>
          <w:p>
            <w:pPr>
              <w:spacing w:after="0"/>
              <w:jc w:val="left"/>
            </w:pPr>
            <w:r>
              <w:rPr>
                <w:sz w:val="16"/>
              </w:rPr>
              <w:t>Major disaster</w:t>
            </w:r>
          </w:p>
        </w:tc>
        <w:tc>
          <w:tcPr>
            <w:tcW w:type="dxa" w:w="2950"/>
          </w:tcPr>
          <w:p>
            <w:pPr>
              <w:spacing w:after="0"/>
              <w:jc w:val="left"/>
            </w:pPr>
            <w:r>
              <w:rPr>
                <w:sz w:val="16"/>
              </w:rPr>
              <w:t>Severe Storms, Straight-Line Winds, Tornadoes, Flooding, Landslides, and Mudslides</w:t>
            </w:r>
          </w:p>
        </w:tc>
        <w:tc>
          <w:tcPr>
            <w:tcW w:type="dxa" w:w="2160"/>
          </w:tcPr>
          <w:p>
            <w:pPr>
              <w:spacing w:after="0"/>
              <w:jc w:val="left"/>
            </w:pPr>
            <w:r>
              <w:rPr>
                <w:sz w:val="16"/>
              </w:rPr>
              <w:t>Inland Flooding; Landslide; Strong Wind; Tornado</w:t>
            </w:r>
          </w:p>
        </w:tc>
        <w:tc>
          <w:tcPr>
            <w:tcW w:type="dxa" w:w="1865"/>
          </w:tcPr>
          <w:p>
            <w:pPr>
              <w:spacing w:after="0"/>
              <w:jc w:val="right"/>
            </w:pPr>
            <w:r>
              <w:rPr>
                <w:sz w:val="16"/>
              </w:rPr>
              <w:t>$99,197.56</w:t>
            </w:r>
          </w:p>
        </w:tc>
        <w:tc>
          <w:tcPr>
            <w:tcW w:type="dxa" w:w="2032"/>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22"/>
          </w:tcPr>
          <w:p>
            <w:pPr>
              <w:spacing w:after="0"/>
              <w:jc w:val="left"/>
            </w:pPr>
            <w:r>
              <w:rPr>
                <w:sz w:val="16"/>
              </w:rPr>
              <w:t>Major disaster</w:t>
            </w:r>
          </w:p>
        </w:tc>
        <w:tc>
          <w:tcPr>
            <w:tcW w:type="dxa" w:w="2950"/>
          </w:tcPr>
          <w:p>
            <w:pPr>
              <w:spacing w:after="0"/>
              <w:jc w:val="left"/>
            </w:pPr>
            <w:r>
              <w:rPr>
                <w:sz w:val="16"/>
              </w:rPr>
              <w:t>Severe Storms, Straight-Line Winds, Flooding, and Tornadoes</w:t>
            </w:r>
          </w:p>
        </w:tc>
        <w:tc>
          <w:tcPr>
            <w:tcW w:type="dxa" w:w="2160"/>
          </w:tcPr>
          <w:p>
            <w:pPr>
              <w:spacing w:after="0"/>
              <w:jc w:val="left"/>
            </w:pPr>
            <w:r>
              <w:rPr>
                <w:sz w:val="16"/>
              </w:rPr>
              <w:t>Tornado (primary); also designated: Inland Flooding, Strong Wind</w:t>
            </w:r>
          </w:p>
        </w:tc>
        <w:tc>
          <w:tcPr>
            <w:tcW w:type="dxa" w:w="1865"/>
          </w:tcPr>
          <w:p>
            <w:pPr>
              <w:spacing w:after="0"/>
              <w:jc w:val="right"/>
            </w:pPr>
            <w:r>
              <w:rPr>
                <w:sz w:val="16"/>
              </w:rPr>
              <w:t>$210,825.93</w:t>
            </w:r>
          </w:p>
        </w:tc>
        <w:tc>
          <w:tcPr>
            <w:tcW w:type="dxa" w:w="2032"/>
          </w:tcPr>
          <w:p>
            <w:pPr>
              <w:spacing w:after="0"/>
              <w:jc w:val="left"/>
            </w:pPr>
            <w:r>
              <w:rPr>
                <w:sz w:val="16"/>
              </w:rPr>
              <w:t>in the 12 months before plan approval; within last 5 years</w:t>
            </w:r>
          </w:p>
        </w:tc>
        <w:tc>
          <w:tcPr>
            <w:tcW w:type="dxa" w:w="872"/>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22"/>
          </w:tcPr>
          <w:p>
            <w:pPr>
              <w:spacing w:after="0"/>
              <w:jc w:val="left"/>
            </w:pPr>
            <w:r>
              <w:rPr>
                <w:sz w:val="16"/>
              </w:rPr>
              <w:t>Emergency</w:t>
            </w:r>
          </w:p>
        </w:tc>
        <w:tc>
          <w:tcPr>
            <w:tcW w:type="dxa" w:w="2950"/>
          </w:tcPr>
          <w:p>
            <w:pPr>
              <w:spacing w:after="0"/>
              <w:jc w:val="left"/>
            </w:pPr>
            <w:r>
              <w:rPr>
                <w:sz w:val="16"/>
              </w:rPr>
              <w:t>Severe Storms, Straight-Line Winds, Flooding, and Tornadoes</w:t>
            </w:r>
          </w:p>
        </w:tc>
        <w:tc>
          <w:tcPr>
            <w:tcW w:type="dxa" w:w="2160"/>
          </w:tcPr>
          <w:p>
            <w:pPr>
              <w:spacing w:after="0"/>
              <w:jc w:val="left"/>
            </w:pPr>
            <w:r>
              <w:rPr>
                <w:sz w:val="16"/>
              </w:rPr>
              <w:t>Tornado (primary); also designated: Inland Flooding, Strong Wind</w:t>
            </w:r>
          </w:p>
        </w:tc>
        <w:tc>
          <w:tcPr>
            <w:tcW w:type="dxa" w:w="1865"/>
          </w:tcPr>
          <w:p>
            <w:pPr>
              <w:spacing w:after="0"/>
              <w:jc w:val="right"/>
            </w:pPr>
            <w:r>
              <w:rPr>
                <w:sz w:val="16"/>
              </w:rPr>
              <w:t>no Public Assistance recorded</w:t>
            </w:r>
          </w:p>
        </w:tc>
        <w:tc>
          <w:tcPr>
            <w:tcW w:type="dxa" w:w="2032"/>
          </w:tcPr>
          <w:p>
            <w:pPr>
              <w:spacing w:after="0"/>
              <w:jc w:val="left"/>
            </w:pPr>
            <w:r>
              <w:rPr>
                <w:sz w:val="16"/>
              </w:rPr>
              <w:t>in the 12 months before plan approval; within last 5 years</w:t>
            </w:r>
          </w:p>
        </w:tc>
        <w:tc>
          <w:tcPr>
            <w:tcW w:type="dxa" w:w="872"/>
          </w:tcPr>
          <w:p>
            <w:pPr>
              <w:spacing w:after="0"/>
              <w:jc w:val="left"/>
            </w:pPr>
            <w:r>
              <w:rPr>
                <w:sz w:val="16"/>
              </w:rPr>
              <w:t>same incident as DR-4630</w:t>
            </w: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22"/>
          </w:tcPr>
          <w:p>
            <w:pPr>
              <w:spacing w:after="0"/>
              <w:jc w:val="left"/>
            </w:pPr>
            <w:r>
              <w:rPr>
                <w:sz w:val="16"/>
              </w:rPr>
              <w:t>Major disaster</w:t>
            </w:r>
          </w:p>
        </w:tc>
        <w:tc>
          <w:tcPr>
            <w:tcW w:type="dxa" w:w="2950"/>
          </w:tcPr>
          <w:p>
            <w:pPr>
              <w:spacing w:after="0"/>
              <w:jc w:val="left"/>
            </w:pPr>
            <w:r>
              <w:rPr>
                <w:sz w:val="16"/>
              </w:rPr>
              <w:t>Severe, Storms, Flooding, Landslides, and Mudslides</w:t>
            </w:r>
          </w:p>
        </w:tc>
        <w:tc>
          <w:tcPr>
            <w:tcW w:type="dxa" w:w="2160"/>
          </w:tcPr>
          <w:p>
            <w:pPr>
              <w:spacing w:after="0"/>
              <w:jc w:val="left"/>
            </w:pPr>
            <w:r>
              <w:rPr>
                <w:sz w:val="16"/>
              </w:rPr>
              <w:t>Inland Flooding (primary); also designated: Landslide</w:t>
            </w:r>
          </w:p>
        </w:tc>
        <w:tc>
          <w:tcPr>
            <w:tcW w:type="dxa" w:w="1865"/>
          </w:tcPr>
          <w:p>
            <w:pPr>
              <w:spacing w:after="0"/>
              <w:jc w:val="right"/>
            </w:pPr>
            <w:r>
              <w:rPr>
                <w:sz w:val="16"/>
              </w:rPr>
              <w:t>$70,802.74</w:t>
            </w:r>
          </w:p>
        </w:tc>
        <w:tc>
          <w:tcPr>
            <w:tcW w:type="dxa" w:w="2032"/>
          </w:tcPr>
          <w:p>
            <w:pPr>
              <w:spacing w:after="0"/>
              <w:jc w:val="left"/>
            </w:pPr>
            <w:r>
              <w:rPr>
                <w:sz w:val="16"/>
              </w:rPr>
              <w:t>in the 12 months before plan approval</w:t>
            </w:r>
          </w:p>
        </w:tc>
        <w:tc>
          <w:tcPr>
            <w:tcW w:type="dxa" w:w="87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22"/>
          </w:tcPr>
          <w:p>
            <w:pPr>
              <w:spacing w:after="0"/>
              <w:jc w:val="left"/>
            </w:pPr>
            <w:r>
              <w:rPr>
                <w:sz w:val="16"/>
              </w:rPr>
              <w:t>Major disaster</w:t>
            </w:r>
          </w:p>
        </w:tc>
        <w:tc>
          <w:tcPr>
            <w:tcW w:type="dxa" w:w="2950"/>
          </w:tcPr>
          <w:p>
            <w:pPr>
              <w:spacing w:after="0"/>
              <w:jc w:val="left"/>
            </w:pPr>
            <w:r>
              <w:rPr>
                <w:sz w:val="16"/>
              </w:rPr>
              <w:t>COVID-19 Pandemic</w:t>
            </w:r>
          </w:p>
        </w:tc>
        <w:tc>
          <w:tcPr>
            <w:tcW w:type="dxa" w:w="2160"/>
          </w:tcPr>
          <w:p>
            <w:pPr>
              <w:spacing w:after="0"/>
              <w:jc w:val="left"/>
            </w:pPr>
            <w:r>
              <w:rPr>
                <w:sz w:val="16"/>
              </w:rPr>
              <w:t>Non-natural, not counted</w:t>
            </w:r>
          </w:p>
        </w:tc>
        <w:tc>
          <w:tcPr>
            <w:tcW w:type="dxa" w:w="1865"/>
          </w:tcPr>
          <w:p>
            <w:pPr>
              <w:spacing w:after="0"/>
              <w:jc w:val="right"/>
            </w:pPr>
            <w:r>
              <w:rPr>
                <w:sz w:val="16"/>
              </w:rPr>
              <w:t>$65,599.34</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22"/>
          </w:tcPr>
          <w:p>
            <w:pPr>
              <w:spacing w:after="0"/>
              <w:jc w:val="left"/>
            </w:pPr>
            <w:r>
              <w:rPr>
                <w:sz w:val="16"/>
              </w:rPr>
              <w:t>Emergency</w:t>
            </w:r>
          </w:p>
        </w:tc>
        <w:tc>
          <w:tcPr>
            <w:tcW w:type="dxa" w:w="2950"/>
          </w:tcPr>
          <w:p>
            <w:pPr>
              <w:spacing w:after="0"/>
              <w:jc w:val="left"/>
            </w:pPr>
            <w:r>
              <w:rPr>
                <w:sz w:val="16"/>
              </w:rPr>
              <w:t>COVID-19</w:t>
            </w:r>
          </w:p>
        </w:tc>
        <w:tc>
          <w:tcPr>
            <w:tcW w:type="dxa" w:w="2160"/>
          </w:tcPr>
          <w:p>
            <w:pPr>
              <w:spacing w:after="0"/>
              <w:jc w:val="left"/>
            </w:pPr>
            <w:r>
              <w:rPr>
                <w:sz w:val="16"/>
              </w:rPr>
              <w:t>Non-natural, not counted</w:t>
            </w:r>
          </w:p>
        </w:tc>
        <w:tc>
          <w:tcPr>
            <w:tcW w:type="dxa" w:w="1865"/>
          </w:tcPr>
          <w:p>
            <w:pPr>
              <w:spacing w:after="0"/>
              <w:jc w:val="right"/>
            </w:pPr>
            <w:r>
              <w:rPr>
                <w:sz w:val="16"/>
              </w:rPr>
              <w:t>no Public Assistance recorded</w:t>
            </w:r>
          </w:p>
        </w:tc>
        <w:tc>
          <w:tcPr>
            <w:tcW w:type="dxa" w:w="2032"/>
          </w:tcPr>
          <w:p>
            <w:pPr>
              <w:spacing w:after="0"/>
              <w:jc w:val="left"/>
            </w:pPr>
          </w:p>
        </w:tc>
        <w:tc>
          <w:tcPr>
            <w:tcW w:type="dxa" w:w="872"/>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22"/>
          </w:tcPr>
          <w:p>
            <w:pPr>
              <w:spacing w:after="0"/>
              <w:jc w:val="left"/>
            </w:pPr>
            <w:r>
              <w:rPr>
                <w:sz w:val="16"/>
              </w:rPr>
              <w:t>Major disaster</w:t>
            </w:r>
          </w:p>
        </w:tc>
        <w:tc>
          <w:tcPr>
            <w:tcW w:type="dxa" w:w="2950"/>
          </w:tcPr>
          <w:p>
            <w:pPr>
              <w:spacing w:after="0"/>
              <w:jc w:val="left"/>
            </w:pPr>
            <w:r>
              <w:rPr>
                <w:sz w:val="16"/>
              </w:rPr>
              <w:t>Severe Storms, Tornadoes, Flooding, Landslides, and Mudslides</w:t>
            </w:r>
          </w:p>
        </w:tc>
        <w:tc>
          <w:tcPr>
            <w:tcW w:type="dxa" w:w="2160"/>
          </w:tcPr>
          <w:p>
            <w:pPr>
              <w:spacing w:after="0"/>
              <w:jc w:val="left"/>
            </w:pPr>
            <w:r>
              <w:rPr>
                <w:sz w:val="16"/>
              </w:rPr>
              <w:t>Inland Flooding (primary); also designated: Landslide, Tornado</w:t>
            </w:r>
          </w:p>
        </w:tc>
        <w:tc>
          <w:tcPr>
            <w:tcW w:type="dxa" w:w="1865"/>
          </w:tcPr>
          <w:p>
            <w:pPr>
              <w:spacing w:after="0"/>
              <w:jc w:val="right"/>
            </w:pPr>
            <w:r>
              <w:rPr>
                <w:sz w:val="16"/>
              </w:rPr>
              <w:t>$235,553.90</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22"/>
          </w:tcPr>
          <w:p>
            <w:pPr>
              <w:spacing w:after="0"/>
              <w:jc w:val="left"/>
            </w:pPr>
            <w:r>
              <w:rPr>
                <w:sz w:val="16"/>
              </w:rPr>
              <w:t>Major disaster</w:t>
            </w:r>
          </w:p>
        </w:tc>
        <w:tc>
          <w:tcPr>
            <w:tcW w:type="dxa" w:w="2950"/>
          </w:tcPr>
          <w:p>
            <w:pPr>
              <w:spacing w:after="0"/>
              <w:jc w:val="left"/>
            </w:pPr>
            <w:r>
              <w:rPr>
                <w:sz w:val="16"/>
              </w:rPr>
              <w:t>Severe Storm, Tornadoes, Flooding, Landslides, and Mudslides</w:t>
            </w:r>
          </w:p>
        </w:tc>
        <w:tc>
          <w:tcPr>
            <w:tcW w:type="dxa" w:w="2160"/>
          </w:tcPr>
          <w:p>
            <w:pPr>
              <w:spacing w:after="0"/>
              <w:jc w:val="left"/>
            </w:pPr>
            <w:r>
              <w:rPr>
                <w:sz w:val="16"/>
              </w:rPr>
              <w:t>Inland Flooding; Landslide; Tornado</w:t>
            </w:r>
          </w:p>
        </w:tc>
        <w:tc>
          <w:tcPr>
            <w:tcW w:type="dxa" w:w="1865"/>
          </w:tcPr>
          <w:p>
            <w:pPr>
              <w:spacing w:after="0"/>
              <w:jc w:val="right"/>
            </w:pPr>
            <w:r>
              <w:rPr>
                <w:sz w:val="16"/>
              </w:rPr>
              <w:t>$41,302.24</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22"/>
          </w:tcPr>
          <w:p>
            <w:pPr>
              <w:spacing w:after="0"/>
              <w:jc w:val="left"/>
            </w:pPr>
            <w:r>
              <w:rPr>
                <w:sz w:val="16"/>
              </w:rPr>
              <w:t>Major disaster</w:t>
            </w:r>
          </w:p>
        </w:tc>
        <w:tc>
          <w:tcPr>
            <w:tcW w:type="dxa" w:w="2950"/>
          </w:tcPr>
          <w:p>
            <w:pPr>
              <w:spacing w:after="0"/>
              <w:jc w:val="left"/>
            </w:pPr>
            <w:r>
              <w:rPr>
                <w:sz w:val="16"/>
              </w:rPr>
              <w:t>Severe Winter Storm, Snowstorm, Flooding, Landslides, and Mudslides</w:t>
            </w:r>
          </w:p>
        </w:tc>
        <w:tc>
          <w:tcPr>
            <w:tcW w:type="dxa" w:w="2160"/>
          </w:tcPr>
          <w:p>
            <w:pPr>
              <w:spacing w:after="0"/>
              <w:jc w:val="left"/>
            </w:pPr>
            <w:r>
              <w:rPr>
                <w:sz w:val="16"/>
              </w:rPr>
              <w:t>Inland Flooding (primary); also designated: Landslide, Winter Weather</w:t>
            </w:r>
          </w:p>
        </w:tc>
        <w:tc>
          <w:tcPr>
            <w:tcW w:type="dxa" w:w="1865"/>
          </w:tcPr>
          <w:p>
            <w:pPr>
              <w:spacing w:after="0"/>
              <w:jc w:val="right"/>
            </w:pPr>
            <w:r>
              <w:rPr>
                <w:sz w:val="16"/>
              </w:rPr>
              <w:t>$10,154.93</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22"/>
          </w:tcPr>
          <w:p>
            <w:pPr>
              <w:spacing w:after="0"/>
              <w:jc w:val="left"/>
            </w:pPr>
            <w:r>
              <w:rPr>
                <w:sz w:val="16"/>
              </w:rPr>
              <w:t>Major disaster</w:t>
            </w:r>
          </w:p>
        </w:tc>
        <w:tc>
          <w:tcPr>
            <w:tcW w:type="dxa" w:w="2950"/>
          </w:tcPr>
          <w:p>
            <w:pPr>
              <w:spacing w:after="0"/>
              <w:jc w:val="left"/>
            </w:pPr>
            <w:r>
              <w:rPr>
                <w:sz w:val="16"/>
              </w:rPr>
              <w:t>Severe Storms, Tornadoes, Straight-Line Winds and Flooding</w:t>
            </w:r>
          </w:p>
        </w:tc>
        <w:tc>
          <w:tcPr>
            <w:tcW w:type="dxa" w:w="2160"/>
          </w:tcPr>
          <w:p>
            <w:pPr>
              <w:spacing w:after="0"/>
              <w:jc w:val="left"/>
            </w:pPr>
            <w:r>
              <w:rPr>
                <w:sz w:val="16"/>
              </w:rPr>
              <w:t>Inland Flooding; Strong Wind; Tornado</w:t>
            </w:r>
          </w:p>
        </w:tc>
        <w:tc>
          <w:tcPr>
            <w:tcW w:type="dxa" w:w="1865"/>
          </w:tcPr>
          <w:p>
            <w:pPr>
              <w:spacing w:after="0"/>
              <w:jc w:val="right"/>
            </w:pPr>
            <w:r>
              <w:rPr>
                <w:sz w:val="16"/>
              </w:rPr>
              <w:t>PA not declared for this county</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22"/>
          </w:tcPr>
          <w:p>
            <w:pPr>
              <w:spacing w:after="0"/>
              <w:jc w:val="left"/>
            </w:pPr>
            <w:r>
              <w:rPr>
                <w:sz w:val="16"/>
              </w:rPr>
              <w:t>Major disaster</w:t>
            </w:r>
          </w:p>
        </w:tc>
        <w:tc>
          <w:tcPr>
            <w:tcW w:type="dxa" w:w="2950"/>
          </w:tcPr>
          <w:p>
            <w:pPr>
              <w:spacing w:after="0"/>
              <w:jc w:val="left"/>
            </w:pPr>
            <w:r>
              <w:rPr>
                <w:sz w:val="16"/>
              </w:rPr>
              <w:t>Severe Storms, Flooding, Mudslides, and Tornadoes</w:t>
            </w:r>
          </w:p>
        </w:tc>
        <w:tc>
          <w:tcPr>
            <w:tcW w:type="dxa" w:w="2160"/>
          </w:tcPr>
          <w:p>
            <w:pPr>
              <w:spacing w:after="0"/>
              <w:jc w:val="left"/>
            </w:pPr>
            <w:r>
              <w:rPr>
                <w:sz w:val="16"/>
              </w:rPr>
              <w:t>Inland Flooding; Landslide; Tornado</w:t>
            </w:r>
          </w:p>
        </w:tc>
        <w:tc>
          <w:tcPr>
            <w:tcW w:type="dxa" w:w="1865"/>
          </w:tcPr>
          <w:p>
            <w:pPr>
              <w:spacing w:after="0"/>
              <w:jc w:val="right"/>
            </w:pPr>
            <w:r>
              <w:rPr>
                <w:sz w:val="16"/>
              </w:rPr>
              <w:t>$139,329.31</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22"/>
          </w:tcPr>
          <w:p>
            <w:pPr>
              <w:spacing w:after="0"/>
              <w:jc w:val="left"/>
            </w:pPr>
            <w:r>
              <w:rPr>
                <w:sz w:val="16"/>
              </w:rPr>
              <w:t>Major disaster</w:t>
            </w:r>
          </w:p>
        </w:tc>
        <w:tc>
          <w:tcPr>
            <w:tcW w:type="dxa" w:w="2950"/>
          </w:tcPr>
          <w:p>
            <w:pPr>
              <w:spacing w:after="0"/>
              <w:jc w:val="left"/>
            </w:pPr>
            <w:r>
              <w:rPr>
                <w:sz w:val="16"/>
              </w:rPr>
              <w:t>Severe Winter Storm and Flooding</w:t>
            </w:r>
          </w:p>
        </w:tc>
        <w:tc>
          <w:tcPr>
            <w:tcW w:type="dxa" w:w="2160"/>
          </w:tcPr>
          <w:p>
            <w:pPr>
              <w:spacing w:after="0"/>
              <w:jc w:val="left"/>
            </w:pPr>
            <w:r>
              <w:rPr>
                <w:sz w:val="16"/>
              </w:rPr>
              <w:t>Ice Storm</w:t>
            </w:r>
          </w:p>
        </w:tc>
        <w:tc>
          <w:tcPr>
            <w:tcW w:type="dxa" w:w="1865"/>
          </w:tcPr>
          <w:p>
            <w:pPr>
              <w:spacing w:after="0"/>
              <w:jc w:val="right"/>
            </w:pPr>
            <w:r>
              <w:rPr>
                <w:sz w:val="16"/>
              </w:rPr>
              <w:t>$1,521,966.54</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22"/>
          </w:tcPr>
          <w:p>
            <w:pPr>
              <w:spacing w:after="0"/>
              <w:jc w:val="left"/>
            </w:pPr>
            <w:r>
              <w:rPr>
                <w:sz w:val="16"/>
              </w:rPr>
              <w:t>Emergency</w:t>
            </w:r>
          </w:p>
        </w:tc>
        <w:tc>
          <w:tcPr>
            <w:tcW w:type="dxa" w:w="2950"/>
          </w:tcPr>
          <w:p>
            <w:pPr>
              <w:spacing w:after="0"/>
              <w:jc w:val="left"/>
            </w:pPr>
            <w:r>
              <w:rPr>
                <w:sz w:val="16"/>
              </w:rPr>
              <w:t>Severe Winter Storm</w:t>
            </w:r>
          </w:p>
        </w:tc>
        <w:tc>
          <w:tcPr>
            <w:tcW w:type="dxa" w:w="2160"/>
          </w:tcPr>
          <w:p>
            <w:pPr>
              <w:spacing w:after="0"/>
              <w:jc w:val="left"/>
            </w:pPr>
            <w:r>
              <w:rPr>
                <w:sz w:val="16"/>
              </w:rPr>
              <w:t>Ice Storm</w:t>
            </w:r>
          </w:p>
        </w:tc>
        <w:tc>
          <w:tcPr>
            <w:tcW w:type="dxa" w:w="1865"/>
          </w:tcPr>
          <w:p>
            <w:pPr>
              <w:spacing w:after="0"/>
              <w:jc w:val="right"/>
            </w:pPr>
            <w:r>
              <w:rPr>
                <w:sz w:val="16"/>
              </w:rPr>
              <w:t>no Public Assistance recorded</w:t>
            </w:r>
          </w:p>
        </w:tc>
        <w:tc>
          <w:tcPr>
            <w:tcW w:type="dxa" w:w="2032"/>
          </w:tcPr>
          <w:p>
            <w:pPr>
              <w:spacing w:after="0"/>
              <w:jc w:val="left"/>
            </w:pPr>
          </w:p>
        </w:tc>
        <w:tc>
          <w:tcPr>
            <w:tcW w:type="dxa" w:w="872"/>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22"/>
          </w:tcPr>
          <w:p>
            <w:pPr>
              <w:spacing w:after="0"/>
              <w:jc w:val="left"/>
            </w:pPr>
            <w:r>
              <w:rPr>
                <w:sz w:val="16"/>
              </w:rPr>
              <w:t>Major disaster</w:t>
            </w:r>
          </w:p>
        </w:tc>
        <w:tc>
          <w:tcPr>
            <w:tcW w:type="dxa" w:w="2950"/>
          </w:tcPr>
          <w:p>
            <w:pPr>
              <w:spacing w:after="0"/>
              <w:jc w:val="left"/>
            </w:pPr>
            <w:r>
              <w:rPr>
                <w:sz w:val="16"/>
              </w:rPr>
              <w:t>Severe Wind Storm Associated with Tropical Depression Ike</w:t>
            </w:r>
          </w:p>
        </w:tc>
        <w:tc>
          <w:tcPr>
            <w:tcW w:type="dxa" w:w="2160"/>
          </w:tcPr>
          <w:p>
            <w:pPr>
              <w:spacing w:after="0"/>
              <w:jc w:val="left"/>
            </w:pPr>
            <w:r>
              <w:rPr>
                <w:sz w:val="16"/>
              </w:rPr>
              <w:t>Hurricane; Strong Wind</w:t>
            </w:r>
          </w:p>
        </w:tc>
        <w:tc>
          <w:tcPr>
            <w:tcW w:type="dxa" w:w="1865"/>
          </w:tcPr>
          <w:p>
            <w:pPr>
              <w:spacing w:after="0"/>
              <w:jc w:val="right"/>
            </w:pPr>
            <w:r>
              <w:rPr>
                <w:sz w:val="16"/>
              </w:rPr>
              <w:t>$59,685.96</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122"/>
          </w:tcPr>
          <w:p>
            <w:pPr>
              <w:spacing w:after="0"/>
              <w:jc w:val="left"/>
            </w:pPr>
            <w:r>
              <w:rPr>
                <w:sz w:val="16"/>
              </w:rPr>
              <w:t>Major disaster</w:t>
            </w:r>
          </w:p>
        </w:tc>
        <w:tc>
          <w:tcPr>
            <w:tcW w:type="dxa" w:w="2950"/>
          </w:tcPr>
          <w:p>
            <w:pPr>
              <w:spacing w:after="0"/>
              <w:jc w:val="left"/>
            </w:pPr>
            <w:r>
              <w:rPr>
                <w:sz w:val="16"/>
              </w:rPr>
              <w:t>Severe Storms, Tornadoes, Flooding, Mudslides, and Landslides</w:t>
            </w:r>
          </w:p>
        </w:tc>
        <w:tc>
          <w:tcPr>
            <w:tcW w:type="dxa" w:w="2160"/>
          </w:tcPr>
          <w:p>
            <w:pPr>
              <w:spacing w:after="0"/>
              <w:jc w:val="left"/>
            </w:pPr>
            <w:r>
              <w:rPr>
                <w:sz w:val="16"/>
              </w:rPr>
              <w:t>Inland Flooding; Landslide; Tornado</w:t>
            </w:r>
          </w:p>
        </w:tc>
        <w:tc>
          <w:tcPr>
            <w:tcW w:type="dxa" w:w="1865"/>
          </w:tcPr>
          <w:p>
            <w:pPr>
              <w:spacing w:after="0"/>
              <w:jc w:val="right"/>
            </w:pPr>
            <w:r>
              <w:rPr>
                <w:sz w:val="16"/>
              </w:rPr>
              <w:t>$177,141.08</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22"/>
          </w:tcPr>
          <w:p>
            <w:pPr>
              <w:spacing w:after="0"/>
              <w:jc w:val="left"/>
            </w:pPr>
            <w:r>
              <w:rPr>
                <w:sz w:val="16"/>
              </w:rPr>
              <w:t>Emergency</w:t>
            </w:r>
          </w:p>
        </w:tc>
        <w:tc>
          <w:tcPr>
            <w:tcW w:type="dxa" w:w="2950"/>
          </w:tcPr>
          <w:p>
            <w:pPr>
              <w:spacing w:after="0"/>
              <w:jc w:val="left"/>
            </w:pPr>
            <w:r>
              <w:rPr>
                <w:sz w:val="16"/>
              </w:rPr>
              <w:t>Hurricane Katrina</w:t>
            </w:r>
          </w:p>
        </w:tc>
        <w:tc>
          <w:tcPr>
            <w:tcW w:type="dxa" w:w="2160"/>
          </w:tcPr>
          <w:p>
            <w:pPr>
              <w:spacing w:after="0"/>
              <w:jc w:val="left"/>
            </w:pPr>
            <w:r>
              <w:rPr>
                <w:sz w:val="16"/>
              </w:rPr>
              <w:t>Hurricane: evacuation support, not a local hazard event; not counted</w:t>
            </w:r>
          </w:p>
        </w:tc>
        <w:tc>
          <w:tcPr>
            <w:tcW w:type="dxa" w:w="1865"/>
          </w:tcPr>
          <w:p>
            <w:pPr>
              <w:spacing w:after="0"/>
              <w:jc w:val="right"/>
            </w:pPr>
            <w:r>
              <w:rPr>
                <w:sz w:val="16"/>
              </w:rPr>
              <w:t>no Public Assistance recorded</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22"/>
          </w:tcPr>
          <w:p>
            <w:pPr>
              <w:spacing w:after="0"/>
              <w:jc w:val="left"/>
            </w:pPr>
            <w:r>
              <w:rPr>
                <w:sz w:val="16"/>
              </w:rPr>
              <w:t>Major disaster</w:t>
            </w:r>
          </w:p>
        </w:tc>
        <w:tc>
          <w:tcPr>
            <w:tcW w:type="dxa" w:w="2950"/>
          </w:tcPr>
          <w:p>
            <w:pPr>
              <w:spacing w:after="0"/>
              <w:jc w:val="left"/>
            </w:pPr>
            <w:r>
              <w:rPr>
                <w:sz w:val="16"/>
              </w:rPr>
              <w:t>Severe Storms and Flooding</w:t>
            </w:r>
          </w:p>
        </w:tc>
        <w:tc>
          <w:tcPr>
            <w:tcW w:type="dxa" w:w="2160"/>
          </w:tcPr>
          <w:p>
            <w:pPr>
              <w:spacing w:after="0"/>
              <w:jc w:val="left"/>
            </w:pPr>
            <w:r>
              <w:rPr>
                <w:sz w:val="16"/>
              </w:rPr>
              <w:t>Inland Flooding</w:t>
            </w:r>
          </w:p>
        </w:tc>
        <w:tc>
          <w:tcPr>
            <w:tcW w:type="dxa" w:w="1865"/>
          </w:tcPr>
          <w:p>
            <w:pPr>
              <w:spacing w:after="0"/>
              <w:jc w:val="right"/>
            </w:pPr>
            <w:r>
              <w:rPr>
                <w:sz w:val="16"/>
              </w:rPr>
              <w:t>$1,377.24</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22"/>
          </w:tcPr>
          <w:p>
            <w:pPr>
              <w:spacing w:after="0"/>
              <w:jc w:val="left"/>
            </w:pPr>
            <w:r>
              <w:rPr>
                <w:sz w:val="16"/>
              </w:rPr>
              <w:t>Major disaster</w:t>
            </w:r>
          </w:p>
        </w:tc>
        <w:tc>
          <w:tcPr>
            <w:tcW w:type="dxa" w:w="2950"/>
          </w:tcPr>
          <w:p>
            <w:pPr>
              <w:spacing w:after="0"/>
              <w:jc w:val="left"/>
            </w:pPr>
            <w:r>
              <w:rPr>
                <w:sz w:val="16"/>
              </w:rPr>
              <w:t>Severe Storms, Tornadoes, Flooding, and Mudslides</w:t>
            </w:r>
          </w:p>
        </w:tc>
        <w:tc>
          <w:tcPr>
            <w:tcW w:type="dxa" w:w="2160"/>
          </w:tcPr>
          <w:p>
            <w:pPr>
              <w:spacing w:after="0"/>
              <w:jc w:val="left"/>
            </w:pPr>
            <w:r>
              <w:rPr>
                <w:sz w:val="16"/>
              </w:rPr>
              <w:t>Inland Flooding; Landslide; Tornado</w:t>
            </w:r>
          </w:p>
        </w:tc>
        <w:tc>
          <w:tcPr>
            <w:tcW w:type="dxa" w:w="1865"/>
          </w:tcPr>
          <w:p>
            <w:pPr>
              <w:spacing w:after="0"/>
              <w:jc w:val="right"/>
            </w:pPr>
            <w:r>
              <w:rPr>
                <w:sz w:val="16"/>
              </w:rPr>
              <w:t>$17,625.48</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22"/>
          </w:tcPr>
          <w:p>
            <w:pPr>
              <w:spacing w:after="0"/>
              <w:jc w:val="left"/>
            </w:pPr>
            <w:r>
              <w:rPr>
                <w:sz w:val="16"/>
              </w:rPr>
              <w:t>Major disaster</w:t>
            </w:r>
          </w:p>
        </w:tc>
        <w:tc>
          <w:tcPr>
            <w:tcW w:type="dxa" w:w="2950"/>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1865"/>
          </w:tcPr>
          <w:p>
            <w:pPr>
              <w:spacing w:after="0"/>
              <w:jc w:val="right"/>
            </w:pPr>
            <w:r>
              <w:rPr>
                <w:sz w:val="16"/>
              </w:rPr>
              <w:t>PA not declared for this county</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22"/>
          </w:tcPr>
          <w:p>
            <w:pPr>
              <w:spacing w:after="0"/>
              <w:jc w:val="left"/>
            </w:pPr>
            <w:r>
              <w:rPr>
                <w:sz w:val="16"/>
              </w:rPr>
              <w:t>Major disaster</w:t>
            </w:r>
          </w:p>
        </w:tc>
        <w:tc>
          <w:tcPr>
            <w:tcW w:type="dxa" w:w="2950"/>
          </w:tcPr>
          <w:p>
            <w:pPr>
              <w:spacing w:after="0"/>
              <w:jc w:val="left"/>
            </w:pPr>
            <w:r>
              <w:rPr>
                <w:sz w:val="16"/>
              </w:rPr>
              <w:t>Severe Storm, Flooding, and Tornadoes</w:t>
            </w:r>
          </w:p>
        </w:tc>
        <w:tc>
          <w:tcPr>
            <w:tcW w:type="dxa" w:w="2160"/>
          </w:tcPr>
          <w:p>
            <w:pPr>
              <w:spacing w:after="0"/>
              <w:jc w:val="left"/>
            </w:pPr>
            <w:r>
              <w:rPr>
                <w:sz w:val="16"/>
              </w:rPr>
              <w:t>Inland Flooding; Tornado</w:t>
            </w:r>
          </w:p>
        </w:tc>
        <w:tc>
          <w:tcPr>
            <w:tcW w:type="dxa" w:w="1865"/>
          </w:tcPr>
          <w:p>
            <w:pPr>
              <w:spacing w:after="0"/>
              <w:jc w:val="right"/>
            </w:pPr>
            <w:r>
              <w:rPr>
                <w:sz w:val="16"/>
              </w:rPr>
              <w:t>no Public Assistance recorded</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22"/>
          </w:tcPr>
          <w:p>
            <w:pPr>
              <w:spacing w:after="0"/>
              <w:jc w:val="left"/>
            </w:pPr>
            <w:r>
              <w:rPr>
                <w:sz w:val="16"/>
              </w:rPr>
              <w:t>Major disaster</w:t>
            </w:r>
          </w:p>
        </w:tc>
        <w:tc>
          <w:tcPr>
            <w:tcW w:type="dxa" w:w="2950"/>
          </w:tcPr>
          <w:p>
            <w:pPr>
              <w:spacing w:after="0"/>
              <w:jc w:val="left"/>
            </w:pPr>
            <w:r>
              <w:rPr>
                <w:sz w:val="16"/>
              </w:rPr>
              <w:t>Blizzard of 96</w:t>
            </w:r>
          </w:p>
        </w:tc>
        <w:tc>
          <w:tcPr>
            <w:tcW w:type="dxa" w:w="2160"/>
          </w:tcPr>
          <w:p>
            <w:pPr>
              <w:spacing w:after="0"/>
              <w:jc w:val="left"/>
            </w:pPr>
            <w:r>
              <w:rPr>
                <w:sz w:val="16"/>
              </w:rPr>
              <w:t>Winter Weather</w:t>
            </w:r>
          </w:p>
        </w:tc>
        <w:tc>
          <w:tcPr>
            <w:tcW w:type="dxa" w:w="1865"/>
          </w:tcPr>
          <w:p>
            <w:pPr>
              <w:spacing w:after="0"/>
              <w:jc w:val="right"/>
            </w:pPr>
            <w:r>
              <w:rPr>
                <w:sz w:val="16"/>
              </w:rPr>
              <w:t>no Public Assistance recorded</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22"/>
          </w:tcPr>
          <w:p>
            <w:pPr>
              <w:spacing w:after="0"/>
              <w:jc w:val="left"/>
            </w:pPr>
            <w:r>
              <w:rPr>
                <w:sz w:val="16"/>
              </w:rPr>
              <w:t>Major disaster</w:t>
            </w:r>
          </w:p>
        </w:tc>
        <w:tc>
          <w:tcPr>
            <w:tcW w:type="dxa" w:w="2950"/>
          </w:tcPr>
          <w:p>
            <w:pPr>
              <w:spacing w:after="0"/>
              <w:jc w:val="left"/>
            </w:pPr>
            <w:r>
              <w:rPr>
                <w:sz w:val="16"/>
              </w:rPr>
              <w:t>Severe Storms &amp; Flooding</w:t>
            </w:r>
          </w:p>
        </w:tc>
        <w:tc>
          <w:tcPr>
            <w:tcW w:type="dxa" w:w="2160"/>
          </w:tcPr>
          <w:p>
            <w:pPr>
              <w:spacing w:after="0"/>
              <w:jc w:val="left"/>
            </w:pPr>
            <w:r>
              <w:rPr>
                <w:sz w:val="16"/>
              </w:rPr>
              <w:t>Inland Flooding</w:t>
            </w:r>
          </w:p>
        </w:tc>
        <w:tc>
          <w:tcPr>
            <w:tcW w:type="dxa" w:w="1865"/>
          </w:tcPr>
          <w:p>
            <w:pPr>
              <w:spacing w:after="0"/>
              <w:jc w:val="right"/>
            </w:pPr>
            <w:r>
              <w:rPr>
                <w:sz w:val="16"/>
              </w:rPr>
              <w:t>no Public Assistance recorded</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1975-03-19</w:t>
            </w:r>
          </w:p>
        </w:tc>
        <w:tc>
          <w:tcPr>
            <w:tcW w:type="dxa" w:w="1037"/>
          </w:tcPr>
          <w:p>
            <w:pPr>
              <w:spacing w:after="0"/>
              <w:jc w:val="left"/>
            </w:pPr>
            <w:r>
              <w:rPr>
                <w:sz w:val="16"/>
              </w:rPr>
              <w:t>1975-03-19</w:t>
            </w:r>
          </w:p>
        </w:tc>
        <w:tc>
          <w:tcPr>
            <w:tcW w:type="dxa" w:w="1037"/>
          </w:tcPr>
          <w:p>
            <w:pPr>
              <w:spacing w:after="0"/>
              <w:jc w:val="left"/>
            </w:pPr>
            <w:r>
              <w:rPr>
                <w:sz w:val="16"/>
              </w:rPr>
              <w:t>EM-3009-KY</w:t>
            </w:r>
          </w:p>
        </w:tc>
        <w:tc>
          <w:tcPr>
            <w:tcW w:type="dxa" w:w="1122"/>
          </w:tcPr>
          <w:p>
            <w:pPr>
              <w:spacing w:after="0"/>
              <w:jc w:val="left"/>
            </w:pPr>
            <w:r>
              <w:rPr>
                <w:sz w:val="16"/>
              </w:rPr>
              <w:t>Emergency</w:t>
            </w:r>
          </w:p>
        </w:tc>
        <w:tc>
          <w:tcPr>
            <w:tcW w:type="dxa" w:w="2950"/>
          </w:tcPr>
          <w:p>
            <w:pPr>
              <w:spacing w:after="0"/>
              <w:jc w:val="left"/>
            </w:pPr>
            <w:r>
              <w:rPr>
                <w:sz w:val="16"/>
              </w:rPr>
              <w:t>High Winds</w:t>
            </w:r>
          </w:p>
        </w:tc>
        <w:tc>
          <w:tcPr>
            <w:tcW w:type="dxa" w:w="2160"/>
          </w:tcPr>
          <w:p>
            <w:pPr>
              <w:spacing w:after="0"/>
              <w:jc w:val="left"/>
            </w:pPr>
            <w:r>
              <w:rPr>
                <w:sz w:val="16"/>
              </w:rPr>
              <w:t>Strong Wind</w:t>
            </w:r>
          </w:p>
        </w:tc>
        <w:tc>
          <w:tcPr>
            <w:tcW w:type="dxa" w:w="1865"/>
          </w:tcPr>
          <w:p>
            <w:pPr>
              <w:spacing w:after="0"/>
              <w:jc w:val="right"/>
            </w:pPr>
            <w:r>
              <w:rPr>
                <w:sz w:val="16"/>
              </w:rPr>
              <w:t>PA not declared for this county</w:t>
            </w:r>
          </w:p>
        </w:tc>
        <w:tc>
          <w:tcPr>
            <w:tcW w:type="dxa" w:w="2032"/>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1971-05-10</w:t>
            </w:r>
          </w:p>
        </w:tc>
        <w:tc>
          <w:tcPr>
            <w:tcW w:type="dxa" w:w="1037"/>
          </w:tcPr>
          <w:p>
            <w:pPr>
              <w:spacing w:after="0"/>
              <w:jc w:val="left"/>
            </w:pPr>
            <w:r>
              <w:rPr>
                <w:sz w:val="16"/>
              </w:rPr>
              <w:t>1971-05-10</w:t>
            </w:r>
          </w:p>
        </w:tc>
        <w:tc>
          <w:tcPr>
            <w:tcW w:type="dxa" w:w="1037"/>
          </w:tcPr>
          <w:p>
            <w:pPr>
              <w:spacing w:after="0"/>
              <w:jc w:val="left"/>
            </w:pPr>
            <w:r>
              <w:rPr>
                <w:sz w:val="16"/>
              </w:rPr>
              <w:t>DR-305-KY</w:t>
            </w:r>
          </w:p>
        </w:tc>
        <w:tc>
          <w:tcPr>
            <w:tcW w:type="dxa" w:w="1122"/>
          </w:tcPr>
          <w:p>
            <w:pPr>
              <w:spacing w:after="0"/>
              <w:jc w:val="left"/>
            </w:pPr>
            <w:r>
              <w:rPr>
                <w:sz w:val="16"/>
              </w:rPr>
              <w:t>Major disaster</w:t>
            </w:r>
          </w:p>
        </w:tc>
        <w:tc>
          <w:tcPr>
            <w:tcW w:type="dxa" w:w="2950"/>
          </w:tcPr>
          <w:p>
            <w:pPr>
              <w:spacing w:after="0"/>
              <w:jc w:val="left"/>
            </w:pPr>
            <w:r>
              <w:rPr>
                <w:sz w:val="16"/>
              </w:rPr>
              <w:t>Tornado</w:t>
            </w:r>
          </w:p>
        </w:tc>
        <w:tc>
          <w:tcPr>
            <w:tcW w:type="dxa" w:w="2160"/>
          </w:tcPr>
          <w:p>
            <w:pPr>
              <w:spacing w:after="0"/>
              <w:jc w:val="left"/>
            </w:pPr>
            <w:r>
              <w:rPr>
                <w:sz w:val="16"/>
              </w:rPr>
              <w:t>Tornado</w:t>
            </w:r>
          </w:p>
        </w:tc>
        <w:tc>
          <w:tcPr>
            <w:tcW w:type="dxa" w:w="1865"/>
          </w:tcPr>
          <w:p>
            <w:pPr>
              <w:spacing w:after="0"/>
              <w:jc w:val="right"/>
            </w:pPr>
            <w:r>
              <w:rPr>
                <w:sz w:val="16"/>
              </w:rPr>
              <w:t>no Public Assistance recorded</w:t>
            </w:r>
          </w:p>
        </w:tc>
        <w:tc>
          <w:tcPr>
            <w:tcW w:type="dxa" w:w="2032"/>
          </w:tcPr>
          <w:p>
            <w:pPr>
              <w:spacing w:after="0"/>
              <w:jc w:val="left"/>
            </w:pPr>
          </w:p>
        </w:tc>
        <w:tc>
          <w:tcPr>
            <w:tcW w:type="dxa" w:w="8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101</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17</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173</w:t>
            </w:r>
          </w:p>
        </w:tc>
        <w:tc>
          <w:tcPr>
            <w:tcW w:type="dxa" w:w="1159"/>
          </w:tcPr>
          <w:p>
            <w:pPr>
              <w:spacing w:after="0"/>
              <w:jc w:val="right"/>
            </w:pPr>
            <w:r>
              <w:rPr>
                <w:sz w:val="16"/>
              </w:rPr>
              <w:t>18</w:t>
            </w:r>
          </w:p>
        </w:tc>
        <w:tc>
          <w:tcPr>
            <w:tcW w:type="dxa" w:w="2116"/>
          </w:tcPr>
          <w:p>
            <w:pPr>
              <w:spacing w:after="0"/>
              <w:jc w:val="right"/>
            </w:pPr>
            <w:r>
              <w:rPr>
                <w:sz w:val="16"/>
              </w:rPr>
              <w:t>1</w:t>
            </w:r>
          </w:p>
        </w:tc>
        <w:tc>
          <w:tcPr>
            <w:tcW w:type="dxa" w:w="786"/>
          </w:tcPr>
          <w:p>
            <w:pPr>
              <w:spacing w:after="0"/>
              <w:jc w:val="right"/>
            </w:pPr>
            <w:r>
              <w:rPr>
                <w:sz w:val="16"/>
              </w:rPr>
              <w:t>18</w:t>
            </w:r>
          </w:p>
        </w:tc>
        <w:tc>
          <w:tcPr>
            <w:tcW w:type="dxa" w:w="1692"/>
          </w:tcPr>
          <w:p>
            <w:pPr>
              <w:spacing w:after="0"/>
              <w:jc w:val="right"/>
            </w:pPr>
            <w:r>
              <w:rPr>
                <w:sz w:val="16"/>
              </w:rPr>
              <w:t>9</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13</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8"/>
        <w:gridCol w:w="3171"/>
        <w:gridCol w:w="936"/>
        <w:gridCol w:w="1619"/>
        <w:gridCol w:w="1068"/>
        <w:gridCol w:w="24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8"/>
            <w:shd w:val="clear" w:color="auto" w:fill="E8E8E8"/>
          </w:tcPr>
          <w:p>
            <w:pPr>
              <w:spacing w:after="0"/>
              <w:jc w:val="left"/>
            </w:pPr>
            <w:r>
              <w:rPr>
                <w:b/>
                <w:sz w:val="16"/>
              </w:rPr>
              <w:t>Magnitude or extent</w:t>
            </w:r>
          </w:p>
        </w:tc>
        <w:tc>
          <w:tcPr>
            <w:tcW w:type="dxa" w:w="3171"/>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19"/>
            <w:shd w:val="clear" w:color="auto" w:fill="E8E8E8"/>
          </w:tcPr>
          <w:p>
            <w:pPr>
              <w:spacing w:after="0"/>
              <w:jc w:val="left"/>
            </w:pPr>
            <w:r>
              <w:rPr>
                <w:b/>
                <w:sz w:val="16"/>
              </w:rPr>
              <w:t>Location</w:t>
            </w:r>
          </w:p>
        </w:tc>
        <w:tc>
          <w:tcPr>
            <w:tcW w:type="dxa" w:w="1068"/>
            <w:shd w:val="clear" w:color="auto" w:fill="E8E8E8"/>
          </w:tcPr>
          <w:p>
            <w:pPr>
              <w:spacing w:after="0"/>
              <w:jc w:val="left"/>
            </w:pPr>
            <w:r>
              <w:rPr>
                <w:b/>
                <w:sz w:val="16"/>
              </w:rPr>
              <w:t>Flags</w:t>
            </w:r>
          </w:p>
        </w:tc>
        <w:tc>
          <w:tcPr>
            <w:tcW w:type="dxa" w:w="24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2025-02-17</w:t>
            </w:r>
          </w:p>
        </w:tc>
        <w:tc>
          <w:tcPr>
            <w:tcW w:type="dxa" w:w="1215"/>
          </w:tcPr>
          <w:p>
            <w:pPr>
              <w:spacing w:after="0"/>
              <w:jc w:val="left"/>
            </w:pPr>
            <w:r>
              <w:rPr>
                <w:sz w:val="16"/>
              </w:rPr>
              <w:t>Flood</w:t>
            </w:r>
          </w:p>
        </w:tc>
        <w:tc>
          <w:tcPr>
            <w:tcW w:type="dxa" w:w="2638"/>
          </w:tcPr>
          <w:p>
            <w:pPr>
              <w:spacing w:after="0"/>
              <w:jc w:val="left"/>
            </w:pPr>
          </w:p>
        </w:tc>
        <w:tc>
          <w:tcPr>
            <w:tcW w:type="dxa" w:w="3171"/>
          </w:tcPr>
          <w:p>
            <w:pPr>
              <w:spacing w:after="0"/>
              <w:jc w:val="left"/>
            </w:pPr>
            <w:r>
              <w:rPr>
                <w:sz w:val="16"/>
              </w:rPr>
              <w:t>$10,000 property; $0 crops (2025 dollars)</w:t>
            </w:r>
          </w:p>
        </w:tc>
        <w:tc>
          <w:tcPr>
            <w:tcW w:type="dxa" w:w="936"/>
          </w:tcPr>
          <w:p>
            <w:pPr>
              <w:spacing w:after="0"/>
              <w:jc w:val="right"/>
            </w:pPr>
            <w:r>
              <w:rPr>
                <w:sz w:val="16"/>
              </w:rPr>
              <w:t>1, 0</w:t>
            </w:r>
          </w:p>
        </w:tc>
        <w:tc>
          <w:tcPr>
            <w:tcW w:type="dxa" w:w="1619"/>
          </w:tcPr>
          <w:p>
            <w:pPr>
              <w:spacing w:after="0"/>
              <w:jc w:val="left"/>
            </w:pPr>
            <w:r>
              <w:rPr>
                <w:sz w:val="16"/>
              </w:rPr>
              <w:t>DUKEHURST</w:t>
            </w:r>
          </w:p>
        </w:tc>
        <w:tc>
          <w:tcPr>
            <w:tcW w:type="dxa" w:w="1068"/>
          </w:tcPr>
          <w:p>
            <w:pPr>
              <w:spacing w:after="0"/>
              <w:jc w:val="left"/>
            </w:pPr>
            <w:r>
              <w:rPr>
                <w:sz w:val="16"/>
              </w:rPr>
              <w:t>new since last plan; within last 5 years</w:t>
            </w:r>
          </w:p>
        </w:tc>
        <w:tc>
          <w:tcPr>
            <w:tcW w:type="dxa" w:w="2428"/>
          </w:tcPr>
          <w:p>
            <w:pPr>
              <w:spacing w:after="0"/>
              <w:jc w:val="left"/>
            </w:pPr>
            <w:r>
              <w:rPr>
                <w:sz w:val="16"/>
              </w:rPr>
              <w:t>deaths or injuries recorded</w:t>
            </w:r>
          </w:p>
        </w:tc>
      </w:tr>
      <w:tr>
        <w:trPr>
          <w:cantSplit/>
        </w:trPr>
        <w:tc>
          <w:tcPr>
            <w:tcW w:type="dxa" w:w="1037"/>
          </w:tcPr>
          <w:p>
            <w:pPr>
              <w:spacing w:after="0"/>
              <w:jc w:val="left"/>
            </w:pPr>
            <w:r>
              <w:rPr>
                <w:sz w:val="16"/>
              </w:rPr>
              <w:t>2017-11-18</w:t>
            </w:r>
          </w:p>
        </w:tc>
        <w:tc>
          <w:tcPr>
            <w:tcW w:type="dxa" w:w="1215"/>
          </w:tcPr>
          <w:p>
            <w:pPr>
              <w:spacing w:after="0"/>
              <w:jc w:val="left"/>
            </w:pPr>
            <w:r>
              <w:rPr>
                <w:sz w:val="16"/>
              </w:rPr>
              <w:t>Tornado</w:t>
            </w:r>
          </w:p>
        </w:tc>
        <w:tc>
          <w:tcPr>
            <w:tcW w:type="dxa" w:w="2638"/>
          </w:tcPr>
          <w:p>
            <w:pPr>
              <w:spacing w:after="0"/>
              <w:jc w:val="left"/>
            </w:pPr>
            <w:r>
              <w:rPr>
                <w:sz w:val="16"/>
              </w:rPr>
              <w:t>EF1, 1.99 mi within this county, 60 yd wide</w:t>
            </w:r>
          </w:p>
        </w:tc>
        <w:tc>
          <w:tcPr>
            <w:tcW w:type="dxa" w:w="3171"/>
          </w:tcPr>
          <w:p>
            <w:pPr>
              <w:spacing w:after="0"/>
              <w:jc w:val="left"/>
            </w:pPr>
            <w:r>
              <w:rPr>
                <w:sz w:val="16"/>
              </w:rPr>
              <w:t>$250,000 property; $0 crops (2017 dollars)</w:t>
            </w:r>
          </w:p>
        </w:tc>
        <w:tc>
          <w:tcPr>
            <w:tcW w:type="dxa" w:w="936"/>
          </w:tcPr>
          <w:p>
            <w:pPr>
              <w:spacing w:after="0"/>
              <w:jc w:val="right"/>
            </w:pPr>
            <w:r>
              <w:rPr>
                <w:sz w:val="16"/>
              </w:rPr>
              <w:t>0, 1</w:t>
            </w:r>
          </w:p>
        </w:tc>
        <w:tc>
          <w:tcPr>
            <w:tcW w:type="dxa" w:w="1619"/>
          </w:tcPr>
          <w:p>
            <w:pPr>
              <w:spacing w:after="0"/>
              <w:jc w:val="left"/>
            </w:pPr>
            <w:r>
              <w:rPr>
                <w:sz w:val="16"/>
              </w:rPr>
              <w:t>TAYLOR MINES to BEAVER DAM</w:t>
            </w:r>
          </w:p>
        </w:tc>
        <w:tc>
          <w:tcPr>
            <w:tcW w:type="dxa" w:w="1068"/>
          </w:tcPr>
          <w:p>
            <w:pPr>
              <w:spacing w:after="0"/>
              <w:jc w:val="left"/>
            </w:pPr>
          </w:p>
        </w:tc>
        <w:tc>
          <w:tcPr>
            <w:tcW w:type="dxa" w:w="2428"/>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215"/>
          </w:tcPr>
          <w:p>
            <w:pPr>
              <w:spacing w:after="0"/>
              <w:jc w:val="left"/>
            </w:pPr>
            <w:r>
              <w:rPr>
                <w:sz w:val="16"/>
              </w:rPr>
              <w:t>Thunderstorm Wind</w:t>
            </w:r>
          </w:p>
        </w:tc>
        <w:tc>
          <w:tcPr>
            <w:tcW w:type="dxa" w:w="2638"/>
          </w:tcPr>
          <w:p>
            <w:pPr>
              <w:spacing w:after="0"/>
              <w:jc w:val="left"/>
            </w:pPr>
            <w:r>
              <w:rPr>
                <w:sz w:val="16"/>
              </w:rPr>
              <w:t>70 kt (81 mph) measured gust</w:t>
            </w:r>
          </w:p>
        </w:tc>
        <w:tc>
          <w:tcPr>
            <w:tcW w:type="dxa" w:w="3171"/>
          </w:tcPr>
          <w:p>
            <w:pPr>
              <w:spacing w:after="0"/>
              <w:jc w:val="left"/>
            </w:pPr>
            <w:r>
              <w:rPr>
                <w:sz w:val="16"/>
              </w:rPr>
              <w:t>$0 property; $0 crops (2012 dollars)</w:t>
            </w:r>
          </w:p>
        </w:tc>
        <w:tc>
          <w:tcPr>
            <w:tcW w:type="dxa" w:w="936"/>
          </w:tcPr>
          <w:p>
            <w:pPr>
              <w:spacing w:after="0"/>
              <w:jc w:val="right"/>
            </w:pPr>
            <w:r>
              <w:rPr>
                <w:sz w:val="16"/>
              </w:rPr>
              <w:t>0, 0</w:t>
            </w:r>
          </w:p>
        </w:tc>
        <w:tc>
          <w:tcPr>
            <w:tcW w:type="dxa" w:w="1619"/>
          </w:tcPr>
          <w:p>
            <w:pPr>
              <w:spacing w:after="0"/>
              <w:jc w:val="left"/>
            </w:pPr>
            <w:r>
              <w:rPr>
                <w:sz w:val="16"/>
              </w:rPr>
              <w:t>HORTON</w:t>
            </w:r>
          </w:p>
        </w:tc>
        <w:tc>
          <w:tcPr>
            <w:tcW w:type="dxa" w:w="1068"/>
          </w:tcPr>
          <w:p>
            <w:pPr>
              <w:spacing w:after="0"/>
              <w:jc w:val="left"/>
            </w:pPr>
          </w:p>
        </w:tc>
        <w:tc>
          <w:tcPr>
            <w:tcW w:type="dxa" w:w="2428"/>
          </w:tcPr>
          <w:p>
            <w:pPr>
              <w:spacing w:after="0"/>
              <w:jc w:val="left"/>
            </w:pPr>
            <w:r>
              <w:rPr>
                <w:sz w:val="16"/>
              </w:rPr>
              <w:t>B1-c worst recorded: Thunderstorm Wind</w:t>
            </w:r>
          </w:p>
        </w:tc>
      </w:tr>
      <w:tr>
        <w:trPr>
          <w:cantSplit/>
        </w:trPr>
        <w:tc>
          <w:tcPr>
            <w:tcW w:type="dxa" w:w="1037"/>
          </w:tcPr>
          <w:p>
            <w:pPr>
              <w:spacing w:after="0"/>
              <w:jc w:val="left"/>
            </w:pPr>
            <w:r>
              <w:rPr>
                <w:sz w:val="16"/>
              </w:rPr>
              <w:t>2011-04-26</w:t>
            </w:r>
          </w:p>
        </w:tc>
        <w:tc>
          <w:tcPr>
            <w:tcW w:type="dxa" w:w="1215"/>
          </w:tcPr>
          <w:p>
            <w:pPr>
              <w:spacing w:after="0"/>
              <w:jc w:val="left"/>
            </w:pPr>
            <w:r>
              <w:rPr>
                <w:sz w:val="16"/>
              </w:rPr>
              <w:t>Lightning</w:t>
            </w:r>
          </w:p>
        </w:tc>
        <w:tc>
          <w:tcPr>
            <w:tcW w:type="dxa" w:w="2638"/>
          </w:tcPr>
          <w:p>
            <w:pPr>
              <w:spacing w:after="0"/>
              <w:jc w:val="left"/>
            </w:pPr>
          </w:p>
        </w:tc>
        <w:tc>
          <w:tcPr>
            <w:tcW w:type="dxa" w:w="3171"/>
          </w:tcPr>
          <w:p>
            <w:pPr>
              <w:spacing w:after="0"/>
              <w:jc w:val="left"/>
            </w:pPr>
            <w:r>
              <w:rPr>
                <w:sz w:val="16"/>
              </w:rPr>
              <w:t>damage not reported</w:t>
            </w:r>
          </w:p>
        </w:tc>
        <w:tc>
          <w:tcPr>
            <w:tcW w:type="dxa" w:w="936"/>
          </w:tcPr>
          <w:p>
            <w:pPr>
              <w:spacing w:after="0"/>
              <w:jc w:val="right"/>
            </w:pPr>
            <w:r>
              <w:rPr>
                <w:sz w:val="16"/>
              </w:rPr>
              <w:t>0, 1</w:t>
            </w:r>
          </w:p>
        </w:tc>
        <w:tc>
          <w:tcPr>
            <w:tcW w:type="dxa" w:w="1619"/>
          </w:tcPr>
          <w:p>
            <w:pPr>
              <w:spacing w:after="0"/>
              <w:jc w:val="left"/>
            </w:pPr>
            <w:r>
              <w:rPr>
                <w:sz w:val="16"/>
              </w:rPr>
              <w:t>BEAVER DAM</w:t>
            </w:r>
          </w:p>
        </w:tc>
        <w:tc>
          <w:tcPr>
            <w:tcW w:type="dxa" w:w="1068"/>
          </w:tcPr>
          <w:p>
            <w:pPr>
              <w:spacing w:after="0"/>
              <w:jc w:val="left"/>
            </w:pPr>
          </w:p>
        </w:tc>
        <w:tc>
          <w:tcPr>
            <w:tcW w:type="dxa" w:w="2428"/>
          </w:tcPr>
          <w:p>
            <w:pPr>
              <w:spacing w:after="0"/>
              <w:jc w:val="left"/>
            </w:pPr>
            <w:r>
              <w:rPr>
                <w:sz w:val="16"/>
              </w:rPr>
              <w:t>deaths or injuries recorded</w:t>
            </w:r>
          </w:p>
        </w:tc>
      </w:tr>
      <w:tr>
        <w:trPr>
          <w:cantSplit/>
        </w:trPr>
        <w:tc>
          <w:tcPr>
            <w:tcW w:type="dxa" w:w="1037"/>
          </w:tcPr>
          <w:p>
            <w:pPr>
              <w:spacing w:after="0"/>
              <w:jc w:val="left"/>
            </w:pPr>
            <w:r>
              <w:rPr>
                <w:sz w:val="16"/>
              </w:rPr>
              <w:t>2011-04-26</w:t>
            </w:r>
          </w:p>
        </w:tc>
        <w:tc>
          <w:tcPr>
            <w:tcW w:type="dxa" w:w="1215"/>
          </w:tcPr>
          <w:p>
            <w:pPr>
              <w:spacing w:after="0"/>
              <w:jc w:val="left"/>
            </w:pPr>
            <w:r>
              <w:rPr>
                <w:sz w:val="16"/>
              </w:rPr>
              <w:t>Hail</w:t>
            </w:r>
          </w:p>
        </w:tc>
        <w:tc>
          <w:tcPr>
            <w:tcW w:type="dxa" w:w="2638"/>
          </w:tcPr>
          <w:p>
            <w:pPr>
              <w:spacing w:after="0"/>
              <w:jc w:val="left"/>
            </w:pPr>
            <w:r>
              <w:rPr>
                <w:sz w:val="16"/>
              </w:rPr>
              <w:t>2.75 in</w:t>
            </w:r>
          </w:p>
        </w:tc>
        <w:tc>
          <w:tcPr>
            <w:tcW w:type="dxa" w:w="3171"/>
          </w:tcPr>
          <w:p>
            <w:pPr>
              <w:spacing w:after="0"/>
              <w:jc w:val="left"/>
            </w:pPr>
            <w:r>
              <w:rPr>
                <w:sz w:val="16"/>
              </w:rPr>
              <w:t>damage not reported</w:t>
            </w:r>
          </w:p>
        </w:tc>
        <w:tc>
          <w:tcPr>
            <w:tcW w:type="dxa" w:w="936"/>
          </w:tcPr>
          <w:p>
            <w:pPr>
              <w:spacing w:after="0"/>
              <w:jc w:val="right"/>
            </w:pPr>
            <w:r>
              <w:rPr>
                <w:sz w:val="16"/>
              </w:rPr>
              <w:t>0, 0</w:t>
            </w:r>
          </w:p>
        </w:tc>
        <w:tc>
          <w:tcPr>
            <w:tcW w:type="dxa" w:w="1619"/>
          </w:tcPr>
          <w:p>
            <w:pPr>
              <w:spacing w:after="0"/>
              <w:jc w:val="left"/>
            </w:pPr>
            <w:r>
              <w:rPr>
                <w:sz w:val="16"/>
              </w:rPr>
              <w:t>DUKEHURST</w:t>
            </w:r>
          </w:p>
        </w:tc>
        <w:tc>
          <w:tcPr>
            <w:tcW w:type="dxa" w:w="1068"/>
          </w:tcPr>
          <w:p>
            <w:pPr>
              <w:spacing w:after="0"/>
              <w:jc w:val="left"/>
            </w:pPr>
          </w:p>
        </w:tc>
        <w:tc>
          <w:tcPr>
            <w:tcW w:type="dxa" w:w="2428"/>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638"/>
          </w:tcPr>
          <w:p>
            <w:pPr>
              <w:spacing w:after="0"/>
              <w:jc w:val="left"/>
            </w:pPr>
            <w:r>
              <w:rPr>
                <w:sz w:val="16"/>
              </w:rPr>
              <w:t>56 kt (64 mph) estimated gust</w:t>
            </w:r>
          </w:p>
        </w:tc>
        <w:tc>
          <w:tcPr>
            <w:tcW w:type="dxa" w:w="3171"/>
          </w:tcPr>
          <w:p>
            <w:pPr>
              <w:spacing w:after="0"/>
              <w:jc w:val="left"/>
            </w:pPr>
            <w:r>
              <w:rPr>
                <w:sz w:val="16"/>
              </w:rPr>
              <w:t>property not reported; $300,000 crops (zone total, 2008 dollars)</w:t>
            </w:r>
          </w:p>
        </w:tc>
        <w:tc>
          <w:tcPr>
            <w:tcW w:type="dxa" w:w="936"/>
          </w:tcPr>
          <w:p>
            <w:pPr>
              <w:spacing w:after="0"/>
              <w:jc w:val="right"/>
            </w:pPr>
            <w:r>
              <w:rPr>
                <w:sz w:val="16"/>
              </w:rPr>
              <w:t>0, 0</w:t>
            </w:r>
          </w:p>
        </w:tc>
        <w:tc>
          <w:tcPr>
            <w:tcW w:type="dxa" w:w="1619"/>
          </w:tcPr>
          <w:p>
            <w:pPr>
              <w:spacing w:after="0"/>
              <w:jc w:val="left"/>
            </w:pPr>
            <w:r>
              <w:rPr>
                <w:sz w:val="16"/>
              </w:rPr>
              <w:t>NWS zone KYZ026 (OHIO), zone-level</w:t>
            </w:r>
          </w:p>
        </w:tc>
        <w:tc>
          <w:tcPr>
            <w:tcW w:type="dxa" w:w="1068"/>
          </w:tcPr>
          <w:p>
            <w:pPr>
              <w:spacing w:after="0"/>
              <w:jc w:val="left"/>
            </w:pPr>
          </w:p>
        </w:tc>
        <w:tc>
          <w:tcPr>
            <w:tcW w:type="dxa" w:w="2428"/>
          </w:tcPr>
          <w:p>
            <w:pPr>
              <w:spacing w:after="0"/>
              <w:jc w:val="left"/>
            </w:pPr>
            <w:r>
              <w:rPr>
                <w:sz w:val="16"/>
              </w:rPr>
              <w:t>B1-c worst recorded: High Wind and Strong Wind</w:t>
            </w:r>
          </w:p>
        </w:tc>
      </w:tr>
      <w:tr>
        <w:trPr>
          <w:cantSplit/>
        </w:trPr>
        <w:tc>
          <w:tcPr>
            <w:tcW w:type="dxa" w:w="1037"/>
          </w:tcPr>
          <w:p>
            <w:pPr>
              <w:spacing w:after="0"/>
              <w:jc w:val="left"/>
            </w:pPr>
            <w:r>
              <w:rPr>
                <w:sz w:val="16"/>
              </w:rPr>
              <w:t>2008-01-29</w:t>
            </w:r>
          </w:p>
        </w:tc>
        <w:tc>
          <w:tcPr>
            <w:tcW w:type="dxa" w:w="1215"/>
          </w:tcPr>
          <w:p>
            <w:pPr>
              <w:spacing w:after="0"/>
              <w:jc w:val="left"/>
            </w:pPr>
            <w:r>
              <w:rPr>
                <w:sz w:val="16"/>
              </w:rPr>
              <w:t>Thunderstorm Wind</w:t>
            </w:r>
          </w:p>
        </w:tc>
        <w:tc>
          <w:tcPr>
            <w:tcW w:type="dxa" w:w="2638"/>
          </w:tcPr>
          <w:p>
            <w:pPr>
              <w:spacing w:after="0"/>
              <w:jc w:val="left"/>
            </w:pPr>
            <w:r>
              <w:rPr>
                <w:sz w:val="16"/>
              </w:rPr>
              <w:t>56 kt (64 mph) estimated gust</w:t>
            </w:r>
          </w:p>
        </w:tc>
        <w:tc>
          <w:tcPr>
            <w:tcW w:type="dxa" w:w="3171"/>
          </w:tcPr>
          <w:p>
            <w:pPr>
              <w:spacing w:after="0"/>
              <w:jc w:val="left"/>
            </w:pPr>
            <w:r>
              <w:rPr>
                <w:sz w:val="16"/>
              </w:rPr>
              <w:t>$50,000 property; $0 crops (2008 dollars)</w:t>
            </w:r>
          </w:p>
        </w:tc>
        <w:tc>
          <w:tcPr>
            <w:tcW w:type="dxa" w:w="936"/>
          </w:tcPr>
          <w:p>
            <w:pPr>
              <w:spacing w:after="0"/>
              <w:jc w:val="right"/>
            </w:pPr>
            <w:r>
              <w:rPr>
                <w:sz w:val="16"/>
              </w:rPr>
              <w:t>0, 0</w:t>
            </w:r>
          </w:p>
        </w:tc>
        <w:tc>
          <w:tcPr>
            <w:tcW w:type="dxa" w:w="1619"/>
          </w:tcPr>
          <w:p>
            <w:pPr>
              <w:spacing w:after="0"/>
              <w:jc w:val="left"/>
            </w:pPr>
            <w:r>
              <w:rPr>
                <w:sz w:val="16"/>
              </w:rPr>
              <w:t>CENTERTOWN to ELLMITCH</w:t>
            </w:r>
          </w:p>
        </w:tc>
        <w:tc>
          <w:tcPr>
            <w:tcW w:type="dxa" w:w="1068"/>
          </w:tcPr>
          <w:p>
            <w:pPr>
              <w:spacing w:after="0"/>
              <w:jc w:val="left"/>
            </w:pPr>
          </w:p>
        </w:tc>
        <w:tc>
          <w:tcPr>
            <w:tcW w:type="dxa" w:w="2428"/>
          </w:tcPr>
          <w:p>
            <w:pPr>
              <w:spacing w:after="0"/>
              <w:jc w:val="left"/>
            </w:pPr>
            <w:r>
              <w:rPr>
                <w:sz w:val="16"/>
              </w:rPr>
              <w:t>B1-c most damaging: Thunderstorm Wind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2638"/>
          </w:tcPr>
          <w:p>
            <w:pPr>
              <w:spacing w:after="0"/>
              <w:jc w:val="left"/>
            </w:pPr>
          </w:p>
        </w:tc>
        <w:tc>
          <w:tcPr>
            <w:tcW w:type="dxa" w:w="3171"/>
          </w:tcPr>
          <w:p>
            <w:pPr>
              <w:spacing w:after="0"/>
              <w:jc w:val="left"/>
            </w:pPr>
            <w:r>
              <w:rPr>
                <w:sz w:val="16"/>
              </w:rPr>
              <w:t>$350,000 property; crops not reported (zone total, 1997 dollars)</w:t>
            </w:r>
          </w:p>
        </w:tc>
        <w:tc>
          <w:tcPr>
            <w:tcW w:type="dxa" w:w="936"/>
          </w:tcPr>
          <w:p>
            <w:pPr>
              <w:spacing w:after="0"/>
              <w:jc w:val="right"/>
            </w:pPr>
            <w:r>
              <w:rPr>
                <w:sz w:val="16"/>
              </w:rPr>
              <w:t>0, 0</w:t>
            </w:r>
          </w:p>
        </w:tc>
        <w:tc>
          <w:tcPr>
            <w:tcW w:type="dxa" w:w="1619"/>
          </w:tcPr>
          <w:p>
            <w:pPr>
              <w:spacing w:after="0"/>
              <w:jc w:val="left"/>
            </w:pPr>
            <w:r>
              <w:rPr>
                <w:sz w:val="16"/>
              </w:rPr>
              <w:t>NWS zone KYZ026 (OHIO), zone-level</w:t>
            </w:r>
          </w:p>
        </w:tc>
        <w:tc>
          <w:tcPr>
            <w:tcW w:type="dxa" w:w="1068"/>
          </w:tcPr>
          <w:p>
            <w:pPr>
              <w:spacing w:after="0"/>
              <w:jc w:val="left"/>
            </w:pPr>
          </w:p>
        </w:tc>
        <w:tc>
          <w:tcPr>
            <w:tcW w:type="dxa" w:w="24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1993-04-15</w:t>
            </w:r>
          </w:p>
        </w:tc>
        <w:tc>
          <w:tcPr>
            <w:tcW w:type="dxa" w:w="1215"/>
          </w:tcPr>
          <w:p>
            <w:pPr>
              <w:spacing w:after="0"/>
              <w:jc w:val="left"/>
            </w:pPr>
            <w:r>
              <w:rPr>
                <w:sz w:val="16"/>
              </w:rPr>
              <w:t>Hail</w:t>
            </w:r>
          </w:p>
        </w:tc>
        <w:tc>
          <w:tcPr>
            <w:tcW w:type="dxa" w:w="2638"/>
          </w:tcPr>
          <w:p>
            <w:pPr>
              <w:spacing w:after="0"/>
              <w:jc w:val="left"/>
            </w:pPr>
            <w:r>
              <w:rPr>
                <w:sz w:val="16"/>
              </w:rPr>
              <w:t>1 in</w:t>
            </w:r>
          </w:p>
        </w:tc>
        <w:tc>
          <w:tcPr>
            <w:tcW w:type="dxa" w:w="3171"/>
          </w:tcPr>
          <w:p>
            <w:pPr>
              <w:spacing w:after="0"/>
              <w:jc w:val="left"/>
            </w:pPr>
            <w:r>
              <w:rPr>
                <w:sz w:val="16"/>
              </w:rPr>
              <w:t>$500 property; crops not recorded (1993 dollars)</w:t>
            </w:r>
          </w:p>
        </w:tc>
        <w:tc>
          <w:tcPr>
            <w:tcW w:type="dxa" w:w="936"/>
          </w:tcPr>
          <w:p>
            <w:pPr>
              <w:spacing w:after="0"/>
              <w:jc w:val="right"/>
            </w:pPr>
            <w:r>
              <w:rPr>
                <w:sz w:val="16"/>
              </w:rPr>
              <w:t>0, 0</w:t>
            </w:r>
          </w:p>
        </w:tc>
        <w:tc>
          <w:tcPr>
            <w:tcW w:type="dxa" w:w="1619"/>
          </w:tcPr>
          <w:p>
            <w:pPr>
              <w:spacing w:after="0"/>
              <w:jc w:val="left"/>
            </w:pPr>
            <w:r>
              <w:rPr>
                <w:sz w:val="16"/>
              </w:rPr>
              <w:t>Matanzas</w:t>
            </w:r>
          </w:p>
        </w:tc>
        <w:tc>
          <w:tcPr>
            <w:tcW w:type="dxa" w:w="1068"/>
          </w:tcPr>
          <w:p>
            <w:pPr>
              <w:spacing w:after="0"/>
              <w:jc w:val="left"/>
            </w:pPr>
          </w:p>
        </w:tc>
        <w:tc>
          <w:tcPr>
            <w:tcW w:type="dxa" w:w="2428"/>
          </w:tcPr>
          <w:p>
            <w:pPr>
              <w:spacing w:after="0"/>
              <w:jc w:val="left"/>
            </w:pPr>
            <w:r>
              <w:rPr>
                <w:sz w:val="16"/>
              </w:rPr>
              <w:t>B1-c most damaging: Hail</w:t>
            </w:r>
          </w:p>
        </w:tc>
      </w:tr>
      <w:tr>
        <w:trPr>
          <w:cantSplit/>
        </w:trPr>
        <w:tc>
          <w:tcPr>
            <w:tcW w:type="dxa" w:w="1037"/>
          </w:tcPr>
          <w:p>
            <w:pPr>
              <w:spacing w:after="0"/>
              <w:jc w:val="left"/>
            </w:pPr>
            <w:r>
              <w:rPr>
                <w:sz w:val="16"/>
              </w:rPr>
              <w:t>1971-04-27</w:t>
            </w:r>
          </w:p>
        </w:tc>
        <w:tc>
          <w:tcPr>
            <w:tcW w:type="dxa" w:w="1215"/>
          </w:tcPr>
          <w:p>
            <w:pPr>
              <w:spacing w:after="0"/>
              <w:jc w:val="left"/>
            </w:pPr>
            <w:r>
              <w:rPr>
                <w:sz w:val="16"/>
              </w:rPr>
              <w:t>Tornado</w:t>
            </w:r>
          </w:p>
        </w:tc>
        <w:tc>
          <w:tcPr>
            <w:tcW w:type="dxa" w:w="2638"/>
          </w:tcPr>
          <w:p>
            <w:pPr>
              <w:spacing w:after="0"/>
              <w:jc w:val="left"/>
            </w:pPr>
            <w:r>
              <w:rPr>
                <w:sz w:val="16"/>
              </w:rPr>
              <w:t>F3, 26.6 mi path length (whole path, pre-1996), 20 yd wide</w:t>
            </w:r>
          </w:p>
        </w:tc>
        <w:tc>
          <w:tcPr>
            <w:tcW w:type="dxa" w:w="3171"/>
          </w:tcPr>
          <w:p>
            <w:pPr>
              <w:spacing w:after="0"/>
              <w:jc w:val="left"/>
            </w:pPr>
            <w:r>
              <w:rPr>
                <w:sz w:val="16"/>
              </w:rPr>
              <w:t>$2,500,000 property; crops not recorded (1971 dollars)</w:t>
            </w:r>
          </w:p>
        </w:tc>
        <w:tc>
          <w:tcPr>
            <w:tcW w:type="dxa" w:w="936"/>
          </w:tcPr>
          <w:p>
            <w:pPr>
              <w:spacing w:after="0"/>
              <w:jc w:val="right"/>
            </w:pPr>
            <w:r>
              <w:rPr>
                <w:sz w:val="16"/>
              </w:rPr>
              <w:t>0, 0</w:t>
            </w:r>
          </w:p>
        </w:tc>
        <w:tc>
          <w:tcPr>
            <w:tcW w:type="dxa" w:w="1619"/>
          </w:tcPr>
          <w:p>
            <w:pPr>
              <w:spacing w:after="0"/>
              <w:jc w:val="left"/>
            </w:pPr>
            <w:r>
              <w:rPr>
                <w:sz w:val="16"/>
              </w:rPr>
              <w:t>location not recorded</w:t>
            </w:r>
          </w:p>
        </w:tc>
        <w:tc>
          <w:tcPr>
            <w:tcW w:type="dxa" w:w="1068"/>
          </w:tcPr>
          <w:p>
            <w:pPr>
              <w:spacing w:after="0"/>
              <w:jc w:val="left"/>
            </w:pPr>
          </w:p>
        </w:tc>
        <w:tc>
          <w:tcPr>
            <w:tcW w:type="dxa" w:w="2428"/>
          </w:tcPr>
          <w:p>
            <w:pPr>
              <w:spacing w:after="0"/>
              <w:jc w:val="left"/>
            </w:pPr>
            <w:r>
              <w:rPr>
                <w:sz w:val="16"/>
              </w:rPr>
              <w:t>B1-c worst recorded: Tornado</w:t>
            </w:r>
          </w:p>
        </w:tc>
      </w:tr>
      <w:tr>
        <w:trPr>
          <w:cantSplit/>
        </w:trPr>
        <w:tc>
          <w:tcPr>
            <w:tcW w:type="dxa" w:w="1037"/>
          </w:tcPr>
          <w:p>
            <w:pPr>
              <w:spacing w:after="0"/>
              <w:jc w:val="left"/>
            </w:pPr>
            <w:r>
              <w:rPr>
                <w:sz w:val="16"/>
              </w:rPr>
              <w:t>1961-05-07</w:t>
            </w:r>
          </w:p>
        </w:tc>
        <w:tc>
          <w:tcPr>
            <w:tcW w:type="dxa" w:w="1215"/>
          </w:tcPr>
          <w:p>
            <w:pPr>
              <w:spacing w:after="0"/>
              <w:jc w:val="left"/>
            </w:pPr>
            <w:r>
              <w:rPr>
                <w:sz w:val="16"/>
              </w:rPr>
              <w:t>Tornado</w:t>
            </w:r>
          </w:p>
        </w:tc>
        <w:tc>
          <w:tcPr>
            <w:tcW w:type="dxa" w:w="2638"/>
          </w:tcPr>
          <w:p>
            <w:pPr>
              <w:spacing w:after="0"/>
              <w:jc w:val="left"/>
            </w:pPr>
            <w:r>
              <w:rPr>
                <w:sz w:val="16"/>
              </w:rPr>
              <w:t>F3, 21 mi path length (whole path, pre-1996), 880 yd wide</w:t>
            </w:r>
          </w:p>
        </w:tc>
        <w:tc>
          <w:tcPr>
            <w:tcW w:type="dxa" w:w="3171"/>
          </w:tcPr>
          <w:p>
            <w:pPr>
              <w:spacing w:after="0"/>
              <w:jc w:val="left"/>
            </w:pPr>
            <w:r>
              <w:rPr>
                <w:sz w:val="16"/>
              </w:rPr>
              <w:t>$2,500,000 property; crops not recorded (1961 dollars)</w:t>
            </w:r>
          </w:p>
        </w:tc>
        <w:tc>
          <w:tcPr>
            <w:tcW w:type="dxa" w:w="936"/>
          </w:tcPr>
          <w:p>
            <w:pPr>
              <w:spacing w:after="0"/>
              <w:jc w:val="right"/>
            </w:pPr>
            <w:r>
              <w:rPr>
                <w:sz w:val="16"/>
              </w:rPr>
              <w:t>0, 0</w:t>
            </w:r>
          </w:p>
        </w:tc>
        <w:tc>
          <w:tcPr>
            <w:tcW w:type="dxa" w:w="1619"/>
          </w:tcPr>
          <w:p>
            <w:pPr>
              <w:spacing w:after="0"/>
              <w:jc w:val="left"/>
            </w:pPr>
            <w:r>
              <w:rPr>
                <w:sz w:val="16"/>
              </w:rPr>
              <w:t>location not recorded</w:t>
            </w:r>
          </w:p>
        </w:tc>
        <w:tc>
          <w:tcPr>
            <w:tcW w:type="dxa" w:w="1068"/>
          </w:tcPr>
          <w:p>
            <w:pPr>
              <w:spacing w:after="0"/>
              <w:jc w:val="left"/>
            </w:pPr>
          </w:p>
        </w:tc>
        <w:tc>
          <w:tcPr>
            <w:tcW w:type="dxa" w:w="2428"/>
          </w:tcPr>
          <w:p>
            <w:pPr>
              <w:spacing w:after="0"/>
              <w:jc w:val="left"/>
            </w:pPr>
            <w:r>
              <w:rPr>
                <w:sz w:val="16"/>
              </w:rPr>
              <w:t>large reported damage</w:t>
            </w:r>
          </w:p>
        </w:tc>
      </w:tr>
      <w:tr>
        <w:trPr>
          <w:cantSplit/>
        </w:trPr>
        <w:tc>
          <w:tcPr>
            <w:tcW w:type="dxa" w:w="1037"/>
          </w:tcPr>
          <w:p>
            <w:pPr>
              <w:spacing w:after="0"/>
              <w:jc w:val="left"/>
            </w:pPr>
            <w:r>
              <w:rPr>
                <w:sz w:val="16"/>
              </w:rPr>
              <w:t>1961-05-07</w:t>
            </w:r>
          </w:p>
        </w:tc>
        <w:tc>
          <w:tcPr>
            <w:tcW w:type="dxa" w:w="1215"/>
          </w:tcPr>
          <w:p>
            <w:pPr>
              <w:spacing w:after="0"/>
              <w:jc w:val="left"/>
            </w:pPr>
            <w:r>
              <w:rPr>
                <w:sz w:val="16"/>
              </w:rPr>
              <w:t>Tornado</w:t>
            </w:r>
          </w:p>
        </w:tc>
        <w:tc>
          <w:tcPr>
            <w:tcW w:type="dxa" w:w="2638"/>
          </w:tcPr>
          <w:p>
            <w:pPr>
              <w:spacing w:after="0"/>
              <w:jc w:val="left"/>
            </w:pPr>
            <w:r>
              <w:rPr>
                <w:sz w:val="16"/>
              </w:rPr>
              <w:t>F3, 5.6 mi path length (whole path, pre-1996), 880 yd wide</w:t>
            </w:r>
          </w:p>
        </w:tc>
        <w:tc>
          <w:tcPr>
            <w:tcW w:type="dxa" w:w="3171"/>
          </w:tcPr>
          <w:p>
            <w:pPr>
              <w:spacing w:after="0"/>
              <w:jc w:val="left"/>
            </w:pPr>
            <w:r>
              <w:rPr>
                <w:sz w:val="16"/>
              </w:rPr>
              <w:t>$2,500,000 property; crops not recorded (1961 dollars)</w:t>
            </w:r>
          </w:p>
        </w:tc>
        <w:tc>
          <w:tcPr>
            <w:tcW w:type="dxa" w:w="936"/>
          </w:tcPr>
          <w:p>
            <w:pPr>
              <w:spacing w:after="0"/>
              <w:jc w:val="right"/>
            </w:pPr>
            <w:r>
              <w:rPr>
                <w:sz w:val="16"/>
              </w:rPr>
              <w:t>0, 0</w:t>
            </w:r>
          </w:p>
        </w:tc>
        <w:tc>
          <w:tcPr>
            <w:tcW w:type="dxa" w:w="1619"/>
          </w:tcPr>
          <w:p>
            <w:pPr>
              <w:spacing w:after="0"/>
              <w:jc w:val="left"/>
            </w:pPr>
            <w:r>
              <w:rPr>
                <w:sz w:val="16"/>
              </w:rPr>
              <w:t>location not recorded</w:t>
            </w:r>
          </w:p>
        </w:tc>
        <w:tc>
          <w:tcPr>
            <w:tcW w:type="dxa" w:w="1068"/>
          </w:tcPr>
          <w:p>
            <w:pPr>
              <w:spacing w:after="0"/>
              <w:jc w:val="left"/>
            </w:pPr>
          </w:p>
        </w:tc>
        <w:tc>
          <w:tcPr>
            <w:tcW w:type="dxa" w:w="2428"/>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w:t>
            </w:r>
          </w:p>
        </w:tc>
        <w:tc>
          <w:tcPr>
            <w:tcW w:type="dxa" w:w="1276"/>
          </w:tcPr>
          <w:p>
            <w:pPr>
              <w:spacing w:after="0"/>
              <w:jc w:val="left"/>
            </w:pPr>
            <w:r>
              <w:rPr>
                <w:sz w:val="16"/>
              </w:rPr>
              <w:t>event-day per year</w:t>
            </w:r>
          </w:p>
        </w:tc>
        <w:tc>
          <w:tcPr>
            <w:tcW w:type="dxa" w:w="1575"/>
          </w:tcPr>
          <w:p>
            <w:pPr>
              <w:spacing w:after="0"/>
              <w:jc w:val="left"/>
            </w:pPr>
            <w:r>
              <w:rPr>
                <w:sz w:val="16"/>
              </w:rPr>
              <w:t>about 1 day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3.34</w:t>
            </w:r>
          </w:p>
        </w:tc>
        <w:tc>
          <w:tcPr>
            <w:tcW w:type="dxa" w:w="1276"/>
          </w:tcPr>
          <w:p>
            <w:pPr>
              <w:spacing w:after="0"/>
              <w:jc w:val="left"/>
            </w:pPr>
            <w:r>
              <w:rPr>
                <w:sz w:val="16"/>
              </w:rPr>
              <w:t>event-days per year</w:t>
            </w:r>
          </w:p>
        </w:tc>
        <w:tc>
          <w:tcPr>
            <w:tcW w:type="dxa" w:w="1575"/>
          </w:tcPr>
          <w:p>
            <w:pPr>
              <w:spacing w:after="0"/>
              <w:jc w:val="left"/>
            </w:pPr>
            <w:r>
              <w:rPr>
                <w:sz w:val="16"/>
              </w:rPr>
              <w:t>about 3.34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154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0.00462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0.462%</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3.13</w:t>
            </w:r>
          </w:p>
        </w:tc>
        <w:tc>
          <w:tcPr>
            <w:tcW w:type="dxa" w:w="1276"/>
          </w:tcPr>
          <w:p>
            <w:pPr>
              <w:spacing w:after="0"/>
              <w:jc w:val="left"/>
            </w:pPr>
            <w:r>
              <w:rPr>
                <w:sz w:val="16"/>
              </w:rPr>
              <w:t>events per year</w:t>
            </w:r>
          </w:p>
        </w:tc>
        <w:tc>
          <w:tcPr>
            <w:tcW w:type="dxa" w:w="1575"/>
          </w:tcPr>
          <w:p>
            <w:pPr>
              <w:spacing w:after="0"/>
              <w:jc w:val="left"/>
            </w:pPr>
            <w:r>
              <w:rPr>
                <w:sz w:val="16"/>
              </w:rPr>
              <w:t>about 3.13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118.8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6.32</w:t>
            </w:r>
          </w:p>
        </w:tc>
        <w:tc>
          <w:tcPr>
            <w:tcW w:type="dxa" w:w="1276"/>
          </w:tcPr>
          <w:p>
            <w:pPr>
              <w:spacing w:after="0"/>
              <w:jc w:val="left"/>
            </w:pPr>
            <w:r>
              <w:rPr>
                <w:sz w:val="16"/>
              </w:rPr>
              <w:t>event-days per year</w:t>
            </w:r>
          </w:p>
        </w:tc>
        <w:tc>
          <w:tcPr>
            <w:tcW w:type="dxa" w:w="1575"/>
          </w:tcPr>
          <w:p>
            <w:pPr>
              <w:spacing w:after="0"/>
              <w:jc w:val="left"/>
            </w:pPr>
            <w:r>
              <w:rPr>
                <w:sz w:val="16"/>
              </w:rPr>
              <w:t>about 6.32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0.0108</w:t>
            </w:r>
          </w:p>
        </w:tc>
        <w:tc>
          <w:tcPr>
            <w:tcW w:type="dxa" w:w="1276"/>
          </w:tcPr>
          <w:p>
            <w:pPr>
              <w:spacing w:after="0"/>
              <w:jc w:val="left"/>
            </w:pPr>
            <w:r>
              <w:rPr>
                <w:sz w:val="16"/>
              </w:rPr>
              <w:t>events per year</w:t>
            </w:r>
          </w:p>
        </w:tc>
        <w:tc>
          <w:tcPr>
            <w:tcW w:type="dxa" w:w="1575"/>
          </w:tcPr>
          <w:p>
            <w:pPr>
              <w:spacing w:after="0"/>
              <w:jc w:val="left"/>
            </w:pPr>
            <w:r>
              <w:rPr>
                <w:sz w:val="16"/>
              </w:rPr>
              <w:t>about 1 in 92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1.39</w:t>
            </w:r>
          </w:p>
        </w:tc>
        <w:tc>
          <w:tcPr>
            <w:tcW w:type="dxa" w:w="1276"/>
          </w:tcPr>
          <w:p>
            <w:pPr>
              <w:spacing w:after="0"/>
              <w:jc w:val="left"/>
            </w:pPr>
            <w:r>
              <w:rPr>
                <w:sz w:val="16"/>
              </w:rPr>
              <w:t>event-days per year</w:t>
            </w:r>
          </w:p>
        </w:tc>
        <w:tc>
          <w:tcPr>
            <w:tcW w:type="dxa" w:w="1575"/>
          </w:tcPr>
          <w:p>
            <w:pPr>
              <w:spacing w:after="0"/>
              <w:jc w:val="left"/>
            </w:pPr>
            <w:r>
              <w:rPr>
                <w:sz w:val="16"/>
              </w:rPr>
              <w:t>about 1.39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94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2.86</w:t>
            </w:r>
          </w:p>
        </w:tc>
        <w:tc>
          <w:tcPr>
            <w:tcW w:type="dxa" w:w="1276"/>
          </w:tcPr>
          <w:p>
            <w:pPr>
              <w:spacing w:after="0"/>
              <w:jc w:val="left"/>
            </w:pPr>
            <w:r>
              <w:rPr>
                <w:sz w:val="16"/>
              </w:rPr>
              <w:t>event-days per year</w:t>
            </w:r>
          </w:p>
        </w:tc>
        <w:tc>
          <w:tcPr>
            <w:tcW w:type="dxa" w:w="1575"/>
          </w:tcPr>
          <w:p>
            <w:pPr>
              <w:spacing w:after="0"/>
              <w:jc w:val="left"/>
            </w:pPr>
            <w:r>
              <w:rPr>
                <w:sz w:val="16"/>
              </w:rPr>
              <w:t>about 2.86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24 of 30 years, 1996 to 2025 (80%)</w:t>
            </w:r>
          </w:p>
        </w:tc>
        <w:tc>
          <w:tcPr>
            <w:tcW w:type="dxa" w:w="1522"/>
          </w:tcPr>
          <w:p>
            <w:pPr>
              <w:spacing w:after="0"/>
              <w:jc w:val="right"/>
            </w:pPr>
            <w:r>
              <w:rPr>
                <w:sz w:val="16"/>
              </w:rPr>
              <w:t>80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1.15</w:t>
            </w:r>
          </w:p>
        </w:tc>
        <w:tc>
          <w:tcPr>
            <w:tcW w:type="dxa" w:w="1276"/>
          </w:tcPr>
          <w:p>
            <w:pPr>
              <w:spacing w:after="0"/>
              <w:jc w:val="left"/>
            </w:pPr>
            <w:r>
              <w:rPr>
                <w:sz w:val="16"/>
              </w:rPr>
              <w:t>events per year (modeled)</w:t>
            </w:r>
          </w:p>
        </w:tc>
        <w:tc>
          <w:tcPr>
            <w:tcW w:type="dxa" w:w="1575"/>
          </w:tcPr>
          <w:p>
            <w:pPr>
              <w:spacing w:after="0"/>
              <w:jc w:val="left"/>
            </w:pPr>
            <w:r>
              <w:rPr>
                <w:sz w:val="16"/>
              </w:rPr>
              <w:t>about 1.15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52.9</w:t>
            </w:r>
          </w:p>
        </w:tc>
        <w:tc>
          <w:tcPr>
            <w:tcW w:type="dxa" w:w="1276"/>
          </w:tcPr>
          <w:p>
            <w:pPr>
              <w:spacing w:after="0"/>
              <w:jc w:val="left"/>
            </w:pPr>
            <w:r>
              <w:rPr>
                <w:sz w:val="16"/>
              </w:rPr>
              <w:t>days per year with a strike</w:t>
            </w:r>
          </w:p>
        </w:tc>
        <w:tc>
          <w:tcPr>
            <w:tcW w:type="dxa" w:w="1575"/>
          </w:tcPr>
          <w:p>
            <w:pPr>
              <w:spacing w:after="0"/>
              <w:jc w:val="left"/>
            </w:pPr>
            <w:r>
              <w:rPr>
                <w:sz w:val="16"/>
              </w:rPr>
              <w:t>about 52.9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5.36</w:t>
            </w:r>
          </w:p>
        </w:tc>
        <w:tc>
          <w:tcPr>
            <w:tcW w:type="dxa" w:w="1276"/>
          </w:tcPr>
          <w:p>
            <w:pPr>
              <w:spacing w:after="0"/>
              <w:jc w:val="left"/>
            </w:pPr>
            <w:r>
              <w:rPr>
                <w:sz w:val="16"/>
              </w:rPr>
              <w:t>events per year</w:t>
            </w:r>
          </w:p>
        </w:tc>
        <w:tc>
          <w:tcPr>
            <w:tcW w:type="dxa" w:w="1575"/>
          </w:tcPr>
          <w:p>
            <w:pPr>
              <w:spacing w:after="0"/>
              <w:jc w:val="left"/>
            </w:pPr>
            <w:r>
              <w:rPr>
                <w:sz w:val="16"/>
              </w:rPr>
              <w:t>about 5.36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204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0.454</w:t>
            </w:r>
          </w:p>
        </w:tc>
        <w:tc>
          <w:tcPr>
            <w:tcW w:type="dxa" w:w="127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0.000129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0.0129%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7.58</w:t>
            </w:r>
          </w:p>
        </w:tc>
        <w:tc>
          <w:tcPr>
            <w:tcW w:type="dxa" w:w="1276"/>
          </w:tcPr>
          <w:p>
            <w:pPr>
              <w:spacing w:after="0"/>
              <w:jc w:val="left"/>
            </w:pPr>
            <w:r>
              <w:rPr>
                <w:sz w:val="16"/>
              </w:rPr>
              <w:t>event-days per year</w:t>
            </w:r>
          </w:p>
        </w:tc>
        <w:tc>
          <w:tcPr>
            <w:tcW w:type="dxa" w:w="1575"/>
          </w:tcPr>
          <w:p>
            <w:pPr>
              <w:spacing w:after="0"/>
              <w:jc w:val="left"/>
            </w:pPr>
            <w:r>
              <w:rPr>
                <w:sz w:val="16"/>
              </w:rPr>
              <w:t>about 7.58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144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48.7</w:t>
            </w:r>
          </w:p>
        </w:tc>
        <w:tc>
          <w:tcPr>
            <w:tcW w:type="dxa" w:w="1295"/>
          </w:tcPr>
          <w:p>
            <w:pPr>
              <w:spacing w:after="0"/>
              <w:jc w:val="right"/>
            </w:pPr>
            <w:r>
              <w:rPr>
                <w:sz w:val="16"/>
              </w:rPr>
              <w:t>68.4</w:t>
            </w:r>
          </w:p>
        </w:tc>
        <w:tc>
          <w:tcPr>
            <w:tcW w:type="dxa" w:w="1235"/>
          </w:tcPr>
          <w:p>
            <w:pPr>
              <w:spacing w:after="0"/>
              <w:jc w:val="right"/>
            </w:pPr>
            <w:r>
              <w:rPr>
                <w:sz w:val="16"/>
              </w:rPr>
              <w:t>80.1</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82.1</w:t>
            </w:r>
          </w:p>
        </w:tc>
        <w:tc>
          <w:tcPr>
            <w:tcW w:type="dxa" w:w="1295"/>
          </w:tcPr>
          <w:p>
            <w:pPr>
              <w:spacing w:after="0"/>
              <w:jc w:val="right"/>
            </w:pPr>
            <w:r>
              <w:rPr>
                <w:sz w:val="16"/>
              </w:rPr>
              <w:t>88.6</w:t>
            </w:r>
          </w:p>
        </w:tc>
        <w:tc>
          <w:tcPr>
            <w:tcW w:type="dxa" w:w="1235"/>
          </w:tcPr>
          <w:p>
            <w:pPr>
              <w:spacing w:after="0"/>
              <w:jc w:val="right"/>
            </w:pPr>
            <w:r>
              <w:rPr>
                <w:sz w:val="16"/>
              </w:rPr>
              <w:t>92.6</w:t>
            </w:r>
          </w:p>
        </w:tc>
        <w:tc>
          <w:tcPr>
            <w:tcW w:type="dxa" w:w="7078"/>
          </w:tcPr>
          <w:p>
            <w:pPr>
              <w:spacing w:after="0"/>
              <w:jc w:val="left"/>
            </w:pPr>
            <w:r>
              <w:rPr>
                <w:sz w:val="16"/>
              </w:rPr>
              <w:t>Relatively Moderate 1, Relatively Low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81.2</w:t>
            </w:r>
          </w:p>
        </w:tc>
        <w:tc>
          <w:tcPr>
            <w:tcW w:type="dxa" w:w="1295"/>
          </w:tcPr>
          <w:p>
            <w:pPr>
              <w:spacing w:after="0"/>
              <w:jc w:val="right"/>
            </w:pPr>
            <w:r>
              <w:rPr>
                <w:sz w:val="16"/>
              </w:rPr>
              <w:t>83.8</w:t>
            </w:r>
          </w:p>
        </w:tc>
        <w:tc>
          <w:tcPr>
            <w:tcW w:type="dxa" w:w="1235"/>
          </w:tcPr>
          <w:p>
            <w:pPr>
              <w:spacing w:after="0"/>
              <w:jc w:val="right"/>
            </w:pPr>
            <w:r>
              <w:rPr>
                <w:sz w:val="16"/>
              </w:rPr>
              <w:t>86.1</w:t>
            </w:r>
          </w:p>
        </w:tc>
        <w:tc>
          <w:tcPr>
            <w:tcW w:type="dxa" w:w="7078"/>
          </w:tcPr>
          <w:p>
            <w:pPr>
              <w:spacing w:after="0"/>
              <w:jc w:val="left"/>
            </w:pPr>
            <w:r>
              <w:rPr>
                <w:sz w:val="16"/>
              </w:rPr>
              <w:t>Relatively Moderate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87.8</w:t>
            </w:r>
          </w:p>
        </w:tc>
        <w:tc>
          <w:tcPr>
            <w:tcW w:type="dxa" w:w="1295"/>
          </w:tcPr>
          <w:p>
            <w:pPr>
              <w:spacing w:after="0"/>
              <w:jc w:val="right"/>
            </w:pPr>
            <w:r>
              <w:rPr>
                <w:sz w:val="16"/>
              </w:rPr>
              <w:t>94.4</w:t>
            </w:r>
          </w:p>
        </w:tc>
        <w:tc>
          <w:tcPr>
            <w:tcW w:type="dxa" w:w="1235"/>
          </w:tcPr>
          <w:p>
            <w:pPr>
              <w:spacing w:after="0"/>
              <w:jc w:val="right"/>
            </w:pPr>
            <w:r>
              <w:rPr>
                <w:sz w:val="16"/>
              </w:rPr>
              <w:t>97.0</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35.5</w:t>
            </w:r>
          </w:p>
        </w:tc>
        <w:tc>
          <w:tcPr>
            <w:tcW w:type="dxa" w:w="1295"/>
          </w:tcPr>
          <w:p>
            <w:pPr>
              <w:spacing w:after="0"/>
              <w:jc w:val="right"/>
            </w:pPr>
            <w:r>
              <w:rPr>
                <w:sz w:val="16"/>
              </w:rPr>
              <w:t>64.6</w:t>
            </w:r>
          </w:p>
        </w:tc>
        <w:tc>
          <w:tcPr>
            <w:tcW w:type="dxa" w:w="1235"/>
          </w:tcPr>
          <w:p>
            <w:pPr>
              <w:spacing w:after="0"/>
              <w:jc w:val="right"/>
            </w:pPr>
            <w:r>
              <w:rPr>
                <w:sz w:val="16"/>
              </w:rPr>
              <w:t>78.6</w:t>
            </w:r>
          </w:p>
        </w:tc>
        <w:tc>
          <w:tcPr>
            <w:tcW w:type="dxa" w:w="7078"/>
          </w:tcPr>
          <w:p>
            <w:pPr>
              <w:spacing w:after="0"/>
              <w:jc w:val="left"/>
            </w:pPr>
            <w:r>
              <w:rPr>
                <w:sz w:val="16"/>
              </w:rPr>
              <w:t>Relatively Moderate 5,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39.8</w:t>
            </w:r>
          </w:p>
        </w:tc>
        <w:tc>
          <w:tcPr>
            <w:tcW w:type="dxa" w:w="1295"/>
          </w:tcPr>
          <w:p>
            <w:pPr>
              <w:spacing w:after="0"/>
              <w:jc w:val="right"/>
            </w:pPr>
            <w:r>
              <w:rPr>
                <w:sz w:val="16"/>
              </w:rPr>
              <w:t>44.4</w:t>
            </w:r>
          </w:p>
        </w:tc>
        <w:tc>
          <w:tcPr>
            <w:tcW w:type="dxa" w:w="1235"/>
          </w:tcPr>
          <w:p>
            <w:pPr>
              <w:spacing w:after="0"/>
              <w:jc w:val="right"/>
            </w:pPr>
            <w:r>
              <w:rPr>
                <w:sz w:val="16"/>
              </w:rPr>
              <w:t>47.8</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92.8</w:t>
            </w:r>
          </w:p>
        </w:tc>
        <w:tc>
          <w:tcPr>
            <w:tcW w:type="dxa" w:w="1295"/>
          </w:tcPr>
          <w:p>
            <w:pPr>
              <w:spacing w:after="0"/>
              <w:jc w:val="right"/>
            </w:pPr>
            <w:r>
              <w:rPr>
                <w:sz w:val="16"/>
              </w:rPr>
              <w:t>96.6</w:t>
            </w:r>
          </w:p>
        </w:tc>
        <w:tc>
          <w:tcPr>
            <w:tcW w:type="dxa" w:w="1235"/>
          </w:tcPr>
          <w:p>
            <w:pPr>
              <w:spacing w:after="0"/>
              <w:jc w:val="right"/>
            </w:pPr>
            <w:r>
              <w:rPr>
                <w:sz w:val="16"/>
              </w:rPr>
              <w:t>98.3</w:t>
            </w:r>
          </w:p>
        </w:tc>
        <w:tc>
          <w:tcPr>
            <w:tcW w:type="dxa" w:w="7078"/>
          </w:tcPr>
          <w:p>
            <w:pPr>
              <w:spacing w:after="0"/>
              <w:jc w:val="left"/>
            </w:pPr>
            <w:r>
              <w:rPr>
                <w:sz w:val="16"/>
              </w:rPr>
              <w:t>Very High 3, Relatively High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31.1</w:t>
            </w:r>
          </w:p>
        </w:tc>
        <w:tc>
          <w:tcPr>
            <w:tcW w:type="dxa" w:w="1295"/>
          </w:tcPr>
          <w:p>
            <w:pPr>
              <w:spacing w:after="0"/>
              <w:jc w:val="right"/>
            </w:pPr>
            <w:r>
              <w:rPr>
                <w:sz w:val="16"/>
              </w:rPr>
              <w:t>67.7</w:t>
            </w:r>
          </w:p>
        </w:tc>
        <w:tc>
          <w:tcPr>
            <w:tcW w:type="dxa" w:w="1235"/>
          </w:tcPr>
          <w:p>
            <w:pPr>
              <w:spacing w:after="0"/>
              <w:jc w:val="right"/>
            </w:pPr>
            <w:r>
              <w:rPr>
                <w:sz w:val="16"/>
              </w:rPr>
              <w:t>89.0</w:t>
            </w:r>
          </w:p>
        </w:tc>
        <w:tc>
          <w:tcPr>
            <w:tcW w:type="dxa" w:w="7078"/>
          </w:tcPr>
          <w:p>
            <w:pPr>
              <w:spacing w:after="0"/>
              <w:jc w:val="left"/>
            </w:pPr>
            <w:r>
              <w:rPr>
                <w:sz w:val="16"/>
              </w:rPr>
              <w:t>Relatively High 3, 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41.0</w:t>
            </w:r>
          </w:p>
        </w:tc>
        <w:tc>
          <w:tcPr>
            <w:tcW w:type="dxa" w:w="1295"/>
          </w:tcPr>
          <w:p>
            <w:pPr>
              <w:spacing w:after="0"/>
              <w:jc w:val="right"/>
            </w:pPr>
            <w:r>
              <w:rPr>
                <w:sz w:val="16"/>
              </w:rPr>
              <w:t>81.8</w:t>
            </w:r>
          </w:p>
        </w:tc>
        <w:tc>
          <w:tcPr>
            <w:tcW w:type="dxa" w:w="1235"/>
          </w:tcPr>
          <w:p>
            <w:pPr>
              <w:spacing w:after="0"/>
              <w:jc w:val="right"/>
            </w:pPr>
            <w:r>
              <w:rPr>
                <w:sz w:val="16"/>
              </w:rPr>
              <w:t>89.3</w:t>
            </w:r>
          </w:p>
        </w:tc>
        <w:tc>
          <w:tcPr>
            <w:tcW w:type="dxa" w:w="7078"/>
          </w:tcPr>
          <w:p>
            <w:pPr>
              <w:spacing w:after="0"/>
              <w:jc w:val="left"/>
            </w:pPr>
            <w:r>
              <w:rPr>
                <w:sz w:val="16"/>
              </w:rPr>
              <w:t>Relatively Low 4,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39.4</w:t>
            </w:r>
          </w:p>
        </w:tc>
        <w:tc>
          <w:tcPr>
            <w:tcW w:type="dxa" w:w="1295"/>
          </w:tcPr>
          <w:p>
            <w:pPr>
              <w:spacing w:after="0"/>
              <w:jc w:val="right"/>
            </w:pPr>
            <w:r>
              <w:rPr>
                <w:sz w:val="16"/>
              </w:rPr>
              <w:t>65.7</w:t>
            </w:r>
          </w:p>
        </w:tc>
        <w:tc>
          <w:tcPr>
            <w:tcW w:type="dxa" w:w="1235"/>
          </w:tcPr>
          <w:p>
            <w:pPr>
              <w:spacing w:after="0"/>
              <w:jc w:val="right"/>
            </w:pPr>
            <w:r>
              <w:rPr>
                <w:sz w:val="16"/>
              </w:rPr>
              <w:t>81.1</w:t>
            </w:r>
          </w:p>
        </w:tc>
        <w:tc>
          <w:tcPr>
            <w:tcW w:type="dxa" w:w="7078"/>
          </w:tcPr>
          <w:p>
            <w:pPr>
              <w:spacing w:after="0"/>
              <w:jc w:val="left"/>
            </w:pPr>
            <w:r>
              <w:rPr>
                <w:sz w:val="16"/>
              </w:rPr>
              <w:t>Relatively High 2, Relatively Moderate 5,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89.1</w:t>
            </w:r>
          </w:p>
        </w:tc>
        <w:tc>
          <w:tcPr>
            <w:tcW w:type="dxa" w:w="1295"/>
          </w:tcPr>
          <w:p>
            <w:pPr>
              <w:spacing w:after="0"/>
              <w:jc w:val="right"/>
            </w:pPr>
            <w:r>
              <w:rPr>
                <w:sz w:val="16"/>
              </w:rPr>
              <w:t>95.7</w:t>
            </w:r>
          </w:p>
        </w:tc>
        <w:tc>
          <w:tcPr>
            <w:tcW w:type="dxa" w:w="1235"/>
          </w:tcPr>
          <w:p>
            <w:pPr>
              <w:spacing w:after="0"/>
              <w:jc w:val="right"/>
            </w:pPr>
            <w:r>
              <w:rPr>
                <w:sz w:val="16"/>
              </w:rPr>
              <w:t>98.5</w:t>
            </w:r>
          </w:p>
        </w:tc>
        <w:tc>
          <w:tcPr>
            <w:tcW w:type="dxa" w:w="7078"/>
          </w:tcPr>
          <w:p>
            <w:pPr>
              <w:spacing w:after="0"/>
              <w:jc w:val="left"/>
            </w:pPr>
            <w:r>
              <w:rPr>
                <w:sz w:val="16"/>
              </w:rPr>
              <w:t>Very High 3, 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59.8</w:t>
            </w:r>
          </w:p>
        </w:tc>
        <w:tc>
          <w:tcPr>
            <w:tcW w:type="dxa" w:w="1295"/>
          </w:tcPr>
          <w:p>
            <w:pPr>
              <w:spacing w:after="0"/>
              <w:jc w:val="right"/>
            </w:pPr>
            <w:r>
              <w:rPr>
                <w:sz w:val="16"/>
              </w:rPr>
              <w:t>78.0</w:t>
            </w:r>
          </w:p>
        </w:tc>
        <w:tc>
          <w:tcPr>
            <w:tcW w:type="dxa" w:w="1235"/>
          </w:tcPr>
          <w:p>
            <w:pPr>
              <w:spacing w:after="0"/>
              <w:jc w:val="right"/>
            </w:pPr>
            <w:r>
              <w:rPr>
                <w:sz w:val="16"/>
              </w:rPr>
              <w:t>89.2</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43.8</w:t>
            </w:r>
          </w:p>
        </w:tc>
        <w:tc>
          <w:tcPr>
            <w:tcW w:type="dxa" w:w="1295"/>
          </w:tcPr>
          <w:p>
            <w:pPr>
              <w:spacing w:after="0"/>
              <w:jc w:val="right"/>
            </w:pPr>
            <w:r>
              <w:rPr>
                <w:sz w:val="16"/>
              </w:rPr>
              <w:t>59.7</w:t>
            </w:r>
          </w:p>
        </w:tc>
        <w:tc>
          <w:tcPr>
            <w:tcW w:type="dxa" w:w="1235"/>
          </w:tcPr>
          <w:p>
            <w:pPr>
              <w:spacing w:after="0"/>
              <w:jc w:val="right"/>
            </w:pPr>
            <w:r>
              <w:rPr>
                <w:sz w:val="16"/>
              </w:rPr>
              <w:t>64.8</w:t>
            </w:r>
          </w:p>
        </w:tc>
        <w:tc>
          <w:tcPr>
            <w:tcW w:type="dxa" w:w="7078"/>
          </w:tcPr>
          <w:p>
            <w:pPr>
              <w:spacing w:after="0"/>
              <w:jc w:val="left"/>
            </w:pPr>
            <w:r>
              <w:rPr>
                <w:sz w:val="16"/>
              </w:rPr>
              <w:t>Very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60.8</w:t>
            </w:r>
          </w:p>
        </w:tc>
        <w:tc>
          <w:tcPr>
            <w:tcW w:type="dxa" w:w="1295"/>
          </w:tcPr>
          <w:p>
            <w:pPr>
              <w:spacing w:after="0"/>
              <w:jc w:val="right"/>
            </w:pPr>
            <w:r>
              <w:rPr>
                <w:sz w:val="16"/>
              </w:rPr>
              <w:t>78.1</w:t>
            </w:r>
          </w:p>
        </w:tc>
        <w:tc>
          <w:tcPr>
            <w:tcW w:type="dxa" w:w="1235"/>
          </w:tcPr>
          <w:p>
            <w:pPr>
              <w:spacing w:after="0"/>
              <w:jc w:val="right"/>
            </w:pPr>
            <w:r>
              <w:rPr>
                <w:sz w:val="16"/>
              </w:rPr>
              <w:t>86.9</w:t>
            </w:r>
          </w:p>
        </w:tc>
        <w:tc>
          <w:tcPr>
            <w:tcW w:type="dxa" w:w="7078"/>
          </w:tcPr>
          <w:p>
            <w:pPr>
              <w:spacing w:after="0"/>
              <w:jc w:val="left"/>
            </w:pPr>
            <w:r>
              <w:rPr>
                <w:sz w:val="16"/>
              </w:rPr>
              <w:t>Relatively High 4,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Ohio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2026-12-16</w:t>
            </w:r>
          </w:p>
        </w:tc>
        <w:tc>
          <w:tcPr>
            <w:tcW w:type="dxa" w:w="2319"/>
          </w:tcPr>
          <w:p>
            <w:pPr>
              <w:spacing w:after="0"/>
              <w:jc w:val="right"/>
            </w:pPr>
            <w:r>
              <w:rPr>
                <w:sz w:val="16"/>
              </w:rPr>
              <w:t>FMA RL 0, SRL 0; any 1</w:t>
            </w:r>
          </w:p>
        </w:tc>
        <w:tc>
          <w:tcPr>
            <w:tcW w:type="dxa" w:w="3007"/>
          </w:tcPr>
          <w:p>
            <w:pPr>
              <w:spacing w:after="0"/>
              <w:jc w:val="right"/>
            </w:pPr>
            <w:r>
              <w:rPr>
                <w:sz w:val="16"/>
              </w:rPr>
              <w:t>$917,483.66</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Beaver Dam city</w:t>
            </w:r>
          </w:p>
        </w:tc>
        <w:tc>
          <w:tcPr>
            <w:tcW w:type="dxa" w:w="1533"/>
          </w:tcPr>
          <w:p>
            <w:pPr>
              <w:spacing w:after="0"/>
              <w:jc w:val="left"/>
            </w:pPr>
            <w:r>
              <w:rPr>
                <w:sz w:val="16"/>
              </w:rPr>
              <w:t>City</w:t>
            </w:r>
          </w:p>
        </w:tc>
        <w:tc>
          <w:tcPr>
            <w:tcW w:type="dxa" w:w="2909"/>
          </w:tcPr>
          <w:p>
            <w:pPr>
              <w:spacing w:after="0"/>
              <w:jc w:val="left"/>
            </w:pPr>
            <w:r>
              <w:rPr>
                <w:sz w:val="16"/>
              </w:rPr>
              <w:t>Approved, expires 2026-12-16</w:t>
            </w:r>
          </w:p>
        </w:tc>
        <w:tc>
          <w:tcPr>
            <w:tcW w:type="dxa" w:w="2319"/>
          </w:tcPr>
          <w:p>
            <w:pPr>
              <w:spacing w:after="0"/>
              <w:jc w:val="right"/>
            </w:pPr>
            <w:r>
              <w:rPr>
                <w:sz w:val="16"/>
              </w:rPr>
              <w:t>FMA RL 0, SRL 0; any 0</w:t>
            </w:r>
          </w:p>
        </w:tc>
        <w:tc>
          <w:tcPr>
            <w:tcW w:type="dxa" w:w="3007"/>
          </w:tcPr>
          <w:p>
            <w:pPr>
              <w:spacing w:after="0"/>
              <w:jc w:val="right"/>
            </w:pPr>
            <w:r>
              <w:rPr>
                <w:sz w:val="16"/>
              </w:rPr>
              <w:t>$112,305.46</w:t>
            </w:r>
          </w:p>
        </w:tc>
        <w:tc>
          <w:tcPr>
            <w:tcW w:type="dxa" w:w="2712"/>
          </w:tcPr>
          <w:p>
            <w:pPr>
              <w:spacing w:after="0"/>
              <w:jc w:val="right"/>
            </w:pPr>
            <w:r>
              <w:rPr>
                <w:sz w:val="16"/>
              </w:rPr>
              <w:t>48 total; 10 since its plan</w:t>
            </w:r>
          </w:p>
        </w:tc>
      </w:tr>
      <w:tr>
        <w:trPr>
          <w:cantSplit/>
        </w:trPr>
        <w:tc>
          <w:tcPr>
            <w:tcW w:type="dxa" w:w="1632"/>
          </w:tcPr>
          <w:p>
            <w:pPr>
              <w:spacing w:after="0"/>
              <w:jc w:val="left"/>
            </w:pPr>
            <w:r>
              <w:rPr>
                <w:sz w:val="16"/>
              </w:rPr>
              <w:t>Centertown city</w:t>
            </w:r>
          </w:p>
        </w:tc>
        <w:tc>
          <w:tcPr>
            <w:tcW w:type="dxa" w:w="1533"/>
          </w:tcPr>
          <w:p>
            <w:pPr>
              <w:spacing w:after="0"/>
              <w:jc w:val="left"/>
            </w:pPr>
            <w:r>
              <w:rPr>
                <w:sz w:val="16"/>
              </w:rPr>
              <w:t>City</w:t>
            </w:r>
          </w:p>
        </w:tc>
        <w:tc>
          <w:tcPr>
            <w:tcW w:type="dxa" w:w="2909"/>
          </w:tcPr>
          <w:p>
            <w:pPr>
              <w:spacing w:after="0"/>
              <w:jc w:val="left"/>
            </w:pPr>
            <w:r>
              <w:rPr>
                <w:sz w:val="16"/>
              </w:rPr>
              <w:t>Approved, expires 2026-12-16</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17 total; 0 since its plan</w:t>
            </w:r>
          </w:p>
        </w:tc>
      </w:tr>
      <w:tr>
        <w:trPr>
          <w:cantSplit/>
        </w:trPr>
        <w:tc>
          <w:tcPr>
            <w:tcW w:type="dxa" w:w="1632"/>
          </w:tcPr>
          <w:p>
            <w:pPr>
              <w:spacing w:after="0"/>
              <w:jc w:val="left"/>
            </w:pPr>
            <w:r>
              <w:rPr>
                <w:sz w:val="16"/>
              </w:rPr>
              <w:t>Fordsville city</w:t>
            </w:r>
          </w:p>
        </w:tc>
        <w:tc>
          <w:tcPr>
            <w:tcW w:type="dxa" w:w="1533"/>
          </w:tcPr>
          <w:p>
            <w:pPr>
              <w:spacing w:after="0"/>
              <w:jc w:val="left"/>
            </w:pPr>
            <w:r>
              <w:rPr>
                <w:sz w:val="16"/>
              </w:rPr>
              <w:t>City</w:t>
            </w:r>
          </w:p>
        </w:tc>
        <w:tc>
          <w:tcPr>
            <w:tcW w:type="dxa" w:w="2909"/>
          </w:tcPr>
          <w:p>
            <w:pPr>
              <w:spacing w:after="0"/>
              <w:jc w:val="left"/>
            </w:pPr>
            <w:r>
              <w:rPr>
                <w:sz w:val="16"/>
              </w:rPr>
              <w:t>Approved, expires 2026-12-16</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21 total; 1 since its plan</w:t>
            </w:r>
          </w:p>
        </w:tc>
      </w:tr>
      <w:tr>
        <w:trPr>
          <w:cantSplit/>
        </w:trPr>
        <w:tc>
          <w:tcPr>
            <w:tcW w:type="dxa" w:w="1632"/>
          </w:tcPr>
          <w:p>
            <w:pPr>
              <w:spacing w:after="0"/>
              <w:jc w:val="left"/>
            </w:pPr>
            <w:r>
              <w:rPr>
                <w:sz w:val="16"/>
              </w:rPr>
              <w:t>Hartford city</w:t>
            </w:r>
          </w:p>
        </w:tc>
        <w:tc>
          <w:tcPr>
            <w:tcW w:type="dxa" w:w="1533"/>
          </w:tcPr>
          <w:p>
            <w:pPr>
              <w:spacing w:after="0"/>
              <w:jc w:val="left"/>
            </w:pPr>
            <w:r>
              <w:rPr>
                <w:sz w:val="16"/>
              </w:rPr>
              <w:t>City</w:t>
            </w:r>
          </w:p>
        </w:tc>
        <w:tc>
          <w:tcPr>
            <w:tcW w:type="dxa" w:w="2909"/>
          </w:tcPr>
          <w:p>
            <w:pPr>
              <w:spacing w:after="0"/>
              <w:jc w:val="left"/>
            </w:pPr>
            <w:r>
              <w:rPr>
                <w:sz w:val="16"/>
              </w:rPr>
              <w:t>Approved, expires 2026-12-16</w:t>
            </w:r>
          </w:p>
        </w:tc>
        <w:tc>
          <w:tcPr>
            <w:tcW w:type="dxa" w:w="2319"/>
          </w:tcPr>
          <w:p>
            <w:pPr>
              <w:spacing w:after="0"/>
              <w:jc w:val="right"/>
            </w:pPr>
            <w:r>
              <w:rPr>
                <w:sz w:val="16"/>
              </w:rPr>
              <w:t>FMA RL 0, SRL 0; any 0</w:t>
            </w:r>
          </w:p>
        </w:tc>
        <w:tc>
          <w:tcPr>
            <w:tcW w:type="dxa" w:w="3007"/>
          </w:tcPr>
          <w:p>
            <w:pPr>
              <w:spacing w:after="0"/>
              <w:jc w:val="right"/>
            </w:pPr>
            <w:r>
              <w:rPr>
                <w:sz w:val="16"/>
              </w:rPr>
              <w:t>$616,547.16</w:t>
            </w:r>
          </w:p>
        </w:tc>
        <w:tc>
          <w:tcPr>
            <w:tcW w:type="dxa" w:w="2712"/>
          </w:tcPr>
          <w:p>
            <w:pPr>
              <w:spacing w:after="0"/>
              <w:jc w:val="right"/>
            </w:pPr>
            <w:r>
              <w:rPr>
                <w:sz w:val="16"/>
              </w:rPr>
              <w:t>56 total; 6 since its plan</w:t>
            </w:r>
          </w:p>
        </w:tc>
      </w:tr>
      <w:tr>
        <w:trPr>
          <w:cantSplit/>
        </w:trPr>
        <w:tc>
          <w:tcPr>
            <w:tcW w:type="dxa" w:w="1632"/>
          </w:tcPr>
          <w:p>
            <w:pPr>
              <w:spacing w:after="0"/>
              <w:jc w:val="left"/>
            </w:pPr>
            <w:r>
              <w:rPr>
                <w:sz w:val="16"/>
              </w:rPr>
              <w:t>McHenry city</w:t>
            </w:r>
          </w:p>
        </w:tc>
        <w:tc>
          <w:tcPr>
            <w:tcW w:type="dxa" w:w="1533"/>
          </w:tcPr>
          <w:p>
            <w:pPr>
              <w:spacing w:after="0"/>
              <w:jc w:val="left"/>
            </w:pPr>
            <w:r>
              <w:rPr>
                <w:sz w:val="16"/>
              </w:rPr>
              <w:t>City</w:t>
            </w:r>
          </w:p>
        </w:tc>
        <w:tc>
          <w:tcPr>
            <w:tcW w:type="dxa" w:w="2909"/>
          </w:tcPr>
          <w:p>
            <w:pPr>
              <w:spacing w:after="0"/>
              <w:jc w:val="left"/>
            </w:pPr>
            <w:r>
              <w:rPr>
                <w:sz w:val="16"/>
              </w:rPr>
              <w:t>Approved, expires 2026-12-16</w:t>
            </w:r>
          </w:p>
        </w:tc>
        <w:tc>
          <w:tcPr>
            <w:tcW w:type="dxa" w:w="2319"/>
          </w:tcPr>
          <w:p>
            <w:pPr>
              <w:spacing w:after="0"/>
              <w:jc w:val="right"/>
            </w:pPr>
            <w:r>
              <w:rPr>
                <w:sz w:val="16"/>
              </w:rPr>
              <w:t>FMA RL 0, SRL 0; any 0</w:t>
            </w:r>
          </w:p>
        </w:tc>
        <w:tc>
          <w:tcPr>
            <w:tcW w:type="dxa" w:w="3007"/>
          </w:tcPr>
          <w:p>
            <w:pPr>
              <w:spacing w:after="0"/>
              <w:jc w:val="right"/>
            </w:pPr>
            <w:r>
              <w:rPr>
                <w:sz w:val="16"/>
              </w:rPr>
              <w:t>$21,657.94</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Rockport city</w:t>
            </w:r>
          </w:p>
        </w:tc>
        <w:tc>
          <w:tcPr>
            <w:tcW w:type="dxa" w:w="1533"/>
          </w:tcPr>
          <w:p>
            <w:pPr>
              <w:spacing w:after="0"/>
              <w:jc w:val="left"/>
            </w:pPr>
            <w:r>
              <w:rPr>
                <w:sz w:val="16"/>
              </w:rPr>
              <w:t>City</w:t>
            </w:r>
          </w:p>
        </w:tc>
        <w:tc>
          <w:tcPr>
            <w:tcW w:type="dxa" w:w="2909"/>
          </w:tcPr>
          <w:p>
            <w:pPr>
              <w:spacing w:after="0"/>
              <w:jc w:val="left"/>
            </w:pPr>
            <w:r>
              <w:rPr>
                <w:sz w:val="16"/>
              </w:rPr>
              <w:t>Approved, expires 2026-12-16</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4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$6,395,665,360</w:t>
            </w:r>
          </w:p>
        </w:tc>
        <w:tc>
          <w:tcPr>
            <w:tcW w:type="dxa" w:w="1215"/>
          </w:tcPr>
          <w:p>
            <w:pPr>
              <w:spacing w:after="0"/>
              <w:jc w:val="right"/>
            </w:pPr>
            <w:r>
              <w:rPr>
                <w:sz w:val="16"/>
              </w:rPr>
              <w:t>$174,814,534</w:t>
            </w:r>
          </w:p>
        </w:tc>
        <w:tc>
          <w:tcPr>
            <w:tcW w:type="dxa" w:w="1039"/>
          </w:tcPr>
          <w:p>
            <w:pPr>
              <w:spacing w:after="0"/>
              <w:jc w:val="right"/>
            </w:pPr>
            <w:r>
              <w:rPr>
                <w:sz w:val="16"/>
              </w:rPr>
              <w:t>23,745</w:t>
            </w:r>
          </w:p>
        </w:tc>
        <w:tc>
          <w:tcPr>
            <w:tcW w:type="dxa" w:w="1037"/>
          </w:tcPr>
          <w:p>
            <w:pPr>
              <w:spacing w:after="0"/>
              <w:jc w:val="right"/>
            </w:pPr>
            <w:r>
              <w:rPr>
                <w:sz w:val="16"/>
              </w:rPr>
              <w:t>$82</w:t>
            </w:r>
          </w:p>
        </w:tc>
        <w:tc>
          <w:tcPr>
            <w:tcW w:type="dxa" w:w="1126"/>
          </w:tcPr>
          <w:p>
            <w:pPr>
              <w:spacing w:after="0"/>
              <w:jc w:val="right"/>
            </w:pPr>
            <w:r>
              <w:rPr>
                <w:sz w:val="16"/>
              </w:rPr>
              <w:t>$56,092</w:t>
            </w:r>
          </w:p>
        </w:tc>
        <w:tc>
          <w:tcPr>
            <w:tcW w:type="dxa" w:w="1074"/>
          </w:tcPr>
          <w:p>
            <w:pPr>
              <w:spacing w:after="0"/>
              <w:jc w:val="right"/>
            </w:pPr>
            <w:r>
              <w:rPr>
                <w:sz w:val="16"/>
              </w:rPr>
              <w:t>$682,544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$31,281,942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$90,519</w:t>
            </w:r>
          </w:p>
        </w:tc>
        <w:tc>
          <w:tcPr>
            <w:tcW w:type="dxa" w:w="1074"/>
          </w:tcPr>
          <w:p>
            <w:pPr>
              <w:spacing w:after="0"/>
              <w:jc w:val="right"/>
            </w:pPr>
            <w:r>
              <w:rPr>
                <w:sz w:val="16"/>
              </w:rPr>
              <w:t>n/a</w:t>
            </w:r>
          </w:p>
        </w:tc>
        <w:tc>
          <w:tcPr>
            <w:tcW w:type="dxa" w:w="1305"/>
          </w:tcPr>
          <w:p>
            <w:pPr>
              <w:spacing w:after="0"/>
              <w:jc w:val="right"/>
            </w:pPr>
            <w:r>
              <w:rPr>
                <w:sz w:val="16"/>
              </w:rPr>
              <w:t>0.289%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$11,594,837,681</w:t>
            </w:r>
          </w:p>
        </w:tc>
        <w:tc>
          <w:tcPr>
            <w:tcW w:type="dxa" w:w="1215"/>
          </w:tcPr>
          <w:p>
            <w:pPr>
              <w:spacing w:after="0"/>
              <w:jc w:val="right"/>
            </w:pPr>
            <w:r>
              <w:rPr>
                <w:sz w:val="16"/>
              </w:rPr>
              <w:t>n/a</w:t>
            </w:r>
          </w:p>
        </w:tc>
        <w:tc>
          <w:tcPr>
            <w:tcW w:type="dxa" w:w="1039"/>
          </w:tcPr>
          <w:p>
            <w:pPr>
              <w:spacing w:after="0"/>
              <w:jc w:val="right"/>
            </w:pPr>
            <w:r>
              <w:rPr>
                <w:sz w:val="16"/>
              </w:rPr>
              <w:t>23,772</w:t>
            </w:r>
          </w:p>
        </w:tc>
        <w:tc>
          <w:tcPr>
            <w:tcW w:type="dxa" w:w="1037"/>
          </w:tcPr>
          <w:p>
            <w:pPr>
              <w:spacing w:after="0"/>
              <w:jc w:val="right"/>
            </w:pPr>
            <w:r>
              <w:rPr>
                <w:sz w:val="16"/>
              </w:rPr>
              <w:t>$1,333,545</w:t>
            </w:r>
          </w:p>
        </w:tc>
        <w:tc>
          <w:tcPr>
            <w:tcW w:type="dxa" w:w="1126"/>
          </w:tcPr>
          <w:p>
            <w:pPr>
              <w:spacing w:after="0"/>
              <w:jc w:val="right"/>
            </w:pPr>
            <w:r>
              <w:rPr>
                <w:sz w:val="16"/>
              </w:rPr>
              <w:t>n/a</w:t>
            </w:r>
          </w:p>
        </w:tc>
        <w:tc>
          <w:tcPr>
            <w:tcW w:type="dxa" w:w="1074"/>
          </w:tcPr>
          <w:p>
            <w:pPr>
              <w:spacing w:after="0"/>
              <w:jc w:val="right"/>
            </w:pPr>
            <w:r>
              <w:rPr>
                <w:sz w:val="16"/>
              </w:rPr>
              <w:t>$1,005,179</w:t>
            </w:r>
          </w:p>
        </w:tc>
        <w:tc>
          <w:tcPr>
            <w:tcW w:type="dxa" w:w="1305"/>
          </w:tcPr>
          <w:p>
            <w:pPr>
              <w:spacing w:after="0"/>
              <w:jc w:val="right"/>
            </w:pPr>
            <w:r>
              <w:rPr>
                <w:sz w:val="16"/>
              </w:rPr>
              <w:t>0.0115%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$6,395,665,360</w:t>
            </w:r>
          </w:p>
        </w:tc>
        <w:tc>
          <w:tcPr>
            <w:tcW w:type="dxa" w:w="1215"/>
          </w:tcPr>
          <w:p>
            <w:pPr>
              <w:spacing w:after="0"/>
              <w:jc w:val="right"/>
            </w:pPr>
            <w:r>
              <w:rPr>
                <w:sz w:val="16"/>
              </w:rPr>
              <w:t>$174,814,534</w:t>
            </w:r>
          </w:p>
        </w:tc>
        <w:tc>
          <w:tcPr>
            <w:tcW w:type="dxa" w:w="1039"/>
          </w:tcPr>
          <w:p>
            <w:pPr>
              <w:spacing w:after="0"/>
              <w:jc w:val="right"/>
            </w:pPr>
            <w:r>
              <w:rPr>
                <w:sz w:val="16"/>
              </w:rPr>
              <w:t>23,745</w:t>
            </w:r>
          </w:p>
        </w:tc>
        <w:tc>
          <w:tcPr>
            <w:tcW w:type="dxa" w:w="1037"/>
          </w:tcPr>
          <w:p>
            <w:pPr>
              <w:spacing w:after="0"/>
              <w:jc w:val="right"/>
            </w:pPr>
            <w:r>
              <w:rPr>
                <w:sz w:val="16"/>
              </w:rPr>
              <w:t>$1,014,520</w:t>
            </w:r>
          </w:p>
        </w:tc>
        <w:tc>
          <w:tcPr>
            <w:tcW w:type="dxa" w:w="1126"/>
          </w:tcPr>
          <w:p>
            <w:pPr>
              <w:spacing w:after="0"/>
              <w:jc w:val="right"/>
            </w:pPr>
            <w:r>
              <w:rPr>
                <w:sz w:val="16"/>
              </w:rPr>
              <w:t>$9,010</w:t>
            </w:r>
          </w:p>
        </w:tc>
        <w:tc>
          <w:tcPr>
            <w:tcW w:type="dxa" w:w="1074"/>
          </w:tcPr>
          <w:p>
            <w:pPr>
              <w:spacing w:after="0"/>
              <w:jc w:val="right"/>
            </w:pPr>
            <w:r>
              <w:rPr>
                <w:sz w:val="16"/>
              </w:rPr>
              <w:t>$22,712</w:t>
            </w:r>
          </w:p>
        </w:tc>
        <w:tc>
          <w:tcPr>
            <w:tcW w:type="dxa" w:w="1305"/>
          </w:tcPr>
          <w:p>
            <w:pPr>
              <w:spacing w:after="0"/>
              <w:jc w:val="right"/>
            </w:pPr>
            <w:r>
              <w:rPr>
                <w:sz w:val="16"/>
              </w:rPr>
              <w:t>0.0159%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$6,395,665,360</w:t>
            </w:r>
          </w:p>
        </w:tc>
        <w:tc>
          <w:tcPr>
            <w:tcW w:type="dxa" w:w="1215"/>
          </w:tcPr>
          <w:p>
            <w:pPr>
              <w:spacing w:after="0"/>
              <w:jc w:val="right"/>
            </w:pPr>
            <w:r>
              <w:rPr>
                <w:sz w:val="16"/>
              </w:rPr>
              <w:t>$174,814,534</w:t>
            </w:r>
          </w:p>
        </w:tc>
        <w:tc>
          <w:tcPr>
            <w:tcW w:type="dxa" w:w="1039"/>
          </w:tcPr>
          <w:p>
            <w:pPr>
              <w:spacing w:after="0"/>
              <w:jc w:val="right"/>
            </w:pPr>
            <w:r>
              <w:rPr>
                <w:sz w:val="16"/>
              </w:rPr>
              <w:t>23,745</w:t>
            </w:r>
          </w:p>
        </w:tc>
        <w:tc>
          <w:tcPr>
            <w:tcW w:type="dxa" w:w="1037"/>
          </w:tcPr>
          <w:p>
            <w:pPr>
              <w:spacing w:after="0"/>
              <w:jc w:val="right"/>
            </w:pPr>
            <w:r>
              <w:rPr>
                <w:sz w:val="16"/>
              </w:rPr>
              <w:t>$38</w:t>
            </w:r>
          </w:p>
        </w:tc>
        <w:tc>
          <w:tcPr>
            <w:tcW w:type="dxa" w:w="1126"/>
          </w:tcPr>
          <w:p>
            <w:pPr>
              <w:spacing w:after="0"/>
              <w:jc w:val="right"/>
            </w:pPr>
            <w:r>
              <w:rPr>
                <w:sz w:val="16"/>
              </w:rPr>
              <w:t>$301</w:t>
            </w:r>
          </w:p>
        </w:tc>
        <w:tc>
          <w:tcPr>
            <w:tcW w:type="dxa" w:w="1074"/>
          </w:tcPr>
          <w:p>
            <w:pPr>
              <w:spacing w:after="0"/>
              <w:jc w:val="right"/>
            </w:pPr>
            <w:r>
              <w:rPr>
                <w:sz w:val="16"/>
              </w:rPr>
              <w:t>$414,790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$6,357,426,175</w:t>
            </w:r>
          </w:p>
        </w:tc>
        <w:tc>
          <w:tcPr>
            <w:tcW w:type="dxa" w:w="1215"/>
          </w:tcPr>
          <w:p>
            <w:pPr>
              <w:spacing w:after="0"/>
              <w:jc w:val="right"/>
            </w:pPr>
            <w:r>
              <w:rPr>
                <w:sz w:val="16"/>
              </w:rPr>
              <w:t>$169,554,613</w:t>
            </w:r>
          </w:p>
        </w:tc>
        <w:tc>
          <w:tcPr>
            <w:tcW w:type="dxa" w:w="1039"/>
          </w:tcPr>
          <w:p>
            <w:pPr>
              <w:spacing w:after="0"/>
              <w:jc w:val="right"/>
            </w:pPr>
            <w:r>
              <w:rPr>
                <w:sz w:val="16"/>
              </w:rPr>
              <w:t>23,691</w:t>
            </w:r>
          </w:p>
        </w:tc>
        <w:tc>
          <w:tcPr>
            <w:tcW w:type="dxa" w:w="1037"/>
          </w:tcPr>
          <w:p>
            <w:pPr>
              <w:spacing w:after="0"/>
              <w:jc w:val="right"/>
            </w:pPr>
            <w:r>
              <w:rPr>
                <w:sz w:val="16"/>
              </w:rPr>
              <w:t>$15,233</w:t>
            </w:r>
          </w:p>
        </w:tc>
        <w:tc>
          <w:tcPr>
            <w:tcW w:type="dxa" w:w="1126"/>
          </w:tcPr>
          <w:p>
            <w:pPr>
              <w:spacing w:after="0"/>
              <w:jc w:val="right"/>
            </w:pPr>
            <w:r>
              <w:rPr>
                <w:sz w:val="16"/>
              </w:rPr>
              <w:t>$8,943</w:t>
            </w:r>
          </w:p>
        </w:tc>
        <w:tc>
          <w:tcPr>
            <w:tcW w:type="dxa" w:w="1074"/>
          </w:tcPr>
          <w:p>
            <w:pPr>
              <w:spacing w:after="0"/>
              <w:jc w:val="right"/>
            </w:pPr>
            <w:r>
              <w:rPr>
                <w:sz w:val="16"/>
              </w:rPr>
              <w:t>$91</w:t>
            </w:r>
          </w:p>
        </w:tc>
        <w:tc>
          <w:tcPr>
            <w:tcW w:type="dxa" w:w="1305"/>
          </w:tcPr>
          <w:p>
            <w:pPr>
              <w:spacing w:after="0"/>
              <w:jc w:val="right"/>
            </w:pPr>
            <w:r>
              <w:rPr>
                <w:sz w:val="16"/>
              </w:rPr>
              <w:t>0.00024%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$6,394,434,653</w:t>
            </w:r>
          </w:p>
        </w:tc>
        <w:tc>
          <w:tcPr>
            <w:tcW w:type="dxa" w:w="1215"/>
          </w:tcPr>
          <w:p>
            <w:pPr>
              <w:spacing w:after="0"/>
              <w:jc w:val="right"/>
            </w:pPr>
            <w:r>
              <w:rPr>
                <w:sz w:val="16"/>
              </w:rPr>
              <w:t>n/a</w:t>
            </w:r>
          </w:p>
        </w:tc>
        <w:tc>
          <w:tcPr>
            <w:tcW w:type="dxa" w:w="1039"/>
          </w:tcPr>
          <w:p>
            <w:pPr>
              <w:spacing w:after="0"/>
              <w:jc w:val="right"/>
            </w:pPr>
            <w:r>
              <w:rPr>
                <w:sz w:val="16"/>
              </w:rPr>
              <w:t>23,739</w:t>
            </w:r>
          </w:p>
        </w:tc>
        <w:tc>
          <w:tcPr>
            <w:tcW w:type="dxa" w:w="1037"/>
          </w:tcPr>
          <w:p>
            <w:pPr>
              <w:spacing w:after="0"/>
              <w:jc w:val="right"/>
            </w:pPr>
            <w:r>
              <w:rPr>
                <w:sz w:val="16"/>
              </w:rPr>
              <w:t>$557,126</w:t>
            </w:r>
          </w:p>
        </w:tc>
        <w:tc>
          <w:tcPr>
            <w:tcW w:type="dxa" w:w="1126"/>
          </w:tcPr>
          <w:p>
            <w:pPr>
              <w:spacing w:after="0"/>
              <w:jc w:val="right"/>
            </w:pPr>
            <w:r>
              <w:rPr>
                <w:sz w:val="16"/>
              </w:rPr>
              <w:t>n/a</w:t>
            </w:r>
          </w:p>
        </w:tc>
        <w:tc>
          <w:tcPr>
            <w:tcW w:type="dxa" w:w="1074"/>
          </w:tcPr>
          <w:p>
            <w:pPr>
              <w:spacing w:after="0"/>
              <w:jc w:val="right"/>
            </w:pPr>
            <w:r>
              <w:rPr>
                <w:sz w:val="16"/>
              </w:rPr>
              <w:t>$63,139</w:t>
            </w:r>
          </w:p>
        </w:tc>
        <w:tc>
          <w:tcPr>
            <w:tcW w:type="dxa" w:w="1305"/>
          </w:tcPr>
          <w:p>
            <w:pPr>
              <w:spacing w:after="0"/>
              <w:jc w:val="right"/>
            </w:pPr>
            <w:r>
              <w:rPr>
                <w:sz w:val="16"/>
              </w:rPr>
              <w:t>0.00871%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$6,394,160,995</w:t>
            </w:r>
          </w:p>
        </w:tc>
        <w:tc>
          <w:tcPr>
            <w:tcW w:type="dxa" w:w="1215"/>
          </w:tcPr>
          <w:p>
            <w:pPr>
              <w:spacing w:after="0"/>
              <w:jc w:val="right"/>
            </w:pPr>
            <w:r>
              <w:rPr>
                <w:sz w:val="16"/>
              </w:rPr>
              <w:t>$44,770,042</w:t>
            </w:r>
          </w:p>
        </w:tc>
        <w:tc>
          <w:tcPr>
            <w:tcW w:type="dxa" w:w="1039"/>
          </w:tcPr>
          <w:p>
            <w:pPr>
              <w:spacing w:after="0"/>
              <w:jc w:val="right"/>
            </w:pPr>
            <w:r>
              <w:rPr>
                <w:sz w:val="16"/>
              </w:rPr>
              <w:t>777</w:t>
            </w:r>
          </w:p>
        </w:tc>
        <w:tc>
          <w:tcPr>
            <w:tcW w:type="dxa" w:w="1037"/>
          </w:tcPr>
          <w:p>
            <w:pPr>
              <w:spacing w:after="0"/>
              <w:jc w:val="right"/>
            </w:pPr>
            <w:r>
              <w:rPr>
                <w:sz w:val="16"/>
              </w:rPr>
              <w:t>$5,264,653</w:t>
            </w:r>
          </w:p>
        </w:tc>
        <w:tc>
          <w:tcPr>
            <w:tcW w:type="dxa" w:w="1126"/>
          </w:tcPr>
          <w:p>
            <w:pPr>
              <w:spacing w:after="0"/>
              <w:jc w:val="right"/>
            </w:pPr>
            <w:r>
              <w:rPr>
                <w:sz w:val="16"/>
              </w:rPr>
              <w:t>$397,530</w:t>
            </w:r>
          </w:p>
        </w:tc>
        <w:tc>
          <w:tcPr>
            <w:tcW w:type="dxa" w:w="1074"/>
          </w:tcPr>
          <w:p>
            <w:pPr>
              <w:spacing w:after="0"/>
              <w:jc w:val="right"/>
            </w:pPr>
            <w:r>
              <w:rPr>
                <w:sz w:val="16"/>
              </w:rPr>
              <w:t>$57,661</w:t>
            </w:r>
          </w:p>
        </w:tc>
        <w:tc>
          <w:tcPr>
            <w:tcW w:type="dxa" w:w="1305"/>
          </w:tcPr>
          <w:p>
            <w:pPr>
              <w:spacing w:after="0"/>
              <w:jc w:val="right"/>
            </w:pPr>
            <w:r>
              <w:rPr>
                <w:sz w:val="16"/>
              </w:rPr>
              <w:t>n/a (see note)</w:t>
            </w:r>
          </w:p>
        </w:tc>
        <w:tc>
          <w:tcPr>
            <w:tcW w:type="dxa" w:w="1142"/>
          </w:tcPr>
          <w:p>
            <w:pPr>
              <w:spacing w:after="0"/>
              <w:jc w:val="right"/>
            </w:pPr>
            <w:r>
              <w:rPr>
                <w:sz w:val="16"/>
              </w:rPr>
              <w:t>$30,000</w:t>
            </w:r>
          </w:p>
        </w:tc>
        <w:tc>
          <w:tcPr>
            <w:tcW w:type="dxa" w:w="1058"/>
          </w:tcPr>
          <w:p>
            <w:pPr>
              <w:spacing w:after="0"/>
              <w:jc w:val="right"/>
            </w:pPr>
          </w:p>
        </w:tc>
        <w:tc>
          <w:tcPr>
            <w:tcW w:type="dxa" w:w="1317"/>
          </w:tcPr>
          <w:p>
            <w:pPr>
              <w:spacing w:after="0"/>
              <w:jc w:val="right"/>
            </w:pPr>
            <w:r>
              <w:rPr>
                <w:sz w:val="16"/>
              </w:rPr>
              <w:t>$1,662,408.48</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$353,390,634</w:t>
            </w:r>
          </w:p>
        </w:tc>
        <w:tc>
          <w:tcPr>
            <w:tcW w:type="dxa" w:w="1215"/>
          </w:tcPr>
          <w:p>
            <w:pPr>
              <w:spacing w:after="0"/>
              <w:jc w:val="right"/>
            </w:pPr>
            <w:r>
              <w:rPr>
                <w:sz w:val="16"/>
              </w:rPr>
              <w:t>n/a</w:t>
            </w:r>
          </w:p>
        </w:tc>
        <w:tc>
          <w:tcPr>
            <w:tcW w:type="dxa" w:w="1039"/>
          </w:tcPr>
          <w:p>
            <w:pPr>
              <w:spacing w:after="0"/>
              <w:jc w:val="right"/>
            </w:pPr>
            <w:r>
              <w:rPr>
                <w:sz w:val="16"/>
              </w:rPr>
              <w:t>1,206</w:t>
            </w:r>
          </w:p>
        </w:tc>
        <w:tc>
          <w:tcPr>
            <w:tcW w:type="dxa" w:w="1037"/>
          </w:tcPr>
          <w:p>
            <w:pPr>
              <w:spacing w:after="0"/>
              <w:jc w:val="right"/>
            </w:pPr>
            <w:r>
              <w:rPr>
                <w:sz w:val="16"/>
              </w:rPr>
              <w:t>$264</w:t>
            </w:r>
          </w:p>
        </w:tc>
        <w:tc>
          <w:tcPr>
            <w:tcW w:type="dxa" w:w="1126"/>
          </w:tcPr>
          <w:p>
            <w:pPr>
              <w:spacing w:after="0"/>
              <w:jc w:val="right"/>
            </w:pPr>
            <w:r>
              <w:rPr>
                <w:sz w:val="16"/>
              </w:rPr>
              <w:t>n/a</w:t>
            </w:r>
          </w:p>
        </w:tc>
        <w:tc>
          <w:tcPr>
            <w:tcW w:type="dxa" w:w="1074"/>
          </w:tcPr>
          <w:p>
            <w:pPr>
              <w:spacing w:after="0"/>
              <w:jc w:val="right"/>
            </w:pPr>
            <w:r>
              <w:rPr>
                <w:sz w:val="16"/>
              </w:rPr>
              <w:t>$954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$1,765,995.15</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$6,395,665,360</w:t>
            </w:r>
          </w:p>
        </w:tc>
        <w:tc>
          <w:tcPr>
            <w:tcW w:type="dxa" w:w="1215"/>
          </w:tcPr>
          <w:p>
            <w:pPr>
              <w:spacing w:after="0"/>
              <w:jc w:val="right"/>
            </w:pPr>
            <w:r>
              <w:rPr>
                <w:sz w:val="16"/>
              </w:rPr>
              <w:t>n/a</w:t>
            </w:r>
          </w:p>
        </w:tc>
        <w:tc>
          <w:tcPr>
            <w:tcW w:type="dxa" w:w="1039"/>
          </w:tcPr>
          <w:p>
            <w:pPr>
              <w:spacing w:after="0"/>
              <w:jc w:val="right"/>
            </w:pPr>
            <w:r>
              <w:rPr>
                <w:sz w:val="16"/>
              </w:rPr>
              <w:t>23,745</w:t>
            </w:r>
          </w:p>
        </w:tc>
        <w:tc>
          <w:tcPr>
            <w:tcW w:type="dxa" w:w="1037"/>
          </w:tcPr>
          <w:p>
            <w:pPr>
              <w:spacing w:after="0"/>
              <w:jc w:val="right"/>
            </w:pPr>
            <w:r>
              <w:rPr>
                <w:sz w:val="16"/>
              </w:rPr>
              <w:t>$9,775</w:t>
            </w:r>
          </w:p>
        </w:tc>
        <w:tc>
          <w:tcPr>
            <w:tcW w:type="dxa" w:w="1126"/>
          </w:tcPr>
          <w:p>
            <w:pPr>
              <w:spacing w:after="0"/>
              <w:jc w:val="right"/>
            </w:pPr>
            <w:r>
              <w:rPr>
                <w:sz w:val="16"/>
              </w:rPr>
              <w:t>n/a</w:t>
            </w:r>
          </w:p>
        </w:tc>
        <w:tc>
          <w:tcPr>
            <w:tcW w:type="dxa" w:w="1074"/>
          </w:tcPr>
          <w:p>
            <w:pPr>
              <w:spacing w:after="0"/>
              <w:jc w:val="right"/>
            </w:pPr>
            <w:r>
              <w:rPr>
                <w:sz w:val="16"/>
              </w:rPr>
              <w:t>$120,861</w:t>
            </w:r>
          </w:p>
        </w:tc>
        <w:tc>
          <w:tcPr>
            <w:tcW w:type="dxa" w:w="1305"/>
          </w:tcPr>
          <w:p>
            <w:pPr>
              <w:spacing w:after="0"/>
              <w:jc w:val="right"/>
            </w:pPr>
            <w:r>
              <w:rPr>
                <w:sz w:val="16"/>
              </w:rPr>
              <w:t>0.000153%</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$6,395,665,360</w:t>
            </w:r>
          </w:p>
        </w:tc>
        <w:tc>
          <w:tcPr>
            <w:tcW w:type="dxa" w:w="1215"/>
          </w:tcPr>
          <w:p>
            <w:pPr>
              <w:spacing w:after="0"/>
              <w:jc w:val="right"/>
            </w:pPr>
            <w:r>
              <w:rPr>
                <w:sz w:val="16"/>
              </w:rPr>
              <w:t>$174,814,534</w:t>
            </w:r>
          </w:p>
        </w:tc>
        <w:tc>
          <w:tcPr>
            <w:tcW w:type="dxa" w:w="1039"/>
          </w:tcPr>
          <w:p>
            <w:pPr>
              <w:spacing w:after="0"/>
              <w:jc w:val="right"/>
            </w:pPr>
            <w:r>
              <w:rPr>
                <w:sz w:val="16"/>
              </w:rPr>
              <w:t>23,745</w:t>
            </w:r>
          </w:p>
        </w:tc>
        <w:tc>
          <w:tcPr>
            <w:tcW w:type="dxa" w:w="1037"/>
          </w:tcPr>
          <w:p>
            <w:pPr>
              <w:spacing w:after="0"/>
              <w:jc w:val="right"/>
            </w:pPr>
            <w:r>
              <w:rPr>
                <w:sz w:val="16"/>
              </w:rPr>
              <w:t>$508,498</w:t>
            </w:r>
          </w:p>
        </w:tc>
        <w:tc>
          <w:tcPr>
            <w:tcW w:type="dxa" w:w="1126"/>
          </w:tcPr>
          <w:p>
            <w:pPr>
              <w:spacing w:after="0"/>
              <w:jc w:val="right"/>
            </w:pPr>
            <w:r>
              <w:rPr>
                <w:sz w:val="16"/>
              </w:rPr>
              <w:t>$224,705</w:t>
            </w:r>
          </w:p>
        </w:tc>
        <w:tc>
          <w:tcPr>
            <w:tcW w:type="dxa" w:w="1074"/>
          </w:tcPr>
          <w:p>
            <w:pPr>
              <w:spacing w:after="0"/>
              <w:jc w:val="right"/>
            </w:pPr>
            <w:r>
              <w:rPr>
                <w:sz w:val="16"/>
              </w:rPr>
              <w:t>$426,039</w:t>
            </w:r>
          </w:p>
        </w:tc>
        <w:tc>
          <w:tcPr>
            <w:tcW w:type="dxa" w:w="1305"/>
          </w:tcPr>
          <w:p>
            <w:pPr>
              <w:spacing w:after="0"/>
              <w:jc w:val="right"/>
            </w:pPr>
            <w:r>
              <w:rPr>
                <w:sz w:val="16"/>
              </w:rPr>
              <w:t>0.00795%</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$1,765,995.15</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$6,395,665,360</w:t>
            </w:r>
          </w:p>
        </w:tc>
        <w:tc>
          <w:tcPr>
            <w:tcW w:type="dxa" w:w="1215"/>
          </w:tcPr>
          <w:p>
            <w:pPr>
              <w:spacing w:after="0"/>
              <w:jc w:val="right"/>
            </w:pPr>
            <w:r>
              <w:rPr>
                <w:sz w:val="16"/>
              </w:rPr>
              <w:t>$174,814,534</w:t>
            </w:r>
          </w:p>
        </w:tc>
        <w:tc>
          <w:tcPr>
            <w:tcW w:type="dxa" w:w="1039"/>
          </w:tcPr>
          <w:p>
            <w:pPr>
              <w:spacing w:after="0"/>
              <w:jc w:val="right"/>
            </w:pPr>
            <w:r>
              <w:rPr>
                <w:sz w:val="16"/>
              </w:rPr>
              <w:t>23,745</w:t>
            </w:r>
          </w:p>
        </w:tc>
        <w:tc>
          <w:tcPr>
            <w:tcW w:type="dxa" w:w="1037"/>
          </w:tcPr>
          <w:p>
            <w:pPr>
              <w:spacing w:after="0"/>
              <w:jc w:val="right"/>
            </w:pPr>
            <w:r>
              <w:rPr>
                <w:sz w:val="16"/>
              </w:rPr>
              <w:t>$830,062</w:t>
            </w:r>
          </w:p>
        </w:tc>
        <w:tc>
          <w:tcPr>
            <w:tcW w:type="dxa" w:w="1126"/>
          </w:tcPr>
          <w:p>
            <w:pPr>
              <w:spacing w:after="0"/>
              <w:jc w:val="right"/>
            </w:pPr>
            <w:r>
              <w:rPr>
                <w:sz w:val="16"/>
              </w:rPr>
              <w:t>$4,629</w:t>
            </w:r>
          </w:p>
        </w:tc>
        <w:tc>
          <w:tcPr>
            <w:tcW w:type="dxa" w:w="1074"/>
          </w:tcPr>
          <w:p>
            <w:pPr>
              <w:spacing w:after="0"/>
              <w:jc w:val="right"/>
            </w:pPr>
            <w:r>
              <w:rPr>
                <w:sz w:val="16"/>
              </w:rPr>
              <w:t>$736,862</w:t>
            </w:r>
          </w:p>
        </w:tc>
        <w:tc>
          <w:tcPr>
            <w:tcW w:type="dxa" w:w="1305"/>
          </w:tcPr>
          <w:p>
            <w:pPr>
              <w:spacing w:after="0"/>
              <w:jc w:val="right"/>
            </w:pPr>
            <w:r>
              <w:rPr>
                <w:sz w:val="16"/>
              </w:rPr>
              <w:t>0.013%</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$1,136,798.82</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$510,846,389</w:t>
            </w:r>
          </w:p>
        </w:tc>
        <w:tc>
          <w:tcPr>
            <w:tcW w:type="dxa" w:w="1215"/>
          </w:tcPr>
          <w:p>
            <w:pPr>
              <w:spacing w:after="0"/>
              <w:jc w:val="right"/>
            </w:pPr>
            <w:r>
              <w:rPr>
                <w:sz w:val="16"/>
              </w:rPr>
              <w:t>$18,930,072</w:t>
            </w:r>
          </w:p>
        </w:tc>
        <w:tc>
          <w:tcPr>
            <w:tcW w:type="dxa" w:w="1039"/>
          </w:tcPr>
          <w:p>
            <w:pPr>
              <w:spacing w:after="0"/>
              <w:jc w:val="right"/>
            </w:pPr>
            <w:r>
              <w:rPr>
                <w:sz w:val="16"/>
              </w:rPr>
              <w:t>2,944</w:t>
            </w:r>
          </w:p>
        </w:tc>
        <w:tc>
          <w:tcPr>
            <w:tcW w:type="dxa" w:w="1037"/>
          </w:tcPr>
          <w:p>
            <w:pPr>
              <w:spacing w:after="0"/>
              <w:jc w:val="right"/>
            </w:pPr>
            <w:r>
              <w:rPr>
                <w:sz w:val="16"/>
              </w:rPr>
              <w:t>$2,455</w:t>
            </w:r>
          </w:p>
        </w:tc>
        <w:tc>
          <w:tcPr>
            <w:tcW w:type="dxa" w:w="1126"/>
          </w:tcPr>
          <w:p>
            <w:pPr>
              <w:spacing w:after="0"/>
              <w:jc w:val="right"/>
            </w:pPr>
            <w:r>
              <w:rPr>
                <w:sz w:val="16"/>
              </w:rPr>
              <w:t>$20</w:t>
            </w:r>
          </w:p>
        </w:tc>
        <w:tc>
          <w:tcPr>
            <w:tcW w:type="dxa" w:w="1074"/>
          </w:tcPr>
          <w:p>
            <w:pPr>
              <w:spacing w:after="0"/>
              <w:jc w:val="right"/>
            </w:pPr>
            <w:r>
              <w:rPr>
                <w:sz w:val="16"/>
              </w:rPr>
              <w:t>$575</w:t>
            </w:r>
          </w:p>
        </w:tc>
        <w:tc>
          <w:tcPr>
            <w:tcW w:type="dxa" w:w="1305"/>
          </w:tcPr>
          <w:p>
            <w:pPr>
              <w:spacing w:after="0"/>
              <w:jc w:val="right"/>
            </w:pPr>
            <w:r>
              <w:rPr>
                <w:sz w:val="16"/>
              </w:rPr>
              <w:t>0.000481%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$6,395,665,360</w:t>
            </w:r>
          </w:p>
        </w:tc>
        <w:tc>
          <w:tcPr>
            <w:tcW w:type="dxa" w:w="1215"/>
          </w:tcPr>
          <w:p>
            <w:pPr>
              <w:spacing w:after="0"/>
              <w:jc w:val="right"/>
            </w:pPr>
            <w:r>
              <w:rPr>
                <w:sz w:val="16"/>
              </w:rPr>
              <w:t>$174,814,534</w:t>
            </w:r>
          </w:p>
        </w:tc>
        <w:tc>
          <w:tcPr>
            <w:tcW w:type="dxa" w:w="1039"/>
          </w:tcPr>
          <w:p>
            <w:pPr>
              <w:spacing w:after="0"/>
              <w:jc w:val="right"/>
            </w:pPr>
            <w:r>
              <w:rPr>
                <w:sz w:val="16"/>
              </w:rPr>
              <w:t>23,745</w:t>
            </w:r>
          </w:p>
        </w:tc>
        <w:tc>
          <w:tcPr>
            <w:tcW w:type="dxa" w:w="1037"/>
          </w:tcPr>
          <w:p>
            <w:pPr>
              <w:spacing w:after="0"/>
              <w:jc w:val="right"/>
            </w:pPr>
            <w:r>
              <w:rPr>
                <w:sz w:val="16"/>
              </w:rPr>
              <w:t>$40,537</w:t>
            </w:r>
          </w:p>
        </w:tc>
        <w:tc>
          <w:tcPr>
            <w:tcW w:type="dxa" w:w="1126"/>
          </w:tcPr>
          <w:p>
            <w:pPr>
              <w:spacing w:after="0"/>
              <w:jc w:val="right"/>
            </w:pPr>
            <w:r>
              <w:rPr>
                <w:sz w:val="16"/>
              </w:rPr>
              <w:t>$716</w:t>
            </w:r>
          </w:p>
        </w:tc>
        <w:tc>
          <w:tcPr>
            <w:tcW w:type="dxa" w:w="1074"/>
          </w:tcPr>
          <w:p>
            <w:pPr>
              <w:spacing w:after="0"/>
              <w:jc w:val="right"/>
            </w:pPr>
            <w:r>
              <w:rPr>
                <w:sz w:val="16"/>
              </w:rPr>
              <w:t>$16,865</w:t>
            </w:r>
          </w:p>
        </w:tc>
        <w:tc>
          <w:tcPr>
            <w:tcW w:type="dxa" w:w="1305"/>
          </w:tcPr>
          <w:p>
            <w:pPr>
              <w:spacing w:after="0"/>
              <w:jc w:val="right"/>
            </w:pPr>
            <w:r>
              <w:rPr>
                <w:sz w:val="16"/>
              </w:rPr>
              <w:t>0.000634%</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r>
              <w:rPr>
                <w:sz w:val="16"/>
              </w:rPr>
              <w:t>no Public Assistance recorded (1 declaration)</w:t>
            </w: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2021-12-17 (Storm Events through 2026-06-30): 32 county-coded records, 22 with a damage value recorded (including $0), $30,000; 8 zone-level records, 1 with a damage value recorded (including $0), $0 reported for the zone; Public Assistance: $1,765,995.15 on 8 counted declarations, 4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23,745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$6,395,665,360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$174,814,534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$10,369,253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$3,548,271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r>
        <w:trPr>
          <w:cantSplit/>
        </w:trPr>
        <w:tc>
          <w:tcPr>
            <w:tcW w:type="dxa" w:w="2552"/>
          </w:tcPr>
          <w:p>
            <w:pPr>
              <w:spacing w:after="0"/>
              <w:jc w:val="left"/>
            </w:pPr>
            <w:r>
              <w:rPr>
                <w:sz w:val="16"/>
              </w:rPr>
              <w:t>of which: Ohio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Ohio County (unincorporated area)</w:t>
            </w:r>
          </w:p>
        </w:tc>
        <w:tc>
          <w:tcPr>
            <w:tcW w:type="dxa" w:w="1604"/>
          </w:tcPr>
          <w:p>
            <w:pPr>
              <w:spacing w:after="0"/>
              <w:jc w:val="left"/>
            </w:pPr>
            <w:r>
              <w:rPr>
                <w:sz w:val="16"/>
              </w:rPr>
              <w:t>210183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Beaver Dam city</w:t>
            </w:r>
          </w:p>
        </w:tc>
        <w:tc>
          <w:tcPr>
            <w:tcW w:type="dxa" w:w="1604"/>
          </w:tcPr>
          <w:p>
            <w:pPr>
              <w:spacing w:after="0"/>
              <w:jc w:val="left"/>
            </w:pPr>
            <w:r>
              <w:rPr>
                <w:sz w:val="16"/>
              </w:rPr>
              <w:t>210184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Centertown city</w:t>
            </w:r>
          </w:p>
        </w:tc>
        <w:tc>
          <w:tcPr>
            <w:tcW w:type="dxa" w:w="1604"/>
          </w:tcPr>
          <w:p>
            <w:pPr>
              <w:spacing w:after="0"/>
              <w:jc w:val="left"/>
            </w:pPr>
            <w:r>
              <w:rPr>
                <w:sz w:val="16"/>
              </w:rPr>
              <w:t>210468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Fordsville city</w:t>
            </w:r>
          </w:p>
        </w:tc>
        <w:tc>
          <w:tcPr>
            <w:tcW w:type="dxa" w:w="1604"/>
          </w:tcPr>
          <w:p>
            <w:pPr>
              <w:spacing w:after="0"/>
              <w:jc w:val="left"/>
            </w:pPr>
            <w:r>
              <w:rPr>
                <w:sz w:val="16"/>
              </w:rPr>
              <w:t>210469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Hartford city</w:t>
            </w:r>
          </w:p>
        </w:tc>
        <w:tc>
          <w:tcPr>
            <w:tcW w:type="dxa" w:w="1604"/>
          </w:tcPr>
          <w:p>
            <w:pPr>
              <w:spacing w:after="0"/>
              <w:jc w:val="left"/>
            </w:pPr>
            <w:r>
              <w:rPr>
                <w:sz w:val="16"/>
              </w:rPr>
              <w:t>210357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McHenry city</w:t>
            </w:r>
          </w:p>
        </w:tc>
        <w:tc>
          <w:tcPr>
            <w:tcW w:type="dxa" w:w="1604"/>
          </w:tcPr>
          <w:p>
            <w:pPr>
              <w:spacing w:after="0"/>
              <w:jc w:val="left"/>
            </w:pPr>
            <w:r>
              <w:rPr>
                <w:sz w:val="16"/>
              </w:rPr>
              <w:t>210233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Rockport city</w:t>
            </w:r>
          </w:p>
        </w:tc>
        <w:tc>
          <w:tcPr>
            <w:tcW w:type="dxa" w:w="1604"/>
          </w:tcPr>
          <w:p>
            <w:pPr>
              <w:spacing w:after="0"/>
              <w:jc w:val="left"/>
            </w:pPr>
            <w:r>
              <w:rPr>
                <w:sz w:val="16"/>
              </w:rPr>
              <w:t>210245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Ohio County, KY: risk-assessment baseline packet, release 2026-10 (data as of 2026-09-30; County FIPS 21183). Automated baseline. </w:t>
      </w:r>
      <w:hyperlink r:id="rId15">
        <w:r>
          <w:rPr>
            <w:color w:val="1F4E99"/>
            <w:sz w:val="17"/>
            <w:u w:val="single"/>
          </w:rPr>
          <w:t>https://hazardplain.org/ky/21183/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Ohio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County, KY: Risk-assessment baseline packet</dc:title>
  <dc:subject>Hazard Plain release 2026-10, as of 2026-09-30. Automated baseline</dc:subject>
  <dc:creator>Hazard Plain</dc:creator>
  <cp:keywords>Hazard Plain; hazard mitigation; risk assessment; 21183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