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Expires: </w:t>
      </w:r>
      <w:r>
        <w:rPr/>
        <w:t>2027-09-15</w:t>
      </w:r>
    </w:p>
    <w:p>
      <w:pPr>
        <w:keepNext/>
        <w:spacing w:after="40" w:before="0"/>
      </w:pPr>
      <w:r>
        <w:rPr>
          <w:b/>
        </w:rPr>
        <w:t xml:space="preserve">As of: </w:t>
      </w:r>
      <w:r>
        <w:rPr/>
        <w:t>2026-09-28</w:t>
      </w:r>
    </w:p>
    <w:p>
      <w:pPr>
        <w:keepNext/>
        <w:spacing w:after="40" w:before="0"/>
      </w:pPr>
      <w:r>
        <w:rPr>
          <w:b/>
        </w:rPr>
        <w:t xml:space="preserve">Days: </w:t>
      </w:r>
      <w:r>
        <w:rPr/>
        <w:t>352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DR-4804-KY, EM-3624-KY, DR-4860-KY, EM-3626-KY, DR-4864-KY, EM-3633-KY, DR-4913-KY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5"/>
        <w:gridCol w:w="1394"/>
        <w:gridCol w:w="2549"/>
        <w:gridCol w:w="3883"/>
        <w:gridCol w:w="1037"/>
        <w:gridCol w:w="1037"/>
        <w:gridCol w:w="888"/>
        <w:gridCol w:w="942"/>
        <w:gridCol w:w="648"/>
      </w:tblGrid>
      <w:tr>
        <w:trPr>
          <w:cantSplit/>
          <w:tblHeader/>
        </w:trPr>
        <w:tc>
          <w:tcPr>
            <w:tcW w:type="dxa" w:w="173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49"/>
            <w:shd w:val="clear" w:color="auto" w:fill="E8E8E8"/>
          </w:tcPr>
          <w:p>
            <w:pPr>
              <w:spacing w:after="0"/>
              <w:jc w:val="left"/>
            </w:pPr>
            <w:r>
              <w:rPr>
                <w:b/>
                <w:sz w:val="16"/>
              </w:rPr>
              <w:t>Status</w:t>
            </w:r>
          </w:p>
        </w:tc>
        <w:tc>
          <w:tcPr>
            <w:tcW w:type="dxa" w:w="38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35"/>
          </w:tcPr>
          <w:p>
            <w:pPr>
              <w:spacing w:after="0"/>
              <w:jc w:val="left"/>
            </w:pPr>
            <w:r>
              <w:rPr>
                <w:sz w:val="16"/>
              </w:rPr>
              <w:t>Monroe County (unincorporated area)</w:t>
            </w:r>
          </w:p>
        </w:tc>
        <w:tc>
          <w:tcPr>
            <w:tcW w:type="dxa" w:w="1394"/>
          </w:tcPr>
          <w:p>
            <w:pPr>
              <w:spacing w:after="0"/>
              <w:jc w:val="left"/>
            </w:pPr>
            <w:r>
              <w:rPr>
                <w:sz w:val="16"/>
              </w:rPr>
              <w:t>Unincorporated</w:t>
            </w:r>
          </w:p>
        </w:tc>
        <w:tc>
          <w:tcPr>
            <w:tcW w:type="dxa" w:w="2549"/>
          </w:tcPr>
          <w:p>
            <w:pPr>
              <w:spacing w:after="0"/>
              <w:jc w:val="left"/>
            </w:pPr>
            <w:r>
              <w:rPr>
                <w:sz w:val="16"/>
              </w:rPr>
              <w:t>Approved, expires 2027-09-15</w:t>
            </w:r>
          </w:p>
        </w:tc>
        <w:tc>
          <w:tcPr>
            <w:tcW w:type="dxa" w:w="3883"/>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8"/>
          </w:tcPr>
          <w:p>
            <w:pPr>
              <w:spacing w:after="0"/>
              <w:jc w:val="right"/>
            </w:pPr>
            <w:r>
              <w:rPr>
                <w:sz w:val="16"/>
              </w:rPr>
              <w:t>352</w:t>
            </w:r>
          </w:p>
        </w:tc>
        <w:tc>
          <w:tcPr>
            <w:tcW w:type="dxa" w:w="942"/>
          </w:tcPr>
          <w:p>
            <w:pPr>
              <w:spacing w:after="0"/>
              <w:jc w:val="left"/>
            </w:pPr>
          </w:p>
        </w:tc>
        <w:tc>
          <w:tcPr>
            <w:tcW w:type="dxa" w:w="648"/>
          </w:tcPr>
          <w:p>
            <w:pPr>
              <w:spacing w:after="0"/>
              <w:jc w:val="left"/>
            </w:pPr>
          </w:p>
        </w:tc>
      </w:tr>
      <w:tr>
        <w:trPr>
          <w:cantSplit/>
        </w:trPr>
        <w:tc>
          <w:tcPr>
            <w:tcW w:type="dxa" w:w="1735"/>
          </w:tcPr>
          <w:p>
            <w:pPr>
              <w:spacing w:after="0"/>
              <w:jc w:val="left"/>
            </w:pPr>
            <w:r>
              <w:rPr>
                <w:sz w:val="16"/>
              </w:rPr>
              <w:t>Fountain Run city</w:t>
            </w:r>
          </w:p>
        </w:tc>
        <w:tc>
          <w:tcPr>
            <w:tcW w:type="dxa" w:w="1394"/>
          </w:tcPr>
          <w:p>
            <w:pPr>
              <w:spacing w:after="0"/>
              <w:jc w:val="left"/>
            </w:pPr>
            <w:r>
              <w:rPr>
                <w:sz w:val="16"/>
              </w:rPr>
              <w:t>City</w:t>
            </w:r>
          </w:p>
        </w:tc>
        <w:tc>
          <w:tcPr>
            <w:tcW w:type="dxa" w:w="2549"/>
          </w:tcPr>
          <w:p>
            <w:pPr>
              <w:spacing w:after="0"/>
              <w:jc w:val="left"/>
            </w:pPr>
            <w:r>
              <w:rPr>
                <w:sz w:val="16"/>
              </w:rPr>
              <w:t>Approved, expires 2027-09-15</w:t>
            </w:r>
          </w:p>
        </w:tc>
        <w:tc>
          <w:tcPr>
            <w:tcW w:type="dxa" w:w="3883"/>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8"/>
          </w:tcPr>
          <w:p>
            <w:pPr>
              <w:spacing w:after="0"/>
              <w:jc w:val="right"/>
            </w:pPr>
            <w:r>
              <w:rPr>
                <w:sz w:val="16"/>
              </w:rPr>
              <w:t>352</w:t>
            </w:r>
          </w:p>
        </w:tc>
        <w:tc>
          <w:tcPr>
            <w:tcW w:type="dxa" w:w="942"/>
          </w:tcPr>
          <w:p>
            <w:pPr>
              <w:spacing w:after="0"/>
              <w:jc w:val="left"/>
            </w:pPr>
          </w:p>
        </w:tc>
        <w:tc>
          <w:tcPr>
            <w:tcW w:type="dxa" w:w="648"/>
          </w:tcPr>
          <w:p>
            <w:pPr>
              <w:spacing w:after="0"/>
              <w:jc w:val="left"/>
            </w:pPr>
          </w:p>
        </w:tc>
      </w:tr>
      <w:tr>
        <w:trPr>
          <w:cantSplit/>
        </w:trPr>
        <w:tc>
          <w:tcPr>
            <w:tcW w:type="dxa" w:w="1735"/>
          </w:tcPr>
          <w:p>
            <w:pPr>
              <w:spacing w:after="0"/>
              <w:jc w:val="left"/>
            </w:pPr>
            <w:r>
              <w:rPr>
                <w:sz w:val="16"/>
              </w:rPr>
              <w:t>Gamaliel city</w:t>
            </w:r>
          </w:p>
        </w:tc>
        <w:tc>
          <w:tcPr>
            <w:tcW w:type="dxa" w:w="1394"/>
          </w:tcPr>
          <w:p>
            <w:pPr>
              <w:spacing w:after="0"/>
              <w:jc w:val="left"/>
            </w:pPr>
            <w:r>
              <w:rPr>
                <w:sz w:val="16"/>
              </w:rPr>
              <w:t>City</w:t>
            </w:r>
          </w:p>
        </w:tc>
        <w:tc>
          <w:tcPr>
            <w:tcW w:type="dxa" w:w="2549"/>
          </w:tcPr>
          <w:p>
            <w:pPr>
              <w:spacing w:after="0"/>
              <w:jc w:val="left"/>
            </w:pPr>
            <w:r>
              <w:rPr>
                <w:sz w:val="16"/>
              </w:rPr>
              <w:t>Approved, expires 2027-09-15</w:t>
            </w:r>
          </w:p>
        </w:tc>
        <w:tc>
          <w:tcPr>
            <w:tcW w:type="dxa" w:w="3883"/>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8"/>
          </w:tcPr>
          <w:p>
            <w:pPr>
              <w:spacing w:after="0"/>
              <w:jc w:val="right"/>
            </w:pPr>
            <w:r>
              <w:rPr>
                <w:sz w:val="16"/>
              </w:rPr>
              <w:t>352</w:t>
            </w:r>
          </w:p>
        </w:tc>
        <w:tc>
          <w:tcPr>
            <w:tcW w:type="dxa" w:w="942"/>
          </w:tcPr>
          <w:p>
            <w:pPr>
              <w:spacing w:after="0"/>
              <w:jc w:val="left"/>
            </w:pPr>
          </w:p>
        </w:tc>
        <w:tc>
          <w:tcPr>
            <w:tcW w:type="dxa" w:w="648"/>
          </w:tcPr>
          <w:p>
            <w:pPr>
              <w:spacing w:after="0"/>
              <w:jc w:val="left"/>
            </w:pPr>
          </w:p>
        </w:tc>
      </w:tr>
      <w:tr>
        <w:trPr>
          <w:cantSplit/>
        </w:trPr>
        <w:tc>
          <w:tcPr>
            <w:tcW w:type="dxa" w:w="1735"/>
          </w:tcPr>
          <w:p>
            <w:pPr>
              <w:spacing w:after="0"/>
              <w:jc w:val="left"/>
            </w:pPr>
            <w:r>
              <w:rPr>
                <w:sz w:val="16"/>
              </w:rPr>
              <w:t>Tompkinsville city</w:t>
            </w:r>
          </w:p>
        </w:tc>
        <w:tc>
          <w:tcPr>
            <w:tcW w:type="dxa" w:w="1394"/>
          </w:tcPr>
          <w:p>
            <w:pPr>
              <w:spacing w:after="0"/>
              <w:jc w:val="left"/>
            </w:pPr>
            <w:r>
              <w:rPr>
                <w:sz w:val="16"/>
              </w:rPr>
              <w:t>City</w:t>
            </w:r>
          </w:p>
        </w:tc>
        <w:tc>
          <w:tcPr>
            <w:tcW w:type="dxa" w:w="2549"/>
          </w:tcPr>
          <w:p>
            <w:pPr>
              <w:spacing w:after="0"/>
              <w:jc w:val="left"/>
            </w:pPr>
            <w:r>
              <w:rPr>
                <w:sz w:val="16"/>
              </w:rPr>
              <w:t>Approved, expires 2027-09-15</w:t>
            </w:r>
          </w:p>
        </w:tc>
        <w:tc>
          <w:tcPr>
            <w:tcW w:type="dxa" w:w="3883"/>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8"/>
          </w:tcPr>
          <w:p>
            <w:pPr>
              <w:spacing w:after="0"/>
              <w:jc w:val="right"/>
            </w:pPr>
            <w:r>
              <w:rPr>
                <w:sz w:val="16"/>
              </w:rPr>
              <w:t>352</w:t>
            </w:r>
          </w:p>
        </w:tc>
        <w:tc>
          <w:tcPr>
            <w:tcW w:type="dxa" w:w="942"/>
          </w:tcPr>
          <w:p>
            <w:pPr>
              <w:spacing w:after="0"/>
              <w:jc w:val="left"/>
            </w:pPr>
          </w:p>
        </w:tc>
        <w:tc>
          <w:tcPr>
            <w:tcW w:type="dxa" w:w="648"/>
          </w:tcPr>
          <w:p>
            <w:pPr>
              <w:spacing w:after="0"/>
              <w:jc w:val="left"/>
            </w:pPr>
          </w:p>
        </w:tc>
      </w:tr>
    </w:tbl>
    <w:p>
      <w:pPr>
        <w:spacing w:after="40" w:before="60"/>
      </w:pPr>
      <w:r>
        <w:rPr>
          <w:sz w:val="15"/>
        </w:rPr>
        <w:t>Plan 108459 also covers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$2,437,804</w:t>
            </w:r>
          </w:p>
        </w:tc>
        <w:tc>
          <w:tcPr>
            <w:tcW w:type="dxa" w:w="1126"/>
          </w:tcPr>
          <w:p>
            <w:pPr>
              <w:spacing w:after="0"/>
              <w:jc w:val="right"/>
            </w:pPr>
            <w:r>
              <w:rPr>
                <w:sz w:val="16"/>
              </w:rPr>
              <w:t>$26,413</w:t>
            </w:r>
          </w:p>
        </w:tc>
        <w:tc>
          <w:tcPr>
            <w:tcW w:type="dxa" w:w="1309"/>
          </w:tcPr>
          <w:p>
            <w:pPr>
              <w:spacing w:after="0"/>
              <w:jc w:val="right"/>
            </w:pPr>
            <w:r>
              <w:rPr>
                <w:sz w:val="16"/>
              </w:rPr>
              <w:t>$70,905</w:t>
            </w:r>
          </w:p>
        </w:tc>
        <w:tc>
          <w:tcPr>
            <w:tcW w:type="dxa" w:w="1116"/>
          </w:tcPr>
          <w:p>
            <w:pPr>
              <w:spacing w:after="0"/>
              <w:jc w:val="right"/>
            </w:pPr>
            <w:r>
              <w:rPr>
                <w:sz w:val="16"/>
              </w:rPr>
              <w:t>$2,535,121</w:t>
            </w:r>
          </w:p>
        </w:tc>
        <w:tc>
          <w:tcPr>
            <w:tcW w:type="dxa" w:w="1230"/>
          </w:tcPr>
          <w:p>
            <w:pPr>
              <w:spacing w:after="0"/>
              <w:jc w:val="right"/>
            </w:pPr>
            <w:r>
              <w:rPr>
                <w:sz w:val="16"/>
              </w:rPr>
              <w:t>19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$305,996</w:t>
            </w:r>
          </w:p>
        </w:tc>
        <w:tc>
          <w:tcPr>
            <w:tcW w:type="dxa" w:w="1126"/>
          </w:tcPr>
          <w:p>
            <w:pPr>
              <w:spacing w:after="0"/>
              <w:jc w:val="right"/>
            </w:pPr>
            <w:r>
              <w:rPr>
                <w:sz w:val="16"/>
              </w:rPr>
              <w:t>$8,970</w:t>
            </w:r>
          </w:p>
        </w:tc>
        <w:tc>
          <w:tcPr>
            <w:tcW w:type="dxa" w:w="1309"/>
          </w:tcPr>
          <w:p>
            <w:pPr>
              <w:spacing w:after="0"/>
              <w:jc w:val="right"/>
            </w:pPr>
            <w:r>
              <w:rPr>
                <w:sz w:val="16"/>
              </w:rPr>
              <w:t>$574,950</w:t>
            </w:r>
          </w:p>
        </w:tc>
        <w:tc>
          <w:tcPr>
            <w:tcW w:type="dxa" w:w="1116"/>
          </w:tcPr>
          <w:p>
            <w:pPr>
              <w:spacing w:after="0"/>
              <w:jc w:val="right"/>
            </w:pPr>
            <w:r>
              <w:rPr>
                <w:sz w:val="16"/>
              </w:rPr>
              <w:t>$889,916</w:t>
            </w:r>
          </w:p>
        </w:tc>
        <w:tc>
          <w:tcPr>
            <w:tcW w:type="dxa" w:w="1230"/>
          </w:tcPr>
          <w:p>
            <w:pPr>
              <w:spacing w:after="0"/>
              <w:jc w:val="right"/>
            </w:pPr>
            <w:r>
              <w:rPr>
                <w:sz w:val="16"/>
              </w:rPr>
              <w:t>12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$1,442</w:t>
            </w:r>
          </w:p>
        </w:tc>
        <w:tc>
          <w:tcPr>
            <w:tcW w:type="dxa" w:w="1126"/>
          </w:tcPr>
          <w:p>
            <w:pPr>
              <w:spacing w:after="0"/>
              <w:jc w:val="right"/>
            </w:pPr>
            <w:r>
              <w:rPr>
                <w:sz w:val="16"/>
              </w:rPr>
              <w:t>$8,359</w:t>
            </w:r>
          </w:p>
        </w:tc>
        <w:tc>
          <w:tcPr>
            <w:tcW w:type="dxa" w:w="1309"/>
          </w:tcPr>
          <w:p>
            <w:pPr>
              <w:spacing w:after="0"/>
              <w:jc w:val="right"/>
            </w:pPr>
            <w:r>
              <w:rPr>
                <w:sz w:val="16"/>
              </w:rPr>
              <w:t>$633,296</w:t>
            </w:r>
          </w:p>
        </w:tc>
        <w:tc>
          <w:tcPr>
            <w:tcW w:type="dxa" w:w="1116"/>
          </w:tcPr>
          <w:p>
            <w:pPr>
              <w:spacing w:after="0"/>
              <w:jc w:val="right"/>
            </w:pPr>
            <w:r>
              <w:rPr>
                <w:sz w:val="16"/>
              </w:rPr>
              <w:t>$643,096</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r>
              <w:rPr>
                <w:sz w:val="16"/>
              </w:rPr>
              <w:t>Includes 4 Frost/Freeze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$420,630</w:t>
            </w:r>
          </w:p>
        </w:tc>
        <w:tc>
          <w:tcPr>
            <w:tcW w:type="dxa" w:w="1126"/>
          </w:tcPr>
          <w:p>
            <w:pPr>
              <w:spacing w:after="0"/>
              <w:jc w:val="right"/>
            </w:pPr>
            <w:r>
              <w:rPr>
                <w:sz w:val="16"/>
              </w:rPr>
              <w:t>$49,479</w:t>
            </w:r>
          </w:p>
        </w:tc>
        <w:tc>
          <w:tcPr>
            <w:tcW w:type="dxa" w:w="1309"/>
          </w:tcPr>
          <w:p>
            <w:pPr>
              <w:spacing w:after="0"/>
              <w:jc w:val="right"/>
            </w:pPr>
            <w:r>
              <w:rPr>
                <w:sz w:val="16"/>
              </w:rPr>
              <w:t>$14,881</w:t>
            </w:r>
          </w:p>
        </w:tc>
        <w:tc>
          <w:tcPr>
            <w:tcW w:type="dxa" w:w="1116"/>
          </w:tcPr>
          <w:p>
            <w:pPr>
              <w:spacing w:after="0"/>
              <w:jc w:val="right"/>
            </w:pPr>
            <w:r>
              <w:rPr>
                <w:sz w:val="16"/>
              </w:rPr>
              <w:t>$484,990</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$126,649</w:t>
            </w:r>
          </w:p>
        </w:tc>
        <w:tc>
          <w:tcPr>
            <w:tcW w:type="dxa" w:w="1126"/>
          </w:tcPr>
          <w:p>
            <w:pPr>
              <w:spacing w:after="0"/>
              <w:jc w:val="right"/>
            </w:pPr>
            <w:r>
              <w:rPr>
                <w:sz w:val="16"/>
              </w:rPr>
              <w:t>$69,546</w:t>
            </w:r>
          </w:p>
        </w:tc>
        <w:tc>
          <w:tcPr>
            <w:tcW w:type="dxa" w:w="1309"/>
          </w:tcPr>
          <w:p>
            <w:pPr>
              <w:spacing w:after="0"/>
              <w:jc w:val="right"/>
            </w:pPr>
            <w:r>
              <w:rPr>
                <w:sz w:val="16"/>
              </w:rPr>
              <w:t>$197,911</w:t>
            </w:r>
          </w:p>
        </w:tc>
        <w:tc>
          <w:tcPr>
            <w:tcW w:type="dxa" w:w="1116"/>
          </w:tcPr>
          <w:p>
            <w:pPr>
              <w:spacing w:after="0"/>
              <w:jc w:val="right"/>
            </w:pPr>
            <w:r>
              <w:rPr>
                <w:sz w:val="16"/>
              </w:rPr>
              <w:t>$394,105</w:t>
            </w:r>
          </w:p>
        </w:tc>
        <w:tc>
          <w:tcPr>
            <w:tcW w:type="dxa" w:w="1230"/>
          </w:tcPr>
          <w:p>
            <w:pPr>
              <w:spacing w:after="0"/>
              <w:jc w:val="right"/>
            </w:pPr>
            <w:r>
              <w:rPr>
                <w:sz w:val="16"/>
              </w:rPr>
              <w:t>95</w:t>
            </w:r>
          </w:p>
        </w:tc>
        <w:tc>
          <w:tcPr>
            <w:tcW w:type="dxa" w:w="2248"/>
          </w:tcPr>
          <w:p>
            <w:pPr>
              <w:spacing w:after="0"/>
              <w:jc w:val="left"/>
            </w:pPr>
          </w:p>
        </w:tc>
        <w:tc>
          <w:tcPr>
            <w:tcW w:type="dxa" w:w="193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$258,024</w:t>
            </w:r>
          </w:p>
        </w:tc>
        <w:tc>
          <w:tcPr>
            <w:tcW w:type="dxa" w:w="1126"/>
          </w:tcPr>
          <w:p>
            <w:pPr>
              <w:spacing w:after="0"/>
              <w:jc w:val="right"/>
            </w:pPr>
          </w:p>
        </w:tc>
        <w:tc>
          <w:tcPr>
            <w:tcW w:type="dxa" w:w="1309"/>
          </w:tcPr>
          <w:p>
            <w:pPr>
              <w:spacing w:after="0"/>
              <w:jc w:val="right"/>
            </w:pPr>
            <w:r>
              <w:rPr>
                <w:sz w:val="16"/>
              </w:rPr>
              <w:t>$98,263</w:t>
            </w:r>
          </w:p>
        </w:tc>
        <w:tc>
          <w:tcPr>
            <w:tcW w:type="dxa" w:w="1116"/>
          </w:tcPr>
          <w:p>
            <w:pPr>
              <w:spacing w:after="0"/>
              <w:jc w:val="right"/>
            </w:pPr>
            <w:r>
              <w:rPr>
                <w:sz w:val="16"/>
              </w:rPr>
              <w:t>$356,287</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$7,317</w:t>
            </w:r>
          </w:p>
        </w:tc>
        <w:tc>
          <w:tcPr>
            <w:tcW w:type="dxa" w:w="1126"/>
          </w:tcPr>
          <w:p>
            <w:pPr>
              <w:spacing w:after="0"/>
              <w:jc w:val="right"/>
            </w:pPr>
          </w:p>
        </w:tc>
        <w:tc>
          <w:tcPr>
            <w:tcW w:type="dxa" w:w="1309"/>
          </w:tcPr>
          <w:p>
            <w:pPr>
              <w:spacing w:after="0"/>
              <w:jc w:val="right"/>
            </w:pPr>
            <w:r>
              <w:rPr>
                <w:sz w:val="16"/>
              </w:rPr>
              <w:t>$95,218</w:t>
            </w:r>
          </w:p>
        </w:tc>
        <w:tc>
          <w:tcPr>
            <w:tcW w:type="dxa" w:w="1116"/>
          </w:tcPr>
          <w:p>
            <w:pPr>
              <w:spacing w:after="0"/>
              <w:jc w:val="right"/>
            </w:pPr>
            <w:r>
              <w:rPr>
                <w:sz w:val="16"/>
              </w:rPr>
              <w:t>$102,535</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$140</w:t>
            </w:r>
          </w:p>
        </w:tc>
        <w:tc>
          <w:tcPr>
            <w:tcW w:type="dxa" w:w="1309"/>
          </w:tcPr>
          <w:p>
            <w:pPr>
              <w:spacing w:after="0"/>
              <w:jc w:val="right"/>
            </w:pPr>
            <w:r>
              <w:rPr>
                <w:sz w:val="16"/>
              </w:rPr>
              <w:t>$96,686</w:t>
            </w:r>
          </w:p>
        </w:tc>
        <w:tc>
          <w:tcPr>
            <w:tcW w:type="dxa" w:w="1116"/>
          </w:tcPr>
          <w:p>
            <w:pPr>
              <w:spacing w:after="0"/>
              <w:jc w:val="right"/>
            </w:pPr>
            <w:r>
              <w:rPr>
                <w:sz w:val="16"/>
              </w:rPr>
              <w:t>$96,839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$51,481</w:t>
            </w:r>
          </w:p>
        </w:tc>
        <w:tc>
          <w:tcPr>
            <w:tcW w:type="dxa" w:w="1126"/>
          </w:tcPr>
          <w:p>
            <w:pPr>
              <w:spacing w:after="0"/>
              <w:jc w:val="right"/>
            </w:pPr>
          </w:p>
        </w:tc>
        <w:tc>
          <w:tcPr>
            <w:tcW w:type="dxa" w:w="1309"/>
          </w:tcPr>
          <w:p>
            <w:pPr>
              <w:spacing w:after="0"/>
              <w:jc w:val="right"/>
            </w:pPr>
            <w:r>
              <w:rPr>
                <w:sz w:val="16"/>
              </w:rPr>
              <w:t>$8,382</w:t>
            </w:r>
          </w:p>
        </w:tc>
        <w:tc>
          <w:tcPr>
            <w:tcW w:type="dxa" w:w="1116"/>
          </w:tcPr>
          <w:p>
            <w:pPr>
              <w:spacing w:after="0"/>
              <w:jc w:val="right"/>
            </w:pPr>
            <w:r>
              <w:rPr>
                <w:sz w:val="16"/>
              </w:rPr>
              <w:t>$59,862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$28,281</w:t>
            </w:r>
          </w:p>
        </w:tc>
        <w:tc>
          <w:tcPr>
            <w:tcW w:type="dxa" w:w="1126"/>
          </w:tcPr>
          <w:p>
            <w:pPr>
              <w:spacing w:after="0"/>
              <w:jc w:val="right"/>
            </w:pPr>
            <w:r>
              <w:rPr>
                <w:sz w:val="16"/>
              </w:rPr>
              <w:t>$3</w:t>
            </w:r>
          </w:p>
        </w:tc>
        <w:tc>
          <w:tcPr>
            <w:tcW w:type="dxa" w:w="1309"/>
          </w:tcPr>
          <w:p>
            <w:pPr>
              <w:spacing w:after="0"/>
              <w:jc w:val="right"/>
            </w:pPr>
            <w:r>
              <w:rPr>
                <w:sz w:val="16"/>
              </w:rPr>
              <w:t>$17,070</w:t>
            </w:r>
          </w:p>
        </w:tc>
        <w:tc>
          <w:tcPr>
            <w:tcW w:type="dxa" w:w="1116"/>
          </w:tcPr>
          <w:p>
            <w:pPr>
              <w:spacing w:after="0"/>
              <w:jc w:val="right"/>
            </w:pPr>
            <w:r>
              <w:rPr>
                <w:sz w:val="16"/>
              </w:rPr>
              <w:t>$45,354</w:t>
            </w:r>
          </w:p>
        </w:tc>
        <w:tc>
          <w:tcPr>
            <w:tcW w:type="dxa" w:w="1230"/>
          </w:tcPr>
          <w:p>
            <w:pPr>
              <w:spacing w:after="0"/>
              <w:jc w:val="right"/>
            </w:pPr>
            <w:r>
              <w:rPr>
                <w:sz w:val="16"/>
              </w:rPr>
              <w:t>19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$44,085</w:t>
            </w:r>
          </w:p>
        </w:tc>
        <w:tc>
          <w:tcPr>
            <w:tcW w:type="dxa" w:w="1309"/>
          </w:tcPr>
          <w:p>
            <w:pPr>
              <w:spacing w:after="0"/>
              <w:jc w:val="right"/>
            </w:pPr>
          </w:p>
        </w:tc>
        <w:tc>
          <w:tcPr>
            <w:tcW w:type="dxa" w:w="1116"/>
          </w:tcPr>
          <w:p>
            <w:pPr>
              <w:spacing w:after="0"/>
              <w:jc w:val="right"/>
            </w:pPr>
            <w:r>
              <w:rPr>
                <w:sz w:val="16"/>
              </w:rPr>
              <w:t>$44,085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$11,229</w:t>
            </w:r>
          </w:p>
        </w:tc>
        <w:tc>
          <w:tcPr>
            <w:tcW w:type="dxa" w:w="1126"/>
          </w:tcPr>
          <w:p>
            <w:pPr>
              <w:spacing w:after="0"/>
              <w:jc w:val="right"/>
            </w:pPr>
            <w:r>
              <w:rPr>
                <w:sz w:val="16"/>
              </w:rPr>
              <w:t>$12,525</w:t>
            </w:r>
          </w:p>
        </w:tc>
        <w:tc>
          <w:tcPr>
            <w:tcW w:type="dxa" w:w="1309"/>
          </w:tcPr>
          <w:p>
            <w:pPr>
              <w:spacing w:after="0"/>
              <w:jc w:val="right"/>
            </w:pPr>
            <w:r>
              <w:rPr>
                <w:sz w:val="16"/>
              </w:rPr>
              <w:t>$99</w:t>
            </w:r>
          </w:p>
        </w:tc>
        <w:tc>
          <w:tcPr>
            <w:tcW w:type="dxa" w:w="1116"/>
          </w:tcPr>
          <w:p>
            <w:pPr>
              <w:spacing w:after="0"/>
              <w:jc w:val="right"/>
            </w:pPr>
            <w:r>
              <w:rPr>
                <w:sz w:val="16"/>
              </w:rPr>
              <w:t>$23,852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$1,664</w:t>
            </w:r>
          </w:p>
        </w:tc>
        <w:tc>
          <w:tcPr>
            <w:tcW w:type="dxa" w:w="1126"/>
          </w:tcPr>
          <w:p>
            <w:pPr>
              <w:spacing w:after="0"/>
              <w:jc w:val="right"/>
            </w:pPr>
            <w:r>
              <w:rPr>
                <w:sz w:val="16"/>
              </w:rPr>
              <w:t>$30</w:t>
            </w:r>
          </w:p>
        </w:tc>
        <w:tc>
          <w:tcPr>
            <w:tcW w:type="dxa" w:w="1309"/>
          </w:tcPr>
          <w:p>
            <w:pPr>
              <w:spacing w:after="0"/>
              <w:jc w:val="right"/>
            </w:pPr>
            <w:r>
              <w:rPr>
                <w:sz w:val="16"/>
              </w:rPr>
              <w:t>$608</w:t>
            </w:r>
          </w:p>
        </w:tc>
        <w:tc>
          <w:tcPr>
            <w:tcW w:type="dxa" w:w="1116"/>
          </w:tcPr>
          <w:p>
            <w:pPr>
              <w:spacing w:after="0"/>
              <w:jc w:val="right"/>
            </w:pPr>
            <w:r>
              <w:rPr>
                <w:sz w:val="16"/>
              </w:rPr>
              <w:t>$2,303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p>
        </w:tc>
        <w:tc>
          <w:tcPr>
            <w:tcW w:type="dxa" w:w="1309"/>
          </w:tcPr>
          <w:p>
            <w:pPr>
              <w:spacing w:after="0"/>
              <w:jc w:val="right"/>
            </w:pPr>
            <w:r>
              <w:rPr>
                <w:sz w:val="16"/>
              </w:rPr>
              <w:t>$768</w:t>
            </w:r>
          </w:p>
        </w:tc>
        <w:tc>
          <w:tcPr>
            <w:tcW w:type="dxa" w:w="1116"/>
          </w:tcPr>
          <w:p>
            <w:pPr>
              <w:spacing w:after="0"/>
              <w:jc w:val="right"/>
            </w:pPr>
            <w:r>
              <w:rPr>
                <w:sz w:val="16"/>
              </w:rPr>
              <w:t>$832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768"/>
        <w:gridCol w:w="1251"/>
        <w:gridCol w:w="1375"/>
        <w:gridCol w:w="2191"/>
        <w:gridCol w:w="1623"/>
        <w:gridCol w:w="1804"/>
        <w:gridCol w:w="2311"/>
      </w:tblGrid>
      <w:tr>
        <w:trPr>
          <w:cantSplit/>
          <w:tblHeader/>
        </w:trPr>
        <w:tc>
          <w:tcPr>
            <w:tcW w:type="dxa" w:w="1789"/>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251"/>
            <w:shd w:val="clear" w:color="auto" w:fill="E8E8E8"/>
          </w:tcPr>
          <w:p>
            <w:pPr>
              <w:spacing w:after="0"/>
              <w:jc w:val="right"/>
            </w:pPr>
            <w:r>
              <w:rPr>
                <w:b/>
                <w:sz w:val="16"/>
              </w:rPr>
              <w:t>Records</w:t>
            </w:r>
          </w:p>
          <w:p>
            <w:pPr>
              <w:spacing w:after="0"/>
              <w:jc w:val="right"/>
            </w:pPr>
            <w:r>
              <w:rPr>
                <w:i/>
                <w:color w:val="555555"/>
                <w:sz w:val="14"/>
              </w:rPr>
              <w:t>count, years</w:t>
            </w:r>
          </w:p>
        </w:tc>
        <w:tc>
          <w:tcPr>
            <w:tcW w:type="dxa" w:w="1375"/>
            <w:shd w:val="clear" w:color="auto" w:fill="E8E8E8"/>
          </w:tcPr>
          <w:p>
            <w:pPr>
              <w:spacing w:after="0"/>
              <w:jc w:val="left"/>
            </w:pPr>
            <w:r>
              <w:rPr>
                <w:b/>
                <w:sz w:val="16"/>
              </w:rPr>
              <w:t>Observed range</w:t>
            </w:r>
          </w:p>
        </w:tc>
        <w:tc>
          <w:tcPr>
            <w:tcW w:type="dxa" w:w="2191"/>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804"/>
            <w:shd w:val="clear" w:color="auto" w:fill="E8E8E8"/>
          </w:tcPr>
          <w:p>
            <w:pPr>
              <w:spacing w:after="0"/>
              <w:jc w:val="left"/>
            </w:pPr>
            <w:r>
              <w:rPr>
                <w:b/>
                <w:sz w:val="16"/>
              </w:rPr>
              <w:t>How it applies to members</w:t>
            </w:r>
          </w:p>
        </w:tc>
        <w:tc>
          <w:tcPr>
            <w:tcW w:type="dxa" w:w="2311"/>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768"/>
          </w:tcPr>
          <w:p>
            <w:pPr>
              <w:spacing w:after="0"/>
              <w:jc w:val="left"/>
            </w:pPr>
            <w:r>
              <w:rPr>
                <w:sz w:val="16"/>
              </w:rPr>
              <w:t>none (count and damage)</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Wind chill: in event narratives only; local data required.</w:t>
            </w:r>
          </w:p>
        </w:tc>
      </w:tr>
      <w:tr>
        <w:trPr>
          <w:cantSplit/>
        </w:trPr>
        <w:tc>
          <w:tcPr>
            <w:tcW w:type="dxa" w:w="1789"/>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251"/>
          </w:tcPr>
          <w:p>
            <w:pPr>
              <w:spacing w:after="0"/>
              <w:jc w:val="right"/>
            </w:pPr>
            <w:r>
              <w:rPr>
                <w:sz w:val="16"/>
              </w:rPr>
              <w:t>4, 2016 to 2025 (4 zone-level)</w:t>
            </w:r>
          </w:p>
        </w:tc>
        <w:tc>
          <w:tcPr>
            <w:tcW w:type="dxa" w:w="1375"/>
          </w:tcPr>
          <w:p>
            <w:pPr>
              <w:spacing w:after="0"/>
              <w:jc w:val="left"/>
            </w:pPr>
          </w:p>
        </w:tc>
        <w:tc>
          <w:tcPr>
            <w:tcW w:type="dxa" w:w="2191"/>
          </w:tcPr>
          <w:p>
            <w:pPr>
              <w:spacing w:after="0"/>
              <w:jc w:val="left"/>
            </w:pPr>
            <w:r>
              <w:rPr>
                <w:sz w:val="16"/>
              </w:rPr>
              <w:t>No crop damage reported in 4 records.</w:t>
            </w:r>
          </w:p>
        </w:tc>
        <w:tc>
          <w:tcPr>
            <w:tcW w:type="dxa" w:w="1623"/>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Temperature: in event narratives only; local data required.</w:t>
            </w:r>
          </w:p>
        </w:tc>
      </w:tr>
      <w:tr>
        <w:trPr>
          <w:cantSplit/>
        </w:trPr>
        <w:tc>
          <w:tcPr>
            <w:tcW w:type="dxa" w:w="1789"/>
          </w:tcPr>
          <w:p>
            <w:pPr>
              <w:spacing w:after="0"/>
              <w:jc w:val="left"/>
            </w:pPr>
            <w:r>
              <w:rPr>
                <w:sz w:val="16"/>
              </w:rPr>
              <w:t>Drought</w:t>
            </w:r>
          </w:p>
        </w:tc>
        <w:tc>
          <w:tcPr>
            <w:tcW w:type="dxa" w:w="1768"/>
          </w:tcPr>
          <w:p>
            <w:pPr>
              <w:spacing w:after="0"/>
              <w:jc w:val="left"/>
            </w:pPr>
            <w:r>
              <w:rPr>
                <w:sz w:val="16"/>
              </w:rPr>
              <w:t>US Drought Monitor D-scale</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768"/>
          </w:tcPr>
          <w:p>
            <w:pPr>
              <w:spacing w:after="0"/>
              <w:jc w:val="left"/>
            </w:pPr>
            <w:r>
              <w:rPr>
                <w:sz w:val="16"/>
              </w:rPr>
              <w:t>Modified Mercalli (local data)</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No Storm Events record; local data required (e.g., USGS).</w:t>
            </w:r>
          </w:p>
        </w:tc>
      </w:tr>
      <w:tr>
        <w:trPr>
          <w:cantSplit/>
        </w:trPr>
        <w:tc>
          <w:tcPr>
            <w:tcW w:type="dxa" w:w="1789"/>
          </w:tcPr>
          <w:p>
            <w:pPr>
              <w:spacing w:after="0"/>
              <w:jc w:val="left"/>
            </w:pPr>
            <w:r>
              <w:rPr>
                <w:sz w:val="16"/>
              </w:rPr>
              <w:t>Hail</w:t>
            </w:r>
          </w:p>
        </w:tc>
        <w:tc>
          <w:tcPr>
            <w:tcW w:type="dxa" w:w="1768"/>
          </w:tcPr>
          <w:p>
            <w:pPr>
              <w:spacing w:after="0"/>
              <w:jc w:val="left"/>
            </w:pPr>
            <w:r>
              <w:rPr>
                <w:sz w:val="16"/>
              </w:rPr>
              <w:t>hail size (inches)</w:t>
            </w:r>
          </w:p>
        </w:tc>
        <w:tc>
          <w:tcPr>
            <w:tcW w:type="dxa" w:w="1251"/>
          </w:tcPr>
          <w:p>
            <w:pPr>
              <w:spacing w:after="0"/>
              <w:jc w:val="right"/>
            </w:pPr>
            <w:r>
              <w:rPr>
                <w:sz w:val="16"/>
              </w:rPr>
              <w:t>30, 1982 to 2023</w:t>
            </w:r>
          </w:p>
        </w:tc>
        <w:tc>
          <w:tcPr>
            <w:tcW w:type="dxa" w:w="1375"/>
          </w:tcPr>
          <w:p>
            <w:pPr>
              <w:spacing w:after="0"/>
              <w:jc w:val="left"/>
            </w:pPr>
            <w:r>
              <w:rPr>
                <w:sz w:val="16"/>
              </w:rPr>
              <w:t>0.75 in to 4 in (median 1 in); 30 with a recorded value</w:t>
            </w:r>
          </w:p>
        </w:tc>
        <w:tc>
          <w:tcPr>
            <w:tcW w:type="dxa" w:w="2191"/>
          </w:tcPr>
          <w:p>
            <w:pPr>
              <w:spacing w:after="0"/>
              <w:jc w:val="left"/>
            </w:pPr>
            <w:r>
              <w:rPr>
                <w:sz w:val="16"/>
              </w:rPr>
              <w:t>4 in hail, 2018-07-20</w:t>
            </w:r>
          </w:p>
        </w:tc>
        <w:tc>
          <w:tcPr>
            <w:tcW w:type="dxa" w:w="1623"/>
          </w:tcPr>
          <w:p>
            <w:pPr>
              <w:spacing w:after="0"/>
              <w:jc w:val="left"/>
            </w:pPr>
          </w:p>
        </w:tc>
        <w:tc>
          <w:tcPr>
            <w:tcW w:type="dxa" w:w="1804"/>
          </w:tcPr>
          <w:p>
            <w:pPr>
              <w:spacing w:after="0"/>
              <w:jc w:val="left"/>
            </w:pPr>
            <w:r>
              <w:rPr>
                <w:sz w:val="16"/>
              </w:rPr>
              <w:t>Event records naming member places: Tompkinsville city (9 records), Gamaliel city (4 records), Fountain Run city (3 records).</w:t>
            </w:r>
          </w:p>
        </w:tc>
        <w:tc>
          <w:tcPr>
            <w:tcW w:type="dxa" w:w="2311"/>
          </w:tcPr>
          <w:p>
            <w:pPr>
              <w:spacing w:after="0"/>
              <w:jc w:val="left"/>
            </w:pPr>
          </w:p>
        </w:tc>
      </w:tr>
      <w:tr>
        <w:trPr>
          <w:cantSplit/>
        </w:trPr>
        <w:tc>
          <w:tcPr>
            <w:tcW w:type="dxa" w:w="1789"/>
          </w:tcPr>
          <w:p>
            <w:pPr>
              <w:spacing w:after="0"/>
              <w:jc w:val="left"/>
            </w:pPr>
            <w:r>
              <w:rPr>
                <w:sz w:val="16"/>
              </w:rPr>
              <w:t>Excessive Heat, Heat</w:t>
            </w:r>
          </w:p>
        </w:tc>
        <w:tc>
          <w:tcPr>
            <w:tcW w:type="dxa" w:w="1768"/>
          </w:tcPr>
          <w:p>
            <w:pPr>
              <w:spacing w:after="0"/>
              <w:jc w:val="left"/>
            </w:pPr>
            <w:r>
              <w:rPr>
                <w:sz w:val="16"/>
              </w:rPr>
              <w:t>heat index (narratives)</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Heat index: in event narratives only; local data required.</w:t>
            </w:r>
          </w:p>
        </w:tc>
      </w:tr>
      <w:tr>
        <w:trPr>
          <w:cantSplit/>
        </w:trPr>
        <w:tc>
          <w:tcPr>
            <w:tcW w:type="dxa" w:w="1789"/>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9"/>
          </w:tcPr>
          <w:p>
            <w:pPr>
              <w:spacing w:after="0"/>
              <w:jc w:val="left"/>
            </w:pPr>
            <w:r>
              <w:rPr>
                <w:sz w:val="16"/>
              </w:rPr>
              <w:t>Ice Storm</w:t>
            </w:r>
          </w:p>
        </w:tc>
        <w:tc>
          <w:tcPr>
            <w:tcW w:type="dxa" w:w="1768"/>
          </w:tcPr>
          <w:p>
            <w:pPr>
              <w:spacing w:after="0"/>
              <w:jc w:val="left"/>
            </w:pPr>
            <w:r>
              <w:rPr>
                <w:sz w:val="16"/>
              </w:rPr>
              <w:t>Sperry-Piltz (local data)</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Ice thickness: in event narratives only; local data required.</w:t>
            </w:r>
          </w:p>
        </w:tc>
      </w:tr>
      <w:tr>
        <w:trPr>
          <w:cantSplit/>
        </w:trPr>
        <w:tc>
          <w:tcPr>
            <w:tcW w:type="dxa" w:w="1789"/>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251"/>
          </w:tcPr>
          <w:p>
            <w:pPr>
              <w:spacing w:after="0"/>
              <w:jc w:val="right"/>
            </w:pPr>
            <w:r>
              <w:rPr>
                <w:sz w:val="16"/>
              </w:rPr>
              <w:t>19, 1997 to 2025</w:t>
            </w:r>
          </w:p>
        </w:tc>
        <w:tc>
          <w:tcPr>
            <w:tcW w:type="dxa" w:w="1375"/>
          </w:tcPr>
          <w:p>
            <w:pPr>
              <w:spacing w:after="0"/>
              <w:jc w:val="left"/>
            </w:pPr>
          </w:p>
        </w:tc>
        <w:tc>
          <w:tcPr>
            <w:tcW w:type="dxa" w:w="2191"/>
          </w:tcPr>
          <w:p>
            <w:pPr>
              <w:spacing w:after="0"/>
              <w:jc w:val="left"/>
            </w:pPr>
            <w:r>
              <w:rPr>
                <w:sz w:val="16"/>
              </w:rPr>
              <w:t>Flash Flood, 2010-05-02, $100,000 property; $0 crops (2010 dollars)</w:t>
            </w:r>
          </w:p>
        </w:tc>
        <w:tc>
          <w:tcPr>
            <w:tcW w:type="dxa" w:w="1623"/>
          </w:tcPr>
          <w:p>
            <w:pPr>
              <w:spacing w:after="0"/>
              <w:jc w:val="left"/>
            </w:pPr>
          </w:p>
        </w:tc>
        <w:tc>
          <w:tcPr>
            <w:tcW w:type="dxa" w:w="1804"/>
          </w:tcPr>
          <w:p>
            <w:pPr>
              <w:spacing w:after="0"/>
              <w:jc w:val="left"/>
            </w:pPr>
            <w:r>
              <w:rPr>
                <w:sz w:val="16"/>
              </w:rPr>
              <w:t>Event records naming member places: Tompkinsville city (4 records), Fountain Run city (1 record), Gamaliel city (1 record).</w:t>
            </w:r>
          </w:p>
        </w:tc>
        <w:tc>
          <w:tcPr>
            <w:tcW w:type="dxa" w:w="23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9"/>
          </w:tcPr>
          <w:p>
            <w:pPr>
              <w:spacing w:after="0"/>
              <w:jc w:val="left"/>
            </w:pPr>
            <w:r>
              <w:rPr>
                <w:sz w:val="16"/>
              </w:rPr>
              <w:t>Debris Flow</w:t>
            </w:r>
          </w:p>
        </w:tc>
        <w:tc>
          <w:tcPr>
            <w:tcW w:type="dxa" w:w="1768"/>
          </w:tcPr>
          <w:p>
            <w:pPr>
              <w:spacing w:after="0"/>
              <w:jc w:val="left"/>
            </w:pPr>
            <w:r>
              <w:rPr>
                <w:sz w:val="16"/>
              </w:rPr>
              <w:t>none (count and damage)</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251"/>
          </w:tcPr>
          <w:p>
            <w:pPr>
              <w:spacing w:after="0"/>
              <w:jc w:val="right"/>
            </w:pPr>
            <w:r>
              <w:rPr>
                <w:sz w:val="16"/>
              </w:rPr>
              <w:t>2, 2010 to 2013</w:t>
            </w:r>
          </w:p>
        </w:tc>
        <w:tc>
          <w:tcPr>
            <w:tcW w:type="dxa" w:w="1375"/>
          </w:tcPr>
          <w:p>
            <w:pPr>
              <w:spacing w:after="0"/>
              <w:jc w:val="left"/>
            </w:pPr>
          </w:p>
        </w:tc>
        <w:tc>
          <w:tcPr>
            <w:tcW w:type="dxa" w:w="2191"/>
          </w:tcPr>
          <w:p>
            <w:pPr>
              <w:spacing w:after="0"/>
              <w:jc w:val="left"/>
            </w:pPr>
            <w:r>
              <w:rPr>
                <w:sz w:val="16"/>
              </w:rPr>
              <w:t>Lightning, 2013-07-10, $20,000 property; $0 crops (2013 dollars)</w:t>
            </w:r>
          </w:p>
        </w:tc>
        <w:tc>
          <w:tcPr>
            <w:tcW w:type="dxa" w:w="1623"/>
          </w:tcPr>
          <w:p>
            <w:pPr>
              <w:spacing w:after="0"/>
              <w:jc w:val="left"/>
            </w:pPr>
          </w:p>
        </w:tc>
        <w:tc>
          <w:tcPr>
            <w:tcW w:type="dxa" w:w="1804"/>
          </w:tcPr>
          <w:p>
            <w:pPr>
              <w:spacing w:after="0"/>
              <w:jc w:val="left"/>
            </w:pPr>
            <w:r>
              <w:rPr>
                <w:sz w:val="16"/>
              </w:rPr>
              <w:t>Event records naming member places: Fountain Run city (1 record), Tompkinsville city (1 record).</w:t>
            </w:r>
          </w:p>
        </w:tc>
        <w:tc>
          <w:tcPr>
            <w:tcW w:type="dxa" w:w="2311"/>
          </w:tcPr>
          <w:p>
            <w:pPr>
              <w:spacing w:after="0"/>
              <w:jc w:val="left"/>
            </w:pPr>
            <w:r>
              <w:rPr>
                <w:sz w:val="16"/>
              </w:rPr>
              <w:t>Storm Events lists lightning with damage or casualties; physical measure in event narratives only; local data required.</w:t>
            </w:r>
          </w:p>
        </w:tc>
      </w:tr>
      <w:tr>
        <w:trPr>
          <w:cantSplit/>
        </w:trPr>
        <w:tc>
          <w:tcPr>
            <w:tcW w:type="dxa" w:w="1789"/>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251"/>
          </w:tcPr>
          <w:p>
            <w:pPr>
              <w:spacing w:after="0"/>
              <w:jc w:val="right"/>
            </w:pPr>
            <w:r>
              <w:rPr>
                <w:sz w:val="16"/>
              </w:rPr>
              <w:t>1, 2023 to 2023 (1 zone-level)</w:t>
            </w:r>
          </w:p>
        </w:tc>
        <w:tc>
          <w:tcPr>
            <w:tcW w:type="dxa" w:w="1375"/>
          </w:tcPr>
          <w:p>
            <w:pPr>
              <w:spacing w:after="0"/>
              <w:jc w:val="left"/>
            </w:pPr>
            <w:r>
              <w:rPr>
                <w:sz w:val="16"/>
              </w:rPr>
              <w:t>52 kt (60 mph); 1 with a recorded value</w:t>
            </w:r>
          </w:p>
        </w:tc>
        <w:tc>
          <w:tcPr>
            <w:tcW w:type="dxa" w:w="2191"/>
          </w:tcPr>
          <w:p>
            <w:pPr>
              <w:spacing w:after="0"/>
              <w:jc w:val="left"/>
            </w:pPr>
            <w:r>
              <w:rPr>
                <w:sz w:val="16"/>
              </w:rPr>
              <w:t>52 kt (60 mph) measured gust, High Wind, 2023-03-03; NWS zone KYZ075 (MONROE), zone-level: may include parts of neighboring counties</w:t>
            </w:r>
          </w:p>
        </w:tc>
        <w:tc>
          <w:tcPr>
            <w:tcW w:type="dxa" w:w="1623"/>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311"/>
          </w:tcPr>
          <w:p>
            <w:pPr>
              <w:spacing w:after="0"/>
              <w:jc w:val="left"/>
            </w:pPr>
          </w:p>
        </w:tc>
      </w:tr>
      <w:tr>
        <w:trPr>
          <w:cantSplit/>
        </w:trPr>
        <w:tc>
          <w:tcPr>
            <w:tcW w:type="dxa" w:w="1789"/>
          </w:tcPr>
          <w:p>
            <w:pPr>
              <w:spacing w:after="0"/>
              <w:jc w:val="left"/>
            </w:pPr>
            <w:r>
              <w:rPr>
                <w:sz w:val="16"/>
              </w:rPr>
              <w:t>Thunderstorm Wind</w:t>
            </w:r>
          </w:p>
        </w:tc>
        <w:tc>
          <w:tcPr>
            <w:tcW w:type="dxa" w:w="1768"/>
          </w:tcPr>
          <w:p>
            <w:pPr>
              <w:spacing w:after="0"/>
              <w:jc w:val="left"/>
            </w:pPr>
            <w:r>
              <w:rPr>
                <w:sz w:val="16"/>
              </w:rPr>
              <w:t>wind speed (kt and mph)</w:t>
            </w:r>
          </w:p>
        </w:tc>
        <w:tc>
          <w:tcPr>
            <w:tcW w:type="dxa" w:w="1251"/>
          </w:tcPr>
          <w:p>
            <w:pPr>
              <w:spacing w:after="0"/>
              <w:jc w:val="right"/>
            </w:pPr>
            <w:r>
              <w:rPr>
                <w:sz w:val="16"/>
              </w:rPr>
              <w:t>109, 1971 to 2025</w:t>
            </w:r>
          </w:p>
        </w:tc>
        <w:tc>
          <w:tcPr>
            <w:tcW w:type="dxa" w:w="1375"/>
          </w:tcPr>
          <w:p>
            <w:pPr>
              <w:spacing w:after="0"/>
              <w:jc w:val="left"/>
            </w:pPr>
            <w:r>
              <w:rPr>
                <w:sz w:val="16"/>
              </w:rPr>
              <w:t>50 kt (58 mph) to 70 kt (81 mph) (median 52 kt (60 mph)); 97 with a recorded value</w:t>
            </w:r>
          </w:p>
        </w:tc>
        <w:tc>
          <w:tcPr>
            <w:tcW w:type="dxa" w:w="2191"/>
          </w:tcPr>
          <w:p>
            <w:pPr>
              <w:spacing w:after="0"/>
              <w:jc w:val="left"/>
            </w:pPr>
            <w:r>
              <w:rPr>
                <w:sz w:val="16"/>
              </w:rPr>
              <w:t>70 kt (81 mph) estimated gust, Thunderstorm Wind, 2020-01-11; same speed and measurement basis also recorded on 2000-05-27, 2008-01-29, 2011-04-04</w:t>
            </w:r>
          </w:p>
        </w:tc>
        <w:tc>
          <w:tcPr>
            <w:tcW w:type="dxa" w:w="1623"/>
          </w:tcPr>
          <w:p>
            <w:pPr>
              <w:spacing w:after="0"/>
              <w:jc w:val="left"/>
            </w:pPr>
            <w:r>
              <w:rPr>
                <w:sz w:val="16"/>
              </w:rPr>
              <w:t>Thunderstorm Wind, 2008-01-29, $150,000 property; $1,000,000 crops (2008 dollars)</w:t>
            </w:r>
          </w:p>
        </w:tc>
        <w:tc>
          <w:tcPr>
            <w:tcW w:type="dxa" w:w="1804"/>
          </w:tcPr>
          <w:p>
            <w:pPr>
              <w:spacing w:after="0"/>
              <w:jc w:val="left"/>
            </w:pPr>
            <w:r>
              <w:rPr>
                <w:sz w:val="16"/>
              </w:rPr>
              <w:t>Event records naming member places: Tompkinsville city (26 records), Gamaliel city (18 records), Fountain Run city (5 records).</w:t>
            </w:r>
          </w:p>
        </w:tc>
        <w:tc>
          <w:tcPr>
            <w:tcW w:type="dxa" w:w="2311"/>
          </w:tcPr>
          <w:p>
            <w:pPr>
              <w:spacing w:after="0"/>
              <w:jc w:val="left"/>
            </w:pPr>
          </w:p>
        </w:tc>
      </w:tr>
      <w:tr>
        <w:trPr>
          <w:cantSplit/>
        </w:trPr>
        <w:tc>
          <w:tcPr>
            <w:tcW w:type="dxa" w:w="1789"/>
          </w:tcPr>
          <w:p>
            <w:pPr>
              <w:spacing w:after="0"/>
              <w:jc w:val="left"/>
            </w:pPr>
            <w:r>
              <w:rPr>
                <w:sz w:val="16"/>
              </w:rPr>
              <w:t>Tornado</w:t>
            </w:r>
          </w:p>
        </w:tc>
        <w:tc>
          <w:tcPr>
            <w:tcW w:type="dxa" w:w="1768"/>
          </w:tcPr>
          <w:p>
            <w:pPr>
              <w:spacing w:after="0"/>
              <w:jc w:val="left"/>
            </w:pPr>
            <w:r>
              <w:rPr>
                <w:sz w:val="16"/>
              </w:rPr>
              <w:t>Enhanced Fujita (F before Feb 2007)</w:t>
            </w:r>
          </w:p>
        </w:tc>
        <w:tc>
          <w:tcPr>
            <w:tcW w:type="dxa" w:w="1251"/>
          </w:tcPr>
          <w:p>
            <w:pPr>
              <w:spacing w:after="0"/>
              <w:jc w:val="right"/>
            </w:pPr>
            <w:r>
              <w:rPr>
                <w:sz w:val="16"/>
              </w:rPr>
              <w:t>13, 1989 to 2024</w:t>
            </w:r>
          </w:p>
        </w:tc>
        <w:tc>
          <w:tcPr>
            <w:tcW w:type="dxa" w:w="1375"/>
          </w:tcPr>
          <w:p>
            <w:pPr>
              <w:spacing w:after="0"/>
              <w:jc w:val="left"/>
            </w:pPr>
            <w:r>
              <w:rPr>
                <w:sz w:val="16"/>
              </w:rPr>
              <w:t>F/EF0 to F/EF3 (median F/EF1); 13 with a recorded value</w:t>
            </w:r>
          </w:p>
        </w:tc>
        <w:tc>
          <w:tcPr>
            <w:tcW w:type="dxa" w:w="2191"/>
          </w:tcPr>
          <w:p>
            <w:pPr>
              <w:spacing w:after="0"/>
              <w:jc w:val="left"/>
            </w:pPr>
            <w:r>
              <w:rPr>
                <w:sz w:val="16"/>
              </w:rPr>
              <w:t>EF3 tornado, 2008-02-05, 19.6 mi within this county, 440 yd wide, $3,700,000 property; $0 crops (2008 dollars)</w:t>
            </w:r>
          </w:p>
        </w:tc>
        <w:tc>
          <w:tcPr>
            <w:tcW w:type="dxa" w:w="1623"/>
          </w:tcPr>
          <w:p>
            <w:pPr>
              <w:spacing w:after="0"/>
              <w:jc w:val="left"/>
            </w:pPr>
          </w:p>
        </w:tc>
        <w:tc>
          <w:tcPr>
            <w:tcW w:type="dxa" w:w="1804"/>
          </w:tcPr>
          <w:p>
            <w:pPr>
              <w:spacing w:after="0"/>
              <w:jc w:val="left"/>
            </w:pPr>
            <w:r>
              <w:rPr>
                <w:sz w:val="16"/>
              </w:rPr>
              <w:t>Event records naming member places: Tompkinsville city (2 records), Fountain Run city (1 record), Gamaliel city (1 record).</w:t>
            </w:r>
          </w:p>
        </w:tc>
        <w:tc>
          <w:tcPr>
            <w:tcW w:type="dxa" w:w="23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9"/>
          </w:tcPr>
          <w:p>
            <w:pPr>
              <w:spacing w:after="0"/>
              <w:jc w:val="left"/>
            </w:pPr>
            <w:r>
              <w:rPr>
                <w:sz w:val="16"/>
              </w:rPr>
              <w:t>Tsunami</w:t>
            </w:r>
          </w:p>
        </w:tc>
        <w:tc>
          <w:tcPr>
            <w:tcW w:type="dxa" w:w="1768"/>
          </w:tcPr>
          <w:p>
            <w:pPr>
              <w:spacing w:after="0"/>
              <w:jc w:val="left"/>
            </w:pPr>
            <w:r>
              <w:rPr>
                <w:sz w:val="16"/>
              </w:rPr>
              <w:t>none (count and damage)</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Wildfire</w:t>
            </w:r>
          </w:p>
        </w:tc>
        <w:tc>
          <w:tcPr>
            <w:tcW w:type="dxa" w:w="1768"/>
          </w:tcPr>
          <w:p>
            <w:pPr>
              <w:spacing w:after="0"/>
              <w:jc w:val="left"/>
            </w:pPr>
            <w:r>
              <w:rPr>
                <w:sz w:val="16"/>
              </w:rPr>
              <w:t>acres burned (local data)</w:t>
            </w:r>
          </w:p>
        </w:tc>
        <w:tc>
          <w:tcPr>
            <w:tcW w:type="dxa" w:w="1251"/>
          </w:tcPr>
          <w:p>
            <w:pPr>
              <w:spacing w:after="0"/>
              <w:jc w:val="right"/>
            </w:pPr>
            <w:r>
              <w:rPr>
                <w:sz w:val="16"/>
              </w:rPr>
              <w:t>0</w:t>
            </w:r>
          </w:p>
        </w:tc>
        <w:tc>
          <w:tcPr>
            <w:tcW w:type="dxa" w:w="1375"/>
          </w:tcPr>
          <w:p>
            <w:pPr>
              <w:spacing w:after="0"/>
              <w:jc w:val="left"/>
            </w:pPr>
          </w:p>
        </w:tc>
        <w:tc>
          <w:tcPr>
            <w:tcW w:type="dxa" w:w="2191"/>
          </w:tcPr>
          <w:p>
            <w:pPr>
              <w:spacing w:after="0"/>
              <w:jc w:val="left"/>
            </w:pPr>
          </w:p>
        </w:tc>
        <w:tc>
          <w:tcPr>
            <w:tcW w:type="dxa" w:w="1623"/>
          </w:tcPr>
          <w:p>
            <w:pPr>
              <w:spacing w:after="0"/>
              <w:jc w:val="left"/>
            </w:pPr>
          </w:p>
        </w:tc>
        <w:tc>
          <w:tcPr>
            <w:tcW w:type="dxa" w:w="1804"/>
          </w:tcPr>
          <w:p>
            <w:pPr>
              <w:spacing w:after="0"/>
              <w:jc w:val="left"/>
            </w:pPr>
          </w:p>
        </w:tc>
        <w:tc>
          <w:tcPr>
            <w:tcW w:type="dxa" w:w="2311"/>
          </w:tcPr>
          <w:p>
            <w:pPr>
              <w:spacing w:after="0"/>
              <w:jc w:val="left"/>
            </w:pPr>
            <w:r>
              <w:rPr>
                <w:sz w:val="16"/>
              </w:rPr>
              <w:t>Acres burned: in event narratives only; local data required.</w:t>
            </w:r>
          </w:p>
        </w:tc>
      </w:tr>
      <w:tr>
        <w:trPr>
          <w:cantSplit/>
        </w:trPr>
        <w:tc>
          <w:tcPr>
            <w:tcW w:type="dxa" w:w="1789"/>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251"/>
          </w:tcPr>
          <w:p>
            <w:pPr>
              <w:spacing w:after="0"/>
              <w:jc w:val="right"/>
            </w:pPr>
            <w:r>
              <w:rPr>
                <w:sz w:val="16"/>
              </w:rPr>
              <w:t>19, 1996 to 2026 (19 zone-level)</w:t>
            </w:r>
          </w:p>
        </w:tc>
        <w:tc>
          <w:tcPr>
            <w:tcW w:type="dxa" w:w="1375"/>
          </w:tcPr>
          <w:p>
            <w:pPr>
              <w:spacing w:after="0"/>
              <w:jc w:val="left"/>
            </w:pPr>
          </w:p>
        </w:tc>
        <w:tc>
          <w:tcPr>
            <w:tcW w:type="dxa" w:w="2191"/>
          </w:tcPr>
          <w:p>
            <w:pPr>
              <w:spacing w:after="0"/>
              <w:jc w:val="left"/>
            </w:pPr>
            <w:r>
              <w:rPr>
                <w:sz w:val="16"/>
              </w:rPr>
              <w:t>No damage reported in 19 records.</w:t>
            </w:r>
          </w:p>
        </w:tc>
        <w:tc>
          <w:tcPr>
            <w:tcW w:type="dxa" w:w="1623"/>
          </w:tcPr>
          <w:p>
            <w:pPr>
              <w:spacing w:after="0"/>
              <w:jc w:val="left"/>
            </w:pPr>
          </w:p>
        </w:tc>
        <w:tc>
          <w:tcPr>
            <w:tcW w:type="dxa" w:w="1804"/>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5"/>
        <w:gridCol w:w="3308"/>
        <w:gridCol w:w="2217"/>
        <w:gridCol w:w="1274"/>
        <w:gridCol w:w="2161"/>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5"/>
            <w:shd w:val="clear" w:color="auto" w:fill="E8E8E8"/>
          </w:tcPr>
          <w:p>
            <w:pPr>
              <w:spacing w:after="0"/>
              <w:jc w:val="left"/>
            </w:pPr>
            <w:r>
              <w:rPr>
                <w:b/>
                <w:sz w:val="16"/>
              </w:rPr>
              <w:t>Type</w:t>
            </w:r>
          </w:p>
        </w:tc>
        <w:tc>
          <w:tcPr>
            <w:tcW w:type="dxa" w:w="3308"/>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2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1"/>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65"/>
          </w:tcPr>
          <w:p>
            <w:pPr>
              <w:spacing w:after="0"/>
              <w:jc w:val="left"/>
            </w:pPr>
            <w:r>
              <w:rPr>
                <w:sz w:val="16"/>
              </w:rPr>
              <w:t>Major disaster</w:t>
            </w:r>
          </w:p>
        </w:tc>
        <w:tc>
          <w:tcPr>
            <w:tcW w:type="dxa" w:w="3308"/>
          </w:tcPr>
          <w:p>
            <w:pPr>
              <w:spacing w:after="0"/>
              <w:jc w:val="left"/>
            </w:pPr>
            <w:r>
              <w:rPr>
                <w:sz w:val="16"/>
              </w:rPr>
              <w:t>SEVERE WINTER STORM</w:t>
            </w:r>
          </w:p>
        </w:tc>
        <w:tc>
          <w:tcPr>
            <w:tcW w:type="dxa" w:w="2217"/>
          </w:tcPr>
          <w:p>
            <w:pPr>
              <w:spacing w:after="0"/>
              <w:jc w:val="left"/>
            </w:pPr>
            <w:r>
              <w:rPr>
                <w:sz w:val="16"/>
              </w:rPr>
              <w:t>Winter Weather</w:t>
            </w:r>
          </w:p>
        </w:tc>
        <w:tc>
          <w:tcPr>
            <w:tcW w:type="dxa" w:w="1274"/>
          </w:tcPr>
          <w:p>
            <w:pPr>
              <w:spacing w:after="0"/>
              <w:jc w:val="right"/>
            </w:pPr>
            <w:r>
              <w:rPr>
                <w:sz w:val="16"/>
              </w:rPr>
              <w:t>$201,155.05</w:t>
            </w:r>
          </w:p>
        </w:tc>
        <w:tc>
          <w:tcPr>
            <w:tcW w:type="dxa" w:w="2161"/>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5"/>
          </w:tcPr>
          <w:p>
            <w:pPr>
              <w:spacing w:after="0"/>
              <w:jc w:val="left"/>
            </w:pPr>
            <w:r>
              <w:rPr>
                <w:sz w:val="16"/>
              </w:rPr>
              <w:t>Emergency</w:t>
            </w:r>
          </w:p>
        </w:tc>
        <w:tc>
          <w:tcPr>
            <w:tcW w:type="dxa" w:w="3308"/>
          </w:tcPr>
          <w:p>
            <w:pPr>
              <w:spacing w:after="0"/>
              <w:jc w:val="left"/>
            </w:pPr>
            <w:r>
              <w:rPr>
                <w:sz w:val="16"/>
              </w:rPr>
              <w:t>SEVERE WINTER STORM</w:t>
            </w:r>
          </w:p>
        </w:tc>
        <w:tc>
          <w:tcPr>
            <w:tcW w:type="dxa" w:w="2217"/>
          </w:tcPr>
          <w:p>
            <w:pPr>
              <w:spacing w:after="0"/>
              <w:jc w:val="left"/>
            </w:pPr>
            <w:r>
              <w:rPr>
                <w:sz w:val="16"/>
              </w:rPr>
              <w:t>Winter Weather</w:t>
            </w:r>
          </w:p>
        </w:tc>
        <w:tc>
          <w:tcPr>
            <w:tcW w:type="dxa" w:w="127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76"/>
          </w:tcPr>
          <w:p>
            <w:pPr>
              <w:spacing w:after="0"/>
              <w:jc w:val="left"/>
            </w:pPr>
            <w:r>
              <w:rPr>
                <w:sz w:val="16"/>
              </w:rPr>
              <w:t>same incident as DR-4913</w:t>
            </w: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5"/>
          </w:tcPr>
          <w:p>
            <w:pPr>
              <w:spacing w:after="0"/>
              <w:jc w:val="left"/>
            </w:pPr>
            <w:r>
              <w:rPr>
                <w:sz w:val="16"/>
              </w:rPr>
              <w:t>Major disaster</w:t>
            </w:r>
          </w:p>
        </w:tc>
        <w:tc>
          <w:tcPr>
            <w:tcW w:type="dxa" w:w="3308"/>
          </w:tcPr>
          <w:p>
            <w:pPr>
              <w:spacing w:after="0"/>
              <w:jc w:val="left"/>
            </w:pPr>
            <w:r>
              <w:rPr>
                <w:sz w:val="16"/>
              </w:rPr>
              <w:t>SEVERE STORMS, STRAIGHT-LINE WINDS, TORNADOES, FLOODING, LANDSLIDES, AND MUDSLIDES</w:t>
            </w:r>
          </w:p>
        </w:tc>
        <w:tc>
          <w:tcPr>
            <w:tcW w:type="dxa" w:w="2217"/>
          </w:tcPr>
          <w:p>
            <w:pPr>
              <w:spacing w:after="0"/>
              <w:jc w:val="left"/>
            </w:pPr>
            <w:r>
              <w:rPr>
                <w:sz w:val="16"/>
              </w:rPr>
              <w:t>Inland Flooding; Landslide; Strong Wind; Tornado</w:t>
            </w:r>
          </w:p>
        </w:tc>
        <w:tc>
          <w:tcPr>
            <w:tcW w:type="dxa" w:w="1274"/>
          </w:tcPr>
          <w:p>
            <w:pPr>
              <w:spacing w:after="0"/>
              <w:jc w:val="right"/>
            </w:pPr>
            <w:r>
              <w:rPr>
                <w:sz w:val="16"/>
              </w:rPr>
              <w:t>$38,614.56</w:t>
            </w:r>
          </w:p>
        </w:tc>
        <w:tc>
          <w:tcPr>
            <w:tcW w:type="dxa" w:w="2161"/>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5"/>
          </w:tcPr>
          <w:p>
            <w:pPr>
              <w:spacing w:after="0"/>
              <w:jc w:val="left"/>
            </w:pPr>
            <w:r>
              <w:rPr>
                <w:sz w:val="16"/>
              </w:rPr>
              <w:t>Emergency</w:t>
            </w:r>
          </w:p>
        </w:tc>
        <w:tc>
          <w:tcPr>
            <w:tcW w:type="dxa" w:w="3308"/>
          </w:tcPr>
          <w:p>
            <w:pPr>
              <w:spacing w:after="0"/>
              <w:jc w:val="left"/>
            </w:pPr>
            <w:r>
              <w:rPr>
                <w:sz w:val="16"/>
              </w:rPr>
              <w:t>SEVERE STORMS, STRAIGHT-LINE WINDS, TORNADOES, AND FLOODING</w:t>
            </w:r>
          </w:p>
        </w:tc>
        <w:tc>
          <w:tcPr>
            <w:tcW w:type="dxa" w:w="2217"/>
          </w:tcPr>
          <w:p>
            <w:pPr>
              <w:spacing w:after="0"/>
              <w:jc w:val="left"/>
            </w:pPr>
            <w:r>
              <w:rPr>
                <w:sz w:val="16"/>
              </w:rPr>
              <w:t>Inland Flooding; Strong Wind; Tornado</w:t>
            </w:r>
          </w:p>
        </w:tc>
        <w:tc>
          <w:tcPr>
            <w:tcW w:type="dxa" w:w="127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76"/>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65"/>
          </w:tcPr>
          <w:p>
            <w:pPr>
              <w:spacing w:after="0"/>
              <w:jc w:val="left"/>
            </w:pPr>
            <w:r>
              <w:rPr>
                <w:sz w:val="16"/>
              </w:rPr>
              <w:t>Major disaster</w:t>
            </w:r>
          </w:p>
        </w:tc>
        <w:tc>
          <w:tcPr>
            <w:tcW w:type="dxa" w:w="3308"/>
          </w:tcPr>
          <w:p>
            <w:pPr>
              <w:spacing w:after="0"/>
              <w:jc w:val="left"/>
            </w:pPr>
            <w:r>
              <w:rPr>
                <w:sz w:val="16"/>
              </w:rPr>
              <w:t>SEVERE STORMS, STRAIGHT-LINE WINDS, FLOODING, LANDSLIDES, AND MUDSLIDES</w:t>
            </w:r>
          </w:p>
        </w:tc>
        <w:tc>
          <w:tcPr>
            <w:tcW w:type="dxa" w:w="2217"/>
          </w:tcPr>
          <w:p>
            <w:pPr>
              <w:spacing w:after="0"/>
              <w:jc w:val="left"/>
            </w:pPr>
            <w:r>
              <w:rPr>
                <w:sz w:val="16"/>
              </w:rPr>
              <w:t>Inland Flooding; Landslide; Strong Wind</w:t>
            </w:r>
          </w:p>
        </w:tc>
        <w:tc>
          <w:tcPr>
            <w:tcW w:type="dxa" w:w="1274"/>
          </w:tcPr>
          <w:p>
            <w:pPr>
              <w:spacing w:after="0"/>
              <w:jc w:val="right"/>
            </w:pPr>
            <w:r>
              <w:rPr>
                <w:sz w:val="16"/>
              </w:rPr>
              <w:t>$951,888.11</w:t>
            </w:r>
          </w:p>
        </w:tc>
        <w:tc>
          <w:tcPr>
            <w:tcW w:type="dxa" w:w="2161"/>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5"/>
          </w:tcPr>
          <w:p>
            <w:pPr>
              <w:spacing w:after="0"/>
              <w:jc w:val="left"/>
            </w:pPr>
            <w:r>
              <w:rPr>
                <w:sz w:val="16"/>
              </w:rPr>
              <w:t>Emergency</w:t>
            </w:r>
          </w:p>
        </w:tc>
        <w:tc>
          <w:tcPr>
            <w:tcW w:type="dxa" w:w="3308"/>
          </w:tcPr>
          <w:p>
            <w:pPr>
              <w:spacing w:after="0"/>
              <w:jc w:val="left"/>
            </w:pPr>
            <w:r>
              <w:rPr>
                <w:sz w:val="16"/>
              </w:rPr>
              <w:t>SEVERE STORMS, STRAIGHT-LINE WINDS, FLOODING, AND LANDSLIDES</w:t>
            </w:r>
          </w:p>
        </w:tc>
        <w:tc>
          <w:tcPr>
            <w:tcW w:type="dxa" w:w="2217"/>
          </w:tcPr>
          <w:p>
            <w:pPr>
              <w:spacing w:after="0"/>
              <w:jc w:val="left"/>
            </w:pPr>
            <w:r>
              <w:rPr>
                <w:sz w:val="16"/>
              </w:rPr>
              <w:t>Inland Flooding; Landslide; Strong Wind</w:t>
            </w:r>
          </w:p>
        </w:tc>
        <w:tc>
          <w:tcPr>
            <w:tcW w:type="dxa" w:w="127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65"/>
          </w:tcPr>
          <w:p>
            <w:pPr>
              <w:spacing w:after="0"/>
              <w:jc w:val="left"/>
            </w:pPr>
            <w:r>
              <w:rPr>
                <w:sz w:val="16"/>
              </w:rPr>
              <w:t>Major disaster</w:t>
            </w:r>
          </w:p>
        </w:tc>
        <w:tc>
          <w:tcPr>
            <w:tcW w:type="dxa" w:w="3308"/>
          </w:tcPr>
          <w:p>
            <w:pPr>
              <w:spacing w:after="0"/>
              <w:jc w:val="left"/>
            </w:pPr>
            <w:r>
              <w:rPr>
                <w:sz w:val="16"/>
              </w:rPr>
              <w:t>SEVERE STORMS, STRAIGHT-LINE WINDS, TORNADOES, LANDSLIDES, AND MUDSLIDES</w:t>
            </w:r>
          </w:p>
        </w:tc>
        <w:tc>
          <w:tcPr>
            <w:tcW w:type="dxa" w:w="2217"/>
          </w:tcPr>
          <w:p>
            <w:pPr>
              <w:spacing w:after="0"/>
              <w:jc w:val="left"/>
            </w:pPr>
            <w:r>
              <w:rPr>
                <w:sz w:val="16"/>
              </w:rPr>
              <w:t>Landslide; Strong Wind; Tornado</w:t>
            </w:r>
          </w:p>
        </w:tc>
        <w:tc>
          <w:tcPr>
            <w:tcW w:type="dxa" w:w="127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65"/>
          </w:tcPr>
          <w:p>
            <w:pPr>
              <w:spacing w:after="0"/>
              <w:jc w:val="left"/>
            </w:pPr>
            <w:r>
              <w:rPr>
                <w:sz w:val="16"/>
              </w:rPr>
              <w:t>Major disaster</w:t>
            </w:r>
          </w:p>
        </w:tc>
        <w:tc>
          <w:tcPr>
            <w:tcW w:type="dxa" w:w="3308"/>
          </w:tcPr>
          <w:p>
            <w:pPr>
              <w:spacing w:after="0"/>
              <w:jc w:val="left"/>
            </w:pPr>
            <w:r>
              <w:rPr>
                <w:sz w:val="16"/>
              </w:rPr>
              <w:t>SEVERE STORMS, STRAIGHT-LINE WINDS, TORNADOES, FLOODING, LANDSLIDES, AND MUDSLIDES</w:t>
            </w:r>
          </w:p>
        </w:tc>
        <w:tc>
          <w:tcPr>
            <w:tcW w:type="dxa" w:w="2217"/>
          </w:tcPr>
          <w:p>
            <w:pPr>
              <w:spacing w:after="0"/>
              <w:jc w:val="left"/>
            </w:pPr>
            <w:r>
              <w:rPr>
                <w:sz w:val="16"/>
              </w:rPr>
              <w:t>Inland Flooding; Landslide; Strong Wind; Tornado</w:t>
            </w:r>
          </w:p>
        </w:tc>
        <w:tc>
          <w:tcPr>
            <w:tcW w:type="dxa" w:w="1274"/>
          </w:tcPr>
          <w:p>
            <w:pPr>
              <w:spacing w:after="0"/>
              <w:jc w:val="right"/>
            </w:pPr>
            <w:r>
              <w:rPr>
                <w:sz w:val="16"/>
              </w:rPr>
              <w:t>none found</w:t>
            </w:r>
          </w:p>
        </w:tc>
        <w:tc>
          <w:tcPr>
            <w:tcW w:type="dxa" w:w="2161"/>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65"/>
          </w:tcPr>
          <w:p>
            <w:pPr>
              <w:spacing w:after="0"/>
              <w:jc w:val="left"/>
            </w:pPr>
            <w:r>
              <w:rPr>
                <w:sz w:val="16"/>
              </w:rPr>
              <w:t>Major disaster</w:t>
            </w:r>
          </w:p>
        </w:tc>
        <w:tc>
          <w:tcPr>
            <w:tcW w:type="dxa" w:w="3308"/>
          </w:tcPr>
          <w:p>
            <w:pPr>
              <w:spacing w:after="0"/>
              <w:jc w:val="left"/>
            </w:pPr>
            <w:r>
              <w:rPr>
                <w:sz w:val="16"/>
              </w:rPr>
              <w:t>SEVERE STORMS, FLOODING, LANDSLIDES, AND MUDSLIDES</w:t>
            </w:r>
          </w:p>
        </w:tc>
        <w:tc>
          <w:tcPr>
            <w:tcW w:type="dxa" w:w="2217"/>
          </w:tcPr>
          <w:p>
            <w:pPr>
              <w:spacing w:after="0"/>
              <w:jc w:val="left"/>
            </w:pPr>
            <w:r>
              <w:rPr>
                <w:sz w:val="16"/>
              </w:rPr>
              <w:t>Inland Flooding; Landslide</w:t>
            </w:r>
          </w:p>
        </w:tc>
        <w:tc>
          <w:tcPr>
            <w:tcW w:type="dxa" w:w="1274"/>
          </w:tcPr>
          <w:p>
            <w:pPr>
              <w:spacing w:after="0"/>
              <w:jc w:val="right"/>
            </w:pPr>
            <w:r>
              <w:rPr>
                <w:sz w:val="16"/>
              </w:rPr>
              <w:t>$22,445.22</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5"/>
          </w:tcPr>
          <w:p>
            <w:pPr>
              <w:spacing w:after="0"/>
              <w:jc w:val="left"/>
            </w:pPr>
            <w:r>
              <w:rPr>
                <w:sz w:val="16"/>
              </w:rPr>
              <w:t>Major disaster</w:t>
            </w:r>
          </w:p>
        </w:tc>
        <w:tc>
          <w:tcPr>
            <w:tcW w:type="dxa" w:w="3308"/>
          </w:tcPr>
          <w:p>
            <w:pPr>
              <w:spacing w:after="0"/>
              <w:jc w:val="left"/>
            </w:pPr>
            <w:r>
              <w:rPr>
                <w:sz w:val="16"/>
              </w:rPr>
              <w:t>COVID-19 PANDEMIC</w:t>
            </w:r>
          </w:p>
        </w:tc>
        <w:tc>
          <w:tcPr>
            <w:tcW w:type="dxa" w:w="2217"/>
          </w:tcPr>
          <w:p>
            <w:pPr>
              <w:spacing w:after="0"/>
              <w:jc w:val="left"/>
            </w:pPr>
            <w:r>
              <w:rPr>
                <w:sz w:val="16"/>
              </w:rPr>
              <w:t>Non-natural, not counted</w:t>
            </w:r>
          </w:p>
        </w:tc>
        <w:tc>
          <w:tcPr>
            <w:tcW w:type="dxa" w:w="1274"/>
          </w:tcPr>
          <w:p>
            <w:pPr>
              <w:spacing w:after="0"/>
              <w:jc w:val="right"/>
            </w:pPr>
            <w:r>
              <w:rPr>
                <w:sz w:val="16"/>
              </w:rPr>
              <w:t>$17,167.94</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5"/>
          </w:tcPr>
          <w:p>
            <w:pPr>
              <w:spacing w:after="0"/>
              <w:jc w:val="left"/>
            </w:pPr>
            <w:r>
              <w:rPr>
                <w:sz w:val="16"/>
              </w:rPr>
              <w:t>Emergency</w:t>
            </w:r>
          </w:p>
        </w:tc>
        <w:tc>
          <w:tcPr>
            <w:tcW w:type="dxa" w:w="3308"/>
          </w:tcPr>
          <w:p>
            <w:pPr>
              <w:spacing w:after="0"/>
              <w:jc w:val="left"/>
            </w:pPr>
            <w:r>
              <w:rPr>
                <w:sz w:val="16"/>
              </w:rPr>
              <w:t>COVID-19</w:t>
            </w:r>
          </w:p>
        </w:tc>
        <w:tc>
          <w:tcPr>
            <w:tcW w:type="dxa" w:w="2217"/>
          </w:tcPr>
          <w:p>
            <w:pPr>
              <w:spacing w:after="0"/>
              <w:jc w:val="left"/>
            </w:pPr>
            <w:r>
              <w:rPr>
                <w:sz w:val="16"/>
              </w:rPr>
              <w:t>Non-natural, not counted</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5"/>
          </w:tcPr>
          <w:p>
            <w:pPr>
              <w:spacing w:after="0"/>
              <w:jc w:val="left"/>
            </w:pPr>
            <w:r>
              <w:rPr>
                <w:sz w:val="16"/>
              </w:rPr>
              <w:t>Major disaster</w:t>
            </w:r>
          </w:p>
        </w:tc>
        <w:tc>
          <w:tcPr>
            <w:tcW w:type="dxa" w:w="3308"/>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1274"/>
          </w:tcPr>
          <w:p>
            <w:pPr>
              <w:spacing w:after="0"/>
              <w:jc w:val="right"/>
            </w:pPr>
            <w:r>
              <w:rPr>
                <w:sz w:val="16"/>
              </w:rPr>
              <w:t>$8,574.20</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5"/>
          </w:tcPr>
          <w:p>
            <w:pPr>
              <w:spacing w:after="0"/>
              <w:jc w:val="left"/>
            </w:pPr>
            <w:r>
              <w:rPr>
                <w:sz w:val="16"/>
              </w:rPr>
              <w:t>Major disaster</w:t>
            </w:r>
          </w:p>
        </w:tc>
        <w:tc>
          <w:tcPr>
            <w:tcW w:type="dxa" w:w="3308"/>
          </w:tcPr>
          <w:p>
            <w:pPr>
              <w:spacing w:after="0"/>
              <w:jc w:val="left"/>
            </w:pPr>
            <w:r>
              <w:rPr>
                <w:sz w:val="16"/>
              </w:rPr>
              <w:t>SEVERE STORMS, FLOODING, MUDSLIDES, AND TORNADOES</w:t>
            </w:r>
          </w:p>
        </w:tc>
        <w:tc>
          <w:tcPr>
            <w:tcW w:type="dxa" w:w="2217"/>
          </w:tcPr>
          <w:p>
            <w:pPr>
              <w:spacing w:after="0"/>
              <w:jc w:val="left"/>
            </w:pPr>
            <w:r>
              <w:rPr>
                <w:sz w:val="16"/>
              </w:rPr>
              <w:t>Inland Flooding; Landslide; Tornado</w:t>
            </w:r>
          </w:p>
        </w:tc>
        <w:tc>
          <w:tcPr>
            <w:tcW w:type="dxa" w:w="1274"/>
          </w:tcPr>
          <w:p>
            <w:pPr>
              <w:spacing w:after="0"/>
              <w:jc w:val="right"/>
            </w:pPr>
            <w:r>
              <w:rPr>
                <w:sz w:val="16"/>
              </w:rPr>
              <w:t>$84,128.81</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65"/>
          </w:tcPr>
          <w:p>
            <w:pPr>
              <w:spacing w:after="0"/>
              <w:jc w:val="left"/>
            </w:pPr>
            <w:r>
              <w:rPr>
                <w:sz w:val="16"/>
              </w:rPr>
              <w:t>Major disaster</w:t>
            </w:r>
          </w:p>
        </w:tc>
        <w:tc>
          <w:tcPr>
            <w:tcW w:type="dxa" w:w="3308"/>
          </w:tcPr>
          <w:p>
            <w:pPr>
              <w:spacing w:after="0"/>
              <w:jc w:val="left"/>
            </w:pPr>
            <w:r>
              <w:rPr>
                <w:sz w:val="16"/>
              </w:rPr>
              <w:t>SEVERE STORMS, TORNADOES, STRAIGHT-LINE WINDS, AND</w:t>
            </w:r>
          </w:p>
        </w:tc>
        <w:tc>
          <w:tcPr>
            <w:tcW w:type="dxa" w:w="2217"/>
          </w:tcPr>
          <w:p>
            <w:pPr>
              <w:spacing w:after="0"/>
              <w:jc w:val="left"/>
            </w:pPr>
            <w:r>
              <w:rPr>
                <w:sz w:val="16"/>
              </w:rPr>
              <w:t>Strong Wind; Tornado</w:t>
            </w:r>
          </w:p>
        </w:tc>
        <w:tc>
          <w:tcPr>
            <w:tcW w:type="dxa" w:w="1274"/>
          </w:tcPr>
          <w:p>
            <w:pPr>
              <w:spacing w:after="0"/>
              <w:jc w:val="right"/>
            </w:pPr>
            <w:r>
              <w:rPr>
                <w:sz w:val="16"/>
              </w:rPr>
              <w:t>$17,799.88</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5"/>
          </w:tcPr>
          <w:p>
            <w:pPr>
              <w:spacing w:after="0"/>
              <w:jc w:val="left"/>
            </w:pPr>
            <w:r>
              <w:rPr>
                <w:sz w:val="16"/>
              </w:rPr>
              <w:t>Emergency</w:t>
            </w:r>
          </w:p>
        </w:tc>
        <w:tc>
          <w:tcPr>
            <w:tcW w:type="dxa" w:w="3308"/>
          </w:tcPr>
          <w:p>
            <w:pPr>
              <w:spacing w:after="0"/>
              <w:jc w:val="left"/>
            </w:pPr>
            <w:r>
              <w:rPr>
                <w:sz w:val="16"/>
              </w:rPr>
              <w:t>HURRICANE KATRINA</w:t>
            </w:r>
          </w:p>
        </w:tc>
        <w:tc>
          <w:tcPr>
            <w:tcW w:type="dxa" w:w="2217"/>
          </w:tcPr>
          <w:p>
            <w:pPr>
              <w:spacing w:after="0"/>
              <w:jc w:val="left"/>
            </w:pPr>
            <w:r>
              <w:rPr>
                <w:sz w:val="16"/>
              </w:rPr>
              <w:t>Hurricane: evacuation support, not a local hazard event; not counted</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65"/>
          </w:tcPr>
          <w:p>
            <w:pPr>
              <w:spacing w:after="0"/>
              <w:jc w:val="left"/>
            </w:pPr>
            <w:r>
              <w:rPr>
                <w:sz w:val="16"/>
              </w:rPr>
              <w:t>Major disaster</w:t>
            </w:r>
          </w:p>
        </w:tc>
        <w:tc>
          <w:tcPr>
            <w:tcW w:type="dxa" w:w="3308"/>
          </w:tcPr>
          <w:p>
            <w:pPr>
              <w:spacing w:after="0"/>
              <w:jc w:val="left"/>
            </w:pPr>
            <w:r>
              <w:rPr>
                <w:sz w:val="16"/>
              </w:rPr>
              <w:t>SEVERE STORMS AND FLOODING</w:t>
            </w:r>
          </w:p>
        </w:tc>
        <w:tc>
          <w:tcPr>
            <w:tcW w:type="dxa" w:w="2217"/>
          </w:tcPr>
          <w:p>
            <w:pPr>
              <w:spacing w:after="0"/>
              <w:jc w:val="left"/>
            </w:pPr>
            <w:r>
              <w:rPr>
                <w:sz w:val="16"/>
              </w:rPr>
              <w:t>Inland Flooding</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65"/>
          </w:tcPr>
          <w:p>
            <w:pPr>
              <w:spacing w:after="0"/>
              <w:jc w:val="left"/>
            </w:pPr>
            <w:r>
              <w:rPr>
                <w:sz w:val="16"/>
              </w:rPr>
              <w:t>Major disaster</w:t>
            </w:r>
          </w:p>
        </w:tc>
        <w:tc>
          <w:tcPr>
            <w:tcW w:type="dxa" w:w="3308"/>
          </w:tcPr>
          <w:p>
            <w:pPr>
              <w:spacing w:after="0"/>
              <w:jc w:val="left"/>
            </w:pPr>
            <w:r>
              <w:rPr>
                <w:sz w:val="16"/>
              </w:rPr>
              <w:t>SEVERE STORMS, FLOODING, MUD AND ROCK SLIDES, AND TORNADOES</w:t>
            </w:r>
          </w:p>
        </w:tc>
        <w:tc>
          <w:tcPr>
            <w:tcW w:type="dxa" w:w="2217"/>
          </w:tcPr>
          <w:p>
            <w:pPr>
              <w:spacing w:after="0"/>
              <w:jc w:val="left"/>
            </w:pPr>
            <w:r>
              <w:rPr>
                <w:sz w:val="16"/>
              </w:rPr>
              <w:t>Inland Flooding; Tornado</w:t>
            </w:r>
          </w:p>
        </w:tc>
        <w:tc>
          <w:tcPr>
            <w:tcW w:type="dxa" w:w="1274"/>
          </w:tcPr>
          <w:p>
            <w:pPr>
              <w:spacing w:after="0"/>
              <w:jc w:val="right"/>
            </w:pPr>
            <w:r>
              <w:rPr>
                <w:sz w:val="16"/>
              </w:rPr>
              <w:t>$647,293.34</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5"/>
          </w:tcPr>
          <w:p>
            <w:pPr>
              <w:spacing w:after="0"/>
              <w:jc w:val="left"/>
            </w:pPr>
            <w:r>
              <w:rPr>
                <w:sz w:val="16"/>
              </w:rPr>
              <w:t>Major disaster</w:t>
            </w:r>
          </w:p>
        </w:tc>
        <w:tc>
          <w:tcPr>
            <w:tcW w:type="dxa" w:w="3308"/>
          </w:tcPr>
          <w:p>
            <w:pPr>
              <w:spacing w:after="0"/>
              <w:jc w:val="left"/>
            </w:pPr>
            <w:r>
              <w:rPr>
                <w:sz w:val="16"/>
              </w:rPr>
              <w:t>SEVERE STORM, FLOODING, AND TORNADOES</w:t>
            </w:r>
          </w:p>
        </w:tc>
        <w:tc>
          <w:tcPr>
            <w:tcW w:type="dxa" w:w="2217"/>
          </w:tcPr>
          <w:p>
            <w:pPr>
              <w:spacing w:after="0"/>
              <w:jc w:val="left"/>
            </w:pPr>
            <w:r>
              <w:rPr>
                <w:sz w:val="16"/>
              </w:rPr>
              <w:t>Inland Flooding; Tornado</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5"/>
          </w:tcPr>
          <w:p>
            <w:pPr>
              <w:spacing w:after="0"/>
              <w:jc w:val="left"/>
            </w:pPr>
            <w:r>
              <w:rPr>
                <w:sz w:val="16"/>
              </w:rPr>
              <w:t>Major disaster</w:t>
            </w:r>
          </w:p>
        </w:tc>
        <w:tc>
          <w:tcPr>
            <w:tcW w:type="dxa" w:w="3308"/>
          </w:tcPr>
          <w:p>
            <w:pPr>
              <w:spacing w:after="0"/>
              <w:jc w:val="left"/>
            </w:pPr>
            <w:r>
              <w:rPr>
                <w:sz w:val="16"/>
              </w:rPr>
              <w:t>BLIZZARD OF 96</w:t>
            </w:r>
          </w:p>
        </w:tc>
        <w:tc>
          <w:tcPr>
            <w:tcW w:type="dxa" w:w="2217"/>
          </w:tcPr>
          <w:p>
            <w:pPr>
              <w:spacing w:after="0"/>
              <w:jc w:val="left"/>
            </w:pPr>
            <w:r>
              <w:rPr>
                <w:sz w:val="16"/>
              </w:rPr>
              <w:t>Winter Weather</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5"/>
          </w:tcPr>
          <w:p>
            <w:pPr>
              <w:spacing w:after="0"/>
              <w:jc w:val="left"/>
            </w:pPr>
            <w:r>
              <w:rPr>
                <w:sz w:val="16"/>
              </w:rPr>
              <w:t>Major disaster</w:t>
            </w:r>
          </w:p>
        </w:tc>
        <w:tc>
          <w:tcPr>
            <w:tcW w:type="dxa" w:w="3308"/>
          </w:tcPr>
          <w:p>
            <w:pPr>
              <w:spacing w:after="0"/>
              <w:jc w:val="left"/>
            </w:pPr>
            <w:r>
              <w:rPr>
                <w:sz w:val="16"/>
              </w:rPr>
              <w:t>SEVERE WEATHER, FREEZING RAIN, SLEET, SNW</w:t>
            </w:r>
          </w:p>
        </w:tc>
        <w:tc>
          <w:tcPr>
            <w:tcW w:type="dxa" w:w="2217"/>
          </w:tcPr>
          <w:p>
            <w:pPr>
              <w:spacing w:after="0"/>
              <w:jc w:val="left"/>
            </w:pPr>
            <w:r>
              <w:rPr>
                <w:sz w:val="16"/>
              </w:rPr>
              <w:t>Winter Weather</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65"/>
          </w:tcPr>
          <w:p>
            <w:pPr>
              <w:spacing w:after="0"/>
              <w:jc w:val="left"/>
            </w:pPr>
            <w:r>
              <w:rPr>
                <w:sz w:val="16"/>
              </w:rPr>
              <w:t>Emergency</w:t>
            </w:r>
          </w:p>
        </w:tc>
        <w:tc>
          <w:tcPr>
            <w:tcW w:type="dxa" w:w="3308"/>
          </w:tcPr>
          <w:p>
            <w:pPr>
              <w:spacing w:after="0"/>
              <w:jc w:val="left"/>
            </w:pPr>
            <w:r>
              <w:rPr>
                <w:sz w:val="16"/>
              </w:rPr>
              <w:t>SEVERE SNOWFALL &amp; WINTER STORM</w:t>
            </w:r>
          </w:p>
        </w:tc>
        <w:tc>
          <w:tcPr>
            <w:tcW w:type="dxa" w:w="2217"/>
          </w:tcPr>
          <w:p>
            <w:pPr>
              <w:spacing w:after="0"/>
              <w:jc w:val="left"/>
            </w:pPr>
            <w:r>
              <w:rPr>
                <w:sz w:val="16"/>
              </w:rPr>
              <w:t>Winter Weather</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65"/>
          </w:tcPr>
          <w:p>
            <w:pPr>
              <w:spacing w:after="0"/>
              <w:jc w:val="left"/>
            </w:pPr>
            <w:r>
              <w:rPr>
                <w:sz w:val="16"/>
              </w:rPr>
              <w:t>Major disaster</w:t>
            </w:r>
          </w:p>
        </w:tc>
        <w:tc>
          <w:tcPr>
            <w:tcW w:type="dxa" w:w="3308"/>
          </w:tcPr>
          <w:p>
            <w:pPr>
              <w:spacing w:after="0"/>
              <w:jc w:val="left"/>
            </w:pPr>
            <w:r>
              <w:rPr>
                <w:sz w:val="16"/>
              </w:rPr>
              <w:t>SEVERE STORMS &amp; FLOODING</w:t>
            </w:r>
          </w:p>
        </w:tc>
        <w:tc>
          <w:tcPr>
            <w:tcW w:type="dxa" w:w="2217"/>
          </w:tcPr>
          <w:p>
            <w:pPr>
              <w:spacing w:after="0"/>
              <w:jc w:val="left"/>
            </w:pPr>
            <w:r>
              <w:rPr>
                <w:sz w:val="16"/>
              </w:rPr>
              <w:t>Inland Flooding</w:t>
            </w:r>
          </w:p>
        </w:tc>
        <w:tc>
          <w:tcPr>
            <w:tcW w:type="dxa" w:w="1274"/>
          </w:tcPr>
          <w:p>
            <w:pPr>
              <w:spacing w:after="0"/>
              <w:jc w:val="right"/>
            </w:pPr>
            <w:r>
              <w:rPr>
                <w:sz w:val="16"/>
              </w:rPr>
              <w:t>none found</w:t>
            </w:r>
          </w:p>
        </w:tc>
        <w:tc>
          <w:tcPr>
            <w:tcW w:type="dxa" w:w="2161"/>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110</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2741"/>
        <w:gridCol w:w="2571"/>
        <w:gridCol w:w="1105"/>
        <w:gridCol w:w="1929"/>
        <w:gridCol w:w="1021"/>
        <w:gridCol w:w="2280"/>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2741"/>
            <w:shd w:val="clear" w:color="auto" w:fill="E8E8E8"/>
          </w:tcPr>
          <w:p>
            <w:pPr>
              <w:spacing w:after="0"/>
              <w:jc w:val="left"/>
            </w:pPr>
            <w:r>
              <w:rPr>
                <w:b/>
                <w:sz w:val="16"/>
              </w:rPr>
              <w:t>Magnitude or extent</w:t>
            </w:r>
          </w:p>
        </w:tc>
        <w:tc>
          <w:tcPr>
            <w:tcW w:type="dxa" w:w="257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9"/>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2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28"/>
          </w:tcPr>
          <w:p>
            <w:pPr>
              <w:spacing w:after="0"/>
              <w:jc w:val="left"/>
            </w:pPr>
            <w:r>
              <w:rPr>
                <w:sz w:val="16"/>
              </w:rPr>
              <w:t>High Wind</w:t>
            </w:r>
          </w:p>
        </w:tc>
        <w:tc>
          <w:tcPr>
            <w:tcW w:type="dxa" w:w="2741"/>
          </w:tcPr>
          <w:p>
            <w:pPr>
              <w:spacing w:after="0"/>
              <w:jc w:val="left"/>
            </w:pPr>
            <w:r>
              <w:rPr>
                <w:sz w:val="16"/>
              </w:rPr>
              <w:t>52 kt (60 mph) measured gust</w:t>
            </w:r>
          </w:p>
        </w:tc>
        <w:tc>
          <w:tcPr>
            <w:tcW w:type="dxa" w:w="2571"/>
          </w:tcPr>
          <w:p>
            <w:pPr>
              <w:spacing w:after="0"/>
              <w:jc w:val="left"/>
            </w:pPr>
            <w:r>
              <w:rPr>
                <w:sz w:val="16"/>
              </w:rPr>
              <w:t>damage not reported</w:t>
            </w:r>
          </w:p>
        </w:tc>
        <w:tc>
          <w:tcPr>
            <w:tcW w:type="dxa" w:w="1105"/>
          </w:tcPr>
          <w:p>
            <w:pPr>
              <w:spacing w:after="0"/>
              <w:jc w:val="right"/>
            </w:pPr>
            <w:r>
              <w:rPr>
                <w:sz w:val="16"/>
              </w:rPr>
              <w:t>0, 0</w:t>
            </w:r>
          </w:p>
        </w:tc>
        <w:tc>
          <w:tcPr>
            <w:tcW w:type="dxa" w:w="1929"/>
          </w:tcPr>
          <w:p>
            <w:pPr>
              <w:spacing w:after="0"/>
              <w:jc w:val="left"/>
            </w:pPr>
            <w:r>
              <w:rPr>
                <w:sz w:val="16"/>
              </w:rPr>
              <w:t>NWS zone KYZ075 (MONROE), zone-level: may include parts of neighboring counties</w:t>
            </w:r>
          </w:p>
        </w:tc>
        <w:tc>
          <w:tcPr>
            <w:tcW w:type="dxa" w:w="1021"/>
          </w:tcPr>
          <w:p>
            <w:pPr>
              <w:spacing w:after="0"/>
              <w:jc w:val="left"/>
            </w:pPr>
            <w:r>
              <w:rPr>
                <w:sz w:val="16"/>
              </w:rPr>
              <w:t>new since last plan; within last 5 years</w:t>
            </w:r>
          </w:p>
        </w:tc>
        <w:tc>
          <w:tcPr>
            <w:tcW w:type="dxa" w:w="22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2020-01-11</w:t>
            </w:r>
          </w:p>
        </w:tc>
        <w:tc>
          <w:tcPr>
            <w:tcW w:type="dxa" w:w="1428"/>
          </w:tcPr>
          <w:p>
            <w:pPr>
              <w:spacing w:after="0"/>
              <w:jc w:val="left"/>
            </w:pPr>
            <w:r>
              <w:rPr>
                <w:sz w:val="16"/>
              </w:rPr>
              <w:t>Thunderstorm Wind</w:t>
            </w:r>
          </w:p>
        </w:tc>
        <w:tc>
          <w:tcPr>
            <w:tcW w:type="dxa" w:w="2741"/>
          </w:tcPr>
          <w:p>
            <w:pPr>
              <w:spacing w:after="0"/>
              <w:jc w:val="left"/>
            </w:pPr>
            <w:r>
              <w:rPr>
                <w:sz w:val="16"/>
              </w:rPr>
              <w:t>70 kt (81 mph) estimated gust</w:t>
            </w:r>
          </w:p>
        </w:tc>
        <w:tc>
          <w:tcPr>
            <w:tcW w:type="dxa" w:w="2571"/>
          </w:tcPr>
          <w:p>
            <w:pPr>
              <w:spacing w:after="0"/>
              <w:jc w:val="left"/>
            </w:pPr>
            <w:r>
              <w:rPr>
                <w:sz w:val="16"/>
              </w:rPr>
              <w:t>property not reported; $0 crops (2020 dollars)</w:t>
            </w:r>
          </w:p>
        </w:tc>
        <w:tc>
          <w:tcPr>
            <w:tcW w:type="dxa" w:w="1105"/>
          </w:tcPr>
          <w:p>
            <w:pPr>
              <w:spacing w:after="0"/>
              <w:jc w:val="right"/>
            </w:pPr>
            <w:r>
              <w:rPr>
                <w:sz w:val="16"/>
              </w:rPr>
              <w:t>0, 0</w:t>
            </w:r>
          </w:p>
        </w:tc>
        <w:tc>
          <w:tcPr>
            <w:tcW w:type="dxa" w:w="1929"/>
          </w:tcPr>
          <w:p>
            <w:pPr>
              <w:spacing w:after="0"/>
              <w:jc w:val="left"/>
            </w:pPr>
            <w:r>
              <w:rPr>
                <w:sz w:val="16"/>
              </w:rPr>
              <w:t>TOMPKINSVILLE</w:t>
            </w:r>
          </w:p>
        </w:tc>
        <w:tc>
          <w:tcPr>
            <w:tcW w:type="dxa" w:w="1021"/>
          </w:tcPr>
          <w:p>
            <w:pPr>
              <w:spacing w:after="0"/>
              <w:jc w:val="left"/>
            </w:pPr>
          </w:p>
        </w:tc>
        <w:tc>
          <w:tcPr>
            <w:tcW w:type="dxa" w:w="2280"/>
          </w:tcPr>
          <w:p>
            <w:pPr>
              <w:spacing w:after="0"/>
              <w:jc w:val="left"/>
            </w:pPr>
            <w:r>
              <w:rPr>
                <w:sz w:val="16"/>
              </w:rPr>
              <w:t>B1-c worst recorded: Thunderstorm Wind</w:t>
            </w:r>
          </w:p>
        </w:tc>
      </w:tr>
      <w:tr>
        <w:trPr>
          <w:cantSplit/>
        </w:trPr>
        <w:tc>
          <w:tcPr>
            <w:tcW w:type="dxa" w:w="1037"/>
          </w:tcPr>
          <w:p>
            <w:pPr>
              <w:spacing w:after="0"/>
              <w:jc w:val="left"/>
            </w:pPr>
            <w:r>
              <w:rPr>
                <w:sz w:val="16"/>
              </w:rPr>
              <w:t>2018-12-31</w:t>
            </w:r>
          </w:p>
        </w:tc>
        <w:tc>
          <w:tcPr>
            <w:tcW w:type="dxa" w:w="1428"/>
          </w:tcPr>
          <w:p>
            <w:pPr>
              <w:spacing w:after="0"/>
              <w:jc w:val="left"/>
            </w:pPr>
            <w:r>
              <w:rPr>
                <w:sz w:val="16"/>
              </w:rPr>
              <w:t>Flood</w:t>
            </w:r>
          </w:p>
        </w:tc>
        <w:tc>
          <w:tcPr>
            <w:tcW w:type="dxa" w:w="2741"/>
          </w:tcPr>
          <w:p>
            <w:pPr>
              <w:spacing w:after="0"/>
              <w:jc w:val="left"/>
            </w:pPr>
          </w:p>
        </w:tc>
        <w:tc>
          <w:tcPr>
            <w:tcW w:type="dxa" w:w="2571"/>
          </w:tcPr>
          <w:p>
            <w:pPr>
              <w:spacing w:after="0"/>
              <w:jc w:val="left"/>
            </w:pPr>
            <w:r>
              <w:rPr>
                <w:sz w:val="16"/>
              </w:rPr>
              <w:t>$10,000 property; $0 crops (2018 dollars)</w:t>
            </w:r>
          </w:p>
        </w:tc>
        <w:tc>
          <w:tcPr>
            <w:tcW w:type="dxa" w:w="1105"/>
          </w:tcPr>
          <w:p>
            <w:pPr>
              <w:spacing w:after="0"/>
              <w:jc w:val="right"/>
            </w:pPr>
            <w:r>
              <w:rPr>
                <w:sz w:val="16"/>
              </w:rPr>
              <w:t>1, 0</w:t>
            </w:r>
          </w:p>
        </w:tc>
        <w:tc>
          <w:tcPr>
            <w:tcW w:type="dxa" w:w="1929"/>
          </w:tcPr>
          <w:p>
            <w:pPr>
              <w:spacing w:after="0"/>
              <w:jc w:val="left"/>
            </w:pPr>
            <w:r>
              <w:rPr>
                <w:sz w:val="16"/>
              </w:rPr>
              <w:t>GAMALIEL</w:t>
            </w:r>
          </w:p>
        </w:tc>
        <w:tc>
          <w:tcPr>
            <w:tcW w:type="dxa" w:w="1021"/>
          </w:tcPr>
          <w:p>
            <w:pPr>
              <w:spacing w:after="0"/>
              <w:jc w:val="left"/>
            </w:pPr>
          </w:p>
        </w:tc>
        <w:tc>
          <w:tcPr>
            <w:tcW w:type="dxa" w:w="2280"/>
          </w:tcPr>
          <w:p>
            <w:pPr>
              <w:spacing w:after="0"/>
              <w:jc w:val="left"/>
            </w:pPr>
            <w:r>
              <w:rPr>
                <w:sz w:val="16"/>
              </w:rPr>
              <w:t>deaths or injuries recorded</w:t>
            </w:r>
          </w:p>
        </w:tc>
      </w:tr>
      <w:tr>
        <w:trPr>
          <w:cantSplit/>
        </w:trPr>
        <w:tc>
          <w:tcPr>
            <w:tcW w:type="dxa" w:w="1037"/>
          </w:tcPr>
          <w:p>
            <w:pPr>
              <w:spacing w:after="0"/>
              <w:jc w:val="left"/>
            </w:pPr>
            <w:r>
              <w:rPr>
                <w:sz w:val="16"/>
              </w:rPr>
              <w:t>2018-07-20</w:t>
            </w:r>
          </w:p>
        </w:tc>
        <w:tc>
          <w:tcPr>
            <w:tcW w:type="dxa" w:w="1428"/>
          </w:tcPr>
          <w:p>
            <w:pPr>
              <w:spacing w:after="0"/>
              <w:jc w:val="left"/>
            </w:pPr>
            <w:r>
              <w:rPr>
                <w:sz w:val="16"/>
              </w:rPr>
              <w:t>Hail</w:t>
            </w:r>
          </w:p>
        </w:tc>
        <w:tc>
          <w:tcPr>
            <w:tcW w:type="dxa" w:w="2741"/>
          </w:tcPr>
          <w:p>
            <w:pPr>
              <w:spacing w:after="0"/>
              <w:jc w:val="left"/>
            </w:pPr>
            <w:r>
              <w:rPr>
                <w:sz w:val="16"/>
              </w:rPr>
              <w:t>4 in</w:t>
            </w:r>
          </w:p>
        </w:tc>
        <w:tc>
          <w:tcPr>
            <w:tcW w:type="dxa" w:w="2571"/>
          </w:tcPr>
          <w:p>
            <w:pPr>
              <w:spacing w:after="0"/>
              <w:jc w:val="left"/>
            </w:pPr>
            <w:r>
              <w:rPr>
                <w:sz w:val="16"/>
              </w:rPr>
              <w:t>property not reported; $0 crops (2018 dollars)</w:t>
            </w:r>
          </w:p>
        </w:tc>
        <w:tc>
          <w:tcPr>
            <w:tcW w:type="dxa" w:w="1105"/>
          </w:tcPr>
          <w:p>
            <w:pPr>
              <w:spacing w:after="0"/>
              <w:jc w:val="right"/>
            </w:pPr>
            <w:r>
              <w:rPr>
                <w:sz w:val="16"/>
              </w:rPr>
              <w:t>0, 0</w:t>
            </w:r>
          </w:p>
        </w:tc>
        <w:tc>
          <w:tcPr>
            <w:tcW w:type="dxa" w:w="1929"/>
          </w:tcPr>
          <w:p>
            <w:pPr>
              <w:spacing w:after="0"/>
              <w:jc w:val="left"/>
            </w:pPr>
            <w:r>
              <w:rPr>
                <w:sz w:val="16"/>
              </w:rPr>
              <w:t>TOMPKINSVILLE</w:t>
            </w:r>
          </w:p>
        </w:tc>
        <w:tc>
          <w:tcPr>
            <w:tcW w:type="dxa" w:w="1021"/>
          </w:tcPr>
          <w:p>
            <w:pPr>
              <w:spacing w:after="0"/>
              <w:jc w:val="left"/>
            </w:pPr>
          </w:p>
        </w:tc>
        <w:tc>
          <w:tcPr>
            <w:tcW w:type="dxa" w:w="2280"/>
          </w:tcPr>
          <w:p>
            <w:pPr>
              <w:spacing w:after="0"/>
              <w:jc w:val="left"/>
            </w:pPr>
            <w:r>
              <w:rPr>
                <w:sz w:val="16"/>
              </w:rPr>
              <w:t>B1-c worst recorded: Hail</w:t>
            </w:r>
          </w:p>
        </w:tc>
      </w:tr>
      <w:tr>
        <w:trPr>
          <w:cantSplit/>
        </w:trPr>
        <w:tc>
          <w:tcPr>
            <w:tcW w:type="dxa" w:w="1037"/>
          </w:tcPr>
          <w:p>
            <w:pPr>
              <w:spacing w:after="0"/>
              <w:jc w:val="left"/>
            </w:pPr>
            <w:r>
              <w:rPr>
                <w:sz w:val="16"/>
              </w:rPr>
              <w:t>2013-07-10</w:t>
            </w:r>
          </w:p>
        </w:tc>
        <w:tc>
          <w:tcPr>
            <w:tcW w:type="dxa" w:w="1428"/>
          </w:tcPr>
          <w:p>
            <w:pPr>
              <w:spacing w:after="0"/>
              <w:jc w:val="left"/>
            </w:pPr>
            <w:r>
              <w:rPr>
                <w:sz w:val="16"/>
              </w:rPr>
              <w:t>Lightning</w:t>
            </w:r>
          </w:p>
        </w:tc>
        <w:tc>
          <w:tcPr>
            <w:tcW w:type="dxa" w:w="2741"/>
          </w:tcPr>
          <w:p>
            <w:pPr>
              <w:spacing w:after="0"/>
              <w:jc w:val="left"/>
            </w:pPr>
          </w:p>
        </w:tc>
        <w:tc>
          <w:tcPr>
            <w:tcW w:type="dxa" w:w="2571"/>
          </w:tcPr>
          <w:p>
            <w:pPr>
              <w:spacing w:after="0"/>
              <w:jc w:val="left"/>
            </w:pPr>
            <w:r>
              <w:rPr>
                <w:sz w:val="16"/>
              </w:rPr>
              <w:t>$20,000 property; $0 crops (2013 dollars)</w:t>
            </w:r>
          </w:p>
        </w:tc>
        <w:tc>
          <w:tcPr>
            <w:tcW w:type="dxa" w:w="1105"/>
          </w:tcPr>
          <w:p>
            <w:pPr>
              <w:spacing w:after="0"/>
              <w:jc w:val="right"/>
            </w:pPr>
            <w:r>
              <w:rPr>
                <w:sz w:val="16"/>
              </w:rPr>
              <w:t>0, 0</w:t>
            </w:r>
          </w:p>
        </w:tc>
        <w:tc>
          <w:tcPr>
            <w:tcW w:type="dxa" w:w="1929"/>
          </w:tcPr>
          <w:p>
            <w:pPr>
              <w:spacing w:after="0"/>
              <w:jc w:val="left"/>
            </w:pPr>
            <w:r>
              <w:rPr>
                <w:sz w:val="16"/>
              </w:rPr>
              <w:t>FOUNTAIN RUN</w:t>
            </w:r>
          </w:p>
        </w:tc>
        <w:tc>
          <w:tcPr>
            <w:tcW w:type="dxa" w:w="1021"/>
          </w:tcPr>
          <w:p>
            <w:pPr>
              <w:spacing w:after="0"/>
              <w:jc w:val="left"/>
            </w:pPr>
          </w:p>
        </w:tc>
        <w:tc>
          <w:tcPr>
            <w:tcW w:type="dxa" w:w="2280"/>
          </w:tcPr>
          <w:p>
            <w:pPr>
              <w:spacing w:after="0"/>
              <w:jc w:val="left"/>
            </w:pPr>
            <w:r>
              <w:rPr>
                <w:sz w:val="16"/>
              </w:rPr>
              <w:t>B1-c worst recorded: Lightning</w:t>
            </w:r>
          </w:p>
        </w:tc>
      </w:tr>
      <w:tr>
        <w:trPr>
          <w:cantSplit/>
        </w:trPr>
        <w:tc>
          <w:tcPr>
            <w:tcW w:type="dxa" w:w="1037"/>
          </w:tcPr>
          <w:p>
            <w:pPr>
              <w:spacing w:after="0"/>
              <w:jc w:val="left"/>
            </w:pPr>
            <w:r>
              <w:rPr>
                <w:sz w:val="16"/>
              </w:rPr>
              <w:t>2010-05-02</w:t>
            </w:r>
          </w:p>
        </w:tc>
        <w:tc>
          <w:tcPr>
            <w:tcW w:type="dxa" w:w="1428"/>
          </w:tcPr>
          <w:p>
            <w:pPr>
              <w:spacing w:after="0"/>
              <w:jc w:val="left"/>
            </w:pPr>
            <w:r>
              <w:rPr>
                <w:sz w:val="16"/>
              </w:rPr>
              <w:t>Flash Flood</w:t>
            </w:r>
          </w:p>
        </w:tc>
        <w:tc>
          <w:tcPr>
            <w:tcW w:type="dxa" w:w="2741"/>
          </w:tcPr>
          <w:p>
            <w:pPr>
              <w:spacing w:after="0"/>
              <w:jc w:val="left"/>
            </w:pPr>
          </w:p>
        </w:tc>
        <w:tc>
          <w:tcPr>
            <w:tcW w:type="dxa" w:w="2571"/>
          </w:tcPr>
          <w:p>
            <w:pPr>
              <w:spacing w:after="0"/>
              <w:jc w:val="left"/>
            </w:pPr>
            <w:r>
              <w:rPr>
                <w:sz w:val="16"/>
              </w:rPr>
              <w:t>$100,000 property; $0 crops (2010 dollars)</w:t>
            </w:r>
          </w:p>
        </w:tc>
        <w:tc>
          <w:tcPr>
            <w:tcW w:type="dxa" w:w="1105"/>
          </w:tcPr>
          <w:p>
            <w:pPr>
              <w:spacing w:after="0"/>
              <w:jc w:val="right"/>
            </w:pPr>
            <w:r>
              <w:rPr>
                <w:sz w:val="16"/>
              </w:rPr>
              <w:t>0, 0</w:t>
            </w:r>
          </w:p>
        </w:tc>
        <w:tc>
          <w:tcPr>
            <w:tcW w:type="dxa" w:w="1929"/>
          </w:tcPr>
          <w:p>
            <w:pPr>
              <w:spacing w:after="0"/>
              <w:jc w:val="left"/>
            </w:pPr>
            <w:r>
              <w:rPr>
                <w:sz w:val="16"/>
              </w:rPr>
              <w:t>TOMPKINSVILLE</w:t>
            </w:r>
          </w:p>
        </w:tc>
        <w:tc>
          <w:tcPr>
            <w:tcW w:type="dxa" w:w="1021"/>
          </w:tcPr>
          <w:p>
            <w:pPr>
              <w:spacing w:after="0"/>
              <w:jc w:val="left"/>
            </w:pPr>
          </w:p>
        </w:tc>
        <w:tc>
          <w:tcPr>
            <w:tcW w:type="dxa" w:w="22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2008-02-06</w:t>
            </w:r>
          </w:p>
        </w:tc>
        <w:tc>
          <w:tcPr>
            <w:tcW w:type="dxa" w:w="1428"/>
          </w:tcPr>
          <w:p>
            <w:pPr>
              <w:spacing w:after="0"/>
              <w:jc w:val="left"/>
            </w:pPr>
            <w:r>
              <w:rPr>
                <w:sz w:val="16"/>
              </w:rPr>
              <w:t>Tornado</w:t>
            </w:r>
          </w:p>
        </w:tc>
        <w:tc>
          <w:tcPr>
            <w:tcW w:type="dxa" w:w="2741"/>
          </w:tcPr>
          <w:p>
            <w:pPr>
              <w:spacing w:after="0"/>
              <w:jc w:val="left"/>
            </w:pPr>
            <w:r>
              <w:rPr>
                <w:sz w:val="16"/>
              </w:rPr>
              <w:t>EF3, 0.51 mi within this county, 440 yd wide</w:t>
            </w:r>
          </w:p>
        </w:tc>
        <w:tc>
          <w:tcPr>
            <w:tcW w:type="dxa" w:w="2571"/>
          </w:tcPr>
          <w:p>
            <w:pPr>
              <w:spacing w:after="0"/>
              <w:jc w:val="left"/>
            </w:pPr>
            <w:r>
              <w:rPr>
                <w:sz w:val="16"/>
              </w:rPr>
              <w:t>$30,000 property; $200,000 crops (2008 dollars)</w:t>
            </w:r>
          </w:p>
        </w:tc>
        <w:tc>
          <w:tcPr>
            <w:tcW w:type="dxa" w:w="1105"/>
          </w:tcPr>
          <w:p>
            <w:pPr>
              <w:spacing w:after="0"/>
              <w:jc w:val="right"/>
            </w:pPr>
            <w:r>
              <w:rPr>
                <w:sz w:val="16"/>
              </w:rPr>
              <w:t>0, 0</w:t>
            </w:r>
          </w:p>
        </w:tc>
        <w:tc>
          <w:tcPr>
            <w:tcW w:type="dxa" w:w="1929"/>
          </w:tcPr>
          <w:p>
            <w:pPr>
              <w:spacing w:after="0"/>
              <w:jc w:val="left"/>
            </w:pPr>
            <w:r>
              <w:rPr>
                <w:sz w:val="16"/>
              </w:rPr>
              <w:t>FOUNTAIN RUN</w:t>
            </w:r>
          </w:p>
        </w:tc>
        <w:tc>
          <w:tcPr>
            <w:tcW w:type="dxa" w:w="1021"/>
          </w:tcPr>
          <w:p>
            <w:pPr>
              <w:spacing w:after="0"/>
              <w:jc w:val="left"/>
            </w:pPr>
          </w:p>
        </w:tc>
        <w:tc>
          <w:tcPr>
            <w:tcW w:type="dxa" w:w="2280"/>
          </w:tcPr>
          <w:p>
            <w:pPr>
              <w:spacing w:after="0"/>
              <w:jc w:val="left"/>
            </w:pPr>
            <w:r>
              <w:rPr>
                <w:sz w:val="16"/>
              </w:rPr>
              <w:t>large reported damage</w:t>
            </w:r>
          </w:p>
        </w:tc>
      </w:tr>
      <w:tr>
        <w:trPr>
          <w:cantSplit/>
        </w:trPr>
        <w:tc>
          <w:tcPr>
            <w:tcW w:type="dxa" w:w="1037"/>
          </w:tcPr>
          <w:p>
            <w:pPr>
              <w:spacing w:after="0"/>
              <w:jc w:val="left"/>
            </w:pPr>
            <w:r>
              <w:rPr>
                <w:sz w:val="16"/>
              </w:rPr>
              <w:t>2008-02-05</w:t>
            </w:r>
          </w:p>
        </w:tc>
        <w:tc>
          <w:tcPr>
            <w:tcW w:type="dxa" w:w="1428"/>
          </w:tcPr>
          <w:p>
            <w:pPr>
              <w:spacing w:after="0"/>
              <w:jc w:val="left"/>
            </w:pPr>
            <w:r>
              <w:rPr>
                <w:sz w:val="16"/>
              </w:rPr>
              <w:t>Tornado</w:t>
            </w:r>
          </w:p>
        </w:tc>
        <w:tc>
          <w:tcPr>
            <w:tcW w:type="dxa" w:w="2741"/>
          </w:tcPr>
          <w:p>
            <w:pPr>
              <w:spacing w:after="0"/>
              <w:jc w:val="left"/>
            </w:pPr>
            <w:r>
              <w:rPr>
                <w:sz w:val="16"/>
              </w:rPr>
              <w:t>EF3, 19.6 mi within this county, 440 yd wide</w:t>
            </w:r>
          </w:p>
        </w:tc>
        <w:tc>
          <w:tcPr>
            <w:tcW w:type="dxa" w:w="2571"/>
          </w:tcPr>
          <w:p>
            <w:pPr>
              <w:spacing w:after="0"/>
              <w:jc w:val="left"/>
            </w:pPr>
            <w:r>
              <w:rPr>
                <w:sz w:val="16"/>
              </w:rPr>
              <w:t>$3,700,000 property; $0 crops (2008 dollars)</w:t>
            </w:r>
          </w:p>
        </w:tc>
        <w:tc>
          <w:tcPr>
            <w:tcW w:type="dxa" w:w="1105"/>
          </w:tcPr>
          <w:p>
            <w:pPr>
              <w:spacing w:after="0"/>
              <w:jc w:val="right"/>
            </w:pPr>
            <w:r>
              <w:rPr>
                <w:sz w:val="16"/>
              </w:rPr>
              <w:t>0, 0</w:t>
            </w:r>
          </w:p>
        </w:tc>
        <w:tc>
          <w:tcPr>
            <w:tcW w:type="dxa" w:w="1929"/>
          </w:tcPr>
          <w:p>
            <w:pPr>
              <w:spacing w:after="0"/>
              <w:jc w:val="left"/>
            </w:pPr>
            <w:r>
              <w:rPr>
                <w:sz w:val="16"/>
              </w:rPr>
              <w:t>BUGTUSSLE to PERSIMMON</w:t>
            </w:r>
          </w:p>
        </w:tc>
        <w:tc>
          <w:tcPr>
            <w:tcW w:type="dxa" w:w="1021"/>
          </w:tcPr>
          <w:p>
            <w:pPr>
              <w:spacing w:after="0"/>
              <w:jc w:val="left"/>
            </w:pPr>
          </w:p>
        </w:tc>
        <w:tc>
          <w:tcPr>
            <w:tcW w:type="dxa" w:w="2280"/>
          </w:tcPr>
          <w:p>
            <w:pPr>
              <w:spacing w:after="0"/>
              <w:jc w:val="left"/>
            </w:pPr>
            <w:r>
              <w:rPr>
                <w:sz w:val="16"/>
              </w:rPr>
              <w:t>B1-c worst recorded: Tornado</w:t>
            </w:r>
          </w:p>
        </w:tc>
      </w:tr>
      <w:tr>
        <w:trPr>
          <w:cantSplit/>
        </w:trPr>
        <w:tc>
          <w:tcPr>
            <w:tcW w:type="dxa" w:w="1037"/>
          </w:tcPr>
          <w:p>
            <w:pPr>
              <w:spacing w:after="0"/>
              <w:jc w:val="left"/>
            </w:pPr>
            <w:r>
              <w:rPr>
                <w:sz w:val="16"/>
              </w:rPr>
              <w:t>2008-01-29</w:t>
            </w:r>
          </w:p>
        </w:tc>
        <w:tc>
          <w:tcPr>
            <w:tcW w:type="dxa" w:w="1428"/>
          </w:tcPr>
          <w:p>
            <w:pPr>
              <w:spacing w:after="0"/>
              <w:jc w:val="left"/>
            </w:pPr>
            <w:r>
              <w:rPr>
                <w:sz w:val="16"/>
              </w:rPr>
              <w:t>Thunderstorm Wind</w:t>
            </w:r>
          </w:p>
        </w:tc>
        <w:tc>
          <w:tcPr>
            <w:tcW w:type="dxa" w:w="2741"/>
          </w:tcPr>
          <w:p>
            <w:pPr>
              <w:spacing w:after="0"/>
              <w:jc w:val="left"/>
            </w:pPr>
            <w:r>
              <w:rPr>
                <w:sz w:val="16"/>
              </w:rPr>
              <w:t>60 kt (69 mph) estimated gust</w:t>
            </w:r>
          </w:p>
        </w:tc>
        <w:tc>
          <w:tcPr>
            <w:tcW w:type="dxa" w:w="2571"/>
          </w:tcPr>
          <w:p>
            <w:pPr>
              <w:spacing w:after="0"/>
              <w:jc w:val="left"/>
            </w:pPr>
            <w:r>
              <w:rPr>
                <w:sz w:val="16"/>
              </w:rPr>
              <w:t>$150,000 property; $0 crops (2008 dollars)</w:t>
            </w:r>
          </w:p>
        </w:tc>
        <w:tc>
          <w:tcPr>
            <w:tcW w:type="dxa" w:w="1105"/>
          </w:tcPr>
          <w:p>
            <w:pPr>
              <w:spacing w:after="0"/>
              <w:jc w:val="right"/>
            </w:pPr>
            <w:r>
              <w:rPr>
                <w:sz w:val="16"/>
              </w:rPr>
              <w:t>0, 0</w:t>
            </w:r>
          </w:p>
        </w:tc>
        <w:tc>
          <w:tcPr>
            <w:tcW w:type="dxa" w:w="1929"/>
          </w:tcPr>
          <w:p>
            <w:pPr>
              <w:spacing w:after="0"/>
              <w:jc w:val="left"/>
            </w:pPr>
            <w:r>
              <w:rPr>
                <w:sz w:val="16"/>
              </w:rPr>
              <w:t>FOUNTAIN RUN to TOMPKINSVILLE</w:t>
            </w:r>
          </w:p>
        </w:tc>
        <w:tc>
          <w:tcPr>
            <w:tcW w:type="dxa" w:w="1021"/>
          </w:tcPr>
          <w:p>
            <w:pPr>
              <w:spacing w:after="0"/>
              <w:jc w:val="left"/>
            </w:pPr>
          </w:p>
        </w:tc>
        <w:tc>
          <w:tcPr>
            <w:tcW w:type="dxa" w:w="2280"/>
          </w:tcPr>
          <w:p>
            <w:pPr>
              <w:spacing w:after="0"/>
              <w:jc w:val="left"/>
            </w:pPr>
            <w:r>
              <w:rPr>
                <w:sz w:val="16"/>
              </w:rPr>
              <w:t>large reported damage</w:t>
            </w:r>
          </w:p>
        </w:tc>
      </w:tr>
      <w:tr>
        <w:trPr>
          <w:cantSplit/>
        </w:trPr>
        <w:tc>
          <w:tcPr>
            <w:tcW w:type="dxa" w:w="1037"/>
          </w:tcPr>
          <w:p>
            <w:pPr>
              <w:spacing w:after="0"/>
              <w:jc w:val="left"/>
            </w:pPr>
            <w:r>
              <w:rPr>
                <w:sz w:val="16"/>
              </w:rPr>
              <w:t>2008-01-29</w:t>
            </w:r>
          </w:p>
        </w:tc>
        <w:tc>
          <w:tcPr>
            <w:tcW w:type="dxa" w:w="1428"/>
          </w:tcPr>
          <w:p>
            <w:pPr>
              <w:spacing w:after="0"/>
              <w:jc w:val="left"/>
            </w:pPr>
            <w:r>
              <w:rPr>
                <w:sz w:val="16"/>
              </w:rPr>
              <w:t>Thunderstorm Wind</w:t>
            </w:r>
          </w:p>
        </w:tc>
        <w:tc>
          <w:tcPr>
            <w:tcW w:type="dxa" w:w="2741"/>
          </w:tcPr>
          <w:p>
            <w:pPr>
              <w:spacing w:after="0"/>
              <w:jc w:val="left"/>
            </w:pPr>
            <w:r>
              <w:rPr>
                <w:sz w:val="16"/>
              </w:rPr>
              <w:t>65 kt (75 mph) estimated gust</w:t>
            </w:r>
          </w:p>
        </w:tc>
        <w:tc>
          <w:tcPr>
            <w:tcW w:type="dxa" w:w="2571"/>
          </w:tcPr>
          <w:p>
            <w:pPr>
              <w:spacing w:after="0"/>
              <w:jc w:val="left"/>
            </w:pPr>
            <w:r>
              <w:rPr>
                <w:sz w:val="16"/>
              </w:rPr>
              <w:t>$150,000 property; $1,000,000 crops (2008 dollars)</w:t>
            </w:r>
          </w:p>
        </w:tc>
        <w:tc>
          <w:tcPr>
            <w:tcW w:type="dxa" w:w="1105"/>
          </w:tcPr>
          <w:p>
            <w:pPr>
              <w:spacing w:after="0"/>
              <w:jc w:val="right"/>
            </w:pPr>
            <w:r>
              <w:rPr>
                <w:sz w:val="16"/>
              </w:rPr>
              <w:t>0, 0</w:t>
            </w:r>
          </w:p>
        </w:tc>
        <w:tc>
          <w:tcPr>
            <w:tcW w:type="dxa" w:w="1929"/>
          </w:tcPr>
          <w:p>
            <w:pPr>
              <w:spacing w:after="0"/>
              <w:jc w:val="left"/>
            </w:pPr>
            <w:r>
              <w:rPr>
                <w:sz w:val="16"/>
              </w:rPr>
              <w:t>MT HERMAN</w:t>
            </w:r>
          </w:p>
        </w:tc>
        <w:tc>
          <w:tcPr>
            <w:tcW w:type="dxa" w:w="1021"/>
          </w:tcPr>
          <w:p>
            <w:pPr>
              <w:spacing w:after="0"/>
              <w:jc w:val="left"/>
            </w:pPr>
          </w:p>
        </w:tc>
        <w:tc>
          <w:tcPr>
            <w:tcW w:type="dxa" w:w="2280"/>
          </w:tcPr>
          <w:p>
            <w:pPr>
              <w:spacing w:after="0"/>
              <w:jc w:val="left"/>
            </w:pPr>
            <w:r>
              <w:rPr>
                <w:sz w:val="16"/>
              </w:rPr>
              <w:t>B1-c most damaging: Thunderstorm Wind</w:t>
            </w:r>
          </w:p>
        </w:tc>
      </w:tr>
      <w:tr>
        <w:trPr>
          <w:cantSplit/>
        </w:trPr>
        <w:tc>
          <w:tcPr>
            <w:tcW w:type="dxa" w:w="1037"/>
          </w:tcPr>
          <w:p>
            <w:pPr>
              <w:spacing w:after="0"/>
              <w:jc w:val="left"/>
            </w:pPr>
            <w:r>
              <w:rPr>
                <w:sz w:val="16"/>
              </w:rPr>
              <w:t>2007-04-03</w:t>
            </w:r>
          </w:p>
        </w:tc>
        <w:tc>
          <w:tcPr>
            <w:tcW w:type="dxa" w:w="1428"/>
          </w:tcPr>
          <w:p>
            <w:pPr>
              <w:spacing w:after="0"/>
              <w:jc w:val="left"/>
            </w:pPr>
            <w:r>
              <w:rPr>
                <w:sz w:val="16"/>
              </w:rPr>
              <w:t>Thunderstorm Wind</w:t>
            </w:r>
          </w:p>
        </w:tc>
        <w:tc>
          <w:tcPr>
            <w:tcW w:type="dxa" w:w="2741"/>
          </w:tcPr>
          <w:p>
            <w:pPr>
              <w:spacing w:after="0"/>
              <w:jc w:val="left"/>
            </w:pPr>
            <w:r>
              <w:rPr>
                <w:sz w:val="16"/>
              </w:rPr>
              <w:t>65 kt (75 mph) estimated gust</w:t>
            </w:r>
          </w:p>
        </w:tc>
        <w:tc>
          <w:tcPr>
            <w:tcW w:type="dxa" w:w="2571"/>
          </w:tcPr>
          <w:p>
            <w:pPr>
              <w:spacing w:after="0"/>
              <w:jc w:val="left"/>
            </w:pPr>
            <w:r>
              <w:rPr>
                <w:sz w:val="16"/>
              </w:rPr>
              <w:t>$120,000 property; $0 crops (2007 dollars)</w:t>
            </w:r>
          </w:p>
        </w:tc>
        <w:tc>
          <w:tcPr>
            <w:tcW w:type="dxa" w:w="1105"/>
          </w:tcPr>
          <w:p>
            <w:pPr>
              <w:spacing w:after="0"/>
              <w:jc w:val="right"/>
            </w:pPr>
            <w:r>
              <w:rPr>
                <w:sz w:val="16"/>
              </w:rPr>
              <w:t>0, 0</w:t>
            </w:r>
          </w:p>
        </w:tc>
        <w:tc>
          <w:tcPr>
            <w:tcW w:type="dxa" w:w="1929"/>
          </w:tcPr>
          <w:p>
            <w:pPr>
              <w:spacing w:after="0"/>
              <w:jc w:val="left"/>
            </w:pPr>
            <w:r>
              <w:rPr>
                <w:sz w:val="16"/>
              </w:rPr>
              <w:t>MT HERMAN</w:t>
            </w:r>
          </w:p>
        </w:tc>
        <w:tc>
          <w:tcPr>
            <w:tcW w:type="dxa" w:w="1021"/>
          </w:tcPr>
          <w:p>
            <w:pPr>
              <w:spacing w:after="0"/>
              <w:jc w:val="left"/>
            </w:pPr>
          </w:p>
        </w:tc>
        <w:tc>
          <w:tcPr>
            <w:tcW w:type="dxa" w:w="2280"/>
          </w:tcPr>
          <w:p>
            <w:pPr>
              <w:spacing w:after="0"/>
              <w:jc w:val="left"/>
            </w:pPr>
            <w:r>
              <w:rPr>
                <w:sz w:val="16"/>
              </w:rPr>
              <w:t>large reported damage</w:t>
            </w:r>
          </w:p>
        </w:tc>
      </w:tr>
      <w:tr>
        <w:trPr>
          <w:cantSplit/>
        </w:trPr>
        <w:tc>
          <w:tcPr>
            <w:tcW w:type="dxa" w:w="1037"/>
          </w:tcPr>
          <w:p>
            <w:pPr>
              <w:spacing w:after="0"/>
              <w:jc w:val="left"/>
            </w:pPr>
            <w:r>
              <w:rPr>
                <w:sz w:val="16"/>
              </w:rPr>
              <w:t>1989-05-22</w:t>
            </w:r>
          </w:p>
        </w:tc>
        <w:tc>
          <w:tcPr>
            <w:tcW w:type="dxa" w:w="1428"/>
          </w:tcPr>
          <w:p>
            <w:pPr>
              <w:spacing w:after="0"/>
              <w:jc w:val="left"/>
            </w:pPr>
            <w:r>
              <w:rPr>
                <w:sz w:val="16"/>
              </w:rPr>
              <w:t>Tornado</w:t>
            </w:r>
          </w:p>
        </w:tc>
        <w:tc>
          <w:tcPr>
            <w:tcW w:type="dxa" w:w="2741"/>
          </w:tcPr>
          <w:p>
            <w:pPr>
              <w:spacing w:after="0"/>
              <w:jc w:val="left"/>
            </w:pPr>
            <w:r>
              <w:rPr>
                <w:sz w:val="16"/>
              </w:rPr>
              <w:t>F0, 1 mi path length (records before 1996 may include the whole path; rating and listing come from the county where the tornado began), 50 yd wide</w:t>
            </w:r>
          </w:p>
        </w:tc>
        <w:tc>
          <w:tcPr>
            <w:tcW w:type="dxa" w:w="2571"/>
          </w:tcPr>
          <w:p>
            <w:pPr>
              <w:spacing w:after="0"/>
              <w:jc w:val="left"/>
            </w:pPr>
            <w:r>
              <w:rPr>
                <w:sz w:val="16"/>
              </w:rPr>
              <w:t>$250,000 property; crops not recorded (1989 dollars)</w:t>
            </w:r>
          </w:p>
        </w:tc>
        <w:tc>
          <w:tcPr>
            <w:tcW w:type="dxa" w:w="1105"/>
          </w:tcPr>
          <w:p>
            <w:pPr>
              <w:spacing w:after="0"/>
              <w:jc w:val="right"/>
            </w:pPr>
            <w:r>
              <w:rPr>
                <w:sz w:val="16"/>
              </w:rPr>
              <w:t>0, 0</w:t>
            </w:r>
          </w:p>
        </w:tc>
        <w:tc>
          <w:tcPr>
            <w:tcW w:type="dxa" w:w="1929"/>
          </w:tcPr>
          <w:p>
            <w:pPr>
              <w:spacing w:after="0"/>
              <w:jc w:val="left"/>
            </w:pPr>
            <w:r>
              <w:rPr>
                <w:sz w:val="16"/>
              </w:rPr>
              <w:t>location not recorded</w:t>
            </w:r>
          </w:p>
        </w:tc>
        <w:tc>
          <w:tcPr>
            <w:tcW w:type="dxa" w:w="1021"/>
          </w:tcPr>
          <w:p>
            <w:pPr>
              <w:spacing w:after="0"/>
              <w:jc w:val="left"/>
            </w:pPr>
          </w:p>
        </w:tc>
        <w:tc>
          <w:tcPr>
            <w:tcW w:type="dxa" w:w="2280"/>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0.789</w:t>
            </w:r>
          </w:p>
        </w:tc>
        <w:tc>
          <w:tcPr>
            <w:tcW w:type="dxa" w:w="1477"/>
          </w:tcPr>
          <w:p>
            <w:pPr>
              <w:spacing w:after="0"/>
              <w:jc w:val="left"/>
            </w:pPr>
            <w:r>
              <w:rPr>
                <w:sz w:val="16"/>
              </w:rPr>
              <w:t>event-days per year</w:t>
            </w:r>
          </w:p>
        </w:tc>
        <w:tc>
          <w:tcPr>
            <w:tcW w:type="dxa" w:w="1603"/>
          </w:tcPr>
          <w:p>
            <w:pPr>
              <w:spacing w:after="0"/>
              <w:jc w:val="left"/>
            </w:pPr>
            <w:r>
              <w:rPr>
                <w:sz w:val="16"/>
              </w:rPr>
              <w:t>about 0.789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15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3.88</w:t>
            </w:r>
          </w:p>
        </w:tc>
        <w:tc>
          <w:tcPr>
            <w:tcW w:type="dxa" w:w="1477"/>
          </w:tcPr>
          <w:p>
            <w:pPr>
              <w:spacing w:after="0"/>
              <w:jc w:val="left"/>
            </w:pPr>
            <w:r>
              <w:rPr>
                <w:sz w:val="16"/>
              </w:rPr>
              <w:t>event-days per year</w:t>
            </w:r>
          </w:p>
        </w:tc>
        <w:tc>
          <w:tcPr>
            <w:tcW w:type="dxa" w:w="1603"/>
          </w:tcPr>
          <w:p>
            <w:pPr>
              <w:spacing w:after="0"/>
              <w:jc w:val="left"/>
            </w:pPr>
            <w:r>
              <w:rPr>
                <w:sz w:val="16"/>
              </w:rPr>
              <w:t>about 3.88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98</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0.00231</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0.231%</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3.04</w:t>
            </w:r>
          </w:p>
        </w:tc>
        <w:tc>
          <w:tcPr>
            <w:tcW w:type="dxa" w:w="1477"/>
          </w:tcPr>
          <w:p>
            <w:pPr>
              <w:spacing w:after="0"/>
              <w:jc w:val="left"/>
            </w:pPr>
            <w:r>
              <w:rPr>
                <w:sz w:val="16"/>
              </w:rPr>
              <w:t>events per year</w:t>
            </w:r>
          </w:p>
        </w:tc>
        <w:tc>
          <w:tcPr>
            <w:tcW w:type="dxa" w:w="1603"/>
          </w:tcPr>
          <w:p>
            <w:pPr>
              <w:spacing w:after="0"/>
              <w:jc w:val="left"/>
            </w:pPr>
            <w:r>
              <w:rPr>
                <w:sz w:val="16"/>
              </w:rPr>
              <w:t>about 3.04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115.5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3.89</w:t>
            </w:r>
          </w:p>
        </w:tc>
        <w:tc>
          <w:tcPr>
            <w:tcW w:type="dxa" w:w="1477"/>
          </w:tcPr>
          <w:p>
            <w:pPr>
              <w:spacing w:after="0"/>
              <w:jc w:val="left"/>
            </w:pPr>
            <w:r>
              <w:rPr>
                <w:sz w:val="16"/>
              </w:rPr>
              <w:t>event-days per year</w:t>
            </w:r>
          </w:p>
        </w:tc>
        <w:tc>
          <w:tcPr>
            <w:tcW w:type="dxa" w:w="1603"/>
          </w:tcPr>
          <w:p>
            <w:pPr>
              <w:spacing w:after="0"/>
              <w:jc w:val="left"/>
            </w:pPr>
            <w:r>
              <w:rPr>
                <w:sz w:val="16"/>
              </w:rPr>
              <w:t>about 3.89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63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0.0174</w:t>
            </w:r>
          </w:p>
        </w:tc>
        <w:tc>
          <w:tcPr>
            <w:tcW w:type="dxa" w:w="1477"/>
          </w:tcPr>
          <w:p>
            <w:pPr>
              <w:spacing w:after="0"/>
              <w:jc w:val="left"/>
            </w:pPr>
            <w:r>
              <w:rPr>
                <w:sz w:val="16"/>
              </w:rPr>
              <w:t>events per year</w:t>
            </w:r>
          </w:p>
        </w:tc>
        <w:tc>
          <w:tcPr>
            <w:tcW w:type="dxa" w:w="1603"/>
          </w:tcPr>
          <w:p>
            <w:pPr>
              <w:spacing w:after="0"/>
              <w:jc w:val="left"/>
            </w:pPr>
            <w:r>
              <w:rPr>
                <w:sz w:val="16"/>
              </w:rPr>
              <w:t>about 1 in 58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4</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0.703</w:t>
            </w:r>
          </w:p>
        </w:tc>
        <w:tc>
          <w:tcPr>
            <w:tcW w:type="dxa" w:w="1477"/>
          </w:tcPr>
          <w:p>
            <w:pPr>
              <w:spacing w:after="0"/>
              <w:jc w:val="left"/>
            </w:pPr>
            <w:r>
              <w:rPr>
                <w:sz w:val="16"/>
              </w:rPr>
              <w:t>event-days per year</w:t>
            </w:r>
          </w:p>
        </w:tc>
        <w:tc>
          <w:tcPr>
            <w:tcW w:type="dxa" w:w="1603"/>
          </w:tcPr>
          <w:p>
            <w:pPr>
              <w:spacing w:after="0"/>
              <w:jc w:val="left"/>
            </w:pPr>
            <w:r>
              <w:rPr>
                <w:sz w:val="16"/>
              </w:rPr>
              <w:t>about 0.703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48</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0.536</w:t>
            </w:r>
          </w:p>
        </w:tc>
        <w:tc>
          <w:tcPr>
            <w:tcW w:type="dxa" w:w="1477"/>
          </w:tcPr>
          <w:p>
            <w:pPr>
              <w:spacing w:after="0"/>
              <w:jc w:val="left"/>
            </w:pPr>
            <w:r>
              <w:rPr>
                <w:sz w:val="16"/>
              </w:rPr>
              <w:t>event-days per year</w:t>
            </w:r>
          </w:p>
        </w:tc>
        <w:tc>
          <w:tcPr>
            <w:tcW w:type="dxa" w:w="1603"/>
          </w:tcPr>
          <w:p>
            <w:pPr>
              <w:spacing w:after="0"/>
              <w:jc w:val="left"/>
            </w:pPr>
            <w:r>
              <w:rPr>
                <w:sz w:val="16"/>
              </w:rPr>
              <w:t>about 0.536 days per year</w:t>
            </w:r>
          </w:p>
        </w:tc>
        <w:tc>
          <w:tcPr>
            <w:tcW w:type="dxa" w:w="1037"/>
          </w:tcPr>
          <w:p>
            <w:pPr>
              <w:spacing w:after="0"/>
              <w:jc w:val="left"/>
            </w:pPr>
            <w:r>
              <w:rPr>
                <w:sz w:val="16"/>
              </w:rPr>
              <w:t>Likely</w:t>
            </w:r>
          </w:p>
        </w:tc>
        <w:tc>
          <w:tcPr>
            <w:tcW w:type="dxa" w:w="1765"/>
          </w:tcPr>
          <w:p>
            <w:pPr>
              <w:spacing w:after="0"/>
              <w:jc w:val="left"/>
            </w:pPr>
            <w:r>
              <w:rPr>
                <w:sz w:val="16"/>
              </w:rPr>
              <w:t>event-days in 11 of 30 years, 1996 to 2025 (36.7%)</w:t>
            </w:r>
          </w:p>
        </w:tc>
        <w:tc>
          <w:tcPr>
            <w:tcW w:type="dxa" w:w="1532"/>
          </w:tcPr>
          <w:p>
            <w:pPr>
              <w:spacing w:after="0"/>
              <w:jc w:val="right"/>
            </w:pPr>
            <w:r>
              <w:rPr>
                <w:sz w:val="16"/>
              </w:rPr>
              <w:t>15</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0.73</w:t>
            </w:r>
          </w:p>
        </w:tc>
        <w:tc>
          <w:tcPr>
            <w:tcW w:type="dxa" w:w="1477"/>
          </w:tcPr>
          <w:p>
            <w:pPr>
              <w:spacing w:after="0"/>
              <w:jc w:val="left"/>
            </w:pPr>
            <w:r>
              <w:rPr>
                <w:sz w:val="16"/>
              </w:rPr>
              <w:t>events per year (modeled)</w:t>
            </w:r>
          </w:p>
        </w:tc>
        <w:tc>
          <w:tcPr>
            <w:tcW w:type="dxa" w:w="1603"/>
          </w:tcPr>
          <w:p>
            <w:pPr>
              <w:spacing w:after="0"/>
              <w:jc w:val="left"/>
            </w:pPr>
            <w:r>
              <w:rPr>
                <w:sz w:val="16"/>
              </w:rPr>
              <w:t>about 0.73 per year</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55.9</w:t>
            </w:r>
          </w:p>
        </w:tc>
        <w:tc>
          <w:tcPr>
            <w:tcW w:type="dxa" w:w="1477"/>
          </w:tcPr>
          <w:p>
            <w:pPr>
              <w:spacing w:after="0"/>
              <w:jc w:val="left"/>
            </w:pPr>
            <w:r>
              <w:rPr>
                <w:sz w:val="16"/>
              </w:rPr>
              <w:t>days per year with a strike</w:t>
            </w:r>
          </w:p>
        </w:tc>
        <w:tc>
          <w:tcPr>
            <w:tcW w:type="dxa" w:w="1603"/>
          </w:tcPr>
          <w:p>
            <w:pPr>
              <w:spacing w:after="0"/>
              <w:jc w:val="left"/>
            </w:pPr>
            <w:r>
              <w:rPr>
                <w:sz w:val="16"/>
              </w:rPr>
              <w:t>about 55.9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5.84</w:t>
            </w:r>
          </w:p>
        </w:tc>
        <w:tc>
          <w:tcPr>
            <w:tcW w:type="dxa" w:w="1477"/>
          </w:tcPr>
          <w:p>
            <w:pPr>
              <w:spacing w:after="0"/>
              <w:jc w:val="left"/>
            </w:pPr>
            <w:r>
              <w:rPr>
                <w:sz w:val="16"/>
              </w:rPr>
              <w:t>events per year</w:t>
            </w:r>
          </w:p>
        </w:tc>
        <w:tc>
          <w:tcPr>
            <w:tcW w:type="dxa" w:w="1603"/>
          </w:tcPr>
          <w:p>
            <w:pPr>
              <w:spacing w:after="0"/>
              <w:jc w:val="left"/>
            </w:pPr>
            <w:r>
              <w:rPr>
                <w:sz w:val="16"/>
              </w:rPr>
              <w:t>about 5.84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222</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0.221</w:t>
            </w:r>
          </w:p>
        </w:tc>
        <w:tc>
          <w:tcPr>
            <w:tcW w:type="dxa" w:w="1477"/>
          </w:tcPr>
          <w:p>
            <w:pPr>
              <w:spacing w:after="0"/>
              <w:jc w:val="left"/>
            </w:pPr>
            <w:r>
              <w:rPr>
                <w:sz w:val="16"/>
              </w:rPr>
              <w:t>events per year</w:t>
            </w:r>
          </w:p>
        </w:tc>
        <w:tc>
          <w:tcPr>
            <w:tcW w:type="dxa" w:w="1603"/>
          </w:tcPr>
          <w:p>
            <w:pPr>
              <w:spacing w:after="0"/>
              <w:jc w:val="left"/>
            </w:pPr>
            <w:r>
              <w:rPr>
                <w:sz w:val="16"/>
              </w:rPr>
              <w:t>about 1 in 5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0.00021</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0.021%</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6.84</w:t>
            </w:r>
          </w:p>
        </w:tc>
        <w:tc>
          <w:tcPr>
            <w:tcW w:type="dxa" w:w="1477"/>
          </w:tcPr>
          <w:p>
            <w:pPr>
              <w:spacing w:after="0"/>
              <w:jc w:val="left"/>
            </w:pPr>
            <w:r>
              <w:rPr>
                <w:sz w:val="16"/>
              </w:rPr>
              <w:t>event-days per year</w:t>
            </w:r>
          </w:p>
        </w:tc>
        <w:tc>
          <w:tcPr>
            <w:tcW w:type="dxa" w:w="1603"/>
          </w:tcPr>
          <w:p>
            <w:pPr>
              <w:spacing w:after="0"/>
              <w:jc w:val="left"/>
            </w:pPr>
            <w:r>
              <w:rPr>
                <w:sz w:val="16"/>
              </w:rPr>
              <w:t>about 6.84 days per year</w:t>
            </w:r>
          </w:p>
        </w:tc>
        <w:tc>
          <w:tcPr>
            <w:tcW w:type="dxa" w:w="1037"/>
          </w:tcPr>
          <w:p>
            <w:pPr>
              <w:spacing w:after="0"/>
              <w:jc w:val="left"/>
            </w:pPr>
            <w:r>
              <w:rPr>
                <w:sz w:val="16"/>
              </w:rPr>
              <w:t>Likely</w:t>
            </w:r>
          </w:p>
        </w:tc>
        <w:tc>
          <w:tcPr>
            <w:tcW w:type="dxa" w:w="1765"/>
          </w:tcPr>
          <w:p>
            <w:pPr>
              <w:spacing w:after="0"/>
              <w:jc w:val="left"/>
            </w:pPr>
            <w:r>
              <w:rPr>
                <w:sz w:val="16"/>
              </w:rPr>
              <w:t>event-days in 11 of 30 years, 1996 to 2025 (36.7%)</w:t>
            </w:r>
          </w:p>
        </w:tc>
        <w:tc>
          <w:tcPr>
            <w:tcW w:type="dxa" w:w="1532"/>
          </w:tcPr>
          <w:p>
            <w:pPr>
              <w:spacing w:after="0"/>
              <w:jc w:val="right"/>
            </w:pPr>
            <w:r>
              <w:rPr>
                <w:sz w:val="16"/>
              </w:rPr>
              <w:t>130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6.84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69.6</w:t>
            </w:r>
          </w:p>
        </w:tc>
        <w:tc>
          <w:tcPr>
            <w:tcW w:type="dxa" w:w="680"/>
          </w:tcPr>
          <w:p>
            <w:pPr>
              <w:spacing w:after="0"/>
              <w:jc w:val="right"/>
            </w:pPr>
            <w:r>
              <w:rPr>
                <w:sz w:val="16"/>
              </w:rPr>
              <w:t>84.4</w:t>
            </w:r>
          </w:p>
        </w:tc>
        <w:tc>
          <w:tcPr>
            <w:tcW w:type="dxa" w:w="648"/>
          </w:tcPr>
          <w:p>
            <w:pPr>
              <w:spacing w:after="0"/>
              <w:jc w:val="right"/>
            </w:pPr>
            <w:r>
              <w:rPr>
                <w:sz w:val="16"/>
              </w:rPr>
              <w:t>91.4</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82.5</w:t>
            </w:r>
          </w:p>
        </w:tc>
        <w:tc>
          <w:tcPr>
            <w:tcW w:type="dxa" w:w="680"/>
          </w:tcPr>
          <w:p>
            <w:pPr>
              <w:spacing w:after="0"/>
              <w:jc w:val="right"/>
            </w:pPr>
            <w:r>
              <w:rPr>
                <w:sz w:val="16"/>
              </w:rPr>
              <w:t>89.4</w:t>
            </w:r>
          </w:p>
        </w:tc>
        <w:tc>
          <w:tcPr>
            <w:tcW w:type="dxa" w:w="648"/>
          </w:tcPr>
          <w:p>
            <w:pPr>
              <w:spacing w:after="0"/>
              <w:jc w:val="right"/>
            </w:pPr>
            <w:r>
              <w:rPr>
                <w:sz w:val="16"/>
              </w:rPr>
              <w:t>91.5</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55.8</w:t>
            </w:r>
          </w:p>
        </w:tc>
        <w:tc>
          <w:tcPr>
            <w:tcW w:type="dxa" w:w="680"/>
          </w:tcPr>
          <w:p>
            <w:pPr>
              <w:spacing w:after="0"/>
              <w:jc w:val="right"/>
            </w:pPr>
            <w:r>
              <w:rPr>
                <w:sz w:val="16"/>
              </w:rPr>
              <w:t>76.9</w:t>
            </w:r>
          </w:p>
        </w:tc>
        <w:tc>
          <w:tcPr>
            <w:tcW w:type="dxa" w:w="648"/>
          </w:tcPr>
          <w:p>
            <w:pPr>
              <w:spacing w:after="0"/>
              <w:jc w:val="right"/>
            </w:pPr>
            <w:r>
              <w:rPr>
                <w:sz w:val="16"/>
              </w:rPr>
              <w:t>80.3</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89.2</w:t>
            </w:r>
          </w:p>
        </w:tc>
        <w:tc>
          <w:tcPr>
            <w:tcW w:type="dxa" w:w="680"/>
          </w:tcPr>
          <w:p>
            <w:pPr>
              <w:spacing w:after="0"/>
              <w:jc w:val="right"/>
            </w:pPr>
            <w:r>
              <w:rPr>
                <w:sz w:val="16"/>
              </w:rPr>
              <w:t>95.3</w:t>
            </w:r>
          </w:p>
        </w:tc>
        <w:tc>
          <w:tcPr>
            <w:tcW w:type="dxa" w:w="648"/>
          </w:tcPr>
          <w:p>
            <w:pPr>
              <w:spacing w:after="0"/>
              <w:jc w:val="right"/>
            </w:pPr>
            <w:r>
              <w:rPr>
                <w:sz w:val="16"/>
              </w:rPr>
              <w:t>97.1</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23.4</w:t>
            </w:r>
          </w:p>
        </w:tc>
        <w:tc>
          <w:tcPr>
            <w:tcW w:type="dxa" w:w="680"/>
          </w:tcPr>
          <w:p>
            <w:pPr>
              <w:spacing w:after="0"/>
              <w:jc w:val="right"/>
            </w:pPr>
            <w:r>
              <w:rPr>
                <w:sz w:val="16"/>
              </w:rPr>
              <w:t>44.5</w:t>
            </w:r>
          </w:p>
        </w:tc>
        <w:tc>
          <w:tcPr>
            <w:tcW w:type="dxa" w:w="648"/>
          </w:tcPr>
          <w:p>
            <w:pPr>
              <w:spacing w:after="0"/>
              <w:jc w:val="right"/>
            </w:pPr>
            <w:r>
              <w:rPr>
                <w:sz w:val="16"/>
              </w:rPr>
              <w:t>59.9</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48.0</w:t>
            </w:r>
          </w:p>
        </w:tc>
        <w:tc>
          <w:tcPr>
            <w:tcW w:type="dxa" w:w="680"/>
          </w:tcPr>
          <w:p>
            <w:pPr>
              <w:spacing w:after="0"/>
              <w:jc w:val="right"/>
            </w:pPr>
            <w:r>
              <w:rPr>
                <w:sz w:val="16"/>
              </w:rPr>
              <w:t>50.8</w:t>
            </w:r>
          </w:p>
        </w:tc>
        <w:tc>
          <w:tcPr>
            <w:tcW w:type="dxa" w:w="648"/>
          </w:tcPr>
          <w:p>
            <w:pPr>
              <w:spacing w:after="0"/>
              <w:jc w:val="right"/>
            </w:pPr>
            <w:r>
              <w:rPr>
                <w:sz w:val="16"/>
              </w:rPr>
              <w:t>52.6</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67.5</w:t>
            </w:r>
          </w:p>
        </w:tc>
        <w:tc>
          <w:tcPr>
            <w:tcW w:type="dxa" w:w="680"/>
          </w:tcPr>
          <w:p>
            <w:pPr>
              <w:spacing w:after="0"/>
              <w:jc w:val="right"/>
            </w:pPr>
            <w:r>
              <w:rPr>
                <w:sz w:val="16"/>
              </w:rPr>
              <w:t>85.4</w:t>
            </w:r>
          </w:p>
        </w:tc>
        <w:tc>
          <w:tcPr>
            <w:tcW w:type="dxa" w:w="648"/>
          </w:tcPr>
          <w:p>
            <w:pPr>
              <w:spacing w:after="0"/>
              <w:jc w:val="right"/>
            </w:pPr>
            <w:r>
              <w:rPr>
                <w:sz w:val="16"/>
              </w:rPr>
              <w:t>89.4</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36.8</w:t>
            </w:r>
          </w:p>
        </w:tc>
        <w:tc>
          <w:tcPr>
            <w:tcW w:type="dxa" w:w="680"/>
          </w:tcPr>
          <w:p>
            <w:pPr>
              <w:spacing w:after="0"/>
              <w:jc w:val="right"/>
            </w:pPr>
            <w:r>
              <w:rPr>
                <w:sz w:val="16"/>
              </w:rPr>
              <w:t>70.5</w:t>
            </w:r>
          </w:p>
        </w:tc>
        <w:tc>
          <w:tcPr>
            <w:tcW w:type="dxa" w:w="648"/>
          </w:tcPr>
          <w:p>
            <w:pPr>
              <w:spacing w:after="0"/>
              <w:jc w:val="right"/>
            </w:pPr>
            <w:r>
              <w:rPr>
                <w:sz w:val="16"/>
              </w:rPr>
              <w:t>84.9</w:t>
            </w:r>
          </w:p>
        </w:tc>
        <w:tc>
          <w:tcPr>
            <w:tcW w:type="dxa" w:w="3512"/>
          </w:tcPr>
          <w:p>
            <w:pPr>
              <w:spacing w:after="0"/>
              <w:jc w:val="left"/>
            </w:pPr>
            <w:r>
              <w:rPr>
                <w:sz w:val="16"/>
              </w:rPr>
              <w:t>Relatively High 1, 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72.3</w:t>
            </w:r>
          </w:p>
        </w:tc>
        <w:tc>
          <w:tcPr>
            <w:tcW w:type="dxa" w:w="680"/>
          </w:tcPr>
          <w:p>
            <w:pPr>
              <w:spacing w:after="0"/>
              <w:jc w:val="right"/>
            </w:pPr>
            <w:r>
              <w:rPr>
                <w:sz w:val="16"/>
              </w:rPr>
              <w:t>78.3</w:t>
            </w:r>
          </w:p>
        </w:tc>
        <w:tc>
          <w:tcPr>
            <w:tcW w:type="dxa" w:w="648"/>
          </w:tcPr>
          <w:p>
            <w:pPr>
              <w:spacing w:after="0"/>
              <w:jc w:val="right"/>
            </w:pPr>
            <w:r>
              <w:rPr>
                <w:sz w:val="16"/>
              </w:rPr>
              <w:t>92.2</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62.8</w:t>
            </w:r>
          </w:p>
        </w:tc>
        <w:tc>
          <w:tcPr>
            <w:tcW w:type="dxa" w:w="680"/>
          </w:tcPr>
          <w:p>
            <w:pPr>
              <w:spacing w:after="0"/>
              <w:jc w:val="right"/>
            </w:pPr>
            <w:r>
              <w:rPr>
                <w:sz w:val="16"/>
              </w:rPr>
              <w:t>84.3</w:t>
            </w:r>
          </w:p>
        </w:tc>
        <w:tc>
          <w:tcPr>
            <w:tcW w:type="dxa" w:w="648"/>
          </w:tcPr>
          <w:p>
            <w:pPr>
              <w:spacing w:after="0"/>
              <w:jc w:val="right"/>
            </w:pPr>
            <w:r>
              <w:rPr>
                <w:sz w:val="16"/>
              </w:rPr>
              <w:t>93.1</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86.1</w:t>
            </w:r>
          </w:p>
        </w:tc>
        <w:tc>
          <w:tcPr>
            <w:tcW w:type="dxa" w:w="680"/>
          </w:tcPr>
          <w:p>
            <w:pPr>
              <w:spacing w:after="0"/>
              <w:jc w:val="right"/>
            </w:pPr>
            <w:r>
              <w:rPr>
                <w:sz w:val="16"/>
              </w:rPr>
              <w:t>94.3</w:t>
            </w:r>
          </w:p>
        </w:tc>
        <w:tc>
          <w:tcPr>
            <w:tcW w:type="dxa" w:w="648"/>
          </w:tcPr>
          <w:p>
            <w:pPr>
              <w:spacing w:after="0"/>
              <w:jc w:val="right"/>
            </w:pPr>
            <w:r>
              <w:rPr>
                <w:sz w:val="16"/>
              </w:rPr>
              <w:t>97.1</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68.5</w:t>
            </w:r>
          </w:p>
        </w:tc>
        <w:tc>
          <w:tcPr>
            <w:tcW w:type="dxa" w:w="680"/>
          </w:tcPr>
          <w:p>
            <w:pPr>
              <w:spacing w:after="0"/>
              <w:jc w:val="right"/>
            </w:pPr>
            <w:r>
              <w:rPr>
                <w:sz w:val="16"/>
              </w:rPr>
              <w:t>85.2</w:t>
            </w:r>
          </w:p>
        </w:tc>
        <w:tc>
          <w:tcPr>
            <w:tcW w:type="dxa" w:w="648"/>
          </w:tcPr>
          <w:p>
            <w:pPr>
              <w:spacing w:after="0"/>
              <w:jc w:val="right"/>
            </w:pPr>
            <w:r>
              <w:rPr>
                <w:sz w:val="16"/>
              </w:rPr>
              <w:t>93.8</w:t>
            </w:r>
          </w:p>
        </w:tc>
        <w:tc>
          <w:tcPr>
            <w:tcW w:type="dxa" w:w="3512"/>
          </w:tcPr>
          <w:p>
            <w:pPr>
              <w:spacing w:after="0"/>
              <w:jc w:val="left"/>
            </w:pPr>
            <w:r>
              <w:rPr>
                <w:sz w:val="16"/>
              </w:rPr>
              <w:t>Very High 1, Relatively High 2,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52.9</w:t>
            </w:r>
          </w:p>
        </w:tc>
        <w:tc>
          <w:tcPr>
            <w:tcW w:type="dxa" w:w="680"/>
          </w:tcPr>
          <w:p>
            <w:pPr>
              <w:spacing w:after="0"/>
              <w:jc w:val="right"/>
            </w:pPr>
            <w:r>
              <w:rPr>
                <w:sz w:val="16"/>
              </w:rPr>
              <w:t>63.5</w:t>
            </w:r>
          </w:p>
        </w:tc>
        <w:tc>
          <w:tcPr>
            <w:tcW w:type="dxa" w:w="648"/>
          </w:tcPr>
          <w:p>
            <w:pPr>
              <w:spacing w:after="0"/>
              <w:jc w:val="right"/>
            </w:pPr>
            <w:r>
              <w:rPr>
                <w:sz w:val="16"/>
              </w:rPr>
              <w:t>71.0</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76.5</w:t>
            </w:r>
          </w:p>
        </w:tc>
        <w:tc>
          <w:tcPr>
            <w:tcW w:type="dxa" w:w="680"/>
          </w:tcPr>
          <w:p>
            <w:pPr>
              <w:spacing w:after="0"/>
              <w:jc w:val="right"/>
            </w:pPr>
            <w:r>
              <w:rPr>
                <w:sz w:val="16"/>
              </w:rPr>
              <w:t>89.6</w:t>
            </w:r>
          </w:p>
        </w:tc>
        <w:tc>
          <w:tcPr>
            <w:tcW w:type="dxa" w:w="648"/>
          </w:tcPr>
          <w:p>
            <w:pPr>
              <w:spacing w:after="0"/>
              <w:jc w:val="right"/>
            </w:pPr>
            <w:r>
              <w:rPr>
                <w:sz w:val="16"/>
              </w:rPr>
              <w:t>94.1</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Monroe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2027-09-15</w:t>
            </w:r>
          </w:p>
        </w:tc>
        <w:tc>
          <w:tcPr>
            <w:tcW w:type="dxa" w:w="2514"/>
          </w:tcPr>
          <w:p>
            <w:pPr>
              <w:spacing w:after="0"/>
              <w:jc w:val="right"/>
            </w:pPr>
            <w:r>
              <w:rPr>
                <w:sz w:val="16"/>
              </w:rPr>
              <w:t>FMA RL 0, SRL 0; any 0</w:t>
            </w:r>
          </w:p>
        </w:tc>
        <w:tc>
          <w:tcPr>
            <w:tcW w:type="dxa" w:w="1769"/>
          </w:tcPr>
          <w:p>
            <w:pPr>
              <w:spacing w:after="0"/>
              <w:jc w:val="right"/>
            </w:pPr>
            <w:r>
              <w:rPr>
                <w:sz w:val="16"/>
              </w:rPr>
              <w:t>$1,496,199.26</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Fountain Run city</w:t>
            </w:r>
          </w:p>
        </w:tc>
        <w:tc>
          <w:tcPr>
            <w:tcW w:type="dxa" w:w="1662"/>
          </w:tcPr>
          <w:p>
            <w:pPr>
              <w:spacing w:after="0"/>
              <w:jc w:val="left"/>
            </w:pPr>
            <w:r>
              <w:rPr>
                <w:sz w:val="16"/>
              </w:rPr>
              <w:t>City</w:t>
            </w:r>
          </w:p>
        </w:tc>
        <w:tc>
          <w:tcPr>
            <w:tcW w:type="dxa" w:w="3153"/>
          </w:tcPr>
          <w:p>
            <w:pPr>
              <w:spacing w:after="0"/>
              <w:jc w:val="left"/>
            </w:pPr>
            <w:r>
              <w:rPr>
                <w:sz w:val="16"/>
              </w:rPr>
              <w:t>Approved, expires 2027-09-15</w:t>
            </w:r>
          </w:p>
        </w:tc>
        <w:tc>
          <w:tcPr>
            <w:tcW w:type="dxa" w:w="2514"/>
          </w:tcPr>
          <w:p>
            <w:pPr>
              <w:spacing w:after="0"/>
              <w:jc w:val="right"/>
            </w:pPr>
            <w:r>
              <w:rPr>
                <w:sz w:val="16"/>
              </w:rPr>
              <w:t>FMA RL 0, SRL 0; any 0</w:t>
            </w:r>
          </w:p>
        </w:tc>
        <w:tc>
          <w:tcPr>
            <w:tcW w:type="dxa" w:w="1769"/>
          </w:tcPr>
          <w:p>
            <w:pPr>
              <w:spacing w:after="0"/>
              <w:jc w:val="right"/>
            </w:pPr>
            <w:r>
              <w:rPr>
                <w:sz w:val="16"/>
              </w:rPr>
              <w:t>none found</w:t>
            </w:r>
          </w:p>
        </w:tc>
        <w:tc>
          <w:tcPr>
            <w:tcW w:type="dxa" w:w="2152"/>
          </w:tcPr>
          <w:p>
            <w:pPr>
              <w:spacing w:after="0"/>
              <w:jc w:val="right"/>
            </w:pPr>
            <w:r>
              <w:rPr>
                <w:sz w:val="16"/>
              </w:rPr>
              <w:t>11; 3</w:t>
            </w:r>
          </w:p>
        </w:tc>
        <w:tc>
          <w:tcPr>
            <w:tcW w:type="dxa" w:w="773"/>
          </w:tcPr>
          <w:p>
            <w:pPr>
              <w:spacing w:after="0"/>
              <w:jc w:val="left"/>
            </w:pPr>
          </w:p>
        </w:tc>
      </w:tr>
      <w:tr>
        <w:trPr>
          <w:cantSplit/>
        </w:trPr>
        <w:tc>
          <w:tcPr>
            <w:tcW w:type="dxa" w:w="2088"/>
          </w:tcPr>
          <w:p>
            <w:pPr>
              <w:spacing w:after="0"/>
              <w:jc w:val="left"/>
            </w:pPr>
            <w:r>
              <w:rPr>
                <w:sz w:val="16"/>
              </w:rPr>
              <w:t>Gamaliel city</w:t>
            </w:r>
          </w:p>
        </w:tc>
        <w:tc>
          <w:tcPr>
            <w:tcW w:type="dxa" w:w="1662"/>
          </w:tcPr>
          <w:p>
            <w:pPr>
              <w:spacing w:after="0"/>
              <w:jc w:val="left"/>
            </w:pPr>
            <w:r>
              <w:rPr>
                <w:sz w:val="16"/>
              </w:rPr>
              <w:t>City</w:t>
            </w:r>
          </w:p>
        </w:tc>
        <w:tc>
          <w:tcPr>
            <w:tcW w:type="dxa" w:w="3153"/>
          </w:tcPr>
          <w:p>
            <w:pPr>
              <w:spacing w:after="0"/>
              <w:jc w:val="left"/>
            </w:pPr>
            <w:r>
              <w:rPr>
                <w:sz w:val="16"/>
              </w:rPr>
              <w:t>Approved, expires 2027-09-15</w:t>
            </w:r>
          </w:p>
        </w:tc>
        <w:tc>
          <w:tcPr>
            <w:tcW w:type="dxa" w:w="2514"/>
          </w:tcPr>
          <w:p>
            <w:pPr>
              <w:spacing w:after="0"/>
              <w:jc w:val="right"/>
            </w:pPr>
            <w:r>
              <w:rPr>
                <w:sz w:val="16"/>
              </w:rPr>
              <w:t>FMA RL 0, SRL 0; any 0</w:t>
            </w:r>
          </w:p>
        </w:tc>
        <w:tc>
          <w:tcPr>
            <w:tcW w:type="dxa" w:w="1769"/>
          </w:tcPr>
          <w:p>
            <w:pPr>
              <w:spacing w:after="0"/>
              <w:jc w:val="right"/>
            </w:pPr>
            <w:r>
              <w:rPr>
                <w:sz w:val="16"/>
              </w:rPr>
              <w:t>$17,098.93</w:t>
            </w:r>
          </w:p>
        </w:tc>
        <w:tc>
          <w:tcPr>
            <w:tcW w:type="dxa" w:w="2152"/>
          </w:tcPr>
          <w:p>
            <w:pPr>
              <w:spacing w:after="0"/>
              <w:jc w:val="right"/>
            </w:pPr>
            <w:r>
              <w:rPr>
                <w:sz w:val="16"/>
              </w:rPr>
              <w:t>24; 1</w:t>
            </w:r>
          </w:p>
        </w:tc>
        <w:tc>
          <w:tcPr>
            <w:tcW w:type="dxa" w:w="773"/>
          </w:tcPr>
          <w:p>
            <w:pPr>
              <w:spacing w:after="0"/>
              <w:jc w:val="left"/>
            </w:pPr>
          </w:p>
        </w:tc>
      </w:tr>
      <w:tr>
        <w:trPr>
          <w:cantSplit/>
        </w:trPr>
        <w:tc>
          <w:tcPr>
            <w:tcW w:type="dxa" w:w="2088"/>
          </w:tcPr>
          <w:p>
            <w:pPr>
              <w:spacing w:after="0"/>
              <w:jc w:val="left"/>
            </w:pPr>
            <w:r>
              <w:rPr>
                <w:sz w:val="16"/>
              </w:rPr>
              <w:t>Tompkinsville city</w:t>
            </w:r>
          </w:p>
        </w:tc>
        <w:tc>
          <w:tcPr>
            <w:tcW w:type="dxa" w:w="1662"/>
          </w:tcPr>
          <w:p>
            <w:pPr>
              <w:spacing w:after="0"/>
              <w:jc w:val="left"/>
            </w:pPr>
            <w:r>
              <w:rPr>
                <w:sz w:val="16"/>
              </w:rPr>
              <w:t>City</w:t>
            </w:r>
          </w:p>
        </w:tc>
        <w:tc>
          <w:tcPr>
            <w:tcW w:type="dxa" w:w="3153"/>
          </w:tcPr>
          <w:p>
            <w:pPr>
              <w:spacing w:after="0"/>
              <w:jc w:val="left"/>
            </w:pPr>
            <w:r>
              <w:rPr>
                <w:sz w:val="16"/>
              </w:rPr>
              <w:t>Approved, expires 2027-09-15</w:t>
            </w:r>
          </w:p>
        </w:tc>
        <w:tc>
          <w:tcPr>
            <w:tcW w:type="dxa" w:w="2514"/>
          </w:tcPr>
          <w:p>
            <w:pPr>
              <w:spacing w:after="0"/>
              <w:jc w:val="right"/>
            </w:pPr>
            <w:r>
              <w:rPr>
                <w:sz w:val="16"/>
              </w:rPr>
              <w:t>FMA RL 0, SRL 0; any 0</w:t>
            </w:r>
          </w:p>
        </w:tc>
        <w:tc>
          <w:tcPr>
            <w:tcW w:type="dxa" w:w="1769"/>
          </w:tcPr>
          <w:p>
            <w:pPr>
              <w:spacing w:after="0"/>
              <w:jc w:val="right"/>
            </w:pPr>
            <w:r>
              <w:rPr>
                <w:sz w:val="16"/>
              </w:rPr>
              <w:t>$359,778.89</w:t>
            </w:r>
          </w:p>
        </w:tc>
        <w:tc>
          <w:tcPr>
            <w:tcW w:type="dxa" w:w="2152"/>
          </w:tcPr>
          <w:p>
            <w:pPr>
              <w:spacing w:after="0"/>
              <w:jc w:val="right"/>
            </w:pPr>
            <w:r>
              <w:rPr>
                <w:sz w:val="16"/>
              </w:rPr>
              <w:t>42; 1</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$1,442</w:t>
            </w:r>
          </w:p>
        </w:tc>
        <w:tc>
          <w:tcPr>
            <w:tcW w:type="dxa" w:w="1126"/>
          </w:tcPr>
          <w:p>
            <w:pPr>
              <w:spacing w:after="0"/>
              <w:jc w:val="right"/>
            </w:pPr>
            <w:r>
              <w:rPr>
                <w:sz w:val="16"/>
              </w:rPr>
              <w:t>$8,359</w:t>
            </w:r>
          </w:p>
        </w:tc>
        <w:tc>
          <w:tcPr>
            <w:tcW w:type="dxa" w:w="1176"/>
          </w:tcPr>
          <w:p>
            <w:pPr>
              <w:spacing w:after="0"/>
              <w:jc w:val="right"/>
            </w:pPr>
            <w:r>
              <w:rPr>
                <w:sz w:val="16"/>
              </w:rPr>
              <w:t>$633,296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$20,892,752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$44,085</w:t>
            </w:r>
          </w:p>
        </w:tc>
        <w:tc>
          <w:tcPr>
            <w:tcW w:type="dxa" w:w="1176"/>
          </w:tcPr>
          <w:p>
            <w:pPr>
              <w:spacing w:after="0"/>
              <w:jc w:val="right"/>
            </w:pPr>
          </w:p>
        </w:tc>
        <w:tc>
          <w:tcPr>
            <w:tcW w:type="dxa" w:w="1305"/>
          </w:tcPr>
          <w:p>
            <w:pPr>
              <w:spacing w:after="0"/>
              <w:jc w:val="right"/>
            </w:pPr>
            <w:r>
              <w:rPr>
                <w:sz w:val="16"/>
              </w:rPr>
              <w:t>0.211%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$4,537,652,007</w:t>
            </w:r>
          </w:p>
        </w:tc>
        <w:tc>
          <w:tcPr>
            <w:tcW w:type="dxa" w:w="1215"/>
          </w:tcPr>
          <w:p>
            <w:pPr>
              <w:spacing w:after="0"/>
              <w:jc w:val="right"/>
            </w:pPr>
          </w:p>
        </w:tc>
        <w:tc>
          <w:tcPr>
            <w:tcW w:type="dxa" w:w="1045"/>
          </w:tcPr>
          <w:p>
            <w:pPr>
              <w:spacing w:after="0"/>
              <w:jc w:val="right"/>
            </w:pPr>
            <w:r>
              <w:rPr>
                <w:sz w:val="16"/>
              </w:rPr>
              <w:t>11,338</w:t>
            </w:r>
          </w:p>
        </w:tc>
        <w:tc>
          <w:tcPr>
            <w:tcW w:type="dxa" w:w="1037"/>
          </w:tcPr>
          <w:p>
            <w:pPr>
              <w:spacing w:after="0"/>
              <w:jc w:val="right"/>
            </w:pPr>
            <w:r>
              <w:rPr>
                <w:sz w:val="16"/>
              </w:rPr>
              <w:t>$258,024</w:t>
            </w:r>
          </w:p>
        </w:tc>
        <w:tc>
          <w:tcPr>
            <w:tcW w:type="dxa" w:w="1126"/>
          </w:tcPr>
          <w:p>
            <w:pPr>
              <w:spacing w:after="0"/>
              <w:jc w:val="right"/>
            </w:pPr>
          </w:p>
        </w:tc>
        <w:tc>
          <w:tcPr>
            <w:tcW w:type="dxa" w:w="1176"/>
          </w:tcPr>
          <w:p>
            <w:pPr>
              <w:spacing w:after="0"/>
              <w:jc w:val="right"/>
            </w:pPr>
            <w:r>
              <w:rPr>
                <w:sz w:val="16"/>
              </w:rPr>
              <w:t>$98,263</w:t>
            </w:r>
          </w:p>
        </w:tc>
        <w:tc>
          <w:tcPr>
            <w:tcW w:type="dxa" w:w="1305"/>
          </w:tcPr>
          <w:p>
            <w:pPr>
              <w:spacing w:after="0"/>
              <w:jc w:val="right"/>
            </w:pPr>
            <w:r>
              <w:rPr>
                <w:sz w:val="16"/>
              </w:rPr>
              <w:t>0.00569%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$420,630</w:t>
            </w:r>
          </w:p>
        </w:tc>
        <w:tc>
          <w:tcPr>
            <w:tcW w:type="dxa" w:w="1126"/>
          </w:tcPr>
          <w:p>
            <w:pPr>
              <w:spacing w:after="0"/>
              <w:jc w:val="right"/>
            </w:pPr>
            <w:r>
              <w:rPr>
                <w:sz w:val="16"/>
              </w:rPr>
              <w:t>$49,479</w:t>
            </w:r>
          </w:p>
        </w:tc>
        <w:tc>
          <w:tcPr>
            <w:tcW w:type="dxa" w:w="1176"/>
          </w:tcPr>
          <w:p>
            <w:pPr>
              <w:spacing w:after="0"/>
              <w:jc w:val="right"/>
            </w:pPr>
            <w:r>
              <w:rPr>
                <w:sz w:val="16"/>
              </w:rPr>
              <w:t>$14,881</w:t>
            </w:r>
          </w:p>
        </w:tc>
        <w:tc>
          <w:tcPr>
            <w:tcW w:type="dxa" w:w="1305"/>
          </w:tcPr>
          <w:p>
            <w:pPr>
              <w:spacing w:after="0"/>
              <w:jc w:val="right"/>
            </w:pPr>
            <w:r>
              <w:rPr>
                <w:sz w:val="16"/>
              </w:rPr>
              <w:t>0.0161%</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$13</w:t>
            </w:r>
          </w:p>
        </w:tc>
        <w:tc>
          <w:tcPr>
            <w:tcW w:type="dxa" w:w="1126"/>
          </w:tcPr>
          <w:p>
            <w:pPr>
              <w:spacing w:after="0"/>
              <w:jc w:val="right"/>
            </w:pPr>
            <w:r>
              <w:rPr>
                <w:sz w:val="16"/>
              </w:rPr>
              <w:t>$140</w:t>
            </w:r>
          </w:p>
        </w:tc>
        <w:tc>
          <w:tcPr>
            <w:tcW w:type="dxa" w:w="1176"/>
          </w:tcPr>
          <w:p>
            <w:pPr>
              <w:spacing w:after="0"/>
              <w:jc w:val="right"/>
            </w:pPr>
            <w:r>
              <w:rPr>
                <w:sz w:val="16"/>
              </w:rPr>
              <w:t>$96,686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$2,607,602,658</w:t>
            </w:r>
          </w:p>
        </w:tc>
        <w:tc>
          <w:tcPr>
            <w:tcW w:type="dxa" w:w="1215"/>
          </w:tcPr>
          <w:p>
            <w:pPr>
              <w:spacing w:after="0"/>
              <w:jc w:val="right"/>
            </w:pPr>
            <w:r>
              <w:rPr>
                <w:sz w:val="16"/>
              </w:rPr>
              <w:t>$131,529,127</w:t>
            </w:r>
          </w:p>
        </w:tc>
        <w:tc>
          <w:tcPr>
            <w:tcW w:type="dxa" w:w="1045"/>
          </w:tcPr>
          <w:p>
            <w:pPr>
              <w:spacing w:after="0"/>
              <w:jc w:val="right"/>
            </w:pPr>
            <w:r>
              <w:rPr>
                <w:sz w:val="16"/>
              </w:rPr>
              <w:t>11,296</w:t>
            </w:r>
          </w:p>
        </w:tc>
        <w:tc>
          <w:tcPr>
            <w:tcW w:type="dxa" w:w="1037"/>
          </w:tcPr>
          <w:p>
            <w:pPr>
              <w:spacing w:after="0"/>
              <w:jc w:val="right"/>
            </w:pPr>
            <w:r>
              <w:rPr>
                <w:sz w:val="16"/>
              </w:rPr>
              <w:t>$11,229</w:t>
            </w:r>
          </w:p>
        </w:tc>
        <w:tc>
          <w:tcPr>
            <w:tcW w:type="dxa" w:w="1126"/>
          </w:tcPr>
          <w:p>
            <w:pPr>
              <w:spacing w:after="0"/>
              <w:jc w:val="right"/>
            </w:pPr>
            <w:r>
              <w:rPr>
                <w:sz w:val="16"/>
              </w:rPr>
              <w:t>$12,525</w:t>
            </w:r>
          </w:p>
        </w:tc>
        <w:tc>
          <w:tcPr>
            <w:tcW w:type="dxa" w:w="1176"/>
          </w:tcPr>
          <w:p>
            <w:pPr>
              <w:spacing w:after="0"/>
              <w:jc w:val="right"/>
            </w:pPr>
            <w:r>
              <w:rPr>
                <w:sz w:val="16"/>
              </w:rPr>
              <w:t>$99</w:t>
            </w:r>
          </w:p>
        </w:tc>
        <w:tc>
          <w:tcPr>
            <w:tcW w:type="dxa" w:w="1305"/>
          </w:tcPr>
          <w:p>
            <w:pPr>
              <w:spacing w:after="0"/>
              <w:jc w:val="right"/>
            </w:pPr>
            <w:r>
              <w:rPr>
                <w:sz w:val="16"/>
              </w:rPr>
              <w:t>0.000431%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$2,607,602,658</w:t>
            </w:r>
          </w:p>
        </w:tc>
        <w:tc>
          <w:tcPr>
            <w:tcW w:type="dxa" w:w="1215"/>
          </w:tcPr>
          <w:p>
            <w:pPr>
              <w:spacing w:after="0"/>
              <w:jc w:val="right"/>
            </w:pPr>
          </w:p>
        </w:tc>
        <w:tc>
          <w:tcPr>
            <w:tcW w:type="dxa" w:w="1045"/>
          </w:tcPr>
          <w:p>
            <w:pPr>
              <w:spacing w:after="0"/>
              <w:jc w:val="right"/>
            </w:pPr>
            <w:r>
              <w:rPr>
                <w:sz w:val="16"/>
              </w:rPr>
              <w:t>11,296</w:t>
            </w:r>
          </w:p>
        </w:tc>
        <w:tc>
          <w:tcPr>
            <w:tcW w:type="dxa" w:w="1037"/>
          </w:tcPr>
          <w:p>
            <w:pPr>
              <w:spacing w:after="0"/>
              <w:jc w:val="right"/>
            </w:pPr>
            <w:r>
              <w:rPr>
                <w:sz w:val="16"/>
              </w:rPr>
              <w:t>$51,481</w:t>
            </w:r>
          </w:p>
        </w:tc>
        <w:tc>
          <w:tcPr>
            <w:tcW w:type="dxa" w:w="1126"/>
          </w:tcPr>
          <w:p>
            <w:pPr>
              <w:spacing w:after="0"/>
              <w:jc w:val="right"/>
            </w:pPr>
          </w:p>
        </w:tc>
        <w:tc>
          <w:tcPr>
            <w:tcW w:type="dxa" w:w="1176"/>
          </w:tcPr>
          <w:p>
            <w:pPr>
              <w:spacing w:after="0"/>
              <w:jc w:val="right"/>
            </w:pPr>
            <w:r>
              <w:rPr>
                <w:sz w:val="16"/>
              </w:rPr>
              <w:t>$8,382</w:t>
            </w:r>
          </w:p>
        </w:tc>
        <w:tc>
          <w:tcPr>
            <w:tcW w:type="dxa" w:w="1305"/>
          </w:tcPr>
          <w:p>
            <w:pPr>
              <w:spacing w:after="0"/>
              <w:jc w:val="right"/>
            </w:pPr>
            <w:r>
              <w:rPr>
                <w:sz w:val="16"/>
              </w:rPr>
              <w:t>0.00197%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$2,606,178,355</w:t>
            </w:r>
          </w:p>
        </w:tc>
        <w:tc>
          <w:tcPr>
            <w:tcW w:type="dxa" w:w="1215"/>
          </w:tcPr>
          <w:p>
            <w:pPr>
              <w:spacing w:after="0"/>
              <w:jc w:val="right"/>
            </w:pPr>
            <w:r>
              <w:rPr>
                <w:sz w:val="16"/>
              </w:rPr>
              <w:t>$7,252,125</w:t>
            </w:r>
          </w:p>
        </w:tc>
        <w:tc>
          <w:tcPr>
            <w:tcW w:type="dxa" w:w="1045"/>
          </w:tcPr>
          <w:p>
            <w:pPr>
              <w:spacing w:after="0"/>
              <w:jc w:val="right"/>
            </w:pPr>
            <w:r>
              <w:rPr>
                <w:sz w:val="16"/>
              </w:rPr>
              <w:t>196</w:t>
            </w:r>
          </w:p>
        </w:tc>
        <w:tc>
          <w:tcPr>
            <w:tcW w:type="dxa" w:w="1037"/>
          </w:tcPr>
          <w:p>
            <w:pPr>
              <w:spacing w:after="0"/>
              <w:jc w:val="right"/>
            </w:pPr>
            <w:r>
              <w:rPr>
                <w:sz w:val="16"/>
              </w:rPr>
              <w:t>$2,437,804</w:t>
            </w:r>
          </w:p>
        </w:tc>
        <w:tc>
          <w:tcPr>
            <w:tcW w:type="dxa" w:w="1126"/>
          </w:tcPr>
          <w:p>
            <w:pPr>
              <w:spacing w:after="0"/>
              <w:jc w:val="right"/>
            </w:pPr>
            <w:r>
              <w:rPr>
                <w:sz w:val="16"/>
              </w:rPr>
              <w:t>$26,413</w:t>
            </w:r>
          </w:p>
        </w:tc>
        <w:tc>
          <w:tcPr>
            <w:tcW w:type="dxa" w:w="1176"/>
          </w:tcPr>
          <w:p>
            <w:pPr>
              <w:spacing w:after="0"/>
              <w:jc w:val="right"/>
            </w:pPr>
            <w:r>
              <w:rPr>
                <w:sz w:val="16"/>
              </w:rPr>
              <w:t>$70,905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$990,502.67</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$134,787,785</w:t>
            </w:r>
          </w:p>
        </w:tc>
        <w:tc>
          <w:tcPr>
            <w:tcW w:type="dxa" w:w="1215"/>
          </w:tcPr>
          <w:p>
            <w:pPr>
              <w:spacing w:after="0"/>
              <w:jc w:val="right"/>
            </w:pPr>
          </w:p>
        </w:tc>
        <w:tc>
          <w:tcPr>
            <w:tcW w:type="dxa" w:w="1045"/>
          </w:tcPr>
          <w:p>
            <w:pPr>
              <w:spacing w:after="0"/>
              <w:jc w:val="right"/>
            </w:pPr>
            <w:r>
              <w:rPr>
                <w:sz w:val="16"/>
              </w:rPr>
              <w:t>692</w:t>
            </w:r>
          </w:p>
        </w:tc>
        <w:tc>
          <w:tcPr>
            <w:tcW w:type="dxa" w:w="1037"/>
          </w:tcPr>
          <w:p>
            <w:pPr>
              <w:spacing w:after="0"/>
              <w:jc w:val="right"/>
            </w:pPr>
            <w:r>
              <w:rPr>
                <w:sz w:val="16"/>
              </w:rPr>
              <w:t>$64</w:t>
            </w:r>
          </w:p>
        </w:tc>
        <w:tc>
          <w:tcPr>
            <w:tcW w:type="dxa" w:w="1126"/>
          </w:tcPr>
          <w:p>
            <w:pPr>
              <w:spacing w:after="0"/>
              <w:jc w:val="right"/>
            </w:pPr>
          </w:p>
        </w:tc>
        <w:tc>
          <w:tcPr>
            <w:tcW w:type="dxa" w:w="1176"/>
          </w:tcPr>
          <w:p>
            <w:pPr>
              <w:spacing w:after="0"/>
              <w:jc w:val="right"/>
            </w:pPr>
            <w:r>
              <w:rPr>
                <w:sz w:val="16"/>
              </w:rPr>
              <w:t>$768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$990,502.67</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$2,607,602,658</w:t>
            </w:r>
          </w:p>
        </w:tc>
        <w:tc>
          <w:tcPr>
            <w:tcW w:type="dxa" w:w="1215"/>
          </w:tcPr>
          <w:p>
            <w:pPr>
              <w:spacing w:after="0"/>
              <w:jc w:val="right"/>
            </w:pPr>
          </w:p>
        </w:tc>
        <w:tc>
          <w:tcPr>
            <w:tcW w:type="dxa" w:w="1045"/>
          </w:tcPr>
          <w:p>
            <w:pPr>
              <w:spacing w:after="0"/>
              <w:jc w:val="right"/>
            </w:pPr>
            <w:r>
              <w:rPr>
                <w:sz w:val="16"/>
              </w:rPr>
              <w:t>11,296</w:t>
            </w:r>
          </w:p>
        </w:tc>
        <w:tc>
          <w:tcPr>
            <w:tcW w:type="dxa" w:w="1037"/>
          </w:tcPr>
          <w:p>
            <w:pPr>
              <w:spacing w:after="0"/>
              <w:jc w:val="right"/>
            </w:pPr>
            <w:r>
              <w:rPr>
                <w:sz w:val="16"/>
              </w:rPr>
              <w:t>$7,317</w:t>
            </w:r>
          </w:p>
        </w:tc>
        <w:tc>
          <w:tcPr>
            <w:tcW w:type="dxa" w:w="1126"/>
          </w:tcPr>
          <w:p>
            <w:pPr>
              <w:spacing w:after="0"/>
              <w:jc w:val="right"/>
            </w:pPr>
          </w:p>
        </w:tc>
        <w:tc>
          <w:tcPr>
            <w:tcW w:type="dxa" w:w="1176"/>
          </w:tcPr>
          <w:p>
            <w:pPr>
              <w:spacing w:after="0"/>
              <w:jc w:val="right"/>
            </w:pPr>
            <w:r>
              <w:rPr>
                <w:sz w:val="16"/>
              </w:rPr>
              <w:t>$95,218</w:t>
            </w:r>
          </w:p>
        </w:tc>
        <w:tc>
          <w:tcPr>
            <w:tcW w:type="dxa" w:w="1305"/>
          </w:tcPr>
          <w:p>
            <w:pPr>
              <w:spacing w:after="0"/>
              <w:jc w:val="right"/>
            </w:pPr>
            <w:r>
              <w:rPr>
                <w:sz w:val="16"/>
              </w:rPr>
              <w:t>0.000281%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$126,649</w:t>
            </w:r>
          </w:p>
        </w:tc>
        <w:tc>
          <w:tcPr>
            <w:tcW w:type="dxa" w:w="1126"/>
          </w:tcPr>
          <w:p>
            <w:pPr>
              <w:spacing w:after="0"/>
              <w:jc w:val="right"/>
            </w:pPr>
            <w:r>
              <w:rPr>
                <w:sz w:val="16"/>
              </w:rPr>
              <w:t>$69,546</w:t>
            </w:r>
          </w:p>
        </w:tc>
        <w:tc>
          <w:tcPr>
            <w:tcW w:type="dxa" w:w="1176"/>
          </w:tcPr>
          <w:p>
            <w:pPr>
              <w:spacing w:after="0"/>
              <w:jc w:val="right"/>
            </w:pPr>
            <w:r>
              <w:rPr>
                <w:sz w:val="16"/>
              </w:rPr>
              <w:t>$197,911</w:t>
            </w:r>
          </w:p>
        </w:tc>
        <w:tc>
          <w:tcPr>
            <w:tcW w:type="dxa" w:w="1305"/>
          </w:tcPr>
          <w:p>
            <w:pPr>
              <w:spacing w:after="0"/>
              <w:jc w:val="right"/>
            </w:pPr>
            <w:r>
              <w:rPr>
                <w:sz w:val="16"/>
              </w:rPr>
              <w:t>0.00486%</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$990,502.67</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$305,996</w:t>
            </w:r>
          </w:p>
        </w:tc>
        <w:tc>
          <w:tcPr>
            <w:tcW w:type="dxa" w:w="1126"/>
          </w:tcPr>
          <w:p>
            <w:pPr>
              <w:spacing w:after="0"/>
              <w:jc w:val="right"/>
            </w:pPr>
            <w:r>
              <w:rPr>
                <w:sz w:val="16"/>
              </w:rPr>
              <w:t>$8,970</w:t>
            </w:r>
          </w:p>
        </w:tc>
        <w:tc>
          <w:tcPr>
            <w:tcW w:type="dxa" w:w="1176"/>
          </w:tcPr>
          <w:p>
            <w:pPr>
              <w:spacing w:after="0"/>
              <w:jc w:val="right"/>
            </w:pPr>
            <w:r>
              <w:rPr>
                <w:sz w:val="16"/>
              </w:rPr>
              <w:t>$574,950</w:t>
            </w:r>
          </w:p>
        </w:tc>
        <w:tc>
          <w:tcPr>
            <w:tcW w:type="dxa" w:w="1305"/>
          </w:tcPr>
          <w:p>
            <w:pPr>
              <w:spacing w:after="0"/>
              <w:jc w:val="right"/>
            </w:pPr>
            <w:r>
              <w:rPr>
                <w:sz w:val="16"/>
              </w:rPr>
              <w:t>0.0117%</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$38,614.56</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$122,024,019</w:t>
            </w:r>
          </w:p>
        </w:tc>
        <w:tc>
          <w:tcPr>
            <w:tcW w:type="dxa" w:w="1215"/>
          </w:tcPr>
          <w:p>
            <w:pPr>
              <w:spacing w:after="0"/>
              <w:jc w:val="right"/>
            </w:pPr>
            <w:r>
              <w:rPr>
                <w:sz w:val="16"/>
              </w:rPr>
              <w:t>$19,719,271</w:t>
            </w:r>
          </w:p>
        </w:tc>
        <w:tc>
          <w:tcPr>
            <w:tcW w:type="dxa" w:w="1045"/>
          </w:tcPr>
          <w:p>
            <w:pPr>
              <w:spacing w:after="0"/>
              <w:jc w:val="right"/>
            </w:pPr>
            <w:r>
              <w:rPr>
                <w:sz w:val="16"/>
              </w:rPr>
              <w:t>1,728</w:t>
            </w:r>
          </w:p>
        </w:tc>
        <w:tc>
          <w:tcPr>
            <w:tcW w:type="dxa" w:w="1037"/>
          </w:tcPr>
          <w:p>
            <w:pPr>
              <w:spacing w:after="0"/>
              <w:jc w:val="right"/>
            </w:pPr>
            <w:r>
              <w:rPr>
                <w:sz w:val="16"/>
              </w:rPr>
              <w:t>$1,664</w:t>
            </w:r>
          </w:p>
        </w:tc>
        <w:tc>
          <w:tcPr>
            <w:tcW w:type="dxa" w:w="1126"/>
          </w:tcPr>
          <w:p>
            <w:pPr>
              <w:spacing w:after="0"/>
              <w:jc w:val="right"/>
            </w:pPr>
            <w:r>
              <w:rPr>
                <w:sz w:val="16"/>
              </w:rPr>
              <w:t>$30</w:t>
            </w:r>
          </w:p>
        </w:tc>
        <w:tc>
          <w:tcPr>
            <w:tcW w:type="dxa" w:w="1176"/>
          </w:tcPr>
          <w:p>
            <w:pPr>
              <w:spacing w:after="0"/>
              <w:jc w:val="right"/>
            </w:pPr>
            <w:r>
              <w:rPr>
                <w:sz w:val="16"/>
              </w:rPr>
              <w:t>$608</w:t>
            </w:r>
          </w:p>
        </w:tc>
        <w:tc>
          <w:tcPr>
            <w:tcW w:type="dxa" w:w="1305"/>
          </w:tcPr>
          <w:p>
            <w:pPr>
              <w:spacing w:after="0"/>
              <w:jc w:val="right"/>
            </w:pPr>
            <w:r>
              <w:rPr>
                <w:sz w:val="16"/>
              </w:rPr>
              <w:t>0.00136%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$2,607,602,658</w:t>
            </w:r>
          </w:p>
        </w:tc>
        <w:tc>
          <w:tcPr>
            <w:tcW w:type="dxa" w:w="1215"/>
          </w:tcPr>
          <w:p>
            <w:pPr>
              <w:spacing w:after="0"/>
              <w:jc w:val="right"/>
            </w:pPr>
            <w:r>
              <w:rPr>
                <w:sz w:val="16"/>
              </w:rPr>
              <w:t>$131,948,597</w:t>
            </w:r>
          </w:p>
        </w:tc>
        <w:tc>
          <w:tcPr>
            <w:tcW w:type="dxa" w:w="1045"/>
          </w:tcPr>
          <w:p>
            <w:pPr>
              <w:spacing w:after="0"/>
              <w:jc w:val="right"/>
            </w:pPr>
            <w:r>
              <w:rPr>
                <w:sz w:val="16"/>
              </w:rPr>
              <w:t>11,296</w:t>
            </w:r>
          </w:p>
        </w:tc>
        <w:tc>
          <w:tcPr>
            <w:tcW w:type="dxa" w:w="1037"/>
          </w:tcPr>
          <w:p>
            <w:pPr>
              <w:spacing w:after="0"/>
              <w:jc w:val="right"/>
            </w:pPr>
            <w:r>
              <w:rPr>
                <w:sz w:val="16"/>
              </w:rPr>
              <w:t>$28,281</w:t>
            </w:r>
          </w:p>
        </w:tc>
        <w:tc>
          <w:tcPr>
            <w:tcW w:type="dxa" w:w="1126"/>
          </w:tcPr>
          <w:p>
            <w:pPr>
              <w:spacing w:after="0"/>
              <w:jc w:val="right"/>
            </w:pPr>
            <w:r>
              <w:rPr>
                <w:sz w:val="16"/>
              </w:rPr>
              <w:t>$3</w:t>
            </w:r>
          </w:p>
        </w:tc>
        <w:tc>
          <w:tcPr>
            <w:tcW w:type="dxa" w:w="1176"/>
          </w:tcPr>
          <w:p>
            <w:pPr>
              <w:spacing w:after="0"/>
              <w:jc w:val="right"/>
            </w:pPr>
            <w:r>
              <w:rPr>
                <w:sz w:val="16"/>
              </w:rPr>
              <w:t>$17,070</w:t>
            </w:r>
          </w:p>
        </w:tc>
        <w:tc>
          <w:tcPr>
            <w:tcW w:type="dxa" w:w="1305"/>
          </w:tcPr>
          <w:p>
            <w:pPr>
              <w:spacing w:after="0"/>
              <w:jc w:val="right"/>
            </w:pPr>
            <w:r>
              <w:rPr>
                <w:sz w:val="16"/>
              </w:rPr>
              <w:t>0.00108%</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$201,155.05</w:t>
            </w:r>
          </w:p>
        </w:tc>
        <w:tc>
          <w:tcPr>
            <w:tcW w:type="dxa" w:w="1254"/>
          </w:tcPr>
          <w:p>
            <w:pPr>
              <w:spacing w:after="0"/>
              <w:jc w:val="left"/>
            </w:pPr>
          </w:p>
        </w:tc>
      </w:tr>
    </w:tbl>
    <w:p>
      <w:pPr>
        <w:spacing w:after="40" w:before="60"/>
      </w:pPr>
      <w:r>
        <w:rPr>
          <w:sz w:val="15"/>
        </w:rPr>
        <w:t>Totals since 2022-09-16 (Storm Events through 2026-06-30): 15 county-coded records, 6 with a damage value recorded (including $0), $0; 5 zone-level records, 0 with a damage value recorded (including $0), $0 reported for the zone; Public Assistance on counted declarations $1,191,657.72 (8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$2,607,602,658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$131,948,597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$3,870,141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$1,809,037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Monroe County (unincorporated area)</w:t>
            </w:r>
          </w:p>
        </w:tc>
        <w:tc>
          <w:tcPr>
            <w:tcW w:type="dxa" w:w="1460"/>
          </w:tcPr>
          <w:p>
            <w:pPr>
              <w:spacing w:after="0"/>
              <w:jc w:val="left"/>
            </w:pPr>
            <w:r>
              <w:rPr>
                <w:sz w:val="16"/>
              </w:rPr>
              <w:t>210346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Fountain Run city</w:t>
            </w:r>
          </w:p>
        </w:tc>
        <w:tc>
          <w:tcPr>
            <w:tcW w:type="dxa" w:w="1460"/>
          </w:tcPr>
          <w:p>
            <w:pPr>
              <w:spacing w:after="0"/>
              <w:jc w:val="left"/>
            </w:pPr>
            <w:r>
              <w:rPr>
                <w:sz w:val="16"/>
              </w:rPr>
              <w:t>210418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Gamaliel city</w:t>
            </w:r>
          </w:p>
        </w:tc>
        <w:tc>
          <w:tcPr>
            <w:tcW w:type="dxa" w:w="1460"/>
          </w:tcPr>
          <w:p>
            <w:pPr>
              <w:spacing w:after="0"/>
              <w:jc w:val="left"/>
            </w:pPr>
            <w:r>
              <w:rPr>
                <w:sz w:val="16"/>
              </w:rPr>
              <w:t>210419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Tompkinsville city</w:t>
            </w:r>
          </w:p>
        </w:tc>
        <w:tc>
          <w:tcPr>
            <w:tcW w:type="dxa" w:w="1460"/>
          </w:tcPr>
          <w:p>
            <w:pPr>
              <w:spacing w:after="0"/>
              <w:jc w:val="left"/>
            </w:pPr>
            <w:r>
              <w:rPr>
                <w:sz w:val="16"/>
              </w:rPr>
              <w:t>210420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KY: risk-assessment baseline packet, release 2026-10 (data as of 2026-09-28; County area 21171).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KY: Risk-assessment baseline packet</dc:title>
  <dc:subject>Hazard Plain release 2026-10, as of 2026-09-28. Preview: automated baseline</dc:subject>
  <dc:creator>Hazard Plain</dc:creator>
  <cp:keywords>Hazard Plain; hazard mitigation; risk assessment; 21171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