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KY</w:t>
      </w:r>
    </w:p>
    <w:p>
      <w:pPr>
        <w:spacing w:after="120" w:before="0"/>
      </w:pPr>
      <w:r>
        <w:rPr>
          <w:color w:val="555555"/>
          <w:sz w:val="24"/>
        </w:rPr>
        <w:t>Risk-assessment baseline packet</w:t>
      </w:r>
    </w:p>
    <w:p>
      <w:pPr>
        <w:spacing w:after="120" w:before="0"/>
      </w:pPr>
      <w:r>
        <w:rPr>
          <w:b/>
          <w:sz w:val="18"/>
        </w:rPr>
        <w:t xml:space="preserve">County FIPS: </w:t>
      </w:r>
      <w:r>
        <w:rPr>
          <w:sz w:val="18"/>
        </w:rPr>
        <w:t>21155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Lincoln Trail ADD Regional (FEMA plan 108981),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4 new hazard declarations (3 incidents): EM-3624-KY (Severe Storms, Straight-Line Winds, Flooding, and Landslides), EM-3626-KY (Severe Storms, Straight-Line Winds, Tornadoes, and Flooding), DR-4864-KY (Severe Storms, Straight-Line Winds, Tornadoes, Flooding, Landslides, and Mudslides), EM-3633-KY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($4,374,954 a year), Tornado ($1,736,648) and Strong Wind ($764,415).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Lincoln Trail ADD Regional (FEMA plan 108981)</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EM-3624-KY (Severe Storms, Straight-Line Winds, Flooding, and Landslides),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4"/>
        <w:gridCol w:w="1394"/>
        <w:gridCol w:w="1853"/>
        <w:gridCol w:w="2441"/>
        <w:gridCol w:w="1208"/>
        <w:gridCol w:w="1037"/>
        <w:gridCol w:w="838"/>
        <w:gridCol w:w="1402"/>
        <w:gridCol w:w="2285"/>
      </w:tblGrid>
      <w:tr>
        <w:trPr>
          <w:cantSplit/>
          <w:tblHeader/>
        </w:trPr>
        <w:tc>
          <w:tcPr>
            <w:tcW w:type="dxa" w:w="165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53"/>
            <w:shd w:val="clear" w:color="auto" w:fill="E8E8E8"/>
          </w:tcPr>
          <w:p>
            <w:pPr>
              <w:spacing w:after="0"/>
              <w:jc w:val="left"/>
            </w:pPr>
            <w:r>
              <w:rPr>
                <w:b/>
                <w:sz w:val="16"/>
              </w:rPr>
              <w:t>Status</w:t>
            </w:r>
          </w:p>
        </w:tc>
        <w:tc>
          <w:tcPr>
            <w:tcW w:type="dxa" w:w="2441"/>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2"/>
            <w:shd w:val="clear" w:color="auto" w:fill="E8E8E8"/>
          </w:tcPr>
          <w:p>
            <w:pPr>
              <w:spacing w:after="0"/>
              <w:jc w:val="left"/>
            </w:pPr>
            <w:r>
              <w:rPr>
                <w:b/>
                <w:sz w:val="16"/>
              </w:rPr>
              <w:t>Update underway</w:t>
            </w:r>
          </w:p>
        </w:tc>
        <w:tc>
          <w:tcPr>
            <w:tcW w:type="dxa" w:w="2285"/>
            <w:shd w:val="clear" w:color="auto" w:fill="E8E8E8"/>
          </w:tcPr>
          <w:p>
            <w:pPr>
              <w:spacing w:after="0"/>
              <w:jc w:val="left"/>
            </w:pPr>
            <w:r>
              <w:rPr>
                <w:b/>
                <w:sz w:val="16"/>
              </w:rPr>
              <w:t>Notes</w:t>
            </w:r>
          </w:p>
        </w:tc>
      </w:tr>
      <w:tr>
        <w:trPr>
          <w:cantSplit/>
        </w:trPr>
        <w:tc>
          <w:tcPr>
            <w:tcW w:type="dxa" w:w="1654"/>
          </w:tcPr>
          <w:p>
            <w:pPr>
              <w:spacing w:after="0"/>
              <w:jc w:val="left"/>
            </w:pPr>
            <w:r>
              <w:rPr>
                <w:sz w:val="16"/>
              </w:rPr>
              <w:t>Marion County (unincorporated area)</w:t>
            </w:r>
          </w:p>
        </w:tc>
        <w:tc>
          <w:tcPr>
            <w:tcW w:type="dxa" w:w="1394"/>
          </w:tcPr>
          <w:p>
            <w:pPr>
              <w:spacing w:after="0"/>
              <w:jc w:val="left"/>
            </w:pPr>
            <w:r>
              <w:rPr>
                <w:sz w:val="16"/>
              </w:rPr>
              <w:t>Unincorporated</w:t>
            </w:r>
          </w:p>
        </w:tc>
        <w:tc>
          <w:tcPr>
            <w:tcW w:type="dxa" w:w="1853"/>
          </w:tcPr>
          <w:p>
            <w:pPr>
              <w:spacing w:after="0"/>
              <w:jc w:val="left"/>
            </w:pPr>
            <w:r>
              <w:rPr>
                <w:sz w:val="16"/>
              </w:rPr>
              <w:t>Approved, expires 2028-04-17</w:t>
            </w:r>
          </w:p>
        </w:tc>
        <w:tc>
          <w:tcPr>
            <w:tcW w:type="dxa" w:w="2441"/>
          </w:tcPr>
          <w:p>
            <w:pPr>
              <w:spacing w:after="0"/>
              <w:jc w:val="left"/>
            </w:pPr>
            <w:r>
              <w:rPr>
                <w:sz w:val="16"/>
              </w:rPr>
              <w:t>Lincoln Trail ADD Regional (FEMA plan 108981)</w:t>
            </w:r>
          </w:p>
        </w:tc>
        <w:tc>
          <w:tcPr>
            <w:tcW w:type="dxa" w:w="1208"/>
          </w:tcPr>
          <w:p>
            <w:pPr>
              <w:spacing w:after="0"/>
              <w:jc w:val="left"/>
            </w:pPr>
            <w:r>
              <w:rPr>
                <w:sz w:val="16"/>
              </w:rPr>
              <w:t>2023-04-18</w:t>
            </w:r>
          </w:p>
        </w:tc>
        <w:tc>
          <w:tcPr>
            <w:tcW w:type="dxa" w:w="1037"/>
          </w:tcPr>
          <w:p>
            <w:pPr>
              <w:spacing w:after="0"/>
              <w:jc w:val="left"/>
            </w:pPr>
            <w:r>
              <w:rPr>
                <w:sz w:val="16"/>
              </w:rPr>
              <w:t>2028-04-17</w:t>
            </w:r>
          </w:p>
        </w:tc>
        <w:tc>
          <w:tcPr>
            <w:tcW w:type="dxa" w:w="838"/>
          </w:tcPr>
          <w:p>
            <w:pPr>
              <w:spacing w:after="0"/>
              <w:jc w:val="right"/>
            </w:pPr>
            <w:r>
              <w:rPr>
                <w:sz w:val="16"/>
              </w:rPr>
              <w:t>565</w:t>
            </w:r>
          </w:p>
        </w:tc>
        <w:tc>
          <w:tcPr>
            <w:tcW w:type="dxa" w:w="1402"/>
          </w:tcPr>
          <w:p>
            <w:pPr>
              <w:spacing w:after="0"/>
              <w:jc w:val="left"/>
            </w:pPr>
          </w:p>
        </w:tc>
        <w:tc>
          <w:tcPr>
            <w:tcW w:type="dxa" w:w="2285"/>
          </w:tcPr>
          <w:p>
            <w:pPr>
              <w:spacing w:after="0"/>
              <w:jc w:val="left"/>
            </w:pPr>
          </w:p>
        </w:tc>
      </w:tr>
      <w:tr>
        <w:trPr>
          <w:cantSplit/>
        </w:trPr>
        <w:tc>
          <w:tcPr>
            <w:tcW w:type="dxa" w:w="1654"/>
          </w:tcPr>
          <w:p>
            <w:pPr>
              <w:spacing w:after="0"/>
              <w:jc w:val="left"/>
            </w:pPr>
            <w:r>
              <w:rPr>
                <w:sz w:val="16"/>
              </w:rPr>
              <w:t>Bradfordsville city</w:t>
            </w:r>
          </w:p>
        </w:tc>
        <w:tc>
          <w:tcPr>
            <w:tcW w:type="dxa" w:w="1394"/>
          </w:tcPr>
          <w:p>
            <w:pPr>
              <w:spacing w:after="0"/>
              <w:jc w:val="left"/>
            </w:pPr>
            <w:r>
              <w:rPr>
                <w:sz w:val="16"/>
              </w:rPr>
              <w:t>City</w:t>
            </w:r>
          </w:p>
        </w:tc>
        <w:tc>
          <w:tcPr>
            <w:tcW w:type="dxa" w:w="1853"/>
          </w:tcPr>
          <w:p>
            <w:pPr>
              <w:spacing w:after="0"/>
              <w:jc w:val="left"/>
            </w:pPr>
            <w:r>
              <w:rPr>
                <w:sz w:val="16"/>
              </w:rPr>
              <w:t>Approved, expires 2028-04-17</w:t>
            </w:r>
          </w:p>
        </w:tc>
        <w:tc>
          <w:tcPr>
            <w:tcW w:type="dxa" w:w="2441"/>
          </w:tcPr>
          <w:p>
            <w:pPr>
              <w:spacing w:after="0"/>
              <w:jc w:val="left"/>
            </w:pPr>
            <w:r>
              <w:rPr>
                <w:sz w:val="16"/>
              </w:rPr>
              <w:t>Lincoln Trail ADD Regional (FEMA plan 108981)</w:t>
            </w:r>
          </w:p>
        </w:tc>
        <w:tc>
          <w:tcPr>
            <w:tcW w:type="dxa" w:w="1208"/>
          </w:tcPr>
          <w:p>
            <w:pPr>
              <w:spacing w:after="0"/>
              <w:jc w:val="left"/>
            </w:pPr>
            <w:r>
              <w:rPr>
                <w:sz w:val="16"/>
              </w:rPr>
              <w:t>2023-04-18</w:t>
            </w:r>
          </w:p>
        </w:tc>
        <w:tc>
          <w:tcPr>
            <w:tcW w:type="dxa" w:w="1037"/>
          </w:tcPr>
          <w:p>
            <w:pPr>
              <w:spacing w:after="0"/>
              <w:jc w:val="left"/>
            </w:pPr>
            <w:r>
              <w:rPr>
                <w:sz w:val="16"/>
              </w:rPr>
              <w:t>2028-04-17</w:t>
            </w:r>
          </w:p>
        </w:tc>
        <w:tc>
          <w:tcPr>
            <w:tcW w:type="dxa" w:w="838"/>
          </w:tcPr>
          <w:p>
            <w:pPr>
              <w:spacing w:after="0"/>
              <w:jc w:val="right"/>
            </w:pPr>
            <w:r>
              <w:rPr>
                <w:sz w:val="16"/>
              </w:rPr>
              <w:t>565</w:t>
            </w:r>
          </w:p>
        </w:tc>
        <w:tc>
          <w:tcPr>
            <w:tcW w:type="dxa" w:w="1402"/>
          </w:tcPr>
          <w:p>
            <w:pPr>
              <w:spacing w:after="0"/>
              <w:jc w:val="left"/>
            </w:pPr>
          </w:p>
        </w:tc>
        <w:tc>
          <w:tcPr>
            <w:tcW w:type="dxa" w:w="2285"/>
          </w:tcPr>
          <w:p>
            <w:pPr>
              <w:spacing w:after="0"/>
              <w:jc w:val="left"/>
            </w:pPr>
            <w:r>
              <w:rPr>
                <w:sz w:val="16"/>
              </w:rPr>
              <w:t>this jurisdiction approved 2024-02-21</w:t>
            </w:r>
          </w:p>
        </w:tc>
      </w:tr>
      <w:tr>
        <w:trPr>
          <w:cantSplit/>
        </w:trPr>
        <w:tc>
          <w:tcPr>
            <w:tcW w:type="dxa" w:w="1654"/>
          </w:tcPr>
          <w:p>
            <w:pPr>
              <w:spacing w:after="0"/>
              <w:jc w:val="left"/>
            </w:pPr>
            <w:r>
              <w:rPr>
                <w:sz w:val="16"/>
              </w:rPr>
              <w:t>Lebanon city</w:t>
            </w:r>
          </w:p>
        </w:tc>
        <w:tc>
          <w:tcPr>
            <w:tcW w:type="dxa" w:w="1394"/>
          </w:tcPr>
          <w:p>
            <w:pPr>
              <w:spacing w:after="0"/>
              <w:jc w:val="left"/>
            </w:pPr>
            <w:r>
              <w:rPr>
                <w:sz w:val="16"/>
              </w:rPr>
              <w:t>City</w:t>
            </w:r>
          </w:p>
        </w:tc>
        <w:tc>
          <w:tcPr>
            <w:tcW w:type="dxa" w:w="1853"/>
          </w:tcPr>
          <w:p>
            <w:pPr>
              <w:spacing w:after="0"/>
              <w:jc w:val="left"/>
            </w:pPr>
            <w:r>
              <w:rPr>
                <w:sz w:val="16"/>
              </w:rPr>
              <w:t>Approved, expires 2028-04-17</w:t>
            </w:r>
          </w:p>
        </w:tc>
        <w:tc>
          <w:tcPr>
            <w:tcW w:type="dxa" w:w="2441"/>
          </w:tcPr>
          <w:p>
            <w:pPr>
              <w:spacing w:after="0"/>
              <w:jc w:val="left"/>
            </w:pPr>
            <w:r>
              <w:rPr>
                <w:sz w:val="16"/>
              </w:rPr>
              <w:t>Lincoln Trail ADD Regional (FEMA plan 108981)</w:t>
            </w:r>
          </w:p>
        </w:tc>
        <w:tc>
          <w:tcPr>
            <w:tcW w:type="dxa" w:w="1208"/>
          </w:tcPr>
          <w:p>
            <w:pPr>
              <w:spacing w:after="0"/>
              <w:jc w:val="left"/>
            </w:pPr>
            <w:r>
              <w:rPr>
                <w:sz w:val="16"/>
              </w:rPr>
              <w:t>2023-04-18</w:t>
            </w:r>
          </w:p>
        </w:tc>
        <w:tc>
          <w:tcPr>
            <w:tcW w:type="dxa" w:w="1037"/>
          </w:tcPr>
          <w:p>
            <w:pPr>
              <w:spacing w:after="0"/>
              <w:jc w:val="left"/>
            </w:pPr>
            <w:r>
              <w:rPr>
                <w:sz w:val="16"/>
              </w:rPr>
              <w:t>2028-04-17</w:t>
            </w:r>
          </w:p>
        </w:tc>
        <w:tc>
          <w:tcPr>
            <w:tcW w:type="dxa" w:w="838"/>
          </w:tcPr>
          <w:p>
            <w:pPr>
              <w:spacing w:after="0"/>
              <w:jc w:val="right"/>
            </w:pPr>
            <w:r>
              <w:rPr>
                <w:sz w:val="16"/>
              </w:rPr>
              <w:t>565</w:t>
            </w:r>
          </w:p>
        </w:tc>
        <w:tc>
          <w:tcPr>
            <w:tcW w:type="dxa" w:w="1402"/>
          </w:tcPr>
          <w:p>
            <w:pPr>
              <w:spacing w:after="0"/>
              <w:jc w:val="left"/>
            </w:pPr>
          </w:p>
        </w:tc>
        <w:tc>
          <w:tcPr>
            <w:tcW w:type="dxa" w:w="2285"/>
          </w:tcPr>
          <w:p>
            <w:pPr>
              <w:spacing w:after="0"/>
              <w:jc w:val="left"/>
            </w:pPr>
          </w:p>
        </w:tc>
      </w:tr>
      <w:tr>
        <w:trPr>
          <w:cantSplit/>
        </w:trPr>
        <w:tc>
          <w:tcPr>
            <w:tcW w:type="dxa" w:w="1654"/>
          </w:tcPr>
          <w:p>
            <w:pPr>
              <w:spacing w:after="0"/>
              <w:jc w:val="left"/>
            </w:pPr>
            <w:r>
              <w:rPr>
                <w:sz w:val="16"/>
              </w:rPr>
              <w:t>Loretto city</w:t>
            </w:r>
          </w:p>
        </w:tc>
        <w:tc>
          <w:tcPr>
            <w:tcW w:type="dxa" w:w="1394"/>
          </w:tcPr>
          <w:p>
            <w:pPr>
              <w:spacing w:after="0"/>
              <w:jc w:val="left"/>
            </w:pPr>
            <w:r>
              <w:rPr>
                <w:sz w:val="16"/>
              </w:rPr>
              <w:t>City</w:t>
            </w:r>
          </w:p>
        </w:tc>
        <w:tc>
          <w:tcPr>
            <w:tcW w:type="dxa" w:w="1853"/>
          </w:tcPr>
          <w:p>
            <w:pPr>
              <w:spacing w:after="0"/>
              <w:jc w:val="left"/>
            </w:pPr>
            <w:r>
              <w:rPr>
                <w:sz w:val="16"/>
              </w:rPr>
              <w:t>Approved, expires 2028-04-17</w:t>
            </w:r>
          </w:p>
        </w:tc>
        <w:tc>
          <w:tcPr>
            <w:tcW w:type="dxa" w:w="2441"/>
          </w:tcPr>
          <w:p>
            <w:pPr>
              <w:spacing w:after="0"/>
              <w:jc w:val="left"/>
            </w:pPr>
            <w:r>
              <w:rPr>
                <w:sz w:val="16"/>
              </w:rPr>
              <w:t>Lincoln Trail ADD Regional (FEMA plan 108981)</w:t>
            </w:r>
          </w:p>
        </w:tc>
        <w:tc>
          <w:tcPr>
            <w:tcW w:type="dxa" w:w="1208"/>
          </w:tcPr>
          <w:p>
            <w:pPr>
              <w:spacing w:after="0"/>
              <w:jc w:val="left"/>
            </w:pPr>
            <w:r>
              <w:rPr>
                <w:sz w:val="16"/>
              </w:rPr>
              <w:t>2023-04-18</w:t>
            </w:r>
          </w:p>
        </w:tc>
        <w:tc>
          <w:tcPr>
            <w:tcW w:type="dxa" w:w="1037"/>
          </w:tcPr>
          <w:p>
            <w:pPr>
              <w:spacing w:after="0"/>
              <w:jc w:val="left"/>
            </w:pPr>
            <w:r>
              <w:rPr>
                <w:sz w:val="16"/>
              </w:rPr>
              <w:t>2028-04-17</w:t>
            </w:r>
          </w:p>
        </w:tc>
        <w:tc>
          <w:tcPr>
            <w:tcW w:type="dxa" w:w="838"/>
          </w:tcPr>
          <w:p>
            <w:pPr>
              <w:spacing w:after="0"/>
              <w:jc w:val="right"/>
            </w:pPr>
            <w:r>
              <w:rPr>
                <w:sz w:val="16"/>
              </w:rPr>
              <w:t>565</w:t>
            </w:r>
          </w:p>
        </w:tc>
        <w:tc>
          <w:tcPr>
            <w:tcW w:type="dxa" w:w="1402"/>
          </w:tcPr>
          <w:p>
            <w:pPr>
              <w:spacing w:after="0"/>
              <w:jc w:val="left"/>
            </w:pPr>
          </w:p>
        </w:tc>
        <w:tc>
          <w:tcPr>
            <w:tcW w:type="dxa" w:w="2285"/>
          </w:tcPr>
          <w:p>
            <w:pPr>
              <w:spacing w:after="0"/>
              <w:jc w:val="left"/>
            </w:pPr>
            <w:r>
              <w:rPr>
                <w:sz w:val="16"/>
              </w:rPr>
              <w:t>this jurisdiction approved 2023-08-01</w:t>
            </w:r>
          </w:p>
        </w:tc>
      </w:tr>
      <w:tr>
        <w:trPr>
          <w:cantSplit/>
        </w:trPr>
        <w:tc>
          <w:tcPr>
            <w:tcW w:type="dxa" w:w="1654"/>
          </w:tcPr>
          <w:p>
            <w:pPr>
              <w:spacing w:after="0"/>
              <w:jc w:val="left"/>
            </w:pPr>
            <w:r>
              <w:rPr>
                <w:sz w:val="16"/>
              </w:rPr>
              <w:t>Raywick city</w:t>
            </w:r>
          </w:p>
        </w:tc>
        <w:tc>
          <w:tcPr>
            <w:tcW w:type="dxa" w:w="1394"/>
          </w:tcPr>
          <w:p>
            <w:pPr>
              <w:spacing w:after="0"/>
              <w:jc w:val="left"/>
            </w:pPr>
            <w:r>
              <w:rPr>
                <w:sz w:val="16"/>
              </w:rPr>
              <w:t>City</w:t>
            </w:r>
          </w:p>
        </w:tc>
        <w:tc>
          <w:tcPr>
            <w:tcW w:type="dxa" w:w="1853"/>
          </w:tcPr>
          <w:p>
            <w:pPr>
              <w:spacing w:after="0"/>
              <w:jc w:val="left"/>
            </w:pPr>
            <w:r>
              <w:rPr>
                <w:sz w:val="16"/>
              </w:rPr>
              <w:t>Plan 108981 approved 2023-04-18, pending adoption here; not yet eligible</w:t>
            </w:r>
          </w:p>
        </w:tc>
        <w:tc>
          <w:tcPr>
            <w:tcW w:type="dxa" w:w="2441"/>
          </w:tcPr>
          <w:p>
            <w:pPr>
              <w:spacing w:after="0"/>
              <w:jc w:val="left"/>
            </w:pPr>
            <w:r>
              <w:rPr>
                <w:sz w:val="16"/>
              </w:rPr>
              <w:t>Lincoln Trail ADD Regional (FEMA plan 108981), pending adoption here</w:t>
            </w:r>
          </w:p>
        </w:tc>
        <w:tc>
          <w:tcPr>
            <w:tcW w:type="dxa" w:w="1208"/>
          </w:tcPr>
          <w:p>
            <w:pPr>
              <w:spacing w:after="0"/>
              <w:jc w:val="left"/>
            </w:pPr>
            <w:r>
              <w:rPr>
                <w:sz w:val="16"/>
              </w:rPr>
              <w:t>2023-04-18 by FEMA; not yet adopted here</w:t>
            </w:r>
          </w:p>
        </w:tc>
        <w:tc>
          <w:tcPr>
            <w:tcW w:type="dxa" w:w="1037"/>
          </w:tcPr>
          <w:p>
            <w:pPr>
              <w:spacing w:after="0"/>
              <w:jc w:val="left"/>
            </w:pPr>
            <w:r>
              <w:rPr>
                <w:sz w:val="16"/>
              </w:rPr>
              <w:t>2028-04-17 once adopted</w:t>
            </w:r>
          </w:p>
        </w:tc>
        <w:tc>
          <w:tcPr>
            <w:tcW w:type="dxa" w:w="838"/>
          </w:tcPr>
          <w:p>
            <w:pPr>
              <w:spacing w:after="0"/>
              <w:jc w:val="right"/>
            </w:pPr>
          </w:p>
        </w:tc>
        <w:tc>
          <w:tcPr>
            <w:tcW w:type="dxa" w:w="1402"/>
          </w:tcPr>
          <w:p>
            <w:pPr>
              <w:spacing w:after="0"/>
              <w:jc w:val="left"/>
            </w:pPr>
            <w:r>
              <w:rPr>
                <w:sz w:val="16"/>
              </w:rPr>
              <w:t>FEMA tracker shows a plan approvable pending adoption</w:t>
            </w:r>
          </w:p>
        </w:tc>
        <w:tc>
          <w:tcPr>
            <w:tcW w:type="dxa" w:w="2285"/>
          </w:tcPr>
          <w:p>
            <w:pPr>
              <w:spacing w:after="0"/>
              <w:jc w:val="left"/>
            </w:pPr>
            <w:r>
              <w:rPr>
                <w:sz w:val="16"/>
              </w:rPr>
              <w:t>Not yet eligible: adopt the approved plan.</w:t>
            </w:r>
          </w:p>
        </w:tc>
      </w:tr>
    </w:tbl>
    <w:p>
      <w:pPr>
        <w:spacing w:after="40" w:before="60"/>
      </w:pPr>
      <w:r>
        <w:rPr>
          <w:sz w:val="15"/>
        </w:rPr>
        <w:t>Plan 108981 lists 30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$4,125,513</w:t>
            </w:r>
          </w:p>
        </w:tc>
        <w:tc>
          <w:tcPr>
            <w:tcW w:type="dxa" w:w="1126"/>
          </w:tcPr>
          <w:p>
            <w:pPr>
              <w:spacing w:after="0"/>
              <w:jc w:val="right"/>
            </w:pPr>
            <w:r>
              <w:rPr>
                <w:sz w:val="16"/>
              </w:rPr>
              <w:t>$64,924</w:t>
            </w:r>
          </w:p>
        </w:tc>
        <w:tc>
          <w:tcPr>
            <w:tcW w:type="dxa" w:w="1935"/>
          </w:tcPr>
          <w:p>
            <w:pPr>
              <w:spacing w:after="0"/>
              <w:jc w:val="right"/>
            </w:pPr>
            <w:r>
              <w:rPr>
                <w:sz w:val="16"/>
              </w:rPr>
              <w:t>$184,517</w:t>
            </w:r>
          </w:p>
        </w:tc>
        <w:tc>
          <w:tcPr>
            <w:tcW w:type="dxa" w:w="1195"/>
          </w:tcPr>
          <w:p>
            <w:pPr>
              <w:spacing w:after="0"/>
              <w:jc w:val="right"/>
            </w:pPr>
            <w:r>
              <w:rPr>
                <w:sz w:val="16"/>
              </w:rPr>
              <w:t>$4,374,954</w:t>
            </w:r>
          </w:p>
        </w:tc>
        <w:tc>
          <w:tcPr>
            <w:tcW w:type="dxa" w:w="2145"/>
          </w:tcPr>
          <w:p>
            <w:pPr>
              <w:spacing w:after="0"/>
              <w:jc w:val="right"/>
            </w:pPr>
            <w:r>
              <w:rPr>
                <w:sz w:val="16"/>
              </w:rPr>
              <w:t>41</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$766,893</w:t>
            </w:r>
          </w:p>
        </w:tc>
        <w:tc>
          <w:tcPr>
            <w:tcW w:type="dxa" w:w="1126"/>
          </w:tcPr>
          <w:p>
            <w:pPr>
              <w:spacing w:after="0"/>
              <w:jc w:val="right"/>
            </w:pPr>
            <w:r>
              <w:rPr>
                <w:sz w:val="16"/>
              </w:rPr>
              <w:t>$3,732</w:t>
            </w:r>
          </w:p>
        </w:tc>
        <w:tc>
          <w:tcPr>
            <w:tcW w:type="dxa" w:w="1935"/>
          </w:tcPr>
          <w:p>
            <w:pPr>
              <w:spacing w:after="0"/>
              <w:jc w:val="right"/>
            </w:pPr>
            <w:r>
              <w:rPr>
                <w:sz w:val="16"/>
              </w:rPr>
              <w:t>$966,022</w:t>
            </w:r>
          </w:p>
        </w:tc>
        <w:tc>
          <w:tcPr>
            <w:tcW w:type="dxa" w:w="1195"/>
          </w:tcPr>
          <w:p>
            <w:pPr>
              <w:spacing w:after="0"/>
              <w:jc w:val="right"/>
            </w:pPr>
            <w:r>
              <w:rPr>
                <w:sz w:val="16"/>
              </w:rPr>
              <w:t>$1,736,648</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$275,545</w:t>
            </w:r>
          </w:p>
        </w:tc>
        <w:tc>
          <w:tcPr>
            <w:tcW w:type="dxa" w:w="1126"/>
          </w:tcPr>
          <w:p>
            <w:pPr>
              <w:spacing w:after="0"/>
              <w:jc w:val="right"/>
            </w:pPr>
            <w:r>
              <w:rPr>
                <w:sz w:val="16"/>
              </w:rPr>
              <w:t>$13,952</w:t>
            </w:r>
          </w:p>
        </w:tc>
        <w:tc>
          <w:tcPr>
            <w:tcW w:type="dxa" w:w="1935"/>
          </w:tcPr>
          <w:p>
            <w:pPr>
              <w:spacing w:after="0"/>
              <w:jc w:val="right"/>
            </w:pPr>
            <w:r>
              <w:rPr>
                <w:sz w:val="16"/>
              </w:rPr>
              <w:t>$474,919</w:t>
            </w:r>
          </w:p>
        </w:tc>
        <w:tc>
          <w:tcPr>
            <w:tcW w:type="dxa" w:w="1195"/>
          </w:tcPr>
          <w:p>
            <w:pPr>
              <w:spacing w:after="0"/>
              <w:jc w:val="right"/>
            </w:pPr>
            <w:r>
              <w:rPr>
                <w:sz w:val="16"/>
              </w:rPr>
              <w:t>$764,415</w:t>
            </w:r>
          </w:p>
        </w:tc>
        <w:tc>
          <w:tcPr>
            <w:tcW w:type="dxa" w:w="2145"/>
          </w:tcPr>
          <w:p>
            <w:pPr>
              <w:spacing w:after="0"/>
              <w:jc w:val="right"/>
            </w:pPr>
            <w:r>
              <w:rPr>
                <w:sz w:val="16"/>
              </w:rPr>
              <w:t>110</w:t>
            </w:r>
          </w:p>
        </w:tc>
        <w:tc>
          <w:tcPr>
            <w:tcW w:type="dxa" w:w="2206"/>
          </w:tcPr>
          <w:p>
            <w:pPr>
              <w:spacing w:after="0"/>
              <w:jc w:val="left"/>
            </w:pPr>
            <w:r>
              <w:rPr>
                <w:sz w:val="16"/>
              </w:rPr>
              <w:t>Includes 7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$3,347</w:t>
            </w:r>
          </w:p>
        </w:tc>
        <w:tc>
          <w:tcPr>
            <w:tcW w:type="dxa" w:w="1126"/>
          </w:tcPr>
          <w:p>
            <w:pPr>
              <w:spacing w:after="0"/>
              <w:jc w:val="right"/>
            </w:pPr>
            <w:r>
              <w:rPr>
                <w:sz w:val="16"/>
              </w:rPr>
              <w:t>$60,579</w:t>
            </w:r>
          </w:p>
        </w:tc>
        <w:tc>
          <w:tcPr>
            <w:tcW w:type="dxa" w:w="1935"/>
          </w:tcPr>
          <w:p>
            <w:pPr>
              <w:spacing w:after="0"/>
              <w:jc w:val="right"/>
            </w:pPr>
            <w:r>
              <w:rPr>
                <w:sz w:val="16"/>
              </w:rPr>
              <w:t>$697,304</w:t>
            </w:r>
          </w:p>
        </w:tc>
        <w:tc>
          <w:tcPr>
            <w:tcW w:type="dxa" w:w="1195"/>
          </w:tcPr>
          <w:p>
            <w:pPr>
              <w:spacing w:after="0"/>
              <w:jc w:val="right"/>
            </w:pPr>
            <w:r>
              <w:rPr>
                <w:sz w:val="16"/>
              </w:rPr>
              <w:t>$761,231</w:t>
            </w:r>
          </w:p>
        </w:tc>
        <w:tc>
          <w:tcPr>
            <w:tcW w:type="dxa" w:w="2145"/>
          </w:tcPr>
          <w:p>
            <w:pPr>
              <w:spacing w:after="0"/>
              <w:jc w:val="right"/>
            </w:pPr>
            <w:r>
              <w:rPr>
                <w:sz w:val="16"/>
              </w:rPr>
              <w:t>5</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$290,088</w:t>
            </w:r>
          </w:p>
        </w:tc>
        <w:tc>
          <w:tcPr>
            <w:tcW w:type="dxa" w:w="1126"/>
          </w:tcPr>
          <w:p>
            <w:pPr>
              <w:spacing w:after="0"/>
              <w:jc w:val="right"/>
            </w:pPr>
            <w:r>
              <w:rPr>
                <w:sz w:val="16"/>
              </w:rPr>
              <w:t>n/a</w:t>
            </w:r>
          </w:p>
        </w:tc>
        <w:tc>
          <w:tcPr>
            <w:tcW w:type="dxa" w:w="1935"/>
          </w:tcPr>
          <w:p>
            <w:pPr>
              <w:spacing w:after="0"/>
              <w:jc w:val="right"/>
            </w:pPr>
            <w:r>
              <w:rPr>
                <w:sz w:val="16"/>
              </w:rPr>
              <w:t>$134,648</w:t>
            </w:r>
          </w:p>
        </w:tc>
        <w:tc>
          <w:tcPr>
            <w:tcW w:type="dxa" w:w="1195"/>
          </w:tcPr>
          <w:p>
            <w:pPr>
              <w:spacing w:after="0"/>
              <w:jc w:val="right"/>
            </w:pPr>
            <w:r>
              <w:rPr>
                <w:sz w:val="16"/>
              </w:rPr>
              <w:t>$424,735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$245,472</w:t>
            </w:r>
          </w:p>
        </w:tc>
        <w:tc>
          <w:tcPr>
            <w:tcW w:type="dxa" w:w="1126"/>
          </w:tcPr>
          <w:p>
            <w:pPr>
              <w:spacing w:after="0"/>
              <w:jc w:val="right"/>
            </w:pPr>
            <w:r>
              <w:rPr>
                <w:sz w:val="16"/>
              </w:rPr>
              <w:t>$58,028</w:t>
            </w:r>
          </w:p>
        </w:tc>
        <w:tc>
          <w:tcPr>
            <w:tcW w:type="dxa" w:w="1935"/>
          </w:tcPr>
          <w:p>
            <w:pPr>
              <w:spacing w:after="0"/>
              <w:jc w:val="right"/>
            </w:pPr>
            <w:r>
              <w:rPr>
                <w:sz w:val="16"/>
              </w:rPr>
              <w:t>$107,643</w:t>
            </w:r>
          </w:p>
        </w:tc>
        <w:tc>
          <w:tcPr>
            <w:tcW w:type="dxa" w:w="1195"/>
          </w:tcPr>
          <w:p>
            <w:pPr>
              <w:spacing w:after="0"/>
              <w:jc w:val="right"/>
            </w:pPr>
            <w:r>
              <w:rPr>
                <w:sz w:val="16"/>
              </w:rPr>
              <w:t>$411,144</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$11,773</w:t>
            </w:r>
          </w:p>
        </w:tc>
        <w:tc>
          <w:tcPr>
            <w:tcW w:type="dxa" w:w="1126"/>
          </w:tcPr>
          <w:p>
            <w:pPr>
              <w:spacing w:after="0"/>
              <w:jc w:val="right"/>
            </w:pPr>
            <w:r>
              <w:rPr>
                <w:sz w:val="16"/>
              </w:rPr>
              <w:t>n/a</w:t>
            </w:r>
          </w:p>
        </w:tc>
        <w:tc>
          <w:tcPr>
            <w:tcW w:type="dxa" w:w="1935"/>
          </w:tcPr>
          <w:p>
            <w:pPr>
              <w:spacing w:after="0"/>
              <w:jc w:val="right"/>
            </w:pPr>
            <w:r>
              <w:rPr>
                <w:sz w:val="16"/>
              </w:rPr>
              <w:t>$151,028</w:t>
            </w:r>
          </w:p>
        </w:tc>
        <w:tc>
          <w:tcPr>
            <w:tcW w:type="dxa" w:w="1195"/>
          </w:tcPr>
          <w:p>
            <w:pPr>
              <w:spacing w:after="0"/>
              <w:jc w:val="right"/>
            </w:pPr>
            <w:r>
              <w:rPr>
                <w:sz w:val="16"/>
              </w:rPr>
              <w:t>$162,801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$68</w:t>
            </w:r>
          </w:p>
        </w:tc>
        <w:tc>
          <w:tcPr>
            <w:tcW w:type="dxa" w:w="1935"/>
          </w:tcPr>
          <w:p>
            <w:pPr>
              <w:spacing w:after="0"/>
              <w:jc w:val="right"/>
            </w:pPr>
            <w:r>
              <w:rPr>
                <w:sz w:val="16"/>
              </w:rPr>
              <w:t>$108,914</w:t>
            </w:r>
          </w:p>
        </w:tc>
        <w:tc>
          <w:tcPr>
            <w:tcW w:type="dxa" w:w="1195"/>
          </w:tcPr>
          <w:p>
            <w:pPr>
              <w:spacing w:after="0"/>
              <w:jc w:val="right"/>
            </w:pPr>
            <w:r>
              <w:rPr>
                <w:sz w:val="16"/>
              </w:rPr>
              <w:t>$108,993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$43,521</w:t>
            </w:r>
          </w:p>
        </w:tc>
        <w:tc>
          <w:tcPr>
            <w:tcW w:type="dxa" w:w="1126"/>
          </w:tcPr>
          <w:p>
            <w:pPr>
              <w:spacing w:after="0"/>
              <w:jc w:val="right"/>
            </w:pPr>
            <w:r>
              <w:rPr>
                <w:sz w:val="16"/>
              </w:rPr>
              <w:t>n/a</w:t>
            </w:r>
          </w:p>
        </w:tc>
        <w:tc>
          <w:tcPr>
            <w:tcW w:type="dxa" w:w="1935"/>
          </w:tcPr>
          <w:p>
            <w:pPr>
              <w:spacing w:after="0"/>
              <w:jc w:val="right"/>
            </w:pPr>
            <w:r>
              <w:rPr>
                <w:sz w:val="16"/>
              </w:rPr>
              <w:t>$62,572</w:t>
            </w:r>
          </w:p>
        </w:tc>
        <w:tc>
          <w:tcPr>
            <w:tcW w:type="dxa" w:w="1195"/>
          </w:tcPr>
          <w:p>
            <w:pPr>
              <w:spacing w:after="0"/>
              <w:jc w:val="right"/>
            </w:pPr>
            <w:r>
              <w:rPr>
                <w:sz w:val="16"/>
              </w:rPr>
              <w:t>$106,093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$37,651</w:t>
            </w:r>
          </w:p>
        </w:tc>
        <w:tc>
          <w:tcPr>
            <w:tcW w:type="dxa" w:w="1126"/>
          </w:tcPr>
          <w:p>
            <w:pPr>
              <w:spacing w:after="0"/>
              <w:jc w:val="right"/>
            </w:pPr>
            <w:r>
              <w:rPr>
                <w:sz w:val="16"/>
              </w:rPr>
              <w:t>$2</w:t>
            </w:r>
          </w:p>
        </w:tc>
        <w:tc>
          <w:tcPr>
            <w:tcW w:type="dxa" w:w="1935"/>
          </w:tcPr>
          <w:p>
            <w:pPr>
              <w:spacing w:after="0"/>
              <w:jc w:val="right"/>
            </w:pPr>
            <w:r>
              <w:rPr>
                <w:sz w:val="16"/>
              </w:rPr>
              <w:t>$36,993</w:t>
            </w:r>
          </w:p>
        </w:tc>
        <w:tc>
          <w:tcPr>
            <w:tcW w:type="dxa" w:w="1195"/>
          </w:tcPr>
          <w:p>
            <w:pPr>
              <w:spacing w:after="0"/>
              <w:jc w:val="right"/>
            </w:pPr>
            <w:r>
              <w:rPr>
                <w:sz w:val="16"/>
              </w:rPr>
              <w:t>$74,646</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$22,520</w:t>
            </w:r>
          </w:p>
        </w:tc>
        <w:tc>
          <w:tcPr>
            <w:tcW w:type="dxa" w:w="1935"/>
          </w:tcPr>
          <w:p>
            <w:pPr>
              <w:spacing w:after="0"/>
              <w:jc w:val="right"/>
            </w:pPr>
            <w:r>
              <w:rPr>
                <w:sz w:val="16"/>
              </w:rPr>
              <w:t>n/a</w:t>
            </w:r>
          </w:p>
        </w:tc>
        <w:tc>
          <w:tcPr>
            <w:tcW w:type="dxa" w:w="1195"/>
          </w:tcPr>
          <w:p>
            <w:pPr>
              <w:spacing w:after="0"/>
              <w:jc w:val="right"/>
            </w:pPr>
            <w:r>
              <w:rPr>
                <w:sz w:val="16"/>
              </w:rPr>
              <w:t>$22,520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$15,753</w:t>
            </w:r>
          </w:p>
        </w:tc>
        <w:tc>
          <w:tcPr>
            <w:tcW w:type="dxa" w:w="1126"/>
          </w:tcPr>
          <w:p>
            <w:pPr>
              <w:spacing w:after="0"/>
              <w:jc w:val="right"/>
            </w:pPr>
            <w:r>
              <w:rPr>
                <w:sz w:val="16"/>
              </w:rPr>
              <w:t>$6,427</w:t>
            </w:r>
          </w:p>
        </w:tc>
        <w:tc>
          <w:tcPr>
            <w:tcW w:type="dxa" w:w="1935"/>
          </w:tcPr>
          <w:p>
            <w:pPr>
              <w:spacing w:after="0"/>
              <w:jc w:val="right"/>
            </w:pPr>
            <w:r>
              <w:rPr>
                <w:sz w:val="16"/>
              </w:rPr>
              <w:t>$110</w:t>
            </w:r>
          </w:p>
        </w:tc>
        <w:tc>
          <w:tcPr>
            <w:tcW w:type="dxa" w:w="1195"/>
          </w:tcPr>
          <w:p>
            <w:pPr>
              <w:spacing w:after="0"/>
              <w:jc w:val="right"/>
            </w:pPr>
            <w:r>
              <w:rPr>
                <w:sz w:val="16"/>
              </w:rPr>
              <w:t>$22,289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$2,702</w:t>
            </w:r>
          </w:p>
        </w:tc>
        <w:tc>
          <w:tcPr>
            <w:tcW w:type="dxa" w:w="1126"/>
          </w:tcPr>
          <w:p>
            <w:pPr>
              <w:spacing w:after="0"/>
              <w:jc w:val="right"/>
            </w:pPr>
            <w:r>
              <w:rPr>
                <w:sz w:val="16"/>
              </w:rPr>
              <w:t>$14</w:t>
            </w:r>
          </w:p>
        </w:tc>
        <w:tc>
          <w:tcPr>
            <w:tcW w:type="dxa" w:w="1935"/>
          </w:tcPr>
          <w:p>
            <w:pPr>
              <w:spacing w:after="0"/>
              <w:jc w:val="right"/>
            </w:pPr>
            <w:r>
              <w:rPr>
                <w:sz w:val="16"/>
              </w:rPr>
              <w:t>$598</w:t>
            </w:r>
          </w:p>
        </w:tc>
        <w:tc>
          <w:tcPr>
            <w:tcW w:type="dxa" w:w="1195"/>
          </w:tcPr>
          <w:p>
            <w:pPr>
              <w:spacing w:after="0"/>
              <w:jc w:val="right"/>
            </w:pPr>
            <w:r>
              <w:rPr>
                <w:sz w:val="16"/>
              </w:rPr>
              <w:t>$3,314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$66</w:t>
            </w:r>
          </w:p>
        </w:tc>
        <w:tc>
          <w:tcPr>
            <w:tcW w:type="dxa" w:w="1126"/>
          </w:tcPr>
          <w:p>
            <w:pPr>
              <w:spacing w:after="0"/>
              <w:jc w:val="right"/>
            </w:pPr>
            <w:r>
              <w:rPr>
                <w:sz w:val="16"/>
              </w:rPr>
              <w:t>n/a</w:t>
            </w:r>
          </w:p>
        </w:tc>
        <w:tc>
          <w:tcPr>
            <w:tcW w:type="dxa" w:w="1935"/>
          </w:tcPr>
          <w:p>
            <w:pPr>
              <w:spacing w:after="0"/>
              <w:jc w:val="right"/>
            </w:pPr>
            <w:r>
              <w:rPr>
                <w:sz w:val="16"/>
              </w:rPr>
              <w:t>$362</w:t>
            </w:r>
          </w:p>
        </w:tc>
        <w:tc>
          <w:tcPr>
            <w:tcW w:type="dxa" w:w="1195"/>
          </w:tcPr>
          <w:p>
            <w:pPr>
              <w:spacing w:after="0"/>
              <w:jc w:val="right"/>
            </w:pPr>
            <w:r>
              <w:rPr>
                <w:sz w:val="16"/>
              </w:rPr>
              <w:t>$428</w:t>
            </w:r>
          </w:p>
        </w:tc>
        <w:tc>
          <w:tcPr>
            <w:tcW w:type="dxa" w:w="2145"/>
          </w:tcPr>
          <w:p>
            <w:pPr>
              <w:spacing w:after="0"/>
              <w:jc w:val="right"/>
            </w:pPr>
            <w:r>
              <w:rPr>
                <w:sz w:val="16"/>
              </w:rPr>
              <w:t>1</w:t>
            </w:r>
          </w:p>
        </w:tc>
        <w:tc>
          <w:tcPr>
            <w:tcW w:type="dxa" w:w="220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9702 (Relatively Moderate, 81.0); tract 9707 (Relatively Low, 74.9); tract 9708 (Relatively Low, 62.3)</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9707 (Very Low, 51.0); tract 9702 (Very Low, 46.3); tract 9708 (Very Low, 45.3)</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9708 (Relatively Low, 86.2); tract 9707 (Relatively Low, 81.2); tract 9705 (Very Low, 80.4)</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9707 (Very High, 97.6); tract 9702 (Very High, 96.0); tract 9704 (Relatively High, 81.0)</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9707 (Very Low, 65.3); tract 9702 (Very Low, 63.5); tract 9705 (Very Low, 62.0)</w:t>
            </w:r>
          </w:p>
        </w:tc>
      </w:tr>
    </w:tbl>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0"/>
        <w:gridCol w:w="1982"/>
        <w:gridCol w:w="1882"/>
        <w:gridCol w:w="1448"/>
        <w:gridCol w:w="1477"/>
        <w:gridCol w:w="1693"/>
        <w:gridCol w:w="1649"/>
        <w:gridCol w:w="1981"/>
      </w:tblGrid>
      <w:tr>
        <w:trPr>
          <w:cantSplit/>
          <w:tblHeader/>
        </w:trPr>
        <w:tc>
          <w:tcPr>
            <w:tcW w:type="dxa" w:w="2000"/>
            <w:shd w:val="clear" w:color="auto" w:fill="E8E8E8"/>
          </w:tcPr>
          <w:p>
            <w:pPr>
              <w:spacing w:after="0"/>
              <w:jc w:val="left"/>
            </w:pPr>
            <w:r>
              <w:rPr>
                <w:b/>
                <w:sz w:val="16"/>
              </w:rPr>
              <w:t>Hazard</w:t>
            </w:r>
          </w:p>
        </w:tc>
        <w:tc>
          <w:tcPr>
            <w:tcW w:type="dxa" w:w="1982"/>
            <w:shd w:val="clear" w:color="auto" w:fill="E8E8E8"/>
          </w:tcPr>
          <w:p>
            <w:pPr>
              <w:spacing w:after="0"/>
              <w:jc w:val="left"/>
            </w:pPr>
            <w:r>
              <w:rPr>
                <w:b/>
                <w:sz w:val="16"/>
              </w:rPr>
              <w:t>Scale</w:t>
            </w:r>
          </w:p>
        </w:tc>
        <w:tc>
          <w:tcPr>
            <w:tcW w:type="dxa" w:w="18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8"/>
            <w:shd w:val="clear" w:color="auto" w:fill="E8E8E8"/>
          </w:tcPr>
          <w:p>
            <w:pPr>
              <w:spacing w:after="0"/>
              <w:jc w:val="left"/>
            </w:pPr>
            <w:r>
              <w:rPr>
                <w:b/>
                <w:sz w:val="16"/>
              </w:rPr>
              <w:t>Observed range</w:t>
            </w:r>
          </w:p>
        </w:tc>
        <w:tc>
          <w:tcPr>
            <w:tcW w:type="dxa" w:w="1477"/>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1649"/>
            <w:shd w:val="clear" w:color="auto" w:fill="E8E8E8"/>
          </w:tcPr>
          <w:p>
            <w:pPr>
              <w:spacing w:after="0"/>
              <w:jc w:val="left"/>
            </w:pPr>
            <w:r>
              <w:rPr>
                <w:b/>
                <w:sz w:val="16"/>
              </w:rPr>
              <w:t>How it applies to jurisdictions</w:t>
            </w:r>
          </w:p>
        </w:tc>
        <w:tc>
          <w:tcPr>
            <w:tcW w:type="dxa" w:w="1981"/>
            <w:shd w:val="clear" w:color="auto" w:fill="E8E8E8"/>
          </w:tcPr>
          <w:p>
            <w:pPr>
              <w:spacing w:after="0"/>
              <w:jc w:val="left"/>
            </w:pPr>
            <w:r>
              <w:rPr>
                <w:b/>
                <w:sz w:val="16"/>
              </w:rPr>
              <w:t>Note</w:t>
            </w:r>
          </w:p>
        </w:tc>
      </w:tr>
      <w:tr>
        <w:trPr>
          <w:cantSplit/>
        </w:trPr>
        <w:tc>
          <w:tcPr>
            <w:tcW w:type="dxa" w:w="2000"/>
          </w:tcPr>
          <w:p>
            <w:pPr>
              <w:spacing w:after="0"/>
              <w:jc w:val="left"/>
            </w:pPr>
            <w:r>
              <w:rPr>
                <w:sz w:val="16"/>
              </w:rPr>
              <w:t>Cold/Wind Chill, Extreme Cold/Wind Chill</w:t>
            </w:r>
          </w:p>
        </w:tc>
        <w:tc>
          <w:tcPr>
            <w:tcW w:type="dxa" w:w="1982"/>
          </w:tcPr>
          <w:p>
            <w:pPr>
              <w:spacing w:after="0"/>
              <w:jc w:val="left"/>
            </w:pPr>
            <w:r>
              <w:rPr>
                <w:sz w:val="16"/>
              </w:rPr>
              <w:t>wind chill</w:t>
            </w:r>
          </w:p>
        </w:tc>
        <w:tc>
          <w:tcPr>
            <w:tcW w:type="dxa" w:w="1882"/>
          </w:tcPr>
          <w:p>
            <w:pPr>
              <w:spacing w:after="0"/>
              <w:jc w:val="right"/>
            </w:pPr>
            <w:r>
              <w:rPr>
                <w:sz w:val="16"/>
              </w:rPr>
              <w:t>0</w:t>
            </w:r>
          </w:p>
        </w:tc>
        <w:tc>
          <w:tcPr>
            <w:tcW w:type="dxa" w:w="1448"/>
          </w:tcPr>
          <w:p>
            <w:pPr>
              <w:spacing w:after="0"/>
              <w:jc w:val="left"/>
            </w:pPr>
          </w:p>
        </w:tc>
        <w:tc>
          <w:tcPr>
            <w:tcW w:type="dxa" w:w="1477"/>
          </w:tcPr>
          <w:p>
            <w:pPr>
              <w:spacing w:after="0"/>
              <w:jc w:val="left"/>
            </w:pPr>
          </w:p>
        </w:tc>
        <w:tc>
          <w:tcPr>
            <w:tcW w:type="dxa" w:w="1693"/>
          </w:tcPr>
          <w:p>
            <w:pPr>
              <w:spacing w:after="0"/>
              <w:jc w:val="left"/>
            </w:pPr>
          </w:p>
        </w:tc>
        <w:tc>
          <w:tcPr>
            <w:tcW w:type="dxa" w:w="1649"/>
          </w:tcPr>
          <w:p>
            <w:pPr>
              <w:spacing w:after="0"/>
              <w:jc w:val="left"/>
            </w:pPr>
          </w:p>
        </w:tc>
        <w:tc>
          <w:tcPr>
            <w:tcW w:type="dxa" w:w="1981"/>
          </w:tcPr>
          <w:p>
            <w:pPr>
              <w:spacing w:after="0"/>
              <w:jc w:val="left"/>
            </w:pPr>
            <w:r>
              <w:rPr>
                <w:sz w:val="16"/>
              </w:rPr>
              <w:t>Wind chill: in event narratives only (local data needed).</w:t>
            </w:r>
          </w:p>
        </w:tc>
      </w:tr>
      <w:tr>
        <w:trPr>
          <w:cantSplit/>
        </w:trPr>
        <w:tc>
          <w:tcPr>
            <w:tcW w:type="dxa" w:w="2000"/>
          </w:tcPr>
          <w:p>
            <w:pPr>
              <w:spacing w:after="0"/>
              <w:jc w:val="left"/>
            </w:pPr>
            <w:r>
              <w:rPr>
                <w:sz w:val="16"/>
              </w:rPr>
              <w:t>Frost/Freeze (outside NRI's Cold Wave definition)</w:t>
            </w:r>
          </w:p>
        </w:tc>
        <w:tc>
          <w:tcPr>
            <w:tcW w:type="dxa" w:w="1982"/>
          </w:tcPr>
          <w:p>
            <w:pPr>
              <w:spacing w:after="0"/>
              <w:jc w:val="left"/>
            </w:pPr>
            <w:r>
              <w:rPr>
                <w:sz w:val="16"/>
              </w:rPr>
              <w:t>crop damage</w:t>
            </w:r>
          </w:p>
        </w:tc>
        <w:tc>
          <w:tcPr>
            <w:tcW w:type="dxa" w:w="1882"/>
          </w:tcPr>
          <w:p>
            <w:pPr>
              <w:spacing w:after="0"/>
              <w:jc w:val="right"/>
            </w:pPr>
            <w:r>
              <w:rPr>
                <w:sz w:val="16"/>
              </w:rPr>
              <w:t>5 records, 2016 to 2025 (5 zone-level)</w:t>
            </w:r>
          </w:p>
        </w:tc>
        <w:tc>
          <w:tcPr>
            <w:tcW w:type="dxa" w:w="1448"/>
          </w:tcPr>
          <w:p>
            <w:pPr>
              <w:spacing w:after="0"/>
              <w:jc w:val="left"/>
            </w:pPr>
          </w:p>
        </w:tc>
        <w:tc>
          <w:tcPr>
            <w:tcW w:type="dxa" w:w="1477"/>
          </w:tcPr>
          <w:p>
            <w:pPr>
              <w:spacing w:after="0"/>
              <w:jc w:val="left"/>
            </w:pPr>
            <w:r>
              <w:rPr>
                <w:sz w:val="16"/>
              </w:rPr>
              <w:t>No crop damage reported in 5 records.</w:t>
            </w:r>
          </w:p>
        </w:tc>
        <w:tc>
          <w:tcPr>
            <w:tcW w:type="dxa" w:w="1693"/>
          </w:tcPr>
          <w:p>
            <w:pPr>
              <w:spacing w:after="0"/>
              <w:jc w:val="left"/>
            </w:pPr>
          </w:p>
        </w:tc>
        <w:tc>
          <w:tcPr>
            <w:tcW w:type="dxa" w:w="1649"/>
          </w:tcPr>
          <w:p>
            <w:pPr>
              <w:spacing w:after="0"/>
              <w:jc w:val="left"/>
            </w:pPr>
            <w:r>
              <w:rPr>
                <w:sz w:val="16"/>
              </w:rPr>
              <w:t>Countywide (zone-level records).</w:t>
            </w:r>
          </w:p>
        </w:tc>
        <w:tc>
          <w:tcPr>
            <w:tcW w:type="dxa" w:w="1981"/>
          </w:tcPr>
          <w:p>
            <w:pPr>
              <w:spacing w:after="0"/>
              <w:jc w:val="left"/>
            </w:pPr>
            <w:r>
              <w:rPr>
                <w:sz w:val="16"/>
              </w:rPr>
              <w:t>Temperature: in event narratives only (local data needed).</w:t>
            </w:r>
          </w:p>
        </w:tc>
      </w:tr>
      <w:tr>
        <w:trPr>
          <w:cantSplit/>
        </w:trPr>
        <w:tc>
          <w:tcPr>
            <w:tcW w:type="dxa" w:w="2000"/>
          </w:tcPr>
          <w:p>
            <w:pPr>
              <w:spacing w:after="0"/>
              <w:jc w:val="left"/>
            </w:pPr>
            <w:r>
              <w:rPr>
                <w:sz w:val="16"/>
              </w:rPr>
              <w:t>Drought</w:t>
            </w:r>
          </w:p>
        </w:tc>
        <w:tc>
          <w:tcPr>
            <w:tcW w:type="dxa" w:w="1982"/>
          </w:tcPr>
          <w:p>
            <w:pPr>
              <w:spacing w:after="0"/>
              <w:jc w:val="left"/>
            </w:pPr>
            <w:r>
              <w:rPr>
                <w:sz w:val="16"/>
              </w:rPr>
              <w:t>U.S. Drought Monitor scale (D0 to D4)</w:t>
            </w:r>
          </w:p>
        </w:tc>
        <w:tc>
          <w:tcPr>
            <w:tcW w:type="dxa" w:w="1882"/>
          </w:tcPr>
          <w:p>
            <w:pPr>
              <w:spacing w:after="0"/>
              <w:jc w:val="right"/>
            </w:pPr>
            <w:r>
              <w:rPr>
                <w:sz w:val="16"/>
              </w:rPr>
              <w:t>0</w:t>
            </w:r>
          </w:p>
        </w:tc>
        <w:tc>
          <w:tcPr>
            <w:tcW w:type="dxa" w:w="1448"/>
          </w:tcPr>
          <w:p>
            <w:pPr>
              <w:spacing w:after="0"/>
              <w:jc w:val="left"/>
            </w:pPr>
          </w:p>
        </w:tc>
        <w:tc>
          <w:tcPr>
            <w:tcW w:type="dxa" w:w="1477"/>
          </w:tcPr>
          <w:p>
            <w:pPr>
              <w:spacing w:after="0"/>
              <w:jc w:val="left"/>
            </w:pPr>
          </w:p>
        </w:tc>
        <w:tc>
          <w:tcPr>
            <w:tcW w:type="dxa" w:w="1693"/>
          </w:tcPr>
          <w:p>
            <w:pPr>
              <w:spacing w:after="0"/>
              <w:jc w:val="left"/>
            </w:pPr>
          </w:p>
        </w:tc>
        <w:tc>
          <w:tcPr>
            <w:tcW w:type="dxa" w:w="1649"/>
          </w:tcPr>
          <w:p>
            <w:pPr>
              <w:spacing w:after="0"/>
              <w:jc w:val="left"/>
            </w:pPr>
          </w:p>
        </w:tc>
        <w:tc>
          <w:tcPr>
            <w:tcW w:type="dxa" w:w="19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0"/>
          </w:tcPr>
          <w:p>
            <w:pPr>
              <w:spacing w:after="0"/>
              <w:jc w:val="left"/>
            </w:pPr>
            <w:r>
              <w:rPr>
                <w:sz w:val="16"/>
              </w:rPr>
              <w:t>Earthquake</w:t>
            </w:r>
          </w:p>
        </w:tc>
        <w:tc>
          <w:tcPr>
            <w:tcW w:type="dxa" w:w="1982"/>
          </w:tcPr>
          <w:p>
            <w:pPr>
              <w:spacing w:after="0"/>
              <w:jc w:val="left"/>
            </w:pPr>
            <w:r>
              <w:rPr>
                <w:sz w:val="16"/>
              </w:rPr>
              <w:t>Modified Mercalli (local data)</w:t>
            </w:r>
          </w:p>
        </w:tc>
        <w:tc>
          <w:tcPr>
            <w:tcW w:type="dxa" w:w="1882"/>
          </w:tcPr>
          <w:p>
            <w:pPr>
              <w:spacing w:after="0"/>
              <w:jc w:val="right"/>
            </w:pPr>
            <w:r>
              <w:rPr>
                <w:sz w:val="16"/>
              </w:rPr>
              <w:t>0</w:t>
            </w:r>
          </w:p>
        </w:tc>
        <w:tc>
          <w:tcPr>
            <w:tcW w:type="dxa" w:w="1448"/>
          </w:tcPr>
          <w:p>
            <w:pPr>
              <w:spacing w:after="0"/>
              <w:jc w:val="left"/>
            </w:pPr>
          </w:p>
        </w:tc>
        <w:tc>
          <w:tcPr>
            <w:tcW w:type="dxa" w:w="1477"/>
          </w:tcPr>
          <w:p>
            <w:pPr>
              <w:spacing w:after="0"/>
              <w:jc w:val="left"/>
            </w:pPr>
          </w:p>
        </w:tc>
        <w:tc>
          <w:tcPr>
            <w:tcW w:type="dxa" w:w="1693"/>
          </w:tcPr>
          <w:p>
            <w:pPr>
              <w:spacing w:after="0"/>
              <w:jc w:val="left"/>
            </w:pPr>
          </w:p>
        </w:tc>
        <w:tc>
          <w:tcPr>
            <w:tcW w:type="dxa" w:w="1649"/>
          </w:tcPr>
          <w:p>
            <w:pPr>
              <w:spacing w:after="0"/>
              <w:jc w:val="left"/>
            </w:pPr>
          </w:p>
        </w:tc>
        <w:tc>
          <w:tcPr>
            <w:tcW w:type="dxa" w:w="1981"/>
          </w:tcPr>
          <w:p>
            <w:pPr>
              <w:spacing w:after="0"/>
              <w:jc w:val="left"/>
            </w:pPr>
            <w:r>
              <w:rPr>
                <w:sz w:val="16"/>
              </w:rPr>
              <w:t>Storm Events does not record earthquakes; the USGS earthquake catalog is the source.</w:t>
            </w:r>
          </w:p>
        </w:tc>
      </w:tr>
      <w:tr>
        <w:trPr>
          <w:cantSplit/>
        </w:trPr>
        <w:tc>
          <w:tcPr>
            <w:tcW w:type="dxa" w:w="2000"/>
          </w:tcPr>
          <w:p>
            <w:pPr>
              <w:spacing w:after="0"/>
              <w:jc w:val="left"/>
            </w:pPr>
            <w:r>
              <w:rPr>
                <w:sz w:val="16"/>
              </w:rPr>
              <w:t>Hail</w:t>
            </w:r>
          </w:p>
        </w:tc>
        <w:tc>
          <w:tcPr>
            <w:tcW w:type="dxa" w:w="1982"/>
          </w:tcPr>
          <w:p>
            <w:pPr>
              <w:spacing w:after="0"/>
              <w:jc w:val="left"/>
            </w:pPr>
            <w:r>
              <w:rPr>
                <w:sz w:val="16"/>
              </w:rPr>
              <w:t>hail size (inches)</w:t>
            </w:r>
          </w:p>
        </w:tc>
        <w:tc>
          <w:tcPr>
            <w:tcW w:type="dxa" w:w="1882"/>
          </w:tcPr>
          <w:p>
            <w:pPr>
              <w:spacing w:after="0"/>
              <w:jc w:val="right"/>
            </w:pPr>
            <w:r>
              <w:rPr>
                <w:sz w:val="16"/>
              </w:rPr>
              <w:t>38 records, 1964 to 2025</w:t>
            </w:r>
          </w:p>
        </w:tc>
        <w:tc>
          <w:tcPr>
            <w:tcW w:type="dxa" w:w="1448"/>
          </w:tcPr>
          <w:p>
            <w:pPr>
              <w:spacing w:after="0"/>
              <w:jc w:val="left"/>
            </w:pPr>
            <w:r>
              <w:rPr>
                <w:sz w:val="16"/>
              </w:rPr>
              <w:t>0.75 in to 4.5 in (median 1 in); 37 with a recorded value</w:t>
            </w:r>
          </w:p>
        </w:tc>
        <w:tc>
          <w:tcPr>
            <w:tcW w:type="dxa" w:w="1477"/>
          </w:tcPr>
          <w:p>
            <w:pPr>
              <w:spacing w:after="0"/>
              <w:jc w:val="left"/>
            </w:pPr>
            <w:r>
              <w:rPr>
                <w:sz w:val="16"/>
              </w:rPr>
              <w:t>4.5 in hail, 2002-05-01</w:t>
            </w:r>
          </w:p>
        </w:tc>
        <w:tc>
          <w:tcPr>
            <w:tcW w:type="dxa" w:w="1693"/>
          </w:tcPr>
          <w:p>
            <w:pPr>
              <w:spacing w:after="0"/>
              <w:jc w:val="left"/>
            </w:pPr>
            <w:r>
              <w:rPr>
                <w:sz w:val="16"/>
              </w:rPr>
              <w:t>Hail, 1995-05-14, $5,000,000 property; crops not recorded (1995 dollars)</w:t>
            </w:r>
          </w:p>
        </w:tc>
        <w:tc>
          <w:tcPr>
            <w:tcW w:type="dxa" w:w="1649"/>
          </w:tcPr>
          <w:p>
            <w:pPr>
              <w:spacing w:after="0"/>
              <w:jc w:val="left"/>
            </w:pPr>
            <w:r>
              <w:rPr>
                <w:sz w:val="16"/>
              </w:rPr>
              <w:t>Event records naming jurisdictions in the plan: Lebanon city (9 records), Loretto city (3 records), Raywick city (2 records), Bradfordsville city (1 record).</w:t>
            </w:r>
          </w:p>
        </w:tc>
        <w:tc>
          <w:tcPr>
            <w:tcW w:type="dxa" w:w="1981"/>
          </w:tcPr>
          <w:p>
            <w:pPr>
              <w:spacing w:after="0"/>
              <w:jc w:val="left"/>
            </w:pPr>
          </w:p>
        </w:tc>
      </w:tr>
      <w:tr>
        <w:trPr>
          <w:cantSplit/>
        </w:trPr>
        <w:tc>
          <w:tcPr>
            <w:tcW w:type="dxa" w:w="2000"/>
          </w:tcPr>
          <w:p>
            <w:pPr>
              <w:spacing w:after="0"/>
              <w:jc w:val="left"/>
            </w:pPr>
            <w:r>
              <w:rPr>
                <w:sz w:val="16"/>
              </w:rPr>
              <w:t>Excessive Heat, Heat</w:t>
            </w:r>
          </w:p>
        </w:tc>
        <w:tc>
          <w:tcPr>
            <w:tcW w:type="dxa" w:w="1982"/>
          </w:tcPr>
          <w:p>
            <w:pPr>
              <w:spacing w:after="0"/>
              <w:jc w:val="left"/>
            </w:pPr>
            <w:r>
              <w:rPr>
                <w:sz w:val="16"/>
              </w:rPr>
              <w:t>heat index (in event narratives)</w:t>
            </w:r>
          </w:p>
        </w:tc>
        <w:tc>
          <w:tcPr>
            <w:tcW w:type="dxa" w:w="1882"/>
          </w:tcPr>
          <w:p>
            <w:pPr>
              <w:spacing w:after="0"/>
              <w:jc w:val="right"/>
            </w:pPr>
            <w:r>
              <w:rPr>
                <w:sz w:val="16"/>
              </w:rPr>
              <w:t>0</w:t>
            </w:r>
          </w:p>
        </w:tc>
        <w:tc>
          <w:tcPr>
            <w:tcW w:type="dxa" w:w="1448"/>
          </w:tcPr>
          <w:p>
            <w:pPr>
              <w:spacing w:after="0"/>
              <w:jc w:val="left"/>
            </w:pPr>
          </w:p>
        </w:tc>
        <w:tc>
          <w:tcPr>
            <w:tcW w:type="dxa" w:w="1477"/>
          </w:tcPr>
          <w:p>
            <w:pPr>
              <w:spacing w:after="0"/>
              <w:jc w:val="left"/>
            </w:pPr>
          </w:p>
        </w:tc>
        <w:tc>
          <w:tcPr>
            <w:tcW w:type="dxa" w:w="1693"/>
          </w:tcPr>
          <w:p>
            <w:pPr>
              <w:spacing w:after="0"/>
              <w:jc w:val="left"/>
            </w:pPr>
          </w:p>
        </w:tc>
        <w:tc>
          <w:tcPr>
            <w:tcW w:type="dxa" w:w="1649"/>
          </w:tcPr>
          <w:p>
            <w:pPr>
              <w:spacing w:after="0"/>
              <w:jc w:val="left"/>
            </w:pPr>
          </w:p>
        </w:tc>
        <w:tc>
          <w:tcPr>
            <w:tcW w:type="dxa" w:w="1981"/>
          </w:tcPr>
          <w:p>
            <w:pPr>
              <w:spacing w:after="0"/>
              <w:jc w:val="left"/>
            </w:pPr>
            <w:r>
              <w:rPr>
                <w:sz w:val="16"/>
              </w:rPr>
              <w:t>Heat index: in event narratives only (local data needed).</w:t>
            </w:r>
          </w:p>
        </w:tc>
      </w:tr>
      <w:tr>
        <w:trPr>
          <w:cantSplit/>
        </w:trPr>
        <w:tc>
          <w:tcPr>
            <w:tcW w:type="dxa" w:w="2000"/>
          </w:tcPr>
          <w:p>
            <w:pPr>
              <w:spacing w:after="0"/>
              <w:jc w:val="left"/>
            </w:pPr>
            <w:r>
              <w:rPr>
                <w:sz w:val="16"/>
              </w:rPr>
              <w:t>Hurricane, Tropical Storm, Tropical Depression</w:t>
            </w:r>
          </w:p>
        </w:tc>
        <w:tc>
          <w:tcPr>
            <w:tcW w:type="dxa" w:w="1982"/>
          </w:tcPr>
          <w:p>
            <w:pPr>
              <w:spacing w:after="0"/>
              <w:jc w:val="left"/>
            </w:pPr>
            <w:r>
              <w:rPr>
                <w:sz w:val="16"/>
              </w:rPr>
              <w:t>Saffir-Simpson</w:t>
            </w:r>
          </w:p>
        </w:tc>
        <w:tc>
          <w:tcPr>
            <w:tcW w:type="dxa" w:w="1882"/>
          </w:tcPr>
          <w:p>
            <w:pPr>
              <w:spacing w:after="0"/>
              <w:jc w:val="right"/>
            </w:pPr>
            <w:r>
              <w:rPr>
                <w:sz w:val="16"/>
              </w:rPr>
              <w:t>0</w:t>
            </w:r>
          </w:p>
        </w:tc>
        <w:tc>
          <w:tcPr>
            <w:tcW w:type="dxa" w:w="1448"/>
          </w:tcPr>
          <w:p>
            <w:pPr>
              <w:spacing w:after="0"/>
              <w:jc w:val="left"/>
            </w:pPr>
          </w:p>
        </w:tc>
        <w:tc>
          <w:tcPr>
            <w:tcW w:type="dxa" w:w="1477"/>
          </w:tcPr>
          <w:p>
            <w:pPr>
              <w:spacing w:after="0"/>
              <w:jc w:val="left"/>
            </w:pPr>
          </w:p>
        </w:tc>
        <w:tc>
          <w:tcPr>
            <w:tcW w:type="dxa" w:w="1693"/>
          </w:tcPr>
          <w:p>
            <w:pPr>
              <w:spacing w:after="0"/>
              <w:jc w:val="left"/>
            </w:pPr>
          </w:p>
        </w:tc>
        <w:tc>
          <w:tcPr>
            <w:tcW w:type="dxa" w:w="1649"/>
          </w:tcPr>
          <w:p>
            <w:pPr>
              <w:spacing w:after="0"/>
              <w:jc w:val="left"/>
            </w:pPr>
          </w:p>
        </w:tc>
        <w:tc>
          <w:tcPr>
            <w:tcW w:type="dxa" w:w="19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0"/>
          </w:tcPr>
          <w:p>
            <w:pPr>
              <w:spacing w:after="0"/>
              <w:jc w:val="left"/>
            </w:pPr>
            <w:r>
              <w:rPr>
                <w:sz w:val="16"/>
              </w:rPr>
              <w:t>Ice Storm</w:t>
            </w:r>
          </w:p>
        </w:tc>
        <w:tc>
          <w:tcPr>
            <w:tcW w:type="dxa" w:w="1982"/>
          </w:tcPr>
          <w:p>
            <w:pPr>
              <w:spacing w:after="0"/>
              <w:jc w:val="left"/>
            </w:pPr>
            <w:r>
              <w:rPr>
                <w:sz w:val="16"/>
              </w:rPr>
              <w:t>Sperry-Piltz ice scale (local data)</w:t>
            </w:r>
          </w:p>
        </w:tc>
        <w:tc>
          <w:tcPr>
            <w:tcW w:type="dxa" w:w="1882"/>
          </w:tcPr>
          <w:p>
            <w:pPr>
              <w:spacing w:after="0"/>
              <w:jc w:val="right"/>
            </w:pPr>
            <w:r>
              <w:rPr>
                <w:sz w:val="16"/>
              </w:rPr>
              <w:t>4 records, 2003 to 2021 (4 zone-level)</w:t>
            </w:r>
          </w:p>
        </w:tc>
        <w:tc>
          <w:tcPr>
            <w:tcW w:type="dxa" w:w="1448"/>
          </w:tcPr>
          <w:p>
            <w:pPr>
              <w:spacing w:after="0"/>
              <w:jc w:val="left"/>
            </w:pPr>
          </w:p>
        </w:tc>
        <w:tc>
          <w:tcPr>
            <w:tcW w:type="dxa" w:w="1477"/>
          </w:tcPr>
          <w:p>
            <w:pPr>
              <w:spacing w:after="0"/>
              <w:jc w:val="left"/>
            </w:pPr>
            <w:r>
              <w:rPr>
                <w:sz w:val="16"/>
              </w:rPr>
              <w:t>Ice Storm, 2003-02-15, $80,000 property; crops not reported (2003 dollars); NWS zone KYZ054</w:t>
            </w:r>
          </w:p>
        </w:tc>
        <w:tc>
          <w:tcPr>
            <w:tcW w:type="dxa" w:w="1693"/>
          </w:tcPr>
          <w:p>
            <w:pPr>
              <w:spacing w:after="0"/>
              <w:jc w:val="left"/>
            </w:pPr>
          </w:p>
        </w:tc>
        <w:tc>
          <w:tcPr>
            <w:tcW w:type="dxa" w:w="1649"/>
          </w:tcPr>
          <w:p>
            <w:pPr>
              <w:spacing w:after="0"/>
              <w:jc w:val="left"/>
            </w:pPr>
            <w:r>
              <w:rPr>
                <w:sz w:val="16"/>
              </w:rPr>
              <w:t>Countywide (zone-level records).</w:t>
            </w:r>
          </w:p>
        </w:tc>
        <w:tc>
          <w:tcPr>
            <w:tcW w:type="dxa" w:w="1981"/>
          </w:tcPr>
          <w:p>
            <w:pPr>
              <w:spacing w:after="0"/>
              <w:jc w:val="left"/>
            </w:pPr>
            <w:r>
              <w:rPr>
                <w:sz w:val="16"/>
              </w:rPr>
              <w:t>Ice thickness: in event narratives only (local data needed).</w:t>
            </w:r>
          </w:p>
        </w:tc>
      </w:tr>
      <w:tr>
        <w:trPr>
          <w:cantSplit/>
        </w:trPr>
        <w:tc>
          <w:tcPr>
            <w:tcW w:type="dxa" w:w="2000"/>
          </w:tcPr>
          <w:p>
            <w:pPr>
              <w:spacing w:after="0"/>
              <w:jc w:val="left"/>
            </w:pPr>
            <w:r>
              <w:rPr>
                <w:sz w:val="16"/>
              </w:rPr>
              <w:t>Flash Flood, Flood, Lakeshore Flood</w:t>
            </w:r>
          </w:p>
        </w:tc>
        <w:tc>
          <w:tcPr>
            <w:tcW w:type="dxa" w:w="1982"/>
          </w:tcPr>
          <w:p>
            <w:pPr>
              <w:spacing w:after="0"/>
              <w:jc w:val="left"/>
            </w:pPr>
            <w:r>
              <w:rPr>
                <w:sz w:val="16"/>
              </w:rPr>
              <w:t>damage and flood days (flood depth: FIRM)</w:t>
            </w:r>
          </w:p>
        </w:tc>
        <w:tc>
          <w:tcPr>
            <w:tcW w:type="dxa" w:w="1882"/>
          </w:tcPr>
          <w:p>
            <w:pPr>
              <w:spacing w:after="0"/>
              <w:jc w:val="right"/>
            </w:pPr>
            <w:r>
              <w:rPr>
                <w:sz w:val="16"/>
              </w:rPr>
              <w:t>41 records, 1996 to 2026 (2 zone-level)</w:t>
            </w:r>
          </w:p>
        </w:tc>
        <w:tc>
          <w:tcPr>
            <w:tcW w:type="dxa" w:w="1448"/>
          </w:tcPr>
          <w:p>
            <w:pPr>
              <w:spacing w:after="0"/>
              <w:jc w:val="left"/>
            </w:pPr>
          </w:p>
        </w:tc>
        <w:tc>
          <w:tcPr>
            <w:tcW w:type="dxa" w:w="1477"/>
          </w:tcPr>
          <w:p>
            <w:pPr>
              <w:spacing w:after="0"/>
              <w:jc w:val="left"/>
            </w:pPr>
            <w:r>
              <w:rPr>
                <w:sz w:val="16"/>
              </w:rPr>
              <w:t>Flash Flood, 2020-06-29, $50,000 property; $0 crops (2020 dollars)</w:t>
            </w:r>
          </w:p>
        </w:tc>
        <w:tc>
          <w:tcPr>
            <w:tcW w:type="dxa" w:w="1693"/>
          </w:tcPr>
          <w:p>
            <w:pPr>
              <w:spacing w:after="0"/>
              <w:jc w:val="left"/>
            </w:pPr>
          </w:p>
        </w:tc>
        <w:tc>
          <w:tcPr>
            <w:tcW w:type="dxa" w:w="1649"/>
          </w:tcPr>
          <w:p>
            <w:pPr>
              <w:spacing w:after="0"/>
              <w:jc w:val="left"/>
            </w:pPr>
            <w:r>
              <w:rPr>
                <w:sz w:val="16"/>
              </w:rPr>
              <w:t>Event records naming jurisdictions in the plan: Lebanon city (10 records), Bradfordsville city (5 records), Loretto city (1 record), Raywick city (1 record). Zone-level records (2) apply countywide.</w:t>
            </w:r>
          </w:p>
        </w:tc>
        <w:tc>
          <w:tcPr>
            <w:tcW w:type="dxa" w:w="19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0"/>
          </w:tcPr>
          <w:p>
            <w:pPr>
              <w:spacing w:after="0"/>
              <w:jc w:val="left"/>
            </w:pPr>
            <w:r>
              <w:rPr>
                <w:sz w:val="16"/>
              </w:rPr>
              <w:t>Debris Flow</w:t>
            </w:r>
          </w:p>
        </w:tc>
        <w:tc>
          <w:tcPr>
            <w:tcW w:type="dxa" w:w="1982"/>
          </w:tcPr>
          <w:p>
            <w:pPr>
              <w:spacing w:after="0"/>
              <w:jc w:val="left"/>
            </w:pPr>
            <w:r>
              <w:rPr>
                <w:sz w:val="16"/>
              </w:rPr>
              <w:t>none (count and damage only)</w:t>
            </w:r>
          </w:p>
        </w:tc>
        <w:tc>
          <w:tcPr>
            <w:tcW w:type="dxa" w:w="1882"/>
          </w:tcPr>
          <w:p>
            <w:pPr>
              <w:spacing w:after="0"/>
              <w:jc w:val="right"/>
            </w:pPr>
            <w:r>
              <w:rPr>
                <w:sz w:val="16"/>
              </w:rPr>
              <w:t>1 record, 2025</w:t>
            </w:r>
          </w:p>
        </w:tc>
        <w:tc>
          <w:tcPr>
            <w:tcW w:type="dxa" w:w="1448"/>
          </w:tcPr>
          <w:p>
            <w:pPr>
              <w:spacing w:after="0"/>
              <w:jc w:val="left"/>
            </w:pPr>
          </w:p>
        </w:tc>
        <w:tc>
          <w:tcPr>
            <w:tcW w:type="dxa" w:w="1477"/>
          </w:tcPr>
          <w:p>
            <w:pPr>
              <w:spacing w:after="0"/>
              <w:jc w:val="left"/>
            </w:pPr>
            <w:r>
              <w:rPr>
                <w:sz w:val="16"/>
              </w:rPr>
              <w:t>No damage reported in 1 record.</w:t>
            </w:r>
          </w:p>
        </w:tc>
        <w:tc>
          <w:tcPr>
            <w:tcW w:type="dxa" w:w="1693"/>
          </w:tcPr>
          <w:p>
            <w:pPr>
              <w:spacing w:after="0"/>
              <w:jc w:val="left"/>
            </w:pPr>
          </w:p>
        </w:tc>
        <w:tc>
          <w:tcPr>
            <w:tcW w:type="dxa" w:w="1649"/>
          </w:tcPr>
          <w:p>
            <w:pPr>
              <w:spacing w:after="0"/>
              <w:jc w:val="left"/>
            </w:pPr>
            <w:r>
              <w:rPr>
                <w:sz w:val="16"/>
              </w:rPr>
              <w:t>No event record names a jurisdiction in the plan.</w:t>
            </w:r>
          </w:p>
        </w:tc>
        <w:tc>
          <w:tcPr>
            <w:tcW w:type="dxa" w:w="1981"/>
          </w:tcPr>
          <w:p>
            <w:pPr>
              <w:spacing w:after="0"/>
              <w:jc w:val="left"/>
            </w:pPr>
            <w:r>
              <w:rPr>
                <w:sz w:val="16"/>
              </w:rPr>
              <w:t>Physical measure: in event narratives only (local data needed).</w:t>
            </w:r>
          </w:p>
        </w:tc>
      </w:tr>
      <w:tr>
        <w:trPr>
          <w:cantSplit/>
        </w:trPr>
        <w:tc>
          <w:tcPr>
            <w:tcW w:type="dxa" w:w="2000"/>
          </w:tcPr>
          <w:p>
            <w:pPr>
              <w:spacing w:after="0"/>
              <w:jc w:val="left"/>
            </w:pPr>
            <w:r>
              <w:rPr>
                <w:sz w:val="16"/>
              </w:rPr>
              <w:t>Lightning</w:t>
            </w:r>
          </w:p>
        </w:tc>
        <w:tc>
          <w:tcPr>
            <w:tcW w:type="dxa" w:w="1982"/>
          </w:tcPr>
          <w:p>
            <w:pPr>
              <w:spacing w:after="0"/>
              <w:jc w:val="left"/>
            </w:pPr>
            <w:r>
              <w:rPr>
                <w:sz w:val="16"/>
              </w:rPr>
              <w:t>annualized frequency (the measure FEMA's Local Mitigation Planning Handbook names)</w:t>
            </w:r>
          </w:p>
        </w:tc>
        <w:tc>
          <w:tcPr>
            <w:tcW w:type="dxa" w:w="1882"/>
          </w:tcPr>
          <w:p>
            <w:pPr>
              <w:spacing w:after="0"/>
              <w:jc w:val="right"/>
            </w:pPr>
            <w:r>
              <w:rPr>
                <w:sz w:val="16"/>
              </w:rPr>
              <w:t>1 record, 2018</w:t>
            </w:r>
          </w:p>
        </w:tc>
        <w:tc>
          <w:tcPr>
            <w:tcW w:type="dxa" w:w="1448"/>
          </w:tcPr>
          <w:p>
            <w:pPr>
              <w:spacing w:after="0"/>
              <w:jc w:val="left"/>
            </w:pPr>
          </w:p>
        </w:tc>
        <w:tc>
          <w:tcPr>
            <w:tcW w:type="dxa" w:w="1477"/>
          </w:tcPr>
          <w:p>
            <w:pPr>
              <w:spacing w:after="0"/>
              <w:jc w:val="left"/>
            </w:pPr>
            <w:r>
              <w:rPr>
                <w:sz w:val="16"/>
              </w:rPr>
              <w:t>Lightning, 2018-08-07, $250,000 property; $0 crops (2018 dollars)</w:t>
            </w:r>
          </w:p>
        </w:tc>
        <w:tc>
          <w:tcPr>
            <w:tcW w:type="dxa" w:w="1693"/>
          </w:tcPr>
          <w:p>
            <w:pPr>
              <w:spacing w:after="0"/>
              <w:jc w:val="left"/>
            </w:pPr>
          </w:p>
        </w:tc>
        <w:tc>
          <w:tcPr>
            <w:tcW w:type="dxa" w:w="1649"/>
          </w:tcPr>
          <w:p>
            <w:pPr>
              <w:spacing w:after="0"/>
              <w:jc w:val="left"/>
            </w:pPr>
            <w:r>
              <w:rPr>
                <w:sz w:val="16"/>
              </w:rPr>
              <w:t>No event record names a jurisdiction in the plan.</w:t>
            </w:r>
          </w:p>
        </w:tc>
        <w:tc>
          <w:tcPr>
            <w:tcW w:type="dxa" w:w="1981"/>
          </w:tcPr>
          <w:p>
            <w:pPr>
              <w:spacing w:after="0"/>
              <w:jc w:val="left"/>
            </w:pPr>
            <w:r>
              <w:rPr>
                <w:sz w:val="16"/>
              </w:rPr>
              <w:t>Storm Events lists lightning with damage or casualties; physical measure in event narratives only (local data needed).</w:t>
            </w:r>
          </w:p>
        </w:tc>
      </w:tr>
      <w:tr>
        <w:trPr>
          <w:cantSplit/>
        </w:trPr>
        <w:tc>
          <w:tcPr>
            <w:tcW w:type="dxa" w:w="2000"/>
          </w:tcPr>
          <w:p>
            <w:pPr>
              <w:spacing w:after="0"/>
              <w:jc w:val="left"/>
            </w:pPr>
            <w:r>
              <w:rPr>
                <w:sz w:val="16"/>
              </w:rPr>
              <w:t>High Wind and Strong Wind (outside NRI's Strong Wind definition)</w:t>
            </w:r>
          </w:p>
        </w:tc>
        <w:tc>
          <w:tcPr>
            <w:tcW w:type="dxa" w:w="1982"/>
          </w:tcPr>
          <w:p>
            <w:pPr>
              <w:spacing w:after="0"/>
              <w:jc w:val="left"/>
            </w:pPr>
            <w:r>
              <w:rPr>
                <w:sz w:val="16"/>
              </w:rPr>
              <w:t>wind speed (kt and mph)</w:t>
            </w:r>
          </w:p>
        </w:tc>
        <w:tc>
          <w:tcPr>
            <w:tcW w:type="dxa" w:w="1882"/>
          </w:tcPr>
          <w:p>
            <w:pPr>
              <w:spacing w:after="0"/>
              <w:jc w:val="right"/>
            </w:pPr>
            <w:r>
              <w:rPr>
                <w:sz w:val="16"/>
              </w:rPr>
              <w:t>7 records, 1996 to 2023 (7 zone-level)</w:t>
            </w:r>
          </w:p>
        </w:tc>
        <w:tc>
          <w:tcPr>
            <w:tcW w:type="dxa" w:w="1448"/>
          </w:tcPr>
          <w:p>
            <w:pPr>
              <w:spacing w:after="0"/>
              <w:jc w:val="left"/>
            </w:pPr>
            <w:r>
              <w:rPr>
                <w:sz w:val="16"/>
              </w:rPr>
              <w:t>40 kt (46 mph) to 70 kt (81 mph) (median 51 kt (59 mph)); 7 with a recorded value</w:t>
            </w:r>
          </w:p>
        </w:tc>
        <w:tc>
          <w:tcPr>
            <w:tcW w:type="dxa" w:w="1477"/>
          </w:tcPr>
          <w:p>
            <w:pPr>
              <w:spacing w:after="0"/>
              <w:jc w:val="left"/>
            </w:pPr>
            <w:r>
              <w:rPr>
                <w:sz w:val="16"/>
              </w:rPr>
              <w:t>70 kt (81 mph) estimated, High Wind, 2000-11-09; NWS zone KYZ054</w:t>
            </w:r>
          </w:p>
        </w:tc>
        <w:tc>
          <w:tcPr>
            <w:tcW w:type="dxa" w:w="1693"/>
          </w:tcPr>
          <w:p>
            <w:pPr>
              <w:spacing w:after="0"/>
              <w:jc w:val="left"/>
            </w:pPr>
          </w:p>
        </w:tc>
        <w:tc>
          <w:tcPr>
            <w:tcW w:type="dxa" w:w="1649"/>
          </w:tcPr>
          <w:p>
            <w:pPr>
              <w:spacing w:after="0"/>
              <w:jc w:val="left"/>
            </w:pPr>
            <w:r>
              <w:rPr>
                <w:sz w:val="16"/>
              </w:rPr>
              <w:t>Countywide (zone-level records).</w:t>
            </w:r>
          </w:p>
        </w:tc>
        <w:tc>
          <w:tcPr>
            <w:tcW w:type="dxa" w:w="1981"/>
          </w:tcPr>
          <w:p>
            <w:pPr>
              <w:spacing w:after="0"/>
              <w:jc w:val="left"/>
            </w:pPr>
          </w:p>
        </w:tc>
      </w:tr>
      <w:tr>
        <w:trPr>
          <w:cantSplit/>
        </w:trPr>
        <w:tc>
          <w:tcPr>
            <w:tcW w:type="dxa" w:w="2000"/>
          </w:tcPr>
          <w:p>
            <w:pPr>
              <w:spacing w:after="0"/>
              <w:jc w:val="left"/>
            </w:pPr>
            <w:r>
              <w:rPr>
                <w:sz w:val="16"/>
              </w:rPr>
              <w:t>Thunderstorm Wind</w:t>
            </w:r>
          </w:p>
        </w:tc>
        <w:tc>
          <w:tcPr>
            <w:tcW w:type="dxa" w:w="1982"/>
          </w:tcPr>
          <w:p>
            <w:pPr>
              <w:spacing w:after="0"/>
              <w:jc w:val="left"/>
            </w:pPr>
            <w:r>
              <w:rPr>
                <w:sz w:val="16"/>
              </w:rPr>
              <w:t>wind speed (kt and mph)</w:t>
            </w:r>
          </w:p>
        </w:tc>
        <w:tc>
          <w:tcPr>
            <w:tcW w:type="dxa" w:w="1882"/>
          </w:tcPr>
          <w:p>
            <w:pPr>
              <w:spacing w:after="0"/>
              <w:jc w:val="right"/>
            </w:pPr>
            <w:r>
              <w:rPr>
                <w:sz w:val="16"/>
              </w:rPr>
              <w:t>125 records, 1967 to 2025</w:t>
            </w:r>
          </w:p>
        </w:tc>
        <w:tc>
          <w:tcPr>
            <w:tcW w:type="dxa" w:w="1448"/>
          </w:tcPr>
          <w:p>
            <w:pPr>
              <w:spacing w:after="0"/>
              <w:jc w:val="left"/>
            </w:pPr>
            <w:r>
              <w:rPr>
                <w:sz w:val="16"/>
              </w:rPr>
              <w:t>50 kt (58 mph) to 80 kt (92 mph) (median 52 kt (60 mph)); 104 with a recorded value</w:t>
            </w:r>
          </w:p>
        </w:tc>
        <w:tc>
          <w:tcPr>
            <w:tcW w:type="dxa" w:w="1477"/>
          </w:tcPr>
          <w:p>
            <w:pPr>
              <w:spacing w:after="0"/>
              <w:jc w:val="left"/>
            </w:pPr>
            <w:r>
              <w:rPr>
                <w:sz w:val="16"/>
              </w:rPr>
              <w:t>80 kt (92 mph) estimated, Thunderstorm Wind, 2002-05-06</w:t>
            </w:r>
          </w:p>
        </w:tc>
        <w:tc>
          <w:tcPr>
            <w:tcW w:type="dxa" w:w="1693"/>
          </w:tcPr>
          <w:p>
            <w:pPr>
              <w:spacing w:after="0"/>
              <w:jc w:val="left"/>
            </w:pPr>
            <w:r>
              <w:rPr>
                <w:sz w:val="16"/>
              </w:rPr>
              <w:t>Thunderstorm Wind, 1995-05-14, $500,000 property; crops not recorded (1995 dollars)</w:t>
            </w:r>
          </w:p>
        </w:tc>
        <w:tc>
          <w:tcPr>
            <w:tcW w:type="dxa" w:w="1649"/>
          </w:tcPr>
          <w:p>
            <w:pPr>
              <w:spacing w:after="0"/>
              <w:jc w:val="left"/>
            </w:pPr>
            <w:r>
              <w:rPr>
                <w:sz w:val="16"/>
              </w:rPr>
              <w:t>Event records naming jurisdictions in the plan: Lebanon city (41 records), Loretto city (11 records), Bradfordsville city (5 records), Raywick city (4 records).</w:t>
            </w:r>
          </w:p>
        </w:tc>
        <w:tc>
          <w:tcPr>
            <w:tcW w:type="dxa" w:w="1981"/>
          </w:tcPr>
          <w:p>
            <w:pPr>
              <w:spacing w:after="0"/>
              <w:jc w:val="left"/>
            </w:pPr>
          </w:p>
        </w:tc>
      </w:tr>
      <w:tr>
        <w:trPr>
          <w:cantSplit/>
        </w:trPr>
        <w:tc>
          <w:tcPr>
            <w:tcW w:type="dxa" w:w="2000"/>
          </w:tcPr>
          <w:p>
            <w:pPr>
              <w:spacing w:after="0"/>
              <w:jc w:val="left"/>
            </w:pPr>
            <w:r>
              <w:rPr>
                <w:sz w:val="16"/>
              </w:rPr>
              <w:t>Tornado</w:t>
            </w:r>
          </w:p>
        </w:tc>
        <w:tc>
          <w:tcPr>
            <w:tcW w:type="dxa" w:w="1982"/>
          </w:tcPr>
          <w:p>
            <w:pPr>
              <w:spacing w:after="0"/>
              <w:jc w:val="left"/>
            </w:pPr>
            <w:r>
              <w:rPr>
                <w:sz w:val="16"/>
              </w:rPr>
              <w:t>Enhanced Fujita (Fujita before Feb 2007)</w:t>
            </w:r>
          </w:p>
        </w:tc>
        <w:tc>
          <w:tcPr>
            <w:tcW w:type="dxa" w:w="1882"/>
          </w:tcPr>
          <w:p>
            <w:pPr>
              <w:spacing w:after="0"/>
              <w:jc w:val="right"/>
            </w:pPr>
            <w:r>
              <w:rPr>
                <w:sz w:val="16"/>
              </w:rPr>
              <w:t>12 records, 1973 to 2023</w:t>
            </w:r>
          </w:p>
        </w:tc>
        <w:tc>
          <w:tcPr>
            <w:tcW w:type="dxa" w:w="1448"/>
          </w:tcPr>
          <w:p>
            <w:pPr>
              <w:spacing w:after="0"/>
              <w:jc w:val="left"/>
            </w:pPr>
            <w:r>
              <w:rPr>
                <w:sz w:val="16"/>
              </w:rPr>
              <w:t>F/EF0 to F/EF2 (median F/EF1); 12 with a recorded value</w:t>
            </w:r>
          </w:p>
        </w:tc>
        <w:tc>
          <w:tcPr>
            <w:tcW w:type="dxa" w:w="1477"/>
          </w:tcPr>
          <w:p>
            <w:pPr>
              <w:spacing w:after="0"/>
              <w:jc w:val="left"/>
            </w:pPr>
            <w:r>
              <w:rPr>
                <w:sz w:val="16"/>
              </w:rPr>
              <w:t>EF2 tornado, 2021-12-11, 7.99 mi within this county, 450 yd wide, property not reported; $0 crops (2021 dollars), 1 direct injury</w:t>
            </w:r>
          </w:p>
        </w:tc>
        <w:tc>
          <w:tcPr>
            <w:tcW w:type="dxa" w:w="1693"/>
          </w:tcPr>
          <w:p>
            <w:pPr>
              <w:spacing w:after="0"/>
              <w:jc w:val="left"/>
            </w:pPr>
            <w:r>
              <w:rPr>
                <w:sz w:val="16"/>
              </w:rPr>
              <w:t>Tornado, 1977-10-01, $250,000 property; crops not recorded (1977 dollars)</w:t>
            </w:r>
          </w:p>
        </w:tc>
        <w:tc>
          <w:tcPr>
            <w:tcW w:type="dxa" w:w="1649"/>
          </w:tcPr>
          <w:p>
            <w:pPr>
              <w:spacing w:after="0"/>
              <w:jc w:val="left"/>
            </w:pPr>
            <w:r>
              <w:rPr>
                <w:sz w:val="16"/>
              </w:rPr>
              <w:t>Event records naming jurisdictions in the plan: Bradfordsville city (2 records), Lebanon city (2 records), Loretto city (1 record).</w:t>
            </w:r>
          </w:p>
        </w:tc>
        <w:tc>
          <w:tcPr>
            <w:tcW w:type="dxa" w:w="19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0"/>
          </w:tcPr>
          <w:p>
            <w:pPr>
              <w:spacing w:after="0"/>
              <w:jc w:val="left"/>
            </w:pPr>
            <w:r>
              <w:rPr>
                <w:sz w:val="16"/>
              </w:rPr>
              <w:t>Wildfire</w:t>
            </w:r>
          </w:p>
        </w:tc>
        <w:tc>
          <w:tcPr>
            <w:tcW w:type="dxa" w:w="1982"/>
          </w:tcPr>
          <w:p>
            <w:pPr>
              <w:spacing w:after="0"/>
              <w:jc w:val="left"/>
            </w:pPr>
            <w:r>
              <w:rPr>
                <w:sz w:val="16"/>
              </w:rPr>
              <w:t>acres burned (local data)</w:t>
            </w:r>
          </w:p>
        </w:tc>
        <w:tc>
          <w:tcPr>
            <w:tcW w:type="dxa" w:w="1882"/>
          </w:tcPr>
          <w:p>
            <w:pPr>
              <w:spacing w:after="0"/>
              <w:jc w:val="right"/>
            </w:pPr>
            <w:r>
              <w:rPr>
                <w:sz w:val="16"/>
              </w:rPr>
              <w:t>0</w:t>
            </w:r>
          </w:p>
        </w:tc>
        <w:tc>
          <w:tcPr>
            <w:tcW w:type="dxa" w:w="1448"/>
          </w:tcPr>
          <w:p>
            <w:pPr>
              <w:spacing w:after="0"/>
              <w:jc w:val="left"/>
            </w:pPr>
          </w:p>
        </w:tc>
        <w:tc>
          <w:tcPr>
            <w:tcW w:type="dxa" w:w="1477"/>
          </w:tcPr>
          <w:p>
            <w:pPr>
              <w:spacing w:after="0"/>
              <w:jc w:val="left"/>
            </w:pPr>
          </w:p>
        </w:tc>
        <w:tc>
          <w:tcPr>
            <w:tcW w:type="dxa" w:w="1693"/>
          </w:tcPr>
          <w:p>
            <w:pPr>
              <w:spacing w:after="0"/>
              <w:jc w:val="left"/>
            </w:pPr>
          </w:p>
        </w:tc>
        <w:tc>
          <w:tcPr>
            <w:tcW w:type="dxa" w:w="1649"/>
          </w:tcPr>
          <w:p>
            <w:pPr>
              <w:spacing w:after="0"/>
              <w:jc w:val="left"/>
            </w:pPr>
          </w:p>
        </w:tc>
        <w:tc>
          <w:tcPr>
            <w:tcW w:type="dxa" w:w="1981"/>
          </w:tcPr>
          <w:p>
            <w:pPr>
              <w:spacing w:after="0"/>
              <w:jc w:val="left"/>
            </w:pPr>
            <w:r>
              <w:rPr>
                <w:sz w:val="16"/>
              </w:rPr>
              <w:t>Acres burned: in event narratives only (local data needed).</w:t>
            </w:r>
          </w:p>
        </w:tc>
      </w:tr>
      <w:tr>
        <w:trPr>
          <w:cantSplit/>
        </w:trPr>
        <w:tc>
          <w:tcPr>
            <w:tcW w:type="dxa" w:w="2000"/>
          </w:tcPr>
          <w:p>
            <w:pPr>
              <w:spacing w:after="0"/>
              <w:jc w:val="left"/>
            </w:pPr>
            <w:r>
              <w:rPr>
                <w:sz w:val="16"/>
              </w:rPr>
              <w:t>Winter Storm, Heavy Snow, Blizzard, Lake-Effect Snow, Winter Weather, Sleet</w:t>
            </w:r>
          </w:p>
        </w:tc>
        <w:tc>
          <w:tcPr>
            <w:tcW w:type="dxa" w:w="1982"/>
          </w:tcPr>
          <w:p>
            <w:pPr>
              <w:spacing w:after="0"/>
              <w:jc w:val="left"/>
            </w:pPr>
            <w:r>
              <w:rPr>
                <w:sz w:val="16"/>
              </w:rPr>
              <w:t>none in data (snowfall: local data)</w:t>
            </w:r>
          </w:p>
        </w:tc>
        <w:tc>
          <w:tcPr>
            <w:tcW w:type="dxa" w:w="1882"/>
          </w:tcPr>
          <w:p>
            <w:pPr>
              <w:spacing w:after="0"/>
              <w:jc w:val="right"/>
            </w:pPr>
            <w:r>
              <w:rPr>
                <w:sz w:val="16"/>
              </w:rPr>
              <w:t>21 records, 1996 to 2026 (21 zone-level)</w:t>
            </w:r>
          </w:p>
        </w:tc>
        <w:tc>
          <w:tcPr>
            <w:tcW w:type="dxa" w:w="1448"/>
          </w:tcPr>
          <w:p>
            <w:pPr>
              <w:spacing w:after="0"/>
              <w:jc w:val="left"/>
            </w:pPr>
          </w:p>
        </w:tc>
        <w:tc>
          <w:tcPr>
            <w:tcW w:type="dxa" w:w="1477"/>
          </w:tcPr>
          <w:p>
            <w:pPr>
              <w:spacing w:after="0"/>
              <w:jc w:val="left"/>
            </w:pPr>
            <w:r>
              <w:rPr>
                <w:sz w:val="16"/>
              </w:rPr>
              <w:t>No damage reported in 21 records.</w:t>
            </w:r>
          </w:p>
        </w:tc>
        <w:tc>
          <w:tcPr>
            <w:tcW w:type="dxa" w:w="1693"/>
          </w:tcPr>
          <w:p>
            <w:pPr>
              <w:spacing w:after="0"/>
              <w:jc w:val="left"/>
            </w:pPr>
          </w:p>
        </w:tc>
        <w:tc>
          <w:tcPr>
            <w:tcW w:type="dxa" w:w="1649"/>
          </w:tcPr>
          <w:p>
            <w:pPr>
              <w:spacing w:after="0"/>
              <w:jc w:val="left"/>
            </w:pPr>
            <w:r>
              <w:rPr>
                <w:sz w:val="16"/>
              </w:rPr>
              <w:t>Countywide (zone-level records).</w:t>
            </w:r>
          </w:p>
        </w:tc>
        <w:tc>
          <w:tcPr>
            <w:tcW w:type="dxa" w:w="198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8"/>
        <w:gridCol w:w="3059"/>
        <w:gridCol w:w="2462"/>
        <w:gridCol w:w="1957"/>
        <w:gridCol w:w="1469"/>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8"/>
            <w:shd w:val="clear" w:color="auto" w:fill="E8E8E8"/>
          </w:tcPr>
          <w:p>
            <w:pPr>
              <w:spacing w:after="0"/>
              <w:jc w:val="left"/>
            </w:pPr>
            <w:r>
              <w:rPr>
                <w:b/>
                <w:sz w:val="16"/>
              </w:rPr>
              <w:t>Type</w:t>
            </w:r>
          </w:p>
        </w:tc>
        <w:tc>
          <w:tcPr>
            <w:tcW w:type="dxa" w:w="3059"/>
            <w:shd w:val="clear" w:color="auto" w:fill="E8E8E8"/>
          </w:tcPr>
          <w:p>
            <w:pPr>
              <w:spacing w:after="0"/>
              <w:jc w:val="left"/>
            </w:pPr>
            <w:r>
              <w:rPr>
                <w:b/>
                <w:sz w:val="16"/>
              </w:rPr>
              <w:t>Title</w:t>
            </w:r>
          </w:p>
        </w:tc>
        <w:tc>
          <w:tcPr>
            <w:tcW w:type="dxa" w:w="2462"/>
            <w:shd w:val="clear" w:color="auto" w:fill="E8E8E8"/>
          </w:tcPr>
          <w:p>
            <w:pPr>
              <w:spacing w:after="0"/>
              <w:jc w:val="left"/>
            </w:pPr>
            <w:r>
              <w:rPr>
                <w:b/>
                <w:sz w:val="16"/>
              </w:rPr>
              <w:t>Mapped hazard</w:t>
            </w:r>
          </w:p>
        </w:tc>
        <w:tc>
          <w:tcPr>
            <w:tcW w:type="dxa" w:w="19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9"/>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8"/>
          </w:tcPr>
          <w:p>
            <w:pPr>
              <w:spacing w:after="0"/>
              <w:jc w:val="left"/>
            </w:pPr>
            <w:r>
              <w:rPr>
                <w:sz w:val="16"/>
              </w:rPr>
              <w:t>Emergency</w:t>
            </w:r>
          </w:p>
        </w:tc>
        <w:tc>
          <w:tcPr>
            <w:tcW w:type="dxa" w:w="3059"/>
          </w:tcPr>
          <w:p>
            <w:pPr>
              <w:spacing w:after="0"/>
              <w:jc w:val="left"/>
            </w:pPr>
            <w:r>
              <w:rPr>
                <w:sz w:val="16"/>
              </w:rPr>
              <w:t>Severe Winter Storm</w:t>
            </w:r>
          </w:p>
        </w:tc>
        <w:tc>
          <w:tcPr>
            <w:tcW w:type="dxa" w:w="2462"/>
          </w:tcPr>
          <w:p>
            <w:pPr>
              <w:spacing w:after="0"/>
              <w:jc w:val="left"/>
            </w:pPr>
            <w:r>
              <w:rPr>
                <w:sz w:val="16"/>
              </w:rPr>
              <w:t>Winter Weather</w:t>
            </w:r>
          </w:p>
        </w:tc>
        <w:tc>
          <w:tcPr>
            <w:tcW w:type="dxa" w:w="1957"/>
          </w:tcPr>
          <w:p>
            <w:pPr>
              <w:spacing w:after="0"/>
              <w:jc w:val="right"/>
            </w:pPr>
            <w:r>
              <w:rPr>
                <w:sz w:val="16"/>
              </w:rPr>
              <w:t>no Public Assistance recorded</w:t>
            </w:r>
          </w:p>
        </w:tc>
        <w:tc>
          <w:tcPr>
            <w:tcW w:type="dxa" w:w="146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8"/>
          </w:tcPr>
          <w:p>
            <w:pPr>
              <w:spacing w:after="0"/>
              <w:jc w:val="left"/>
            </w:pPr>
            <w:r>
              <w:rPr>
                <w:sz w:val="16"/>
              </w:rPr>
              <w:t>Major disaster</w:t>
            </w:r>
          </w:p>
        </w:tc>
        <w:tc>
          <w:tcPr>
            <w:tcW w:type="dxa" w:w="3059"/>
          </w:tcPr>
          <w:p>
            <w:pPr>
              <w:spacing w:after="0"/>
              <w:jc w:val="left"/>
            </w:pPr>
            <w:r>
              <w:rPr>
                <w:sz w:val="16"/>
              </w:rPr>
              <w:t>Severe Storms, Straight-Line Winds, Tornadoes, Flooding, Landslides, and Mudslides</w:t>
            </w:r>
          </w:p>
        </w:tc>
        <w:tc>
          <w:tcPr>
            <w:tcW w:type="dxa" w:w="2462"/>
          </w:tcPr>
          <w:p>
            <w:pPr>
              <w:spacing w:after="0"/>
              <w:jc w:val="left"/>
            </w:pPr>
            <w:r>
              <w:rPr>
                <w:sz w:val="16"/>
              </w:rPr>
              <w:t>Inland Flooding; Landslide; Strong Wind; Tornado</w:t>
            </w:r>
          </w:p>
        </w:tc>
        <w:tc>
          <w:tcPr>
            <w:tcW w:type="dxa" w:w="1957"/>
          </w:tcPr>
          <w:p>
            <w:pPr>
              <w:spacing w:after="0"/>
              <w:jc w:val="right"/>
            </w:pPr>
            <w:r>
              <w:rPr>
                <w:sz w:val="16"/>
              </w:rPr>
              <w:t>$967,471.99</w:t>
            </w:r>
          </w:p>
        </w:tc>
        <w:tc>
          <w:tcPr>
            <w:tcW w:type="dxa" w:w="146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8"/>
          </w:tcPr>
          <w:p>
            <w:pPr>
              <w:spacing w:after="0"/>
              <w:jc w:val="left"/>
            </w:pPr>
            <w:r>
              <w:rPr>
                <w:sz w:val="16"/>
              </w:rPr>
              <w:t>Emergency</w:t>
            </w:r>
          </w:p>
        </w:tc>
        <w:tc>
          <w:tcPr>
            <w:tcW w:type="dxa" w:w="3059"/>
          </w:tcPr>
          <w:p>
            <w:pPr>
              <w:spacing w:after="0"/>
              <w:jc w:val="left"/>
            </w:pPr>
            <w:r>
              <w:rPr>
                <w:sz w:val="16"/>
              </w:rPr>
              <w:t>Severe Storms, Straight-Line Winds, Tornadoes, and Flooding</w:t>
            </w:r>
          </w:p>
        </w:tc>
        <w:tc>
          <w:tcPr>
            <w:tcW w:type="dxa" w:w="2462"/>
          </w:tcPr>
          <w:p>
            <w:pPr>
              <w:spacing w:after="0"/>
              <w:jc w:val="left"/>
            </w:pPr>
            <w:r>
              <w:rPr>
                <w:sz w:val="16"/>
              </w:rPr>
              <w:t>Inland Flooding; Strong Wind; Tornado</w:t>
            </w:r>
          </w:p>
        </w:tc>
        <w:tc>
          <w:tcPr>
            <w:tcW w:type="dxa" w:w="1957"/>
          </w:tcPr>
          <w:p>
            <w:pPr>
              <w:spacing w:after="0"/>
              <w:jc w:val="right"/>
            </w:pPr>
            <w:r>
              <w:rPr>
                <w:sz w:val="16"/>
              </w:rPr>
              <w:t>no Public Assistance recorded</w:t>
            </w:r>
          </w:p>
        </w:tc>
        <w:tc>
          <w:tcPr>
            <w:tcW w:type="dxa" w:w="1469"/>
          </w:tcPr>
          <w:p>
            <w:pPr>
              <w:spacing w:after="0"/>
              <w:jc w:val="left"/>
            </w:pPr>
            <w:r>
              <w:rPr>
                <w:sz w:val="16"/>
              </w:rPr>
              <w:t>new since last plan; within last 5 years</w:t>
            </w:r>
          </w:p>
        </w:tc>
        <w:tc>
          <w:tcPr>
            <w:tcW w:type="dxa" w:w="877"/>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8"/>
          </w:tcPr>
          <w:p>
            <w:pPr>
              <w:spacing w:after="0"/>
              <w:jc w:val="left"/>
            </w:pPr>
            <w:r>
              <w:rPr>
                <w:sz w:val="16"/>
              </w:rPr>
              <w:t>Emergency</w:t>
            </w:r>
          </w:p>
        </w:tc>
        <w:tc>
          <w:tcPr>
            <w:tcW w:type="dxa" w:w="3059"/>
          </w:tcPr>
          <w:p>
            <w:pPr>
              <w:spacing w:after="0"/>
              <w:jc w:val="left"/>
            </w:pPr>
            <w:r>
              <w:rPr>
                <w:sz w:val="16"/>
              </w:rPr>
              <w:t>Severe Storms, Straight-Line Winds, Flooding, and Landslides</w:t>
            </w:r>
          </w:p>
        </w:tc>
        <w:tc>
          <w:tcPr>
            <w:tcW w:type="dxa" w:w="2462"/>
          </w:tcPr>
          <w:p>
            <w:pPr>
              <w:spacing w:after="0"/>
              <w:jc w:val="left"/>
            </w:pPr>
            <w:r>
              <w:rPr>
                <w:sz w:val="16"/>
              </w:rPr>
              <w:t>Inland Flooding; Landslide; Strong Wind</w:t>
            </w:r>
          </w:p>
        </w:tc>
        <w:tc>
          <w:tcPr>
            <w:tcW w:type="dxa" w:w="1957"/>
          </w:tcPr>
          <w:p>
            <w:pPr>
              <w:spacing w:after="0"/>
              <w:jc w:val="right"/>
            </w:pPr>
            <w:r>
              <w:rPr>
                <w:sz w:val="16"/>
              </w:rPr>
              <w:t>no Public Assistance recorded</w:t>
            </w:r>
          </w:p>
        </w:tc>
        <w:tc>
          <w:tcPr>
            <w:tcW w:type="dxa" w:w="146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8"/>
          </w:tcPr>
          <w:p>
            <w:pPr>
              <w:spacing w:after="0"/>
              <w:jc w:val="left"/>
            </w:pPr>
            <w:r>
              <w:rPr>
                <w:sz w:val="16"/>
              </w:rPr>
              <w:t>Major disaster</w:t>
            </w:r>
          </w:p>
        </w:tc>
        <w:tc>
          <w:tcPr>
            <w:tcW w:type="dxa" w:w="3059"/>
          </w:tcPr>
          <w:p>
            <w:pPr>
              <w:spacing w:after="0"/>
              <w:jc w:val="left"/>
            </w:pPr>
            <w:r>
              <w:rPr>
                <w:sz w:val="16"/>
              </w:rPr>
              <w:t>Severe Storms, Straight-Line Winds, Tornadoes, Flooding, Landslides, and Mudslides</w:t>
            </w:r>
          </w:p>
        </w:tc>
        <w:tc>
          <w:tcPr>
            <w:tcW w:type="dxa" w:w="2462"/>
          </w:tcPr>
          <w:p>
            <w:pPr>
              <w:spacing w:after="0"/>
              <w:jc w:val="left"/>
            </w:pPr>
            <w:r>
              <w:rPr>
                <w:sz w:val="16"/>
              </w:rPr>
              <w:t>Inland Flooding; Landslide; Strong Wind; Tornado</w:t>
            </w:r>
          </w:p>
        </w:tc>
        <w:tc>
          <w:tcPr>
            <w:tcW w:type="dxa" w:w="1957"/>
          </w:tcPr>
          <w:p>
            <w:pPr>
              <w:spacing w:after="0"/>
              <w:jc w:val="right"/>
            </w:pPr>
            <w:r>
              <w:rPr>
                <w:sz w:val="16"/>
              </w:rPr>
              <w:t>$48,383.53</w:t>
            </w:r>
          </w:p>
        </w:tc>
        <w:tc>
          <w:tcPr>
            <w:tcW w:type="dxa" w:w="1469"/>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78"/>
          </w:tcPr>
          <w:p>
            <w:pPr>
              <w:spacing w:after="0"/>
              <w:jc w:val="left"/>
            </w:pPr>
            <w:r>
              <w:rPr>
                <w:sz w:val="16"/>
              </w:rPr>
              <w:t>Major disaster</w:t>
            </w:r>
          </w:p>
        </w:tc>
        <w:tc>
          <w:tcPr>
            <w:tcW w:type="dxa" w:w="3059"/>
          </w:tcPr>
          <w:p>
            <w:pPr>
              <w:spacing w:after="0"/>
              <w:jc w:val="left"/>
            </w:pPr>
            <w:r>
              <w:rPr>
                <w:sz w:val="16"/>
              </w:rPr>
              <w:t>Severe Storms, Straight-Line Winds, Flooding, and Tornadoes</w:t>
            </w:r>
          </w:p>
        </w:tc>
        <w:tc>
          <w:tcPr>
            <w:tcW w:type="dxa" w:w="2462"/>
          </w:tcPr>
          <w:p>
            <w:pPr>
              <w:spacing w:after="0"/>
              <w:jc w:val="left"/>
            </w:pPr>
            <w:r>
              <w:rPr>
                <w:sz w:val="16"/>
              </w:rPr>
              <w:t>Tornado (primary); also designated: Inland Flooding, Strong Wind</w:t>
            </w:r>
          </w:p>
        </w:tc>
        <w:tc>
          <w:tcPr>
            <w:tcW w:type="dxa" w:w="1957"/>
          </w:tcPr>
          <w:p>
            <w:pPr>
              <w:spacing w:after="0"/>
              <w:jc w:val="right"/>
            </w:pPr>
            <w:r>
              <w:rPr>
                <w:sz w:val="16"/>
              </w:rPr>
              <w:t>$62,534.90</w:t>
            </w:r>
          </w:p>
        </w:tc>
        <w:tc>
          <w:tcPr>
            <w:tcW w:type="dxa" w:w="1469"/>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78"/>
          </w:tcPr>
          <w:p>
            <w:pPr>
              <w:spacing w:after="0"/>
              <w:jc w:val="left"/>
            </w:pPr>
            <w:r>
              <w:rPr>
                <w:sz w:val="16"/>
              </w:rPr>
              <w:t>Major disaster</w:t>
            </w:r>
          </w:p>
        </w:tc>
        <w:tc>
          <w:tcPr>
            <w:tcW w:type="dxa" w:w="3059"/>
          </w:tcPr>
          <w:p>
            <w:pPr>
              <w:spacing w:after="0"/>
              <w:jc w:val="left"/>
            </w:pPr>
            <w:r>
              <w:rPr>
                <w:sz w:val="16"/>
              </w:rPr>
              <w:t>Severe, Storms, Flooding, Landslides, and Mudslides</w:t>
            </w:r>
          </w:p>
        </w:tc>
        <w:tc>
          <w:tcPr>
            <w:tcW w:type="dxa" w:w="2462"/>
          </w:tcPr>
          <w:p>
            <w:pPr>
              <w:spacing w:after="0"/>
              <w:jc w:val="left"/>
            </w:pPr>
            <w:r>
              <w:rPr>
                <w:sz w:val="16"/>
              </w:rPr>
              <w:t>Inland Flooding (primary); also designated: Landslide</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78"/>
          </w:tcPr>
          <w:p>
            <w:pPr>
              <w:spacing w:after="0"/>
              <w:jc w:val="left"/>
            </w:pPr>
            <w:r>
              <w:rPr>
                <w:sz w:val="16"/>
              </w:rPr>
              <w:t>Major disaster</w:t>
            </w:r>
          </w:p>
        </w:tc>
        <w:tc>
          <w:tcPr>
            <w:tcW w:type="dxa" w:w="3059"/>
          </w:tcPr>
          <w:p>
            <w:pPr>
              <w:spacing w:after="0"/>
              <w:jc w:val="left"/>
            </w:pPr>
            <w:r>
              <w:rPr>
                <w:sz w:val="16"/>
              </w:rPr>
              <w:t>Severe Winter Storms, Landslides, and Mudslides</w:t>
            </w:r>
          </w:p>
        </w:tc>
        <w:tc>
          <w:tcPr>
            <w:tcW w:type="dxa" w:w="2462"/>
          </w:tcPr>
          <w:p>
            <w:pPr>
              <w:spacing w:after="0"/>
              <w:jc w:val="left"/>
            </w:pPr>
            <w:r>
              <w:rPr>
                <w:sz w:val="16"/>
              </w:rPr>
              <w:t>Ice Storm</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8"/>
          </w:tcPr>
          <w:p>
            <w:pPr>
              <w:spacing w:after="0"/>
              <w:jc w:val="left"/>
            </w:pPr>
            <w:r>
              <w:rPr>
                <w:sz w:val="16"/>
              </w:rPr>
              <w:t>Major disaster</w:t>
            </w:r>
          </w:p>
        </w:tc>
        <w:tc>
          <w:tcPr>
            <w:tcW w:type="dxa" w:w="3059"/>
          </w:tcPr>
          <w:p>
            <w:pPr>
              <w:spacing w:after="0"/>
              <w:jc w:val="left"/>
            </w:pPr>
            <w:r>
              <w:rPr>
                <w:sz w:val="16"/>
              </w:rPr>
              <w:t>COVID-19 Pandemic</w:t>
            </w:r>
          </w:p>
        </w:tc>
        <w:tc>
          <w:tcPr>
            <w:tcW w:type="dxa" w:w="2462"/>
          </w:tcPr>
          <w:p>
            <w:pPr>
              <w:spacing w:after="0"/>
              <w:jc w:val="left"/>
            </w:pPr>
            <w:r>
              <w:rPr>
                <w:sz w:val="16"/>
              </w:rPr>
              <w:t>Non-natural, not counted</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8"/>
          </w:tcPr>
          <w:p>
            <w:pPr>
              <w:spacing w:after="0"/>
              <w:jc w:val="left"/>
            </w:pPr>
            <w:r>
              <w:rPr>
                <w:sz w:val="16"/>
              </w:rPr>
              <w:t>Emergency</w:t>
            </w:r>
          </w:p>
        </w:tc>
        <w:tc>
          <w:tcPr>
            <w:tcW w:type="dxa" w:w="3059"/>
          </w:tcPr>
          <w:p>
            <w:pPr>
              <w:spacing w:after="0"/>
              <w:jc w:val="left"/>
            </w:pPr>
            <w:r>
              <w:rPr>
                <w:sz w:val="16"/>
              </w:rPr>
              <w:t>COVID-19</w:t>
            </w:r>
          </w:p>
        </w:tc>
        <w:tc>
          <w:tcPr>
            <w:tcW w:type="dxa" w:w="2462"/>
          </w:tcPr>
          <w:p>
            <w:pPr>
              <w:spacing w:after="0"/>
              <w:jc w:val="left"/>
            </w:pPr>
            <w:r>
              <w:rPr>
                <w:sz w:val="16"/>
              </w:rPr>
              <w:t>Non-natural, not counted</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8"/>
          </w:tcPr>
          <w:p>
            <w:pPr>
              <w:spacing w:after="0"/>
              <w:jc w:val="left"/>
            </w:pPr>
            <w:r>
              <w:rPr>
                <w:sz w:val="16"/>
              </w:rPr>
              <w:t>Major disaster</w:t>
            </w:r>
          </w:p>
        </w:tc>
        <w:tc>
          <w:tcPr>
            <w:tcW w:type="dxa" w:w="3059"/>
          </w:tcPr>
          <w:p>
            <w:pPr>
              <w:spacing w:after="0"/>
              <w:jc w:val="left"/>
            </w:pPr>
            <w:r>
              <w:rPr>
                <w:sz w:val="16"/>
              </w:rPr>
              <w:t>Severe Storms, Straight-Line Winds, Flooding, Landslides, and Mudslides</w:t>
            </w:r>
          </w:p>
        </w:tc>
        <w:tc>
          <w:tcPr>
            <w:tcW w:type="dxa" w:w="2462"/>
          </w:tcPr>
          <w:p>
            <w:pPr>
              <w:spacing w:after="0"/>
              <w:jc w:val="left"/>
            </w:pPr>
            <w:r>
              <w:rPr>
                <w:sz w:val="16"/>
              </w:rPr>
              <w:t>Inland Flooding; Landslide; Strong Wind</w:t>
            </w:r>
          </w:p>
        </w:tc>
        <w:tc>
          <w:tcPr>
            <w:tcW w:type="dxa" w:w="1957"/>
          </w:tcPr>
          <w:p>
            <w:pPr>
              <w:spacing w:after="0"/>
              <w:jc w:val="right"/>
            </w:pPr>
            <w:r>
              <w:rPr>
                <w:sz w:val="16"/>
              </w:rPr>
              <w:t>$45,601.35</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8"/>
          </w:tcPr>
          <w:p>
            <w:pPr>
              <w:spacing w:after="0"/>
              <w:jc w:val="left"/>
            </w:pPr>
            <w:r>
              <w:rPr>
                <w:sz w:val="16"/>
              </w:rPr>
              <w:t>Major disaster</w:t>
            </w:r>
          </w:p>
        </w:tc>
        <w:tc>
          <w:tcPr>
            <w:tcW w:type="dxa" w:w="3059"/>
          </w:tcPr>
          <w:p>
            <w:pPr>
              <w:spacing w:after="0"/>
              <w:jc w:val="left"/>
            </w:pPr>
            <w:r>
              <w:rPr>
                <w:sz w:val="16"/>
              </w:rPr>
              <w:t>Severe Storms, Tornadoes, and Flooding</w:t>
            </w:r>
          </w:p>
        </w:tc>
        <w:tc>
          <w:tcPr>
            <w:tcW w:type="dxa" w:w="2462"/>
          </w:tcPr>
          <w:p>
            <w:pPr>
              <w:spacing w:after="0"/>
              <w:jc w:val="left"/>
            </w:pPr>
            <w:r>
              <w:rPr>
                <w:sz w:val="16"/>
              </w:rPr>
              <w:t>Inland Flooding; Tornado</w:t>
            </w:r>
          </w:p>
        </w:tc>
        <w:tc>
          <w:tcPr>
            <w:tcW w:type="dxa" w:w="1957"/>
          </w:tcPr>
          <w:p>
            <w:pPr>
              <w:spacing w:after="0"/>
              <w:jc w:val="right"/>
            </w:pPr>
            <w:r>
              <w:rPr>
                <w:sz w:val="16"/>
              </w:rPr>
              <w:t>$89,316.41</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8"/>
          </w:tcPr>
          <w:p>
            <w:pPr>
              <w:spacing w:after="0"/>
              <w:jc w:val="left"/>
            </w:pPr>
            <w:r>
              <w:rPr>
                <w:sz w:val="16"/>
              </w:rPr>
              <w:t>Major disaster</w:t>
            </w:r>
          </w:p>
        </w:tc>
        <w:tc>
          <w:tcPr>
            <w:tcW w:type="dxa" w:w="3059"/>
          </w:tcPr>
          <w:p>
            <w:pPr>
              <w:spacing w:after="0"/>
              <w:jc w:val="left"/>
            </w:pPr>
            <w:r>
              <w:rPr>
                <w:sz w:val="16"/>
              </w:rPr>
              <w:t>Severe Storms, Flooding, Mudslides, and Tornadoes</w:t>
            </w:r>
          </w:p>
        </w:tc>
        <w:tc>
          <w:tcPr>
            <w:tcW w:type="dxa" w:w="2462"/>
          </w:tcPr>
          <w:p>
            <w:pPr>
              <w:spacing w:after="0"/>
              <w:jc w:val="left"/>
            </w:pPr>
            <w:r>
              <w:rPr>
                <w:sz w:val="16"/>
              </w:rPr>
              <w:t>Inland Flooding; Landslide; Tornado</w:t>
            </w:r>
          </w:p>
        </w:tc>
        <w:tc>
          <w:tcPr>
            <w:tcW w:type="dxa" w:w="1957"/>
          </w:tcPr>
          <w:p>
            <w:pPr>
              <w:spacing w:after="0"/>
              <w:jc w:val="right"/>
            </w:pPr>
            <w:r>
              <w:rPr>
                <w:sz w:val="16"/>
              </w:rPr>
              <w:t>$206,783.50</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8"/>
          </w:tcPr>
          <w:p>
            <w:pPr>
              <w:spacing w:after="0"/>
              <w:jc w:val="left"/>
            </w:pPr>
            <w:r>
              <w:rPr>
                <w:sz w:val="16"/>
              </w:rPr>
              <w:t>Major disaster</w:t>
            </w:r>
          </w:p>
        </w:tc>
        <w:tc>
          <w:tcPr>
            <w:tcW w:type="dxa" w:w="3059"/>
          </w:tcPr>
          <w:p>
            <w:pPr>
              <w:spacing w:after="0"/>
              <w:jc w:val="left"/>
            </w:pPr>
            <w:r>
              <w:rPr>
                <w:sz w:val="16"/>
              </w:rPr>
              <w:t>Severe Winter Storm and Flooding</w:t>
            </w:r>
          </w:p>
        </w:tc>
        <w:tc>
          <w:tcPr>
            <w:tcW w:type="dxa" w:w="2462"/>
          </w:tcPr>
          <w:p>
            <w:pPr>
              <w:spacing w:after="0"/>
              <w:jc w:val="left"/>
            </w:pPr>
            <w:r>
              <w:rPr>
                <w:sz w:val="16"/>
              </w:rPr>
              <w:t>Ice Storm</w:t>
            </w:r>
          </w:p>
        </w:tc>
        <w:tc>
          <w:tcPr>
            <w:tcW w:type="dxa" w:w="1957"/>
          </w:tcPr>
          <w:p>
            <w:pPr>
              <w:spacing w:after="0"/>
              <w:jc w:val="right"/>
            </w:pPr>
            <w:r>
              <w:rPr>
                <w:sz w:val="16"/>
              </w:rPr>
              <w:t>$289,447.52</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8"/>
          </w:tcPr>
          <w:p>
            <w:pPr>
              <w:spacing w:after="0"/>
              <w:jc w:val="left"/>
            </w:pPr>
            <w:r>
              <w:rPr>
                <w:sz w:val="16"/>
              </w:rPr>
              <w:t>Emergency</w:t>
            </w:r>
          </w:p>
        </w:tc>
        <w:tc>
          <w:tcPr>
            <w:tcW w:type="dxa" w:w="3059"/>
          </w:tcPr>
          <w:p>
            <w:pPr>
              <w:spacing w:after="0"/>
              <w:jc w:val="left"/>
            </w:pPr>
            <w:r>
              <w:rPr>
                <w:sz w:val="16"/>
              </w:rPr>
              <w:t>Severe Winter Storm</w:t>
            </w:r>
          </w:p>
        </w:tc>
        <w:tc>
          <w:tcPr>
            <w:tcW w:type="dxa" w:w="2462"/>
          </w:tcPr>
          <w:p>
            <w:pPr>
              <w:spacing w:after="0"/>
              <w:jc w:val="left"/>
            </w:pPr>
            <w:r>
              <w:rPr>
                <w:sz w:val="16"/>
              </w:rPr>
              <w:t>Ice Storm</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8"/>
          </w:tcPr>
          <w:p>
            <w:pPr>
              <w:spacing w:after="0"/>
              <w:jc w:val="left"/>
            </w:pPr>
            <w:r>
              <w:rPr>
                <w:sz w:val="16"/>
              </w:rPr>
              <w:t>Emergency</w:t>
            </w:r>
          </w:p>
        </w:tc>
        <w:tc>
          <w:tcPr>
            <w:tcW w:type="dxa" w:w="3059"/>
          </w:tcPr>
          <w:p>
            <w:pPr>
              <w:spacing w:after="0"/>
              <w:jc w:val="left"/>
            </w:pPr>
            <w:r>
              <w:rPr>
                <w:sz w:val="16"/>
              </w:rPr>
              <w:t>Hurricane Katrina</w:t>
            </w:r>
          </w:p>
        </w:tc>
        <w:tc>
          <w:tcPr>
            <w:tcW w:type="dxa" w:w="2462"/>
          </w:tcPr>
          <w:p>
            <w:pPr>
              <w:spacing w:after="0"/>
              <w:jc w:val="left"/>
            </w:pPr>
            <w:r>
              <w:rPr>
                <w:sz w:val="16"/>
              </w:rPr>
              <w:t>Hurricane: evacuation support, not a local hazard event; not counted</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78"/>
          </w:tcPr>
          <w:p>
            <w:pPr>
              <w:spacing w:after="0"/>
              <w:jc w:val="left"/>
            </w:pPr>
            <w:r>
              <w:rPr>
                <w:sz w:val="16"/>
              </w:rPr>
              <w:t>Major disaster</w:t>
            </w:r>
          </w:p>
        </w:tc>
        <w:tc>
          <w:tcPr>
            <w:tcW w:type="dxa" w:w="3059"/>
          </w:tcPr>
          <w:p>
            <w:pPr>
              <w:spacing w:after="0"/>
              <w:jc w:val="left"/>
            </w:pPr>
            <w:r>
              <w:rPr>
                <w:sz w:val="16"/>
              </w:rPr>
              <w:t>Severe Storms, Tornadoes and Flooding</w:t>
            </w:r>
          </w:p>
        </w:tc>
        <w:tc>
          <w:tcPr>
            <w:tcW w:type="dxa" w:w="2462"/>
          </w:tcPr>
          <w:p>
            <w:pPr>
              <w:spacing w:after="0"/>
              <w:jc w:val="left"/>
            </w:pPr>
            <w:r>
              <w:rPr>
                <w:sz w:val="16"/>
              </w:rPr>
              <w:t>Inland Flooding; Tornado</w:t>
            </w:r>
          </w:p>
        </w:tc>
        <w:tc>
          <w:tcPr>
            <w:tcW w:type="dxa" w:w="1957"/>
          </w:tcPr>
          <w:p>
            <w:pPr>
              <w:spacing w:after="0"/>
              <w:jc w:val="right"/>
            </w:pPr>
            <w:r>
              <w:rPr>
                <w:sz w:val="16"/>
              </w:rPr>
              <w:t>$12,263.84</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8"/>
          </w:tcPr>
          <w:p>
            <w:pPr>
              <w:spacing w:after="0"/>
              <w:jc w:val="left"/>
            </w:pPr>
            <w:r>
              <w:rPr>
                <w:sz w:val="16"/>
              </w:rPr>
              <w:t>Major disaster</w:t>
            </w:r>
          </w:p>
        </w:tc>
        <w:tc>
          <w:tcPr>
            <w:tcW w:type="dxa" w:w="3059"/>
          </w:tcPr>
          <w:p>
            <w:pPr>
              <w:spacing w:after="0"/>
              <w:jc w:val="left"/>
            </w:pPr>
            <w:r>
              <w:rPr>
                <w:sz w:val="16"/>
              </w:rPr>
              <w:t>Severe Storm, Flooding, and Tornadoes</w:t>
            </w:r>
          </w:p>
        </w:tc>
        <w:tc>
          <w:tcPr>
            <w:tcW w:type="dxa" w:w="2462"/>
          </w:tcPr>
          <w:p>
            <w:pPr>
              <w:spacing w:after="0"/>
              <w:jc w:val="left"/>
            </w:pPr>
            <w:r>
              <w:rPr>
                <w:sz w:val="16"/>
              </w:rPr>
              <w:t>Inland Flooding; Tornado</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8"/>
          </w:tcPr>
          <w:p>
            <w:pPr>
              <w:spacing w:after="0"/>
              <w:jc w:val="left"/>
            </w:pPr>
            <w:r>
              <w:rPr>
                <w:sz w:val="16"/>
              </w:rPr>
              <w:t>Major disaster</w:t>
            </w:r>
          </w:p>
        </w:tc>
        <w:tc>
          <w:tcPr>
            <w:tcW w:type="dxa" w:w="3059"/>
          </w:tcPr>
          <w:p>
            <w:pPr>
              <w:spacing w:after="0"/>
              <w:jc w:val="left"/>
            </w:pPr>
            <w:r>
              <w:rPr>
                <w:sz w:val="16"/>
              </w:rPr>
              <w:t>Blizzard of 96</w:t>
            </w:r>
          </w:p>
        </w:tc>
        <w:tc>
          <w:tcPr>
            <w:tcW w:type="dxa" w:w="2462"/>
          </w:tcPr>
          <w:p>
            <w:pPr>
              <w:spacing w:after="0"/>
              <w:jc w:val="left"/>
            </w:pPr>
            <w:r>
              <w:rPr>
                <w:sz w:val="16"/>
              </w:rPr>
              <w:t>Winter Weather</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78"/>
          </w:tcPr>
          <w:p>
            <w:pPr>
              <w:spacing w:after="0"/>
              <w:jc w:val="left"/>
            </w:pPr>
            <w:r>
              <w:rPr>
                <w:sz w:val="16"/>
              </w:rPr>
              <w:t>Major disaster</w:t>
            </w:r>
          </w:p>
        </w:tc>
        <w:tc>
          <w:tcPr>
            <w:tcW w:type="dxa" w:w="3059"/>
          </w:tcPr>
          <w:p>
            <w:pPr>
              <w:spacing w:after="0"/>
              <w:jc w:val="left"/>
            </w:pPr>
            <w:r>
              <w:rPr>
                <w:sz w:val="16"/>
              </w:rPr>
              <w:t>Severe Weather, Freezing Rain, Sleet, Snw</w:t>
            </w:r>
          </w:p>
        </w:tc>
        <w:tc>
          <w:tcPr>
            <w:tcW w:type="dxa" w:w="2462"/>
          </w:tcPr>
          <w:p>
            <w:pPr>
              <w:spacing w:after="0"/>
              <w:jc w:val="left"/>
            </w:pPr>
            <w:r>
              <w:rPr>
                <w:sz w:val="16"/>
              </w:rPr>
              <w:t>Winter Weather</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8"/>
          </w:tcPr>
          <w:p>
            <w:pPr>
              <w:spacing w:after="0"/>
              <w:jc w:val="left"/>
            </w:pPr>
            <w:r>
              <w:rPr>
                <w:sz w:val="16"/>
              </w:rPr>
              <w:t>Emergency</w:t>
            </w:r>
          </w:p>
        </w:tc>
        <w:tc>
          <w:tcPr>
            <w:tcW w:type="dxa" w:w="3059"/>
          </w:tcPr>
          <w:p>
            <w:pPr>
              <w:spacing w:after="0"/>
              <w:jc w:val="left"/>
            </w:pPr>
            <w:r>
              <w:rPr>
                <w:sz w:val="16"/>
              </w:rPr>
              <w:t>Severe Snowfall &amp; Winter Storm</w:t>
            </w:r>
          </w:p>
        </w:tc>
        <w:tc>
          <w:tcPr>
            <w:tcW w:type="dxa" w:w="2462"/>
          </w:tcPr>
          <w:p>
            <w:pPr>
              <w:spacing w:after="0"/>
              <w:jc w:val="left"/>
            </w:pPr>
            <w:r>
              <w:rPr>
                <w:sz w:val="16"/>
              </w:rPr>
              <w:t>Winter Weather</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78"/>
          </w:tcPr>
          <w:p>
            <w:pPr>
              <w:spacing w:after="0"/>
              <w:jc w:val="left"/>
            </w:pPr>
            <w:r>
              <w:rPr>
                <w:sz w:val="16"/>
              </w:rPr>
              <w:t>Major disaster</w:t>
            </w:r>
          </w:p>
        </w:tc>
        <w:tc>
          <w:tcPr>
            <w:tcW w:type="dxa" w:w="3059"/>
          </w:tcPr>
          <w:p>
            <w:pPr>
              <w:spacing w:after="0"/>
              <w:jc w:val="left"/>
            </w:pPr>
            <w:r>
              <w:rPr>
                <w:sz w:val="16"/>
              </w:rPr>
              <w:t>High Winds, Tornadoes &amp; Flooding</w:t>
            </w:r>
          </w:p>
        </w:tc>
        <w:tc>
          <w:tcPr>
            <w:tcW w:type="dxa" w:w="2462"/>
          </w:tcPr>
          <w:p>
            <w:pPr>
              <w:spacing w:after="0"/>
              <w:jc w:val="left"/>
            </w:pPr>
            <w:r>
              <w:rPr>
                <w:sz w:val="16"/>
              </w:rPr>
              <w:t>Inland Flooding; Strong Wind; Tornado</w:t>
            </w:r>
          </w:p>
        </w:tc>
        <w:tc>
          <w:tcPr>
            <w:tcW w:type="dxa" w:w="1957"/>
          </w:tcPr>
          <w:p>
            <w:pPr>
              <w:spacing w:after="0"/>
              <w:jc w:val="right"/>
            </w:pPr>
            <w:r>
              <w:rPr>
                <w:sz w:val="16"/>
              </w:rPr>
              <w:t>PA not declared for this county</w:t>
            </w:r>
          </w:p>
        </w:tc>
        <w:tc>
          <w:tcPr>
            <w:tcW w:type="dxa" w:w="146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78"/>
          </w:tcPr>
          <w:p>
            <w:pPr>
              <w:spacing w:after="0"/>
              <w:jc w:val="left"/>
            </w:pPr>
            <w:r>
              <w:rPr>
                <w:sz w:val="16"/>
              </w:rPr>
              <w:t>Major disaster</w:t>
            </w:r>
          </w:p>
        </w:tc>
        <w:tc>
          <w:tcPr>
            <w:tcW w:type="dxa" w:w="3059"/>
          </w:tcPr>
          <w:p>
            <w:pPr>
              <w:spacing w:after="0"/>
              <w:jc w:val="left"/>
            </w:pPr>
            <w:r>
              <w:rPr>
                <w:sz w:val="16"/>
              </w:rPr>
              <w:t>Severe Storms &amp; Flooding</w:t>
            </w:r>
          </w:p>
        </w:tc>
        <w:tc>
          <w:tcPr>
            <w:tcW w:type="dxa" w:w="2462"/>
          </w:tcPr>
          <w:p>
            <w:pPr>
              <w:spacing w:after="0"/>
              <w:jc w:val="left"/>
            </w:pPr>
            <w:r>
              <w:rPr>
                <w:sz w:val="16"/>
              </w:rPr>
              <w:t>Inland Flooding</w:t>
            </w:r>
          </w:p>
        </w:tc>
        <w:tc>
          <w:tcPr>
            <w:tcW w:type="dxa" w:w="1957"/>
          </w:tcPr>
          <w:p>
            <w:pPr>
              <w:spacing w:after="0"/>
              <w:jc w:val="right"/>
            </w:pPr>
            <w:r>
              <w:rPr>
                <w:sz w:val="16"/>
              </w:rPr>
              <w:t>no Public Assistance recorded</w:t>
            </w:r>
          </w:p>
        </w:tc>
        <w:tc>
          <w:tcPr>
            <w:tcW w:type="dxa" w:w="1469"/>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38</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132</w:t>
            </w:r>
          </w:p>
        </w:tc>
        <w:tc>
          <w:tcPr>
            <w:tcW w:type="dxa" w:w="1159"/>
          </w:tcPr>
          <w:p>
            <w:pPr>
              <w:spacing w:after="0"/>
              <w:jc w:val="right"/>
            </w:pPr>
            <w:r>
              <w:rPr>
                <w:sz w:val="16"/>
              </w:rPr>
              <w:t>12</w:t>
            </w:r>
          </w:p>
        </w:tc>
        <w:tc>
          <w:tcPr>
            <w:tcW w:type="dxa" w:w="2116"/>
          </w:tcPr>
          <w:p>
            <w:pPr>
              <w:spacing w:after="0"/>
              <w:jc w:val="right"/>
            </w:pPr>
            <w:r>
              <w:rPr>
                <w:sz w:val="16"/>
              </w:rPr>
              <w:t>7</w:t>
            </w:r>
          </w:p>
        </w:tc>
        <w:tc>
          <w:tcPr>
            <w:tcW w:type="dxa" w:w="786"/>
          </w:tcPr>
          <w:p>
            <w:pPr>
              <w:spacing w:after="0"/>
              <w:jc w:val="right"/>
            </w:pPr>
            <w:r>
              <w:rPr>
                <w:sz w:val="16"/>
              </w:rPr>
              <w:t>27</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7"/>
        <w:gridCol w:w="3252"/>
        <w:gridCol w:w="944"/>
        <w:gridCol w:w="1769"/>
        <w:gridCol w:w="1553"/>
        <w:gridCol w:w="25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7"/>
            <w:shd w:val="clear" w:color="auto" w:fill="E8E8E8"/>
          </w:tcPr>
          <w:p>
            <w:pPr>
              <w:spacing w:after="0"/>
              <w:jc w:val="left"/>
            </w:pPr>
            <w:r>
              <w:rPr>
                <w:b/>
                <w:sz w:val="16"/>
              </w:rPr>
              <w:t>Magnitude or extent</w:t>
            </w:r>
          </w:p>
        </w:tc>
        <w:tc>
          <w:tcPr>
            <w:tcW w:type="dxa" w:w="3252"/>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69"/>
            <w:shd w:val="clear" w:color="auto" w:fill="E8E8E8"/>
          </w:tcPr>
          <w:p>
            <w:pPr>
              <w:spacing w:after="0"/>
              <w:jc w:val="left"/>
            </w:pPr>
            <w:r>
              <w:rPr>
                <w:b/>
                <w:sz w:val="16"/>
              </w:rPr>
              <w:t>Location</w:t>
            </w:r>
          </w:p>
        </w:tc>
        <w:tc>
          <w:tcPr>
            <w:tcW w:type="dxa" w:w="1553"/>
            <w:shd w:val="clear" w:color="auto" w:fill="E8E8E8"/>
          </w:tcPr>
          <w:p>
            <w:pPr>
              <w:spacing w:after="0"/>
              <w:jc w:val="left"/>
            </w:pPr>
            <w:r>
              <w:rPr>
                <w:b/>
                <w:sz w:val="16"/>
              </w:rPr>
              <w:t>Flags</w:t>
            </w:r>
          </w:p>
        </w:tc>
        <w:tc>
          <w:tcPr>
            <w:tcW w:type="dxa" w:w="25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2023-02-16</w:t>
            </w:r>
          </w:p>
        </w:tc>
        <w:tc>
          <w:tcPr>
            <w:tcW w:type="dxa" w:w="1215"/>
          </w:tcPr>
          <w:p>
            <w:pPr>
              <w:spacing w:after="0"/>
              <w:jc w:val="left"/>
            </w:pPr>
            <w:r>
              <w:rPr>
                <w:sz w:val="16"/>
              </w:rPr>
              <w:t>Flood</w:t>
            </w:r>
          </w:p>
        </w:tc>
        <w:tc>
          <w:tcPr>
            <w:tcW w:type="dxa" w:w="1787"/>
          </w:tcPr>
          <w:p>
            <w:pPr>
              <w:spacing w:after="0"/>
              <w:jc w:val="left"/>
            </w:pPr>
          </w:p>
        </w:tc>
        <w:tc>
          <w:tcPr>
            <w:tcW w:type="dxa" w:w="3252"/>
          </w:tcPr>
          <w:p>
            <w:pPr>
              <w:spacing w:after="0"/>
              <w:jc w:val="left"/>
            </w:pPr>
            <w:r>
              <w:rPr>
                <w:sz w:val="16"/>
              </w:rPr>
              <w:t>$0 property; $0 crops (2023 dollars)</w:t>
            </w:r>
          </w:p>
        </w:tc>
        <w:tc>
          <w:tcPr>
            <w:tcW w:type="dxa" w:w="944"/>
          </w:tcPr>
          <w:p>
            <w:pPr>
              <w:spacing w:after="0"/>
              <w:jc w:val="right"/>
            </w:pPr>
            <w:r>
              <w:rPr>
                <w:sz w:val="16"/>
              </w:rPr>
              <w:t>1, 0</w:t>
            </w:r>
          </w:p>
        </w:tc>
        <w:tc>
          <w:tcPr>
            <w:tcW w:type="dxa" w:w="1769"/>
          </w:tcPr>
          <w:p>
            <w:pPr>
              <w:spacing w:after="0"/>
              <w:jc w:val="left"/>
            </w:pPr>
            <w:r>
              <w:rPr>
                <w:sz w:val="16"/>
              </w:rPr>
              <w:t>BRADFORDSVILLE</w:t>
            </w:r>
          </w:p>
        </w:tc>
        <w:tc>
          <w:tcPr>
            <w:tcW w:type="dxa" w:w="1553"/>
          </w:tcPr>
          <w:p>
            <w:pPr>
              <w:spacing w:after="0"/>
              <w:jc w:val="left"/>
            </w:pPr>
            <w:r>
              <w:rPr>
                <w:sz w:val="16"/>
              </w:rPr>
              <w:t>in the 12 months before plan approval; within last 5 years</w:t>
            </w:r>
          </w:p>
        </w:tc>
        <w:tc>
          <w:tcPr>
            <w:tcW w:type="dxa" w:w="2555"/>
          </w:tcPr>
          <w:p>
            <w:pPr>
              <w:spacing w:after="0"/>
              <w:jc w:val="left"/>
            </w:pPr>
            <w:r>
              <w:rPr>
                <w:sz w:val="16"/>
              </w:rPr>
              <w:t>deaths or injuries recorded</w:t>
            </w:r>
          </w:p>
        </w:tc>
      </w:tr>
      <w:tr>
        <w:trPr>
          <w:cantSplit/>
        </w:trPr>
        <w:tc>
          <w:tcPr>
            <w:tcW w:type="dxa" w:w="1037"/>
          </w:tcPr>
          <w:p>
            <w:pPr>
              <w:spacing w:after="0"/>
              <w:jc w:val="left"/>
            </w:pPr>
            <w:r>
              <w:rPr>
                <w:sz w:val="16"/>
              </w:rPr>
              <w:t>2021-12-11</w:t>
            </w:r>
          </w:p>
        </w:tc>
        <w:tc>
          <w:tcPr>
            <w:tcW w:type="dxa" w:w="1215"/>
          </w:tcPr>
          <w:p>
            <w:pPr>
              <w:spacing w:after="0"/>
              <w:jc w:val="left"/>
            </w:pPr>
            <w:r>
              <w:rPr>
                <w:sz w:val="16"/>
              </w:rPr>
              <w:t>Tornado</w:t>
            </w:r>
          </w:p>
        </w:tc>
        <w:tc>
          <w:tcPr>
            <w:tcW w:type="dxa" w:w="1787"/>
          </w:tcPr>
          <w:p>
            <w:pPr>
              <w:spacing w:after="0"/>
              <w:jc w:val="left"/>
            </w:pPr>
            <w:r>
              <w:rPr>
                <w:sz w:val="16"/>
              </w:rPr>
              <w:t>EF2, 7.99 mi within this county, 450 yd wide</w:t>
            </w:r>
          </w:p>
        </w:tc>
        <w:tc>
          <w:tcPr>
            <w:tcW w:type="dxa" w:w="3252"/>
          </w:tcPr>
          <w:p>
            <w:pPr>
              <w:spacing w:after="0"/>
              <w:jc w:val="left"/>
            </w:pPr>
            <w:r>
              <w:rPr>
                <w:sz w:val="16"/>
              </w:rPr>
              <w:t>property not reported; $0 crops (2021 dollars)</w:t>
            </w:r>
          </w:p>
        </w:tc>
        <w:tc>
          <w:tcPr>
            <w:tcW w:type="dxa" w:w="944"/>
          </w:tcPr>
          <w:p>
            <w:pPr>
              <w:spacing w:after="0"/>
              <w:jc w:val="right"/>
            </w:pPr>
            <w:r>
              <w:rPr>
                <w:sz w:val="16"/>
              </w:rPr>
              <w:t>0, 1</w:t>
            </w:r>
          </w:p>
        </w:tc>
        <w:tc>
          <w:tcPr>
            <w:tcW w:type="dxa" w:w="1769"/>
          </w:tcPr>
          <w:p>
            <w:pPr>
              <w:spacing w:after="0"/>
              <w:jc w:val="left"/>
            </w:pPr>
            <w:r>
              <w:rPr>
                <w:sz w:val="16"/>
              </w:rPr>
              <w:t>JESSIETOWN to BRADFORDSVILLE</w:t>
            </w:r>
          </w:p>
        </w:tc>
        <w:tc>
          <w:tcPr>
            <w:tcW w:type="dxa" w:w="1553"/>
          </w:tcPr>
          <w:p>
            <w:pPr>
              <w:spacing w:after="0"/>
              <w:jc w:val="left"/>
            </w:pPr>
            <w:r>
              <w:rPr>
                <w:sz w:val="16"/>
              </w:rPr>
              <w:t>within last 5 years</w:t>
            </w:r>
          </w:p>
        </w:tc>
        <w:tc>
          <w:tcPr>
            <w:tcW w:type="dxa" w:w="2555"/>
          </w:tcPr>
          <w:p>
            <w:pPr>
              <w:spacing w:after="0"/>
              <w:jc w:val="left"/>
            </w:pPr>
            <w:r>
              <w:rPr>
                <w:sz w:val="16"/>
              </w:rPr>
              <w:t>B1-c worst recorded: Tornado</w:t>
            </w:r>
          </w:p>
        </w:tc>
      </w:tr>
      <w:tr>
        <w:trPr>
          <w:cantSplit/>
        </w:trPr>
        <w:tc>
          <w:tcPr>
            <w:tcW w:type="dxa" w:w="1037"/>
          </w:tcPr>
          <w:p>
            <w:pPr>
              <w:spacing w:after="0"/>
              <w:jc w:val="left"/>
            </w:pPr>
            <w:r>
              <w:rPr>
                <w:sz w:val="16"/>
              </w:rPr>
              <w:t>2020-06-29</w:t>
            </w:r>
          </w:p>
        </w:tc>
        <w:tc>
          <w:tcPr>
            <w:tcW w:type="dxa" w:w="1215"/>
          </w:tcPr>
          <w:p>
            <w:pPr>
              <w:spacing w:after="0"/>
              <w:jc w:val="left"/>
            </w:pPr>
            <w:r>
              <w:rPr>
                <w:sz w:val="16"/>
              </w:rPr>
              <w:t>Flash Flood</w:t>
            </w:r>
          </w:p>
        </w:tc>
        <w:tc>
          <w:tcPr>
            <w:tcW w:type="dxa" w:w="1787"/>
          </w:tcPr>
          <w:p>
            <w:pPr>
              <w:spacing w:after="0"/>
              <w:jc w:val="left"/>
            </w:pPr>
          </w:p>
        </w:tc>
        <w:tc>
          <w:tcPr>
            <w:tcW w:type="dxa" w:w="3252"/>
          </w:tcPr>
          <w:p>
            <w:pPr>
              <w:spacing w:after="0"/>
              <w:jc w:val="left"/>
            </w:pPr>
            <w:r>
              <w:rPr>
                <w:sz w:val="16"/>
              </w:rPr>
              <w:t>$50,000 property; $0 crops (2020 dollars)</w:t>
            </w:r>
          </w:p>
        </w:tc>
        <w:tc>
          <w:tcPr>
            <w:tcW w:type="dxa" w:w="944"/>
          </w:tcPr>
          <w:p>
            <w:pPr>
              <w:spacing w:after="0"/>
              <w:jc w:val="right"/>
            </w:pPr>
            <w:r>
              <w:rPr>
                <w:sz w:val="16"/>
              </w:rPr>
              <w:t>0, 0</w:t>
            </w:r>
          </w:p>
        </w:tc>
        <w:tc>
          <w:tcPr>
            <w:tcW w:type="dxa" w:w="1769"/>
          </w:tcPr>
          <w:p>
            <w:pPr>
              <w:spacing w:after="0"/>
              <w:jc w:val="left"/>
            </w:pPr>
            <w:r>
              <w:rPr>
                <w:sz w:val="16"/>
              </w:rPr>
              <w:t>RILEY to JESSIETOWN</w:t>
            </w:r>
          </w:p>
        </w:tc>
        <w:tc>
          <w:tcPr>
            <w:tcW w:type="dxa" w:w="1553"/>
          </w:tcPr>
          <w:p>
            <w:pPr>
              <w:spacing w:after="0"/>
              <w:jc w:val="left"/>
            </w:pPr>
          </w:p>
        </w:tc>
        <w:tc>
          <w:tcPr>
            <w:tcW w:type="dxa" w:w="25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2018-08-07</w:t>
            </w:r>
          </w:p>
        </w:tc>
        <w:tc>
          <w:tcPr>
            <w:tcW w:type="dxa" w:w="1215"/>
          </w:tcPr>
          <w:p>
            <w:pPr>
              <w:spacing w:after="0"/>
              <w:jc w:val="left"/>
            </w:pPr>
            <w:r>
              <w:rPr>
                <w:sz w:val="16"/>
              </w:rPr>
              <w:t>Lightning</w:t>
            </w:r>
          </w:p>
        </w:tc>
        <w:tc>
          <w:tcPr>
            <w:tcW w:type="dxa" w:w="1787"/>
          </w:tcPr>
          <w:p>
            <w:pPr>
              <w:spacing w:after="0"/>
              <w:jc w:val="left"/>
            </w:pPr>
          </w:p>
        </w:tc>
        <w:tc>
          <w:tcPr>
            <w:tcW w:type="dxa" w:w="3252"/>
          </w:tcPr>
          <w:p>
            <w:pPr>
              <w:spacing w:after="0"/>
              <w:jc w:val="left"/>
            </w:pPr>
            <w:r>
              <w:rPr>
                <w:sz w:val="16"/>
              </w:rPr>
              <w:t>$250,000 property; $0 crops (2018 dollars)</w:t>
            </w:r>
          </w:p>
        </w:tc>
        <w:tc>
          <w:tcPr>
            <w:tcW w:type="dxa" w:w="944"/>
          </w:tcPr>
          <w:p>
            <w:pPr>
              <w:spacing w:after="0"/>
              <w:jc w:val="right"/>
            </w:pPr>
            <w:r>
              <w:rPr>
                <w:sz w:val="16"/>
              </w:rPr>
              <w:t>0, 0</w:t>
            </w:r>
          </w:p>
        </w:tc>
        <w:tc>
          <w:tcPr>
            <w:tcW w:type="dxa" w:w="1769"/>
          </w:tcPr>
          <w:p>
            <w:pPr>
              <w:spacing w:after="0"/>
              <w:jc w:val="left"/>
            </w:pPr>
            <w:r>
              <w:rPr>
                <w:sz w:val="16"/>
              </w:rPr>
              <w:t>ST JOSEPH</w:t>
            </w:r>
          </w:p>
        </w:tc>
        <w:tc>
          <w:tcPr>
            <w:tcW w:type="dxa" w:w="1553"/>
          </w:tcPr>
          <w:p>
            <w:pPr>
              <w:spacing w:after="0"/>
              <w:jc w:val="left"/>
            </w:pPr>
          </w:p>
        </w:tc>
        <w:tc>
          <w:tcPr>
            <w:tcW w:type="dxa" w:w="2555"/>
          </w:tcPr>
          <w:p>
            <w:pPr>
              <w:spacing w:after="0"/>
              <w:jc w:val="left"/>
            </w:pPr>
            <w:r>
              <w:rPr>
                <w:sz w:val="16"/>
              </w:rPr>
              <w:t>B1-c worst recorded: Lightning</w:t>
            </w:r>
          </w:p>
        </w:tc>
      </w:tr>
      <w:tr>
        <w:trPr>
          <w:cantSplit/>
        </w:trPr>
        <w:tc>
          <w:tcPr>
            <w:tcW w:type="dxa" w:w="1037"/>
          </w:tcPr>
          <w:p>
            <w:pPr>
              <w:spacing w:after="0"/>
              <w:jc w:val="left"/>
            </w:pPr>
            <w:r>
              <w:rPr>
                <w:sz w:val="16"/>
              </w:rPr>
              <w:t>2013-01-30</w:t>
            </w:r>
          </w:p>
        </w:tc>
        <w:tc>
          <w:tcPr>
            <w:tcW w:type="dxa" w:w="1215"/>
          </w:tcPr>
          <w:p>
            <w:pPr>
              <w:spacing w:after="0"/>
              <w:jc w:val="left"/>
            </w:pPr>
            <w:r>
              <w:rPr>
                <w:sz w:val="16"/>
              </w:rPr>
              <w:t>Tornado</w:t>
            </w:r>
          </w:p>
        </w:tc>
        <w:tc>
          <w:tcPr>
            <w:tcW w:type="dxa" w:w="1787"/>
          </w:tcPr>
          <w:p>
            <w:pPr>
              <w:spacing w:after="0"/>
              <w:jc w:val="left"/>
            </w:pPr>
            <w:r>
              <w:rPr>
                <w:sz w:val="16"/>
              </w:rPr>
              <w:t>EF0, 0.12 mi within this county, 50 yd wide</w:t>
            </w:r>
          </w:p>
        </w:tc>
        <w:tc>
          <w:tcPr>
            <w:tcW w:type="dxa" w:w="3252"/>
          </w:tcPr>
          <w:p>
            <w:pPr>
              <w:spacing w:after="0"/>
              <w:jc w:val="left"/>
            </w:pPr>
            <w:r>
              <w:rPr>
                <w:sz w:val="16"/>
              </w:rPr>
              <w:t>$25,000 property; $0 crops (2013 dollars)</w:t>
            </w:r>
          </w:p>
        </w:tc>
        <w:tc>
          <w:tcPr>
            <w:tcW w:type="dxa" w:w="944"/>
          </w:tcPr>
          <w:p>
            <w:pPr>
              <w:spacing w:after="0"/>
              <w:jc w:val="right"/>
            </w:pPr>
            <w:r>
              <w:rPr>
                <w:sz w:val="16"/>
              </w:rPr>
              <w:t>0, 2</w:t>
            </w:r>
          </w:p>
        </w:tc>
        <w:tc>
          <w:tcPr>
            <w:tcW w:type="dxa" w:w="1769"/>
          </w:tcPr>
          <w:p>
            <w:pPr>
              <w:spacing w:after="0"/>
              <w:jc w:val="left"/>
            </w:pPr>
            <w:r>
              <w:rPr>
                <w:sz w:val="16"/>
              </w:rPr>
              <w:t>PHILLIPSBURG</w:t>
            </w:r>
          </w:p>
        </w:tc>
        <w:tc>
          <w:tcPr>
            <w:tcW w:type="dxa" w:w="1553"/>
          </w:tcPr>
          <w:p>
            <w:pPr>
              <w:spacing w:after="0"/>
              <w:jc w:val="left"/>
            </w:pPr>
          </w:p>
        </w:tc>
        <w:tc>
          <w:tcPr>
            <w:tcW w:type="dxa" w:w="2555"/>
          </w:tcPr>
          <w:p>
            <w:pPr>
              <w:spacing w:after="0"/>
              <w:jc w:val="left"/>
            </w:pPr>
            <w:r>
              <w:rPr>
                <w:sz w:val="16"/>
              </w:rPr>
              <w:t>deaths or injuries recorded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1787"/>
          </w:tcPr>
          <w:p>
            <w:pPr>
              <w:spacing w:after="0"/>
              <w:jc w:val="left"/>
            </w:pPr>
          </w:p>
        </w:tc>
        <w:tc>
          <w:tcPr>
            <w:tcW w:type="dxa" w:w="3252"/>
          </w:tcPr>
          <w:p>
            <w:pPr>
              <w:spacing w:after="0"/>
              <w:jc w:val="left"/>
            </w:pPr>
            <w:r>
              <w:rPr>
                <w:sz w:val="16"/>
              </w:rPr>
              <w:t>$80,000 property; crops not reported, reported for the zone (2003 dollars)</w:t>
            </w:r>
          </w:p>
        </w:tc>
        <w:tc>
          <w:tcPr>
            <w:tcW w:type="dxa" w:w="944"/>
          </w:tcPr>
          <w:p>
            <w:pPr>
              <w:spacing w:after="0"/>
              <w:jc w:val="right"/>
            </w:pPr>
            <w:r>
              <w:rPr>
                <w:sz w:val="16"/>
              </w:rPr>
              <w:t>0, 0</w:t>
            </w:r>
          </w:p>
        </w:tc>
        <w:tc>
          <w:tcPr>
            <w:tcW w:type="dxa" w:w="1769"/>
          </w:tcPr>
          <w:p>
            <w:pPr>
              <w:spacing w:after="0"/>
              <w:jc w:val="left"/>
            </w:pPr>
            <w:r>
              <w:rPr>
                <w:sz w:val="16"/>
              </w:rPr>
              <w:t>NWS zone KYZ054 (MARION), zone-level</w:t>
            </w:r>
          </w:p>
        </w:tc>
        <w:tc>
          <w:tcPr>
            <w:tcW w:type="dxa" w:w="1553"/>
          </w:tcPr>
          <w:p>
            <w:pPr>
              <w:spacing w:after="0"/>
              <w:jc w:val="left"/>
            </w:pPr>
          </w:p>
        </w:tc>
        <w:tc>
          <w:tcPr>
            <w:tcW w:type="dxa" w:w="2555"/>
          </w:tcPr>
          <w:p>
            <w:pPr>
              <w:spacing w:after="0"/>
              <w:jc w:val="left"/>
            </w:pPr>
            <w:r>
              <w:rPr>
                <w:sz w:val="16"/>
              </w:rPr>
              <w:t>B1-c worst recorded: Ice Storm</w:t>
            </w:r>
          </w:p>
        </w:tc>
      </w:tr>
      <w:tr>
        <w:trPr>
          <w:cantSplit/>
        </w:trPr>
        <w:tc>
          <w:tcPr>
            <w:tcW w:type="dxa" w:w="1037"/>
          </w:tcPr>
          <w:p>
            <w:pPr>
              <w:spacing w:after="0"/>
              <w:jc w:val="left"/>
            </w:pPr>
            <w:r>
              <w:rPr>
                <w:sz w:val="16"/>
              </w:rPr>
              <w:t>2002-05-06</w:t>
            </w:r>
          </w:p>
        </w:tc>
        <w:tc>
          <w:tcPr>
            <w:tcW w:type="dxa" w:w="1215"/>
          </w:tcPr>
          <w:p>
            <w:pPr>
              <w:spacing w:after="0"/>
              <w:jc w:val="left"/>
            </w:pPr>
            <w:r>
              <w:rPr>
                <w:sz w:val="16"/>
              </w:rPr>
              <w:t>Thunderstorm Wind</w:t>
            </w:r>
          </w:p>
        </w:tc>
        <w:tc>
          <w:tcPr>
            <w:tcW w:type="dxa" w:w="1787"/>
          </w:tcPr>
          <w:p>
            <w:pPr>
              <w:spacing w:after="0"/>
              <w:jc w:val="left"/>
            </w:pPr>
            <w:r>
              <w:rPr>
                <w:sz w:val="16"/>
              </w:rPr>
              <w:t>80 kt (92 mph) estimated</w:t>
            </w:r>
          </w:p>
        </w:tc>
        <w:tc>
          <w:tcPr>
            <w:tcW w:type="dxa" w:w="3252"/>
          </w:tcPr>
          <w:p>
            <w:pPr>
              <w:spacing w:after="0"/>
              <w:jc w:val="left"/>
            </w:pPr>
            <w:r>
              <w:rPr>
                <w:sz w:val="16"/>
              </w:rPr>
              <w:t>$50,000 property; crops not reported (2002 dollars)</w:t>
            </w:r>
          </w:p>
        </w:tc>
        <w:tc>
          <w:tcPr>
            <w:tcW w:type="dxa" w:w="944"/>
          </w:tcPr>
          <w:p>
            <w:pPr>
              <w:spacing w:after="0"/>
              <w:jc w:val="right"/>
            </w:pPr>
            <w:r>
              <w:rPr>
                <w:sz w:val="16"/>
              </w:rPr>
              <w:t>0, 0</w:t>
            </w:r>
          </w:p>
        </w:tc>
        <w:tc>
          <w:tcPr>
            <w:tcW w:type="dxa" w:w="1769"/>
          </w:tcPr>
          <w:p>
            <w:pPr>
              <w:spacing w:after="0"/>
              <w:jc w:val="left"/>
            </w:pPr>
            <w:r>
              <w:rPr>
                <w:sz w:val="16"/>
              </w:rPr>
              <w:t>GRAVEL SWITCH</w:t>
            </w:r>
          </w:p>
        </w:tc>
        <w:tc>
          <w:tcPr>
            <w:tcW w:type="dxa" w:w="1553"/>
          </w:tcPr>
          <w:p>
            <w:pPr>
              <w:spacing w:after="0"/>
              <w:jc w:val="left"/>
            </w:pPr>
          </w:p>
        </w:tc>
        <w:tc>
          <w:tcPr>
            <w:tcW w:type="dxa" w:w="2555"/>
          </w:tcPr>
          <w:p>
            <w:pPr>
              <w:spacing w:after="0"/>
              <w:jc w:val="left"/>
            </w:pPr>
            <w:r>
              <w:rPr>
                <w:sz w:val="16"/>
              </w:rPr>
              <w:t>B1-c worst recorded: Thunderstorm Wind</w:t>
            </w:r>
          </w:p>
        </w:tc>
      </w:tr>
      <w:tr>
        <w:trPr>
          <w:cantSplit/>
        </w:trPr>
        <w:tc>
          <w:tcPr>
            <w:tcW w:type="dxa" w:w="1037"/>
          </w:tcPr>
          <w:p>
            <w:pPr>
              <w:spacing w:after="0"/>
              <w:jc w:val="left"/>
            </w:pPr>
            <w:r>
              <w:rPr>
                <w:sz w:val="16"/>
              </w:rPr>
              <w:t>2002-05-01</w:t>
            </w:r>
          </w:p>
        </w:tc>
        <w:tc>
          <w:tcPr>
            <w:tcW w:type="dxa" w:w="1215"/>
          </w:tcPr>
          <w:p>
            <w:pPr>
              <w:spacing w:after="0"/>
              <w:jc w:val="left"/>
            </w:pPr>
            <w:r>
              <w:rPr>
                <w:sz w:val="16"/>
              </w:rPr>
              <w:t>Hail</w:t>
            </w:r>
          </w:p>
        </w:tc>
        <w:tc>
          <w:tcPr>
            <w:tcW w:type="dxa" w:w="1787"/>
          </w:tcPr>
          <w:p>
            <w:pPr>
              <w:spacing w:after="0"/>
              <w:jc w:val="left"/>
            </w:pPr>
            <w:r>
              <w:rPr>
                <w:sz w:val="16"/>
              </w:rPr>
              <w:t>1.75 in</w:t>
            </w:r>
          </w:p>
        </w:tc>
        <w:tc>
          <w:tcPr>
            <w:tcW w:type="dxa" w:w="3252"/>
          </w:tcPr>
          <w:p>
            <w:pPr>
              <w:spacing w:after="0"/>
              <w:jc w:val="left"/>
            </w:pPr>
            <w:r>
              <w:rPr>
                <w:sz w:val="16"/>
              </w:rPr>
              <w:t>$30,000 property; crops not reported (2002 dollars)</w:t>
            </w:r>
          </w:p>
        </w:tc>
        <w:tc>
          <w:tcPr>
            <w:tcW w:type="dxa" w:w="944"/>
          </w:tcPr>
          <w:p>
            <w:pPr>
              <w:spacing w:after="0"/>
              <w:jc w:val="right"/>
            </w:pPr>
            <w:r>
              <w:rPr>
                <w:sz w:val="16"/>
              </w:rPr>
              <w:t>0, 2</w:t>
            </w:r>
          </w:p>
        </w:tc>
        <w:tc>
          <w:tcPr>
            <w:tcW w:type="dxa" w:w="1769"/>
          </w:tcPr>
          <w:p>
            <w:pPr>
              <w:spacing w:after="0"/>
              <w:jc w:val="left"/>
            </w:pPr>
            <w:r>
              <w:rPr>
                <w:sz w:val="16"/>
              </w:rPr>
              <w:t>LEBANON</w:t>
            </w:r>
          </w:p>
        </w:tc>
        <w:tc>
          <w:tcPr>
            <w:tcW w:type="dxa" w:w="1553"/>
          </w:tcPr>
          <w:p>
            <w:pPr>
              <w:spacing w:after="0"/>
              <w:jc w:val="left"/>
            </w:pPr>
          </w:p>
        </w:tc>
        <w:tc>
          <w:tcPr>
            <w:tcW w:type="dxa" w:w="2555"/>
          </w:tcPr>
          <w:p>
            <w:pPr>
              <w:spacing w:after="0"/>
              <w:jc w:val="left"/>
            </w:pPr>
            <w:r>
              <w:rPr>
                <w:sz w:val="16"/>
              </w:rPr>
              <w:t>deaths or injuries recorded</w:t>
            </w:r>
          </w:p>
        </w:tc>
      </w:tr>
      <w:tr>
        <w:trPr>
          <w:cantSplit/>
        </w:trPr>
        <w:tc>
          <w:tcPr>
            <w:tcW w:type="dxa" w:w="1037"/>
          </w:tcPr>
          <w:p>
            <w:pPr>
              <w:spacing w:after="0"/>
              <w:jc w:val="left"/>
            </w:pPr>
            <w:r>
              <w:rPr>
                <w:sz w:val="16"/>
              </w:rPr>
              <w:t>2002-05-01</w:t>
            </w:r>
          </w:p>
        </w:tc>
        <w:tc>
          <w:tcPr>
            <w:tcW w:type="dxa" w:w="1215"/>
          </w:tcPr>
          <w:p>
            <w:pPr>
              <w:spacing w:after="0"/>
              <w:jc w:val="left"/>
            </w:pPr>
            <w:r>
              <w:rPr>
                <w:sz w:val="16"/>
              </w:rPr>
              <w:t>Hail</w:t>
            </w:r>
          </w:p>
        </w:tc>
        <w:tc>
          <w:tcPr>
            <w:tcW w:type="dxa" w:w="1787"/>
          </w:tcPr>
          <w:p>
            <w:pPr>
              <w:spacing w:after="0"/>
              <w:jc w:val="left"/>
            </w:pPr>
            <w:r>
              <w:rPr>
                <w:sz w:val="16"/>
              </w:rPr>
              <w:t>4.5 in</w:t>
            </w:r>
          </w:p>
        </w:tc>
        <w:tc>
          <w:tcPr>
            <w:tcW w:type="dxa" w:w="3252"/>
          </w:tcPr>
          <w:p>
            <w:pPr>
              <w:spacing w:after="0"/>
              <w:jc w:val="left"/>
            </w:pPr>
            <w:r>
              <w:rPr>
                <w:sz w:val="16"/>
              </w:rPr>
              <w:t>$100,000 property; crops not reported (2002 dollars)</w:t>
            </w:r>
          </w:p>
        </w:tc>
        <w:tc>
          <w:tcPr>
            <w:tcW w:type="dxa" w:w="944"/>
          </w:tcPr>
          <w:p>
            <w:pPr>
              <w:spacing w:after="0"/>
              <w:jc w:val="right"/>
            </w:pPr>
            <w:r>
              <w:rPr>
                <w:sz w:val="16"/>
              </w:rPr>
              <w:t>0, 0</w:t>
            </w:r>
          </w:p>
        </w:tc>
        <w:tc>
          <w:tcPr>
            <w:tcW w:type="dxa" w:w="1769"/>
          </w:tcPr>
          <w:p>
            <w:pPr>
              <w:spacing w:after="0"/>
              <w:jc w:val="left"/>
            </w:pPr>
            <w:r>
              <w:rPr>
                <w:sz w:val="16"/>
              </w:rPr>
              <w:t>ST MARY</w:t>
            </w:r>
          </w:p>
        </w:tc>
        <w:tc>
          <w:tcPr>
            <w:tcW w:type="dxa" w:w="1553"/>
          </w:tcPr>
          <w:p>
            <w:pPr>
              <w:spacing w:after="0"/>
              <w:jc w:val="left"/>
            </w:pPr>
          </w:p>
        </w:tc>
        <w:tc>
          <w:tcPr>
            <w:tcW w:type="dxa" w:w="2555"/>
          </w:tcPr>
          <w:p>
            <w:pPr>
              <w:spacing w:after="0"/>
              <w:jc w:val="left"/>
            </w:pPr>
            <w:r>
              <w:rPr>
                <w:sz w:val="16"/>
              </w:rPr>
              <w:t>B1-c worst recorded: Hail</w:t>
            </w:r>
          </w:p>
        </w:tc>
      </w:tr>
      <w:tr>
        <w:trPr>
          <w:cantSplit/>
        </w:trPr>
        <w:tc>
          <w:tcPr>
            <w:tcW w:type="dxa" w:w="1037"/>
          </w:tcPr>
          <w:p>
            <w:pPr>
              <w:spacing w:after="0"/>
              <w:jc w:val="left"/>
            </w:pPr>
            <w:r>
              <w:rPr>
                <w:sz w:val="16"/>
              </w:rPr>
              <w:t>2000-11-09</w:t>
            </w:r>
          </w:p>
        </w:tc>
        <w:tc>
          <w:tcPr>
            <w:tcW w:type="dxa" w:w="1215"/>
          </w:tcPr>
          <w:p>
            <w:pPr>
              <w:spacing w:after="0"/>
              <w:jc w:val="left"/>
            </w:pPr>
            <w:r>
              <w:rPr>
                <w:sz w:val="16"/>
              </w:rPr>
              <w:t>High Wind</w:t>
            </w:r>
          </w:p>
        </w:tc>
        <w:tc>
          <w:tcPr>
            <w:tcW w:type="dxa" w:w="1787"/>
          </w:tcPr>
          <w:p>
            <w:pPr>
              <w:spacing w:after="0"/>
              <w:jc w:val="left"/>
            </w:pPr>
            <w:r>
              <w:rPr>
                <w:sz w:val="16"/>
              </w:rPr>
              <w:t>70 kt (81 mph) estimated</w:t>
            </w:r>
          </w:p>
        </w:tc>
        <w:tc>
          <w:tcPr>
            <w:tcW w:type="dxa" w:w="3252"/>
          </w:tcPr>
          <w:p>
            <w:pPr>
              <w:spacing w:after="0"/>
              <w:jc w:val="left"/>
            </w:pPr>
            <w:r>
              <w:rPr>
                <w:sz w:val="16"/>
              </w:rPr>
              <w:t>$75,000 property; crops not reported, reported for the zone (2000 dollars)</w:t>
            </w:r>
          </w:p>
        </w:tc>
        <w:tc>
          <w:tcPr>
            <w:tcW w:type="dxa" w:w="944"/>
          </w:tcPr>
          <w:p>
            <w:pPr>
              <w:spacing w:after="0"/>
              <w:jc w:val="right"/>
            </w:pPr>
            <w:r>
              <w:rPr>
                <w:sz w:val="16"/>
              </w:rPr>
              <w:t>0, 0</w:t>
            </w:r>
          </w:p>
        </w:tc>
        <w:tc>
          <w:tcPr>
            <w:tcW w:type="dxa" w:w="1769"/>
          </w:tcPr>
          <w:p>
            <w:pPr>
              <w:spacing w:after="0"/>
              <w:jc w:val="left"/>
            </w:pPr>
            <w:r>
              <w:rPr>
                <w:sz w:val="16"/>
              </w:rPr>
              <w:t>NWS zone KYZ054 (MARION), zone-level</w:t>
            </w:r>
          </w:p>
        </w:tc>
        <w:tc>
          <w:tcPr>
            <w:tcW w:type="dxa" w:w="1553"/>
          </w:tcPr>
          <w:p>
            <w:pPr>
              <w:spacing w:after="0"/>
              <w:jc w:val="left"/>
            </w:pPr>
          </w:p>
        </w:tc>
        <w:tc>
          <w:tcPr>
            <w:tcW w:type="dxa" w:w="2555"/>
          </w:tcPr>
          <w:p>
            <w:pPr>
              <w:spacing w:after="0"/>
              <w:jc w:val="left"/>
            </w:pPr>
            <w:r>
              <w:rPr>
                <w:sz w:val="16"/>
              </w:rPr>
              <w:t>B1-c worst recorded: High Wind and Strong Wind</w:t>
            </w:r>
          </w:p>
        </w:tc>
      </w:tr>
      <w:tr>
        <w:trPr>
          <w:cantSplit/>
        </w:trPr>
        <w:tc>
          <w:tcPr>
            <w:tcW w:type="dxa" w:w="1037"/>
          </w:tcPr>
          <w:p>
            <w:pPr>
              <w:spacing w:after="0"/>
              <w:jc w:val="left"/>
            </w:pPr>
            <w:r>
              <w:rPr>
                <w:sz w:val="16"/>
              </w:rPr>
              <w:t>1995-05-14</w:t>
            </w:r>
          </w:p>
        </w:tc>
        <w:tc>
          <w:tcPr>
            <w:tcW w:type="dxa" w:w="1215"/>
          </w:tcPr>
          <w:p>
            <w:pPr>
              <w:spacing w:after="0"/>
              <w:jc w:val="left"/>
            </w:pPr>
            <w:r>
              <w:rPr>
                <w:sz w:val="16"/>
              </w:rPr>
              <w:t>Thunderstorm Wind</w:t>
            </w:r>
          </w:p>
        </w:tc>
        <w:tc>
          <w:tcPr>
            <w:tcW w:type="dxa" w:w="1787"/>
          </w:tcPr>
          <w:p>
            <w:pPr>
              <w:spacing w:after="0"/>
              <w:jc w:val="left"/>
            </w:pPr>
            <w:r>
              <w:rPr>
                <w:sz w:val="16"/>
              </w:rPr>
              <w:t>speed not recorded</w:t>
            </w:r>
          </w:p>
        </w:tc>
        <w:tc>
          <w:tcPr>
            <w:tcW w:type="dxa" w:w="3252"/>
          </w:tcPr>
          <w:p>
            <w:pPr>
              <w:spacing w:after="0"/>
              <w:jc w:val="left"/>
            </w:pPr>
            <w:r>
              <w:rPr>
                <w:sz w:val="16"/>
              </w:rPr>
              <w:t>$500,000 property; crops not recorded (1995 dollars)</w:t>
            </w:r>
          </w:p>
        </w:tc>
        <w:tc>
          <w:tcPr>
            <w:tcW w:type="dxa" w:w="944"/>
          </w:tcPr>
          <w:p>
            <w:pPr>
              <w:spacing w:after="0"/>
              <w:jc w:val="right"/>
            </w:pPr>
            <w:r>
              <w:rPr>
                <w:sz w:val="16"/>
              </w:rPr>
              <w:t>0, 0</w:t>
            </w:r>
          </w:p>
        </w:tc>
        <w:tc>
          <w:tcPr>
            <w:tcW w:type="dxa" w:w="1769"/>
          </w:tcPr>
          <w:p>
            <w:pPr>
              <w:spacing w:after="0"/>
              <w:jc w:val="left"/>
            </w:pPr>
            <w:r>
              <w:rPr>
                <w:sz w:val="16"/>
              </w:rPr>
              <w:t>location not recorded</w:t>
            </w:r>
          </w:p>
        </w:tc>
        <w:tc>
          <w:tcPr>
            <w:tcW w:type="dxa" w:w="1553"/>
          </w:tcPr>
          <w:p>
            <w:pPr>
              <w:spacing w:after="0"/>
              <w:jc w:val="left"/>
            </w:pPr>
          </w:p>
        </w:tc>
        <w:tc>
          <w:tcPr>
            <w:tcW w:type="dxa" w:w="2555"/>
          </w:tcPr>
          <w:p>
            <w:pPr>
              <w:spacing w:after="0"/>
              <w:jc w:val="left"/>
            </w:pPr>
            <w:r>
              <w:rPr>
                <w:sz w:val="16"/>
              </w:rPr>
              <w:t>B1-c most damaging: Thunderstorm Wind</w:t>
            </w:r>
          </w:p>
        </w:tc>
      </w:tr>
      <w:tr>
        <w:trPr>
          <w:cantSplit/>
        </w:trPr>
        <w:tc>
          <w:tcPr>
            <w:tcW w:type="dxa" w:w="1037"/>
          </w:tcPr>
          <w:p>
            <w:pPr>
              <w:spacing w:after="0"/>
              <w:jc w:val="left"/>
            </w:pPr>
            <w:r>
              <w:rPr>
                <w:sz w:val="16"/>
              </w:rPr>
              <w:t>1977-10-01</w:t>
            </w:r>
          </w:p>
        </w:tc>
        <w:tc>
          <w:tcPr>
            <w:tcW w:type="dxa" w:w="1215"/>
          </w:tcPr>
          <w:p>
            <w:pPr>
              <w:spacing w:after="0"/>
              <w:jc w:val="left"/>
            </w:pPr>
            <w:r>
              <w:rPr>
                <w:sz w:val="16"/>
              </w:rPr>
              <w:t>Tornado</w:t>
            </w:r>
          </w:p>
        </w:tc>
        <w:tc>
          <w:tcPr>
            <w:tcW w:type="dxa" w:w="1787"/>
          </w:tcPr>
          <w:p>
            <w:pPr>
              <w:spacing w:after="0"/>
              <w:jc w:val="left"/>
            </w:pPr>
            <w:r>
              <w:rPr>
                <w:sz w:val="16"/>
              </w:rPr>
              <w:t>F1, 4.7 mi path length (whole path, pre-1996), 300 yd wide</w:t>
            </w:r>
          </w:p>
        </w:tc>
        <w:tc>
          <w:tcPr>
            <w:tcW w:type="dxa" w:w="3252"/>
          </w:tcPr>
          <w:p>
            <w:pPr>
              <w:spacing w:after="0"/>
              <w:jc w:val="left"/>
            </w:pPr>
            <w:r>
              <w:rPr>
                <w:sz w:val="16"/>
              </w:rPr>
              <w:t>$250,000 property; crops not recorded (1977 dollars)</w:t>
            </w:r>
          </w:p>
        </w:tc>
        <w:tc>
          <w:tcPr>
            <w:tcW w:type="dxa" w:w="944"/>
          </w:tcPr>
          <w:p>
            <w:pPr>
              <w:spacing w:after="0"/>
              <w:jc w:val="right"/>
            </w:pPr>
            <w:r>
              <w:rPr>
                <w:sz w:val="16"/>
              </w:rPr>
              <w:t>0, 0</w:t>
            </w:r>
          </w:p>
        </w:tc>
        <w:tc>
          <w:tcPr>
            <w:tcW w:type="dxa" w:w="1769"/>
          </w:tcPr>
          <w:p>
            <w:pPr>
              <w:spacing w:after="0"/>
              <w:jc w:val="left"/>
            </w:pPr>
            <w:r>
              <w:rPr>
                <w:sz w:val="16"/>
              </w:rPr>
              <w:t>location not recorded</w:t>
            </w:r>
          </w:p>
        </w:tc>
        <w:tc>
          <w:tcPr>
            <w:tcW w:type="dxa" w:w="1553"/>
          </w:tcPr>
          <w:p>
            <w:pPr>
              <w:spacing w:after="0"/>
              <w:jc w:val="left"/>
            </w:pPr>
          </w:p>
        </w:tc>
        <w:tc>
          <w:tcPr>
            <w:tcW w:type="dxa" w:w="2555"/>
          </w:tcPr>
          <w:p>
            <w:pPr>
              <w:spacing w:after="0"/>
              <w:jc w:val="left"/>
            </w:pPr>
            <w:r>
              <w:rPr>
                <w:sz w:val="16"/>
              </w:rPr>
              <w:t>B1-c most damaging: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285"/>
        <w:gridCol w:w="1595"/>
        <w:gridCol w:w="1130"/>
        <w:gridCol w:w="1751"/>
        <w:gridCol w:w="1529"/>
        <w:gridCol w:w="1533"/>
        <w:gridCol w:w="1037"/>
        <w:gridCol w:w="196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5"/>
            <w:shd w:val="clear" w:color="auto" w:fill="E8E8E8"/>
          </w:tcPr>
          <w:p>
            <w:pPr>
              <w:spacing w:after="0"/>
              <w:jc w:val="left"/>
            </w:pPr>
            <w:r>
              <w:rPr>
                <w:b/>
                <w:sz w:val="16"/>
              </w:rPr>
              <w:t>Unit</w:t>
            </w:r>
          </w:p>
        </w:tc>
        <w:tc>
          <w:tcPr>
            <w:tcW w:type="dxa" w:w="1595"/>
            <w:shd w:val="clear" w:color="auto" w:fill="E8E8E8"/>
          </w:tcPr>
          <w:p>
            <w:pPr>
              <w:spacing w:after="0"/>
              <w:jc w:val="left"/>
            </w:pPr>
            <w:r>
              <w:rPr>
                <w:b/>
                <w:sz w:val="16"/>
              </w:rPr>
              <w:t>In plain terms</w:t>
            </w:r>
          </w:p>
        </w:tc>
        <w:tc>
          <w:tcPr>
            <w:tcW w:type="dxa" w:w="1130"/>
            <w:shd w:val="clear" w:color="auto" w:fill="E8E8E8"/>
          </w:tcPr>
          <w:p>
            <w:pPr>
              <w:spacing w:after="0"/>
              <w:jc w:val="left"/>
            </w:pPr>
            <w:r>
              <w:rPr>
                <w:b/>
                <w:sz w:val="16"/>
              </w:rPr>
              <w:t>Descriptor</w:t>
            </w:r>
          </w:p>
        </w:tc>
        <w:tc>
          <w:tcPr>
            <w:tcW w:type="dxa" w:w="175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1.05</w:t>
            </w:r>
          </w:p>
        </w:tc>
        <w:tc>
          <w:tcPr>
            <w:tcW w:type="dxa" w:w="1285"/>
          </w:tcPr>
          <w:p>
            <w:pPr>
              <w:spacing w:after="0"/>
              <w:jc w:val="left"/>
            </w:pPr>
            <w:r>
              <w:rPr>
                <w:sz w:val="16"/>
              </w:rPr>
              <w:t>event-days per year</w:t>
            </w:r>
          </w:p>
        </w:tc>
        <w:tc>
          <w:tcPr>
            <w:tcW w:type="dxa" w:w="1595"/>
          </w:tcPr>
          <w:p>
            <w:pPr>
              <w:spacing w:after="0"/>
              <w:jc w:val="left"/>
            </w:pPr>
            <w:r>
              <w:rPr>
                <w:sz w:val="16"/>
              </w:rPr>
              <w:t>about 1.05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20</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5"/>
          </w:tcPr>
          <w:p>
            <w:pPr>
              <w:spacing w:after="0"/>
              <w:jc w:val="right"/>
            </w:pPr>
            <w:r>
              <w:rPr>
                <w:sz w:val="16"/>
              </w:rPr>
              <w:t>1.85</w:t>
            </w:r>
          </w:p>
        </w:tc>
        <w:tc>
          <w:tcPr>
            <w:tcW w:type="dxa" w:w="1285"/>
          </w:tcPr>
          <w:p>
            <w:pPr>
              <w:spacing w:after="0"/>
              <w:jc w:val="left"/>
            </w:pPr>
            <w:r>
              <w:rPr>
                <w:sz w:val="16"/>
              </w:rPr>
              <w:t>event-days per year</w:t>
            </w:r>
          </w:p>
        </w:tc>
        <w:tc>
          <w:tcPr>
            <w:tcW w:type="dxa" w:w="1595"/>
          </w:tcPr>
          <w:p>
            <w:pPr>
              <w:spacing w:after="0"/>
              <w:jc w:val="left"/>
            </w:pPr>
            <w:r>
              <w:rPr>
                <w:sz w:val="16"/>
              </w:rPr>
              <w:t>about 1.85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49</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0.00208</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has at least minor-damage shaking in a year: 0.208%</w:t>
            </w:r>
          </w:p>
        </w:tc>
        <w:tc>
          <w:tcPr>
            <w:tcW w:type="dxa" w:w="1130"/>
          </w:tcPr>
          <w:p>
            <w:pPr>
              <w:spacing w:after="0"/>
              <w:jc w:val="left"/>
            </w:pPr>
          </w:p>
        </w:tc>
        <w:tc>
          <w:tcPr>
            <w:tcW w:type="dxa" w:w="175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3.28</w:t>
            </w:r>
          </w:p>
        </w:tc>
        <w:tc>
          <w:tcPr>
            <w:tcW w:type="dxa" w:w="1285"/>
          </w:tcPr>
          <w:p>
            <w:pPr>
              <w:spacing w:after="0"/>
              <w:jc w:val="left"/>
            </w:pPr>
            <w:r>
              <w:rPr>
                <w:sz w:val="16"/>
              </w:rPr>
              <w:t>events per year</w:t>
            </w:r>
          </w:p>
        </w:tc>
        <w:tc>
          <w:tcPr>
            <w:tcW w:type="dxa" w:w="1595"/>
          </w:tcPr>
          <w:p>
            <w:pPr>
              <w:spacing w:after="0"/>
              <w:jc w:val="left"/>
            </w:pPr>
            <w:r>
              <w:rPr>
                <w:sz w:val="16"/>
              </w:rPr>
              <w:t>about 3.28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124.5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3.21</w:t>
            </w:r>
          </w:p>
        </w:tc>
        <w:tc>
          <w:tcPr>
            <w:tcW w:type="dxa" w:w="1285"/>
          </w:tcPr>
          <w:p>
            <w:pPr>
              <w:spacing w:after="0"/>
              <w:jc w:val="left"/>
            </w:pPr>
            <w:r>
              <w:rPr>
                <w:sz w:val="16"/>
              </w:rPr>
              <w:t>event-days per year</w:t>
            </w:r>
          </w:p>
        </w:tc>
        <w:tc>
          <w:tcPr>
            <w:tcW w:type="dxa" w:w="1595"/>
          </w:tcPr>
          <w:p>
            <w:pPr>
              <w:spacing w:after="0"/>
              <w:jc w:val="left"/>
            </w:pPr>
            <w:r>
              <w:rPr>
                <w:sz w:val="16"/>
              </w:rPr>
              <w:t>about 3.21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51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0.0186</w:t>
            </w:r>
          </w:p>
        </w:tc>
        <w:tc>
          <w:tcPr>
            <w:tcW w:type="dxa" w:w="1285"/>
          </w:tcPr>
          <w:p>
            <w:pPr>
              <w:spacing w:after="0"/>
              <w:jc w:val="left"/>
            </w:pPr>
            <w:r>
              <w:rPr>
                <w:sz w:val="16"/>
              </w:rPr>
              <w:t>events per year</w:t>
            </w:r>
          </w:p>
        </w:tc>
        <w:tc>
          <w:tcPr>
            <w:tcW w:type="dxa" w:w="1595"/>
          </w:tcPr>
          <w:p>
            <w:pPr>
              <w:spacing w:after="0"/>
              <w:jc w:val="left"/>
            </w:pPr>
            <w:r>
              <w:rPr>
                <w:sz w:val="16"/>
              </w:rPr>
              <w:t>about 1 in 54 years</w:t>
            </w:r>
          </w:p>
        </w:tc>
        <w:tc>
          <w:tcPr>
            <w:tcW w:type="dxa" w:w="1130"/>
          </w:tcPr>
          <w:p>
            <w:pPr>
              <w:spacing w:after="0"/>
              <w:jc w:val="left"/>
            </w:pPr>
            <w:r>
              <w:rPr>
                <w:sz w:val="16"/>
              </w:rPr>
              <w:t>Possible</w:t>
            </w:r>
          </w:p>
        </w:tc>
        <w:tc>
          <w:tcPr>
            <w:tcW w:type="dxa" w:w="1751"/>
          </w:tcPr>
          <w:p>
            <w:pPr>
              <w:spacing w:after="0"/>
              <w:jc w:val="left"/>
            </w:pPr>
            <w:r>
              <w:rPr>
                <w:sz w:val="16"/>
              </w:rPr>
              <w:t>FEMA annualized frequency (modeled)</w:t>
            </w:r>
          </w:p>
        </w:tc>
        <w:tc>
          <w:tcPr>
            <w:tcW w:type="dxa" w:w="1529"/>
          </w:tcPr>
          <w:p>
            <w:pPr>
              <w:spacing w:after="0"/>
              <w:jc w:val="right"/>
            </w:pPr>
            <w:r>
              <w:rPr>
                <w:sz w:val="16"/>
              </w:rPr>
              <w:t>5</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96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0.769</w:t>
            </w:r>
          </w:p>
        </w:tc>
        <w:tc>
          <w:tcPr>
            <w:tcW w:type="dxa" w:w="1285"/>
          </w:tcPr>
          <w:p>
            <w:pPr>
              <w:spacing w:after="0"/>
              <w:jc w:val="left"/>
            </w:pPr>
            <w:r>
              <w:rPr>
                <w:sz w:val="16"/>
              </w:rPr>
              <w:t>event-days per year</w:t>
            </w:r>
          </w:p>
        </w:tc>
        <w:tc>
          <w:tcPr>
            <w:tcW w:type="dxa" w:w="1595"/>
          </w:tcPr>
          <w:p>
            <w:pPr>
              <w:spacing w:after="0"/>
              <w:jc w:val="left"/>
            </w:pPr>
            <w:r>
              <w:rPr>
                <w:sz w:val="16"/>
              </w:rPr>
              <w:t>about 0.769 days per year</w:t>
            </w:r>
          </w:p>
        </w:tc>
        <w:tc>
          <w:tcPr>
            <w:tcW w:type="dxa" w:w="1130"/>
          </w:tcPr>
          <w:p>
            <w:pPr>
              <w:spacing w:after="0"/>
              <w:jc w:val="left"/>
            </w:pPr>
            <w:r>
              <w:rPr>
                <w:sz w:val="16"/>
              </w:rPr>
              <w:t>Likely (from Storm Events: 4 of 30 years)</w:t>
            </w:r>
          </w:p>
        </w:tc>
        <w:tc>
          <w:tcPr>
            <w:tcW w:type="dxa" w:w="1751"/>
          </w:tcPr>
          <w:p>
            <w:pPr>
              <w:spacing w:after="0"/>
              <w:jc w:val="left"/>
            </w:pPr>
            <w:r>
              <w:rPr>
                <w:sz w:val="16"/>
              </w:rPr>
              <w:t>event-days in 4 of 30 years, 1996 to 2025 (13.3%)</w:t>
            </w:r>
          </w:p>
        </w:tc>
        <w:tc>
          <w:tcPr>
            <w:tcW w:type="dxa" w:w="1529"/>
          </w:tcPr>
          <w:p>
            <w:pPr>
              <w:spacing w:after="0"/>
              <w:jc w:val="right"/>
            </w:pPr>
            <w:r>
              <w:rPr>
                <w:sz w:val="16"/>
              </w:rPr>
              <w:t>52</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0.857</w:t>
            </w:r>
          </w:p>
        </w:tc>
        <w:tc>
          <w:tcPr>
            <w:tcW w:type="dxa" w:w="1285"/>
          </w:tcPr>
          <w:p>
            <w:pPr>
              <w:spacing w:after="0"/>
              <w:jc w:val="left"/>
            </w:pPr>
            <w:r>
              <w:rPr>
                <w:sz w:val="16"/>
              </w:rPr>
              <w:t>event-days per year</w:t>
            </w:r>
          </w:p>
        </w:tc>
        <w:tc>
          <w:tcPr>
            <w:tcW w:type="dxa" w:w="1595"/>
          </w:tcPr>
          <w:p>
            <w:pPr>
              <w:spacing w:after="0"/>
              <w:jc w:val="left"/>
            </w:pPr>
            <w:r>
              <w:rPr>
                <w:sz w:val="16"/>
              </w:rPr>
              <w:t>about 0.857 days per year</w:t>
            </w:r>
          </w:p>
        </w:tc>
        <w:tc>
          <w:tcPr>
            <w:tcW w:type="dxa" w:w="1130"/>
          </w:tcPr>
          <w:p>
            <w:pPr>
              <w:spacing w:after="0"/>
              <w:jc w:val="left"/>
            </w:pPr>
            <w:r>
              <w:rPr>
                <w:sz w:val="16"/>
              </w:rPr>
              <w:t>Likely (from Storm Events: 17 of 30 years)</w:t>
            </w:r>
          </w:p>
        </w:tc>
        <w:tc>
          <w:tcPr>
            <w:tcW w:type="dxa" w:w="1751"/>
          </w:tcPr>
          <w:p>
            <w:pPr>
              <w:spacing w:after="0"/>
              <w:jc w:val="left"/>
            </w:pPr>
            <w:r>
              <w:rPr>
                <w:sz w:val="16"/>
              </w:rPr>
              <w:t>event-days in 17 of 30 years, 1996 to 2025 (56.7%)</w:t>
            </w:r>
          </w:p>
        </w:tc>
        <w:tc>
          <w:tcPr>
            <w:tcW w:type="dxa" w:w="1529"/>
          </w:tcPr>
          <w:p>
            <w:pPr>
              <w:spacing w:after="0"/>
              <w:jc w:val="right"/>
            </w:pPr>
            <w:r>
              <w:rPr>
                <w:sz w:val="16"/>
              </w:rPr>
              <w:t>24</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0.57</w:t>
            </w:r>
          </w:p>
        </w:tc>
        <w:tc>
          <w:tcPr>
            <w:tcW w:type="dxa" w:w="1285"/>
          </w:tcPr>
          <w:p>
            <w:pPr>
              <w:spacing w:after="0"/>
              <w:jc w:val="left"/>
            </w:pPr>
            <w:r>
              <w:rPr>
                <w:sz w:val="16"/>
              </w:rPr>
              <w:t>events per year (modeled)</w:t>
            </w:r>
          </w:p>
        </w:tc>
        <w:tc>
          <w:tcPr>
            <w:tcW w:type="dxa" w:w="1595"/>
          </w:tcPr>
          <w:p>
            <w:pPr>
              <w:spacing w:after="0"/>
              <w:jc w:val="left"/>
            </w:pPr>
            <w:r>
              <w:rPr>
                <w:sz w:val="16"/>
              </w:rPr>
              <w:t>about 0.57 per year</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53.1</w:t>
            </w:r>
          </w:p>
        </w:tc>
        <w:tc>
          <w:tcPr>
            <w:tcW w:type="dxa" w:w="1285"/>
          </w:tcPr>
          <w:p>
            <w:pPr>
              <w:spacing w:after="0"/>
              <w:jc w:val="left"/>
            </w:pPr>
            <w:r>
              <w:rPr>
                <w:sz w:val="16"/>
              </w:rPr>
              <w:t>days per year with a strike</w:t>
            </w:r>
          </w:p>
        </w:tc>
        <w:tc>
          <w:tcPr>
            <w:tcW w:type="dxa" w:w="1595"/>
          </w:tcPr>
          <w:p>
            <w:pPr>
              <w:spacing w:after="0"/>
              <w:jc w:val="left"/>
            </w:pPr>
            <w:r>
              <w:rPr>
                <w:sz w:val="16"/>
              </w:rPr>
              <w:t>about 53.1 days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6.87</w:t>
            </w:r>
          </w:p>
        </w:tc>
        <w:tc>
          <w:tcPr>
            <w:tcW w:type="dxa" w:w="1285"/>
          </w:tcPr>
          <w:p>
            <w:pPr>
              <w:spacing w:after="0"/>
              <w:jc w:val="left"/>
            </w:pPr>
            <w:r>
              <w:rPr>
                <w:sz w:val="16"/>
              </w:rPr>
              <w:t>events per year</w:t>
            </w:r>
          </w:p>
        </w:tc>
        <w:tc>
          <w:tcPr>
            <w:tcW w:type="dxa" w:w="1595"/>
          </w:tcPr>
          <w:p>
            <w:pPr>
              <w:spacing w:after="0"/>
              <w:jc w:val="left"/>
            </w:pPr>
            <w:r>
              <w:rPr>
                <w:sz w:val="16"/>
              </w:rPr>
              <w:t>about 6.87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261</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0.214</w:t>
            </w:r>
          </w:p>
        </w:tc>
        <w:tc>
          <w:tcPr>
            <w:tcW w:type="dxa" w:w="1285"/>
          </w:tcPr>
          <w:p>
            <w:pPr>
              <w:spacing w:after="0"/>
              <w:jc w:val="left"/>
            </w:pPr>
            <w:r>
              <w:rPr>
                <w:sz w:val="16"/>
              </w:rPr>
              <w:t>events per year</w:t>
            </w:r>
          </w:p>
        </w:tc>
        <w:tc>
          <w:tcPr>
            <w:tcW w:type="dxa" w:w="1595"/>
          </w:tcPr>
          <w:p>
            <w:pPr>
              <w:spacing w:after="0"/>
              <w:jc w:val="left"/>
            </w:pPr>
            <w:r>
              <w:rPr>
                <w:sz w:val="16"/>
              </w:rPr>
              <w:t>about 1 in 5 years</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0.0000681</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burns in a year: 0.00681%</w:t>
            </w:r>
          </w:p>
        </w:tc>
        <w:tc>
          <w:tcPr>
            <w:tcW w:type="dxa" w:w="1130"/>
          </w:tcPr>
          <w:p>
            <w:pPr>
              <w:spacing w:after="0"/>
              <w:jc w:val="left"/>
            </w:pPr>
          </w:p>
        </w:tc>
        <w:tc>
          <w:tcPr>
            <w:tcW w:type="dxa" w:w="175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9</w:t>
            </w:r>
          </w:p>
        </w:tc>
        <w:tc>
          <w:tcPr>
            <w:tcW w:type="dxa" w:w="1285"/>
          </w:tcPr>
          <w:p>
            <w:pPr>
              <w:spacing w:after="0"/>
              <w:jc w:val="left"/>
            </w:pPr>
            <w:r>
              <w:rPr>
                <w:sz w:val="16"/>
              </w:rPr>
              <w:t>event-days per year</w:t>
            </w:r>
          </w:p>
        </w:tc>
        <w:tc>
          <w:tcPr>
            <w:tcW w:type="dxa" w:w="1595"/>
          </w:tcPr>
          <w:p>
            <w:pPr>
              <w:spacing w:after="0"/>
              <w:jc w:val="left"/>
            </w:pPr>
            <w:r>
              <w:rPr>
                <w:sz w:val="16"/>
              </w:rPr>
              <w:t>about 9 days per year</w:t>
            </w:r>
          </w:p>
        </w:tc>
        <w:tc>
          <w:tcPr>
            <w:tcW w:type="dxa" w:w="1130"/>
          </w:tcPr>
          <w:p>
            <w:pPr>
              <w:spacing w:after="0"/>
              <w:jc w:val="left"/>
            </w:pPr>
            <w:r>
              <w:rPr>
                <w:sz w:val="16"/>
              </w:rPr>
              <w:t>Likely (from Storm Events: 12 of 30 years)</w:t>
            </w:r>
          </w:p>
        </w:tc>
        <w:tc>
          <w:tcPr>
            <w:tcW w:type="dxa" w:w="1751"/>
          </w:tcPr>
          <w:p>
            <w:pPr>
              <w:spacing w:after="0"/>
              <w:jc w:val="left"/>
            </w:pPr>
            <w:r>
              <w:rPr>
                <w:sz w:val="16"/>
              </w:rPr>
              <w:t>event-days in 12 of 30 years, 1996 to 2025 (40%)</w:t>
            </w:r>
          </w:p>
        </w:tc>
        <w:tc>
          <w:tcPr>
            <w:tcW w:type="dxa" w:w="1529"/>
          </w:tcPr>
          <w:p>
            <w:pPr>
              <w:spacing w:after="0"/>
              <w:jc w:val="right"/>
            </w:pPr>
            <w:r>
              <w:rPr>
                <w:sz w:val="16"/>
              </w:rPr>
              <w:t>171</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55.3</w:t>
            </w:r>
          </w:p>
        </w:tc>
        <w:tc>
          <w:tcPr>
            <w:tcW w:type="dxa" w:w="1295"/>
          </w:tcPr>
          <w:p>
            <w:pPr>
              <w:spacing w:after="0"/>
              <w:jc w:val="right"/>
            </w:pPr>
            <w:r>
              <w:rPr>
                <w:sz w:val="16"/>
              </w:rPr>
              <w:t>69.0</w:t>
            </w:r>
          </w:p>
        </w:tc>
        <w:tc>
          <w:tcPr>
            <w:tcW w:type="dxa" w:w="1235"/>
          </w:tcPr>
          <w:p>
            <w:pPr>
              <w:spacing w:after="0"/>
              <w:jc w:val="right"/>
            </w:pPr>
            <w:r>
              <w:rPr>
                <w:sz w:val="16"/>
              </w:rPr>
              <w:t>89.5</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82.3</w:t>
            </w:r>
          </w:p>
        </w:tc>
        <w:tc>
          <w:tcPr>
            <w:tcW w:type="dxa" w:w="1295"/>
          </w:tcPr>
          <w:p>
            <w:pPr>
              <w:spacing w:after="0"/>
              <w:jc w:val="right"/>
            </w:pPr>
            <w:r>
              <w:rPr>
                <w:sz w:val="16"/>
              </w:rPr>
              <w:t>84.0</w:t>
            </w:r>
          </w:p>
        </w:tc>
        <w:tc>
          <w:tcPr>
            <w:tcW w:type="dxa" w:w="1235"/>
          </w:tcPr>
          <w:p>
            <w:pPr>
              <w:spacing w:after="0"/>
              <w:jc w:val="right"/>
            </w:pPr>
            <w:r>
              <w:rPr>
                <w:sz w:val="16"/>
              </w:rPr>
              <w:t>86.1</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43.0</w:t>
            </w:r>
          </w:p>
        </w:tc>
        <w:tc>
          <w:tcPr>
            <w:tcW w:type="dxa" w:w="1295"/>
          </w:tcPr>
          <w:p>
            <w:pPr>
              <w:spacing w:after="0"/>
              <w:jc w:val="right"/>
            </w:pPr>
            <w:r>
              <w:rPr>
                <w:sz w:val="16"/>
              </w:rPr>
              <w:t>59.3</w:t>
            </w:r>
          </w:p>
        </w:tc>
        <w:tc>
          <w:tcPr>
            <w:tcW w:type="dxa" w:w="1235"/>
          </w:tcPr>
          <w:p>
            <w:pPr>
              <w:spacing w:after="0"/>
              <w:jc w:val="right"/>
            </w:pPr>
            <w:r>
              <w:rPr>
                <w:sz w:val="16"/>
              </w:rPr>
              <w:t>81.0</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77.2</w:t>
            </w:r>
          </w:p>
        </w:tc>
        <w:tc>
          <w:tcPr>
            <w:tcW w:type="dxa" w:w="1295"/>
          </w:tcPr>
          <w:p>
            <w:pPr>
              <w:spacing w:after="0"/>
              <w:jc w:val="right"/>
            </w:pPr>
            <w:r>
              <w:rPr>
                <w:sz w:val="16"/>
              </w:rPr>
              <w:t>84.5</w:t>
            </w:r>
          </w:p>
        </w:tc>
        <w:tc>
          <w:tcPr>
            <w:tcW w:type="dxa" w:w="1235"/>
          </w:tcPr>
          <w:p>
            <w:pPr>
              <w:spacing w:after="0"/>
              <w:jc w:val="right"/>
            </w:pPr>
            <w:r>
              <w:rPr>
                <w:sz w:val="16"/>
              </w:rPr>
              <w:t>94.3</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10.9</w:t>
            </w:r>
          </w:p>
        </w:tc>
        <w:tc>
          <w:tcPr>
            <w:tcW w:type="dxa" w:w="1295"/>
          </w:tcPr>
          <w:p>
            <w:pPr>
              <w:spacing w:after="0"/>
              <w:jc w:val="right"/>
            </w:pPr>
            <w:r>
              <w:rPr>
                <w:sz w:val="16"/>
              </w:rPr>
              <w:t>21.0</w:t>
            </w:r>
          </w:p>
        </w:tc>
        <w:tc>
          <w:tcPr>
            <w:tcW w:type="dxa" w:w="1235"/>
          </w:tcPr>
          <w:p>
            <w:pPr>
              <w:spacing w:after="0"/>
              <w:jc w:val="right"/>
            </w:pPr>
            <w:r>
              <w:rPr>
                <w:sz w:val="16"/>
              </w:rPr>
              <w:t>54.0</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39.8</w:t>
            </w:r>
          </w:p>
        </w:tc>
        <w:tc>
          <w:tcPr>
            <w:tcW w:type="dxa" w:w="1295"/>
          </w:tcPr>
          <w:p>
            <w:pPr>
              <w:spacing w:after="0"/>
              <w:jc w:val="right"/>
            </w:pPr>
            <w:r>
              <w:rPr>
                <w:sz w:val="16"/>
              </w:rPr>
              <w:t>44.3</w:t>
            </w:r>
          </w:p>
        </w:tc>
        <w:tc>
          <w:tcPr>
            <w:tcW w:type="dxa" w:w="1235"/>
          </w:tcPr>
          <w:p>
            <w:pPr>
              <w:spacing w:after="0"/>
              <w:jc w:val="right"/>
            </w:pPr>
            <w:r>
              <w:rPr>
                <w:sz w:val="16"/>
              </w:rPr>
              <w:t>51.0</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62.3</w:t>
            </w:r>
          </w:p>
        </w:tc>
        <w:tc>
          <w:tcPr>
            <w:tcW w:type="dxa" w:w="1295"/>
          </w:tcPr>
          <w:p>
            <w:pPr>
              <w:spacing w:after="0"/>
              <w:jc w:val="right"/>
            </w:pPr>
            <w:r>
              <w:rPr>
                <w:sz w:val="16"/>
              </w:rPr>
              <w:t>77.4</w:t>
            </w:r>
          </w:p>
        </w:tc>
        <w:tc>
          <w:tcPr>
            <w:tcW w:type="dxa" w:w="1235"/>
          </w:tcPr>
          <w:p>
            <w:pPr>
              <w:spacing w:after="0"/>
              <w:jc w:val="right"/>
            </w:pPr>
            <w:r>
              <w:rPr>
                <w:sz w:val="16"/>
              </w:rPr>
              <w:t>91.3</w:t>
            </w:r>
          </w:p>
        </w:tc>
        <w:tc>
          <w:tcPr>
            <w:tcW w:type="dxa" w:w="7078"/>
          </w:tcPr>
          <w:p>
            <w:pPr>
              <w:spacing w:after="0"/>
              <w:jc w:val="left"/>
            </w:pPr>
            <w:r>
              <w:rPr>
                <w:sz w:val="16"/>
              </w:rPr>
              <w:t>Relatively High 2, Relatively Moderate 2,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25.9</w:t>
            </w:r>
          </w:p>
        </w:tc>
        <w:tc>
          <w:tcPr>
            <w:tcW w:type="dxa" w:w="1295"/>
          </w:tcPr>
          <w:p>
            <w:pPr>
              <w:spacing w:after="0"/>
              <w:jc w:val="right"/>
            </w:pPr>
            <w:r>
              <w:rPr>
                <w:sz w:val="16"/>
              </w:rPr>
              <w:t>57.6</w:t>
            </w:r>
          </w:p>
        </w:tc>
        <w:tc>
          <w:tcPr>
            <w:tcW w:type="dxa" w:w="1235"/>
          </w:tcPr>
          <w:p>
            <w:pPr>
              <w:spacing w:after="0"/>
              <w:jc w:val="right"/>
            </w:pPr>
            <w:r>
              <w:rPr>
                <w:sz w:val="16"/>
              </w:rPr>
              <w:t>91.7</w:t>
            </w:r>
          </w:p>
        </w:tc>
        <w:tc>
          <w:tcPr>
            <w:tcW w:type="dxa" w:w="7078"/>
          </w:tcPr>
          <w:p>
            <w:pPr>
              <w:spacing w:after="0"/>
              <w:jc w:val="left"/>
            </w:pPr>
            <w:r>
              <w:rPr>
                <w:sz w:val="16"/>
              </w:rPr>
              <w:t>Relatively High 1, Relatively Moderate 2,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43.5</w:t>
            </w:r>
          </w:p>
        </w:tc>
        <w:tc>
          <w:tcPr>
            <w:tcW w:type="dxa" w:w="1295"/>
          </w:tcPr>
          <w:p>
            <w:pPr>
              <w:spacing w:after="0"/>
              <w:jc w:val="right"/>
            </w:pPr>
            <w:r>
              <w:rPr>
                <w:sz w:val="16"/>
              </w:rPr>
              <w:t>77.5</w:t>
            </w:r>
          </w:p>
        </w:tc>
        <w:tc>
          <w:tcPr>
            <w:tcW w:type="dxa" w:w="1235"/>
          </w:tcPr>
          <w:p>
            <w:pPr>
              <w:spacing w:after="0"/>
              <w:jc w:val="right"/>
            </w:pPr>
            <w:r>
              <w:rPr>
                <w:sz w:val="16"/>
              </w:rPr>
              <w:t>86.2</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52.9</w:t>
            </w:r>
          </w:p>
        </w:tc>
        <w:tc>
          <w:tcPr>
            <w:tcW w:type="dxa" w:w="1295"/>
          </w:tcPr>
          <w:p>
            <w:pPr>
              <w:spacing w:after="0"/>
              <w:jc w:val="right"/>
            </w:pPr>
            <w:r>
              <w:rPr>
                <w:sz w:val="16"/>
              </w:rPr>
              <w:t>70.9</w:t>
            </w:r>
          </w:p>
        </w:tc>
        <w:tc>
          <w:tcPr>
            <w:tcW w:type="dxa" w:w="1235"/>
          </w:tcPr>
          <w:p>
            <w:pPr>
              <w:spacing w:after="0"/>
              <w:jc w:val="right"/>
            </w:pPr>
            <w:r>
              <w:rPr>
                <w:sz w:val="16"/>
              </w:rPr>
              <w:t>95.2</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81.5</w:t>
            </w:r>
          </w:p>
        </w:tc>
        <w:tc>
          <w:tcPr>
            <w:tcW w:type="dxa" w:w="1295"/>
          </w:tcPr>
          <w:p>
            <w:pPr>
              <w:spacing w:after="0"/>
              <w:jc w:val="right"/>
            </w:pPr>
            <w:r>
              <w:rPr>
                <w:sz w:val="16"/>
              </w:rPr>
              <w:t>90.9</w:t>
            </w:r>
          </w:p>
        </w:tc>
        <w:tc>
          <w:tcPr>
            <w:tcW w:type="dxa" w:w="1235"/>
          </w:tcPr>
          <w:p>
            <w:pPr>
              <w:spacing w:after="0"/>
              <w:jc w:val="right"/>
            </w:pPr>
            <w:r>
              <w:rPr>
                <w:sz w:val="16"/>
              </w:rPr>
              <w:t>98.8</w:t>
            </w:r>
          </w:p>
        </w:tc>
        <w:tc>
          <w:tcPr>
            <w:tcW w:type="dxa" w:w="7078"/>
          </w:tcPr>
          <w:p>
            <w:pPr>
              <w:spacing w:after="0"/>
              <w:jc w:val="left"/>
            </w:pPr>
            <w:r>
              <w:rPr>
                <w:sz w:val="16"/>
              </w:rPr>
              <w:t>Very High 2, 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64.9</w:t>
            </w:r>
          </w:p>
        </w:tc>
        <w:tc>
          <w:tcPr>
            <w:tcW w:type="dxa" w:w="1295"/>
          </w:tcPr>
          <w:p>
            <w:pPr>
              <w:spacing w:after="0"/>
              <w:jc w:val="right"/>
            </w:pPr>
            <w:r>
              <w:rPr>
                <w:sz w:val="16"/>
              </w:rPr>
              <w:t>78.7</w:t>
            </w:r>
          </w:p>
        </w:tc>
        <w:tc>
          <w:tcPr>
            <w:tcW w:type="dxa" w:w="1235"/>
          </w:tcPr>
          <w:p>
            <w:pPr>
              <w:spacing w:after="0"/>
              <w:jc w:val="right"/>
            </w:pPr>
            <w:r>
              <w:rPr>
                <w:sz w:val="16"/>
              </w:rPr>
              <w:t>97.6</w:t>
            </w:r>
          </w:p>
        </w:tc>
        <w:tc>
          <w:tcPr>
            <w:tcW w:type="dxa" w:w="7078"/>
          </w:tcPr>
          <w:p>
            <w:pPr>
              <w:spacing w:after="0"/>
              <w:jc w:val="left"/>
            </w:pPr>
            <w:r>
              <w:rPr>
                <w:sz w:val="16"/>
              </w:rPr>
              <w:t>Very High 2, Relatively High 2,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55.4</w:t>
            </w:r>
          </w:p>
        </w:tc>
        <w:tc>
          <w:tcPr>
            <w:tcW w:type="dxa" w:w="1295"/>
          </w:tcPr>
          <w:p>
            <w:pPr>
              <w:spacing w:after="0"/>
              <w:jc w:val="right"/>
            </w:pPr>
            <w:r>
              <w:rPr>
                <w:sz w:val="16"/>
              </w:rPr>
              <w:t>61.0</w:t>
            </w:r>
          </w:p>
        </w:tc>
        <w:tc>
          <w:tcPr>
            <w:tcW w:type="dxa" w:w="1235"/>
          </w:tcPr>
          <w:p>
            <w:pPr>
              <w:spacing w:after="0"/>
              <w:jc w:val="right"/>
            </w:pPr>
            <w:r>
              <w:rPr>
                <w:sz w:val="16"/>
              </w:rPr>
              <w:t>65.3</w:t>
            </w:r>
          </w:p>
        </w:tc>
        <w:tc>
          <w:tcPr>
            <w:tcW w:type="dxa" w:w="7078"/>
          </w:tcPr>
          <w:p>
            <w:pPr>
              <w:spacing w:after="0"/>
              <w:jc w:val="left"/>
            </w:pPr>
            <w:r>
              <w:rPr>
                <w:sz w:val="16"/>
              </w:rPr>
              <w:t>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69.2</w:t>
            </w:r>
          </w:p>
        </w:tc>
        <w:tc>
          <w:tcPr>
            <w:tcW w:type="dxa" w:w="1295"/>
          </w:tcPr>
          <w:p>
            <w:pPr>
              <w:spacing w:after="0"/>
              <w:jc w:val="right"/>
            </w:pPr>
            <w:r>
              <w:rPr>
                <w:sz w:val="16"/>
              </w:rPr>
              <w:t>81.4</w:t>
            </w:r>
          </w:p>
        </w:tc>
        <w:tc>
          <w:tcPr>
            <w:tcW w:type="dxa" w:w="1235"/>
          </w:tcPr>
          <w:p>
            <w:pPr>
              <w:spacing w:after="0"/>
              <w:jc w:val="right"/>
            </w:pPr>
            <w:r>
              <w:rPr>
                <w:sz w:val="16"/>
              </w:rPr>
              <w:t>95.8</w:t>
            </w:r>
          </w:p>
        </w:tc>
        <w:tc>
          <w:tcPr>
            <w:tcW w:type="dxa" w:w="7078"/>
          </w:tcPr>
          <w:p>
            <w:pPr>
              <w:spacing w:after="0"/>
              <w:jc w:val="left"/>
            </w:pPr>
            <w:r>
              <w:rPr>
                <w:sz w:val="16"/>
              </w:rPr>
              <w:t>Relatively High 4,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70"/>
        <w:gridCol w:w="1492"/>
        <w:gridCol w:w="2830"/>
        <w:gridCol w:w="2256"/>
        <w:gridCol w:w="2925"/>
        <w:gridCol w:w="2639"/>
      </w:tblGrid>
      <w:tr>
        <w:trPr>
          <w:cantSplit/>
          <w:tblHeader/>
        </w:trPr>
        <w:tc>
          <w:tcPr>
            <w:tcW w:type="dxa" w:w="1970"/>
            <w:shd w:val="clear" w:color="auto" w:fill="E8E8E8"/>
          </w:tcPr>
          <w:p>
            <w:pPr>
              <w:spacing w:after="0"/>
              <w:jc w:val="left"/>
            </w:pPr>
            <w:r>
              <w:rPr>
                <w:b/>
                <w:sz w:val="16"/>
              </w:rPr>
              <w:t>Jurisdiction</w:t>
            </w:r>
          </w:p>
        </w:tc>
        <w:tc>
          <w:tcPr>
            <w:tcW w:type="dxa" w:w="1492"/>
            <w:shd w:val="clear" w:color="auto" w:fill="E8E8E8"/>
          </w:tcPr>
          <w:p>
            <w:pPr>
              <w:spacing w:after="0"/>
              <w:jc w:val="left"/>
            </w:pPr>
            <w:r>
              <w:rPr>
                <w:b/>
                <w:sz w:val="16"/>
              </w:rPr>
              <w:t>Type</w:t>
            </w:r>
          </w:p>
        </w:tc>
        <w:tc>
          <w:tcPr>
            <w:tcW w:type="dxa" w:w="2830"/>
            <w:shd w:val="clear" w:color="auto" w:fill="E8E8E8"/>
          </w:tcPr>
          <w:p>
            <w:pPr>
              <w:spacing w:after="0"/>
              <w:jc w:val="left"/>
            </w:pPr>
            <w:r>
              <w:rPr>
                <w:b/>
                <w:sz w:val="16"/>
              </w:rPr>
              <w:t>Plan status</w:t>
            </w:r>
          </w:p>
        </w:tc>
        <w:tc>
          <w:tcPr>
            <w:tcW w:type="dxa" w:w="22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70"/>
          </w:tcPr>
          <w:p>
            <w:pPr>
              <w:spacing w:after="0"/>
              <w:jc w:val="left"/>
            </w:pPr>
            <w:r>
              <w:rPr>
                <w:sz w:val="16"/>
              </w:rPr>
              <w:t>Marion County (unincorporated area)</w:t>
            </w:r>
          </w:p>
        </w:tc>
        <w:tc>
          <w:tcPr>
            <w:tcW w:type="dxa" w:w="1492"/>
          </w:tcPr>
          <w:p>
            <w:pPr>
              <w:spacing w:after="0"/>
              <w:jc w:val="left"/>
            </w:pPr>
            <w:r>
              <w:rPr>
                <w:sz w:val="16"/>
              </w:rPr>
              <w:t>Unincorporated</w:t>
            </w:r>
          </w:p>
        </w:tc>
        <w:tc>
          <w:tcPr>
            <w:tcW w:type="dxa" w:w="2830"/>
          </w:tcPr>
          <w:p>
            <w:pPr>
              <w:spacing w:after="0"/>
              <w:jc w:val="left"/>
            </w:pPr>
            <w:r>
              <w:rPr>
                <w:sz w:val="16"/>
              </w:rPr>
              <w:t>Approved, expires 2028-04-17</w:t>
            </w:r>
          </w:p>
        </w:tc>
        <w:tc>
          <w:tcPr>
            <w:tcW w:type="dxa" w:w="2256"/>
          </w:tcPr>
          <w:p>
            <w:pPr>
              <w:spacing w:after="0"/>
              <w:jc w:val="right"/>
            </w:pPr>
            <w:r>
              <w:rPr>
                <w:sz w:val="16"/>
              </w:rPr>
              <w:t>FMA RL 0, SRL 0; any 0</w:t>
            </w:r>
          </w:p>
        </w:tc>
        <w:tc>
          <w:tcPr>
            <w:tcW w:type="dxa" w:w="2925"/>
          </w:tcPr>
          <w:p>
            <w:pPr>
              <w:spacing w:after="0"/>
              <w:jc w:val="right"/>
            </w:pPr>
            <w:r>
              <w:rPr>
                <w:sz w:val="16"/>
              </w:rPr>
              <w:t>$1,424,843.50</w:t>
            </w:r>
          </w:p>
        </w:tc>
        <w:tc>
          <w:tcPr>
            <w:tcW w:type="dxa" w:w="2639"/>
          </w:tcPr>
          <w:p>
            <w:pPr>
              <w:spacing w:after="0"/>
              <w:jc w:val="right"/>
            </w:pPr>
            <w:r>
              <w:rPr>
                <w:sz w:val="16"/>
              </w:rPr>
              <w:t>0 total; 0 since its plan</w:t>
            </w:r>
          </w:p>
        </w:tc>
      </w:tr>
      <w:tr>
        <w:trPr>
          <w:cantSplit/>
        </w:trPr>
        <w:tc>
          <w:tcPr>
            <w:tcW w:type="dxa" w:w="1970"/>
          </w:tcPr>
          <w:p>
            <w:pPr>
              <w:spacing w:after="0"/>
              <w:jc w:val="left"/>
            </w:pPr>
            <w:r>
              <w:rPr>
                <w:sz w:val="16"/>
              </w:rPr>
              <w:t>Bradfordsville city</w:t>
            </w:r>
          </w:p>
        </w:tc>
        <w:tc>
          <w:tcPr>
            <w:tcW w:type="dxa" w:w="1492"/>
          </w:tcPr>
          <w:p>
            <w:pPr>
              <w:spacing w:after="0"/>
              <w:jc w:val="left"/>
            </w:pPr>
            <w:r>
              <w:rPr>
                <w:sz w:val="16"/>
              </w:rPr>
              <w:t>City</w:t>
            </w:r>
          </w:p>
        </w:tc>
        <w:tc>
          <w:tcPr>
            <w:tcW w:type="dxa" w:w="2830"/>
          </w:tcPr>
          <w:p>
            <w:pPr>
              <w:spacing w:after="0"/>
              <w:jc w:val="left"/>
            </w:pPr>
            <w:r>
              <w:rPr>
                <w:sz w:val="16"/>
              </w:rPr>
              <w:t>Approved, expires 2028-04-17</w:t>
            </w:r>
          </w:p>
        </w:tc>
        <w:tc>
          <w:tcPr>
            <w:tcW w:type="dxa" w:w="2256"/>
          </w:tcPr>
          <w:p>
            <w:pPr>
              <w:spacing w:after="0"/>
              <w:jc w:val="right"/>
            </w:pPr>
            <w:r>
              <w:rPr>
                <w:sz w:val="16"/>
              </w:rPr>
              <w:t>FMA RL 0, SRL 0; any 0</w:t>
            </w:r>
          </w:p>
        </w:tc>
        <w:tc>
          <w:tcPr>
            <w:tcW w:type="dxa" w:w="2925"/>
          </w:tcPr>
          <w:p>
            <w:pPr>
              <w:spacing w:after="0"/>
              <w:jc w:val="right"/>
            </w:pPr>
            <w:r>
              <w:rPr>
                <w:sz w:val="16"/>
              </w:rPr>
              <w:t>$1,221</w:t>
            </w:r>
          </w:p>
        </w:tc>
        <w:tc>
          <w:tcPr>
            <w:tcW w:type="dxa" w:w="2639"/>
          </w:tcPr>
          <w:p>
            <w:pPr>
              <w:spacing w:after="0"/>
              <w:jc w:val="right"/>
            </w:pPr>
            <w:r>
              <w:rPr>
                <w:sz w:val="16"/>
              </w:rPr>
              <w:t>13 total; 0 since its plan</w:t>
            </w:r>
          </w:p>
        </w:tc>
      </w:tr>
      <w:tr>
        <w:trPr>
          <w:cantSplit/>
        </w:trPr>
        <w:tc>
          <w:tcPr>
            <w:tcW w:type="dxa" w:w="1970"/>
          </w:tcPr>
          <w:p>
            <w:pPr>
              <w:spacing w:after="0"/>
              <w:jc w:val="left"/>
            </w:pPr>
            <w:r>
              <w:rPr>
                <w:sz w:val="16"/>
              </w:rPr>
              <w:t>Lebanon city</w:t>
            </w:r>
          </w:p>
        </w:tc>
        <w:tc>
          <w:tcPr>
            <w:tcW w:type="dxa" w:w="1492"/>
          </w:tcPr>
          <w:p>
            <w:pPr>
              <w:spacing w:after="0"/>
              <w:jc w:val="left"/>
            </w:pPr>
            <w:r>
              <w:rPr>
                <w:sz w:val="16"/>
              </w:rPr>
              <w:t>City</w:t>
            </w:r>
          </w:p>
        </w:tc>
        <w:tc>
          <w:tcPr>
            <w:tcW w:type="dxa" w:w="2830"/>
          </w:tcPr>
          <w:p>
            <w:pPr>
              <w:spacing w:after="0"/>
              <w:jc w:val="left"/>
            </w:pPr>
            <w:r>
              <w:rPr>
                <w:sz w:val="16"/>
              </w:rPr>
              <w:t>Approved, expires 2028-04-17</w:t>
            </w:r>
          </w:p>
        </w:tc>
        <w:tc>
          <w:tcPr>
            <w:tcW w:type="dxa" w:w="2256"/>
          </w:tcPr>
          <w:p>
            <w:pPr>
              <w:spacing w:after="0"/>
              <w:jc w:val="right"/>
            </w:pPr>
            <w:r>
              <w:rPr>
                <w:sz w:val="16"/>
              </w:rPr>
              <w:t>FMA RL 0, SRL 0; any 1</w:t>
            </w:r>
          </w:p>
        </w:tc>
        <w:tc>
          <w:tcPr>
            <w:tcW w:type="dxa" w:w="2925"/>
          </w:tcPr>
          <w:p>
            <w:pPr>
              <w:spacing w:after="0"/>
              <w:jc w:val="right"/>
            </w:pPr>
            <w:r>
              <w:rPr>
                <w:sz w:val="16"/>
              </w:rPr>
              <w:t>$83,626.69</w:t>
            </w:r>
          </w:p>
        </w:tc>
        <w:tc>
          <w:tcPr>
            <w:tcW w:type="dxa" w:w="2639"/>
          </w:tcPr>
          <w:p>
            <w:pPr>
              <w:spacing w:after="0"/>
              <w:jc w:val="right"/>
            </w:pPr>
            <w:r>
              <w:rPr>
                <w:sz w:val="16"/>
              </w:rPr>
              <w:t>62 total; 7 since its plan</w:t>
            </w:r>
          </w:p>
        </w:tc>
      </w:tr>
      <w:tr>
        <w:trPr>
          <w:cantSplit/>
        </w:trPr>
        <w:tc>
          <w:tcPr>
            <w:tcW w:type="dxa" w:w="1970"/>
          </w:tcPr>
          <w:p>
            <w:pPr>
              <w:spacing w:after="0"/>
              <w:jc w:val="left"/>
            </w:pPr>
            <w:r>
              <w:rPr>
                <w:sz w:val="16"/>
              </w:rPr>
              <w:t>Loretto city</w:t>
            </w:r>
          </w:p>
        </w:tc>
        <w:tc>
          <w:tcPr>
            <w:tcW w:type="dxa" w:w="1492"/>
          </w:tcPr>
          <w:p>
            <w:pPr>
              <w:spacing w:after="0"/>
              <w:jc w:val="left"/>
            </w:pPr>
            <w:r>
              <w:rPr>
                <w:sz w:val="16"/>
              </w:rPr>
              <w:t>City</w:t>
            </w:r>
          </w:p>
        </w:tc>
        <w:tc>
          <w:tcPr>
            <w:tcW w:type="dxa" w:w="2830"/>
          </w:tcPr>
          <w:p>
            <w:pPr>
              <w:spacing w:after="0"/>
              <w:jc w:val="left"/>
            </w:pPr>
            <w:r>
              <w:rPr>
                <w:sz w:val="16"/>
              </w:rPr>
              <w:t>Approved, expires 2028-04-17</w:t>
            </w:r>
          </w:p>
        </w:tc>
        <w:tc>
          <w:tcPr>
            <w:tcW w:type="dxa" w:w="2256"/>
          </w:tcPr>
          <w:p>
            <w:pPr>
              <w:spacing w:after="0"/>
              <w:jc w:val="right"/>
            </w:pPr>
            <w:r>
              <w:rPr>
                <w:sz w:val="16"/>
              </w:rPr>
              <w:t>FMA RL 0, SRL 0; any 0</w:t>
            </w:r>
          </w:p>
        </w:tc>
        <w:tc>
          <w:tcPr>
            <w:tcW w:type="dxa" w:w="2925"/>
          </w:tcPr>
          <w:p>
            <w:pPr>
              <w:spacing w:after="0"/>
              <w:jc w:val="right"/>
            </w:pPr>
            <w:r>
              <w:rPr>
                <w:sz w:val="16"/>
              </w:rPr>
              <w:t>no Public Assistance recorded</w:t>
            </w:r>
          </w:p>
        </w:tc>
        <w:tc>
          <w:tcPr>
            <w:tcW w:type="dxa" w:w="2639"/>
          </w:tcPr>
          <w:p>
            <w:pPr>
              <w:spacing w:after="0"/>
              <w:jc w:val="right"/>
            </w:pPr>
            <w:r>
              <w:rPr>
                <w:sz w:val="16"/>
              </w:rPr>
              <w:t>16 total; 2 since its plan</w:t>
            </w:r>
          </w:p>
        </w:tc>
      </w:tr>
      <w:tr>
        <w:trPr>
          <w:cantSplit/>
        </w:trPr>
        <w:tc>
          <w:tcPr>
            <w:tcW w:type="dxa" w:w="1970"/>
          </w:tcPr>
          <w:p>
            <w:pPr>
              <w:spacing w:after="0"/>
              <w:jc w:val="left"/>
            </w:pPr>
            <w:r>
              <w:rPr>
                <w:sz w:val="16"/>
              </w:rPr>
              <w:t>Raywick city</w:t>
            </w:r>
          </w:p>
        </w:tc>
        <w:tc>
          <w:tcPr>
            <w:tcW w:type="dxa" w:w="1492"/>
          </w:tcPr>
          <w:p>
            <w:pPr>
              <w:spacing w:after="0"/>
              <w:jc w:val="left"/>
            </w:pPr>
            <w:r>
              <w:rPr>
                <w:sz w:val="16"/>
              </w:rPr>
              <w:t>City</w:t>
            </w:r>
          </w:p>
        </w:tc>
        <w:tc>
          <w:tcPr>
            <w:tcW w:type="dxa" w:w="2830"/>
          </w:tcPr>
          <w:p>
            <w:pPr>
              <w:spacing w:after="0"/>
              <w:jc w:val="left"/>
            </w:pPr>
            <w:r>
              <w:rPr>
                <w:sz w:val="16"/>
              </w:rPr>
              <w:t>Plan 108981 approved 2023-04-18, pending adoption here; not yet eligible</w:t>
            </w:r>
          </w:p>
        </w:tc>
        <w:tc>
          <w:tcPr>
            <w:tcW w:type="dxa" w:w="2256"/>
          </w:tcPr>
          <w:p>
            <w:pPr>
              <w:spacing w:after="0"/>
              <w:jc w:val="right"/>
            </w:pPr>
            <w:r>
              <w:rPr>
                <w:sz w:val="16"/>
              </w:rPr>
              <w:t>FMA RL 0, SRL 0; any 0</w:t>
            </w:r>
          </w:p>
        </w:tc>
        <w:tc>
          <w:tcPr>
            <w:tcW w:type="dxa" w:w="2925"/>
          </w:tcPr>
          <w:p>
            <w:pPr>
              <w:spacing w:after="0"/>
              <w:jc w:val="right"/>
            </w:pPr>
            <w:r>
              <w:rPr>
                <w:sz w:val="16"/>
              </w:rPr>
              <w:t>no Public Assistance recorded</w:t>
            </w:r>
          </w:p>
        </w:tc>
        <w:tc>
          <w:tcPr>
            <w:tcW w:type="dxa" w:w="2639"/>
          </w:tcPr>
          <w:p>
            <w:pPr>
              <w:spacing w:after="0"/>
              <w:jc w:val="right"/>
            </w:pPr>
            <w:r>
              <w:rPr>
                <w:sz w:val="16"/>
              </w:rPr>
              <w:t>7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$4,540,132,026</w:t>
            </w:r>
          </w:p>
        </w:tc>
        <w:tc>
          <w:tcPr>
            <w:tcW w:type="dxa" w:w="1134"/>
          </w:tcPr>
          <w:p>
            <w:pPr>
              <w:spacing w:after="0"/>
              <w:jc w:val="right"/>
            </w:pPr>
            <w:r>
              <w:rPr>
                <w:sz w:val="16"/>
              </w:rPr>
              <w:t>$77,557,696</w:t>
            </w:r>
          </w:p>
        </w:tc>
        <w:tc>
          <w:tcPr>
            <w:tcW w:type="dxa" w:w="1043"/>
          </w:tcPr>
          <w:p>
            <w:pPr>
              <w:spacing w:after="0"/>
              <w:jc w:val="right"/>
            </w:pPr>
            <w:r>
              <w:rPr>
                <w:sz w:val="16"/>
              </w:rPr>
              <w:t>19,521</w:t>
            </w:r>
          </w:p>
        </w:tc>
        <w:tc>
          <w:tcPr>
            <w:tcW w:type="dxa" w:w="1037"/>
          </w:tcPr>
          <w:p>
            <w:pPr>
              <w:spacing w:after="0"/>
              <w:jc w:val="right"/>
            </w:pPr>
            <w:r>
              <w:rPr>
                <w:sz w:val="16"/>
              </w:rPr>
              <w:t>$3,347</w:t>
            </w:r>
          </w:p>
        </w:tc>
        <w:tc>
          <w:tcPr>
            <w:tcW w:type="dxa" w:w="1126"/>
          </w:tcPr>
          <w:p>
            <w:pPr>
              <w:spacing w:after="0"/>
              <w:jc w:val="right"/>
            </w:pPr>
            <w:r>
              <w:rPr>
                <w:sz w:val="16"/>
              </w:rPr>
              <w:t>$60,579</w:t>
            </w:r>
          </w:p>
        </w:tc>
        <w:tc>
          <w:tcPr>
            <w:tcW w:type="dxa" w:w="970"/>
          </w:tcPr>
          <w:p>
            <w:pPr>
              <w:spacing w:after="0"/>
              <w:jc w:val="right"/>
            </w:pPr>
            <w:r>
              <w:rPr>
                <w:sz w:val="16"/>
              </w:rPr>
              <w:t>$697,304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$33,211,556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$22,520</w:t>
            </w:r>
          </w:p>
        </w:tc>
        <w:tc>
          <w:tcPr>
            <w:tcW w:type="dxa" w:w="970"/>
          </w:tcPr>
          <w:p>
            <w:pPr>
              <w:spacing w:after="0"/>
              <w:jc w:val="right"/>
            </w:pPr>
            <w:r>
              <w:rPr>
                <w:sz w:val="16"/>
              </w:rPr>
              <w:t>n/a</w:t>
            </w:r>
          </w:p>
        </w:tc>
        <w:tc>
          <w:tcPr>
            <w:tcW w:type="dxa" w:w="1305"/>
          </w:tcPr>
          <w:p>
            <w:pPr>
              <w:spacing w:after="0"/>
              <w:jc w:val="right"/>
            </w:pPr>
            <w:r>
              <w:rPr>
                <w:sz w:val="16"/>
              </w:rPr>
              <w:t>0.0678%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$8,103,589,550</w:t>
            </w:r>
          </w:p>
        </w:tc>
        <w:tc>
          <w:tcPr>
            <w:tcW w:type="dxa" w:w="1134"/>
          </w:tcPr>
          <w:p>
            <w:pPr>
              <w:spacing w:after="0"/>
              <w:jc w:val="right"/>
            </w:pPr>
            <w:r>
              <w:rPr>
                <w:sz w:val="16"/>
              </w:rPr>
              <w:t>n/a</w:t>
            </w:r>
          </w:p>
        </w:tc>
        <w:tc>
          <w:tcPr>
            <w:tcW w:type="dxa" w:w="1043"/>
          </w:tcPr>
          <w:p>
            <w:pPr>
              <w:spacing w:after="0"/>
              <w:jc w:val="right"/>
            </w:pPr>
            <w:r>
              <w:rPr>
                <w:sz w:val="16"/>
              </w:rPr>
              <w:t>19,581</w:t>
            </w:r>
          </w:p>
        </w:tc>
        <w:tc>
          <w:tcPr>
            <w:tcW w:type="dxa" w:w="1037"/>
          </w:tcPr>
          <w:p>
            <w:pPr>
              <w:spacing w:after="0"/>
              <w:jc w:val="right"/>
            </w:pPr>
            <w:r>
              <w:rPr>
                <w:sz w:val="16"/>
              </w:rPr>
              <w:t>$290,088</w:t>
            </w:r>
          </w:p>
        </w:tc>
        <w:tc>
          <w:tcPr>
            <w:tcW w:type="dxa" w:w="1126"/>
          </w:tcPr>
          <w:p>
            <w:pPr>
              <w:spacing w:after="0"/>
              <w:jc w:val="right"/>
            </w:pPr>
            <w:r>
              <w:rPr>
                <w:sz w:val="16"/>
              </w:rPr>
              <w:t>n/a</w:t>
            </w:r>
          </w:p>
        </w:tc>
        <w:tc>
          <w:tcPr>
            <w:tcW w:type="dxa" w:w="970"/>
          </w:tcPr>
          <w:p>
            <w:pPr>
              <w:spacing w:after="0"/>
              <w:jc w:val="right"/>
            </w:pPr>
            <w:r>
              <w:rPr>
                <w:sz w:val="16"/>
              </w:rPr>
              <w:t>$134,648</w:t>
            </w:r>
          </w:p>
        </w:tc>
        <w:tc>
          <w:tcPr>
            <w:tcW w:type="dxa" w:w="1305"/>
          </w:tcPr>
          <w:p>
            <w:pPr>
              <w:spacing w:after="0"/>
              <w:jc w:val="right"/>
            </w:pPr>
            <w:r>
              <w:rPr>
                <w:sz w:val="16"/>
              </w:rPr>
              <w:t>0.00358%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$4,540,132,026</w:t>
            </w:r>
          </w:p>
        </w:tc>
        <w:tc>
          <w:tcPr>
            <w:tcW w:type="dxa" w:w="1134"/>
          </w:tcPr>
          <w:p>
            <w:pPr>
              <w:spacing w:after="0"/>
              <w:jc w:val="right"/>
            </w:pPr>
            <w:r>
              <w:rPr>
                <w:sz w:val="16"/>
              </w:rPr>
              <w:t>$77,557,696</w:t>
            </w:r>
          </w:p>
        </w:tc>
        <w:tc>
          <w:tcPr>
            <w:tcW w:type="dxa" w:w="1043"/>
          </w:tcPr>
          <w:p>
            <w:pPr>
              <w:spacing w:after="0"/>
              <w:jc w:val="right"/>
            </w:pPr>
            <w:r>
              <w:rPr>
                <w:sz w:val="16"/>
              </w:rPr>
              <w:t>19,521</w:t>
            </w:r>
          </w:p>
        </w:tc>
        <w:tc>
          <w:tcPr>
            <w:tcW w:type="dxa" w:w="1037"/>
          </w:tcPr>
          <w:p>
            <w:pPr>
              <w:spacing w:after="0"/>
              <w:jc w:val="right"/>
            </w:pPr>
            <w:r>
              <w:rPr>
                <w:sz w:val="16"/>
              </w:rPr>
              <w:t>$245,472</w:t>
            </w:r>
          </w:p>
        </w:tc>
        <w:tc>
          <w:tcPr>
            <w:tcW w:type="dxa" w:w="1126"/>
          </w:tcPr>
          <w:p>
            <w:pPr>
              <w:spacing w:after="0"/>
              <w:jc w:val="right"/>
            </w:pPr>
            <w:r>
              <w:rPr>
                <w:sz w:val="16"/>
              </w:rPr>
              <w:t>$58,028</w:t>
            </w:r>
          </w:p>
        </w:tc>
        <w:tc>
          <w:tcPr>
            <w:tcW w:type="dxa" w:w="970"/>
          </w:tcPr>
          <w:p>
            <w:pPr>
              <w:spacing w:after="0"/>
              <w:jc w:val="right"/>
            </w:pPr>
            <w:r>
              <w:rPr>
                <w:sz w:val="16"/>
              </w:rPr>
              <w:t>$107,643</w:t>
            </w:r>
          </w:p>
        </w:tc>
        <w:tc>
          <w:tcPr>
            <w:tcW w:type="dxa" w:w="1305"/>
          </w:tcPr>
          <w:p>
            <w:pPr>
              <w:spacing w:after="0"/>
              <w:jc w:val="right"/>
            </w:pPr>
            <w:r>
              <w:rPr>
                <w:sz w:val="16"/>
              </w:rPr>
              <w:t>0.00541%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$4,540,132,026</w:t>
            </w:r>
          </w:p>
        </w:tc>
        <w:tc>
          <w:tcPr>
            <w:tcW w:type="dxa" w:w="1134"/>
          </w:tcPr>
          <w:p>
            <w:pPr>
              <w:spacing w:after="0"/>
              <w:jc w:val="right"/>
            </w:pPr>
            <w:r>
              <w:rPr>
                <w:sz w:val="16"/>
              </w:rPr>
              <w:t>$77,557,696</w:t>
            </w:r>
          </w:p>
        </w:tc>
        <w:tc>
          <w:tcPr>
            <w:tcW w:type="dxa" w:w="1043"/>
          </w:tcPr>
          <w:p>
            <w:pPr>
              <w:spacing w:after="0"/>
              <w:jc w:val="right"/>
            </w:pPr>
            <w:r>
              <w:rPr>
                <w:sz w:val="16"/>
              </w:rPr>
              <w:t>19,521</w:t>
            </w:r>
          </w:p>
        </w:tc>
        <w:tc>
          <w:tcPr>
            <w:tcW w:type="dxa" w:w="1037"/>
          </w:tcPr>
          <w:p>
            <w:pPr>
              <w:spacing w:after="0"/>
              <w:jc w:val="right"/>
            </w:pPr>
            <w:r>
              <w:rPr>
                <w:sz w:val="16"/>
              </w:rPr>
              <w:t>$11</w:t>
            </w:r>
          </w:p>
        </w:tc>
        <w:tc>
          <w:tcPr>
            <w:tcW w:type="dxa" w:w="1126"/>
          </w:tcPr>
          <w:p>
            <w:pPr>
              <w:spacing w:after="0"/>
              <w:jc w:val="right"/>
            </w:pPr>
            <w:r>
              <w:rPr>
                <w:sz w:val="16"/>
              </w:rPr>
              <w:t>$68</w:t>
            </w:r>
          </w:p>
        </w:tc>
        <w:tc>
          <w:tcPr>
            <w:tcW w:type="dxa" w:w="970"/>
          </w:tcPr>
          <w:p>
            <w:pPr>
              <w:spacing w:after="0"/>
              <w:jc w:val="right"/>
            </w:pPr>
            <w:r>
              <w:rPr>
                <w:sz w:val="16"/>
              </w:rPr>
              <w:t>$108,914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$4,537,758,732</w:t>
            </w:r>
          </w:p>
        </w:tc>
        <w:tc>
          <w:tcPr>
            <w:tcW w:type="dxa" w:w="1134"/>
          </w:tcPr>
          <w:p>
            <w:pPr>
              <w:spacing w:after="0"/>
              <w:jc w:val="right"/>
            </w:pPr>
            <w:r>
              <w:rPr>
                <w:sz w:val="16"/>
              </w:rPr>
              <w:t>$74,152,479</w:t>
            </w:r>
          </w:p>
        </w:tc>
        <w:tc>
          <w:tcPr>
            <w:tcW w:type="dxa" w:w="1043"/>
          </w:tcPr>
          <w:p>
            <w:pPr>
              <w:spacing w:after="0"/>
              <w:jc w:val="right"/>
            </w:pPr>
            <w:r>
              <w:rPr>
                <w:sz w:val="16"/>
              </w:rPr>
              <w:t>19,508</w:t>
            </w:r>
          </w:p>
        </w:tc>
        <w:tc>
          <w:tcPr>
            <w:tcW w:type="dxa" w:w="1037"/>
          </w:tcPr>
          <w:p>
            <w:pPr>
              <w:spacing w:after="0"/>
              <w:jc w:val="right"/>
            </w:pPr>
            <w:r>
              <w:rPr>
                <w:sz w:val="16"/>
              </w:rPr>
              <w:t>$15,753</w:t>
            </w:r>
          </w:p>
        </w:tc>
        <w:tc>
          <w:tcPr>
            <w:tcW w:type="dxa" w:w="1126"/>
          </w:tcPr>
          <w:p>
            <w:pPr>
              <w:spacing w:after="0"/>
              <w:jc w:val="right"/>
            </w:pPr>
            <w:r>
              <w:rPr>
                <w:sz w:val="16"/>
              </w:rPr>
              <w:t>$6,427</w:t>
            </w:r>
          </w:p>
        </w:tc>
        <w:tc>
          <w:tcPr>
            <w:tcW w:type="dxa" w:w="970"/>
          </w:tcPr>
          <w:p>
            <w:pPr>
              <w:spacing w:after="0"/>
              <w:jc w:val="right"/>
            </w:pPr>
            <w:r>
              <w:rPr>
                <w:sz w:val="16"/>
              </w:rPr>
              <w:t>$110</w:t>
            </w:r>
          </w:p>
        </w:tc>
        <w:tc>
          <w:tcPr>
            <w:tcW w:type="dxa" w:w="1305"/>
          </w:tcPr>
          <w:p>
            <w:pPr>
              <w:spacing w:after="0"/>
              <w:jc w:val="right"/>
            </w:pPr>
            <w:r>
              <w:rPr>
                <w:sz w:val="16"/>
              </w:rPr>
              <w:t>0.000347%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$4,540,132,026</w:t>
            </w:r>
          </w:p>
        </w:tc>
        <w:tc>
          <w:tcPr>
            <w:tcW w:type="dxa" w:w="1134"/>
          </w:tcPr>
          <w:p>
            <w:pPr>
              <w:spacing w:after="0"/>
              <w:jc w:val="right"/>
            </w:pPr>
            <w:r>
              <w:rPr>
                <w:sz w:val="16"/>
              </w:rPr>
              <w:t>n/a</w:t>
            </w:r>
          </w:p>
        </w:tc>
        <w:tc>
          <w:tcPr>
            <w:tcW w:type="dxa" w:w="1043"/>
          </w:tcPr>
          <w:p>
            <w:pPr>
              <w:spacing w:after="0"/>
              <w:jc w:val="right"/>
            </w:pPr>
            <w:r>
              <w:rPr>
                <w:sz w:val="16"/>
              </w:rPr>
              <w:t>19,521</w:t>
            </w:r>
          </w:p>
        </w:tc>
        <w:tc>
          <w:tcPr>
            <w:tcW w:type="dxa" w:w="1037"/>
          </w:tcPr>
          <w:p>
            <w:pPr>
              <w:spacing w:after="0"/>
              <w:jc w:val="right"/>
            </w:pPr>
            <w:r>
              <w:rPr>
                <w:sz w:val="16"/>
              </w:rPr>
              <w:t>$43,521</w:t>
            </w:r>
          </w:p>
        </w:tc>
        <w:tc>
          <w:tcPr>
            <w:tcW w:type="dxa" w:w="1126"/>
          </w:tcPr>
          <w:p>
            <w:pPr>
              <w:spacing w:after="0"/>
              <w:jc w:val="right"/>
            </w:pPr>
            <w:r>
              <w:rPr>
                <w:sz w:val="16"/>
              </w:rPr>
              <w:t>n/a</w:t>
            </w:r>
          </w:p>
        </w:tc>
        <w:tc>
          <w:tcPr>
            <w:tcW w:type="dxa" w:w="970"/>
          </w:tcPr>
          <w:p>
            <w:pPr>
              <w:spacing w:after="0"/>
              <w:jc w:val="right"/>
            </w:pPr>
            <w:r>
              <w:rPr>
                <w:sz w:val="16"/>
              </w:rPr>
              <w:t>$62,572</w:t>
            </w:r>
          </w:p>
        </w:tc>
        <w:tc>
          <w:tcPr>
            <w:tcW w:type="dxa" w:w="1305"/>
          </w:tcPr>
          <w:p>
            <w:pPr>
              <w:spacing w:after="0"/>
              <w:jc w:val="right"/>
            </w:pPr>
            <w:r>
              <w:rPr>
                <w:sz w:val="16"/>
              </w:rPr>
              <w:t>0.000959%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$4,537,841,956</w:t>
            </w:r>
          </w:p>
        </w:tc>
        <w:tc>
          <w:tcPr>
            <w:tcW w:type="dxa" w:w="1134"/>
          </w:tcPr>
          <w:p>
            <w:pPr>
              <w:spacing w:after="0"/>
              <w:jc w:val="right"/>
            </w:pPr>
            <w:r>
              <w:rPr>
                <w:sz w:val="16"/>
              </w:rPr>
              <w:t>$9,345,974</w:t>
            </w:r>
          </w:p>
        </w:tc>
        <w:tc>
          <w:tcPr>
            <w:tcW w:type="dxa" w:w="1043"/>
          </w:tcPr>
          <w:p>
            <w:pPr>
              <w:spacing w:after="0"/>
              <w:jc w:val="right"/>
            </w:pPr>
            <w:r>
              <w:rPr>
                <w:sz w:val="16"/>
              </w:rPr>
              <w:t>366</w:t>
            </w:r>
          </w:p>
        </w:tc>
        <w:tc>
          <w:tcPr>
            <w:tcW w:type="dxa" w:w="1037"/>
          </w:tcPr>
          <w:p>
            <w:pPr>
              <w:spacing w:after="0"/>
              <w:jc w:val="right"/>
            </w:pPr>
            <w:r>
              <w:rPr>
                <w:sz w:val="16"/>
              </w:rPr>
              <w:t>$4,125,513</w:t>
            </w:r>
          </w:p>
        </w:tc>
        <w:tc>
          <w:tcPr>
            <w:tcW w:type="dxa" w:w="1126"/>
          </w:tcPr>
          <w:p>
            <w:pPr>
              <w:spacing w:after="0"/>
              <w:jc w:val="right"/>
            </w:pPr>
            <w:r>
              <w:rPr>
                <w:sz w:val="16"/>
              </w:rPr>
              <w:t>$64,924</w:t>
            </w:r>
          </w:p>
        </w:tc>
        <w:tc>
          <w:tcPr>
            <w:tcW w:type="dxa" w:w="970"/>
          </w:tcPr>
          <w:p>
            <w:pPr>
              <w:spacing w:after="0"/>
              <w:jc w:val="right"/>
            </w:pPr>
            <w:r>
              <w:rPr>
                <w:sz w:val="16"/>
              </w:rPr>
              <w:t>$184,517</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$967,471.99</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$176,982,766</w:t>
            </w:r>
          </w:p>
        </w:tc>
        <w:tc>
          <w:tcPr>
            <w:tcW w:type="dxa" w:w="1134"/>
          </w:tcPr>
          <w:p>
            <w:pPr>
              <w:spacing w:after="0"/>
              <w:jc w:val="right"/>
            </w:pPr>
            <w:r>
              <w:rPr>
                <w:sz w:val="16"/>
              </w:rPr>
              <w:t>n/a</w:t>
            </w:r>
          </w:p>
        </w:tc>
        <w:tc>
          <w:tcPr>
            <w:tcW w:type="dxa" w:w="1043"/>
          </w:tcPr>
          <w:p>
            <w:pPr>
              <w:spacing w:after="0"/>
              <w:jc w:val="right"/>
            </w:pPr>
            <w:r>
              <w:rPr>
                <w:sz w:val="16"/>
              </w:rPr>
              <w:t>741</w:t>
            </w:r>
          </w:p>
        </w:tc>
        <w:tc>
          <w:tcPr>
            <w:tcW w:type="dxa" w:w="1037"/>
          </w:tcPr>
          <w:p>
            <w:pPr>
              <w:spacing w:after="0"/>
              <w:jc w:val="right"/>
            </w:pPr>
            <w:r>
              <w:rPr>
                <w:sz w:val="16"/>
              </w:rPr>
              <w:t>$66</w:t>
            </w:r>
          </w:p>
        </w:tc>
        <w:tc>
          <w:tcPr>
            <w:tcW w:type="dxa" w:w="1126"/>
          </w:tcPr>
          <w:p>
            <w:pPr>
              <w:spacing w:after="0"/>
              <w:jc w:val="right"/>
            </w:pPr>
            <w:r>
              <w:rPr>
                <w:sz w:val="16"/>
              </w:rPr>
              <w:t>n/a</w:t>
            </w:r>
          </w:p>
        </w:tc>
        <w:tc>
          <w:tcPr>
            <w:tcW w:type="dxa" w:w="970"/>
          </w:tcPr>
          <w:p>
            <w:pPr>
              <w:spacing w:after="0"/>
              <w:jc w:val="right"/>
            </w:pPr>
            <w:r>
              <w:rPr>
                <w:sz w:val="16"/>
              </w:rPr>
              <w:t>$362</w:t>
            </w:r>
          </w:p>
        </w:tc>
        <w:tc>
          <w:tcPr>
            <w:tcW w:type="dxa" w:w="1305"/>
          </w:tcPr>
          <w:p>
            <w:pPr>
              <w:spacing w:after="0"/>
              <w:jc w:val="right"/>
            </w:pPr>
            <w:r>
              <w:rPr>
                <w:sz w:val="16"/>
              </w:rPr>
              <w:t>under 0.0001%</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$967,471.99</w:t>
            </w: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$4,540,132,026</w:t>
            </w:r>
          </w:p>
        </w:tc>
        <w:tc>
          <w:tcPr>
            <w:tcW w:type="dxa" w:w="1134"/>
          </w:tcPr>
          <w:p>
            <w:pPr>
              <w:spacing w:after="0"/>
              <w:jc w:val="right"/>
            </w:pPr>
            <w:r>
              <w:rPr>
                <w:sz w:val="16"/>
              </w:rPr>
              <w:t>n/a</w:t>
            </w:r>
          </w:p>
        </w:tc>
        <w:tc>
          <w:tcPr>
            <w:tcW w:type="dxa" w:w="1043"/>
          </w:tcPr>
          <w:p>
            <w:pPr>
              <w:spacing w:after="0"/>
              <w:jc w:val="right"/>
            </w:pPr>
            <w:r>
              <w:rPr>
                <w:sz w:val="16"/>
              </w:rPr>
              <w:t>19,521</w:t>
            </w:r>
          </w:p>
        </w:tc>
        <w:tc>
          <w:tcPr>
            <w:tcW w:type="dxa" w:w="1037"/>
          </w:tcPr>
          <w:p>
            <w:pPr>
              <w:spacing w:after="0"/>
              <w:jc w:val="right"/>
            </w:pPr>
            <w:r>
              <w:rPr>
                <w:sz w:val="16"/>
              </w:rPr>
              <w:t>$11,773</w:t>
            </w:r>
          </w:p>
        </w:tc>
        <w:tc>
          <w:tcPr>
            <w:tcW w:type="dxa" w:w="1126"/>
          </w:tcPr>
          <w:p>
            <w:pPr>
              <w:spacing w:after="0"/>
              <w:jc w:val="right"/>
            </w:pPr>
            <w:r>
              <w:rPr>
                <w:sz w:val="16"/>
              </w:rPr>
              <w:t>n/a</w:t>
            </w:r>
          </w:p>
        </w:tc>
        <w:tc>
          <w:tcPr>
            <w:tcW w:type="dxa" w:w="970"/>
          </w:tcPr>
          <w:p>
            <w:pPr>
              <w:spacing w:after="0"/>
              <w:jc w:val="right"/>
            </w:pPr>
            <w:r>
              <w:rPr>
                <w:sz w:val="16"/>
              </w:rPr>
              <w:t>$151,028</w:t>
            </w:r>
          </w:p>
        </w:tc>
        <w:tc>
          <w:tcPr>
            <w:tcW w:type="dxa" w:w="1305"/>
          </w:tcPr>
          <w:p>
            <w:pPr>
              <w:spacing w:after="0"/>
              <w:jc w:val="right"/>
            </w:pPr>
            <w:r>
              <w:rPr>
                <w:sz w:val="16"/>
              </w:rPr>
              <w:t>0.000259%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$4,540,132,026</w:t>
            </w:r>
          </w:p>
        </w:tc>
        <w:tc>
          <w:tcPr>
            <w:tcW w:type="dxa" w:w="1134"/>
          </w:tcPr>
          <w:p>
            <w:pPr>
              <w:spacing w:after="0"/>
              <w:jc w:val="right"/>
            </w:pPr>
            <w:r>
              <w:rPr>
                <w:sz w:val="16"/>
              </w:rPr>
              <w:t>$77,557,696</w:t>
            </w:r>
          </w:p>
        </w:tc>
        <w:tc>
          <w:tcPr>
            <w:tcW w:type="dxa" w:w="1043"/>
          </w:tcPr>
          <w:p>
            <w:pPr>
              <w:spacing w:after="0"/>
              <w:jc w:val="right"/>
            </w:pPr>
            <w:r>
              <w:rPr>
                <w:sz w:val="16"/>
              </w:rPr>
              <w:t>19,521</w:t>
            </w:r>
          </w:p>
        </w:tc>
        <w:tc>
          <w:tcPr>
            <w:tcW w:type="dxa" w:w="1037"/>
          </w:tcPr>
          <w:p>
            <w:pPr>
              <w:spacing w:after="0"/>
              <w:jc w:val="right"/>
            </w:pPr>
            <w:r>
              <w:rPr>
                <w:sz w:val="16"/>
              </w:rPr>
              <w:t>$275,545</w:t>
            </w:r>
          </w:p>
        </w:tc>
        <w:tc>
          <w:tcPr>
            <w:tcW w:type="dxa" w:w="1126"/>
          </w:tcPr>
          <w:p>
            <w:pPr>
              <w:spacing w:after="0"/>
              <w:jc w:val="right"/>
            </w:pPr>
            <w:r>
              <w:rPr>
                <w:sz w:val="16"/>
              </w:rPr>
              <w:t>$13,952</w:t>
            </w:r>
          </w:p>
        </w:tc>
        <w:tc>
          <w:tcPr>
            <w:tcW w:type="dxa" w:w="970"/>
          </w:tcPr>
          <w:p>
            <w:pPr>
              <w:spacing w:after="0"/>
              <w:jc w:val="right"/>
            </w:pPr>
            <w:r>
              <w:rPr>
                <w:sz w:val="16"/>
              </w:rPr>
              <w:t>$474,919</w:t>
            </w:r>
          </w:p>
        </w:tc>
        <w:tc>
          <w:tcPr>
            <w:tcW w:type="dxa" w:w="1305"/>
          </w:tcPr>
          <w:p>
            <w:pPr>
              <w:spacing w:after="0"/>
              <w:jc w:val="right"/>
            </w:pPr>
            <w:r>
              <w:rPr>
                <w:sz w:val="16"/>
              </w:rPr>
              <w:t>0.00607%</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$967,471.99</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$4,540,132,026</w:t>
            </w:r>
          </w:p>
        </w:tc>
        <w:tc>
          <w:tcPr>
            <w:tcW w:type="dxa" w:w="1134"/>
          </w:tcPr>
          <w:p>
            <w:pPr>
              <w:spacing w:after="0"/>
              <w:jc w:val="right"/>
            </w:pPr>
            <w:r>
              <w:rPr>
                <w:sz w:val="16"/>
              </w:rPr>
              <w:t>$77,557,696</w:t>
            </w:r>
          </w:p>
        </w:tc>
        <w:tc>
          <w:tcPr>
            <w:tcW w:type="dxa" w:w="1043"/>
          </w:tcPr>
          <w:p>
            <w:pPr>
              <w:spacing w:after="0"/>
              <w:jc w:val="right"/>
            </w:pPr>
            <w:r>
              <w:rPr>
                <w:sz w:val="16"/>
              </w:rPr>
              <w:t>19,521</w:t>
            </w:r>
          </w:p>
        </w:tc>
        <w:tc>
          <w:tcPr>
            <w:tcW w:type="dxa" w:w="1037"/>
          </w:tcPr>
          <w:p>
            <w:pPr>
              <w:spacing w:after="0"/>
              <w:jc w:val="right"/>
            </w:pPr>
            <w:r>
              <w:rPr>
                <w:sz w:val="16"/>
              </w:rPr>
              <w:t>$766,893</w:t>
            </w:r>
          </w:p>
        </w:tc>
        <w:tc>
          <w:tcPr>
            <w:tcW w:type="dxa" w:w="1126"/>
          </w:tcPr>
          <w:p>
            <w:pPr>
              <w:spacing w:after="0"/>
              <w:jc w:val="right"/>
            </w:pPr>
            <w:r>
              <w:rPr>
                <w:sz w:val="16"/>
              </w:rPr>
              <w:t>$3,732</w:t>
            </w:r>
          </w:p>
        </w:tc>
        <w:tc>
          <w:tcPr>
            <w:tcW w:type="dxa" w:w="970"/>
          </w:tcPr>
          <w:p>
            <w:pPr>
              <w:spacing w:after="0"/>
              <w:jc w:val="right"/>
            </w:pPr>
            <w:r>
              <w:rPr>
                <w:sz w:val="16"/>
              </w:rPr>
              <w:t>$966,022</w:t>
            </w:r>
          </w:p>
        </w:tc>
        <w:tc>
          <w:tcPr>
            <w:tcW w:type="dxa" w:w="1305"/>
          </w:tcPr>
          <w:p>
            <w:pPr>
              <w:spacing w:after="0"/>
              <w:jc w:val="right"/>
            </w:pPr>
            <w:r>
              <w:rPr>
                <w:sz w:val="16"/>
              </w:rPr>
              <w:t>0.0169%</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$967,471.99</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$1,739,371,562</w:t>
            </w:r>
          </w:p>
        </w:tc>
        <w:tc>
          <w:tcPr>
            <w:tcW w:type="dxa" w:w="1134"/>
          </w:tcPr>
          <w:p>
            <w:pPr>
              <w:spacing w:after="0"/>
              <w:jc w:val="right"/>
            </w:pPr>
            <w:r>
              <w:rPr>
                <w:sz w:val="16"/>
              </w:rPr>
              <w:t>$28,120,630</w:t>
            </w:r>
          </w:p>
        </w:tc>
        <w:tc>
          <w:tcPr>
            <w:tcW w:type="dxa" w:w="1043"/>
          </w:tcPr>
          <w:p>
            <w:pPr>
              <w:spacing w:after="0"/>
              <w:jc w:val="right"/>
            </w:pPr>
            <w:r>
              <w:rPr>
                <w:sz w:val="16"/>
              </w:rPr>
              <w:t>8,489</w:t>
            </w:r>
          </w:p>
        </w:tc>
        <w:tc>
          <w:tcPr>
            <w:tcW w:type="dxa" w:w="1037"/>
          </w:tcPr>
          <w:p>
            <w:pPr>
              <w:spacing w:after="0"/>
              <w:jc w:val="right"/>
            </w:pPr>
            <w:r>
              <w:rPr>
                <w:sz w:val="16"/>
              </w:rPr>
              <w:t>$2,702</w:t>
            </w:r>
          </w:p>
        </w:tc>
        <w:tc>
          <w:tcPr>
            <w:tcW w:type="dxa" w:w="1126"/>
          </w:tcPr>
          <w:p>
            <w:pPr>
              <w:spacing w:after="0"/>
              <w:jc w:val="right"/>
            </w:pPr>
            <w:r>
              <w:rPr>
                <w:sz w:val="16"/>
              </w:rPr>
              <w:t>$14</w:t>
            </w:r>
          </w:p>
        </w:tc>
        <w:tc>
          <w:tcPr>
            <w:tcW w:type="dxa" w:w="970"/>
          </w:tcPr>
          <w:p>
            <w:pPr>
              <w:spacing w:after="0"/>
              <w:jc w:val="right"/>
            </w:pPr>
            <w:r>
              <w:rPr>
                <w:sz w:val="16"/>
              </w:rPr>
              <w:t>$598</w:t>
            </w:r>
          </w:p>
        </w:tc>
        <w:tc>
          <w:tcPr>
            <w:tcW w:type="dxa" w:w="1305"/>
          </w:tcPr>
          <w:p>
            <w:pPr>
              <w:spacing w:after="0"/>
              <w:jc w:val="right"/>
            </w:pPr>
            <w:r>
              <w:rPr>
                <w:sz w:val="16"/>
              </w:rPr>
              <w:t>0.000155%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$4,540,132,026</w:t>
            </w:r>
          </w:p>
        </w:tc>
        <w:tc>
          <w:tcPr>
            <w:tcW w:type="dxa" w:w="1134"/>
          </w:tcPr>
          <w:p>
            <w:pPr>
              <w:spacing w:after="0"/>
              <w:jc w:val="right"/>
            </w:pPr>
            <w:r>
              <w:rPr>
                <w:sz w:val="16"/>
              </w:rPr>
              <w:t>$77,557,696</w:t>
            </w:r>
          </w:p>
        </w:tc>
        <w:tc>
          <w:tcPr>
            <w:tcW w:type="dxa" w:w="1043"/>
          </w:tcPr>
          <w:p>
            <w:pPr>
              <w:spacing w:after="0"/>
              <w:jc w:val="right"/>
            </w:pPr>
            <w:r>
              <w:rPr>
                <w:sz w:val="16"/>
              </w:rPr>
              <w:t>19,521</w:t>
            </w:r>
          </w:p>
        </w:tc>
        <w:tc>
          <w:tcPr>
            <w:tcW w:type="dxa" w:w="1037"/>
          </w:tcPr>
          <w:p>
            <w:pPr>
              <w:spacing w:after="0"/>
              <w:jc w:val="right"/>
            </w:pPr>
            <w:r>
              <w:rPr>
                <w:sz w:val="16"/>
              </w:rPr>
              <w:t>$37,651</w:t>
            </w:r>
          </w:p>
        </w:tc>
        <w:tc>
          <w:tcPr>
            <w:tcW w:type="dxa" w:w="1126"/>
          </w:tcPr>
          <w:p>
            <w:pPr>
              <w:spacing w:after="0"/>
              <w:jc w:val="right"/>
            </w:pPr>
            <w:r>
              <w:rPr>
                <w:sz w:val="16"/>
              </w:rPr>
              <w:t>$2</w:t>
            </w:r>
          </w:p>
        </w:tc>
        <w:tc>
          <w:tcPr>
            <w:tcW w:type="dxa" w:w="970"/>
          </w:tcPr>
          <w:p>
            <w:pPr>
              <w:spacing w:after="0"/>
              <w:jc w:val="right"/>
            </w:pPr>
            <w:r>
              <w:rPr>
                <w:sz w:val="16"/>
              </w:rPr>
              <w:t>$36,993</w:t>
            </w:r>
          </w:p>
        </w:tc>
        <w:tc>
          <w:tcPr>
            <w:tcW w:type="dxa" w:w="1305"/>
          </w:tcPr>
          <w:p>
            <w:pPr>
              <w:spacing w:after="0"/>
              <w:jc w:val="right"/>
            </w:pPr>
            <w:r>
              <w:rPr>
                <w:sz w:val="16"/>
              </w:rPr>
              <w:t>0.000829%</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60"/>
      </w:pPr>
      <w:r>
        <w:rPr>
          <w:sz w:val="15"/>
        </w:rPr>
        <w:t>Totals since 2023-04-18 (Storm Events through 2026-06-30): 22 county-coded records, 10 with a damage value recorded (including $0), $0; 5 zone-level records, 0 with a damage value recorded (including $0), $0 reported for the zone; Public Assistance: $967,471.99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19,521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$4,540,132,026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$77,557,696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$6,048,581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$2,925,630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Lebanon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Marion County (unincorporated area)</w:t>
            </w:r>
          </w:p>
        </w:tc>
        <w:tc>
          <w:tcPr>
            <w:tcW w:type="dxa" w:w="1545"/>
          </w:tcPr>
          <w:p>
            <w:pPr>
              <w:spacing w:after="0"/>
              <w:jc w:val="left"/>
            </w:pPr>
            <w:r>
              <w:rPr>
                <w:sz w:val="16"/>
              </w:rPr>
              <w:t>210160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Bradfordsville city</w:t>
            </w:r>
          </w:p>
        </w:tc>
        <w:tc>
          <w:tcPr>
            <w:tcW w:type="dxa" w:w="1545"/>
          </w:tcPr>
          <w:p>
            <w:pPr>
              <w:spacing w:after="0"/>
              <w:jc w:val="left"/>
            </w:pPr>
            <w:r>
              <w:rPr>
                <w:sz w:val="16"/>
              </w:rPr>
              <w:t>210161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Lebanon city</w:t>
            </w:r>
          </w:p>
        </w:tc>
        <w:tc>
          <w:tcPr>
            <w:tcW w:type="dxa" w:w="1545"/>
          </w:tcPr>
          <w:p>
            <w:pPr>
              <w:spacing w:after="0"/>
              <w:jc w:val="left"/>
            </w:pPr>
            <w:r>
              <w:rPr>
                <w:sz w:val="16"/>
              </w:rPr>
              <w:t>210162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Loretto city</w:t>
            </w:r>
          </w:p>
        </w:tc>
        <w:tc>
          <w:tcPr>
            <w:tcW w:type="dxa" w:w="1545"/>
          </w:tcPr>
          <w:p>
            <w:pPr>
              <w:spacing w:after="0"/>
              <w:jc w:val="left"/>
            </w:pPr>
            <w:r>
              <w:rPr>
                <w:sz w:val="16"/>
              </w:rPr>
              <w:t>210410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Raywick city</w:t>
            </w:r>
          </w:p>
        </w:tc>
        <w:tc>
          <w:tcPr>
            <w:tcW w:type="dxa" w:w="1545"/>
          </w:tcPr>
          <w:p>
            <w:pPr>
              <w:spacing w:after="0"/>
              <w:jc w:val="left"/>
            </w:pPr>
            <w:r>
              <w:rPr>
                <w:sz w:val="16"/>
              </w:rPr>
              <w:t>210465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KY: risk-assessment baseline packet, release 2026-10 (data as of 2026-09-30; County FIPS 21155). Automated baseline. </w:t>
      </w:r>
      <w:hyperlink r:id="rId15">
        <w:r>
          <w:rPr>
            <w:color w:val="1F4E99"/>
            <w:sz w:val="17"/>
            <w:u w:val="single"/>
          </w:rPr>
          <w:t>https://hazardplain.org/ky/21155/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KY: Risk-assessment baseline packet</dc:title>
  <dc:subject>Hazard Plain release 2026-10, as of 2026-09-30. Automated baseline</dc:subject>
  <dc:creator>Hazard Plain</dc:creator>
  <cp:keywords>Hazard Plain; hazard mitigation; risk assessment; 21155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