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Magoffin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2028-01-26</w:t>
      </w:r>
    </w:p>
    <w:p>
      <w:pPr>
        <w:keepNext/>
        <w:spacing w:after="40" w:before="0"/>
      </w:pPr>
      <w:r>
        <w:rPr>
          <w:b/>
        </w:rPr>
        <w:t xml:space="preserve">Plan: </w:t>
      </w:r>
      <w:r>
        <w:rPr/>
        <w:t>Big Sandy ADD Regional (FEMA plan 108756)</w:t>
      </w:r>
    </w:p>
    <w:p>
      <w:pPr>
        <w:keepNext/>
        <w:spacing w:after="40" w:before="0"/>
      </w:pPr>
      <w:r>
        <w:rPr>
          <w:b/>
        </w:rPr>
        <w:t xml:space="preserve">Approved: </w:t>
      </w:r>
      <w:r>
        <w:rPr/>
        <w:t>2023-01-27</w:t>
      </w:r>
    </w:p>
    <w:p>
      <w:pPr>
        <w:keepNext/>
        <w:spacing w:after="40" w:before="0"/>
      </w:pPr>
      <w:r>
        <w:rPr>
          <w:b/>
        </w:rPr>
        <w:t xml:space="preserve">Expires: </w:t>
      </w:r>
      <w:r>
        <w:rPr/>
        <w:t>2028-01-26</w:t>
      </w:r>
    </w:p>
    <w:p>
      <w:pPr>
        <w:keepNext/>
        <w:spacing w:after="40" w:before="0"/>
      </w:pPr>
      <w:r>
        <w:rPr>
          <w:b/>
        </w:rPr>
        <w:t xml:space="preserve">As of: </w:t>
      </w:r>
      <w:r>
        <w:rPr/>
        <w:t>2026-09-28</w:t>
      </w:r>
    </w:p>
    <w:p>
      <w:pPr>
        <w:keepNext/>
        <w:spacing w:after="40" w:before="0"/>
      </w:pPr>
      <w:r>
        <w:rPr>
          <w:b/>
        </w:rPr>
        <w:t xml:space="preserve">Days: </w:t>
      </w:r>
      <w:r>
        <w:rPr/>
        <w:t>485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DR-4711-KY, DR-4848-KY, EM-3624-KY, DR-4860-KY, EM-3626-KY, DR-4864-KY, EM-3633-KY (7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6 (44 CFR 77.2); any definition: 39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9"/>
        <w:gridCol w:w="1394"/>
        <w:gridCol w:w="2532"/>
        <w:gridCol w:w="3599"/>
        <w:gridCol w:w="1037"/>
        <w:gridCol w:w="1037"/>
        <w:gridCol w:w="886"/>
        <w:gridCol w:w="941"/>
        <w:gridCol w:w="1037"/>
      </w:tblGrid>
      <w:tr>
        <w:trPr>
          <w:cantSplit/>
          <w:tblHeader/>
        </w:trPr>
        <w:tc>
          <w:tcPr>
            <w:tcW w:type="dxa" w:w="164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32"/>
            <w:shd w:val="clear" w:color="auto" w:fill="E8E8E8"/>
          </w:tcPr>
          <w:p>
            <w:pPr>
              <w:spacing w:after="0"/>
              <w:jc w:val="left"/>
            </w:pPr>
            <w:r>
              <w:rPr>
                <w:b/>
                <w:sz w:val="16"/>
              </w:rPr>
              <w:t>Status</w:t>
            </w:r>
          </w:p>
        </w:tc>
        <w:tc>
          <w:tcPr>
            <w:tcW w:type="dxa" w:w="359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1"/>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649"/>
          </w:tcPr>
          <w:p>
            <w:pPr>
              <w:spacing w:after="0"/>
              <w:jc w:val="left"/>
            </w:pPr>
            <w:r>
              <w:rPr>
                <w:sz w:val="16"/>
              </w:rPr>
              <w:t>Magoffin County (unincorporated area)</w:t>
            </w:r>
          </w:p>
        </w:tc>
        <w:tc>
          <w:tcPr>
            <w:tcW w:type="dxa" w:w="1394"/>
          </w:tcPr>
          <w:p>
            <w:pPr>
              <w:spacing w:after="0"/>
              <w:jc w:val="left"/>
            </w:pPr>
            <w:r>
              <w:rPr>
                <w:sz w:val="16"/>
              </w:rPr>
              <w:t>Unincorporated</w:t>
            </w:r>
          </w:p>
        </w:tc>
        <w:tc>
          <w:tcPr>
            <w:tcW w:type="dxa" w:w="2532"/>
          </w:tcPr>
          <w:p>
            <w:pPr>
              <w:spacing w:after="0"/>
              <w:jc w:val="left"/>
            </w:pPr>
            <w:r>
              <w:rPr>
                <w:sz w:val="16"/>
              </w:rPr>
              <w:t>Approved, expires 2028-01-26</w:t>
            </w:r>
          </w:p>
        </w:tc>
        <w:tc>
          <w:tcPr>
            <w:tcW w:type="dxa" w:w="3599"/>
          </w:tcPr>
          <w:p>
            <w:pPr>
              <w:spacing w:after="0"/>
              <w:jc w:val="left"/>
            </w:pPr>
            <w:r>
              <w:rPr>
                <w:sz w:val="16"/>
              </w:rPr>
              <w:t>Big Sandy ADD Regional (FEMA plan 108756)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86"/>
          </w:tcPr>
          <w:p>
            <w:pPr>
              <w:spacing w:after="0"/>
              <w:jc w:val="right"/>
            </w:pPr>
            <w:r>
              <w:rPr>
                <w:sz w:val="16"/>
              </w:rPr>
              <w:t>485</w:t>
            </w:r>
          </w:p>
        </w:tc>
        <w:tc>
          <w:tcPr>
            <w:tcW w:type="dxa" w:w="941"/>
          </w:tcPr>
          <w:p>
            <w:pPr>
              <w:spacing w:after="0"/>
              <w:jc w:val="left"/>
            </w:pPr>
          </w:p>
        </w:tc>
        <w:tc>
          <w:tcPr>
            <w:tcW w:type="dxa" w:w="1037"/>
          </w:tcPr>
          <w:p>
            <w:pPr>
              <w:spacing w:after="0"/>
              <w:jc w:val="left"/>
            </w:pPr>
          </w:p>
        </w:tc>
      </w:tr>
      <w:tr>
        <w:trPr>
          <w:cantSplit/>
        </w:trPr>
        <w:tc>
          <w:tcPr>
            <w:tcW w:type="dxa" w:w="1649"/>
          </w:tcPr>
          <w:p>
            <w:pPr>
              <w:spacing w:after="0"/>
              <w:jc w:val="left"/>
            </w:pPr>
            <w:r>
              <w:rPr>
                <w:sz w:val="16"/>
              </w:rPr>
              <w:t>Salyersville city</w:t>
            </w:r>
          </w:p>
        </w:tc>
        <w:tc>
          <w:tcPr>
            <w:tcW w:type="dxa" w:w="1394"/>
          </w:tcPr>
          <w:p>
            <w:pPr>
              <w:spacing w:after="0"/>
              <w:jc w:val="left"/>
            </w:pPr>
            <w:r>
              <w:rPr>
                <w:sz w:val="16"/>
              </w:rPr>
              <w:t>City</w:t>
            </w:r>
          </w:p>
        </w:tc>
        <w:tc>
          <w:tcPr>
            <w:tcW w:type="dxa" w:w="2532"/>
          </w:tcPr>
          <w:p>
            <w:pPr>
              <w:spacing w:after="0"/>
              <w:jc w:val="left"/>
            </w:pPr>
            <w:r>
              <w:rPr>
                <w:sz w:val="16"/>
              </w:rPr>
              <w:t>Approved, expires 2028-01-26</w:t>
            </w:r>
          </w:p>
        </w:tc>
        <w:tc>
          <w:tcPr>
            <w:tcW w:type="dxa" w:w="3599"/>
          </w:tcPr>
          <w:p>
            <w:pPr>
              <w:spacing w:after="0"/>
              <w:jc w:val="left"/>
            </w:pPr>
            <w:r>
              <w:rPr>
                <w:sz w:val="16"/>
              </w:rPr>
              <w:t>Big Sandy ADD Regional (FEMA plan 108756)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86"/>
          </w:tcPr>
          <w:p>
            <w:pPr>
              <w:spacing w:after="0"/>
              <w:jc w:val="right"/>
            </w:pPr>
            <w:r>
              <w:rPr>
                <w:sz w:val="16"/>
              </w:rPr>
              <w:t>485</w:t>
            </w:r>
          </w:p>
        </w:tc>
        <w:tc>
          <w:tcPr>
            <w:tcW w:type="dxa" w:w="941"/>
          </w:tcPr>
          <w:p>
            <w:pPr>
              <w:spacing w:after="0"/>
              <w:jc w:val="left"/>
            </w:pPr>
          </w:p>
        </w:tc>
        <w:tc>
          <w:tcPr>
            <w:tcW w:type="dxa" w:w="1037"/>
          </w:tcPr>
          <w:p>
            <w:pPr>
              <w:spacing w:after="0"/>
              <w:jc w:val="left"/>
            </w:pPr>
            <w:r>
              <w:rPr>
                <w:sz w:val="16"/>
              </w:rPr>
              <w:t>member approved 2023-03-14</w:t>
            </w:r>
          </w:p>
        </w:tc>
      </w:tr>
    </w:tbl>
    <w:p>
      <w:pPr>
        <w:spacing w:after="40" w:before="60"/>
      </w:pPr>
      <w:r>
        <w:rPr>
          <w:sz w:val="15"/>
        </w:rPr>
        <w:t>Plan 108756 also covers 15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$6,313,840</w:t>
            </w:r>
          </w:p>
        </w:tc>
        <w:tc>
          <w:tcPr>
            <w:tcW w:type="dxa" w:w="1126"/>
          </w:tcPr>
          <w:p>
            <w:pPr>
              <w:spacing w:after="0"/>
              <w:jc w:val="right"/>
            </w:pPr>
            <w:r>
              <w:rPr>
                <w:sz w:val="16"/>
              </w:rPr>
              <w:t>$153</w:t>
            </w:r>
          </w:p>
        </w:tc>
        <w:tc>
          <w:tcPr>
            <w:tcW w:type="dxa" w:w="1292"/>
          </w:tcPr>
          <w:p>
            <w:pPr>
              <w:spacing w:after="0"/>
              <w:jc w:val="right"/>
            </w:pPr>
            <w:r>
              <w:rPr>
                <w:sz w:val="16"/>
              </w:rPr>
              <w:t>$108,690</w:t>
            </w:r>
          </w:p>
        </w:tc>
        <w:tc>
          <w:tcPr>
            <w:tcW w:type="dxa" w:w="1109"/>
          </w:tcPr>
          <w:p>
            <w:pPr>
              <w:spacing w:after="0"/>
              <w:jc w:val="right"/>
            </w:pPr>
            <w:r>
              <w:rPr>
                <w:sz w:val="16"/>
              </w:rPr>
              <w:t>$6,422,683</w:t>
            </w:r>
          </w:p>
        </w:tc>
        <w:tc>
          <w:tcPr>
            <w:tcW w:type="dxa" w:w="1187"/>
          </w:tcPr>
          <w:p>
            <w:pPr>
              <w:spacing w:after="0"/>
              <w:jc w:val="right"/>
            </w:pPr>
            <w:r>
              <w:rPr>
                <w:sz w:val="16"/>
              </w:rPr>
              <w:t>69</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Wildfire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$282,155</w:t>
            </w:r>
          </w:p>
        </w:tc>
        <w:tc>
          <w:tcPr>
            <w:tcW w:type="dxa" w:w="1126"/>
          </w:tcPr>
          <w:p>
            <w:pPr>
              <w:spacing w:after="0"/>
              <w:jc w:val="right"/>
            </w:pPr>
            <w:r>
              <w:rPr>
                <w:sz w:val="16"/>
              </w:rPr>
              <w:t>$60</w:t>
            </w:r>
          </w:p>
        </w:tc>
        <w:tc>
          <w:tcPr>
            <w:tcW w:type="dxa" w:w="1292"/>
          </w:tcPr>
          <w:p>
            <w:pPr>
              <w:spacing w:after="0"/>
              <w:jc w:val="right"/>
            </w:pPr>
            <w:r>
              <w:rPr>
                <w:sz w:val="16"/>
              </w:rPr>
              <w:t>$74,006</w:t>
            </w:r>
          </w:p>
        </w:tc>
        <w:tc>
          <w:tcPr>
            <w:tcW w:type="dxa" w:w="1109"/>
          </w:tcPr>
          <w:p>
            <w:pPr>
              <w:spacing w:after="0"/>
              <w:jc w:val="right"/>
            </w:pPr>
            <w:r>
              <w:rPr>
                <w:sz w:val="16"/>
              </w:rPr>
              <w:t>$356,221</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$45,240</w:t>
            </w:r>
          </w:p>
        </w:tc>
        <w:tc>
          <w:tcPr>
            <w:tcW w:type="dxa" w:w="1126"/>
          </w:tcPr>
          <w:p>
            <w:pPr>
              <w:spacing w:after="0"/>
              <w:jc w:val="right"/>
            </w:pPr>
            <w:r>
              <w:rPr>
                <w:sz w:val="16"/>
              </w:rPr>
              <w:t>$6,880</w:t>
            </w:r>
          </w:p>
        </w:tc>
        <w:tc>
          <w:tcPr>
            <w:tcW w:type="dxa" w:w="1292"/>
          </w:tcPr>
          <w:p>
            <w:pPr>
              <w:spacing w:after="0"/>
              <w:jc w:val="right"/>
            </w:pPr>
            <w:r>
              <w:rPr>
                <w:sz w:val="16"/>
              </w:rPr>
              <w:t>$157,470</w:t>
            </w:r>
          </w:p>
        </w:tc>
        <w:tc>
          <w:tcPr>
            <w:tcW w:type="dxa" w:w="1109"/>
          </w:tcPr>
          <w:p>
            <w:pPr>
              <w:spacing w:after="0"/>
              <w:jc w:val="right"/>
            </w:pPr>
            <w:r>
              <w:rPr>
                <w:sz w:val="16"/>
              </w:rPr>
              <w:t>$209,590</w:t>
            </w:r>
          </w:p>
        </w:tc>
        <w:tc>
          <w:tcPr>
            <w:tcW w:type="dxa" w:w="1187"/>
          </w:tcPr>
          <w:p>
            <w:pPr>
              <w:spacing w:after="0"/>
              <w:jc w:val="right"/>
            </w:pPr>
            <w:r>
              <w:rPr>
                <w:sz w:val="16"/>
              </w:rPr>
              <w:t>172</w:t>
            </w:r>
          </w:p>
        </w:tc>
        <w:tc>
          <w:tcPr>
            <w:tcW w:type="dxa" w:w="2142"/>
          </w:tcPr>
          <w:p>
            <w:pPr>
              <w:spacing w:after="0"/>
              <w:jc w:val="left"/>
            </w:pPr>
          </w:p>
        </w:tc>
        <w:tc>
          <w:tcPr>
            <w:tcW w:type="dxa" w:w="2140"/>
          </w:tcPr>
          <w:p>
            <w:pPr>
              <w:spacing w:after="0"/>
              <w:jc w:val="left"/>
            </w:pPr>
            <w:r>
              <w:rPr>
                <w:sz w:val="16"/>
              </w:rPr>
              <w:t>Includes 9 High Wind records and 4 Strong Wind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$72,000</w:t>
            </w:r>
          </w:p>
        </w:tc>
        <w:tc>
          <w:tcPr>
            <w:tcW w:type="dxa" w:w="1126"/>
          </w:tcPr>
          <w:p>
            <w:pPr>
              <w:spacing w:after="0"/>
              <w:jc w:val="right"/>
            </w:pPr>
            <w:r>
              <w:rPr>
                <w:sz w:val="16"/>
              </w:rPr>
              <w:t>$26</w:t>
            </w:r>
          </w:p>
        </w:tc>
        <w:tc>
          <w:tcPr>
            <w:tcW w:type="dxa" w:w="1292"/>
          </w:tcPr>
          <w:p>
            <w:pPr>
              <w:spacing w:after="0"/>
              <w:jc w:val="right"/>
            </w:pPr>
            <w:r>
              <w:rPr>
                <w:sz w:val="16"/>
              </w:rPr>
              <w:t>$129,213</w:t>
            </w:r>
          </w:p>
        </w:tc>
        <w:tc>
          <w:tcPr>
            <w:tcW w:type="dxa" w:w="1109"/>
          </w:tcPr>
          <w:p>
            <w:pPr>
              <w:spacing w:after="0"/>
              <w:jc w:val="right"/>
            </w:pPr>
            <w:r>
              <w:rPr>
                <w:sz w:val="16"/>
              </w:rPr>
              <w:t>$201,240</w:t>
            </w:r>
          </w:p>
        </w:tc>
        <w:tc>
          <w:tcPr>
            <w:tcW w:type="dxa" w:w="1187"/>
          </w:tcPr>
          <w:p>
            <w:pPr>
              <w:spacing w:after="0"/>
              <w:jc w:val="right"/>
            </w:pPr>
            <w:r>
              <w:rPr>
                <w:sz w:val="16"/>
              </w:rPr>
              <w:t>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$1,553</w:t>
            </w:r>
          </w:p>
        </w:tc>
        <w:tc>
          <w:tcPr>
            <w:tcW w:type="dxa" w:w="1126"/>
          </w:tcPr>
          <w:p>
            <w:pPr>
              <w:spacing w:after="0"/>
              <w:jc w:val="right"/>
            </w:pPr>
            <w:r>
              <w:rPr>
                <w:sz w:val="16"/>
              </w:rPr>
              <w:t>$131</w:t>
            </w:r>
          </w:p>
        </w:tc>
        <w:tc>
          <w:tcPr>
            <w:tcW w:type="dxa" w:w="1292"/>
          </w:tcPr>
          <w:p>
            <w:pPr>
              <w:spacing w:after="0"/>
              <w:jc w:val="right"/>
            </w:pPr>
            <w:r>
              <w:rPr>
                <w:sz w:val="16"/>
              </w:rPr>
              <w:t>$136,954</w:t>
            </w:r>
          </w:p>
        </w:tc>
        <w:tc>
          <w:tcPr>
            <w:tcW w:type="dxa" w:w="1109"/>
          </w:tcPr>
          <w:p>
            <w:pPr>
              <w:spacing w:after="0"/>
              <w:jc w:val="right"/>
            </w:pPr>
            <w:r>
              <w:rPr>
                <w:sz w:val="16"/>
              </w:rPr>
              <w:t>$138,639</w:t>
            </w:r>
          </w:p>
        </w:tc>
        <w:tc>
          <w:tcPr>
            <w:tcW w:type="dxa" w:w="1187"/>
          </w:tcPr>
          <w:p>
            <w:pPr>
              <w:spacing w:after="0"/>
              <w:jc w:val="right"/>
            </w:pPr>
            <w:r>
              <w:rPr>
                <w:sz w:val="16"/>
              </w:rPr>
              <w:t>13</w:t>
            </w:r>
          </w:p>
        </w:tc>
        <w:tc>
          <w:tcPr>
            <w:tcW w:type="dxa" w:w="2142"/>
          </w:tcPr>
          <w:p>
            <w:pPr>
              <w:spacing w:after="0"/>
              <w:jc w:val="left"/>
            </w:pPr>
          </w:p>
        </w:tc>
        <w:tc>
          <w:tcPr>
            <w:tcW w:type="dxa" w:w="2140"/>
          </w:tcPr>
          <w:p>
            <w:pPr>
              <w:spacing w:after="0"/>
              <w:jc w:val="left"/>
            </w:pPr>
            <w:r>
              <w:rPr>
                <w:sz w:val="16"/>
              </w:rPr>
              <w:t>Includes 13 Frost/Freeze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$1</w:t>
            </w:r>
          </w:p>
        </w:tc>
        <w:tc>
          <w:tcPr>
            <w:tcW w:type="dxa" w:w="1292"/>
          </w:tcPr>
          <w:p>
            <w:pPr>
              <w:spacing w:after="0"/>
              <w:jc w:val="right"/>
            </w:pPr>
            <w:r>
              <w:rPr>
                <w:sz w:val="16"/>
              </w:rPr>
              <w:t>$121,836</w:t>
            </w:r>
          </w:p>
        </w:tc>
        <w:tc>
          <w:tcPr>
            <w:tcW w:type="dxa" w:w="1109"/>
          </w:tcPr>
          <w:p>
            <w:pPr>
              <w:spacing w:after="0"/>
              <w:jc w:val="right"/>
            </w:pPr>
            <w:r>
              <w:rPr>
                <w:sz w:val="16"/>
              </w:rPr>
              <w:t>$121,842</w:t>
            </w:r>
          </w:p>
        </w:tc>
        <w:tc>
          <w:tcPr>
            <w:tcW w:type="dxa" w:w="1187"/>
          </w:tcPr>
          <w:p>
            <w:pPr>
              <w:spacing w:after="0"/>
              <w:jc w:val="right"/>
            </w:pPr>
            <w:r>
              <w:rPr>
                <w:sz w:val="16"/>
              </w:rPr>
              <w:t>2</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$81,139</w:t>
            </w:r>
          </w:p>
        </w:tc>
        <w:tc>
          <w:tcPr>
            <w:tcW w:type="dxa" w:w="1126"/>
          </w:tcPr>
          <w:p>
            <w:pPr>
              <w:spacing w:after="0"/>
              <w:jc w:val="right"/>
            </w:pPr>
          </w:p>
        </w:tc>
        <w:tc>
          <w:tcPr>
            <w:tcW w:type="dxa" w:w="1292"/>
          </w:tcPr>
          <w:p>
            <w:pPr>
              <w:spacing w:after="0"/>
              <w:jc w:val="right"/>
            </w:pPr>
            <w:r>
              <w:rPr>
                <w:sz w:val="16"/>
              </w:rPr>
              <w:t>$30,255</w:t>
            </w:r>
          </w:p>
        </w:tc>
        <w:tc>
          <w:tcPr>
            <w:tcW w:type="dxa" w:w="1109"/>
          </w:tcPr>
          <w:p>
            <w:pPr>
              <w:spacing w:after="0"/>
              <w:jc w:val="right"/>
            </w:pPr>
            <w:r>
              <w:rPr>
                <w:sz w:val="16"/>
              </w:rPr>
              <w:t>$111,394</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Very Low</w:t>
            </w:r>
          </w:p>
        </w:tc>
        <w:tc>
          <w:tcPr>
            <w:tcW w:type="dxa" w:w="1037"/>
          </w:tcPr>
          <w:p>
            <w:pPr>
              <w:spacing w:after="0"/>
              <w:jc w:val="right"/>
            </w:pPr>
            <w:r>
              <w:rPr>
                <w:sz w:val="16"/>
              </w:rPr>
              <w:t>$2,262</w:t>
            </w:r>
          </w:p>
        </w:tc>
        <w:tc>
          <w:tcPr>
            <w:tcW w:type="dxa" w:w="1126"/>
          </w:tcPr>
          <w:p>
            <w:pPr>
              <w:spacing w:after="0"/>
              <w:jc w:val="right"/>
            </w:pPr>
          </w:p>
        </w:tc>
        <w:tc>
          <w:tcPr>
            <w:tcW w:type="dxa" w:w="1292"/>
          </w:tcPr>
          <w:p>
            <w:pPr>
              <w:spacing w:after="0"/>
              <w:jc w:val="right"/>
            </w:pPr>
            <w:r>
              <w:rPr>
                <w:sz w:val="16"/>
              </w:rPr>
              <w:t>$70,381</w:t>
            </w:r>
          </w:p>
        </w:tc>
        <w:tc>
          <w:tcPr>
            <w:tcW w:type="dxa" w:w="1109"/>
          </w:tcPr>
          <w:p>
            <w:pPr>
              <w:spacing w:after="0"/>
              <w:jc w:val="right"/>
            </w:pPr>
            <w:r>
              <w:rPr>
                <w:sz w:val="16"/>
              </w:rPr>
              <w:t>$72,643</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$62,425</w:t>
            </w:r>
          </w:p>
        </w:tc>
        <w:tc>
          <w:tcPr>
            <w:tcW w:type="dxa" w:w="1126"/>
          </w:tcPr>
          <w:p>
            <w:pPr>
              <w:spacing w:after="0"/>
              <w:jc w:val="right"/>
            </w:pPr>
            <w:r>
              <w:rPr>
                <w:sz w:val="16"/>
              </w:rPr>
              <w:t>$1,102</w:t>
            </w:r>
          </w:p>
        </w:tc>
        <w:tc>
          <w:tcPr>
            <w:tcW w:type="dxa" w:w="1292"/>
          </w:tcPr>
          <w:p>
            <w:pPr>
              <w:spacing w:after="0"/>
              <w:jc w:val="right"/>
            </w:pPr>
            <w:r>
              <w:rPr>
                <w:sz w:val="16"/>
              </w:rPr>
              <w:t>$2,108</w:t>
            </w:r>
          </w:p>
        </w:tc>
        <w:tc>
          <w:tcPr>
            <w:tcW w:type="dxa" w:w="1109"/>
          </w:tcPr>
          <w:p>
            <w:pPr>
              <w:spacing w:after="0"/>
              <w:jc w:val="right"/>
            </w:pPr>
            <w:r>
              <w:rPr>
                <w:sz w:val="16"/>
              </w:rPr>
              <w:t>$65,635</w:t>
            </w:r>
          </w:p>
        </w:tc>
        <w:tc>
          <w:tcPr>
            <w:tcW w:type="dxa" w:w="1187"/>
          </w:tcPr>
          <w:p>
            <w:pPr>
              <w:spacing w:after="0"/>
              <w:jc w:val="right"/>
            </w:pPr>
            <w:r>
              <w:rPr>
                <w:sz w:val="16"/>
              </w:rPr>
              <w:t>58</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$4,791</w:t>
            </w:r>
          </w:p>
        </w:tc>
        <w:tc>
          <w:tcPr>
            <w:tcW w:type="dxa" w:w="1126"/>
          </w:tcPr>
          <w:p>
            <w:pPr>
              <w:spacing w:after="0"/>
              <w:jc w:val="right"/>
            </w:pPr>
            <w:r>
              <w:rPr>
                <w:sz w:val="16"/>
              </w:rPr>
              <w:t>under $1</w:t>
            </w:r>
          </w:p>
        </w:tc>
        <w:tc>
          <w:tcPr>
            <w:tcW w:type="dxa" w:w="1292"/>
          </w:tcPr>
          <w:p>
            <w:pPr>
              <w:spacing w:after="0"/>
              <w:jc w:val="right"/>
            </w:pPr>
            <w:r>
              <w:rPr>
                <w:sz w:val="16"/>
              </w:rPr>
              <w:t>$34,156</w:t>
            </w:r>
          </w:p>
        </w:tc>
        <w:tc>
          <w:tcPr>
            <w:tcW w:type="dxa" w:w="1109"/>
          </w:tcPr>
          <w:p>
            <w:pPr>
              <w:spacing w:after="0"/>
              <w:jc w:val="right"/>
            </w:pPr>
            <w:r>
              <w:rPr>
                <w:sz w:val="16"/>
              </w:rPr>
              <w:t>$38,948</w:t>
            </w:r>
          </w:p>
        </w:tc>
        <w:tc>
          <w:tcPr>
            <w:tcW w:type="dxa" w:w="1187"/>
          </w:tcPr>
          <w:p>
            <w:pPr>
              <w:spacing w:after="0"/>
              <w:jc w:val="right"/>
            </w:pPr>
            <w:r>
              <w:rPr>
                <w:sz w:val="16"/>
              </w:rPr>
              <w:t>63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Landslide</w:t>
            </w:r>
          </w:p>
        </w:tc>
        <w:tc>
          <w:tcPr>
            <w:tcW w:type="dxa" w:w="1181"/>
          </w:tcPr>
          <w:p>
            <w:pPr>
              <w:spacing w:after="0"/>
              <w:jc w:val="left"/>
            </w:pPr>
            <w:r>
              <w:rPr>
                <w:sz w:val="16"/>
              </w:rPr>
              <w:t>Relatively Moderate</w:t>
            </w:r>
          </w:p>
        </w:tc>
        <w:tc>
          <w:tcPr>
            <w:tcW w:type="dxa" w:w="1181"/>
          </w:tcPr>
          <w:p>
            <w:pPr>
              <w:spacing w:after="0"/>
              <w:jc w:val="left"/>
            </w:pPr>
            <w:r>
              <w:rPr>
                <w:sz w:val="16"/>
              </w:rPr>
              <w:t>Relatively Low</w:t>
            </w:r>
          </w:p>
        </w:tc>
        <w:tc>
          <w:tcPr>
            <w:tcW w:type="dxa" w:w="1037"/>
          </w:tcPr>
          <w:p>
            <w:pPr>
              <w:spacing w:after="0"/>
              <w:jc w:val="right"/>
            </w:pPr>
            <w:r>
              <w:rPr>
                <w:sz w:val="16"/>
              </w:rPr>
              <w:t>$2,422</w:t>
            </w:r>
          </w:p>
        </w:tc>
        <w:tc>
          <w:tcPr>
            <w:tcW w:type="dxa" w:w="1126"/>
          </w:tcPr>
          <w:p>
            <w:pPr>
              <w:spacing w:after="0"/>
              <w:jc w:val="right"/>
            </w:pPr>
          </w:p>
        </w:tc>
        <w:tc>
          <w:tcPr>
            <w:tcW w:type="dxa" w:w="1292"/>
          </w:tcPr>
          <w:p>
            <w:pPr>
              <w:spacing w:after="0"/>
              <w:jc w:val="right"/>
            </w:pPr>
            <w:r>
              <w:rPr>
                <w:sz w:val="16"/>
              </w:rPr>
              <w:t>$31,317</w:t>
            </w:r>
          </w:p>
        </w:tc>
        <w:tc>
          <w:tcPr>
            <w:tcW w:type="dxa" w:w="1109"/>
          </w:tcPr>
          <w:p>
            <w:pPr>
              <w:spacing w:after="0"/>
              <w:jc w:val="right"/>
            </w:pPr>
            <w:r>
              <w:rPr>
                <w:sz w:val="16"/>
              </w:rPr>
              <w:t>$33,739</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Declared 17 times; no Storm Events record of this type.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$16,824</w:t>
            </w:r>
          </w:p>
        </w:tc>
        <w:tc>
          <w:tcPr>
            <w:tcW w:type="dxa" w:w="1126"/>
          </w:tcPr>
          <w:p>
            <w:pPr>
              <w:spacing w:after="0"/>
              <w:jc w:val="right"/>
            </w:pPr>
            <w:r>
              <w:rPr>
                <w:sz w:val="16"/>
              </w:rPr>
              <w:t>$289</w:t>
            </w:r>
          </w:p>
        </w:tc>
        <w:tc>
          <w:tcPr>
            <w:tcW w:type="dxa" w:w="1292"/>
          </w:tcPr>
          <w:p>
            <w:pPr>
              <w:spacing w:after="0"/>
              <w:jc w:val="right"/>
            </w:pPr>
            <w:r>
              <w:rPr>
                <w:sz w:val="16"/>
              </w:rPr>
              <w:t>$260</w:t>
            </w:r>
          </w:p>
        </w:tc>
        <w:tc>
          <w:tcPr>
            <w:tcW w:type="dxa" w:w="1109"/>
          </w:tcPr>
          <w:p>
            <w:pPr>
              <w:spacing w:after="0"/>
              <w:jc w:val="right"/>
            </w:pPr>
            <w:r>
              <w:rPr>
                <w:sz w:val="16"/>
              </w:rPr>
              <w:t>$17,372</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Declared 1 time; no Storm Events record of this type.</w:t>
            </w:r>
          </w:p>
        </w:tc>
      </w:tr>
      <w:tr>
        <w:trPr>
          <w:cantSplit/>
        </w:trPr>
        <w:tc>
          <w:tcPr>
            <w:tcW w:type="dxa" w:w="682"/>
          </w:tcPr>
          <w:p>
            <w:pPr>
              <w:spacing w:after="0"/>
              <w:jc w:val="right"/>
            </w:pPr>
            <w:r>
              <w:rPr>
                <w:sz w:val="16"/>
              </w:rPr>
              <w:t>13</w:t>
            </w:r>
          </w:p>
        </w:tc>
        <w:tc>
          <w:tcPr>
            <w:tcW w:type="dxa" w:w="1037"/>
          </w:tcPr>
          <w:p>
            <w:pPr>
              <w:spacing w:after="0"/>
              <w:jc w:val="left"/>
            </w:pPr>
            <w:r>
              <w:rPr>
                <w:sz w:val="16"/>
              </w:rPr>
              <w:t>Ice Storm</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$5,175</w:t>
            </w:r>
          </w:p>
        </w:tc>
        <w:tc>
          <w:tcPr>
            <w:tcW w:type="dxa" w:w="1126"/>
          </w:tcPr>
          <w:p>
            <w:pPr>
              <w:spacing w:after="0"/>
              <w:jc w:val="right"/>
            </w:pPr>
          </w:p>
        </w:tc>
        <w:tc>
          <w:tcPr>
            <w:tcW w:type="dxa" w:w="1292"/>
          </w:tcPr>
          <w:p>
            <w:pPr>
              <w:spacing w:after="0"/>
              <w:jc w:val="right"/>
            </w:pPr>
            <w:r>
              <w:rPr>
                <w:sz w:val="16"/>
              </w:rPr>
              <w:t>$4,491</w:t>
            </w:r>
          </w:p>
        </w:tc>
        <w:tc>
          <w:tcPr>
            <w:tcW w:type="dxa" w:w="1109"/>
          </w:tcPr>
          <w:p>
            <w:pPr>
              <w:spacing w:after="0"/>
              <w:jc w:val="right"/>
            </w:pPr>
            <w:r>
              <w:rPr>
                <w:sz w:val="16"/>
              </w:rPr>
              <w:t>$9,666</w:t>
            </w:r>
          </w:p>
        </w:tc>
        <w:tc>
          <w:tcPr>
            <w:tcW w:type="dxa" w:w="1187"/>
          </w:tcPr>
          <w:p>
            <w:pPr>
              <w:spacing w:after="0"/>
              <w:jc w:val="right"/>
            </w:pPr>
            <w:r>
              <w:rPr>
                <w:sz w:val="16"/>
              </w:rPr>
              <w:t>8</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$2,469</w:t>
            </w:r>
          </w:p>
        </w:tc>
        <w:tc>
          <w:tcPr>
            <w:tcW w:type="dxa" w:w="1292"/>
          </w:tcPr>
          <w:p>
            <w:pPr>
              <w:spacing w:after="0"/>
              <w:jc w:val="right"/>
            </w:pPr>
          </w:p>
        </w:tc>
        <w:tc>
          <w:tcPr>
            <w:tcW w:type="dxa" w:w="1109"/>
          </w:tcPr>
          <w:p>
            <w:pPr>
              <w:spacing w:after="0"/>
              <w:jc w:val="right"/>
            </w:pPr>
            <w:r>
              <w:rPr>
                <w:sz w:val="16"/>
              </w:rPr>
              <w:t>$2,469</w:t>
            </w:r>
          </w:p>
        </w:tc>
        <w:tc>
          <w:tcPr>
            <w:tcW w:type="dxa" w:w="1187"/>
          </w:tcPr>
          <w:p>
            <w:pPr>
              <w:spacing w:after="0"/>
              <w:jc w:val="right"/>
            </w:pPr>
            <w:r>
              <w:rPr>
                <w:sz w:val="16"/>
              </w:rPr>
              <w:t>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784"/>
        <w:gridCol w:w="1621"/>
        <w:gridCol w:w="1431"/>
        <w:gridCol w:w="1565"/>
        <w:gridCol w:w="1787"/>
        <w:gridCol w:w="1762"/>
        <w:gridCol w:w="2347"/>
      </w:tblGrid>
      <w:tr>
        <w:trPr>
          <w:cantSplit/>
          <w:tblHeader/>
        </w:trPr>
        <w:tc>
          <w:tcPr>
            <w:tcW w:type="dxa" w:w="1814"/>
            <w:shd w:val="clear" w:color="auto" w:fill="E8E8E8"/>
          </w:tcPr>
          <w:p>
            <w:pPr>
              <w:spacing w:after="0"/>
              <w:jc w:val="left"/>
            </w:pPr>
            <w:r>
              <w:rPr>
                <w:b/>
                <w:sz w:val="16"/>
              </w:rPr>
              <w:t>Hazard</w:t>
            </w:r>
          </w:p>
        </w:tc>
        <w:tc>
          <w:tcPr>
            <w:tcW w:type="dxa" w:w="1784"/>
            <w:shd w:val="clear" w:color="auto" w:fill="E8E8E8"/>
          </w:tcPr>
          <w:p>
            <w:pPr>
              <w:spacing w:after="0"/>
              <w:jc w:val="left"/>
            </w:pPr>
            <w:r>
              <w:rPr>
                <w:b/>
                <w:sz w:val="16"/>
              </w:rPr>
              <w:t>Scale</w:t>
            </w:r>
          </w:p>
        </w:tc>
        <w:tc>
          <w:tcPr>
            <w:tcW w:type="dxa" w:w="1621"/>
            <w:shd w:val="clear" w:color="auto" w:fill="E8E8E8"/>
          </w:tcPr>
          <w:p>
            <w:pPr>
              <w:spacing w:after="0"/>
              <w:jc w:val="right"/>
            </w:pPr>
            <w:r>
              <w:rPr>
                <w:b/>
                <w:sz w:val="16"/>
              </w:rPr>
              <w:t>Records</w:t>
            </w:r>
          </w:p>
          <w:p>
            <w:pPr>
              <w:spacing w:after="0"/>
              <w:jc w:val="right"/>
            </w:pPr>
            <w:r>
              <w:rPr>
                <w:i/>
                <w:color w:val="555555"/>
                <w:sz w:val="14"/>
              </w:rPr>
              <w:t>count, years</w:t>
            </w:r>
          </w:p>
        </w:tc>
        <w:tc>
          <w:tcPr>
            <w:tcW w:type="dxa" w:w="1431"/>
            <w:shd w:val="clear" w:color="auto" w:fill="E8E8E8"/>
          </w:tcPr>
          <w:p>
            <w:pPr>
              <w:spacing w:after="0"/>
              <w:jc w:val="left"/>
            </w:pPr>
            <w:r>
              <w:rPr>
                <w:b/>
                <w:sz w:val="16"/>
              </w:rPr>
              <w:t>Observed range</w:t>
            </w:r>
          </w:p>
        </w:tc>
        <w:tc>
          <w:tcPr>
            <w:tcW w:type="dxa" w:w="1565"/>
            <w:shd w:val="clear" w:color="auto" w:fill="E8E8E8"/>
          </w:tcPr>
          <w:p>
            <w:pPr>
              <w:spacing w:after="0"/>
              <w:jc w:val="left"/>
            </w:pPr>
            <w:r>
              <w:rPr>
                <w:b/>
                <w:sz w:val="16"/>
              </w:rPr>
              <w:t>Worst recorded event</w:t>
            </w:r>
          </w:p>
        </w:tc>
        <w:tc>
          <w:tcPr>
            <w:tcW w:type="dxa" w:w="1787"/>
            <w:shd w:val="clear" w:color="auto" w:fill="E8E8E8"/>
          </w:tcPr>
          <w:p>
            <w:pPr>
              <w:spacing w:after="0"/>
              <w:jc w:val="left"/>
            </w:pPr>
            <w:r>
              <w:rPr>
                <w:b/>
                <w:sz w:val="16"/>
              </w:rPr>
              <w:t>Most damaging (when different)</w:t>
            </w:r>
          </w:p>
        </w:tc>
        <w:tc>
          <w:tcPr>
            <w:tcW w:type="dxa" w:w="1762"/>
            <w:shd w:val="clear" w:color="auto" w:fill="E8E8E8"/>
          </w:tcPr>
          <w:p>
            <w:pPr>
              <w:spacing w:after="0"/>
              <w:jc w:val="left"/>
            </w:pPr>
            <w:r>
              <w:rPr>
                <w:b/>
                <w:sz w:val="16"/>
              </w:rPr>
              <w:t>How it applies to members</w:t>
            </w:r>
          </w:p>
        </w:tc>
        <w:tc>
          <w:tcPr>
            <w:tcW w:type="dxa" w:w="2347"/>
            <w:shd w:val="clear" w:color="auto" w:fill="E8E8E8"/>
          </w:tcPr>
          <w:p>
            <w:pPr>
              <w:spacing w:after="0"/>
              <w:jc w:val="left"/>
            </w:pPr>
            <w:r>
              <w:rPr>
                <w:b/>
                <w:sz w:val="16"/>
              </w:rPr>
              <w:t>Note</w:t>
            </w:r>
          </w:p>
        </w:tc>
      </w:tr>
      <w:tr>
        <w:trPr>
          <w:cantSplit/>
        </w:trPr>
        <w:tc>
          <w:tcPr>
            <w:tcW w:type="dxa" w:w="1814"/>
          </w:tcPr>
          <w:p>
            <w:pPr>
              <w:spacing w:after="0"/>
              <w:jc w:val="left"/>
            </w:pPr>
            <w:r>
              <w:rPr>
                <w:sz w:val="16"/>
              </w:rPr>
              <w:t>Avalanche</w:t>
            </w:r>
          </w:p>
        </w:tc>
        <w:tc>
          <w:tcPr>
            <w:tcW w:type="dxa" w:w="1784"/>
          </w:tcPr>
          <w:p>
            <w:pPr>
              <w:spacing w:after="0"/>
              <w:jc w:val="left"/>
            </w:pPr>
            <w:r>
              <w:rPr>
                <w:sz w:val="16"/>
              </w:rPr>
              <w:t>none (count and damage)</w:t>
            </w:r>
          </w:p>
        </w:tc>
        <w:tc>
          <w:tcPr>
            <w:tcW w:type="dxa" w:w="1621"/>
          </w:tcPr>
          <w:p>
            <w:pPr>
              <w:spacing w:after="0"/>
              <w:jc w:val="right"/>
            </w:pPr>
            <w:r>
              <w:rPr>
                <w:sz w:val="16"/>
              </w:rPr>
              <w:t>0</w:t>
            </w:r>
          </w:p>
        </w:tc>
        <w:tc>
          <w:tcPr>
            <w:tcW w:type="dxa" w:w="1431"/>
          </w:tcPr>
          <w:p>
            <w:pPr>
              <w:spacing w:after="0"/>
              <w:jc w:val="left"/>
            </w:pPr>
          </w:p>
        </w:tc>
        <w:tc>
          <w:tcPr>
            <w:tcW w:type="dxa" w:w="1565"/>
          </w:tcPr>
          <w:p>
            <w:pPr>
              <w:spacing w:after="0"/>
              <w:jc w:val="left"/>
            </w:pPr>
          </w:p>
        </w:tc>
        <w:tc>
          <w:tcPr>
            <w:tcW w:type="dxa" w:w="1787"/>
          </w:tcPr>
          <w:p>
            <w:pPr>
              <w:spacing w:after="0"/>
              <w:jc w:val="left"/>
            </w:pPr>
          </w:p>
        </w:tc>
        <w:tc>
          <w:tcPr>
            <w:tcW w:type="dxa" w:w="1762"/>
          </w:tcPr>
          <w:p>
            <w:pPr>
              <w:spacing w:after="0"/>
              <w:jc w:val="left"/>
            </w:pPr>
          </w:p>
        </w:tc>
        <w:tc>
          <w:tcPr>
            <w:tcW w:type="dxa" w:w="2347"/>
          </w:tcPr>
          <w:p>
            <w:pPr>
              <w:spacing w:after="0"/>
              <w:jc w:val="left"/>
            </w:pPr>
            <w:r>
              <w:rPr>
                <w:sz w:val="16"/>
              </w:rPr>
              <w:t>Physical measure: in event narratives only; local data required.</w:t>
            </w:r>
          </w:p>
        </w:tc>
      </w:tr>
      <w:tr>
        <w:trPr>
          <w:cantSplit/>
        </w:trPr>
        <w:tc>
          <w:tcPr>
            <w:tcW w:type="dxa" w:w="1814"/>
          </w:tcPr>
          <w:p>
            <w:pPr>
              <w:spacing w:after="0"/>
              <w:jc w:val="left"/>
            </w:pPr>
            <w:r>
              <w:rPr>
                <w:sz w:val="16"/>
              </w:rPr>
              <w:t>Coastal Flood, Storm Surge/Tide</w:t>
            </w:r>
          </w:p>
        </w:tc>
        <w:tc>
          <w:tcPr>
            <w:tcW w:type="dxa" w:w="1784"/>
          </w:tcPr>
          <w:p>
            <w:pPr>
              <w:spacing w:after="0"/>
              <w:jc w:val="left"/>
            </w:pPr>
            <w:r>
              <w:rPr>
                <w:sz w:val="16"/>
              </w:rPr>
              <w:t>none in data (FIRM for depth)</w:t>
            </w:r>
          </w:p>
        </w:tc>
        <w:tc>
          <w:tcPr>
            <w:tcW w:type="dxa" w:w="1621"/>
          </w:tcPr>
          <w:p>
            <w:pPr>
              <w:spacing w:after="0"/>
              <w:jc w:val="right"/>
            </w:pPr>
            <w:r>
              <w:rPr>
                <w:sz w:val="16"/>
              </w:rPr>
              <w:t>0</w:t>
            </w:r>
          </w:p>
        </w:tc>
        <w:tc>
          <w:tcPr>
            <w:tcW w:type="dxa" w:w="1431"/>
          </w:tcPr>
          <w:p>
            <w:pPr>
              <w:spacing w:after="0"/>
              <w:jc w:val="left"/>
            </w:pPr>
          </w:p>
        </w:tc>
        <w:tc>
          <w:tcPr>
            <w:tcW w:type="dxa" w:w="1565"/>
          </w:tcPr>
          <w:p>
            <w:pPr>
              <w:spacing w:after="0"/>
              <w:jc w:val="left"/>
            </w:pPr>
          </w:p>
        </w:tc>
        <w:tc>
          <w:tcPr>
            <w:tcW w:type="dxa" w:w="1787"/>
          </w:tcPr>
          <w:p>
            <w:pPr>
              <w:spacing w:after="0"/>
              <w:jc w:val="left"/>
            </w:pPr>
          </w:p>
        </w:tc>
        <w:tc>
          <w:tcPr>
            <w:tcW w:type="dxa" w:w="1762"/>
          </w:tcPr>
          <w:p>
            <w:pPr>
              <w:spacing w:after="0"/>
              <w:jc w:val="left"/>
            </w:pPr>
          </w:p>
        </w:tc>
        <w:tc>
          <w:tcPr>
            <w:tcW w:type="dxa" w:w="2347"/>
          </w:tcPr>
          <w:p>
            <w:pPr>
              <w:spacing w:after="0"/>
              <w:jc w:val="left"/>
            </w:pPr>
            <w:r>
              <w:rPr>
                <w:sz w:val="16"/>
              </w:rPr>
              <w:t>Flood depth: see the FEMA Flood Insurance Rate Map.</w:t>
            </w:r>
          </w:p>
        </w:tc>
      </w:tr>
      <w:tr>
        <w:trPr>
          <w:cantSplit/>
        </w:trPr>
        <w:tc>
          <w:tcPr>
            <w:tcW w:type="dxa" w:w="1814"/>
          </w:tcPr>
          <w:p>
            <w:pPr>
              <w:spacing w:after="0"/>
              <w:jc w:val="left"/>
            </w:pPr>
            <w:r>
              <w:rPr>
                <w:sz w:val="16"/>
              </w:rPr>
              <w:t>Cold/Wind Chill, Extreme Cold/Wind Chill</w:t>
            </w:r>
          </w:p>
        </w:tc>
        <w:tc>
          <w:tcPr>
            <w:tcW w:type="dxa" w:w="1784"/>
          </w:tcPr>
          <w:p>
            <w:pPr>
              <w:spacing w:after="0"/>
              <w:jc w:val="left"/>
            </w:pPr>
            <w:r>
              <w:rPr>
                <w:sz w:val="16"/>
              </w:rPr>
              <w:t>wind chill</w:t>
            </w:r>
          </w:p>
        </w:tc>
        <w:tc>
          <w:tcPr>
            <w:tcW w:type="dxa" w:w="1621"/>
          </w:tcPr>
          <w:p>
            <w:pPr>
              <w:spacing w:after="0"/>
              <w:jc w:val="right"/>
            </w:pPr>
            <w:r>
              <w:rPr>
                <w:sz w:val="16"/>
              </w:rPr>
              <w:t>0</w:t>
            </w:r>
          </w:p>
        </w:tc>
        <w:tc>
          <w:tcPr>
            <w:tcW w:type="dxa" w:w="1431"/>
          </w:tcPr>
          <w:p>
            <w:pPr>
              <w:spacing w:after="0"/>
              <w:jc w:val="left"/>
            </w:pPr>
          </w:p>
        </w:tc>
        <w:tc>
          <w:tcPr>
            <w:tcW w:type="dxa" w:w="1565"/>
          </w:tcPr>
          <w:p>
            <w:pPr>
              <w:spacing w:after="0"/>
              <w:jc w:val="left"/>
            </w:pPr>
          </w:p>
        </w:tc>
        <w:tc>
          <w:tcPr>
            <w:tcW w:type="dxa" w:w="1787"/>
          </w:tcPr>
          <w:p>
            <w:pPr>
              <w:spacing w:after="0"/>
              <w:jc w:val="left"/>
            </w:pPr>
          </w:p>
        </w:tc>
        <w:tc>
          <w:tcPr>
            <w:tcW w:type="dxa" w:w="1762"/>
          </w:tcPr>
          <w:p>
            <w:pPr>
              <w:spacing w:after="0"/>
              <w:jc w:val="left"/>
            </w:pPr>
          </w:p>
        </w:tc>
        <w:tc>
          <w:tcPr>
            <w:tcW w:type="dxa" w:w="2347"/>
          </w:tcPr>
          <w:p>
            <w:pPr>
              <w:spacing w:after="0"/>
              <w:jc w:val="left"/>
            </w:pPr>
            <w:r>
              <w:rPr>
                <w:sz w:val="16"/>
              </w:rPr>
              <w:t>Wind chill: in event narratives only; local data required.</w:t>
            </w:r>
          </w:p>
        </w:tc>
      </w:tr>
      <w:tr>
        <w:trPr>
          <w:cantSplit/>
        </w:trPr>
        <w:tc>
          <w:tcPr>
            <w:tcW w:type="dxa" w:w="1814"/>
          </w:tcPr>
          <w:p>
            <w:pPr>
              <w:spacing w:after="0"/>
              <w:jc w:val="left"/>
            </w:pPr>
            <w:r>
              <w:rPr>
                <w:sz w:val="16"/>
              </w:rPr>
              <w:t>Frost/Freeze (outside NRI Cold Wave definition)</w:t>
            </w:r>
          </w:p>
        </w:tc>
        <w:tc>
          <w:tcPr>
            <w:tcW w:type="dxa" w:w="1784"/>
          </w:tcPr>
          <w:p>
            <w:pPr>
              <w:spacing w:after="0"/>
              <w:jc w:val="left"/>
            </w:pPr>
            <w:r>
              <w:rPr>
                <w:sz w:val="16"/>
              </w:rPr>
              <w:t>crop damage</w:t>
            </w:r>
          </w:p>
        </w:tc>
        <w:tc>
          <w:tcPr>
            <w:tcW w:type="dxa" w:w="1621"/>
          </w:tcPr>
          <w:p>
            <w:pPr>
              <w:spacing w:after="0"/>
              <w:jc w:val="right"/>
            </w:pPr>
            <w:r>
              <w:rPr>
                <w:sz w:val="16"/>
              </w:rPr>
              <w:t>13, 2007 to 2020 (13 zone-level)</w:t>
            </w:r>
          </w:p>
        </w:tc>
        <w:tc>
          <w:tcPr>
            <w:tcW w:type="dxa" w:w="1431"/>
          </w:tcPr>
          <w:p>
            <w:pPr>
              <w:spacing w:after="0"/>
              <w:jc w:val="left"/>
            </w:pPr>
          </w:p>
        </w:tc>
        <w:tc>
          <w:tcPr>
            <w:tcW w:type="dxa" w:w="1565"/>
          </w:tcPr>
          <w:p>
            <w:pPr>
              <w:spacing w:after="0"/>
              <w:jc w:val="left"/>
            </w:pPr>
            <w:r>
              <w:rPr>
                <w:sz w:val="16"/>
              </w:rPr>
              <w:t>No crop damage reported in 13 records.</w:t>
            </w:r>
          </w:p>
        </w:tc>
        <w:tc>
          <w:tcPr>
            <w:tcW w:type="dxa" w:w="1787"/>
          </w:tcPr>
          <w:p>
            <w:pPr>
              <w:spacing w:after="0"/>
              <w:jc w:val="left"/>
            </w:pPr>
          </w:p>
        </w:tc>
        <w:tc>
          <w:tcPr>
            <w:tcW w:type="dxa" w:w="1762"/>
          </w:tcPr>
          <w:p>
            <w:pPr>
              <w:spacing w:after="0"/>
              <w:jc w:val="left"/>
            </w:pPr>
            <w:r>
              <w:rPr>
                <w:sz w:val="16"/>
              </w:rPr>
              <w:t>Zone-level records: applies countywide; national data do not locate these events within the county.</w:t>
            </w:r>
          </w:p>
        </w:tc>
        <w:tc>
          <w:tcPr>
            <w:tcW w:type="dxa" w:w="2347"/>
          </w:tcPr>
          <w:p>
            <w:pPr>
              <w:spacing w:after="0"/>
              <w:jc w:val="left"/>
            </w:pPr>
            <w:r>
              <w:rPr>
                <w:sz w:val="16"/>
              </w:rPr>
              <w:t>Temperature: in event narratives only; local data required.</w:t>
            </w:r>
          </w:p>
        </w:tc>
      </w:tr>
      <w:tr>
        <w:trPr>
          <w:cantSplit/>
        </w:trPr>
        <w:tc>
          <w:tcPr>
            <w:tcW w:type="dxa" w:w="1814"/>
          </w:tcPr>
          <w:p>
            <w:pPr>
              <w:spacing w:after="0"/>
              <w:jc w:val="left"/>
            </w:pPr>
            <w:r>
              <w:rPr>
                <w:sz w:val="16"/>
              </w:rPr>
              <w:t>Drought</w:t>
            </w:r>
          </w:p>
        </w:tc>
        <w:tc>
          <w:tcPr>
            <w:tcW w:type="dxa" w:w="1784"/>
          </w:tcPr>
          <w:p>
            <w:pPr>
              <w:spacing w:after="0"/>
              <w:jc w:val="left"/>
            </w:pPr>
            <w:r>
              <w:rPr>
                <w:sz w:val="16"/>
              </w:rPr>
              <w:t>US Drought Monitor D-scale</w:t>
            </w:r>
          </w:p>
        </w:tc>
        <w:tc>
          <w:tcPr>
            <w:tcW w:type="dxa" w:w="1621"/>
          </w:tcPr>
          <w:p>
            <w:pPr>
              <w:spacing w:after="0"/>
              <w:jc w:val="right"/>
            </w:pPr>
            <w:r>
              <w:rPr>
                <w:sz w:val="16"/>
              </w:rPr>
              <w:t>4, 2016 to 2019 (4 zone-level)</w:t>
            </w:r>
          </w:p>
        </w:tc>
        <w:tc>
          <w:tcPr>
            <w:tcW w:type="dxa" w:w="1431"/>
          </w:tcPr>
          <w:p>
            <w:pPr>
              <w:spacing w:after="0"/>
              <w:jc w:val="left"/>
            </w:pPr>
            <w:r>
              <w:rPr>
                <w:sz w:val="16"/>
              </w:rPr>
              <w:t>29 days to 43 days (median 36 days); 2 with a recorded value</w:t>
            </w:r>
          </w:p>
        </w:tc>
        <w:tc>
          <w:tcPr>
            <w:tcW w:type="dxa" w:w="1565"/>
          </w:tcPr>
          <w:p>
            <w:pPr>
              <w:spacing w:after="0"/>
              <w:jc w:val="left"/>
            </w:pPr>
            <w:r>
              <w:rPr>
                <w:sz w:val="16"/>
              </w:rPr>
              <w:t>43 days (about 1.4 months), 2016-11-08 to 2016-12-20, a run of 2 consecutive Storm Events drought records, zone-level</w:t>
            </w:r>
          </w:p>
        </w:tc>
        <w:tc>
          <w:tcPr>
            <w:tcW w:type="dxa" w:w="1787"/>
          </w:tcPr>
          <w:p>
            <w:pPr>
              <w:spacing w:after="0"/>
              <w:jc w:val="left"/>
            </w:pPr>
          </w:p>
        </w:tc>
        <w:tc>
          <w:tcPr>
            <w:tcW w:type="dxa" w:w="1762"/>
          </w:tcPr>
          <w:p>
            <w:pPr>
              <w:spacing w:after="0"/>
              <w:jc w:val="left"/>
            </w:pPr>
            <w:r>
              <w:rPr>
                <w:sz w:val="16"/>
              </w:rPr>
              <w:t>Zone-level records: applies countywide; national data do not locate these events within the county.</w:t>
            </w:r>
          </w:p>
        </w:tc>
        <w:tc>
          <w:tcPr>
            <w:tcW w:type="dxa" w:w="23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784"/>
          </w:tcPr>
          <w:p>
            <w:pPr>
              <w:spacing w:after="0"/>
              <w:jc w:val="left"/>
            </w:pPr>
            <w:r>
              <w:rPr>
                <w:sz w:val="16"/>
              </w:rPr>
              <w:t>Modified Mercalli (local data)</w:t>
            </w:r>
          </w:p>
        </w:tc>
        <w:tc>
          <w:tcPr>
            <w:tcW w:type="dxa" w:w="1621"/>
          </w:tcPr>
          <w:p>
            <w:pPr>
              <w:spacing w:after="0"/>
              <w:jc w:val="right"/>
            </w:pPr>
            <w:r>
              <w:rPr>
                <w:sz w:val="16"/>
              </w:rPr>
              <w:t>0</w:t>
            </w:r>
          </w:p>
        </w:tc>
        <w:tc>
          <w:tcPr>
            <w:tcW w:type="dxa" w:w="1431"/>
          </w:tcPr>
          <w:p>
            <w:pPr>
              <w:spacing w:after="0"/>
              <w:jc w:val="left"/>
            </w:pPr>
          </w:p>
        </w:tc>
        <w:tc>
          <w:tcPr>
            <w:tcW w:type="dxa" w:w="1565"/>
          </w:tcPr>
          <w:p>
            <w:pPr>
              <w:spacing w:after="0"/>
              <w:jc w:val="left"/>
            </w:pPr>
          </w:p>
        </w:tc>
        <w:tc>
          <w:tcPr>
            <w:tcW w:type="dxa" w:w="1787"/>
          </w:tcPr>
          <w:p>
            <w:pPr>
              <w:spacing w:after="0"/>
              <w:jc w:val="left"/>
            </w:pPr>
          </w:p>
        </w:tc>
        <w:tc>
          <w:tcPr>
            <w:tcW w:type="dxa" w:w="1762"/>
          </w:tcPr>
          <w:p>
            <w:pPr>
              <w:spacing w:after="0"/>
              <w:jc w:val="left"/>
            </w:pPr>
          </w:p>
        </w:tc>
        <w:tc>
          <w:tcPr>
            <w:tcW w:type="dxa" w:w="2347"/>
          </w:tcPr>
          <w:p>
            <w:pPr>
              <w:spacing w:after="0"/>
              <w:jc w:val="left"/>
            </w:pPr>
            <w:r>
              <w:rPr>
                <w:sz w:val="16"/>
              </w:rPr>
              <w:t>No Storm Events record; local data required (e.g., USGS).</w:t>
            </w:r>
          </w:p>
        </w:tc>
      </w:tr>
      <w:tr>
        <w:trPr>
          <w:cantSplit/>
        </w:trPr>
        <w:tc>
          <w:tcPr>
            <w:tcW w:type="dxa" w:w="1814"/>
          </w:tcPr>
          <w:p>
            <w:pPr>
              <w:spacing w:after="0"/>
              <w:jc w:val="left"/>
            </w:pPr>
            <w:r>
              <w:rPr>
                <w:sz w:val="16"/>
              </w:rPr>
              <w:t>Hail</w:t>
            </w:r>
          </w:p>
        </w:tc>
        <w:tc>
          <w:tcPr>
            <w:tcW w:type="dxa" w:w="1784"/>
          </w:tcPr>
          <w:p>
            <w:pPr>
              <w:spacing w:after="0"/>
              <w:jc w:val="left"/>
            </w:pPr>
            <w:r>
              <w:rPr>
                <w:sz w:val="16"/>
              </w:rPr>
              <w:t>hail size (inches)</w:t>
            </w:r>
          </w:p>
        </w:tc>
        <w:tc>
          <w:tcPr>
            <w:tcW w:type="dxa" w:w="1621"/>
          </w:tcPr>
          <w:p>
            <w:pPr>
              <w:spacing w:after="0"/>
              <w:jc w:val="right"/>
            </w:pPr>
            <w:r>
              <w:rPr>
                <w:sz w:val="16"/>
              </w:rPr>
              <w:t>63, 1983 to 2025</w:t>
            </w:r>
          </w:p>
        </w:tc>
        <w:tc>
          <w:tcPr>
            <w:tcW w:type="dxa" w:w="1431"/>
          </w:tcPr>
          <w:p>
            <w:pPr>
              <w:spacing w:after="0"/>
              <w:jc w:val="left"/>
            </w:pPr>
            <w:r>
              <w:rPr>
                <w:sz w:val="16"/>
              </w:rPr>
              <w:t>0.75 in to 2.5 in (median 0.88 in); 63 with a recorded value</w:t>
            </w:r>
          </w:p>
        </w:tc>
        <w:tc>
          <w:tcPr>
            <w:tcW w:type="dxa" w:w="1565"/>
          </w:tcPr>
          <w:p>
            <w:pPr>
              <w:spacing w:after="0"/>
              <w:jc w:val="left"/>
            </w:pPr>
            <w:r>
              <w:rPr>
                <w:sz w:val="16"/>
              </w:rPr>
              <w:t>2.5 in hail, 2012-03-02</w:t>
            </w:r>
          </w:p>
        </w:tc>
        <w:tc>
          <w:tcPr>
            <w:tcW w:type="dxa" w:w="1787"/>
          </w:tcPr>
          <w:p>
            <w:pPr>
              <w:spacing w:after="0"/>
              <w:jc w:val="left"/>
            </w:pPr>
          </w:p>
        </w:tc>
        <w:tc>
          <w:tcPr>
            <w:tcW w:type="dxa" w:w="1762"/>
          </w:tcPr>
          <w:p>
            <w:pPr>
              <w:spacing w:after="0"/>
              <w:jc w:val="left"/>
            </w:pPr>
            <w:r>
              <w:rPr>
                <w:sz w:val="16"/>
              </w:rPr>
              <w:t>Event records naming member places: Salyersville city (26 records).</w:t>
            </w:r>
          </w:p>
        </w:tc>
        <w:tc>
          <w:tcPr>
            <w:tcW w:type="dxa" w:w="2347"/>
          </w:tcPr>
          <w:p>
            <w:pPr>
              <w:spacing w:after="0"/>
              <w:jc w:val="left"/>
            </w:pPr>
          </w:p>
        </w:tc>
      </w:tr>
      <w:tr>
        <w:trPr>
          <w:cantSplit/>
        </w:trPr>
        <w:tc>
          <w:tcPr>
            <w:tcW w:type="dxa" w:w="1814"/>
          </w:tcPr>
          <w:p>
            <w:pPr>
              <w:spacing w:after="0"/>
              <w:jc w:val="left"/>
            </w:pPr>
            <w:r>
              <w:rPr>
                <w:sz w:val="16"/>
              </w:rPr>
              <w:t>Excessive Heat, Heat</w:t>
            </w:r>
          </w:p>
        </w:tc>
        <w:tc>
          <w:tcPr>
            <w:tcW w:type="dxa" w:w="1784"/>
          </w:tcPr>
          <w:p>
            <w:pPr>
              <w:spacing w:after="0"/>
              <w:jc w:val="left"/>
            </w:pPr>
            <w:r>
              <w:rPr>
                <w:sz w:val="16"/>
              </w:rPr>
              <w:t>heat index (narratives)</w:t>
            </w:r>
          </w:p>
        </w:tc>
        <w:tc>
          <w:tcPr>
            <w:tcW w:type="dxa" w:w="1621"/>
          </w:tcPr>
          <w:p>
            <w:pPr>
              <w:spacing w:after="0"/>
              <w:jc w:val="right"/>
            </w:pPr>
            <w:r>
              <w:rPr>
                <w:sz w:val="16"/>
              </w:rPr>
              <w:t>2, 2010 to 2010 (2 zone-level)</w:t>
            </w:r>
          </w:p>
        </w:tc>
        <w:tc>
          <w:tcPr>
            <w:tcW w:type="dxa" w:w="1431"/>
          </w:tcPr>
          <w:p>
            <w:pPr>
              <w:spacing w:after="0"/>
              <w:jc w:val="left"/>
            </w:pPr>
            <w:r>
              <w:rPr>
                <w:sz w:val="16"/>
              </w:rPr>
              <w:t>1 day; 2 with a recorded value</w:t>
            </w:r>
          </w:p>
        </w:tc>
        <w:tc>
          <w:tcPr>
            <w:tcW w:type="dxa" w:w="1565"/>
          </w:tcPr>
          <w:p>
            <w:pPr>
              <w:spacing w:after="0"/>
              <w:jc w:val="left"/>
            </w:pPr>
            <w:r>
              <w:rPr>
                <w:sz w:val="16"/>
              </w:rPr>
              <w:t>1 consecutive day, 2010-08-11, zone-level</w:t>
            </w:r>
          </w:p>
        </w:tc>
        <w:tc>
          <w:tcPr>
            <w:tcW w:type="dxa" w:w="1787"/>
          </w:tcPr>
          <w:p>
            <w:pPr>
              <w:spacing w:after="0"/>
              <w:jc w:val="left"/>
            </w:pPr>
          </w:p>
        </w:tc>
        <w:tc>
          <w:tcPr>
            <w:tcW w:type="dxa" w:w="1762"/>
          </w:tcPr>
          <w:p>
            <w:pPr>
              <w:spacing w:after="0"/>
              <w:jc w:val="left"/>
            </w:pPr>
            <w:r>
              <w:rPr>
                <w:sz w:val="16"/>
              </w:rPr>
              <w:t>Zone-level records: applies countywide; national data do not locate these events within the county.</w:t>
            </w:r>
          </w:p>
        </w:tc>
        <w:tc>
          <w:tcPr>
            <w:tcW w:type="dxa" w:w="2347"/>
          </w:tcPr>
          <w:p>
            <w:pPr>
              <w:spacing w:after="0"/>
              <w:jc w:val="left"/>
            </w:pPr>
            <w:r>
              <w:rPr>
                <w:sz w:val="16"/>
              </w:rPr>
              <w:t>Heat index: in event narratives only; local data required.</w:t>
            </w:r>
          </w:p>
        </w:tc>
      </w:tr>
      <w:tr>
        <w:trPr>
          <w:cantSplit/>
        </w:trPr>
        <w:tc>
          <w:tcPr>
            <w:tcW w:type="dxa" w:w="1814"/>
          </w:tcPr>
          <w:p>
            <w:pPr>
              <w:spacing w:after="0"/>
              <w:jc w:val="left"/>
            </w:pPr>
            <w:r>
              <w:rPr>
                <w:sz w:val="16"/>
              </w:rPr>
              <w:t>Hurricane, Tropical Storm, Tropical Depression</w:t>
            </w:r>
          </w:p>
        </w:tc>
        <w:tc>
          <w:tcPr>
            <w:tcW w:type="dxa" w:w="1784"/>
          </w:tcPr>
          <w:p>
            <w:pPr>
              <w:spacing w:after="0"/>
              <w:jc w:val="left"/>
            </w:pPr>
            <w:r>
              <w:rPr>
                <w:sz w:val="16"/>
              </w:rPr>
              <w:t>Saffir-Simpson</w:t>
            </w:r>
          </w:p>
        </w:tc>
        <w:tc>
          <w:tcPr>
            <w:tcW w:type="dxa" w:w="1621"/>
          </w:tcPr>
          <w:p>
            <w:pPr>
              <w:spacing w:after="0"/>
              <w:jc w:val="right"/>
            </w:pPr>
            <w:r>
              <w:rPr>
                <w:sz w:val="16"/>
              </w:rPr>
              <w:t>0</w:t>
            </w:r>
          </w:p>
        </w:tc>
        <w:tc>
          <w:tcPr>
            <w:tcW w:type="dxa" w:w="1431"/>
          </w:tcPr>
          <w:p>
            <w:pPr>
              <w:spacing w:after="0"/>
              <w:jc w:val="left"/>
            </w:pPr>
          </w:p>
        </w:tc>
        <w:tc>
          <w:tcPr>
            <w:tcW w:type="dxa" w:w="1565"/>
          </w:tcPr>
          <w:p>
            <w:pPr>
              <w:spacing w:after="0"/>
              <w:jc w:val="left"/>
            </w:pPr>
          </w:p>
        </w:tc>
        <w:tc>
          <w:tcPr>
            <w:tcW w:type="dxa" w:w="1787"/>
          </w:tcPr>
          <w:p>
            <w:pPr>
              <w:spacing w:after="0"/>
              <w:jc w:val="left"/>
            </w:pPr>
          </w:p>
        </w:tc>
        <w:tc>
          <w:tcPr>
            <w:tcW w:type="dxa" w:w="1762"/>
          </w:tcPr>
          <w:p>
            <w:pPr>
              <w:spacing w:after="0"/>
              <w:jc w:val="left"/>
            </w:pPr>
          </w:p>
        </w:tc>
        <w:tc>
          <w:tcPr>
            <w:tcW w:type="dxa" w:w="23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4"/>
          </w:tcPr>
          <w:p>
            <w:pPr>
              <w:spacing w:after="0"/>
              <w:jc w:val="left"/>
            </w:pPr>
            <w:r>
              <w:rPr>
                <w:sz w:val="16"/>
              </w:rPr>
              <w:t>Ice Storm</w:t>
            </w:r>
          </w:p>
        </w:tc>
        <w:tc>
          <w:tcPr>
            <w:tcW w:type="dxa" w:w="1784"/>
          </w:tcPr>
          <w:p>
            <w:pPr>
              <w:spacing w:after="0"/>
              <w:jc w:val="left"/>
            </w:pPr>
            <w:r>
              <w:rPr>
                <w:sz w:val="16"/>
              </w:rPr>
              <w:t>Sperry-Piltz (local data)</w:t>
            </w:r>
          </w:p>
        </w:tc>
        <w:tc>
          <w:tcPr>
            <w:tcW w:type="dxa" w:w="1621"/>
          </w:tcPr>
          <w:p>
            <w:pPr>
              <w:spacing w:after="0"/>
              <w:jc w:val="right"/>
            </w:pPr>
            <w:r>
              <w:rPr>
                <w:sz w:val="16"/>
              </w:rPr>
              <w:t>8, 1999 to 2021 (8 zone-level)</w:t>
            </w:r>
          </w:p>
        </w:tc>
        <w:tc>
          <w:tcPr>
            <w:tcW w:type="dxa" w:w="1431"/>
          </w:tcPr>
          <w:p>
            <w:pPr>
              <w:spacing w:after="0"/>
              <w:jc w:val="left"/>
            </w:pPr>
          </w:p>
        </w:tc>
        <w:tc>
          <w:tcPr>
            <w:tcW w:type="dxa" w:w="1565"/>
          </w:tcPr>
          <w:p>
            <w:pPr>
              <w:spacing w:after="0"/>
              <w:jc w:val="left"/>
            </w:pPr>
            <w:r>
              <w:rPr>
                <w:sz w:val="16"/>
              </w:rPr>
              <w:t>No damage reported in 8 records.</w:t>
            </w:r>
          </w:p>
        </w:tc>
        <w:tc>
          <w:tcPr>
            <w:tcW w:type="dxa" w:w="1787"/>
          </w:tcPr>
          <w:p>
            <w:pPr>
              <w:spacing w:after="0"/>
              <w:jc w:val="left"/>
            </w:pPr>
          </w:p>
        </w:tc>
        <w:tc>
          <w:tcPr>
            <w:tcW w:type="dxa" w:w="1762"/>
          </w:tcPr>
          <w:p>
            <w:pPr>
              <w:spacing w:after="0"/>
              <w:jc w:val="left"/>
            </w:pPr>
            <w:r>
              <w:rPr>
                <w:sz w:val="16"/>
              </w:rPr>
              <w:t>Zone-level records: applies countywide; national data do not locate these events within the county.</w:t>
            </w:r>
          </w:p>
        </w:tc>
        <w:tc>
          <w:tcPr>
            <w:tcW w:type="dxa" w:w="2347"/>
          </w:tcPr>
          <w:p>
            <w:pPr>
              <w:spacing w:after="0"/>
              <w:jc w:val="left"/>
            </w:pPr>
            <w:r>
              <w:rPr>
                <w:sz w:val="16"/>
              </w:rPr>
              <w:t>Ice thickness: in event narratives only; local data required.</w:t>
            </w:r>
          </w:p>
        </w:tc>
      </w:tr>
      <w:tr>
        <w:trPr>
          <w:cantSplit/>
        </w:trPr>
        <w:tc>
          <w:tcPr>
            <w:tcW w:type="dxa" w:w="1814"/>
          </w:tcPr>
          <w:p>
            <w:pPr>
              <w:spacing w:after="0"/>
              <w:jc w:val="left"/>
            </w:pPr>
            <w:r>
              <w:rPr>
                <w:sz w:val="16"/>
              </w:rPr>
              <w:t>Flash Flood, Flood, Lakeshore Flood</w:t>
            </w:r>
          </w:p>
        </w:tc>
        <w:tc>
          <w:tcPr>
            <w:tcW w:type="dxa" w:w="1784"/>
          </w:tcPr>
          <w:p>
            <w:pPr>
              <w:spacing w:after="0"/>
              <w:jc w:val="left"/>
            </w:pPr>
            <w:r>
              <w:rPr>
                <w:sz w:val="16"/>
              </w:rPr>
              <w:t>damage and flood days (FIRM for depth)</w:t>
            </w:r>
          </w:p>
        </w:tc>
        <w:tc>
          <w:tcPr>
            <w:tcW w:type="dxa" w:w="1621"/>
          </w:tcPr>
          <w:p>
            <w:pPr>
              <w:spacing w:after="0"/>
              <w:jc w:val="right"/>
            </w:pPr>
            <w:r>
              <w:rPr>
                <w:sz w:val="16"/>
              </w:rPr>
              <w:t>69, 1996 to 2025 (8 zone-level)</w:t>
            </w:r>
          </w:p>
        </w:tc>
        <w:tc>
          <w:tcPr>
            <w:tcW w:type="dxa" w:w="1431"/>
          </w:tcPr>
          <w:p>
            <w:pPr>
              <w:spacing w:after="0"/>
              <w:jc w:val="left"/>
            </w:pPr>
          </w:p>
        </w:tc>
        <w:tc>
          <w:tcPr>
            <w:tcW w:type="dxa" w:w="1565"/>
          </w:tcPr>
          <w:p>
            <w:pPr>
              <w:spacing w:after="0"/>
              <w:jc w:val="left"/>
            </w:pPr>
            <w:r>
              <w:rPr>
                <w:sz w:val="16"/>
              </w:rPr>
              <w:t>Flood, 2004-06-01, $2,500,000 property; $0 crops, reported for the zone (2004 dollars); NWS zone KYZ109 (MAGOFFIN), zone-level: may include parts of neighboring counties</w:t>
            </w:r>
          </w:p>
        </w:tc>
        <w:tc>
          <w:tcPr>
            <w:tcW w:type="dxa" w:w="1787"/>
          </w:tcPr>
          <w:p>
            <w:pPr>
              <w:spacing w:after="0"/>
              <w:jc w:val="left"/>
            </w:pPr>
          </w:p>
        </w:tc>
        <w:tc>
          <w:tcPr>
            <w:tcW w:type="dxa" w:w="1762"/>
          </w:tcPr>
          <w:p>
            <w:pPr>
              <w:spacing w:after="0"/>
              <w:jc w:val="left"/>
            </w:pPr>
            <w:r>
              <w:rPr>
                <w:sz w:val="16"/>
              </w:rPr>
              <w:t>Event records naming member places: Salyersville city (26 records). Zone-level records (8) apply countywide.</w:t>
            </w:r>
          </w:p>
        </w:tc>
        <w:tc>
          <w:tcPr>
            <w:tcW w:type="dxa" w:w="23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4"/>
          </w:tcPr>
          <w:p>
            <w:pPr>
              <w:spacing w:after="0"/>
              <w:jc w:val="left"/>
            </w:pPr>
            <w:r>
              <w:rPr>
                <w:sz w:val="16"/>
              </w:rPr>
              <w:t>Debris Flow</w:t>
            </w:r>
          </w:p>
        </w:tc>
        <w:tc>
          <w:tcPr>
            <w:tcW w:type="dxa" w:w="1784"/>
          </w:tcPr>
          <w:p>
            <w:pPr>
              <w:spacing w:after="0"/>
              <w:jc w:val="left"/>
            </w:pPr>
            <w:r>
              <w:rPr>
                <w:sz w:val="16"/>
              </w:rPr>
              <w:t>none (count and damage)</w:t>
            </w:r>
          </w:p>
        </w:tc>
        <w:tc>
          <w:tcPr>
            <w:tcW w:type="dxa" w:w="1621"/>
          </w:tcPr>
          <w:p>
            <w:pPr>
              <w:spacing w:after="0"/>
              <w:jc w:val="right"/>
            </w:pPr>
            <w:r>
              <w:rPr>
                <w:sz w:val="16"/>
              </w:rPr>
              <w:t>0</w:t>
            </w:r>
          </w:p>
        </w:tc>
        <w:tc>
          <w:tcPr>
            <w:tcW w:type="dxa" w:w="1431"/>
          </w:tcPr>
          <w:p>
            <w:pPr>
              <w:spacing w:after="0"/>
              <w:jc w:val="left"/>
            </w:pPr>
          </w:p>
        </w:tc>
        <w:tc>
          <w:tcPr>
            <w:tcW w:type="dxa" w:w="1565"/>
          </w:tcPr>
          <w:p>
            <w:pPr>
              <w:spacing w:after="0"/>
              <w:jc w:val="left"/>
            </w:pPr>
          </w:p>
        </w:tc>
        <w:tc>
          <w:tcPr>
            <w:tcW w:type="dxa" w:w="1787"/>
          </w:tcPr>
          <w:p>
            <w:pPr>
              <w:spacing w:after="0"/>
              <w:jc w:val="left"/>
            </w:pPr>
          </w:p>
        </w:tc>
        <w:tc>
          <w:tcPr>
            <w:tcW w:type="dxa" w:w="1762"/>
          </w:tcPr>
          <w:p>
            <w:pPr>
              <w:spacing w:after="0"/>
              <w:jc w:val="left"/>
            </w:pPr>
          </w:p>
        </w:tc>
        <w:tc>
          <w:tcPr>
            <w:tcW w:type="dxa" w:w="2347"/>
          </w:tcPr>
          <w:p>
            <w:pPr>
              <w:spacing w:after="0"/>
              <w:jc w:val="left"/>
            </w:pPr>
            <w:r>
              <w:rPr>
                <w:sz w:val="16"/>
              </w:rPr>
              <w:t>Physical measure: in event narratives only; local data required.</w:t>
            </w:r>
          </w:p>
        </w:tc>
      </w:tr>
      <w:tr>
        <w:trPr>
          <w:cantSplit/>
        </w:trPr>
        <w:tc>
          <w:tcPr>
            <w:tcW w:type="dxa" w:w="1814"/>
          </w:tcPr>
          <w:p>
            <w:pPr>
              <w:spacing w:after="0"/>
              <w:jc w:val="left"/>
            </w:pPr>
            <w:r>
              <w:rPr>
                <w:sz w:val="16"/>
              </w:rPr>
              <w:t>Lightning</w:t>
            </w:r>
          </w:p>
        </w:tc>
        <w:tc>
          <w:tcPr>
            <w:tcW w:type="dxa" w:w="1784"/>
          </w:tcPr>
          <w:p>
            <w:pPr>
              <w:spacing w:after="0"/>
              <w:jc w:val="left"/>
            </w:pPr>
            <w:r>
              <w:rPr>
                <w:sz w:val="16"/>
              </w:rPr>
              <w:t>annualized frequency (the measure FEMA's Local Mitigation Planning Handbook names)</w:t>
            </w:r>
          </w:p>
        </w:tc>
        <w:tc>
          <w:tcPr>
            <w:tcW w:type="dxa" w:w="1621"/>
          </w:tcPr>
          <w:p>
            <w:pPr>
              <w:spacing w:after="0"/>
              <w:jc w:val="right"/>
            </w:pPr>
            <w:r>
              <w:rPr>
                <w:sz w:val="16"/>
              </w:rPr>
              <w:t>0</w:t>
            </w:r>
          </w:p>
        </w:tc>
        <w:tc>
          <w:tcPr>
            <w:tcW w:type="dxa" w:w="1431"/>
          </w:tcPr>
          <w:p>
            <w:pPr>
              <w:spacing w:after="0"/>
              <w:jc w:val="left"/>
            </w:pPr>
          </w:p>
        </w:tc>
        <w:tc>
          <w:tcPr>
            <w:tcW w:type="dxa" w:w="1565"/>
          </w:tcPr>
          <w:p>
            <w:pPr>
              <w:spacing w:after="0"/>
              <w:jc w:val="left"/>
            </w:pPr>
          </w:p>
        </w:tc>
        <w:tc>
          <w:tcPr>
            <w:tcW w:type="dxa" w:w="1787"/>
          </w:tcPr>
          <w:p>
            <w:pPr>
              <w:spacing w:after="0"/>
              <w:jc w:val="left"/>
            </w:pPr>
          </w:p>
        </w:tc>
        <w:tc>
          <w:tcPr>
            <w:tcW w:type="dxa" w:w="1762"/>
          </w:tcPr>
          <w:p>
            <w:pPr>
              <w:spacing w:after="0"/>
              <w:jc w:val="left"/>
            </w:pPr>
          </w:p>
        </w:tc>
        <w:tc>
          <w:tcPr>
            <w:tcW w:type="dxa" w:w="2347"/>
          </w:tcPr>
          <w:p>
            <w:pPr>
              <w:spacing w:after="0"/>
              <w:jc w:val="left"/>
            </w:pPr>
            <w:r>
              <w:rPr>
                <w:sz w:val="16"/>
              </w:rPr>
              <w:t>Storm Events lists lightning with damage or casualties; physical measure in event narratives only; local data required.</w:t>
            </w:r>
          </w:p>
        </w:tc>
      </w:tr>
      <w:tr>
        <w:trPr>
          <w:cantSplit/>
        </w:trPr>
        <w:tc>
          <w:tcPr>
            <w:tcW w:type="dxa" w:w="1814"/>
          </w:tcPr>
          <w:p>
            <w:pPr>
              <w:spacing w:after="0"/>
              <w:jc w:val="left"/>
            </w:pPr>
            <w:r>
              <w:rPr>
                <w:sz w:val="16"/>
              </w:rPr>
              <w:t>High Wind and Strong Wind (outside NRI Strong Wind definition)</w:t>
            </w:r>
          </w:p>
        </w:tc>
        <w:tc>
          <w:tcPr>
            <w:tcW w:type="dxa" w:w="1784"/>
          </w:tcPr>
          <w:p>
            <w:pPr>
              <w:spacing w:after="0"/>
              <w:jc w:val="left"/>
            </w:pPr>
            <w:r>
              <w:rPr>
                <w:sz w:val="16"/>
              </w:rPr>
              <w:t>wind speed (kt and mph)</w:t>
            </w:r>
          </w:p>
        </w:tc>
        <w:tc>
          <w:tcPr>
            <w:tcW w:type="dxa" w:w="1621"/>
          </w:tcPr>
          <w:p>
            <w:pPr>
              <w:spacing w:after="0"/>
              <w:jc w:val="right"/>
            </w:pPr>
            <w:r>
              <w:rPr>
                <w:sz w:val="16"/>
              </w:rPr>
              <w:t>13, 2004 to 2023 (13 zone-level)</w:t>
            </w:r>
          </w:p>
        </w:tc>
        <w:tc>
          <w:tcPr>
            <w:tcW w:type="dxa" w:w="1431"/>
          </w:tcPr>
          <w:p>
            <w:pPr>
              <w:spacing w:after="0"/>
              <w:jc w:val="left"/>
            </w:pPr>
            <w:r>
              <w:rPr>
                <w:sz w:val="16"/>
              </w:rPr>
              <w:t>37 kt (43 mph) to 60 kt (69 mph) (median 50 kt (58 mph)); 13 with a recorded value</w:t>
            </w:r>
          </w:p>
        </w:tc>
        <w:tc>
          <w:tcPr>
            <w:tcW w:type="dxa" w:w="1565"/>
          </w:tcPr>
          <w:p>
            <w:pPr>
              <w:spacing w:after="0"/>
              <w:jc w:val="left"/>
            </w:pPr>
            <w:r>
              <w:rPr>
                <w:sz w:val="16"/>
              </w:rPr>
              <w:t>60 kt (69 mph) estimated gust, High Wind, 2008-02-17; NWS zone KYZ109 (MAGOFFIN), zone-level: may include parts of neighboring counties</w:t>
            </w:r>
          </w:p>
        </w:tc>
        <w:tc>
          <w:tcPr>
            <w:tcW w:type="dxa" w:w="1787"/>
          </w:tcPr>
          <w:p>
            <w:pPr>
              <w:spacing w:after="0"/>
              <w:jc w:val="left"/>
            </w:pPr>
            <w:r>
              <w:rPr>
                <w:sz w:val="16"/>
              </w:rPr>
              <w:t>High Wind, 2022-03-31, $13,800 property; crops not reported, reported for the zone (2022 dollars)</w:t>
            </w:r>
          </w:p>
        </w:tc>
        <w:tc>
          <w:tcPr>
            <w:tcW w:type="dxa" w:w="1762"/>
          </w:tcPr>
          <w:p>
            <w:pPr>
              <w:spacing w:after="0"/>
              <w:jc w:val="left"/>
            </w:pPr>
            <w:r>
              <w:rPr>
                <w:sz w:val="16"/>
              </w:rPr>
              <w:t>Zone-level records: applies countywide; national data do not locate these events within the county.</w:t>
            </w:r>
          </w:p>
        </w:tc>
        <w:tc>
          <w:tcPr>
            <w:tcW w:type="dxa" w:w="2347"/>
          </w:tcPr>
          <w:p>
            <w:pPr>
              <w:spacing w:after="0"/>
              <w:jc w:val="left"/>
            </w:pPr>
          </w:p>
        </w:tc>
      </w:tr>
      <w:tr>
        <w:trPr>
          <w:cantSplit/>
        </w:trPr>
        <w:tc>
          <w:tcPr>
            <w:tcW w:type="dxa" w:w="1814"/>
          </w:tcPr>
          <w:p>
            <w:pPr>
              <w:spacing w:after="0"/>
              <w:jc w:val="left"/>
            </w:pPr>
            <w:r>
              <w:rPr>
                <w:sz w:val="16"/>
              </w:rPr>
              <w:t>Thunderstorm Wind</w:t>
            </w:r>
          </w:p>
        </w:tc>
        <w:tc>
          <w:tcPr>
            <w:tcW w:type="dxa" w:w="1784"/>
          </w:tcPr>
          <w:p>
            <w:pPr>
              <w:spacing w:after="0"/>
              <w:jc w:val="left"/>
            </w:pPr>
            <w:r>
              <w:rPr>
                <w:sz w:val="16"/>
              </w:rPr>
              <w:t>wind speed (kt and mph)</w:t>
            </w:r>
          </w:p>
        </w:tc>
        <w:tc>
          <w:tcPr>
            <w:tcW w:type="dxa" w:w="1621"/>
          </w:tcPr>
          <w:p>
            <w:pPr>
              <w:spacing w:after="0"/>
              <w:jc w:val="right"/>
            </w:pPr>
            <w:r>
              <w:rPr>
                <w:sz w:val="16"/>
              </w:rPr>
              <w:t>170, 1983 to 2025</w:t>
            </w:r>
          </w:p>
        </w:tc>
        <w:tc>
          <w:tcPr>
            <w:tcW w:type="dxa" w:w="1431"/>
          </w:tcPr>
          <w:p>
            <w:pPr>
              <w:spacing w:after="0"/>
              <w:jc w:val="left"/>
            </w:pPr>
            <w:r>
              <w:rPr>
                <w:sz w:val="16"/>
              </w:rPr>
              <w:t>47 kt (54 mph) to 78 kt (90 mph) (median 50.5 kt (58 mph)); 136 with a recorded value</w:t>
            </w:r>
          </w:p>
        </w:tc>
        <w:tc>
          <w:tcPr>
            <w:tcW w:type="dxa" w:w="1565"/>
          </w:tcPr>
          <w:p>
            <w:pPr>
              <w:spacing w:after="0"/>
              <w:jc w:val="left"/>
            </w:pPr>
            <w:r>
              <w:rPr>
                <w:sz w:val="16"/>
              </w:rPr>
              <w:t>78 kt (90 mph) estimated gust, Thunderstorm Wind, 2023-05-16</w:t>
            </w:r>
          </w:p>
        </w:tc>
        <w:tc>
          <w:tcPr>
            <w:tcW w:type="dxa" w:w="1787"/>
          </w:tcPr>
          <w:p>
            <w:pPr>
              <w:spacing w:after="0"/>
              <w:jc w:val="left"/>
            </w:pPr>
            <w:r>
              <w:rPr>
                <w:sz w:val="16"/>
              </w:rPr>
              <w:t>Thunderstorm Wind, 2008-01-29, $25,000 property; $0 crops (2008 dollars)</w:t>
            </w:r>
          </w:p>
        </w:tc>
        <w:tc>
          <w:tcPr>
            <w:tcW w:type="dxa" w:w="1762"/>
          </w:tcPr>
          <w:p>
            <w:pPr>
              <w:spacing w:after="0"/>
              <w:jc w:val="left"/>
            </w:pPr>
            <w:r>
              <w:rPr>
                <w:sz w:val="16"/>
              </w:rPr>
              <w:t>Event records naming member places: Salyersville city (53 records).</w:t>
            </w:r>
          </w:p>
        </w:tc>
        <w:tc>
          <w:tcPr>
            <w:tcW w:type="dxa" w:w="2347"/>
          </w:tcPr>
          <w:p>
            <w:pPr>
              <w:spacing w:after="0"/>
              <w:jc w:val="left"/>
            </w:pPr>
          </w:p>
        </w:tc>
      </w:tr>
      <w:tr>
        <w:trPr>
          <w:cantSplit/>
        </w:trPr>
        <w:tc>
          <w:tcPr>
            <w:tcW w:type="dxa" w:w="1814"/>
          </w:tcPr>
          <w:p>
            <w:pPr>
              <w:spacing w:after="0"/>
              <w:jc w:val="left"/>
            </w:pPr>
            <w:r>
              <w:rPr>
                <w:sz w:val="16"/>
              </w:rPr>
              <w:t>Tornado</w:t>
            </w:r>
          </w:p>
        </w:tc>
        <w:tc>
          <w:tcPr>
            <w:tcW w:type="dxa" w:w="1784"/>
          </w:tcPr>
          <w:p>
            <w:pPr>
              <w:spacing w:after="0"/>
              <w:jc w:val="left"/>
            </w:pPr>
            <w:r>
              <w:rPr>
                <w:sz w:val="16"/>
              </w:rPr>
              <w:t>Enhanced Fujita (F before Feb 2007)</w:t>
            </w:r>
          </w:p>
        </w:tc>
        <w:tc>
          <w:tcPr>
            <w:tcW w:type="dxa" w:w="1621"/>
          </w:tcPr>
          <w:p>
            <w:pPr>
              <w:spacing w:after="0"/>
              <w:jc w:val="right"/>
            </w:pPr>
            <w:r>
              <w:rPr>
                <w:sz w:val="16"/>
              </w:rPr>
              <w:t>3, 2001 to 2023</w:t>
            </w:r>
          </w:p>
        </w:tc>
        <w:tc>
          <w:tcPr>
            <w:tcW w:type="dxa" w:w="1431"/>
          </w:tcPr>
          <w:p>
            <w:pPr>
              <w:spacing w:after="0"/>
              <w:jc w:val="left"/>
            </w:pPr>
            <w:r>
              <w:rPr>
                <w:sz w:val="16"/>
              </w:rPr>
              <w:t>F/EF0 to F/EF3 (median F/EF1); 3 with a recorded value</w:t>
            </w:r>
          </w:p>
        </w:tc>
        <w:tc>
          <w:tcPr>
            <w:tcW w:type="dxa" w:w="1565"/>
          </w:tcPr>
          <w:p>
            <w:pPr>
              <w:spacing w:after="0"/>
              <w:jc w:val="left"/>
            </w:pPr>
            <w:r>
              <w:rPr>
                <w:sz w:val="16"/>
              </w:rPr>
              <w:t>EF3 tornado, 2012-03-02, 17.92 mi within this county, 1,320 yd wide, $25,000,000 property; crops not reported (2012 dollars), 30 direct injuries</w:t>
            </w:r>
          </w:p>
        </w:tc>
        <w:tc>
          <w:tcPr>
            <w:tcW w:type="dxa" w:w="1787"/>
          </w:tcPr>
          <w:p>
            <w:pPr>
              <w:spacing w:after="0"/>
              <w:jc w:val="left"/>
            </w:pPr>
          </w:p>
        </w:tc>
        <w:tc>
          <w:tcPr>
            <w:tcW w:type="dxa" w:w="1762"/>
          </w:tcPr>
          <w:p>
            <w:pPr>
              <w:spacing w:after="0"/>
              <w:jc w:val="left"/>
            </w:pPr>
            <w:r>
              <w:rPr>
                <w:sz w:val="16"/>
              </w:rPr>
              <w:t>Event records naming member places: Salyersville city (1 record).</w:t>
            </w:r>
          </w:p>
        </w:tc>
        <w:tc>
          <w:tcPr>
            <w:tcW w:type="dxa" w:w="23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4"/>
          </w:tcPr>
          <w:p>
            <w:pPr>
              <w:spacing w:after="0"/>
              <w:jc w:val="left"/>
            </w:pPr>
            <w:r>
              <w:rPr>
                <w:sz w:val="16"/>
              </w:rPr>
              <w:t>Tsunami</w:t>
            </w:r>
          </w:p>
        </w:tc>
        <w:tc>
          <w:tcPr>
            <w:tcW w:type="dxa" w:w="1784"/>
          </w:tcPr>
          <w:p>
            <w:pPr>
              <w:spacing w:after="0"/>
              <w:jc w:val="left"/>
            </w:pPr>
            <w:r>
              <w:rPr>
                <w:sz w:val="16"/>
              </w:rPr>
              <w:t>none (count and damage)</w:t>
            </w:r>
          </w:p>
        </w:tc>
        <w:tc>
          <w:tcPr>
            <w:tcW w:type="dxa" w:w="1621"/>
          </w:tcPr>
          <w:p>
            <w:pPr>
              <w:spacing w:after="0"/>
              <w:jc w:val="right"/>
            </w:pPr>
            <w:r>
              <w:rPr>
                <w:sz w:val="16"/>
              </w:rPr>
              <w:t>0</w:t>
            </w:r>
          </w:p>
        </w:tc>
        <w:tc>
          <w:tcPr>
            <w:tcW w:type="dxa" w:w="1431"/>
          </w:tcPr>
          <w:p>
            <w:pPr>
              <w:spacing w:after="0"/>
              <w:jc w:val="left"/>
            </w:pPr>
          </w:p>
        </w:tc>
        <w:tc>
          <w:tcPr>
            <w:tcW w:type="dxa" w:w="1565"/>
          </w:tcPr>
          <w:p>
            <w:pPr>
              <w:spacing w:after="0"/>
              <w:jc w:val="left"/>
            </w:pPr>
          </w:p>
        </w:tc>
        <w:tc>
          <w:tcPr>
            <w:tcW w:type="dxa" w:w="1787"/>
          </w:tcPr>
          <w:p>
            <w:pPr>
              <w:spacing w:after="0"/>
              <w:jc w:val="left"/>
            </w:pPr>
          </w:p>
        </w:tc>
        <w:tc>
          <w:tcPr>
            <w:tcW w:type="dxa" w:w="1762"/>
          </w:tcPr>
          <w:p>
            <w:pPr>
              <w:spacing w:after="0"/>
              <w:jc w:val="left"/>
            </w:pPr>
          </w:p>
        </w:tc>
        <w:tc>
          <w:tcPr>
            <w:tcW w:type="dxa" w:w="2347"/>
          </w:tcPr>
          <w:p>
            <w:pPr>
              <w:spacing w:after="0"/>
              <w:jc w:val="left"/>
            </w:pPr>
            <w:r>
              <w:rPr>
                <w:sz w:val="16"/>
              </w:rPr>
              <w:t>Physical measure: in event narratives only; local data required.</w:t>
            </w:r>
          </w:p>
        </w:tc>
      </w:tr>
      <w:tr>
        <w:trPr>
          <w:cantSplit/>
        </w:trPr>
        <w:tc>
          <w:tcPr>
            <w:tcW w:type="dxa" w:w="1814"/>
          </w:tcPr>
          <w:p>
            <w:pPr>
              <w:spacing w:after="0"/>
              <w:jc w:val="left"/>
            </w:pPr>
            <w:r>
              <w:rPr>
                <w:sz w:val="16"/>
              </w:rPr>
              <w:t>Volcanic Ash, Volcanic Ashfall</w:t>
            </w:r>
          </w:p>
        </w:tc>
        <w:tc>
          <w:tcPr>
            <w:tcW w:type="dxa" w:w="1784"/>
          </w:tcPr>
          <w:p>
            <w:pPr>
              <w:spacing w:after="0"/>
              <w:jc w:val="left"/>
            </w:pPr>
            <w:r>
              <w:rPr>
                <w:sz w:val="16"/>
              </w:rPr>
              <w:t>Volcanic Explosivity Index (local data)</w:t>
            </w:r>
          </w:p>
        </w:tc>
        <w:tc>
          <w:tcPr>
            <w:tcW w:type="dxa" w:w="1621"/>
          </w:tcPr>
          <w:p>
            <w:pPr>
              <w:spacing w:after="0"/>
              <w:jc w:val="right"/>
            </w:pPr>
            <w:r>
              <w:rPr>
                <w:sz w:val="16"/>
              </w:rPr>
              <w:t>0</w:t>
            </w:r>
          </w:p>
        </w:tc>
        <w:tc>
          <w:tcPr>
            <w:tcW w:type="dxa" w:w="1431"/>
          </w:tcPr>
          <w:p>
            <w:pPr>
              <w:spacing w:after="0"/>
              <w:jc w:val="left"/>
            </w:pPr>
          </w:p>
        </w:tc>
        <w:tc>
          <w:tcPr>
            <w:tcW w:type="dxa" w:w="1565"/>
          </w:tcPr>
          <w:p>
            <w:pPr>
              <w:spacing w:after="0"/>
              <w:jc w:val="left"/>
            </w:pPr>
          </w:p>
        </w:tc>
        <w:tc>
          <w:tcPr>
            <w:tcW w:type="dxa" w:w="1787"/>
          </w:tcPr>
          <w:p>
            <w:pPr>
              <w:spacing w:after="0"/>
              <w:jc w:val="left"/>
            </w:pPr>
          </w:p>
        </w:tc>
        <w:tc>
          <w:tcPr>
            <w:tcW w:type="dxa" w:w="1762"/>
          </w:tcPr>
          <w:p>
            <w:pPr>
              <w:spacing w:after="0"/>
              <w:jc w:val="left"/>
            </w:pPr>
          </w:p>
        </w:tc>
        <w:tc>
          <w:tcPr>
            <w:tcW w:type="dxa" w:w="2347"/>
          </w:tcPr>
          <w:p>
            <w:pPr>
              <w:spacing w:after="0"/>
              <w:jc w:val="left"/>
            </w:pPr>
            <w:r>
              <w:rPr>
                <w:sz w:val="16"/>
              </w:rPr>
              <w:t>Physical measure: in event narratives only; local data required.</w:t>
            </w:r>
          </w:p>
        </w:tc>
      </w:tr>
      <w:tr>
        <w:trPr>
          <w:cantSplit/>
        </w:trPr>
        <w:tc>
          <w:tcPr>
            <w:tcW w:type="dxa" w:w="1814"/>
          </w:tcPr>
          <w:p>
            <w:pPr>
              <w:spacing w:after="0"/>
              <w:jc w:val="left"/>
            </w:pPr>
            <w:r>
              <w:rPr>
                <w:sz w:val="16"/>
              </w:rPr>
              <w:t>Wildfire</w:t>
            </w:r>
          </w:p>
        </w:tc>
        <w:tc>
          <w:tcPr>
            <w:tcW w:type="dxa" w:w="1784"/>
          </w:tcPr>
          <w:p>
            <w:pPr>
              <w:spacing w:after="0"/>
              <w:jc w:val="left"/>
            </w:pPr>
            <w:r>
              <w:rPr>
                <w:sz w:val="16"/>
              </w:rPr>
              <w:t>acres burned (local data)</w:t>
            </w:r>
          </w:p>
        </w:tc>
        <w:tc>
          <w:tcPr>
            <w:tcW w:type="dxa" w:w="1621"/>
          </w:tcPr>
          <w:p>
            <w:pPr>
              <w:spacing w:after="0"/>
              <w:jc w:val="right"/>
            </w:pPr>
            <w:r>
              <w:rPr>
                <w:sz w:val="16"/>
              </w:rPr>
              <w:t>0</w:t>
            </w:r>
          </w:p>
        </w:tc>
        <w:tc>
          <w:tcPr>
            <w:tcW w:type="dxa" w:w="1431"/>
          </w:tcPr>
          <w:p>
            <w:pPr>
              <w:spacing w:after="0"/>
              <w:jc w:val="left"/>
            </w:pPr>
          </w:p>
        </w:tc>
        <w:tc>
          <w:tcPr>
            <w:tcW w:type="dxa" w:w="1565"/>
          </w:tcPr>
          <w:p>
            <w:pPr>
              <w:spacing w:after="0"/>
              <w:jc w:val="left"/>
            </w:pPr>
          </w:p>
        </w:tc>
        <w:tc>
          <w:tcPr>
            <w:tcW w:type="dxa" w:w="1787"/>
          </w:tcPr>
          <w:p>
            <w:pPr>
              <w:spacing w:after="0"/>
              <w:jc w:val="left"/>
            </w:pPr>
          </w:p>
        </w:tc>
        <w:tc>
          <w:tcPr>
            <w:tcW w:type="dxa" w:w="1762"/>
          </w:tcPr>
          <w:p>
            <w:pPr>
              <w:spacing w:after="0"/>
              <w:jc w:val="left"/>
            </w:pPr>
          </w:p>
        </w:tc>
        <w:tc>
          <w:tcPr>
            <w:tcW w:type="dxa" w:w="2347"/>
          </w:tcPr>
          <w:p>
            <w:pPr>
              <w:spacing w:after="0"/>
              <w:jc w:val="left"/>
            </w:pPr>
            <w:r>
              <w:rPr>
                <w:sz w:val="16"/>
              </w:rPr>
              <w:t>Acres burned: in event narratives only; local data required.</w:t>
            </w:r>
          </w:p>
        </w:tc>
      </w:tr>
      <w:tr>
        <w:trPr>
          <w:cantSplit/>
        </w:trPr>
        <w:tc>
          <w:tcPr>
            <w:tcW w:type="dxa" w:w="1814"/>
          </w:tcPr>
          <w:p>
            <w:pPr>
              <w:spacing w:after="0"/>
              <w:jc w:val="left"/>
            </w:pPr>
            <w:r>
              <w:rPr>
                <w:sz w:val="16"/>
              </w:rPr>
              <w:t>Winter Storm, Heavy Snow, Blizzard, Lake-Effect Snow, Winter Weather, Sleet</w:t>
            </w:r>
          </w:p>
        </w:tc>
        <w:tc>
          <w:tcPr>
            <w:tcW w:type="dxa" w:w="1784"/>
          </w:tcPr>
          <w:p>
            <w:pPr>
              <w:spacing w:after="0"/>
              <w:jc w:val="left"/>
            </w:pPr>
            <w:r>
              <w:rPr>
                <w:sz w:val="16"/>
              </w:rPr>
              <w:t>none in data (snowfall local)</w:t>
            </w:r>
          </w:p>
        </w:tc>
        <w:tc>
          <w:tcPr>
            <w:tcW w:type="dxa" w:w="1621"/>
          </w:tcPr>
          <w:p>
            <w:pPr>
              <w:spacing w:after="0"/>
              <w:jc w:val="right"/>
            </w:pPr>
            <w:r>
              <w:rPr>
                <w:sz w:val="16"/>
              </w:rPr>
              <w:t>63, 1996 to 2026 (63 zone-level)</w:t>
            </w:r>
          </w:p>
        </w:tc>
        <w:tc>
          <w:tcPr>
            <w:tcW w:type="dxa" w:w="1431"/>
          </w:tcPr>
          <w:p>
            <w:pPr>
              <w:spacing w:after="0"/>
              <w:jc w:val="left"/>
            </w:pPr>
          </w:p>
        </w:tc>
        <w:tc>
          <w:tcPr>
            <w:tcW w:type="dxa" w:w="1565"/>
          </w:tcPr>
          <w:p>
            <w:pPr>
              <w:spacing w:after="0"/>
              <w:jc w:val="left"/>
            </w:pPr>
            <w:r>
              <w:rPr>
                <w:sz w:val="16"/>
              </w:rPr>
              <w:t>Winter Weather, 2010-02-15, $10,000 property; $0 crops, reported for the zone (2010 dollars), 3 direct injuries (reported for the zone); NWS zone KYZ109 (MAGOFFIN), zone-level: may include parts of neighboring counties</w:t>
            </w:r>
          </w:p>
        </w:tc>
        <w:tc>
          <w:tcPr>
            <w:tcW w:type="dxa" w:w="1787"/>
          </w:tcPr>
          <w:p>
            <w:pPr>
              <w:spacing w:after="0"/>
              <w:jc w:val="left"/>
            </w:pPr>
          </w:p>
        </w:tc>
        <w:tc>
          <w:tcPr>
            <w:tcW w:type="dxa" w:w="1762"/>
          </w:tcPr>
          <w:p>
            <w:pPr>
              <w:spacing w:after="0"/>
              <w:jc w:val="left"/>
            </w:pPr>
            <w:r>
              <w:rPr>
                <w:sz w:val="16"/>
              </w:rPr>
              <w:t>Zone-level records: applies countywide; national data do not locate these events within the county.</w:t>
            </w:r>
          </w:p>
        </w:tc>
        <w:tc>
          <w:tcPr>
            <w:tcW w:type="dxa" w:w="23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49</w:t>
      </w:r>
    </w:p>
    <w:p>
      <w:pPr>
        <w:keepNext/>
        <w:spacing w:after="40" w:before="0"/>
      </w:pPr>
      <w:r>
        <w:rPr>
          <w:b/>
        </w:rPr>
        <w:t xml:space="preserve">Counted incidents: </w:t>
      </w:r>
      <w:r>
        <w:rPr/>
        <w:t>43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5"/>
        <w:gridCol w:w="3312"/>
        <w:gridCol w:w="2465"/>
        <w:gridCol w:w="1367"/>
        <w:gridCol w:w="1766"/>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3312"/>
            <w:shd w:val="clear" w:color="auto" w:fill="E8E8E8"/>
          </w:tcPr>
          <w:p>
            <w:pPr>
              <w:spacing w:after="0"/>
              <w:jc w:val="left"/>
            </w:pPr>
            <w:r>
              <w:rPr>
                <w:b/>
                <w:sz w:val="16"/>
              </w:rPr>
              <w:t>Title</w:t>
            </w:r>
          </w:p>
        </w:tc>
        <w:tc>
          <w:tcPr>
            <w:tcW w:type="dxa" w:w="2465"/>
            <w:shd w:val="clear" w:color="auto" w:fill="E8E8E8"/>
          </w:tcPr>
          <w:p>
            <w:pPr>
              <w:spacing w:after="0"/>
              <w:jc w:val="left"/>
            </w:pPr>
            <w:r>
              <w:rPr>
                <w:b/>
                <w:sz w:val="16"/>
              </w:rPr>
              <w:t>Mapped hazard</w:t>
            </w:r>
          </w:p>
        </w:tc>
        <w:tc>
          <w:tcPr>
            <w:tcW w:type="dxa" w:w="13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66"/>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15"/>
          </w:tcPr>
          <w:p>
            <w:pPr>
              <w:spacing w:after="0"/>
              <w:jc w:val="left"/>
            </w:pPr>
            <w:r>
              <w:rPr>
                <w:sz w:val="16"/>
              </w:rPr>
              <w:t>Emergency</w:t>
            </w:r>
          </w:p>
        </w:tc>
        <w:tc>
          <w:tcPr>
            <w:tcW w:type="dxa" w:w="3312"/>
          </w:tcPr>
          <w:p>
            <w:pPr>
              <w:spacing w:after="0"/>
              <w:jc w:val="left"/>
            </w:pPr>
            <w:r>
              <w:rPr>
                <w:sz w:val="16"/>
              </w:rPr>
              <w:t>SEVERE WINTER STORM</w:t>
            </w:r>
          </w:p>
        </w:tc>
        <w:tc>
          <w:tcPr>
            <w:tcW w:type="dxa" w:w="2465"/>
          </w:tcPr>
          <w:p>
            <w:pPr>
              <w:spacing w:after="0"/>
              <w:jc w:val="left"/>
            </w:pPr>
            <w:r>
              <w:rPr>
                <w:sz w:val="16"/>
              </w:rPr>
              <w:t>Winter Weather</w:t>
            </w:r>
          </w:p>
        </w:tc>
        <w:tc>
          <w:tcPr>
            <w:tcW w:type="dxa" w:w="1367"/>
          </w:tcPr>
          <w:p>
            <w:pPr>
              <w:spacing w:after="0"/>
              <w:jc w:val="right"/>
            </w:pPr>
            <w:r>
              <w:rPr>
                <w:sz w:val="16"/>
              </w:rPr>
              <w:t>none found</w:t>
            </w:r>
          </w:p>
        </w:tc>
        <w:tc>
          <w:tcPr>
            <w:tcW w:type="dxa" w:w="176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15"/>
          </w:tcPr>
          <w:p>
            <w:pPr>
              <w:spacing w:after="0"/>
              <w:jc w:val="left"/>
            </w:pPr>
            <w:r>
              <w:rPr>
                <w:sz w:val="16"/>
              </w:rPr>
              <w:t>Major disaster</w:t>
            </w:r>
          </w:p>
        </w:tc>
        <w:tc>
          <w:tcPr>
            <w:tcW w:type="dxa" w:w="3312"/>
          </w:tcPr>
          <w:p>
            <w:pPr>
              <w:spacing w:after="0"/>
              <w:jc w:val="left"/>
            </w:pPr>
            <w:r>
              <w:rPr>
                <w:sz w:val="16"/>
              </w:rPr>
              <w:t>SEVERE STORMS, STRAIGHT-LINE WINDS, TORNADOES, FLOODING, LANDSLIDES, AND MUDSLIDES</w:t>
            </w:r>
          </w:p>
        </w:tc>
        <w:tc>
          <w:tcPr>
            <w:tcW w:type="dxa" w:w="2465"/>
          </w:tcPr>
          <w:p>
            <w:pPr>
              <w:spacing w:after="0"/>
              <w:jc w:val="left"/>
            </w:pPr>
            <w:r>
              <w:rPr>
                <w:sz w:val="16"/>
              </w:rPr>
              <w:t>Inland Flooding; Landslide; Strong Wind; Tornado</w:t>
            </w:r>
          </w:p>
        </w:tc>
        <w:tc>
          <w:tcPr>
            <w:tcW w:type="dxa" w:w="1367"/>
          </w:tcPr>
          <w:p>
            <w:pPr>
              <w:spacing w:after="0"/>
              <w:jc w:val="right"/>
            </w:pPr>
            <w:r>
              <w:rPr>
                <w:sz w:val="16"/>
              </w:rPr>
              <w:t>$140,106.61</w:t>
            </w:r>
          </w:p>
        </w:tc>
        <w:tc>
          <w:tcPr>
            <w:tcW w:type="dxa" w:w="176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15"/>
          </w:tcPr>
          <w:p>
            <w:pPr>
              <w:spacing w:after="0"/>
              <w:jc w:val="left"/>
            </w:pPr>
            <w:r>
              <w:rPr>
                <w:sz w:val="16"/>
              </w:rPr>
              <w:t>Emergency</w:t>
            </w:r>
          </w:p>
        </w:tc>
        <w:tc>
          <w:tcPr>
            <w:tcW w:type="dxa" w:w="3312"/>
          </w:tcPr>
          <w:p>
            <w:pPr>
              <w:spacing w:after="0"/>
              <w:jc w:val="left"/>
            </w:pPr>
            <w:r>
              <w:rPr>
                <w:sz w:val="16"/>
              </w:rPr>
              <w:t>SEVERE STORMS, STRAIGHT-LINE WINDS, TORNADOES, AND FLOODING</w:t>
            </w:r>
          </w:p>
        </w:tc>
        <w:tc>
          <w:tcPr>
            <w:tcW w:type="dxa" w:w="2465"/>
          </w:tcPr>
          <w:p>
            <w:pPr>
              <w:spacing w:after="0"/>
              <w:jc w:val="left"/>
            </w:pPr>
            <w:r>
              <w:rPr>
                <w:sz w:val="16"/>
              </w:rPr>
              <w:t>Inland Flooding; Strong Wind; Tornado</w:t>
            </w:r>
          </w:p>
        </w:tc>
        <w:tc>
          <w:tcPr>
            <w:tcW w:type="dxa" w:w="1367"/>
          </w:tcPr>
          <w:p>
            <w:pPr>
              <w:spacing w:after="0"/>
              <w:jc w:val="right"/>
            </w:pPr>
            <w:r>
              <w:rPr>
                <w:sz w:val="16"/>
              </w:rPr>
              <w:t>none found</w:t>
            </w:r>
          </w:p>
        </w:tc>
        <w:tc>
          <w:tcPr>
            <w:tcW w:type="dxa" w:w="1766"/>
          </w:tcPr>
          <w:p>
            <w:pPr>
              <w:spacing w:after="0"/>
              <w:jc w:val="left"/>
            </w:pPr>
            <w:r>
              <w:rPr>
                <w:sz w:val="16"/>
              </w:rPr>
              <w:t>new since last plan; within last 5 years</w:t>
            </w:r>
          </w:p>
        </w:tc>
        <w:tc>
          <w:tcPr>
            <w:tcW w:type="dxa" w:w="876"/>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15"/>
          </w:tcPr>
          <w:p>
            <w:pPr>
              <w:spacing w:after="0"/>
              <w:jc w:val="left"/>
            </w:pPr>
            <w:r>
              <w:rPr>
                <w:sz w:val="16"/>
              </w:rPr>
              <w:t>Major disaster</w:t>
            </w:r>
          </w:p>
        </w:tc>
        <w:tc>
          <w:tcPr>
            <w:tcW w:type="dxa" w:w="3312"/>
          </w:tcPr>
          <w:p>
            <w:pPr>
              <w:spacing w:after="0"/>
              <w:jc w:val="left"/>
            </w:pPr>
            <w:r>
              <w:rPr>
                <w:sz w:val="16"/>
              </w:rPr>
              <w:t>SEVERE STORMS, STRAIGHT-LINE WINDS, FLOODING, LANDSLIDES, AND MUDSLIDES</w:t>
            </w:r>
          </w:p>
        </w:tc>
        <w:tc>
          <w:tcPr>
            <w:tcW w:type="dxa" w:w="2465"/>
          </w:tcPr>
          <w:p>
            <w:pPr>
              <w:spacing w:after="0"/>
              <w:jc w:val="left"/>
            </w:pPr>
            <w:r>
              <w:rPr>
                <w:sz w:val="16"/>
              </w:rPr>
              <w:t>Inland Flooding; Landslide; Strong Wind</w:t>
            </w:r>
          </w:p>
        </w:tc>
        <w:tc>
          <w:tcPr>
            <w:tcW w:type="dxa" w:w="1367"/>
          </w:tcPr>
          <w:p>
            <w:pPr>
              <w:spacing w:after="0"/>
              <w:jc w:val="right"/>
            </w:pPr>
            <w:r>
              <w:rPr>
                <w:sz w:val="16"/>
              </w:rPr>
              <w:t>$645,535.33</w:t>
            </w:r>
          </w:p>
        </w:tc>
        <w:tc>
          <w:tcPr>
            <w:tcW w:type="dxa" w:w="176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15"/>
          </w:tcPr>
          <w:p>
            <w:pPr>
              <w:spacing w:after="0"/>
              <w:jc w:val="left"/>
            </w:pPr>
            <w:r>
              <w:rPr>
                <w:sz w:val="16"/>
              </w:rPr>
              <w:t>Emergency</w:t>
            </w:r>
          </w:p>
        </w:tc>
        <w:tc>
          <w:tcPr>
            <w:tcW w:type="dxa" w:w="3312"/>
          </w:tcPr>
          <w:p>
            <w:pPr>
              <w:spacing w:after="0"/>
              <w:jc w:val="left"/>
            </w:pPr>
            <w:r>
              <w:rPr>
                <w:sz w:val="16"/>
              </w:rPr>
              <w:t>SEVERE STORMS, STRAIGHT-LINE WINDS, FLOODING, AND LANDSLIDES</w:t>
            </w:r>
          </w:p>
        </w:tc>
        <w:tc>
          <w:tcPr>
            <w:tcW w:type="dxa" w:w="2465"/>
          </w:tcPr>
          <w:p>
            <w:pPr>
              <w:spacing w:after="0"/>
              <w:jc w:val="left"/>
            </w:pPr>
            <w:r>
              <w:rPr>
                <w:sz w:val="16"/>
              </w:rPr>
              <w:t>Inland Flooding; Landslide; Strong Wind</w:t>
            </w:r>
          </w:p>
        </w:tc>
        <w:tc>
          <w:tcPr>
            <w:tcW w:type="dxa" w:w="1367"/>
          </w:tcPr>
          <w:p>
            <w:pPr>
              <w:spacing w:after="0"/>
              <w:jc w:val="right"/>
            </w:pPr>
            <w:r>
              <w:rPr>
                <w:sz w:val="16"/>
              </w:rPr>
              <w:t>none found</w:t>
            </w:r>
          </w:p>
        </w:tc>
        <w:tc>
          <w:tcPr>
            <w:tcW w:type="dxa" w:w="1766"/>
          </w:tcPr>
          <w:p>
            <w:pPr>
              <w:spacing w:after="0"/>
              <w:jc w:val="left"/>
            </w:pPr>
            <w:r>
              <w:rPr>
                <w:sz w:val="16"/>
              </w:rPr>
              <w:t>new since last plan; within last 5 years</w:t>
            </w:r>
          </w:p>
        </w:tc>
        <w:tc>
          <w:tcPr>
            <w:tcW w:type="dxa" w:w="876"/>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215"/>
          </w:tcPr>
          <w:p>
            <w:pPr>
              <w:spacing w:after="0"/>
              <w:jc w:val="left"/>
            </w:pPr>
            <w:r>
              <w:rPr>
                <w:sz w:val="16"/>
              </w:rPr>
              <w:t>Major disaster</w:t>
            </w:r>
          </w:p>
        </w:tc>
        <w:tc>
          <w:tcPr>
            <w:tcW w:type="dxa" w:w="3312"/>
          </w:tcPr>
          <w:p>
            <w:pPr>
              <w:spacing w:after="0"/>
              <w:jc w:val="left"/>
            </w:pPr>
            <w:r>
              <w:rPr>
                <w:sz w:val="16"/>
              </w:rPr>
              <w:t>REMNANTS OF HURRICANE HELENE</w:t>
            </w:r>
          </w:p>
        </w:tc>
        <w:tc>
          <w:tcPr>
            <w:tcW w:type="dxa" w:w="2465"/>
          </w:tcPr>
          <w:p>
            <w:pPr>
              <w:spacing w:after="0"/>
              <w:jc w:val="left"/>
            </w:pPr>
            <w:r>
              <w:rPr>
                <w:sz w:val="16"/>
              </w:rPr>
              <w:t>Hurricane (primary); also designated: Inland Flooding, Landslide, Strong Wind</w:t>
            </w:r>
          </w:p>
        </w:tc>
        <w:tc>
          <w:tcPr>
            <w:tcW w:type="dxa" w:w="1367"/>
          </w:tcPr>
          <w:p>
            <w:pPr>
              <w:spacing w:after="0"/>
              <w:jc w:val="right"/>
            </w:pPr>
            <w:r>
              <w:rPr>
                <w:sz w:val="16"/>
              </w:rPr>
              <w:t>none found</w:t>
            </w:r>
          </w:p>
        </w:tc>
        <w:tc>
          <w:tcPr>
            <w:tcW w:type="dxa" w:w="176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215"/>
          </w:tcPr>
          <w:p>
            <w:pPr>
              <w:spacing w:after="0"/>
              <w:jc w:val="left"/>
            </w:pPr>
            <w:r>
              <w:rPr>
                <w:sz w:val="16"/>
              </w:rPr>
              <w:t>Major disaster</w:t>
            </w:r>
          </w:p>
        </w:tc>
        <w:tc>
          <w:tcPr>
            <w:tcW w:type="dxa" w:w="3312"/>
          </w:tcPr>
          <w:p>
            <w:pPr>
              <w:spacing w:after="0"/>
              <w:jc w:val="left"/>
            </w:pPr>
            <w:r>
              <w:rPr>
                <w:sz w:val="16"/>
              </w:rPr>
              <w:t>SEVERE STORMS, STRAIGHT-LINE WINDS, FLOODING, LANDSLIDES, AND MUDSLIDES</w:t>
            </w:r>
          </w:p>
        </w:tc>
        <w:tc>
          <w:tcPr>
            <w:tcW w:type="dxa" w:w="2465"/>
          </w:tcPr>
          <w:p>
            <w:pPr>
              <w:spacing w:after="0"/>
              <w:jc w:val="left"/>
            </w:pPr>
            <w:r>
              <w:rPr>
                <w:sz w:val="16"/>
              </w:rPr>
              <w:t>Inland Flooding (primary); also designated: Landslide, Strong Wind</w:t>
            </w:r>
          </w:p>
        </w:tc>
        <w:tc>
          <w:tcPr>
            <w:tcW w:type="dxa" w:w="1367"/>
          </w:tcPr>
          <w:p>
            <w:pPr>
              <w:spacing w:after="0"/>
              <w:jc w:val="right"/>
            </w:pPr>
            <w:r>
              <w:rPr>
                <w:sz w:val="16"/>
              </w:rPr>
              <w:t>$527,943.36</w:t>
            </w:r>
          </w:p>
        </w:tc>
        <w:tc>
          <w:tcPr>
            <w:tcW w:type="dxa" w:w="176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215"/>
          </w:tcPr>
          <w:p>
            <w:pPr>
              <w:spacing w:after="0"/>
              <w:jc w:val="left"/>
            </w:pPr>
            <w:r>
              <w:rPr>
                <w:sz w:val="16"/>
              </w:rPr>
              <w:t>Major disaster</w:t>
            </w:r>
          </w:p>
        </w:tc>
        <w:tc>
          <w:tcPr>
            <w:tcW w:type="dxa" w:w="3312"/>
          </w:tcPr>
          <w:p>
            <w:pPr>
              <w:spacing w:after="0"/>
              <w:jc w:val="left"/>
            </w:pPr>
            <w:r>
              <w:rPr>
                <w:sz w:val="16"/>
              </w:rPr>
              <w:t>SEVERE STORMS, FLOODING, LANDSLIDES, AND MUDSLIDES</w:t>
            </w:r>
          </w:p>
        </w:tc>
        <w:tc>
          <w:tcPr>
            <w:tcW w:type="dxa" w:w="2465"/>
          </w:tcPr>
          <w:p>
            <w:pPr>
              <w:spacing w:after="0"/>
              <w:jc w:val="left"/>
            </w:pPr>
            <w:r>
              <w:rPr>
                <w:sz w:val="16"/>
              </w:rPr>
              <w:t>Inland Flooding (primary); also designated: Landslide</w:t>
            </w:r>
          </w:p>
        </w:tc>
        <w:tc>
          <w:tcPr>
            <w:tcW w:type="dxa" w:w="1367"/>
          </w:tcPr>
          <w:p>
            <w:pPr>
              <w:spacing w:after="0"/>
              <w:jc w:val="right"/>
            </w:pPr>
            <w:r>
              <w:rPr>
                <w:sz w:val="16"/>
              </w:rPr>
              <w:t>$854,857.32</w:t>
            </w:r>
          </w:p>
        </w:tc>
        <w:tc>
          <w:tcPr>
            <w:tcW w:type="dxa" w:w="1766"/>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215"/>
          </w:tcPr>
          <w:p>
            <w:pPr>
              <w:spacing w:after="0"/>
              <w:jc w:val="left"/>
            </w:pPr>
            <w:r>
              <w:rPr>
                <w:sz w:val="16"/>
              </w:rPr>
              <w:t>Major disaster</w:t>
            </w:r>
          </w:p>
        </w:tc>
        <w:tc>
          <w:tcPr>
            <w:tcW w:type="dxa" w:w="3312"/>
          </w:tcPr>
          <w:p>
            <w:pPr>
              <w:spacing w:after="0"/>
              <w:jc w:val="left"/>
            </w:pPr>
            <w:r>
              <w:rPr>
                <w:sz w:val="16"/>
              </w:rPr>
              <w:t>SEVERE, STORMS, FLOODING, LANDSLIDES, AND MUDSLIDES</w:t>
            </w:r>
          </w:p>
        </w:tc>
        <w:tc>
          <w:tcPr>
            <w:tcW w:type="dxa" w:w="2465"/>
          </w:tcPr>
          <w:p>
            <w:pPr>
              <w:spacing w:after="0"/>
              <w:jc w:val="left"/>
            </w:pPr>
            <w:r>
              <w:rPr>
                <w:sz w:val="16"/>
              </w:rPr>
              <w:t>Inland Flooding (primary); also designated: Landslide</w:t>
            </w:r>
          </w:p>
        </w:tc>
        <w:tc>
          <w:tcPr>
            <w:tcW w:type="dxa" w:w="1367"/>
          </w:tcPr>
          <w:p>
            <w:pPr>
              <w:spacing w:after="0"/>
              <w:jc w:val="right"/>
            </w:pPr>
            <w:r>
              <w:rPr>
                <w:sz w:val="16"/>
              </w:rPr>
              <w:t>$608,651.16</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215"/>
          </w:tcPr>
          <w:p>
            <w:pPr>
              <w:spacing w:after="0"/>
              <w:jc w:val="left"/>
            </w:pPr>
            <w:r>
              <w:rPr>
                <w:sz w:val="16"/>
              </w:rPr>
              <w:t>Major disaster</w:t>
            </w:r>
          </w:p>
        </w:tc>
        <w:tc>
          <w:tcPr>
            <w:tcW w:type="dxa" w:w="3312"/>
          </w:tcPr>
          <w:p>
            <w:pPr>
              <w:spacing w:after="0"/>
              <w:jc w:val="left"/>
            </w:pPr>
            <w:r>
              <w:rPr>
                <w:sz w:val="16"/>
              </w:rPr>
              <w:t>SEVERE WINTER STORMS, LANDSLIDES, AND MUDSLIDES</w:t>
            </w:r>
          </w:p>
        </w:tc>
        <w:tc>
          <w:tcPr>
            <w:tcW w:type="dxa" w:w="2465"/>
          </w:tcPr>
          <w:p>
            <w:pPr>
              <w:spacing w:after="0"/>
              <w:jc w:val="left"/>
            </w:pPr>
            <w:r>
              <w:rPr>
                <w:sz w:val="16"/>
              </w:rPr>
              <w:t>Ice Storm</w:t>
            </w:r>
          </w:p>
        </w:tc>
        <w:tc>
          <w:tcPr>
            <w:tcW w:type="dxa" w:w="1367"/>
          </w:tcPr>
          <w:p>
            <w:pPr>
              <w:spacing w:after="0"/>
              <w:jc w:val="right"/>
            </w:pPr>
            <w:r>
              <w:rPr>
                <w:sz w:val="16"/>
              </w:rPr>
              <w:t>$313,321.95</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215"/>
          </w:tcPr>
          <w:p>
            <w:pPr>
              <w:spacing w:after="0"/>
              <w:jc w:val="left"/>
            </w:pPr>
            <w:r>
              <w:rPr>
                <w:sz w:val="16"/>
              </w:rPr>
              <w:t>Major disaster</w:t>
            </w:r>
          </w:p>
        </w:tc>
        <w:tc>
          <w:tcPr>
            <w:tcW w:type="dxa" w:w="3312"/>
          </w:tcPr>
          <w:p>
            <w:pPr>
              <w:spacing w:after="0"/>
              <w:jc w:val="left"/>
            </w:pPr>
            <w:r>
              <w:rPr>
                <w:sz w:val="16"/>
              </w:rPr>
              <w:t>SEVERE STORMS, FLOODING, LANDSLIDES, AND MUDSLIDES</w:t>
            </w:r>
          </w:p>
        </w:tc>
        <w:tc>
          <w:tcPr>
            <w:tcW w:type="dxa" w:w="2465"/>
          </w:tcPr>
          <w:p>
            <w:pPr>
              <w:spacing w:after="0"/>
              <w:jc w:val="left"/>
            </w:pPr>
            <w:r>
              <w:rPr>
                <w:sz w:val="16"/>
              </w:rPr>
              <w:t>Inland Flooding; Landslide</w:t>
            </w:r>
          </w:p>
        </w:tc>
        <w:tc>
          <w:tcPr>
            <w:tcW w:type="dxa" w:w="1367"/>
          </w:tcPr>
          <w:p>
            <w:pPr>
              <w:spacing w:after="0"/>
              <w:jc w:val="right"/>
            </w:pPr>
            <w:r>
              <w:rPr>
                <w:sz w:val="16"/>
              </w:rPr>
              <w:t>$960,267.93</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15"/>
          </w:tcPr>
          <w:p>
            <w:pPr>
              <w:spacing w:after="0"/>
              <w:jc w:val="left"/>
            </w:pPr>
            <w:r>
              <w:rPr>
                <w:sz w:val="16"/>
              </w:rPr>
              <w:t>Major disaster</w:t>
            </w:r>
          </w:p>
        </w:tc>
        <w:tc>
          <w:tcPr>
            <w:tcW w:type="dxa" w:w="3312"/>
          </w:tcPr>
          <w:p>
            <w:pPr>
              <w:spacing w:after="0"/>
              <w:jc w:val="left"/>
            </w:pPr>
            <w:r>
              <w:rPr>
                <w:sz w:val="16"/>
              </w:rPr>
              <w:t>COVID-19 PANDEMIC</w:t>
            </w:r>
          </w:p>
        </w:tc>
        <w:tc>
          <w:tcPr>
            <w:tcW w:type="dxa" w:w="2465"/>
          </w:tcPr>
          <w:p>
            <w:pPr>
              <w:spacing w:after="0"/>
              <w:jc w:val="left"/>
            </w:pPr>
            <w:r>
              <w:rPr>
                <w:sz w:val="16"/>
              </w:rPr>
              <w:t>Non-natural, not counted</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15"/>
          </w:tcPr>
          <w:p>
            <w:pPr>
              <w:spacing w:after="0"/>
              <w:jc w:val="left"/>
            </w:pPr>
            <w:r>
              <w:rPr>
                <w:sz w:val="16"/>
              </w:rPr>
              <w:t>Emergency</w:t>
            </w:r>
          </w:p>
        </w:tc>
        <w:tc>
          <w:tcPr>
            <w:tcW w:type="dxa" w:w="3312"/>
          </w:tcPr>
          <w:p>
            <w:pPr>
              <w:spacing w:after="0"/>
              <w:jc w:val="left"/>
            </w:pPr>
            <w:r>
              <w:rPr>
                <w:sz w:val="16"/>
              </w:rPr>
              <w:t>COVID-19</w:t>
            </w:r>
          </w:p>
        </w:tc>
        <w:tc>
          <w:tcPr>
            <w:tcW w:type="dxa" w:w="2465"/>
          </w:tcPr>
          <w:p>
            <w:pPr>
              <w:spacing w:after="0"/>
              <w:jc w:val="left"/>
            </w:pPr>
            <w:r>
              <w:rPr>
                <w:sz w:val="16"/>
              </w:rPr>
              <w:t>Non-natural, not counted</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15"/>
          </w:tcPr>
          <w:p>
            <w:pPr>
              <w:spacing w:after="0"/>
              <w:jc w:val="left"/>
            </w:pPr>
            <w:r>
              <w:rPr>
                <w:sz w:val="16"/>
              </w:rPr>
              <w:t>Major disaster</w:t>
            </w:r>
          </w:p>
        </w:tc>
        <w:tc>
          <w:tcPr>
            <w:tcW w:type="dxa" w:w="3312"/>
          </w:tcPr>
          <w:p>
            <w:pPr>
              <w:spacing w:after="0"/>
              <w:jc w:val="left"/>
            </w:pPr>
            <w:r>
              <w:rPr>
                <w:sz w:val="16"/>
              </w:rPr>
              <w:t>SEVERE STORMS, STRAIGHT-LINE WINDS, FLOODING, LANDSLIDES, AND MUDSLIDES</w:t>
            </w:r>
          </w:p>
        </w:tc>
        <w:tc>
          <w:tcPr>
            <w:tcW w:type="dxa" w:w="2465"/>
          </w:tcPr>
          <w:p>
            <w:pPr>
              <w:spacing w:after="0"/>
              <w:jc w:val="left"/>
            </w:pPr>
            <w:r>
              <w:rPr>
                <w:sz w:val="16"/>
              </w:rPr>
              <w:t>Inland Flooding; Landslide; Strong Wind</w:t>
            </w:r>
          </w:p>
        </w:tc>
        <w:tc>
          <w:tcPr>
            <w:tcW w:type="dxa" w:w="1367"/>
          </w:tcPr>
          <w:p>
            <w:pPr>
              <w:spacing w:after="0"/>
              <w:jc w:val="right"/>
            </w:pPr>
            <w:r>
              <w:rPr>
                <w:sz w:val="16"/>
              </w:rPr>
              <w:t>$1,533,342.10</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215"/>
          </w:tcPr>
          <w:p>
            <w:pPr>
              <w:spacing w:after="0"/>
              <w:jc w:val="left"/>
            </w:pPr>
            <w:r>
              <w:rPr>
                <w:sz w:val="16"/>
              </w:rPr>
              <w:t>Major disaster</w:t>
            </w:r>
          </w:p>
        </w:tc>
        <w:tc>
          <w:tcPr>
            <w:tcW w:type="dxa" w:w="3312"/>
          </w:tcPr>
          <w:p>
            <w:pPr>
              <w:spacing w:after="0"/>
              <w:jc w:val="left"/>
            </w:pPr>
            <w:r>
              <w:rPr>
                <w:sz w:val="16"/>
              </w:rPr>
              <w:t>SEVERE STORMS, FLOODING, LANDSLIDES, AND MUDSLIDES</w:t>
            </w:r>
          </w:p>
        </w:tc>
        <w:tc>
          <w:tcPr>
            <w:tcW w:type="dxa" w:w="2465"/>
          </w:tcPr>
          <w:p>
            <w:pPr>
              <w:spacing w:after="0"/>
              <w:jc w:val="left"/>
            </w:pPr>
            <w:r>
              <w:rPr>
                <w:sz w:val="16"/>
              </w:rPr>
              <w:t>Inland Flooding (primary); also designated: Landslide</w:t>
            </w:r>
          </w:p>
        </w:tc>
        <w:tc>
          <w:tcPr>
            <w:tcW w:type="dxa" w:w="1367"/>
          </w:tcPr>
          <w:p>
            <w:pPr>
              <w:spacing w:after="0"/>
              <w:jc w:val="right"/>
            </w:pPr>
            <w:r>
              <w:rPr>
                <w:sz w:val="16"/>
              </w:rPr>
              <w:t>$173,179.38</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215"/>
          </w:tcPr>
          <w:p>
            <w:pPr>
              <w:spacing w:after="0"/>
              <w:jc w:val="left"/>
            </w:pPr>
            <w:r>
              <w:rPr>
                <w:sz w:val="16"/>
              </w:rPr>
              <w:t>Major disaster</w:t>
            </w:r>
          </w:p>
        </w:tc>
        <w:tc>
          <w:tcPr>
            <w:tcW w:type="dxa" w:w="3312"/>
          </w:tcPr>
          <w:p>
            <w:pPr>
              <w:spacing w:after="0"/>
              <w:jc w:val="left"/>
            </w:pPr>
            <w:r>
              <w:rPr>
                <w:sz w:val="16"/>
              </w:rPr>
              <w:t>SEVERE STORMS, TORNADOES, STRAIGHT-LINE WINDS, FLOODING, LANDSLIDES, AND MUDSLIDE</w:t>
            </w:r>
          </w:p>
        </w:tc>
        <w:tc>
          <w:tcPr>
            <w:tcW w:type="dxa" w:w="2465"/>
          </w:tcPr>
          <w:p>
            <w:pPr>
              <w:spacing w:after="0"/>
              <w:jc w:val="left"/>
            </w:pPr>
            <w:r>
              <w:rPr>
                <w:sz w:val="16"/>
              </w:rPr>
              <w:t>Inland Flooding; Landslide; Strong Wind; Tornado</w:t>
            </w:r>
          </w:p>
        </w:tc>
        <w:tc>
          <w:tcPr>
            <w:tcW w:type="dxa" w:w="1367"/>
          </w:tcPr>
          <w:p>
            <w:pPr>
              <w:spacing w:after="0"/>
              <w:jc w:val="right"/>
            </w:pPr>
            <w:r>
              <w:rPr>
                <w:sz w:val="16"/>
              </w:rPr>
              <w:t>$202,802.47</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15"/>
          </w:tcPr>
          <w:p>
            <w:pPr>
              <w:spacing w:after="0"/>
              <w:jc w:val="left"/>
            </w:pPr>
            <w:r>
              <w:rPr>
                <w:sz w:val="16"/>
              </w:rPr>
              <w:t>Major disaster</w:t>
            </w:r>
          </w:p>
        </w:tc>
        <w:tc>
          <w:tcPr>
            <w:tcW w:type="dxa" w:w="3312"/>
          </w:tcPr>
          <w:p>
            <w:pPr>
              <w:spacing w:after="0"/>
              <w:jc w:val="left"/>
            </w:pPr>
            <w:r>
              <w:rPr>
                <w:sz w:val="16"/>
              </w:rPr>
              <w:t>SEVERE WINTER STORM, SNOWSTORM, FLOODING, LANDSLIDES, AND MUDSLIDES</w:t>
            </w:r>
          </w:p>
        </w:tc>
        <w:tc>
          <w:tcPr>
            <w:tcW w:type="dxa" w:w="2465"/>
          </w:tcPr>
          <w:p>
            <w:pPr>
              <w:spacing w:after="0"/>
              <w:jc w:val="left"/>
            </w:pPr>
            <w:r>
              <w:rPr>
                <w:sz w:val="16"/>
              </w:rPr>
              <w:t>Inland Flooding (primary); also designated: Landslide, Winter Weather</w:t>
            </w:r>
          </w:p>
        </w:tc>
        <w:tc>
          <w:tcPr>
            <w:tcW w:type="dxa" w:w="1367"/>
          </w:tcPr>
          <w:p>
            <w:pPr>
              <w:spacing w:after="0"/>
              <w:jc w:val="right"/>
            </w:pPr>
            <w:r>
              <w:rPr>
                <w:sz w:val="16"/>
              </w:rPr>
              <w:t>$176,352.54</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215"/>
          </w:tcPr>
          <w:p>
            <w:pPr>
              <w:spacing w:after="0"/>
              <w:jc w:val="left"/>
            </w:pPr>
            <w:r>
              <w:rPr>
                <w:sz w:val="16"/>
              </w:rPr>
              <w:t>Major disaster</w:t>
            </w:r>
          </w:p>
        </w:tc>
        <w:tc>
          <w:tcPr>
            <w:tcW w:type="dxa" w:w="3312"/>
          </w:tcPr>
          <w:p>
            <w:pPr>
              <w:spacing w:after="0"/>
              <w:jc w:val="left"/>
            </w:pPr>
            <w:r>
              <w:rPr>
                <w:sz w:val="16"/>
              </w:rPr>
              <w:t>SEVERE STORMS, TORNADOES, FLOODING, LANDSLIDES, AND MUDSLIDES</w:t>
            </w:r>
          </w:p>
        </w:tc>
        <w:tc>
          <w:tcPr>
            <w:tcW w:type="dxa" w:w="2465"/>
          </w:tcPr>
          <w:p>
            <w:pPr>
              <w:spacing w:after="0"/>
              <w:jc w:val="left"/>
            </w:pPr>
            <w:r>
              <w:rPr>
                <w:sz w:val="16"/>
              </w:rPr>
              <w:t>Inland Flooding (primary); also designated: Landslide, Tornado</w:t>
            </w:r>
          </w:p>
        </w:tc>
        <w:tc>
          <w:tcPr>
            <w:tcW w:type="dxa" w:w="1367"/>
          </w:tcPr>
          <w:p>
            <w:pPr>
              <w:spacing w:after="0"/>
              <w:jc w:val="right"/>
            </w:pPr>
            <w:r>
              <w:rPr>
                <w:sz w:val="16"/>
              </w:rPr>
              <w:t>$211,657.81</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215"/>
          </w:tcPr>
          <w:p>
            <w:pPr>
              <w:spacing w:after="0"/>
              <w:jc w:val="left"/>
            </w:pPr>
            <w:r>
              <w:rPr>
                <w:sz w:val="16"/>
              </w:rPr>
              <w:t>Major disaster</w:t>
            </w:r>
          </w:p>
        </w:tc>
        <w:tc>
          <w:tcPr>
            <w:tcW w:type="dxa" w:w="3312"/>
          </w:tcPr>
          <w:p>
            <w:pPr>
              <w:spacing w:after="0"/>
              <w:jc w:val="left"/>
            </w:pPr>
            <w:r>
              <w:rPr>
                <w:sz w:val="16"/>
              </w:rPr>
              <w:t>SEVERE WINTER STORMS, SNOWSTORMS, FLOODING, LANDSLIDES, AND MUDSLIDES</w:t>
            </w:r>
          </w:p>
        </w:tc>
        <w:tc>
          <w:tcPr>
            <w:tcW w:type="dxa" w:w="2465"/>
          </w:tcPr>
          <w:p>
            <w:pPr>
              <w:spacing w:after="0"/>
              <w:jc w:val="left"/>
            </w:pPr>
            <w:r>
              <w:rPr>
                <w:sz w:val="16"/>
              </w:rPr>
              <w:t>Winter Weather (primary); also designated: Inland Flooding, Landslide</w:t>
            </w:r>
          </w:p>
        </w:tc>
        <w:tc>
          <w:tcPr>
            <w:tcW w:type="dxa" w:w="1367"/>
          </w:tcPr>
          <w:p>
            <w:pPr>
              <w:spacing w:after="0"/>
              <w:jc w:val="right"/>
            </w:pPr>
            <w:r>
              <w:rPr>
                <w:sz w:val="16"/>
              </w:rPr>
              <w:t>$42,416.82</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215"/>
          </w:tcPr>
          <w:p>
            <w:pPr>
              <w:spacing w:after="0"/>
              <w:jc w:val="left"/>
            </w:pPr>
            <w:r>
              <w:rPr>
                <w:sz w:val="16"/>
              </w:rPr>
              <w:t>Major disaster</w:t>
            </w:r>
          </w:p>
        </w:tc>
        <w:tc>
          <w:tcPr>
            <w:tcW w:type="dxa" w:w="3312"/>
          </w:tcPr>
          <w:p>
            <w:pPr>
              <w:spacing w:after="0"/>
              <w:jc w:val="left"/>
            </w:pPr>
            <w:r>
              <w:rPr>
                <w:sz w:val="16"/>
              </w:rPr>
              <w:t>SEVERE STORMS, TORNADOES, STRAIGHT-LINE WINDS AND FLOODING</w:t>
            </w:r>
          </w:p>
        </w:tc>
        <w:tc>
          <w:tcPr>
            <w:tcW w:type="dxa" w:w="2465"/>
          </w:tcPr>
          <w:p>
            <w:pPr>
              <w:spacing w:after="0"/>
              <w:jc w:val="left"/>
            </w:pPr>
            <w:r>
              <w:rPr>
                <w:sz w:val="16"/>
              </w:rPr>
              <w:t>Inland Flooding; Strong Wind; Tornado</w:t>
            </w:r>
          </w:p>
        </w:tc>
        <w:tc>
          <w:tcPr>
            <w:tcW w:type="dxa" w:w="1367"/>
          </w:tcPr>
          <w:p>
            <w:pPr>
              <w:spacing w:after="0"/>
              <w:jc w:val="right"/>
            </w:pPr>
            <w:r>
              <w:rPr>
                <w:sz w:val="16"/>
              </w:rPr>
              <w:t>$575,354.23</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2011-07-25</w:t>
            </w:r>
          </w:p>
        </w:tc>
        <w:tc>
          <w:tcPr>
            <w:tcW w:type="dxa" w:w="1037"/>
          </w:tcPr>
          <w:p>
            <w:pPr>
              <w:spacing w:after="0"/>
              <w:jc w:val="left"/>
            </w:pPr>
            <w:r>
              <w:rPr>
                <w:sz w:val="16"/>
              </w:rPr>
              <w:t>2011-06-19</w:t>
            </w:r>
          </w:p>
        </w:tc>
        <w:tc>
          <w:tcPr>
            <w:tcW w:type="dxa" w:w="1037"/>
          </w:tcPr>
          <w:p>
            <w:pPr>
              <w:spacing w:after="0"/>
              <w:jc w:val="left"/>
            </w:pPr>
            <w:r>
              <w:rPr>
                <w:sz w:val="16"/>
              </w:rPr>
              <w:t>DR-4008-KY</w:t>
            </w:r>
          </w:p>
        </w:tc>
        <w:tc>
          <w:tcPr>
            <w:tcW w:type="dxa" w:w="1215"/>
          </w:tcPr>
          <w:p>
            <w:pPr>
              <w:spacing w:after="0"/>
              <w:jc w:val="left"/>
            </w:pPr>
            <w:r>
              <w:rPr>
                <w:sz w:val="16"/>
              </w:rPr>
              <w:t>Major disaster</w:t>
            </w:r>
          </w:p>
        </w:tc>
        <w:tc>
          <w:tcPr>
            <w:tcW w:type="dxa" w:w="3312"/>
          </w:tcPr>
          <w:p>
            <w:pPr>
              <w:spacing w:after="0"/>
              <w:jc w:val="left"/>
            </w:pPr>
            <w:r>
              <w:rPr>
                <w:sz w:val="16"/>
              </w:rPr>
              <w:t>SEVERE STORMS, TORNADOES, AND FLOODING</w:t>
            </w:r>
          </w:p>
        </w:tc>
        <w:tc>
          <w:tcPr>
            <w:tcW w:type="dxa" w:w="2465"/>
          </w:tcPr>
          <w:p>
            <w:pPr>
              <w:spacing w:after="0"/>
              <w:jc w:val="left"/>
            </w:pPr>
            <w:r>
              <w:rPr>
                <w:sz w:val="16"/>
              </w:rPr>
              <w:t>Inland Flooding; Tornado</w:t>
            </w:r>
          </w:p>
        </w:tc>
        <w:tc>
          <w:tcPr>
            <w:tcW w:type="dxa" w:w="1367"/>
          </w:tcPr>
          <w:p>
            <w:pPr>
              <w:spacing w:after="0"/>
              <w:jc w:val="right"/>
            </w:pPr>
            <w:r>
              <w:rPr>
                <w:sz w:val="16"/>
              </w:rPr>
              <w:t>$133,435.65</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15"/>
          </w:tcPr>
          <w:p>
            <w:pPr>
              <w:spacing w:after="0"/>
              <w:jc w:val="left"/>
            </w:pPr>
            <w:r>
              <w:rPr>
                <w:sz w:val="16"/>
              </w:rPr>
              <w:t>Major disaster</w:t>
            </w:r>
          </w:p>
        </w:tc>
        <w:tc>
          <w:tcPr>
            <w:tcW w:type="dxa" w:w="3312"/>
          </w:tcPr>
          <w:p>
            <w:pPr>
              <w:spacing w:after="0"/>
              <w:jc w:val="left"/>
            </w:pPr>
            <w:r>
              <w:rPr>
                <w:sz w:val="16"/>
              </w:rPr>
              <w:t>SEVERE STORMS, TORNADOES, AND FLOODING</w:t>
            </w:r>
          </w:p>
        </w:tc>
        <w:tc>
          <w:tcPr>
            <w:tcW w:type="dxa" w:w="2465"/>
          </w:tcPr>
          <w:p>
            <w:pPr>
              <w:spacing w:after="0"/>
              <w:jc w:val="left"/>
            </w:pPr>
            <w:r>
              <w:rPr>
                <w:sz w:val="16"/>
              </w:rPr>
              <w:t>Inland Flooding; Tornado</w:t>
            </w:r>
          </w:p>
        </w:tc>
        <w:tc>
          <w:tcPr>
            <w:tcW w:type="dxa" w:w="1367"/>
          </w:tcPr>
          <w:p>
            <w:pPr>
              <w:spacing w:after="0"/>
              <w:jc w:val="right"/>
            </w:pPr>
            <w:r>
              <w:rPr>
                <w:sz w:val="16"/>
              </w:rPr>
              <w:t>$85,047.95</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15"/>
          </w:tcPr>
          <w:p>
            <w:pPr>
              <w:spacing w:after="0"/>
              <w:jc w:val="left"/>
            </w:pPr>
            <w:r>
              <w:rPr>
                <w:sz w:val="16"/>
              </w:rPr>
              <w:t>Major disaster</w:t>
            </w:r>
          </w:p>
        </w:tc>
        <w:tc>
          <w:tcPr>
            <w:tcW w:type="dxa" w:w="3312"/>
          </w:tcPr>
          <w:p>
            <w:pPr>
              <w:spacing w:after="0"/>
              <w:jc w:val="left"/>
            </w:pPr>
            <w:r>
              <w:rPr>
                <w:sz w:val="16"/>
              </w:rPr>
              <w:t>SEVERE STORMS, FLOODING, MUDSLIDES, AND TORNADOES</w:t>
            </w:r>
          </w:p>
        </w:tc>
        <w:tc>
          <w:tcPr>
            <w:tcW w:type="dxa" w:w="2465"/>
          </w:tcPr>
          <w:p>
            <w:pPr>
              <w:spacing w:after="0"/>
              <w:jc w:val="left"/>
            </w:pPr>
            <w:r>
              <w:rPr>
                <w:sz w:val="16"/>
              </w:rPr>
              <w:t>Inland Flooding; Landslide; Tornado</w:t>
            </w:r>
          </w:p>
        </w:tc>
        <w:tc>
          <w:tcPr>
            <w:tcW w:type="dxa" w:w="1367"/>
          </w:tcPr>
          <w:p>
            <w:pPr>
              <w:spacing w:after="0"/>
              <w:jc w:val="right"/>
            </w:pPr>
            <w:r>
              <w:rPr>
                <w:sz w:val="16"/>
              </w:rPr>
              <w:t>$106,514.20</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215"/>
          </w:tcPr>
          <w:p>
            <w:pPr>
              <w:spacing w:after="0"/>
              <w:jc w:val="left"/>
            </w:pPr>
            <w:r>
              <w:rPr>
                <w:sz w:val="16"/>
              </w:rPr>
              <w:t>Major disaster</w:t>
            </w:r>
          </w:p>
        </w:tc>
        <w:tc>
          <w:tcPr>
            <w:tcW w:type="dxa" w:w="3312"/>
          </w:tcPr>
          <w:p>
            <w:pPr>
              <w:spacing w:after="0"/>
              <w:jc w:val="left"/>
            </w:pPr>
            <w:r>
              <w:rPr>
                <w:sz w:val="16"/>
              </w:rPr>
              <w:t>SEVERE STORMS, TORNADOES, FLOODING AND MUDSLIDES</w:t>
            </w:r>
          </w:p>
        </w:tc>
        <w:tc>
          <w:tcPr>
            <w:tcW w:type="dxa" w:w="2465"/>
          </w:tcPr>
          <w:p>
            <w:pPr>
              <w:spacing w:after="0"/>
              <w:jc w:val="left"/>
            </w:pPr>
            <w:r>
              <w:rPr>
                <w:sz w:val="16"/>
              </w:rPr>
              <w:t>Inland Flooding; Landslide; Tornado</w:t>
            </w:r>
          </w:p>
        </w:tc>
        <w:tc>
          <w:tcPr>
            <w:tcW w:type="dxa" w:w="1367"/>
          </w:tcPr>
          <w:p>
            <w:pPr>
              <w:spacing w:after="0"/>
              <w:jc w:val="right"/>
            </w:pPr>
            <w:r>
              <w:rPr>
                <w:sz w:val="16"/>
              </w:rPr>
              <w:t>$363,349.23</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15"/>
          </w:tcPr>
          <w:p>
            <w:pPr>
              <w:spacing w:after="0"/>
              <w:jc w:val="left"/>
            </w:pPr>
            <w:r>
              <w:rPr>
                <w:sz w:val="16"/>
              </w:rPr>
              <w:t>Major disaster</w:t>
            </w:r>
          </w:p>
        </w:tc>
        <w:tc>
          <w:tcPr>
            <w:tcW w:type="dxa" w:w="3312"/>
          </w:tcPr>
          <w:p>
            <w:pPr>
              <w:spacing w:after="0"/>
              <w:jc w:val="left"/>
            </w:pPr>
            <w:r>
              <w:rPr>
                <w:sz w:val="16"/>
              </w:rPr>
              <w:t>SEVERE WINTER STORM AND FLOODING</w:t>
            </w:r>
          </w:p>
        </w:tc>
        <w:tc>
          <w:tcPr>
            <w:tcW w:type="dxa" w:w="2465"/>
          </w:tcPr>
          <w:p>
            <w:pPr>
              <w:spacing w:after="0"/>
              <w:jc w:val="left"/>
            </w:pPr>
            <w:r>
              <w:rPr>
                <w:sz w:val="16"/>
              </w:rPr>
              <w:t>Ice Storm</w:t>
            </w:r>
          </w:p>
        </w:tc>
        <w:tc>
          <w:tcPr>
            <w:tcW w:type="dxa" w:w="1367"/>
          </w:tcPr>
          <w:p>
            <w:pPr>
              <w:spacing w:after="0"/>
              <w:jc w:val="right"/>
            </w:pPr>
            <w:r>
              <w:rPr>
                <w:sz w:val="16"/>
              </w:rPr>
              <w:t>$109,348.81</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15"/>
          </w:tcPr>
          <w:p>
            <w:pPr>
              <w:spacing w:after="0"/>
              <w:jc w:val="left"/>
            </w:pPr>
            <w:r>
              <w:rPr>
                <w:sz w:val="16"/>
              </w:rPr>
              <w:t>Emergency</w:t>
            </w:r>
          </w:p>
        </w:tc>
        <w:tc>
          <w:tcPr>
            <w:tcW w:type="dxa" w:w="3312"/>
          </w:tcPr>
          <w:p>
            <w:pPr>
              <w:spacing w:after="0"/>
              <w:jc w:val="left"/>
            </w:pPr>
            <w:r>
              <w:rPr>
                <w:sz w:val="16"/>
              </w:rPr>
              <w:t>SEVERE WINTER STORM</w:t>
            </w:r>
          </w:p>
        </w:tc>
        <w:tc>
          <w:tcPr>
            <w:tcW w:type="dxa" w:w="2465"/>
          </w:tcPr>
          <w:p>
            <w:pPr>
              <w:spacing w:after="0"/>
              <w:jc w:val="left"/>
            </w:pPr>
            <w:r>
              <w:rPr>
                <w:sz w:val="16"/>
              </w:rPr>
              <w:t>Ice Storm</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15"/>
          </w:tcPr>
          <w:p>
            <w:pPr>
              <w:spacing w:after="0"/>
              <w:jc w:val="left"/>
            </w:pPr>
            <w:r>
              <w:rPr>
                <w:sz w:val="16"/>
              </w:rPr>
              <w:t>Emergency</w:t>
            </w:r>
          </w:p>
        </w:tc>
        <w:tc>
          <w:tcPr>
            <w:tcW w:type="dxa" w:w="3312"/>
          </w:tcPr>
          <w:p>
            <w:pPr>
              <w:spacing w:after="0"/>
              <w:jc w:val="left"/>
            </w:pPr>
            <w:r>
              <w:rPr>
                <w:sz w:val="16"/>
              </w:rPr>
              <w:t>HURRICANE KATRINA</w:t>
            </w:r>
          </w:p>
        </w:tc>
        <w:tc>
          <w:tcPr>
            <w:tcW w:type="dxa" w:w="2465"/>
          </w:tcPr>
          <w:p>
            <w:pPr>
              <w:spacing w:after="0"/>
              <w:jc w:val="left"/>
            </w:pPr>
            <w:r>
              <w:rPr>
                <w:sz w:val="16"/>
              </w:rPr>
              <w:t>Hurricane: evacuation support, not a local hazard event; not counted</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15"/>
          </w:tcPr>
          <w:p>
            <w:pPr>
              <w:spacing w:after="0"/>
              <w:jc w:val="left"/>
            </w:pPr>
            <w:r>
              <w:rPr>
                <w:sz w:val="16"/>
              </w:rPr>
              <w:t>Major disaster</w:t>
            </w:r>
          </w:p>
        </w:tc>
        <w:tc>
          <w:tcPr>
            <w:tcW w:type="dxa" w:w="3312"/>
          </w:tcPr>
          <w:p>
            <w:pPr>
              <w:spacing w:after="0"/>
              <w:jc w:val="left"/>
            </w:pPr>
            <w:r>
              <w:rPr>
                <w:sz w:val="16"/>
              </w:rPr>
              <w:t>SEVERE STORMS, TORNADOES, FLOODING, AND MUDSLIDES</w:t>
            </w:r>
          </w:p>
        </w:tc>
        <w:tc>
          <w:tcPr>
            <w:tcW w:type="dxa" w:w="2465"/>
          </w:tcPr>
          <w:p>
            <w:pPr>
              <w:spacing w:after="0"/>
              <w:jc w:val="left"/>
            </w:pPr>
            <w:r>
              <w:rPr>
                <w:sz w:val="16"/>
              </w:rPr>
              <w:t>Inland Flooding; Landslide; Tornado</w:t>
            </w:r>
          </w:p>
        </w:tc>
        <w:tc>
          <w:tcPr>
            <w:tcW w:type="dxa" w:w="1367"/>
          </w:tcPr>
          <w:p>
            <w:pPr>
              <w:spacing w:after="0"/>
              <w:jc w:val="right"/>
            </w:pPr>
            <w:r>
              <w:rPr>
                <w:sz w:val="16"/>
              </w:rPr>
              <w:t>$1,106,982.29</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215"/>
          </w:tcPr>
          <w:p>
            <w:pPr>
              <w:spacing w:after="0"/>
              <w:jc w:val="left"/>
            </w:pPr>
            <w:r>
              <w:rPr>
                <w:sz w:val="16"/>
              </w:rPr>
              <w:t>Major disaster</w:t>
            </w:r>
          </w:p>
        </w:tc>
        <w:tc>
          <w:tcPr>
            <w:tcW w:type="dxa" w:w="3312"/>
          </w:tcPr>
          <w:p>
            <w:pPr>
              <w:spacing w:after="0"/>
              <w:jc w:val="left"/>
            </w:pPr>
            <w:r>
              <w:rPr>
                <w:sz w:val="16"/>
              </w:rPr>
              <w:t>SEVERE STORMS, FLOODING, MUD AND ROCK SLIDES, AND TORNADOES</w:t>
            </w:r>
          </w:p>
        </w:tc>
        <w:tc>
          <w:tcPr>
            <w:tcW w:type="dxa" w:w="2465"/>
          </w:tcPr>
          <w:p>
            <w:pPr>
              <w:spacing w:after="0"/>
              <w:jc w:val="left"/>
            </w:pPr>
            <w:r>
              <w:rPr>
                <w:sz w:val="16"/>
              </w:rPr>
              <w:t>Inland Flooding; Tornado</w:t>
            </w:r>
          </w:p>
        </w:tc>
        <w:tc>
          <w:tcPr>
            <w:tcW w:type="dxa" w:w="1367"/>
          </w:tcPr>
          <w:p>
            <w:pPr>
              <w:spacing w:after="0"/>
              <w:jc w:val="right"/>
            </w:pPr>
            <w:r>
              <w:rPr>
                <w:sz w:val="16"/>
              </w:rPr>
              <w:t>$80,554.97</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15"/>
          </w:tcPr>
          <w:p>
            <w:pPr>
              <w:spacing w:after="0"/>
              <w:jc w:val="left"/>
            </w:pPr>
            <w:r>
              <w:rPr>
                <w:sz w:val="16"/>
              </w:rPr>
              <w:t>Major disaster</w:t>
            </w:r>
          </w:p>
        </w:tc>
        <w:tc>
          <w:tcPr>
            <w:tcW w:type="dxa" w:w="3312"/>
          </w:tcPr>
          <w:p>
            <w:pPr>
              <w:spacing w:after="0"/>
              <w:jc w:val="left"/>
            </w:pPr>
            <w:r>
              <w:rPr>
                <w:sz w:val="16"/>
              </w:rPr>
              <w:t>SEVERE WINTER ICE AND SNOW STORMS, HEAVY RAIN, FLOODING, TORNADOES, AND MUD AND</w:t>
            </w:r>
          </w:p>
        </w:tc>
        <w:tc>
          <w:tcPr>
            <w:tcW w:type="dxa" w:w="2465"/>
          </w:tcPr>
          <w:p>
            <w:pPr>
              <w:spacing w:after="0"/>
              <w:jc w:val="left"/>
            </w:pPr>
            <w:r>
              <w:rPr>
                <w:sz w:val="16"/>
              </w:rPr>
              <w:t>Inland Flooding; Tornado; Winter Weather</w:t>
            </w:r>
          </w:p>
        </w:tc>
        <w:tc>
          <w:tcPr>
            <w:tcW w:type="dxa" w:w="1367"/>
          </w:tcPr>
          <w:p>
            <w:pPr>
              <w:spacing w:after="0"/>
              <w:jc w:val="right"/>
            </w:pPr>
            <w:r>
              <w:rPr>
                <w:sz w:val="16"/>
              </w:rPr>
              <w:t>$197,440.31</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215"/>
          </w:tcPr>
          <w:p>
            <w:pPr>
              <w:spacing w:after="0"/>
              <w:jc w:val="left"/>
            </w:pPr>
            <w:r>
              <w:rPr>
                <w:sz w:val="16"/>
              </w:rPr>
              <w:t>Major disaster</w:t>
            </w:r>
          </w:p>
        </w:tc>
        <w:tc>
          <w:tcPr>
            <w:tcW w:type="dxa" w:w="3312"/>
          </w:tcPr>
          <w:p>
            <w:pPr>
              <w:spacing w:after="0"/>
              <w:jc w:val="left"/>
            </w:pPr>
            <w:r>
              <w:rPr>
                <w:sz w:val="16"/>
              </w:rPr>
              <w:t>SEVERE STORMS, TORNADOES AND FLOODING</w:t>
            </w:r>
          </w:p>
        </w:tc>
        <w:tc>
          <w:tcPr>
            <w:tcW w:type="dxa" w:w="2465"/>
          </w:tcPr>
          <w:p>
            <w:pPr>
              <w:spacing w:after="0"/>
              <w:jc w:val="left"/>
            </w:pPr>
            <w:r>
              <w:rPr>
                <w:sz w:val="16"/>
              </w:rPr>
              <w:t>Inland Flooding; Tornado</w:t>
            </w:r>
          </w:p>
        </w:tc>
        <w:tc>
          <w:tcPr>
            <w:tcW w:type="dxa" w:w="1367"/>
          </w:tcPr>
          <w:p>
            <w:pPr>
              <w:spacing w:after="0"/>
              <w:jc w:val="right"/>
            </w:pPr>
            <w:r>
              <w:rPr>
                <w:sz w:val="16"/>
              </w:rPr>
              <w:t>$94,571.45</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15"/>
          </w:tcPr>
          <w:p>
            <w:pPr>
              <w:spacing w:after="0"/>
              <w:jc w:val="left"/>
            </w:pPr>
            <w:r>
              <w:rPr>
                <w:sz w:val="16"/>
              </w:rPr>
              <w:t>Major disaster</w:t>
            </w:r>
          </w:p>
        </w:tc>
        <w:tc>
          <w:tcPr>
            <w:tcW w:type="dxa" w:w="3312"/>
          </w:tcPr>
          <w:p>
            <w:pPr>
              <w:spacing w:after="0"/>
              <w:jc w:val="left"/>
            </w:pPr>
            <w:r>
              <w:rPr>
                <w:sz w:val="16"/>
              </w:rPr>
              <w:t>SEVERE STORMS AND FLOODING</w:t>
            </w:r>
          </w:p>
        </w:tc>
        <w:tc>
          <w:tcPr>
            <w:tcW w:type="dxa" w:w="2465"/>
          </w:tcPr>
          <w:p>
            <w:pPr>
              <w:spacing w:after="0"/>
              <w:jc w:val="left"/>
            </w:pPr>
            <w:r>
              <w:rPr>
                <w:sz w:val="16"/>
              </w:rPr>
              <w:t>Inland Flooding</w:t>
            </w:r>
          </w:p>
        </w:tc>
        <w:tc>
          <w:tcPr>
            <w:tcW w:type="dxa" w:w="1367"/>
          </w:tcPr>
          <w:p>
            <w:pPr>
              <w:spacing w:after="0"/>
              <w:jc w:val="right"/>
            </w:pPr>
            <w:r>
              <w:rPr>
                <w:sz w:val="16"/>
              </w:rPr>
              <w:t>$148,324.75</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FM-2386-KY</w:t>
            </w:r>
          </w:p>
        </w:tc>
        <w:tc>
          <w:tcPr>
            <w:tcW w:type="dxa" w:w="1215"/>
          </w:tcPr>
          <w:p>
            <w:pPr>
              <w:spacing w:after="0"/>
              <w:jc w:val="left"/>
            </w:pPr>
            <w:r>
              <w:rPr>
                <w:sz w:val="16"/>
              </w:rPr>
              <w:t>Fire management</w:t>
            </w:r>
          </w:p>
        </w:tc>
        <w:tc>
          <w:tcPr>
            <w:tcW w:type="dxa" w:w="3312"/>
          </w:tcPr>
          <w:p>
            <w:pPr>
              <w:spacing w:after="0"/>
              <w:jc w:val="left"/>
            </w:pPr>
            <w:r>
              <w:rPr>
                <w:sz w:val="16"/>
              </w:rPr>
              <w:t>KY - EASTERN FIRE COMPLEX - 11/02/2001</w:t>
            </w:r>
          </w:p>
        </w:tc>
        <w:tc>
          <w:tcPr>
            <w:tcW w:type="dxa" w:w="2465"/>
          </w:tcPr>
          <w:p>
            <w:pPr>
              <w:spacing w:after="0"/>
              <w:jc w:val="left"/>
            </w:pPr>
            <w:r>
              <w:rPr>
                <w:sz w:val="16"/>
              </w:rPr>
              <w:t>Wildfire</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FM-2350-KY</w:t>
            </w:r>
          </w:p>
        </w:tc>
        <w:tc>
          <w:tcPr>
            <w:tcW w:type="dxa" w:w="1215"/>
          </w:tcPr>
          <w:p>
            <w:pPr>
              <w:spacing w:after="0"/>
              <w:jc w:val="left"/>
            </w:pPr>
            <w:r>
              <w:rPr>
                <w:sz w:val="16"/>
              </w:rPr>
              <w:t>Fire management</w:t>
            </w:r>
          </w:p>
        </w:tc>
        <w:tc>
          <w:tcPr>
            <w:tcW w:type="dxa" w:w="3312"/>
          </w:tcPr>
          <w:p>
            <w:pPr>
              <w:spacing w:after="0"/>
              <w:jc w:val="left"/>
            </w:pPr>
            <w:r>
              <w:rPr>
                <w:sz w:val="16"/>
              </w:rPr>
              <w:t>KY - EASTERN DISTRICT FIRE COMPLEX - 11/03/00</w:t>
            </w:r>
          </w:p>
        </w:tc>
        <w:tc>
          <w:tcPr>
            <w:tcW w:type="dxa" w:w="2465"/>
          </w:tcPr>
          <w:p>
            <w:pPr>
              <w:spacing w:after="0"/>
              <w:jc w:val="left"/>
            </w:pPr>
            <w:r>
              <w:rPr>
                <w:sz w:val="16"/>
              </w:rPr>
              <w:t>Wildfire</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215"/>
          </w:tcPr>
          <w:p>
            <w:pPr>
              <w:spacing w:after="0"/>
              <w:jc w:val="left"/>
            </w:pPr>
            <w:r>
              <w:rPr>
                <w:sz w:val="16"/>
              </w:rPr>
              <w:t>Major disaster</w:t>
            </w:r>
          </w:p>
        </w:tc>
        <w:tc>
          <w:tcPr>
            <w:tcW w:type="dxa" w:w="3312"/>
          </w:tcPr>
          <w:p>
            <w:pPr>
              <w:spacing w:after="0"/>
              <w:jc w:val="left"/>
            </w:pPr>
            <w:r>
              <w:rPr>
                <w:sz w:val="16"/>
              </w:rPr>
              <w:t>SEVERE STORMS, TORNADOES,AND FLOODING</w:t>
            </w:r>
          </w:p>
        </w:tc>
        <w:tc>
          <w:tcPr>
            <w:tcW w:type="dxa" w:w="2465"/>
          </w:tcPr>
          <w:p>
            <w:pPr>
              <w:spacing w:after="0"/>
              <w:jc w:val="left"/>
            </w:pPr>
            <w:r>
              <w:rPr>
                <w:sz w:val="16"/>
              </w:rPr>
              <w:t>Inland Flooding; Tornado</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215"/>
          </w:tcPr>
          <w:p>
            <w:pPr>
              <w:spacing w:after="0"/>
              <w:jc w:val="left"/>
            </w:pPr>
            <w:r>
              <w:rPr>
                <w:sz w:val="16"/>
              </w:rPr>
              <w:t>Major disaster</w:t>
            </w:r>
          </w:p>
        </w:tc>
        <w:tc>
          <w:tcPr>
            <w:tcW w:type="dxa" w:w="3312"/>
          </w:tcPr>
          <w:p>
            <w:pPr>
              <w:spacing w:after="0"/>
              <w:jc w:val="left"/>
            </w:pPr>
            <w:r>
              <w:rPr>
                <w:sz w:val="16"/>
              </w:rPr>
              <w:t>SEVERE WINTER STORM</w:t>
            </w:r>
          </w:p>
        </w:tc>
        <w:tc>
          <w:tcPr>
            <w:tcW w:type="dxa" w:w="2465"/>
          </w:tcPr>
          <w:p>
            <w:pPr>
              <w:spacing w:after="0"/>
              <w:jc w:val="left"/>
            </w:pPr>
            <w:r>
              <w:rPr>
                <w:sz w:val="16"/>
              </w:rPr>
              <w:t>Winter Weather</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15"/>
          </w:tcPr>
          <w:p>
            <w:pPr>
              <w:spacing w:after="0"/>
              <w:jc w:val="left"/>
            </w:pPr>
            <w:r>
              <w:rPr>
                <w:sz w:val="16"/>
              </w:rPr>
              <w:t>Major disaster</w:t>
            </w:r>
          </w:p>
        </w:tc>
        <w:tc>
          <w:tcPr>
            <w:tcW w:type="dxa" w:w="3312"/>
          </w:tcPr>
          <w:p>
            <w:pPr>
              <w:spacing w:after="0"/>
              <w:jc w:val="left"/>
            </w:pPr>
            <w:r>
              <w:rPr>
                <w:sz w:val="16"/>
              </w:rPr>
              <w:t>SEVERE STORM, FLOODING, AND TORNADOES</w:t>
            </w:r>
          </w:p>
        </w:tc>
        <w:tc>
          <w:tcPr>
            <w:tcW w:type="dxa" w:w="2465"/>
          </w:tcPr>
          <w:p>
            <w:pPr>
              <w:spacing w:after="0"/>
              <w:jc w:val="left"/>
            </w:pPr>
            <w:r>
              <w:rPr>
                <w:sz w:val="16"/>
              </w:rPr>
              <w:t>Inland Flooding; Tornado</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15"/>
          </w:tcPr>
          <w:p>
            <w:pPr>
              <w:spacing w:after="0"/>
              <w:jc w:val="left"/>
            </w:pPr>
            <w:r>
              <w:rPr>
                <w:sz w:val="16"/>
              </w:rPr>
              <w:t>Major disaster</w:t>
            </w:r>
          </w:p>
        </w:tc>
        <w:tc>
          <w:tcPr>
            <w:tcW w:type="dxa" w:w="3312"/>
          </w:tcPr>
          <w:p>
            <w:pPr>
              <w:spacing w:after="0"/>
              <w:jc w:val="left"/>
            </w:pPr>
            <w:r>
              <w:rPr>
                <w:sz w:val="16"/>
              </w:rPr>
              <w:t>BLIZZARD OF 96</w:t>
            </w:r>
          </w:p>
        </w:tc>
        <w:tc>
          <w:tcPr>
            <w:tcW w:type="dxa" w:w="2465"/>
          </w:tcPr>
          <w:p>
            <w:pPr>
              <w:spacing w:after="0"/>
              <w:jc w:val="left"/>
            </w:pPr>
            <w:r>
              <w:rPr>
                <w:sz w:val="16"/>
              </w:rPr>
              <w:t>Winter Weather</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215"/>
          </w:tcPr>
          <w:p>
            <w:pPr>
              <w:spacing w:after="0"/>
              <w:jc w:val="left"/>
            </w:pPr>
            <w:r>
              <w:rPr>
                <w:sz w:val="16"/>
              </w:rPr>
              <w:t>Major disaster</w:t>
            </w:r>
          </w:p>
        </w:tc>
        <w:tc>
          <w:tcPr>
            <w:tcW w:type="dxa" w:w="3312"/>
          </w:tcPr>
          <w:p>
            <w:pPr>
              <w:spacing w:after="0"/>
              <w:jc w:val="left"/>
            </w:pPr>
            <w:r>
              <w:rPr>
                <w:sz w:val="16"/>
              </w:rPr>
              <w:t>TORNADOES, SEVERE WINDS, HAIL</w:t>
            </w:r>
          </w:p>
        </w:tc>
        <w:tc>
          <w:tcPr>
            <w:tcW w:type="dxa" w:w="2465"/>
          </w:tcPr>
          <w:p>
            <w:pPr>
              <w:spacing w:after="0"/>
              <w:jc w:val="left"/>
            </w:pPr>
            <w:r>
              <w:rPr>
                <w:sz w:val="16"/>
              </w:rPr>
              <w:t>Tornado (primary); also designated: Hail</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215"/>
          </w:tcPr>
          <w:p>
            <w:pPr>
              <w:spacing w:after="0"/>
              <w:jc w:val="left"/>
            </w:pPr>
            <w:r>
              <w:rPr>
                <w:sz w:val="16"/>
              </w:rPr>
              <w:t>Major disaster</w:t>
            </w:r>
          </w:p>
        </w:tc>
        <w:tc>
          <w:tcPr>
            <w:tcW w:type="dxa" w:w="3312"/>
          </w:tcPr>
          <w:p>
            <w:pPr>
              <w:spacing w:after="0"/>
              <w:jc w:val="left"/>
            </w:pPr>
            <w:r>
              <w:rPr>
                <w:sz w:val="16"/>
              </w:rPr>
              <w:t>SEVERE WEATHER, FREEZING RAIN, SLEET, SNW</w:t>
            </w:r>
          </w:p>
        </w:tc>
        <w:tc>
          <w:tcPr>
            <w:tcW w:type="dxa" w:w="2465"/>
          </w:tcPr>
          <w:p>
            <w:pPr>
              <w:spacing w:after="0"/>
              <w:jc w:val="left"/>
            </w:pPr>
            <w:r>
              <w:rPr>
                <w:sz w:val="16"/>
              </w:rPr>
              <w:t>Winter Weather</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15"/>
          </w:tcPr>
          <w:p>
            <w:pPr>
              <w:spacing w:after="0"/>
              <w:jc w:val="left"/>
            </w:pPr>
            <w:r>
              <w:rPr>
                <w:sz w:val="16"/>
              </w:rPr>
              <w:t>Emergency</w:t>
            </w:r>
          </w:p>
        </w:tc>
        <w:tc>
          <w:tcPr>
            <w:tcW w:type="dxa" w:w="3312"/>
          </w:tcPr>
          <w:p>
            <w:pPr>
              <w:spacing w:after="0"/>
              <w:jc w:val="left"/>
            </w:pPr>
            <w:r>
              <w:rPr>
                <w:sz w:val="16"/>
              </w:rPr>
              <w:t>SEVERE SNOWFALL &amp; WINTER STORM</w:t>
            </w:r>
          </w:p>
        </w:tc>
        <w:tc>
          <w:tcPr>
            <w:tcW w:type="dxa" w:w="2465"/>
          </w:tcPr>
          <w:p>
            <w:pPr>
              <w:spacing w:after="0"/>
              <w:jc w:val="left"/>
            </w:pPr>
            <w:r>
              <w:rPr>
                <w:sz w:val="16"/>
              </w:rPr>
              <w:t>Winter Weather</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215"/>
          </w:tcPr>
          <w:p>
            <w:pPr>
              <w:spacing w:after="0"/>
              <w:jc w:val="left"/>
            </w:pPr>
            <w:r>
              <w:rPr>
                <w:sz w:val="16"/>
              </w:rPr>
              <w:t>Major disaster</w:t>
            </w:r>
          </w:p>
        </w:tc>
        <w:tc>
          <w:tcPr>
            <w:tcW w:type="dxa" w:w="3312"/>
          </w:tcPr>
          <w:p>
            <w:pPr>
              <w:spacing w:after="0"/>
              <w:jc w:val="left"/>
            </w:pPr>
            <w:r>
              <w:rPr>
                <w:sz w:val="16"/>
              </w:rPr>
              <w:t>SEVERE STORMS &amp; FLOODING</w:t>
            </w:r>
          </w:p>
        </w:tc>
        <w:tc>
          <w:tcPr>
            <w:tcW w:type="dxa" w:w="2465"/>
          </w:tcPr>
          <w:p>
            <w:pPr>
              <w:spacing w:after="0"/>
              <w:jc w:val="left"/>
            </w:pPr>
            <w:r>
              <w:rPr>
                <w:sz w:val="16"/>
              </w:rPr>
              <w:t>Inland Flooding</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1989-10-30</w:t>
            </w:r>
          </w:p>
        </w:tc>
        <w:tc>
          <w:tcPr>
            <w:tcW w:type="dxa" w:w="1037"/>
          </w:tcPr>
          <w:p>
            <w:pPr>
              <w:spacing w:after="0"/>
              <w:jc w:val="left"/>
            </w:pPr>
            <w:r>
              <w:rPr>
                <w:sz w:val="16"/>
              </w:rPr>
              <w:t>1989-10-16</w:t>
            </w:r>
          </w:p>
        </w:tc>
        <w:tc>
          <w:tcPr>
            <w:tcW w:type="dxa" w:w="1037"/>
          </w:tcPr>
          <w:p>
            <w:pPr>
              <w:spacing w:after="0"/>
              <w:jc w:val="left"/>
            </w:pPr>
            <w:r>
              <w:rPr>
                <w:sz w:val="16"/>
              </w:rPr>
              <w:t>DR-846-KY</w:t>
            </w:r>
          </w:p>
        </w:tc>
        <w:tc>
          <w:tcPr>
            <w:tcW w:type="dxa" w:w="1215"/>
          </w:tcPr>
          <w:p>
            <w:pPr>
              <w:spacing w:after="0"/>
              <w:jc w:val="left"/>
            </w:pPr>
            <w:r>
              <w:rPr>
                <w:sz w:val="16"/>
              </w:rPr>
              <w:t>Major disaster</w:t>
            </w:r>
          </w:p>
        </w:tc>
        <w:tc>
          <w:tcPr>
            <w:tcW w:type="dxa" w:w="3312"/>
          </w:tcPr>
          <w:p>
            <w:pPr>
              <w:spacing w:after="0"/>
              <w:jc w:val="left"/>
            </w:pPr>
            <w:r>
              <w:rPr>
                <w:sz w:val="16"/>
              </w:rPr>
              <w:t>SEVERE STORMS, MUDSLIDES &amp; FLOODING</w:t>
            </w:r>
          </w:p>
        </w:tc>
        <w:tc>
          <w:tcPr>
            <w:tcW w:type="dxa" w:w="2465"/>
          </w:tcPr>
          <w:p>
            <w:pPr>
              <w:spacing w:after="0"/>
              <w:jc w:val="left"/>
            </w:pPr>
            <w:r>
              <w:rPr>
                <w:sz w:val="16"/>
              </w:rPr>
              <w:t>Inland Flooding (primary); also designated: Landslide</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1989-06-30</w:t>
            </w:r>
          </w:p>
        </w:tc>
        <w:tc>
          <w:tcPr>
            <w:tcW w:type="dxa" w:w="1037"/>
          </w:tcPr>
          <w:p>
            <w:pPr>
              <w:spacing w:after="0"/>
              <w:jc w:val="left"/>
            </w:pPr>
            <w:r>
              <w:rPr>
                <w:sz w:val="16"/>
              </w:rPr>
              <w:t>1989-06-15</w:t>
            </w:r>
          </w:p>
        </w:tc>
        <w:tc>
          <w:tcPr>
            <w:tcW w:type="dxa" w:w="1037"/>
          </w:tcPr>
          <w:p>
            <w:pPr>
              <w:spacing w:after="0"/>
              <w:jc w:val="left"/>
            </w:pPr>
            <w:r>
              <w:rPr>
                <w:sz w:val="16"/>
              </w:rPr>
              <w:t>DR-834-KY</w:t>
            </w:r>
          </w:p>
        </w:tc>
        <w:tc>
          <w:tcPr>
            <w:tcW w:type="dxa" w:w="1215"/>
          </w:tcPr>
          <w:p>
            <w:pPr>
              <w:spacing w:after="0"/>
              <w:jc w:val="left"/>
            </w:pPr>
            <w:r>
              <w:rPr>
                <w:sz w:val="16"/>
              </w:rPr>
              <w:t>Major disaster</w:t>
            </w:r>
          </w:p>
        </w:tc>
        <w:tc>
          <w:tcPr>
            <w:tcW w:type="dxa" w:w="3312"/>
          </w:tcPr>
          <w:p>
            <w:pPr>
              <w:spacing w:after="0"/>
              <w:jc w:val="left"/>
            </w:pPr>
            <w:r>
              <w:rPr>
                <w:sz w:val="16"/>
              </w:rPr>
              <w:t>SEVERE STORMS &amp; FLOODING</w:t>
            </w:r>
          </w:p>
        </w:tc>
        <w:tc>
          <w:tcPr>
            <w:tcW w:type="dxa" w:w="2465"/>
          </w:tcPr>
          <w:p>
            <w:pPr>
              <w:spacing w:after="0"/>
              <w:jc w:val="left"/>
            </w:pPr>
            <w:r>
              <w:rPr>
                <w:sz w:val="16"/>
              </w:rPr>
              <w:t>Inland Flooding</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15"/>
          </w:tcPr>
          <w:p>
            <w:pPr>
              <w:spacing w:after="0"/>
              <w:jc w:val="left"/>
            </w:pPr>
            <w:r>
              <w:rPr>
                <w:sz w:val="16"/>
              </w:rPr>
              <w:t>Major disaster</w:t>
            </w:r>
          </w:p>
        </w:tc>
        <w:tc>
          <w:tcPr>
            <w:tcW w:type="dxa" w:w="3312"/>
          </w:tcPr>
          <w:p>
            <w:pPr>
              <w:spacing w:after="0"/>
              <w:jc w:val="left"/>
            </w:pPr>
            <w:r>
              <w:rPr>
                <w:sz w:val="16"/>
              </w:rPr>
              <w:t>SEVERE STORMS &amp; FLOODING</w:t>
            </w:r>
          </w:p>
        </w:tc>
        <w:tc>
          <w:tcPr>
            <w:tcW w:type="dxa" w:w="2465"/>
          </w:tcPr>
          <w:p>
            <w:pPr>
              <w:spacing w:after="0"/>
              <w:jc w:val="left"/>
            </w:pPr>
            <w:r>
              <w:rPr>
                <w:sz w:val="16"/>
              </w:rPr>
              <w:t>Inland Flooding</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215"/>
          </w:tcPr>
          <w:p>
            <w:pPr>
              <w:spacing w:after="0"/>
              <w:jc w:val="left"/>
            </w:pPr>
            <w:r>
              <w:rPr>
                <w:sz w:val="16"/>
              </w:rPr>
              <w:t>Major disaster</w:t>
            </w:r>
          </w:p>
        </w:tc>
        <w:tc>
          <w:tcPr>
            <w:tcW w:type="dxa" w:w="3312"/>
          </w:tcPr>
          <w:p>
            <w:pPr>
              <w:spacing w:after="0"/>
              <w:jc w:val="left"/>
            </w:pPr>
            <w:r>
              <w:rPr>
                <w:sz w:val="16"/>
              </w:rPr>
              <w:t>HIGH WINDS, TORNADOES &amp; FLOODING</w:t>
            </w:r>
          </w:p>
        </w:tc>
        <w:tc>
          <w:tcPr>
            <w:tcW w:type="dxa" w:w="2465"/>
          </w:tcPr>
          <w:p>
            <w:pPr>
              <w:spacing w:after="0"/>
              <w:jc w:val="left"/>
            </w:pPr>
            <w:r>
              <w:rPr>
                <w:sz w:val="16"/>
              </w:rPr>
              <w:t>Inland Flooding; Strong Wind; Tornado</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215"/>
          </w:tcPr>
          <w:p>
            <w:pPr>
              <w:spacing w:after="0"/>
              <w:jc w:val="left"/>
            </w:pPr>
            <w:r>
              <w:rPr>
                <w:sz w:val="16"/>
              </w:rPr>
              <w:t>Major disaster</w:t>
            </w:r>
          </w:p>
        </w:tc>
        <w:tc>
          <w:tcPr>
            <w:tcW w:type="dxa" w:w="3312"/>
          </w:tcPr>
          <w:p>
            <w:pPr>
              <w:spacing w:after="0"/>
              <w:jc w:val="left"/>
            </w:pPr>
            <w:r>
              <w:rPr>
                <w:sz w:val="16"/>
              </w:rPr>
              <w:t>SEVERE STORMS &amp; FLOODING</w:t>
            </w:r>
          </w:p>
        </w:tc>
        <w:tc>
          <w:tcPr>
            <w:tcW w:type="dxa" w:w="2465"/>
          </w:tcPr>
          <w:p>
            <w:pPr>
              <w:spacing w:after="0"/>
              <w:jc w:val="left"/>
            </w:pPr>
            <w:r>
              <w:rPr>
                <w:sz w:val="16"/>
              </w:rPr>
              <w:t>Inland Flooding</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1977-04-06</w:t>
            </w:r>
          </w:p>
        </w:tc>
        <w:tc>
          <w:tcPr>
            <w:tcW w:type="dxa" w:w="1037"/>
          </w:tcPr>
          <w:p>
            <w:pPr>
              <w:spacing w:after="0"/>
              <w:jc w:val="left"/>
            </w:pPr>
            <w:r>
              <w:rPr>
                <w:sz w:val="16"/>
              </w:rPr>
              <w:t>1977-04-06</w:t>
            </w:r>
          </w:p>
        </w:tc>
        <w:tc>
          <w:tcPr>
            <w:tcW w:type="dxa" w:w="1037"/>
          </w:tcPr>
          <w:p>
            <w:pPr>
              <w:spacing w:after="0"/>
              <w:jc w:val="left"/>
            </w:pPr>
            <w:r>
              <w:rPr>
                <w:sz w:val="16"/>
              </w:rPr>
              <w:t>DR-529-KY</w:t>
            </w:r>
          </w:p>
        </w:tc>
        <w:tc>
          <w:tcPr>
            <w:tcW w:type="dxa" w:w="1215"/>
          </w:tcPr>
          <w:p>
            <w:pPr>
              <w:spacing w:after="0"/>
              <w:jc w:val="left"/>
            </w:pPr>
            <w:r>
              <w:rPr>
                <w:sz w:val="16"/>
              </w:rPr>
              <w:t>Major disaster</w:t>
            </w:r>
          </w:p>
        </w:tc>
        <w:tc>
          <w:tcPr>
            <w:tcW w:type="dxa" w:w="3312"/>
          </w:tcPr>
          <w:p>
            <w:pPr>
              <w:spacing w:after="0"/>
              <w:jc w:val="left"/>
            </w:pPr>
            <w:r>
              <w:rPr>
                <w:sz w:val="16"/>
              </w:rPr>
              <w:t>SEVERE STORMS &amp; FLOODING</w:t>
            </w:r>
          </w:p>
        </w:tc>
        <w:tc>
          <w:tcPr>
            <w:tcW w:type="dxa" w:w="2465"/>
          </w:tcPr>
          <w:p>
            <w:pPr>
              <w:spacing w:after="0"/>
              <w:jc w:val="left"/>
            </w:pPr>
            <w:r>
              <w:rPr>
                <w:sz w:val="16"/>
              </w:rPr>
              <w:t>Inland Flooding</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215"/>
          </w:tcPr>
          <w:p>
            <w:pPr>
              <w:spacing w:after="0"/>
              <w:jc w:val="left"/>
            </w:pPr>
            <w:r>
              <w:rPr>
                <w:sz w:val="16"/>
              </w:rPr>
              <w:t>Major disaster</w:t>
            </w:r>
          </w:p>
        </w:tc>
        <w:tc>
          <w:tcPr>
            <w:tcW w:type="dxa" w:w="3312"/>
          </w:tcPr>
          <w:p>
            <w:pPr>
              <w:spacing w:after="0"/>
              <w:jc w:val="left"/>
            </w:pPr>
            <w:r>
              <w:rPr>
                <w:sz w:val="16"/>
              </w:rPr>
              <w:t>SEVERE STORMS &amp; FLOODING</w:t>
            </w:r>
          </w:p>
        </w:tc>
        <w:tc>
          <w:tcPr>
            <w:tcW w:type="dxa" w:w="2465"/>
          </w:tcPr>
          <w:p>
            <w:pPr>
              <w:spacing w:after="0"/>
              <w:jc w:val="left"/>
            </w:pPr>
            <w:r>
              <w:rPr>
                <w:sz w:val="16"/>
              </w:rPr>
              <w:t>Inland Flooding</w:t>
            </w:r>
          </w:p>
        </w:tc>
        <w:tc>
          <w:tcPr>
            <w:tcW w:type="dxa" w:w="1367"/>
          </w:tcPr>
          <w:p>
            <w:pPr>
              <w:spacing w:after="0"/>
              <w:jc w:val="right"/>
            </w:pPr>
            <w:r>
              <w:rPr>
                <w:sz w:val="16"/>
              </w:rPr>
              <w:t>none found</w:t>
            </w:r>
          </w:p>
        </w:tc>
        <w:tc>
          <w:tcPr>
            <w:tcW w:type="dxa" w:w="1766"/>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69</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33</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17</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17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183</w:t>
            </w:r>
          </w:p>
        </w:tc>
        <w:tc>
          <w:tcPr>
            <w:tcW w:type="dxa" w:w="1422"/>
          </w:tcPr>
          <w:p>
            <w:pPr>
              <w:spacing w:after="0"/>
              <w:jc w:val="right"/>
            </w:pPr>
            <w:r>
              <w:rPr>
                <w:sz w:val="16"/>
              </w:rPr>
              <w:t>24</w:t>
            </w:r>
          </w:p>
        </w:tc>
        <w:tc>
          <w:tcPr>
            <w:tcW w:type="dxa" w:w="1356"/>
          </w:tcPr>
          <w:p>
            <w:pPr>
              <w:spacing w:after="0"/>
              <w:jc w:val="right"/>
            </w:pPr>
            <w:r>
              <w:rPr>
                <w:sz w:val="16"/>
              </w:rPr>
              <w:t>12</w:t>
            </w:r>
          </w:p>
        </w:tc>
        <w:tc>
          <w:tcPr>
            <w:tcW w:type="dxa" w:w="963"/>
          </w:tcPr>
          <w:p>
            <w:pPr>
              <w:spacing w:after="0"/>
              <w:jc w:val="right"/>
            </w:pPr>
            <w:r>
              <w:rPr>
                <w:sz w:val="16"/>
              </w:rPr>
              <w:t>38</w:t>
            </w:r>
          </w:p>
        </w:tc>
        <w:tc>
          <w:tcPr>
            <w:tcW w:type="dxa" w:w="1356"/>
          </w:tcPr>
          <w:p>
            <w:pPr>
              <w:spacing w:after="0"/>
              <w:jc w:val="right"/>
            </w:pPr>
            <w:r>
              <w:rPr>
                <w:sz w:val="16"/>
              </w:rPr>
              <w:t>8</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63</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70"/>
        <w:gridCol w:w="1706"/>
        <w:gridCol w:w="1184"/>
        <w:gridCol w:w="2057"/>
        <w:gridCol w:w="2000"/>
        <w:gridCol w:w="28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70"/>
            <w:shd w:val="clear" w:color="auto" w:fill="E8E8E8"/>
          </w:tcPr>
          <w:p>
            <w:pPr>
              <w:spacing w:after="0"/>
              <w:jc w:val="left"/>
            </w:pPr>
            <w:r>
              <w:rPr>
                <w:b/>
                <w:sz w:val="16"/>
              </w:rPr>
              <w:t>Magnitude or extent</w:t>
            </w:r>
          </w:p>
        </w:tc>
        <w:tc>
          <w:tcPr>
            <w:tcW w:type="dxa" w:w="1706"/>
            <w:shd w:val="clear" w:color="auto" w:fill="E8E8E8"/>
          </w:tcPr>
          <w:p>
            <w:pPr>
              <w:spacing w:after="0"/>
              <w:jc w:val="left"/>
            </w:pPr>
            <w:r>
              <w:rPr>
                <w:b/>
                <w:sz w:val="16"/>
              </w:rPr>
              <w:t>Damage</w:t>
            </w:r>
          </w:p>
          <w:p>
            <w:pPr>
              <w:spacing w:after="0"/>
              <w:jc w:val="left"/>
            </w:pPr>
            <w:r>
              <w:rPr>
                <w:i/>
                <w:color w:val="555555"/>
                <w:sz w:val="14"/>
              </w:rPr>
              <w:t>nominal dollars</w:t>
            </w:r>
          </w:p>
        </w:tc>
        <w:tc>
          <w:tcPr>
            <w:tcW w:type="dxa" w:w="118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57"/>
            <w:shd w:val="clear" w:color="auto" w:fill="E8E8E8"/>
          </w:tcPr>
          <w:p>
            <w:pPr>
              <w:spacing w:after="0"/>
              <w:jc w:val="left"/>
            </w:pPr>
            <w:r>
              <w:rPr>
                <w:b/>
                <w:sz w:val="16"/>
              </w:rPr>
              <w:t>Location</w:t>
            </w:r>
          </w:p>
        </w:tc>
        <w:tc>
          <w:tcPr>
            <w:tcW w:type="dxa" w:w="2000"/>
            <w:shd w:val="clear" w:color="auto" w:fill="E8E8E8"/>
          </w:tcPr>
          <w:p>
            <w:pPr>
              <w:spacing w:after="0"/>
              <w:jc w:val="left"/>
            </w:pPr>
            <w:r>
              <w:rPr>
                <w:b/>
                <w:sz w:val="16"/>
              </w:rPr>
              <w:t>Flags</w:t>
            </w:r>
          </w:p>
        </w:tc>
        <w:tc>
          <w:tcPr>
            <w:tcW w:type="dxa" w:w="28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2023-05-16</w:t>
            </w:r>
          </w:p>
        </w:tc>
        <w:tc>
          <w:tcPr>
            <w:tcW w:type="dxa" w:w="1215"/>
          </w:tcPr>
          <w:p>
            <w:pPr>
              <w:spacing w:after="0"/>
              <w:jc w:val="left"/>
            </w:pPr>
            <w:r>
              <w:rPr>
                <w:sz w:val="16"/>
              </w:rPr>
              <w:t>Thunderstorm Wind</w:t>
            </w:r>
          </w:p>
        </w:tc>
        <w:tc>
          <w:tcPr>
            <w:tcW w:type="dxa" w:w="2070"/>
          </w:tcPr>
          <w:p>
            <w:pPr>
              <w:spacing w:after="0"/>
              <w:jc w:val="left"/>
            </w:pPr>
            <w:r>
              <w:rPr>
                <w:sz w:val="16"/>
              </w:rPr>
              <w:t>78 kt (90 mph) estimated gust</w:t>
            </w:r>
          </w:p>
        </w:tc>
        <w:tc>
          <w:tcPr>
            <w:tcW w:type="dxa" w:w="1706"/>
          </w:tcPr>
          <w:p>
            <w:pPr>
              <w:spacing w:after="0"/>
              <w:jc w:val="left"/>
            </w:pPr>
            <w:r>
              <w:rPr>
                <w:sz w:val="16"/>
              </w:rPr>
              <w:t>property not reported; $1,000 crops (2023 dollars)</w:t>
            </w:r>
          </w:p>
        </w:tc>
        <w:tc>
          <w:tcPr>
            <w:tcW w:type="dxa" w:w="1184"/>
          </w:tcPr>
          <w:p>
            <w:pPr>
              <w:spacing w:after="0"/>
              <w:jc w:val="right"/>
            </w:pPr>
            <w:r>
              <w:rPr>
                <w:sz w:val="16"/>
              </w:rPr>
              <w:t>0, 0</w:t>
            </w:r>
          </w:p>
        </w:tc>
        <w:tc>
          <w:tcPr>
            <w:tcW w:type="dxa" w:w="2057"/>
          </w:tcPr>
          <w:p>
            <w:pPr>
              <w:spacing w:after="0"/>
              <w:jc w:val="left"/>
            </w:pPr>
            <w:r>
              <w:rPr>
                <w:sz w:val="16"/>
              </w:rPr>
              <w:t>FORAKER</w:t>
            </w:r>
          </w:p>
        </w:tc>
        <w:tc>
          <w:tcPr>
            <w:tcW w:type="dxa" w:w="2000"/>
          </w:tcPr>
          <w:p>
            <w:pPr>
              <w:spacing w:after="0"/>
              <w:jc w:val="left"/>
            </w:pPr>
            <w:r>
              <w:rPr>
                <w:sz w:val="16"/>
              </w:rPr>
              <w:t>new since last plan; within last 5 years</w:t>
            </w:r>
          </w:p>
        </w:tc>
        <w:tc>
          <w:tcPr>
            <w:tcW w:type="dxa" w:w="2843"/>
          </w:tcPr>
          <w:p>
            <w:pPr>
              <w:spacing w:after="0"/>
              <w:jc w:val="left"/>
            </w:pPr>
            <w:r>
              <w:rPr>
                <w:sz w:val="16"/>
              </w:rPr>
              <w:t>B1-c worst recorded: Thunderstorm Wind</w:t>
            </w:r>
          </w:p>
        </w:tc>
      </w:tr>
      <w:tr>
        <w:trPr>
          <w:cantSplit/>
        </w:trPr>
        <w:tc>
          <w:tcPr>
            <w:tcW w:type="dxa" w:w="1037"/>
          </w:tcPr>
          <w:p>
            <w:pPr>
              <w:spacing w:after="0"/>
              <w:jc w:val="left"/>
            </w:pPr>
            <w:r>
              <w:rPr>
                <w:sz w:val="16"/>
              </w:rPr>
              <w:t>2022-03-31</w:t>
            </w:r>
          </w:p>
        </w:tc>
        <w:tc>
          <w:tcPr>
            <w:tcW w:type="dxa" w:w="1215"/>
          </w:tcPr>
          <w:p>
            <w:pPr>
              <w:spacing w:after="0"/>
              <w:jc w:val="left"/>
            </w:pPr>
            <w:r>
              <w:rPr>
                <w:sz w:val="16"/>
              </w:rPr>
              <w:t>High Wind</w:t>
            </w:r>
          </w:p>
        </w:tc>
        <w:tc>
          <w:tcPr>
            <w:tcW w:type="dxa" w:w="2070"/>
          </w:tcPr>
          <w:p>
            <w:pPr>
              <w:spacing w:after="0"/>
              <w:jc w:val="left"/>
            </w:pPr>
            <w:r>
              <w:rPr>
                <w:sz w:val="16"/>
              </w:rPr>
              <w:t>52 kt (60 mph) estimated gust</w:t>
            </w:r>
          </w:p>
        </w:tc>
        <w:tc>
          <w:tcPr>
            <w:tcW w:type="dxa" w:w="1706"/>
          </w:tcPr>
          <w:p>
            <w:pPr>
              <w:spacing w:after="0"/>
              <w:jc w:val="left"/>
            </w:pPr>
            <w:r>
              <w:rPr>
                <w:sz w:val="16"/>
              </w:rPr>
              <w:t>$13,800 property; crops not reported, reported for the zone (2022 dollars)</w:t>
            </w:r>
          </w:p>
        </w:tc>
        <w:tc>
          <w:tcPr>
            <w:tcW w:type="dxa" w:w="1184"/>
          </w:tcPr>
          <w:p>
            <w:pPr>
              <w:spacing w:after="0"/>
              <w:jc w:val="right"/>
            </w:pPr>
            <w:r>
              <w:rPr>
                <w:sz w:val="16"/>
              </w:rPr>
              <w:t>0, 0</w:t>
            </w:r>
          </w:p>
        </w:tc>
        <w:tc>
          <w:tcPr>
            <w:tcW w:type="dxa" w:w="2057"/>
          </w:tcPr>
          <w:p>
            <w:pPr>
              <w:spacing w:after="0"/>
              <w:jc w:val="left"/>
            </w:pPr>
            <w:r>
              <w:rPr>
                <w:sz w:val="16"/>
              </w:rPr>
              <w:t>NWS zone KYZ109 (MAGOFFIN), zone-level: may include parts of neighboring counties</w:t>
            </w:r>
          </w:p>
        </w:tc>
        <w:tc>
          <w:tcPr>
            <w:tcW w:type="dxa" w:w="2000"/>
          </w:tcPr>
          <w:p>
            <w:pPr>
              <w:spacing w:after="0"/>
              <w:jc w:val="left"/>
            </w:pPr>
            <w:r>
              <w:rPr>
                <w:sz w:val="16"/>
              </w:rPr>
              <w:t>during plan review, check whether your last plan included it; within last 5 years</w:t>
            </w:r>
          </w:p>
        </w:tc>
        <w:tc>
          <w:tcPr>
            <w:tcW w:type="dxa" w:w="284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2019-02-23</w:t>
            </w:r>
          </w:p>
        </w:tc>
        <w:tc>
          <w:tcPr>
            <w:tcW w:type="dxa" w:w="1215"/>
          </w:tcPr>
          <w:p>
            <w:pPr>
              <w:spacing w:after="0"/>
              <w:jc w:val="left"/>
            </w:pPr>
            <w:r>
              <w:rPr>
                <w:sz w:val="16"/>
              </w:rPr>
              <w:t>Flash Flood</w:t>
            </w:r>
          </w:p>
        </w:tc>
        <w:tc>
          <w:tcPr>
            <w:tcW w:type="dxa" w:w="2070"/>
          </w:tcPr>
          <w:p>
            <w:pPr>
              <w:spacing w:after="0"/>
              <w:jc w:val="left"/>
            </w:pPr>
          </w:p>
        </w:tc>
        <w:tc>
          <w:tcPr>
            <w:tcW w:type="dxa" w:w="1706"/>
          </w:tcPr>
          <w:p>
            <w:pPr>
              <w:spacing w:after="0"/>
              <w:jc w:val="left"/>
            </w:pPr>
            <w:r>
              <w:rPr>
                <w:sz w:val="16"/>
              </w:rPr>
              <w:t>$250,000 property; $0 crops (2019 dollars)</w:t>
            </w:r>
          </w:p>
        </w:tc>
        <w:tc>
          <w:tcPr>
            <w:tcW w:type="dxa" w:w="1184"/>
          </w:tcPr>
          <w:p>
            <w:pPr>
              <w:spacing w:after="0"/>
              <w:jc w:val="right"/>
            </w:pPr>
            <w:r>
              <w:rPr>
                <w:sz w:val="16"/>
              </w:rPr>
              <w:t>0, 0</w:t>
            </w:r>
          </w:p>
        </w:tc>
        <w:tc>
          <w:tcPr>
            <w:tcW w:type="dxa" w:w="2057"/>
          </w:tcPr>
          <w:p>
            <w:pPr>
              <w:spacing w:after="0"/>
              <w:jc w:val="left"/>
            </w:pPr>
            <w:r>
              <w:rPr>
                <w:sz w:val="16"/>
              </w:rPr>
              <w:t>SALYERSVILLE</w:t>
            </w:r>
          </w:p>
        </w:tc>
        <w:tc>
          <w:tcPr>
            <w:tcW w:type="dxa" w:w="2000"/>
          </w:tcPr>
          <w:p>
            <w:pPr>
              <w:spacing w:after="0"/>
              <w:jc w:val="left"/>
            </w:pPr>
          </w:p>
        </w:tc>
        <w:tc>
          <w:tcPr>
            <w:tcW w:type="dxa" w:w="2843"/>
          </w:tcPr>
          <w:p>
            <w:pPr>
              <w:spacing w:after="0"/>
              <w:jc w:val="left"/>
            </w:pPr>
            <w:r>
              <w:rPr>
                <w:sz w:val="16"/>
              </w:rPr>
              <w:t>large reported damage</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2070"/>
          </w:tcPr>
          <w:p>
            <w:pPr>
              <w:spacing w:after="0"/>
              <w:jc w:val="left"/>
            </w:pPr>
          </w:p>
        </w:tc>
        <w:tc>
          <w:tcPr>
            <w:tcW w:type="dxa" w:w="1706"/>
          </w:tcPr>
          <w:p>
            <w:pPr>
              <w:spacing w:after="0"/>
              <w:jc w:val="left"/>
            </w:pPr>
            <w:r>
              <w:rPr>
                <w:sz w:val="16"/>
              </w:rPr>
              <w:t>damage not reported</w:t>
            </w:r>
          </w:p>
        </w:tc>
        <w:tc>
          <w:tcPr>
            <w:tcW w:type="dxa" w:w="1184"/>
          </w:tcPr>
          <w:p>
            <w:pPr>
              <w:spacing w:after="0"/>
              <w:jc w:val="right"/>
            </w:pPr>
            <w:r>
              <w:rPr>
                <w:sz w:val="16"/>
              </w:rPr>
              <w:t>0, 0</w:t>
            </w:r>
          </w:p>
        </w:tc>
        <w:tc>
          <w:tcPr>
            <w:tcW w:type="dxa" w:w="2057"/>
          </w:tcPr>
          <w:p>
            <w:pPr>
              <w:spacing w:after="0"/>
              <w:jc w:val="left"/>
            </w:pPr>
            <w:r>
              <w:rPr>
                <w:sz w:val="16"/>
              </w:rPr>
              <w:t>NWS zone KYZ109 (MAGOFFIN), zone-level: may include parts of neighboring counties</w:t>
            </w:r>
          </w:p>
        </w:tc>
        <w:tc>
          <w:tcPr>
            <w:tcW w:type="dxa" w:w="2000"/>
          </w:tcPr>
          <w:p>
            <w:pPr>
              <w:spacing w:after="0"/>
              <w:jc w:val="left"/>
            </w:pPr>
          </w:p>
        </w:tc>
        <w:tc>
          <w:tcPr>
            <w:tcW w:type="dxa" w:w="2843"/>
          </w:tcPr>
          <w:p>
            <w:pPr>
              <w:spacing w:after="0"/>
              <w:jc w:val="left"/>
            </w:pPr>
            <w:r>
              <w:rPr>
                <w:sz w:val="16"/>
              </w:rPr>
              <w:t>B1-c worst recorded: Drought</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2070"/>
          </w:tcPr>
          <w:p>
            <w:pPr>
              <w:spacing w:after="0"/>
              <w:jc w:val="left"/>
            </w:pPr>
            <w:r>
              <w:rPr>
                <w:sz w:val="16"/>
              </w:rPr>
              <w:t>EF3, 17.92 mi within this county, 1,320 yd wide</w:t>
            </w:r>
          </w:p>
        </w:tc>
        <w:tc>
          <w:tcPr>
            <w:tcW w:type="dxa" w:w="1706"/>
          </w:tcPr>
          <w:p>
            <w:pPr>
              <w:spacing w:after="0"/>
              <w:jc w:val="left"/>
            </w:pPr>
            <w:r>
              <w:rPr>
                <w:sz w:val="16"/>
              </w:rPr>
              <w:t>$25,000,000 property; crops not reported (2012 dollars)</w:t>
            </w:r>
          </w:p>
        </w:tc>
        <w:tc>
          <w:tcPr>
            <w:tcW w:type="dxa" w:w="1184"/>
          </w:tcPr>
          <w:p>
            <w:pPr>
              <w:spacing w:after="0"/>
              <w:jc w:val="right"/>
            </w:pPr>
            <w:r>
              <w:rPr>
                <w:sz w:val="16"/>
              </w:rPr>
              <w:t>0, 30</w:t>
            </w:r>
          </w:p>
        </w:tc>
        <w:tc>
          <w:tcPr>
            <w:tcW w:type="dxa" w:w="2057"/>
          </w:tcPr>
          <w:p>
            <w:pPr>
              <w:spacing w:after="0"/>
              <w:jc w:val="left"/>
            </w:pPr>
            <w:r>
              <w:rPr>
                <w:sz w:val="16"/>
              </w:rPr>
              <w:t>CUTUNO to CONLEY</w:t>
            </w:r>
          </w:p>
        </w:tc>
        <w:tc>
          <w:tcPr>
            <w:tcW w:type="dxa" w:w="2000"/>
          </w:tcPr>
          <w:p>
            <w:pPr>
              <w:spacing w:after="0"/>
              <w:jc w:val="left"/>
            </w:pPr>
          </w:p>
        </w:tc>
        <w:tc>
          <w:tcPr>
            <w:tcW w:type="dxa" w:w="2843"/>
          </w:tcPr>
          <w:p>
            <w:pPr>
              <w:spacing w:after="0"/>
              <w:jc w:val="left"/>
            </w:pPr>
            <w:r>
              <w:rPr>
                <w:sz w:val="16"/>
              </w:rPr>
              <w:t>deaths or injuries recorded</w:t>
            </w:r>
          </w:p>
        </w:tc>
      </w:tr>
      <w:tr>
        <w:trPr>
          <w:cantSplit/>
        </w:trPr>
        <w:tc>
          <w:tcPr>
            <w:tcW w:type="dxa" w:w="1037"/>
          </w:tcPr>
          <w:p>
            <w:pPr>
              <w:spacing w:after="0"/>
              <w:jc w:val="left"/>
            </w:pPr>
            <w:r>
              <w:rPr>
                <w:sz w:val="16"/>
              </w:rPr>
              <w:t>2012-03-02</w:t>
            </w:r>
          </w:p>
        </w:tc>
        <w:tc>
          <w:tcPr>
            <w:tcW w:type="dxa" w:w="1215"/>
          </w:tcPr>
          <w:p>
            <w:pPr>
              <w:spacing w:after="0"/>
              <w:jc w:val="left"/>
            </w:pPr>
            <w:r>
              <w:rPr>
                <w:sz w:val="16"/>
              </w:rPr>
              <w:t>Hail</w:t>
            </w:r>
          </w:p>
        </w:tc>
        <w:tc>
          <w:tcPr>
            <w:tcW w:type="dxa" w:w="2070"/>
          </w:tcPr>
          <w:p>
            <w:pPr>
              <w:spacing w:after="0"/>
              <w:jc w:val="left"/>
            </w:pPr>
            <w:r>
              <w:rPr>
                <w:sz w:val="16"/>
              </w:rPr>
              <w:t>2.5 in</w:t>
            </w:r>
          </w:p>
        </w:tc>
        <w:tc>
          <w:tcPr>
            <w:tcW w:type="dxa" w:w="1706"/>
          </w:tcPr>
          <w:p>
            <w:pPr>
              <w:spacing w:after="0"/>
              <w:jc w:val="left"/>
            </w:pPr>
            <w:r>
              <w:rPr>
                <w:sz w:val="16"/>
              </w:rPr>
              <w:t>$0 property; $0 crops (2012 dollars)</w:t>
            </w:r>
          </w:p>
        </w:tc>
        <w:tc>
          <w:tcPr>
            <w:tcW w:type="dxa" w:w="1184"/>
          </w:tcPr>
          <w:p>
            <w:pPr>
              <w:spacing w:after="0"/>
              <w:jc w:val="right"/>
            </w:pPr>
            <w:r>
              <w:rPr>
                <w:sz w:val="16"/>
              </w:rPr>
              <w:t>0, 0</w:t>
            </w:r>
          </w:p>
        </w:tc>
        <w:tc>
          <w:tcPr>
            <w:tcW w:type="dxa" w:w="2057"/>
          </w:tcPr>
          <w:p>
            <w:pPr>
              <w:spacing w:after="0"/>
              <w:jc w:val="left"/>
            </w:pPr>
            <w:r>
              <w:rPr>
                <w:sz w:val="16"/>
              </w:rPr>
              <w:t>NETTY</w:t>
            </w:r>
          </w:p>
        </w:tc>
        <w:tc>
          <w:tcPr>
            <w:tcW w:type="dxa" w:w="2000"/>
          </w:tcPr>
          <w:p>
            <w:pPr>
              <w:spacing w:after="0"/>
              <w:jc w:val="left"/>
            </w:pPr>
          </w:p>
        </w:tc>
        <w:tc>
          <w:tcPr>
            <w:tcW w:type="dxa" w:w="2843"/>
          </w:tcPr>
          <w:p>
            <w:pPr>
              <w:spacing w:after="0"/>
              <w:jc w:val="left"/>
            </w:pPr>
            <w:r>
              <w:rPr>
                <w:sz w:val="16"/>
              </w:rPr>
              <w:t>B1-c worst recorded: Hail</w:t>
            </w:r>
          </w:p>
        </w:tc>
      </w:tr>
      <w:tr>
        <w:trPr>
          <w:cantSplit/>
        </w:trPr>
        <w:tc>
          <w:tcPr>
            <w:tcW w:type="dxa" w:w="1037"/>
          </w:tcPr>
          <w:p>
            <w:pPr>
              <w:spacing w:after="0"/>
              <w:jc w:val="left"/>
            </w:pPr>
            <w:r>
              <w:rPr>
                <w:sz w:val="16"/>
              </w:rPr>
              <w:t>2010-08-11</w:t>
            </w:r>
          </w:p>
        </w:tc>
        <w:tc>
          <w:tcPr>
            <w:tcW w:type="dxa" w:w="1215"/>
          </w:tcPr>
          <w:p>
            <w:pPr>
              <w:spacing w:after="0"/>
              <w:jc w:val="left"/>
            </w:pPr>
            <w:r>
              <w:rPr>
                <w:sz w:val="16"/>
              </w:rPr>
              <w:t>Heat</w:t>
            </w:r>
          </w:p>
        </w:tc>
        <w:tc>
          <w:tcPr>
            <w:tcW w:type="dxa" w:w="2070"/>
          </w:tcPr>
          <w:p>
            <w:pPr>
              <w:spacing w:after="0"/>
              <w:jc w:val="left"/>
            </w:pPr>
          </w:p>
        </w:tc>
        <w:tc>
          <w:tcPr>
            <w:tcW w:type="dxa" w:w="1706"/>
          </w:tcPr>
          <w:p>
            <w:pPr>
              <w:spacing w:after="0"/>
              <w:jc w:val="left"/>
            </w:pPr>
            <w:r>
              <w:rPr>
                <w:sz w:val="16"/>
              </w:rPr>
              <w:t>$0 property; $0 crops, reported for the zone (2010 dollars)</w:t>
            </w:r>
          </w:p>
        </w:tc>
        <w:tc>
          <w:tcPr>
            <w:tcW w:type="dxa" w:w="1184"/>
          </w:tcPr>
          <w:p>
            <w:pPr>
              <w:spacing w:after="0"/>
              <w:jc w:val="right"/>
            </w:pPr>
            <w:r>
              <w:rPr>
                <w:sz w:val="16"/>
              </w:rPr>
              <w:t>0, 0</w:t>
            </w:r>
          </w:p>
        </w:tc>
        <w:tc>
          <w:tcPr>
            <w:tcW w:type="dxa" w:w="2057"/>
          </w:tcPr>
          <w:p>
            <w:pPr>
              <w:spacing w:after="0"/>
              <w:jc w:val="left"/>
            </w:pPr>
            <w:r>
              <w:rPr>
                <w:sz w:val="16"/>
              </w:rPr>
              <w:t>NWS zone KYZ109 (MAGOFFIN), zone-level: may include parts of neighboring counties</w:t>
            </w:r>
          </w:p>
        </w:tc>
        <w:tc>
          <w:tcPr>
            <w:tcW w:type="dxa" w:w="2000"/>
          </w:tcPr>
          <w:p>
            <w:pPr>
              <w:spacing w:after="0"/>
              <w:jc w:val="left"/>
            </w:pPr>
          </w:p>
        </w:tc>
        <w:tc>
          <w:tcPr>
            <w:tcW w:type="dxa" w:w="2843"/>
          </w:tcPr>
          <w:p>
            <w:pPr>
              <w:spacing w:after="0"/>
              <w:jc w:val="left"/>
            </w:pPr>
            <w:r>
              <w:rPr>
                <w:sz w:val="16"/>
              </w:rPr>
              <w:t>B1-c worst recorded: Excessive Heat, Heat</w:t>
            </w:r>
          </w:p>
        </w:tc>
      </w:tr>
      <w:tr>
        <w:trPr>
          <w:cantSplit/>
        </w:trPr>
        <w:tc>
          <w:tcPr>
            <w:tcW w:type="dxa" w:w="1037"/>
          </w:tcPr>
          <w:p>
            <w:pPr>
              <w:spacing w:after="0"/>
              <w:jc w:val="left"/>
            </w:pPr>
            <w:r>
              <w:rPr>
                <w:sz w:val="16"/>
              </w:rPr>
              <w:t>2010-02-15</w:t>
            </w:r>
          </w:p>
        </w:tc>
        <w:tc>
          <w:tcPr>
            <w:tcW w:type="dxa" w:w="1215"/>
          </w:tcPr>
          <w:p>
            <w:pPr>
              <w:spacing w:after="0"/>
              <w:jc w:val="left"/>
            </w:pPr>
            <w:r>
              <w:rPr>
                <w:sz w:val="16"/>
              </w:rPr>
              <w:t>Winter Weather</w:t>
            </w:r>
          </w:p>
        </w:tc>
        <w:tc>
          <w:tcPr>
            <w:tcW w:type="dxa" w:w="2070"/>
          </w:tcPr>
          <w:p>
            <w:pPr>
              <w:spacing w:after="0"/>
              <w:jc w:val="left"/>
            </w:pPr>
          </w:p>
        </w:tc>
        <w:tc>
          <w:tcPr>
            <w:tcW w:type="dxa" w:w="1706"/>
          </w:tcPr>
          <w:p>
            <w:pPr>
              <w:spacing w:after="0"/>
              <w:jc w:val="left"/>
            </w:pPr>
            <w:r>
              <w:rPr>
                <w:sz w:val="16"/>
              </w:rPr>
              <w:t>$10,000 property; $0 crops, reported for the zone (2010 dollars)</w:t>
            </w:r>
          </w:p>
        </w:tc>
        <w:tc>
          <w:tcPr>
            <w:tcW w:type="dxa" w:w="1184"/>
          </w:tcPr>
          <w:p>
            <w:pPr>
              <w:spacing w:after="0"/>
              <w:jc w:val="right"/>
            </w:pPr>
            <w:r>
              <w:rPr>
                <w:sz w:val="16"/>
              </w:rPr>
              <w:t>0, 3</w:t>
            </w:r>
          </w:p>
        </w:tc>
        <w:tc>
          <w:tcPr>
            <w:tcW w:type="dxa" w:w="2057"/>
          </w:tcPr>
          <w:p>
            <w:pPr>
              <w:spacing w:after="0"/>
              <w:jc w:val="left"/>
            </w:pPr>
            <w:r>
              <w:rPr>
                <w:sz w:val="16"/>
              </w:rPr>
              <w:t>NWS zone KYZ109 (MAGOFFIN), zone-level: may include parts of neighboring counties</w:t>
            </w:r>
          </w:p>
        </w:tc>
        <w:tc>
          <w:tcPr>
            <w:tcW w:type="dxa" w:w="2000"/>
          </w:tcPr>
          <w:p>
            <w:pPr>
              <w:spacing w:after="0"/>
              <w:jc w:val="left"/>
            </w:pPr>
          </w:p>
        </w:tc>
        <w:tc>
          <w:tcPr>
            <w:tcW w:type="dxa" w:w="2843"/>
          </w:tcPr>
          <w:p>
            <w:pPr>
              <w:spacing w:after="0"/>
              <w:jc w:val="left"/>
            </w:pPr>
            <w:r>
              <w:rPr>
                <w:sz w:val="16"/>
              </w:rPr>
              <w:t>deaths or injuries recorded</w:t>
            </w:r>
          </w:p>
        </w:tc>
      </w:tr>
      <w:tr>
        <w:trPr>
          <w:cantSplit/>
        </w:trPr>
        <w:tc>
          <w:tcPr>
            <w:tcW w:type="dxa" w:w="1037"/>
          </w:tcPr>
          <w:p>
            <w:pPr>
              <w:spacing w:after="0"/>
              <w:jc w:val="left"/>
            </w:pPr>
            <w:r>
              <w:rPr>
                <w:sz w:val="16"/>
              </w:rPr>
              <w:t>2008-02-17</w:t>
            </w:r>
          </w:p>
        </w:tc>
        <w:tc>
          <w:tcPr>
            <w:tcW w:type="dxa" w:w="1215"/>
          </w:tcPr>
          <w:p>
            <w:pPr>
              <w:spacing w:after="0"/>
              <w:jc w:val="left"/>
            </w:pPr>
            <w:r>
              <w:rPr>
                <w:sz w:val="16"/>
              </w:rPr>
              <w:t>High Wind</w:t>
            </w:r>
          </w:p>
        </w:tc>
        <w:tc>
          <w:tcPr>
            <w:tcW w:type="dxa" w:w="2070"/>
          </w:tcPr>
          <w:p>
            <w:pPr>
              <w:spacing w:after="0"/>
              <w:jc w:val="left"/>
            </w:pPr>
            <w:r>
              <w:rPr>
                <w:sz w:val="16"/>
              </w:rPr>
              <w:t>60 kt (69 mph) estimated gust</w:t>
            </w:r>
          </w:p>
        </w:tc>
        <w:tc>
          <w:tcPr>
            <w:tcW w:type="dxa" w:w="1706"/>
          </w:tcPr>
          <w:p>
            <w:pPr>
              <w:spacing w:after="0"/>
              <w:jc w:val="left"/>
            </w:pPr>
            <w:r>
              <w:rPr>
                <w:sz w:val="16"/>
              </w:rPr>
              <w:t>$12,000 property; $0 crops, reported for the zone (2008 dollars)</w:t>
            </w:r>
          </w:p>
        </w:tc>
        <w:tc>
          <w:tcPr>
            <w:tcW w:type="dxa" w:w="1184"/>
          </w:tcPr>
          <w:p>
            <w:pPr>
              <w:spacing w:after="0"/>
              <w:jc w:val="right"/>
            </w:pPr>
            <w:r>
              <w:rPr>
                <w:sz w:val="16"/>
              </w:rPr>
              <w:t>0, 0</w:t>
            </w:r>
          </w:p>
        </w:tc>
        <w:tc>
          <w:tcPr>
            <w:tcW w:type="dxa" w:w="2057"/>
          </w:tcPr>
          <w:p>
            <w:pPr>
              <w:spacing w:after="0"/>
              <w:jc w:val="left"/>
            </w:pPr>
            <w:r>
              <w:rPr>
                <w:sz w:val="16"/>
              </w:rPr>
              <w:t>NWS zone KYZ109 (MAGOFFIN), zone-level: may include parts of neighboring counties</w:t>
            </w:r>
          </w:p>
        </w:tc>
        <w:tc>
          <w:tcPr>
            <w:tcW w:type="dxa" w:w="2000"/>
          </w:tcPr>
          <w:p>
            <w:pPr>
              <w:spacing w:after="0"/>
              <w:jc w:val="left"/>
            </w:pPr>
          </w:p>
        </w:tc>
        <w:tc>
          <w:tcPr>
            <w:tcW w:type="dxa" w:w="28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Thunderstorm Wind</w:t>
            </w:r>
          </w:p>
        </w:tc>
        <w:tc>
          <w:tcPr>
            <w:tcW w:type="dxa" w:w="2070"/>
          </w:tcPr>
          <w:p>
            <w:pPr>
              <w:spacing w:after="0"/>
              <w:jc w:val="left"/>
            </w:pPr>
            <w:r>
              <w:rPr>
                <w:sz w:val="16"/>
              </w:rPr>
              <w:t>54 kt (62 mph) estimated gust</w:t>
            </w:r>
          </w:p>
        </w:tc>
        <w:tc>
          <w:tcPr>
            <w:tcW w:type="dxa" w:w="1706"/>
          </w:tcPr>
          <w:p>
            <w:pPr>
              <w:spacing w:after="0"/>
              <w:jc w:val="left"/>
            </w:pPr>
            <w:r>
              <w:rPr>
                <w:sz w:val="16"/>
              </w:rPr>
              <w:t>$25,000 property; $0 crops (2008 dollars)</w:t>
            </w:r>
          </w:p>
        </w:tc>
        <w:tc>
          <w:tcPr>
            <w:tcW w:type="dxa" w:w="1184"/>
          </w:tcPr>
          <w:p>
            <w:pPr>
              <w:spacing w:after="0"/>
              <w:jc w:val="right"/>
            </w:pPr>
            <w:r>
              <w:rPr>
                <w:sz w:val="16"/>
              </w:rPr>
              <w:t>0, 0</w:t>
            </w:r>
          </w:p>
        </w:tc>
        <w:tc>
          <w:tcPr>
            <w:tcW w:type="dxa" w:w="2057"/>
          </w:tcPr>
          <w:p>
            <w:pPr>
              <w:spacing w:after="0"/>
              <w:jc w:val="left"/>
            </w:pPr>
            <w:r>
              <w:rPr>
                <w:sz w:val="16"/>
              </w:rPr>
              <w:t>SALYERSVILLE</w:t>
            </w:r>
          </w:p>
        </w:tc>
        <w:tc>
          <w:tcPr>
            <w:tcW w:type="dxa" w:w="2000"/>
          </w:tcPr>
          <w:p>
            <w:pPr>
              <w:spacing w:after="0"/>
              <w:jc w:val="left"/>
            </w:pPr>
          </w:p>
        </w:tc>
        <w:tc>
          <w:tcPr>
            <w:tcW w:type="dxa" w:w="2843"/>
          </w:tcPr>
          <w:p>
            <w:pPr>
              <w:spacing w:after="0"/>
              <w:jc w:val="left"/>
            </w:pPr>
            <w:r>
              <w:rPr>
                <w:sz w:val="16"/>
              </w:rPr>
              <w:t>B1-c most damaging: Thunderstorm Wind</w:t>
            </w:r>
          </w:p>
        </w:tc>
      </w:tr>
      <w:tr>
        <w:trPr>
          <w:cantSplit/>
        </w:trPr>
        <w:tc>
          <w:tcPr>
            <w:tcW w:type="dxa" w:w="1037"/>
          </w:tcPr>
          <w:p>
            <w:pPr>
              <w:spacing w:after="0"/>
              <w:jc w:val="left"/>
            </w:pPr>
            <w:r>
              <w:rPr>
                <w:sz w:val="16"/>
              </w:rPr>
              <w:t>2004-06-01</w:t>
            </w:r>
          </w:p>
        </w:tc>
        <w:tc>
          <w:tcPr>
            <w:tcW w:type="dxa" w:w="1215"/>
          </w:tcPr>
          <w:p>
            <w:pPr>
              <w:spacing w:after="0"/>
              <w:jc w:val="left"/>
            </w:pPr>
            <w:r>
              <w:rPr>
                <w:sz w:val="16"/>
              </w:rPr>
              <w:t>Flood</w:t>
            </w:r>
          </w:p>
        </w:tc>
        <w:tc>
          <w:tcPr>
            <w:tcW w:type="dxa" w:w="2070"/>
          </w:tcPr>
          <w:p>
            <w:pPr>
              <w:spacing w:after="0"/>
              <w:jc w:val="left"/>
            </w:pPr>
          </w:p>
        </w:tc>
        <w:tc>
          <w:tcPr>
            <w:tcW w:type="dxa" w:w="1706"/>
          </w:tcPr>
          <w:p>
            <w:pPr>
              <w:spacing w:after="0"/>
              <w:jc w:val="left"/>
            </w:pPr>
            <w:r>
              <w:rPr>
                <w:sz w:val="16"/>
              </w:rPr>
              <w:t>$2,500,000 property; $0 crops, reported for the zone (2004 dollars)</w:t>
            </w:r>
          </w:p>
        </w:tc>
        <w:tc>
          <w:tcPr>
            <w:tcW w:type="dxa" w:w="1184"/>
          </w:tcPr>
          <w:p>
            <w:pPr>
              <w:spacing w:after="0"/>
              <w:jc w:val="right"/>
            </w:pPr>
            <w:r>
              <w:rPr>
                <w:sz w:val="16"/>
              </w:rPr>
              <w:t>0, 0</w:t>
            </w:r>
          </w:p>
        </w:tc>
        <w:tc>
          <w:tcPr>
            <w:tcW w:type="dxa" w:w="2057"/>
          </w:tcPr>
          <w:p>
            <w:pPr>
              <w:spacing w:after="0"/>
              <w:jc w:val="left"/>
            </w:pPr>
            <w:r>
              <w:rPr>
                <w:sz w:val="16"/>
              </w:rPr>
              <w:t>NWS zone KYZ109 (MAGOFFIN), zone-level: may include parts of neighboring counties</w:t>
            </w:r>
          </w:p>
        </w:tc>
        <w:tc>
          <w:tcPr>
            <w:tcW w:type="dxa" w:w="2000"/>
          </w:tcPr>
          <w:p>
            <w:pPr>
              <w:spacing w:after="0"/>
              <w:jc w:val="left"/>
            </w:pPr>
          </w:p>
        </w:tc>
        <w:tc>
          <w:tcPr>
            <w:tcW w:type="dxa" w:w="28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1996-06-08</w:t>
            </w:r>
          </w:p>
        </w:tc>
        <w:tc>
          <w:tcPr>
            <w:tcW w:type="dxa" w:w="1215"/>
          </w:tcPr>
          <w:p>
            <w:pPr>
              <w:spacing w:after="0"/>
              <w:jc w:val="left"/>
            </w:pPr>
            <w:r>
              <w:rPr>
                <w:sz w:val="16"/>
              </w:rPr>
              <w:t>Flash Flood</w:t>
            </w:r>
          </w:p>
        </w:tc>
        <w:tc>
          <w:tcPr>
            <w:tcW w:type="dxa" w:w="2070"/>
          </w:tcPr>
          <w:p>
            <w:pPr>
              <w:spacing w:after="0"/>
              <w:jc w:val="left"/>
            </w:pPr>
          </w:p>
        </w:tc>
        <w:tc>
          <w:tcPr>
            <w:tcW w:type="dxa" w:w="1706"/>
          </w:tcPr>
          <w:p>
            <w:pPr>
              <w:spacing w:after="0"/>
              <w:jc w:val="left"/>
            </w:pPr>
            <w:r>
              <w:rPr>
                <w:sz w:val="16"/>
              </w:rPr>
              <w:t>$500,000 property; $0 crops (1996 dollars)</w:t>
            </w:r>
          </w:p>
        </w:tc>
        <w:tc>
          <w:tcPr>
            <w:tcW w:type="dxa" w:w="1184"/>
          </w:tcPr>
          <w:p>
            <w:pPr>
              <w:spacing w:after="0"/>
              <w:jc w:val="right"/>
            </w:pPr>
            <w:r>
              <w:rPr>
                <w:sz w:val="16"/>
              </w:rPr>
              <w:t>0, 0</w:t>
            </w:r>
          </w:p>
        </w:tc>
        <w:tc>
          <w:tcPr>
            <w:tcW w:type="dxa" w:w="2057"/>
          </w:tcPr>
          <w:p>
            <w:pPr>
              <w:spacing w:after="0"/>
              <w:jc w:val="left"/>
            </w:pPr>
            <w:r>
              <w:rPr>
                <w:sz w:val="16"/>
              </w:rPr>
              <w:t>SALYERSVILLE</w:t>
            </w:r>
          </w:p>
        </w:tc>
        <w:tc>
          <w:tcPr>
            <w:tcW w:type="dxa" w:w="2000"/>
          </w:tcPr>
          <w:p>
            <w:pPr>
              <w:spacing w:after="0"/>
              <w:jc w:val="left"/>
            </w:pPr>
          </w:p>
        </w:tc>
        <w:tc>
          <w:tcPr>
            <w:tcW w:type="dxa" w:w="2843"/>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0.895</w:t>
            </w:r>
          </w:p>
        </w:tc>
        <w:tc>
          <w:tcPr>
            <w:tcW w:type="dxa" w:w="1452"/>
          </w:tcPr>
          <w:p>
            <w:pPr>
              <w:spacing w:after="0"/>
              <w:jc w:val="left"/>
            </w:pPr>
            <w:r>
              <w:rPr>
                <w:sz w:val="16"/>
              </w:rPr>
              <w:t>event-days per year</w:t>
            </w:r>
          </w:p>
        </w:tc>
        <w:tc>
          <w:tcPr>
            <w:tcW w:type="dxa" w:w="1575"/>
          </w:tcPr>
          <w:p>
            <w:pPr>
              <w:spacing w:after="0"/>
              <w:jc w:val="left"/>
            </w:pPr>
            <w:r>
              <w:rPr>
                <w:sz w:val="16"/>
              </w:rPr>
              <w:t>about 0.895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2"/>
          </w:tcPr>
          <w:p>
            <w:pPr>
              <w:spacing w:after="0"/>
              <w:jc w:val="right"/>
            </w:pPr>
            <w:r>
              <w:rPr>
                <w:sz w:val="16"/>
              </w:rPr>
              <w:t>17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4.59</w:t>
            </w:r>
          </w:p>
        </w:tc>
        <w:tc>
          <w:tcPr>
            <w:tcW w:type="dxa" w:w="1452"/>
          </w:tcPr>
          <w:p>
            <w:pPr>
              <w:spacing w:after="0"/>
              <w:jc w:val="left"/>
            </w:pPr>
            <w:r>
              <w:rPr>
                <w:sz w:val="16"/>
              </w:rPr>
              <w:t>event-days per year</w:t>
            </w:r>
          </w:p>
        </w:tc>
        <w:tc>
          <w:tcPr>
            <w:tcW w:type="dxa" w:w="1575"/>
          </w:tcPr>
          <w:p>
            <w:pPr>
              <w:spacing w:after="0"/>
              <w:jc w:val="left"/>
            </w:pPr>
            <w:r>
              <w:rPr>
                <w:sz w:val="16"/>
              </w:rPr>
              <w:t>about 4.59 days per year</w:t>
            </w:r>
          </w:p>
        </w:tc>
        <w:tc>
          <w:tcPr>
            <w:tcW w:type="dxa" w:w="1037"/>
          </w:tcPr>
          <w:p>
            <w:pPr>
              <w:spacing w:after="0"/>
              <w:jc w:val="left"/>
            </w:pPr>
            <w:r>
              <w:rPr>
                <w:sz w:val="16"/>
              </w:rPr>
              <w:t>Possible</w:t>
            </w:r>
          </w:p>
        </w:tc>
        <w:tc>
          <w:tcPr>
            <w:tcW w:type="dxa" w:w="1731"/>
          </w:tcPr>
          <w:p>
            <w:pPr>
              <w:spacing w:after="0"/>
              <w:jc w:val="left"/>
            </w:pPr>
            <w:r>
              <w:rPr>
                <w:sz w:val="16"/>
              </w:rPr>
              <w:t>event-days in 2 of 30 years, 1996 to 2025 (6.67%)</w:t>
            </w:r>
          </w:p>
        </w:tc>
        <w:tc>
          <w:tcPr>
            <w:tcW w:type="dxa" w:w="1522"/>
          </w:tcPr>
          <w:p>
            <w:pPr>
              <w:spacing w:after="0"/>
              <w:jc w:val="right"/>
            </w:pPr>
            <w:r>
              <w:rPr>
                <w:sz w:val="16"/>
              </w:rPr>
              <w:t>140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4.59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0.00145</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0.145%</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3.26</w:t>
            </w:r>
          </w:p>
        </w:tc>
        <w:tc>
          <w:tcPr>
            <w:tcW w:type="dxa" w:w="1452"/>
          </w:tcPr>
          <w:p>
            <w:pPr>
              <w:spacing w:after="0"/>
              <w:jc w:val="left"/>
            </w:pPr>
            <w:r>
              <w:rPr>
                <w:sz w:val="16"/>
              </w:rPr>
              <w:t>events per year</w:t>
            </w:r>
          </w:p>
        </w:tc>
        <w:tc>
          <w:tcPr>
            <w:tcW w:type="dxa" w:w="1575"/>
          </w:tcPr>
          <w:p>
            <w:pPr>
              <w:spacing w:after="0"/>
              <w:jc w:val="left"/>
            </w:pPr>
            <w:r>
              <w:rPr>
                <w:sz w:val="16"/>
              </w:rPr>
              <w:t>about 3.26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123.9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2.47</w:t>
            </w:r>
          </w:p>
        </w:tc>
        <w:tc>
          <w:tcPr>
            <w:tcW w:type="dxa" w:w="1452"/>
          </w:tcPr>
          <w:p>
            <w:pPr>
              <w:spacing w:after="0"/>
              <w:jc w:val="left"/>
            </w:pPr>
            <w:r>
              <w:rPr>
                <w:sz w:val="16"/>
              </w:rPr>
              <w:t>event-days per year</w:t>
            </w:r>
          </w:p>
        </w:tc>
        <w:tc>
          <w:tcPr>
            <w:tcW w:type="dxa" w:w="1575"/>
          </w:tcPr>
          <w:p>
            <w:pPr>
              <w:spacing w:after="0"/>
              <w:jc w:val="left"/>
            </w:pPr>
            <w:r>
              <w:rPr>
                <w:sz w:val="16"/>
              </w:rPr>
              <w:t>about 2.47 days per year</w:t>
            </w:r>
          </w:p>
        </w:tc>
        <w:tc>
          <w:tcPr>
            <w:tcW w:type="dxa" w:w="1037"/>
          </w:tcPr>
          <w:p>
            <w:pPr>
              <w:spacing w:after="0"/>
              <w:jc w:val="left"/>
            </w:pPr>
            <w:r>
              <w:rPr>
                <w:sz w:val="16"/>
              </w:rPr>
              <w:t>Possible</w:t>
            </w:r>
          </w:p>
        </w:tc>
        <w:tc>
          <w:tcPr>
            <w:tcW w:type="dxa" w:w="1731"/>
          </w:tcPr>
          <w:p>
            <w:pPr>
              <w:spacing w:after="0"/>
              <w:jc w:val="left"/>
            </w:pPr>
            <w:r>
              <w:rPr>
                <w:sz w:val="16"/>
              </w:rPr>
              <w:t>event-days in 1 of 30 years, 1996 to 2025 (3.33%)</w:t>
            </w:r>
          </w:p>
        </w:tc>
        <w:tc>
          <w:tcPr>
            <w:tcW w:type="dxa" w:w="1522"/>
          </w:tcPr>
          <w:p>
            <w:pPr>
              <w:spacing w:after="0"/>
              <w:jc w:val="right"/>
            </w:pPr>
            <w:r>
              <w:rPr>
                <w:sz w:val="16"/>
              </w:rPr>
              <w:t>42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2.47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0.0207</w:t>
            </w:r>
          </w:p>
        </w:tc>
        <w:tc>
          <w:tcPr>
            <w:tcW w:type="dxa" w:w="1452"/>
          </w:tcPr>
          <w:p>
            <w:pPr>
              <w:spacing w:after="0"/>
              <w:jc w:val="left"/>
            </w:pPr>
            <w:r>
              <w:rPr>
                <w:sz w:val="16"/>
              </w:rPr>
              <w:t>events per year</w:t>
            </w:r>
          </w:p>
        </w:tc>
        <w:tc>
          <w:tcPr>
            <w:tcW w:type="dxa" w:w="1575"/>
          </w:tcPr>
          <w:p>
            <w:pPr>
              <w:spacing w:after="0"/>
              <w:jc w:val="left"/>
            </w:pPr>
            <w:r>
              <w:rPr>
                <w:sz w:val="16"/>
              </w:rPr>
              <w:t>about 1 in 48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8</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0.269</w:t>
            </w:r>
          </w:p>
        </w:tc>
        <w:tc>
          <w:tcPr>
            <w:tcW w:type="dxa" w:w="1452"/>
          </w:tcPr>
          <w:p>
            <w:pPr>
              <w:spacing w:after="0"/>
              <w:jc w:val="left"/>
            </w:pPr>
            <w:r>
              <w:rPr>
                <w:sz w:val="16"/>
              </w:rPr>
              <w:t>event-days per year</w:t>
            </w:r>
          </w:p>
        </w:tc>
        <w:tc>
          <w:tcPr>
            <w:tcW w:type="dxa" w:w="1575"/>
          </w:tcPr>
          <w:p>
            <w:pPr>
              <w:spacing w:after="0"/>
              <w:jc w:val="left"/>
            </w:pPr>
            <w:r>
              <w:rPr>
                <w:sz w:val="16"/>
              </w:rPr>
              <w:t>about 0.269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19</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1.57</w:t>
            </w:r>
          </w:p>
        </w:tc>
        <w:tc>
          <w:tcPr>
            <w:tcW w:type="dxa" w:w="1452"/>
          </w:tcPr>
          <w:p>
            <w:pPr>
              <w:spacing w:after="0"/>
              <w:jc w:val="left"/>
            </w:pPr>
            <w:r>
              <w:rPr>
                <w:sz w:val="16"/>
              </w:rPr>
              <w:t>event-days per year</w:t>
            </w:r>
          </w:p>
        </w:tc>
        <w:tc>
          <w:tcPr>
            <w:tcW w:type="dxa" w:w="1575"/>
          </w:tcPr>
          <w:p>
            <w:pPr>
              <w:spacing w:after="0"/>
              <w:jc w:val="left"/>
            </w:pPr>
            <w:r>
              <w:rPr>
                <w:sz w:val="16"/>
              </w:rPr>
              <w:t>about 1.57 days per year</w:t>
            </w:r>
          </w:p>
        </w:tc>
        <w:tc>
          <w:tcPr>
            <w:tcW w:type="dxa" w:w="1037"/>
          </w:tcPr>
          <w:p>
            <w:pPr>
              <w:spacing w:after="0"/>
              <w:jc w:val="left"/>
            </w:pPr>
            <w:r>
              <w:rPr>
                <w:sz w:val="16"/>
              </w:rPr>
              <w:t>Likely</w:t>
            </w:r>
          </w:p>
        </w:tc>
        <w:tc>
          <w:tcPr>
            <w:tcW w:type="dxa" w:w="1731"/>
          </w:tcPr>
          <w:p>
            <w:pPr>
              <w:spacing w:after="0"/>
              <w:jc w:val="left"/>
            </w:pPr>
            <w:r>
              <w:rPr>
                <w:sz w:val="16"/>
              </w:rPr>
              <w:t>event-days in 22 of 30 years, 1996 to 2025 (73.3%)</w:t>
            </w:r>
          </w:p>
        </w:tc>
        <w:tc>
          <w:tcPr>
            <w:tcW w:type="dxa" w:w="1522"/>
          </w:tcPr>
          <w:p>
            <w:pPr>
              <w:spacing w:after="0"/>
              <w:jc w:val="right"/>
            </w:pPr>
            <w:r>
              <w:rPr>
                <w:sz w:val="16"/>
              </w:rPr>
              <w:t>44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0.957</w:t>
            </w:r>
          </w:p>
        </w:tc>
        <w:tc>
          <w:tcPr>
            <w:tcW w:type="dxa" w:w="1452"/>
          </w:tcPr>
          <w:p>
            <w:pPr>
              <w:spacing w:after="0"/>
              <w:jc w:val="left"/>
            </w:pPr>
            <w:r>
              <w:rPr>
                <w:sz w:val="16"/>
              </w:rPr>
              <w:t>events per year (modeled)</w:t>
            </w:r>
          </w:p>
        </w:tc>
        <w:tc>
          <w:tcPr>
            <w:tcW w:type="dxa" w:w="1575"/>
          </w:tcPr>
          <w:p>
            <w:pPr>
              <w:spacing w:after="0"/>
              <w:jc w:val="left"/>
            </w:pPr>
            <w:r>
              <w:rPr>
                <w:sz w:val="16"/>
              </w:rPr>
              <w:t>about 0.96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50.6</w:t>
            </w:r>
          </w:p>
        </w:tc>
        <w:tc>
          <w:tcPr>
            <w:tcW w:type="dxa" w:w="1452"/>
          </w:tcPr>
          <w:p>
            <w:pPr>
              <w:spacing w:after="0"/>
              <w:jc w:val="left"/>
            </w:pPr>
            <w:r>
              <w:rPr>
                <w:sz w:val="16"/>
              </w:rPr>
              <w:t>days per year with a strike</w:t>
            </w:r>
          </w:p>
        </w:tc>
        <w:tc>
          <w:tcPr>
            <w:tcW w:type="dxa" w:w="1575"/>
          </w:tcPr>
          <w:p>
            <w:pPr>
              <w:spacing w:after="0"/>
              <w:jc w:val="left"/>
            </w:pPr>
            <w:r>
              <w:rPr>
                <w:sz w:val="16"/>
              </w:rPr>
              <w:t>about 50.6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4.09</w:t>
            </w:r>
          </w:p>
        </w:tc>
        <w:tc>
          <w:tcPr>
            <w:tcW w:type="dxa" w:w="1452"/>
          </w:tcPr>
          <w:p>
            <w:pPr>
              <w:spacing w:after="0"/>
              <w:jc w:val="left"/>
            </w:pPr>
            <w:r>
              <w:rPr>
                <w:sz w:val="16"/>
              </w:rPr>
              <w:t>events per year</w:t>
            </w:r>
          </w:p>
        </w:tc>
        <w:tc>
          <w:tcPr>
            <w:tcW w:type="dxa" w:w="1575"/>
          </w:tcPr>
          <w:p>
            <w:pPr>
              <w:spacing w:after="0"/>
              <w:jc w:val="left"/>
            </w:pPr>
            <w:r>
              <w:rPr>
                <w:sz w:val="16"/>
              </w:rPr>
              <w:t>about 4.09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156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0.0612</w:t>
            </w:r>
          </w:p>
        </w:tc>
        <w:tc>
          <w:tcPr>
            <w:tcW w:type="dxa" w:w="1452"/>
          </w:tcPr>
          <w:p>
            <w:pPr>
              <w:spacing w:after="0"/>
              <w:jc w:val="left"/>
            </w:pPr>
            <w:r>
              <w:rPr>
                <w:sz w:val="16"/>
              </w:rPr>
              <w:t>events per year</w:t>
            </w:r>
          </w:p>
        </w:tc>
        <w:tc>
          <w:tcPr>
            <w:tcW w:type="dxa" w:w="1575"/>
          </w:tcPr>
          <w:p>
            <w:pPr>
              <w:spacing w:after="0"/>
              <w:jc w:val="left"/>
            </w:pPr>
            <w:r>
              <w:rPr>
                <w:sz w:val="16"/>
              </w:rPr>
              <w:t>about 1 in 16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0.0103</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1.03%</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15.7</w:t>
            </w:r>
          </w:p>
        </w:tc>
        <w:tc>
          <w:tcPr>
            <w:tcW w:type="dxa" w:w="1452"/>
          </w:tcPr>
          <w:p>
            <w:pPr>
              <w:spacing w:after="0"/>
              <w:jc w:val="left"/>
            </w:pPr>
            <w:r>
              <w:rPr>
                <w:sz w:val="16"/>
              </w:rPr>
              <w:t>event-days per year</w:t>
            </w:r>
          </w:p>
        </w:tc>
        <w:tc>
          <w:tcPr>
            <w:tcW w:type="dxa" w:w="1575"/>
          </w:tcPr>
          <w:p>
            <w:pPr>
              <w:spacing w:after="0"/>
              <w:jc w:val="left"/>
            </w:pPr>
            <w:r>
              <w:rPr>
                <w:sz w:val="16"/>
              </w:rPr>
              <w:t>about 15.7 days per year</w:t>
            </w:r>
          </w:p>
        </w:tc>
        <w:tc>
          <w:tcPr>
            <w:tcW w:type="dxa" w:w="1037"/>
          </w:tcPr>
          <w:p>
            <w:pPr>
              <w:spacing w:after="0"/>
              <w:jc w:val="left"/>
            </w:pPr>
            <w:r>
              <w:rPr>
                <w:sz w:val="16"/>
              </w:rPr>
              <w:t>Likely</w:t>
            </w:r>
          </w:p>
        </w:tc>
        <w:tc>
          <w:tcPr>
            <w:tcW w:type="dxa" w:w="1731"/>
          </w:tcPr>
          <w:p>
            <w:pPr>
              <w:spacing w:after="0"/>
              <w:jc w:val="left"/>
            </w:pPr>
            <w:r>
              <w:rPr>
                <w:sz w:val="16"/>
              </w:rPr>
              <w:t>event-days in 24 of 30 years, 1996 to 2025 (80%)</w:t>
            </w:r>
          </w:p>
        </w:tc>
        <w:tc>
          <w:tcPr>
            <w:tcW w:type="dxa" w:w="1522"/>
          </w:tcPr>
          <w:p>
            <w:pPr>
              <w:spacing w:after="0"/>
              <w:jc w:val="right"/>
            </w:pPr>
            <w:r>
              <w:rPr>
                <w:sz w:val="16"/>
              </w:rPr>
              <w:t>298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132</w:t>
            </w:r>
          </w:p>
        </w:tc>
        <w:tc>
          <w:tcPr>
            <w:tcW w:type="dxa" w:w="1476"/>
          </w:tcPr>
          <w:p>
            <w:pPr>
              <w:spacing w:after="0"/>
              <w:jc w:val="right"/>
            </w:pPr>
            <w:r>
              <w:rPr>
                <w:sz w:val="16"/>
              </w:rPr>
              <w:t>30</w:t>
            </w:r>
          </w:p>
        </w:tc>
        <w:tc>
          <w:tcPr>
            <w:tcW w:type="dxa" w:w="1476"/>
          </w:tcPr>
          <w:p>
            <w:pPr>
              <w:spacing w:after="0"/>
              <w:jc w:val="right"/>
            </w:pPr>
            <w:r>
              <w:rPr>
                <w:sz w:val="16"/>
              </w:rPr>
              <w:t>4.4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27.8</w:t>
            </w:r>
          </w:p>
        </w:tc>
        <w:tc>
          <w:tcPr>
            <w:tcW w:type="dxa" w:w="680"/>
          </w:tcPr>
          <w:p>
            <w:pPr>
              <w:spacing w:after="0"/>
              <w:jc w:val="right"/>
            </w:pPr>
            <w:r>
              <w:rPr>
                <w:sz w:val="16"/>
              </w:rPr>
              <w:t>42.0</w:t>
            </w:r>
          </w:p>
        </w:tc>
        <w:tc>
          <w:tcPr>
            <w:tcW w:type="dxa" w:w="648"/>
          </w:tcPr>
          <w:p>
            <w:pPr>
              <w:spacing w:after="0"/>
              <w:jc w:val="right"/>
            </w:pPr>
            <w:r>
              <w:rPr>
                <w:sz w:val="16"/>
              </w:rPr>
              <w:t>51.0</w:t>
            </w:r>
          </w:p>
        </w:tc>
        <w:tc>
          <w:tcPr>
            <w:tcW w:type="dxa" w:w="3512"/>
          </w:tcPr>
          <w:p>
            <w:pPr>
              <w:spacing w:after="0"/>
              <w:jc w:val="left"/>
            </w:pPr>
            <w:r>
              <w:rPr>
                <w:sz w:val="16"/>
              </w:rPr>
              <w:t>Relatively Moderate 2,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5</w:t>
            </w:r>
          </w:p>
        </w:tc>
        <w:tc>
          <w:tcPr>
            <w:tcW w:type="dxa" w:w="883"/>
          </w:tcPr>
          <w:p>
            <w:pPr>
              <w:spacing w:after="0"/>
              <w:jc w:val="right"/>
            </w:pPr>
            <w:r>
              <w:rPr>
                <w:sz w:val="16"/>
              </w:rPr>
              <w:t>77.4</w:t>
            </w:r>
          </w:p>
        </w:tc>
        <w:tc>
          <w:tcPr>
            <w:tcW w:type="dxa" w:w="680"/>
          </w:tcPr>
          <w:p>
            <w:pPr>
              <w:spacing w:after="0"/>
              <w:jc w:val="right"/>
            </w:pPr>
            <w:r>
              <w:rPr>
                <w:sz w:val="16"/>
              </w:rPr>
              <w:t>78.2</w:t>
            </w:r>
          </w:p>
        </w:tc>
        <w:tc>
          <w:tcPr>
            <w:tcW w:type="dxa" w:w="648"/>
          </w:tcPr>
          <w:p>
            <w:pPr>
              <w:spacing w:after="0"/>
              <w:jc w:val="right"/>
            </w:pPr>
            <w:r>
              <w:rPr>
                <w:sz w:val="16"/>
              </w:rPr>
              <w:t>80.6</w:t>
            </w:r>
          </w:p>
        </w:tc>
        <w:tc>
          <w:tcPr>
            <w:tcW w:type="dxa" w:w="3512"/>
          </w:tcPr>
          <w:p>
            <w:pPr>
              <w:spacing w:after="0"/>
              <w:jc w:val="left"/>
            </w:pPr>
            <w:r>
              <w:rPr>
                <w:sz w:val="16"/>
              </w:rPr>
              <w:t>Relatively Low 1, Very Low 2, No Rating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37.0</w:t>
            </w:r>
          </w:p>
        </w:tc>
        <w:tc>
          <w:tcPr>
            <w:tcW w:type="dxa" w:w="680"/>
          </w:tcPr>
          <w:p>
            <w:pPr>
              <w:spacing w:after="0"/>
              <w:jc w:val="right"/>
            </w:pPr>
            <w:r>
              <w:rPr>
                <w:sz w:val="16"/>
              </w:rPr>
              <w:t>46.8</w:t>
            </w:r>
          </w:p>
        </w:tc>
        <w:tc>
          <w:tcPr>
            <w:tcW w:type="dxa" w:w="648"/>
          </w:tcPr>
          <w:p>
            <w:pPr>
              <w:spacing w:after="0"/>
              <w:jc w:val="right"/>
            </w:pPr>
            <w:r>
              <w:rPr>
                <w:sz w:val="16"/>
              </w:rPr>
              <w:t>58.0</w:t>
            </w:r>
          </w:p>
        </w:tc>
        <w:tc>
          <w:tcPr>
            <w:tcW w:type="dxa" w:w="3512"/>
          </w:tcPr>
          <w:p>
            <w:pPr>
              <w:spacing w:after="0"/>
              <w:jc w:val="left"/>
            </w:pPr>
            <w:r>
              <w:rPr>
                <w:sz w:val="16"/>
              </w:rPr>
              <w:t>Relatively Low 4,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49.7</w:t>
            </w:r>
          </w:p>
        </w:tc>
        <w:tc>
          <w:tcPr>
            <w:tcW w:type="dxa" w:w="680"/>
          </w:tcPr>
          <w:p>
            <w:pPr>
              <w:spacing w:after="0"/>
              <w:jc w:val="right"/>
            </w:pPr>
            <w:r>
              <w:rPr>
                <w:sz w:val="16"/>
              </w:rPr>
              <w:t>70.0</w:t>
            </w:r>
          </w:p>
        </w:tc>
        <w:tc>
          <w:tcPr>
            <w:tcW w:type="dxa" w:w="648"/>
          </w:tcPr>
          <w:p>
            <w:pPr>
              <w:spacing w:after="0"/>
              <w:jc w:val="right"/>
            </w:pPr>
            <w:r>
              <w:rPr>
                <w:sz w:val="16"/>
              </w:rPr>
              <w:t>71.2</w:t>
            </w:r>
          </w:p>
        </w:tc>
        <w:tc>
          <w:tcPr>
            <w:tcW w:type="dxa" w:w="3512"/>
          </w:tcPr>
          <w:p>
            <w:pPr>
              <w:spacing w:after="0"/>
              <w:jc w:val="left"/>
            </w:pPr>
            <w:r>
              <w:rPr>
                <w:sz w:val="16"/>
              </w:rPr>
              <w:t>Relatively Moderate 3,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18.8</w:t>
            </w:r>
          </w:p>
        </w:tc>
        <w:tc>
          <w:tcPr>
            <w:tcW w:type="dxa" w:w="680"/>
          </w:tcPr>
          <w:p>
            <w:pPr>
              <w:spacing w:after="0"/>
              <w:jc w:val="right"/>
            </w:pPr>
            <w:r>
              <w:rPr>
                <w:sz w:val="16"/>
              </w:rPr>
              <w:t>43.7</w:t>
            </w:r>
          </w:p>
        </w:tc>
        <w:tc>
          <w:tcPr>
            <w:tcW w:type="dxa" w:w="648"/>
          </w:tcPr>
          <w:p>
            <w:pPr>
              <w:spacing w:after="0"/>
              <w:jc w:val="right"/>
            </w:pPr>
            <w:r>
              <w:rPr>
                <w:sz w:val="16"/>
              </w:rPr>
              <w:t>56.6</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39.8</w:t>
            </w:r>
          </w:p>
        </w:tc>
        <w:tc>
          <w:tcPr>
            <w:tcW w:type="dxa" w:w="680"/>
          </w:tcPr>
          <w:p>
            <w:pPr>
              <w:spacing w:after="0"/>
              <w:jc w:val="right"/>
            </w:pPr>
            <w:r>
              <w:rPr>
                <w:sz w:val="16"/>
              </w:rPr>
              <w:t>47.7</w:t>
            </w:r>
          </w:p>
        </w:tc>
        <w:tc>
          <w:tcPr>
            <w:tcW w:type="dxa" w:w="648"/>
          </w:tcPr>
          <w:p>
            <w:pPr>
              <w:spacing w:after="0"/>
              <w:jc w:val="right"/>
            </w:pPr>
            <w:r>
              <w:rPr>
                <w:sz w:val="16"/>
              </w:rPr>
              <w:t>49.4</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13.7</w:t>
            </w:r>
          </w:p>
        </w:tc>
        <w:tc>
          <w:tcPr>
            <w:tcW w:type="dxa" w:w="680"/>
          </w:tcPr>
          <w:p>
            <w:pPr>
              <w:spacing w:after="0"/>
              <w:jc w:val="right"/>
            </w:pPr>
            <w:r>
              <w:rPr>
                <w:sz w:val="16"/>
              </w:rPr>
              <w:t>33.1</w:t>
            </w:r>
          </w:p>
        </w:tc>
        <w:tc>
          <w:tcPr>
            <w:tcW w:type="dxa" w:w="648"/>
          </w:tcPr>
          <w:p>
            <w:pPr>
              <w:spacing w:after="0"/>
              <w:jc w:val="right"/>
            </w:pPr>
            <w:r>
              <w:rPr>
                <w:sz w:val="16"/>
              </w:rPr>
              <w:t>49.8</w:t>
            </w:r>
          </w:p>
        </w:tc>
        <w:tc>
          <w:tcPr>
            <w:tcW w:type="dxa" w:w="3512"/>
          </w:tcPr>
          <w:p>
            <w:pPr>
              <w:spacing w:after="0"/>
              <w:jc w:val="left"/>
            </w:pPr>
            <w:r>
              <w:rPr>
                <w:sz w:val="16"/>
              </w:rPr>
              <w:t>Relatively Low 2, Very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61.8</w:t>
            </w:r>
          </w:p>
        </w:tc>
        <w:tc>
          <w:tcPr>
            <w:tcW w:type="dxa" w:w="680"/>
          </w:tcPr>
          <w:p>
            <w:pPr>
              <w:spacing w:after="0"/>
              <w:jc w:val="right"/>
            </w:pPr>
            <w:r>
              <w:rPr>
                <w:sz w:val="16"/>
              </w:rPr>
              <w:t>93.3</w:t>
            </w:r>
          </w:p>
        </w:tc>
        <w:tc>
          <w:tcPr>
            <w:tcW w:type="dxa" w:w="648"/>
          </w:tcPr>
          <w:p>
            <w:pPr>
              <w:spacing w:after="0"/>
              <w:jc w:val="right"/>
            </w:pPr>
            <w:r>
              <w:rPr>
                <w:sz w:val="16"/>
              </w:rPr>
              <w:t>95.9</w:t>
            </w:r>
          </w:p>
        </w:tc>
        <w:tc>
          <w:tcPr>
            <w:tcW w:type="dxa" w:w="3512"/>
          </w:tcPr>
          <w:p>
            <w:pPr>
              <w:spacing w:after="0"/>
              <w:jc w:val="left"/>
            </w:pPr>
            <w:r>
              <w:rPr>
                <w:sz w:val="16"/>
              </w:rPr>
              <w:t>Very High 1, Relatively High 3,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95.8</w:t>
            </w:r>
          </w:p>
        </w:tc>
        <w:tc>
          <w:tcPr>
            <w:tcW w:type="dxa" w:w="680"/>
          </w:tcPr>
          <w:p>
            <w:pPr>
              <w:spacing w:after="0"/>
              <w:jc w:val="right"/>
            </w:pPr>
            <w:r>
              <w:rPr>
                <w:sz w:val="16"/>
              </w:rPr>
              <w:t>97.7</w:t>
            </w:r>
          </w:p>
        </w:tc>
        <w:tc>
          <w:tcPr>
            <w:tcW w:type="dxa" w:w="648"/>
          </w:tcPr>
          <w:p>
            <w:pPr>
              <w:spacing w:after="0"/>
              <w:jc w:val="right"/>
            </w:pPr>
            <w:r>
              <w:rPr>
                <w:sz w:val="16"/>
              </w:rPr>
              <w:t>98.3</w:t>
            </w:r>
          </w:p>
        </w:tc>
        <w:tc>
          <w:tcPr>
            <w:tcW w:type="dxa" w:w="3512"/>
          </w:tcPr>
          <w:p>
            <w:pPr>
              <w:spacing w:after="0"/>
              <w:jc w:val="left"/>
            </w:pPr>
            <w:r>
              <w:rPr>
                <w:sz w:val="16"/>
              </w:rPr>
              <w:t>Relatively Moderate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39.7</w:t>
            </w:r>
          </w:p>
        </w:tc>
        <w:tc>
          <w:tcPr>
            <w:tcW w:type="dxa" w:w="680"/>
          </w:tcPr>
          <w:p>
            <w:pPr>
              <w:spacing w:after="0"/>
              <w:jc w:val="right"/>
            </w:pPr>
            <w:r>
              <w:rPr>
                <w:sz w:val="16"/>
              </w:rPr>
              <w:t>66.4</w:t>
            </w:r>
          </w:p>
        </w:tc>
        <w:tc>
          <w:tcPr>
            <w:tcW w:type="dxa" w:w="648"/>
          </w:tcPr>
          <w:p>
            <w:pPr>
              <w:spacing w:after="0"/>
              <w:jc w:val="right"/>
            </w:pPr>
            <w:r>
              <w:rPr>
                <w:sz w:val="16"/>
              </w:rPr>
              <w:t>78.0</w:t>
            </w:r>
          </w:p>
        </w:tc>
        <w:tc>
          <w:tcPr>
            <w:tcW w:type="dxa" w:w="3512"/>
          </w:tcPr>
          <w:p>
            <w:pPr>
              <w:spacing w:after="0"/>
              <w:jc w:val="left"/>
            </w:pPr>
            <w:r>
              <w:rPr>
                <w:sz w:val="16"/>
              </w:rPr>
              <w:t>Relatively High 1, 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64.8</w:t>
            </w:r>
          </w:p>
        </w:tc>
        <w:tc>
          <w:tcPr>
            <w:tcW w:type="dxa" w:w="680"/>
          </w:tcPr>
          <w:p>
            <w:pPr>
              <w:spacing w:after="0"/>
              <w:jc w:val="right"/>
            </w:pPr>
            <w:r>
              <w:rPr>
                <w:sz w:val="16"/>
              </w:rPr>
              <w:t>82.2</w:t>
            </w:r>
          </w:p>
        </w:tc>
        <w:tc>
          <w:tcPr>
            <w:tcW w:type="dxa" w:w="648"/>
          </w:tcPr>
          <w:p>
            <w:pPr>
              <w:spacing w:after="0"/>
              <w:jc w:val="right"/>
            </w:pPr>
            <w:r>
              <w:rPr>
                <w:sz w:val="16"/>
              </w:rPr>
              <w:t>87.1</w:t>
            </w:r>
          </w:p>
        </w:tc>
        <w:tc>
          <w:tcPr>
            <w:tcW w:type="dxa" w:w="3512"/>
          </w:tcPr>
          <w:p>
            <w:pPr>
              <w:spacing w:after="0"/>
              <w:jc w:val="left"/>
            </w:pPr>
            <w:r>
              <w:rPr>
                <w:sz w:val="16"/>
              </w:rPr>
              <w:t>Relatively High 2,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34.7</w:t>
            </w:r>
          </w:p>
        </w:tc>
        <w:tc>
          <w:tcPr>
            <w:tcW w:type="dxa" w:w="680"/>
          </w:tcPr>
          <w:p>
            <w:pPr>
              <w:spacing w:after="0"/>
              <w:jc w:val="right"/>
            </w:pPr>
            <w:r>
              <w:rPr>
                <w:sz w:val="16"/>
              </w:rPr>
              <w:t>47.5</w:t>
            </w:r>
          </w:p>
        </w:tc>
        <w:tc>
          <w:tcPr>
            <w:tcW w:type="dxa" w:w="648"/>
          </w:tcPr>
          <w:p>
            <w:pPr>
              <w:spacing w:after="0"/>
              <w:jc w:val="right"/>
            </w:pPr>
            <w:r>
              <w:rPr>
                <w:sz w:val="16"/>
              </w:rPr>
              <w:t>59.5</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89.0</w:t>
            </w:r>
          </w:p>
        </w:tc>
        <w:tc>
          <w:tcPr>
            <w:tcW w:type="dxa" w:w="680"/>
          </w:tcPr>
          <w:p>
            <w:pPr>
              <w:spacing w:after="0"/>
              <w:jc w:val="right"/>
            </w:pPr>
            <w:r>
              <w:rPr>
                <w:sz w:val="16"/>
              </w:rPr>
              <w:t>95.0</w:t>
            </w:r>
          </w:p>
        </w:tc>
        <w:tc>
          <w:tcPr>
            <w:tcW w:type="dxa" w:w="648"/>
          </w:tcPr>
          <w:p>
            <w:pPr>
              <w:spacing w:after="0"/>
              <w:jc w:val="right"/>
            </w:pPr>
            <w:r>
              <w:rPr>
                <w:sz w:val="16"/>
              </w:rPr>
              <w:t>95.2</w:t>
            </w:r>
          </w:p>
        </w:tc>
        <w:tc>
          <w:tcPr>
            <w:tcW w:type="dxa" w:w="3512"/>
          </w:tcPr>
          <w:p>
            <w:pPr>
              <w:spacing w:after="0"/>
              <w:jc w:val="left"/>
            </w:pPr>
            <w:r>
              <w:rPr>
                <w:sz w:val="16"/>
              </w:rPr>
              <w:t>Relatively Moderate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62.0</w:t>
            </w:r>
          </w:p>
        </w:tc>
        <w:tc>
          <w:tcPr>
            <w:tcW w:type="dxa" w:w="680"/>
          </w:tcPr>
          <w:p>
            <w:pPr>
              <w:spacing w:after="0"/>
              <w:jc w:val="right"/>
            </w:pPr>
            <w:r>
              <w:rPr>
                <w:sz w:val="16"/>
              </w:rPr>
              <w:t>82.8</w:t>
            </w:r>
          </w:p>
        </w:tc>
        <w:tc>
          <w:tcPr>
            <w:tcW w:type="dxa" w:w="648"/>
          </w:tcPr>
          <w:p>
            <w:pPr>
              <w:spacing w:after="0"/>
              <w:jc w:val="right"/>
            </w:pPr>
            <w:r>
              <w:rPr>
                <w:sz w:val="16"/>
              </w:rPr>
              <w:t>88.6</w:t>
            </w:r>
          </w:p>
        </w:tc>
        <w:tc>
          <w:tcPr>
            <w:tcW w:type="dxa" w:w="3512"/>
          </w:tcPr>
          <w:p>
            <w:pPr>
              <w:spacing w:after="0"/>
              <w:jc w:val="left"/>
            </w:pPr>
            <w:r>
              <w:rPr>
                <w:sz w:val="16"/>
              </w:rPr>
              <w:t>Relatively High 4,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82"/>
        <w:gridCol w:w="1662"/>
        <w:gridCol w:w="3153"/>
        <w:gridCol w:w="2621"/>
        <w:gridCol w:w="1769"/>
        <w:gridCol w:w="2152"/>
        <w:gridCol w:w="773"/>
      </w:tblGrid>
      <w:tr>
        <w:trPr>
          <w:cantSplit/>
          <w:tblHeader/>
        </w:trPr>
        <w:tc>
          <w:tcPr>
            <w:tcW w:type="dxa" w:w="1982"/>
            <w:shd w:val="clear" w:color="auto" w:fill="E8E8E8"/>
          </w:tcPr>
          <w:p>
            <w:pPr>
              <w:spacing w:after="0"/>
              <w:jc w:val="left"/>
            </w:pPr>
            <w:r>
              <w:rPr>
                <w:b/>
                <w:sz w:val="16"/>
              </w:rPr>
              <w:t>Member</w:t>
            </w:r>
          </w:p>
        </w:tc>
        <w:tc>
          <w:tcPr>
            <w:tcW w:type="dxa" w:w="1662"/>
            <w:shd w:val="clear" w:color="auto" w:fill="E8E8E8"/>
          </w:tcPr>
          <w:p>
            <w:pPr>
              <w:spacing w:after="0"/>
              <w:jc w:val="left"/>
            </w:pPr>
            <w:r>
              <w:rPr>
                <w:b/>
                <w:sz w:val="16"/>
              </w:rPr>
              <w:t>Type</w:t>
            </w:r>
          </w:p>
        </w:tc>
        <w:tc>
          <w:tcPr>
            <w:tcW w:type="dxa" w:w="3153"/>
            <w:shd w:val="clear" w:color="auto" w:fill="E8E8E8"/>
          </w:tcPr>
          <w:p>
            <w:pPr>
              <w:spacing w:after="0"/>
              <w:jc w:val="left"/>
            </w:pPr>
            <w:r>
              <w:rPr>
                <w:b/>
                <w:sz w:val="16"/>
              </w:rPr>
              <w:t>Plan status</w:t>
            </w:r>
          </w:p>
        </w:tc>
        <w:tc>
          <w:tcPr>
            <w:tcW w:type="dxa" w:w="26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6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3"/>
            <w:shd w:val="clear" w:color="auto" w:fill="E8E8E8"/>
          </w:tcPr>
          <w:p>
            <w:pPr>
              <w:spacing w:after="0"/>
              <w:jc w:val="left"/>
            </w:pPr>
            <w:r>
              <w:rPr>
                <w:b/>
                <w:sz w:val="16"/>
              </w:rPr>
              <w:t>Notes</w:t>
            </w:r>
          </w:p>
        </w:tc>
      </w:tr>
      <w:tr>
        <w:trPr>
          <w:cantSplit/>
        </w:trPr>
        <w:tc>
          <w:tcPr>
            <w:tcW w:type="dxa" w:w="1982"/>
          </w:tcPr>
          <w:p>
            <w:pPr>
              <w:spacing w:after="0"/>
              <w:jc w:val="left"/>
            </w:pPr>
            <w:r>
              <w:rPr>
                <w:sz w:val="16"/>
              </w:rPr>
              <w:t>Magoffin County (unincorporated area)</w:t>
            </w:r>
          </w:p>
        </w:tc>
        <w:tc>
          <w:tcPr>
            <w:tcW w:type="dxa" w:w="1662"/>
          </w:tcPr>
          <w:p>
            <w:pPr>
              <w:spacing w:after="0"/>
              <w:jc w:val="left"/>
            </w:pPr>
            <w:r>
              <w:rPr>
                <w:sz w:val="16"/>
              </w:rPr>
              <w:t>Unincorporated</w:t>
            </w:r>
          </w:p>
        </w:tc>
        <w:tc>
          <w:tcPr>
            <w:tcW w:type="dxa" w:w="3153"/>
          </w:tcPr>
          <w:p>
            <w:pPr>
              <w:spacing w:after="0"/>
              <w:jc w:val="left"/>
            </w:pPr>
            <w:r>
              <w:rPr>
                <w:sz w:val="16"/>
              </w:rPr>
              <w:t>Approved, expires 2028-01-26</w:t>
            </w:r>
          </w:p>
        </w:tc>
        <w:tc>
          <w:tcPr>
            <w:tcW w:type="dxa" w:w="2621"/>
          </w:tcPr>
          <w:p>
            <w:pPr>
              <w:spacing w:after="0"/>
              <w:jc w:val="right"/>
            </w:pPr>
            <w:r>
              <w:rPr>
                <w:sz w:val="16"/>
              </w:rPr>
              <w:t>FMA RL 0, SRL 5; any 21</w:t>
            </w:r>
          </w:p>
        </w:tc>
        <w:tc>
          <w:tcPr>
            <w:tcW w:type="dxa" w:w="1769"/>
          </w:tcPr>
          <w:p>
            <w:pPr>
              <w:spacing w:after="0"/>
              <w:jc w:val="right"/>
            </w:pPr>
            <w:r>
              <w:rPr>
                <w:sz w:val="16"/>
              </w:rPr>
              <w:t>$7,755,717.81</w:t>
            </w:r>
          </w:p>
        </w:tc>
        <w:tc>
          <w:tcPr>
            <w:tcW w:type="dxa" w:w="2152"/>
          </w:tcPr>
          <w:p>
            <w:pPr>
              <w:spacing w:after="0"/>
              <w:jc w:val="right"/>
            </w:pPr>
            <w:r>
              <w:rPr>
                <w:sz w:val="16"/>
              </w:rPr>
              <w:t>0; 0</w:t>
            </w:r>
          </w:p>
        </w:tc>
        <w:tc>
          <w:tcPr>
            <w:tcW w:type="dxa" w:w="773"/>
          </w:tcPr>
          <w:p>
            <w:pPr>
              <w:spacing w:after="0"/>
              <w:jc w:val="left"/>
            </w:pPr>
          </w:p>
        </w:tc>
      </w:tr>
      <w:tr>
        <w:trPr>
          <w:cantSplit/>
        </w:trPr>
        <w:tc>
          <w:tcPr>
            <w:tcW w:type="dxa" w:w="1982"/>
          </w:tcPr>
          <w:p>
            <w:pPr>
              <w:spacing w:after="0"/>
              <w:jc w:val="left"/>
            </w:pPr>
            <w:r>
              <w:rPr>
                <w:sz w:val="16"/>
              </w:rPr>
              <w:t>Salyersville city</w:t>
            </w:r>
          </w:p>
        </w:tc>
        <w:tc>
          <w:tcPr>
            <w:tcW w:type="dxa" w:w="1662"/>
          </w:tcPr>
          <w:p>
            <w:pPr>
              <w:spacing w:after="0"/>
              <w:jc w:val="left"/>
            </w:pPr>
            <w:r>
              <w:rPr>
                <w:sz w:val="16"/>
              </w:rPr>
              <w:t>City</w:t>
            </w:r>
          </w:p>
        </w:tc>
        <w:tc>
          <w:tcPr>
            <w:tcW w:type="dxa" w:w="3153"/>
          </w:tcPr>
          <w:p>
            <w:pPr>
              <w:spacing w:after="0"/>
              <w:jc w:val="left"/>
            </w:pPr>
            <w:r>
              <w:rPr>
                <w:sz w:val="16"/>
              </w:rPr>
              <w:t>Approved, expires 2028-01-26</w:t>
            </w:r>
          </w:p>
        </w:tc>
        <w:tc>
          <w:tcPr>
            <w:tcW w:type="dxa" w:w="2621"/>
          </w:tcPr>
          <w:p>
            <w:pPr>
              <w:spacing w:after="0"/>
              <w:jc w:val="right"/>
            </w:pPr>
            <w:r>
              <w:rPr>
                <w:sz w:val="16"/>
              </w:rPr>
              <w:t>FMA RL 1, SRL 1; any 18</w:t>
            </w:r>
          </w:p>
        </w:tc>
        <w:tc>
          <w:tcPr>
            <w:tcW w:type="dxa" w:w="1769"/>
          </w:tcPr>
          <w:p>
            <w:pPr>
              <w:spacing w:after="0"/>
              <w:jc w:val="right"/>
            </w:pPr>
            <w:r>
              <w:rPr>
                <w:sz w:val="16"/>
              </w:rPr>
              <w:t>$1,516,684.99</w:t>
            </w:r>
          </w:p>
        </w:tc>
        <w:tc>
          <w:tcPr>
            <w:tcW w:type="dxa" w:w="2152"/>
          </w:tcPr>
          <w:p>
            <w:pPr>
              <w:spacing w:after="0"/>
              <w:jc w:val="right"/>
            </w:pPr>
            <w:r>
              <w:rPr>
                <w:sz w:val="16"/>
              </w:rPr>
              <w:t>106; 3</w:t>
            </w:r>
          </w:p>
        </w:tc>
        <w:tc>
          <w:tcPr>
            <w:tcW w:type="dxa" w:w="7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2023-01-27</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$2,354,122,584</w:t>
            </w:r>
          </w:p>
        </w:tc>
        <w:tc>
          <w:tcPr>
            <w:tcW w:type="dxa" w:w="1135"/>
          </w:tcPr>
          <w:p>
            <w:pPr>
              <w:spacing w:after="0"/>
              <w:jc w:val="right"/>
            </w:pPr>
            <w:r>
              <w:rPr>
                <w:sz w:val="16"/>
              </w:rPr>
              <w:t>$1,842,561</w:t>
            </w:r>
          </w:p>
        </w:tc>
        <w:tc>
          <w:tcPr>
            <w:tcW w:type="dxa" w:w="1044"/>
          </w:tcPr>
          <w:p>
            <w:pPr>
              <w:spacing w:after="0"/>
              <w:jc w:val="right"/>
            </w:pPr>
            <w:r>
              <w:rPr>
                <w:sz w:val="16"/>
              </w:rPr>
              <w:t>11,613</w:t>
            </w:r>
          </w:p>
        </w:tc>
        <w:tc>
          <w:tcPr>
            <w:tcW w:type="dxa" w:w="1037"/>
          </w:tcPr>
          <w:p>
            <w:pPr>
              <w:spacing w:after="0"/>
              <w:jc w:val="right"/>
            </w:pPr>
            <w:r>
              <w:rPr>
                <w:sz w:val="16"/>
              </w:rPr>
              <w:t>$1,553</w:t>
            </w:r>
          </w:p>
        </w:tc>
        <w:tc>
          <w:tcPr>
            <w:tcW w:type="dxa" w:w="1126"/>
          </w:tcPr>
          <w:p>
            <w:pPr>
              <w:spacing w:after="0"/>
              <w:jc w:val="right"/>
            </w:pPr>
            <w:r>
              <w:rPr>
                <w:sz w:val="16"/>
              </w:rPr>
              <w:t>$131</w:t>
            </w:r>
          </w:p>
        </w:tc>
        <w:tc>
          <w:tcPr>
            <w:tcW w:type="dxa" w:w="1167"/>
          </w:tcPr>
          <w:p>
            <w:pPr>
              <w:spacing w:after="0"/>
              <w:jc w:val="right"/>
            </w:pPr>
            <w:r>
              <w:rPr>
                <w:sz w:val="16"/>
              </w:rPr>
              <w:t>$136,954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$855,282</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$2,469</w:t>
            </w:r>
          </w:p>
        </w:tc>
        <w:tc>
          <w:tcPr>
            <w:tcW w:type="dxa" w:w="1167"/>
          </w:tcPr>
          <w:p>
            <w:pPr>
              <w:spacing w:after="0"/>
              <w:jc w:val="right"/>
            </w:pPr>
          </w:p>
        </w:tc>
        <w:tc>
          <w:tcPr>
            <w:tcW w:type="dxa" w:w="1305"/>
          </w:tcPr>
          <w:p>
            <w:pPr>
              <w:spacing w:after="0"/>
              <w:jc w:val="right"/>
            </w:pPr>
            <w:r>
              <w:rPr>
                <w:sz w:val="16"/>
              </w:rPr>
              <w:t>0.289%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$4,253,763,767</w:t>
            </w:r>
          </w:p>
        </w:tc>
        <w:tc>
          <w:tcPr>
            <w:tcW w:type="dxa" w:w="1135"/>
          </w:tcPr>
          <w:p>
            <w:pPr>
              <w:spacing w:after="0"/>
              <w:jc w:val="right"/>
            </w:pPr>
          </w:p>
        </w:tc>
        <w:tc>
          <w:tcPr>
            <w:tcW w:type="dxa" w:w="1044"/>
          </w:tcPr>
          <w:p>
            <w:pPr>
              <w:spacing w:after="0"/>
              <w:jc w:val="right"/>
            </w:pPr>
            <w:r>
              <w:rPr>
                <w:sz w:val="16"/>
              </w:rPr>
              <w:t>11,637</w:t>
            </w:r>
          </w:p>
        </w:tc>
        <w:tc>
          <w:tcPr>
            <w:tcW w:type="dxa" w:w="1037"/>
          </w:tcPr>
          <w:p>
            <w:pPr>
              <w:spacing w:after="0"/>
              <w:jc w:val="right"/>
            </w:pPr>
            <w:r>
              <w:rPr>
                <w:sz w:val="16"/>
              </w:rPr>
              <w:t>$81,139</w:t>
            </w:r>
          </w:p>
        </w:tc>
        <w:tc>
          <w:tcPr>
            <w:tcW w:type="dxa" w:w="1126"/>
          </w:tcPr>
          <w:p>
            <w:pPr>
              <w:spacing w:after="0"/>
              <w:jc w:val="right"/>
            </w:pPr>
          </w:p>
        </w:tc>
        <w:tc>
          <w:tcPr>
            <w:tcW w:type="dxa" w:w="1167"/>
          </w:tcPr>
          <w:p>
            <w:pPr>
              <w:spacing w:after="0"/>
              <w:jc w:val="right"/>
            </w:pPr>
            <w:r>
              <w:rPr>
                <w:sz w:val="16"/>
              </w:rPr>
              <w:t>$30,255</w:t>
            </w:r>
          </w:p>
        </w:tc>
        <w:tc>
          <w:tcPr>
            <w:tcW w:type="dxa" w:w="1305"/>
          </w:tcPr>
          <w:p>
            <w:pPr>
              <w:spacing w:after="0"/>
              <w:jc w:val="right"/>
            </w:pPr>
            <w:r>
              <w:rPr>
                <w:sz w:val="16"/>
              </w:rPr>
              <w:t>0.00191%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$2,354,122,584</w:t>
            </w:r>
          </w:p>
        </w:tc>
        <w:tc>
          <w:tcPr>
            <w:tcW w:type="dxa" w:w="1135"/>
          </w:tcPr>
          <w:p>
            <w:pPr>
              <w:spacing w:after="0"/>
              <w:jc w:val="right"/>
            </w:pPr>
            <w:r>
              <w:rPr>
                <w:sz w:val="16"/>
              </w:rPr>
              <w:t>$1,842,561</w:t>
            </w:r>
          </w:p>
        </w:tc>
        <w:tc>
          <w:tcPr>
            <w:tcW w:type="dxa" w:w="1044"/>
          </w:tcPr>
          <w:p>
            <w:pPr>
              <w:spacing w:after="0"/>
              <w:jc w:val="right"/>
            </w:pPr>
            <w:r>
              <w:rPr>
                <w:sz w:val="16"/>
              </w:rPr>
              <w:t>11,613</w:t>
            </w:r>
          </w:p>
        </w:tc>
        <w:tc>
          <w:tcPr>
            <w:tcW w:type="dxa" w:w="1037"/>
          </w:tcPr>
          <w:p>
            <w:pPr>
              <w:spacing w:after="0"/>
              <w:jc w:val="right"/>
            </w:pPr>
            <w:r>
              <w:rPr>
                <w:sz w:val="16"/>
              </w:rPr>
              <w:t>$62,425</w:t>
            </w:r>
          </w:p>
        </w:tc>
        <w:tc>
          <w:tcPr>
            <w:tcW w:type="dxa" w:w="1126"/>
          </w:tcPr>
          <w:p>
            <w:pPr>
              <w:spacing w:after="0"/>
              <w:jc w:val="right"/>
            </w:pPr>
            <w:r>
              <w:rPr>
                <w:sz w:val="16"/>
              </w:rPr>
              <w:t>$1,102</w:t>
            </w:r>
          </w:p>
        </w:tc>
        <w:tc>
          <w:tcPr>
            <w:tcW w:type="dxa" w:w="1167"/>
          </w:tcPr>
          <w:p>
            <w:pPr>
              <w:spacing w:after="0"/>
              <w:jc w:val="right"/>
            </w:pPr>
            <w:r>
              <w:rPr>
                <w:sz w:val="16"/>
              </w:rPr>
              <w:t>$2,108</w:t>
            </w:r>
          </w:p>
        </w:tc>
        <w:tc>
          <w:tcPr>
            <w:tcW w:type="dxa" w:w="1305"/>
          </w:tcPr>
          <w:p>
            <w:pPr>
              <w:spacing w:after="0"/>
              <w:jc w:val="right"/>
            </w:pPr>
            <w:r>
              <w:rPr>
                <w:sz w:val="16"/>
              </w:rPr>
              <w:t>0.00265%</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$2,354,122,584</w:t>
            </w:r>
          </w:p>
        </w:tc>
        <w:tc>
          <w:tcPr>
            <w:tcW w:type="dxa" w:w="1135"/>
          </w:tcPr>
          <w:p>
            <w:pPr>
              <w:spacing w:after="0"/>
              <w:jc w:val="right"/>
            </w:pPr>
            <w:r>
              <w:rPr>
                <w:sz w:val="16"/>
              </w:rPr>
              <w:t>$1,842,561</w:t>
            </w:r>
          </w:p>
        </w:tc>
        <w:tc>
          <w:tcPr>
            <w:tcW w:type="dxa" w:w="1044"/>
          </w:tcPr>
          <w:p>
            <w:pPr>
              <w:spacing w:after="0"/>
              <w:jc w:val="right"/>
            </w:pPr>
            <w:r>
              <w:rPr>
                <w:sz w:val="16"/>
              </w:rPr>
              <w:t>11,613</w:t>
            </w:r>
          </w:p>
        </w:tc>
        <w:tc>
          <w:tcPr>
            <w:tcW w:type="dxa" w:w="1037"/>
          </w:tcPr>
          <w:p>
            <w:pPr>
              <w:spacing w:after="0"/>
              <w:jc w:val="right"/>
            </w:pPr>
            <w:r>
              <w:rPr>
                <w:sz w:val="16"/>
              </w:rPr>
              <w:t>$5</w:t>
            </w:r>
          </w:p>
        </w:tc>
        <w:tc>
          <w:tcPr>
            <w:tcW w:type="dxa" w:w="1126"/>
          </w:tcPr>
          <w:p>
            <w:pPr>
              <w:spacing w:after="0"/>
              <w:jc w:val="right"/>
            </w:pPr>
            <w:r>
              <w:rPr>
                <w:sz w:val="16"/>
              </w:rPr>
              <w:t>$1</w:t>
            </w:r>
          </w:p>
        </w:tc>
        <w:tc>
          <w:tcPr>
            <w:tcW w:type="dxa" w:w="1167"/>
          </w:tcPr>
          <w:p>
            <w:pPr>
              <w:spacing w:after="0"/>
              <w:jc w:val="right"/>
            </w:pPr>
            <w:r>
              <w:rPr>
                <w:sz w:val="16"/>
              </w:rPr>
              <w:t>$121,836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$2,354,122,584</w:t>
            </w:r>
          </w:p>
        </w:tc>
        <w:tc>
          <w:tcPr>
            <w:tcW w:type="dxa" w:w="1135"/>
          </w:tcPr>
          <w:p>
            <w:pPr>
              <w:spacing w:after="0"/>
              <w:jc w:val="right"/>
            </w:pPr>
            <w:r>
              <w:rPr>
                <w:sz w:val="16"/>
              </w:rPr>
              <w:t>$1,842,561</w:t>
            </w:r>
          </w:p>
        </w:tc>
        <w:tc>
          <w:tcPr>
            <w:tcW w:type="dxa" w:w="1044"/>
          </w:tcPr>
          <w:p>
            <w:pPr>
              <w:spacing w:after="0"/>
              <w:jc w:val="right"/>
            </w:pPr>
            <w:r>
              <w:rPr>
                <w:sz w:val="16"/>
              </w:rPr>
              <w:t>11,613</w:t>
            </w:r>
          </w:p>
        </w:tc>
        <w:tc>
          <w:tcPr>
            <w:tcW w:type="dxa" w:w="1037"/>
          </w:tcPr>
          <w:p>
            <w:pPr>
              <w:spacing w:after="0"/>
              <w:jc w:val="right"/>
            </w:pPr>
            <w:r>
              <w:rPr>
                <w:sz w:val="16"/>
              </w:rPr>
              <w:t>$16,824</w:t>
            </w:r>
          </w:p>
        </w:tc>
        <w:tc>
          <w:tcPr>
            <w:tcW w:type="dxa" w:w="1126"/>
          </w:tcPr>
          <w:p>
            <w:pPr>
              <w:spacing w:after="0"/>
              <w:jc w:val="right"/>
            </w:pPr>
            <w:r>
              <w:rPr>
                <w:sz w:val="16"/>
              </w:rPr>
              <w:t>$289</w:t>
            </w:r>
          </w:p>
        </w:tc>
        <w:tc>
          <w:tcPr>
            <w:tcW w:type="dxa" w:w="1167"/>
          </w:tcPr>
          <w:p>
            <w:pPr>
              <w:spacing w:after="0"/>
              <w:jc w:val="right"/>
            </w:pPr>
            <w:r>
              <w:rPr>
                <w:sz w:val="16"/>
              </w:rPr>
              <w:t>$260</w:t>
            </w:r>
          </w:p>
        </w:tc>
        <w:tc>
          <w:tcPr>
            <w:tcW w:type="dxa" w:w="1305"/>
          </w:tcPr>
          <w:p>
            <w:pPr>
              <w:spacing w:after="0"/>
              <w:jc w:val="right"/>
            </w:pPr>
            <w:r>
              <w:rPr>
                <w:sz w:val="16"/>
              </w:rPr>
              <w:t>0.000715%</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$2,354,122,584</w:t>
            </w:r>
          </w:p>
        </w:tc>
        <w:tc>
          <w:tcPr>
            <w:tcW w:type="dxa" w:w="1135"/>
          </w:tcPr>
          <w:p>
            <w:pPr>
              <w:spacing w:after="0"/>
              <w:jc w:val="right"/>
            </w:pPr>
          </w:p>
        </w:tc>
        <w:tc>
          <w:tcPr>
            <w:tcW w:type="dxa" w:w="1044"/>
          </w:tcPr>
          <w:p>
            <w:pPr>
              <w:spacing w:after="0"/>
              <w:jc w:val="right"/>
            </w:pPr>
            <w:r>
              <w:rPr>
                <w:sz w:val="16"/>
              </w:rPr>
              <w:t>11,613</w:t>
            </w:r>
          </w:p>
        </w:tc>
        <w:tc>
          <w:tcPr>
            <w:tcW w:type="dxa" w:w="1037"/>
          </w:tcPr>
          <w:p>
            <w:pPr>
              <w:spacing w:after="0"/>
              <w:jc w:val="right"/>
            </w:pPr>
            <w:r>
              <w:rPr>
                <w:sz w:val="16"/>
              </w:rPr>
              <w:t>$5,175</w:t>
            </w:r>
          </w:p>
        </w:tc>
        <w:tc>
          <w:tcPr>
            <w:tcW w:type="dxa" w:w="1126"/>
          </w:tcPr>
          <w:p>
            <w:pPr>
              <w:spacing w:after="0"/>
              <w:jc w:val="right"/>
            </w:pPr>
          </w:p>
        </w:tc>
        <w:tc>
          <w:tcPr>
            <w:tcW w:type="dxa" w:w="1167"/>
          </w:tcPr>
          <w:p>
            <w:pPr>
              <w:spacing w:after="0"/>
              <w:jc w:val="right"/>
            </w:pPr>
            <w:r>
              <w:rPr>
                <w:sz w:val="16"/>
              </w:rPr>
              <w:t>$4,491</w:t>
            </w:r>
          </w:p>
        </w:tc>
        <w:tc>
          <w:tcPr>
            <w:tcW w:type="dxa" w:w="1305"/>
          </w:tcPr>
          <w:p>
            <w:pPr>
              <w:spacing w:after="0"/>
              <w:jc w:val="right"/>
            </w:pPr>
            <w:r>
              <w:rPr>
                <w:sz w:val="16"/>
              </w:rPr>
              <w:t>0.00022%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$2,352,351,465</w:t>
            </w:r>
          </w:p>
        </w:tc>
        <w:tc>
          <w:tcPr>
            <w:tcW w:type="dxa" w:w="1135"/>
          </w:tcPr>
          <w:p>
            <w:pPr>
              <w:spacing w:after="0"/>
              <w:jc w:val="right"/>
            </w:pPr>
            <w:r>
              <w:rPr>
                <w:sz w:val="16"/>
              </w:rPr>
              <w:t>$669,494</w:t>
            </w:r>
          </w:p>
        </w:tc>
        <w:tc>
          <w:tcPr>
            <w:tcW w:type="dxa" w:w="1044"/>
          </w:tcPr>
          <w:p>
            <w:pPr>
              <w:spacing w:after="0"/>
              <w:jc w:val="right"/>
            </w:pPr>
            <w:r>
              <w:rPr>
                <w:sz w:val="16"/>
              </w:rPr>
              <w:t>1,800</w:t>
            </w:r>
          </w:p>
        </w:tc>
        <w:tc>
          <w:tcPr>
            <w:tcW w:type="dxa" w:w="1037"/>
          </w:tcPr>
          <w:p>
            <w:pPr>
              <w:spacing w:after="0"/>
              <w:jc w:val="right"/>
            </w:pPr>
            <w:r>
              <w:rPr>
                <w:sz w:val="16"/>
              </w:rPr>
              <w:t>$6,313,840</w:t>
            </w:r>
          </w:p>
        </w:tc>
        <w:tc>
          <w:tcPr>
            <w:tcW w:type="dxa" w:w="1126"/>
          </w:tcPr>
          <w:p>
            <w:pPr>
              <w:spacing w:after="0"/>
              <w:jc w:val="right"/>
            </w:pPr>
            <w:r>
              <w:rPr>
                <w:sz w:val="16"/>
              </w:rPr>
              <w:t>$153</w:t>
            </w:r>
          </w:p>
        </w:tc>
        <w:tc>
          <w:tcPr>
            <w:tcW w:type="dxa" w:w="1167"/>
          </w:tcPr>
          <w:p>
            <w:pPr>
              <w:spacing w:after="0"/>
              <w:jc w:val="right"/>
            </w:pPr>
            <w:r>
              <w:rPr>
                <w:sz w:val="16"/>
              </w:rPr>
              <w:t>$108,690</w:t>
            </w:r>
          </w:p>
        </w:tc>
        <w:tc>
          <w:tcPr>
            <w:tcW w:type="dxa" w:w="1305"/>
          </w:tcPr>
          <w:p>
            <w:pPr>
              <w:spacing w:after="0"/>
              <w:jc w:val="right"/>
            </w:pPr>
            <w:r>
              <w:rPr>
                <w:sz w:val="16"/>
              </w:rPr>
              <w:t>n/a (see note)</w:t>
            </w:r>
          </w:p>
        </w:tc>
        <w:tc>
          <w:tcPr>
            <w:tcW w:type="dxa" w:w="1203"/>
          </w:tcPr>
          <w:p>
            <w:pPr>
              <w:spacing w:after="0"/>
              <w:jc w:val="right"/>
            </w:pPr>
            <w:r>
              <w:rPr>
                <w:sz w:val="16"/>
              </w:rPr>
              <w:t>$60,000</w:t>
            </w:r>
          </w:p>
        </w:tc>
        <w:tc>
          <w:tcPr>
            <w:tcW w:type="dxa" w:w="1097"/>
          </w:tcPr>
          <w:p>
            <w:pPr>
              <w:spacing w:after="0"/>
              <w:jc w:val="right"/>
            </w:pPr>
          </w:p>
        </w:tc>
        <w:tc>
          <w:tcPr>
            <w:tcW w:type="dxa" w:w="1338"/>
          </w:tcPr>
          <w:p>
            <w:pPr>
              <w:spacing w:after="0"/>
              <w:jc w:val="right"/>
            </w:pPr>
            <w:r>
              <w:rPr>
                <w:sz w:val="16"/>
              </w:rPr>
              <w:t>$1,313,585.30</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$835,758,687</w:t>
            </w:r>
          </w:p>
        </w:tc>
        <w:tc>
          <w:tcPr>
            <w:tcW w:type="dxa" w:w="1135"/>
          </w:tcPr>
          <w:p>
            <w:pPr>
              <w:spacing w:after="0"/>
              <w:jc w:val="right"/>
            </w:pPr>
          </w:p>
        </w:tc>
        <w:tc>
          <w:tcPr>
            <w:tcW w:type="dxa" w:w="1044"/>
          </w:tcPr>
          <w:p>
            <w:pPr>
              <w:spacing w:after="0"/>
              <w:jc w:val="right"/>
            </w:pPr>
            <w:r>
              <w:rPr>
                <w:sz w:val="16"/>
              </w:rPr>
              <w:t>4,304</w:t>
            </w:r>
          </w:p>
        </w:tc>
        <w:tc>
          <w:tcPr>
            <w:tcW w:type="dxa" w:w="1037"/>
          </w:tcPr>
          <w:p>
            <w:pPr>
              <w:spacing w:after="0"/>
              <w:jc w:val="right"/>
            </w:pPr>
            <w:r>
              <w:rPr>
                <w:sz w:val="16"/>
              </w:rPr>
              <w:t>$2,422</w:t>
            </w:r>
          </w:p>
        </w:tc>
        <w:tc>
          <w:tcPr>
            <w:tcW w:type="dxa" w:w="1126"/>
          </w:tcPr>
          <w:p>
            <w:pPr>
              <w:spacing w:after="0"/>
              <w:jc w:val="right"/>
            </w:pPr>
          </w:p>
        </w:tc>
        <w:tc>
          <w:tcPr>
            <w:tcW w:type="dxa" w:w="1167"/>
          </w:tcPr>
          <w:p>
            <w:pPr>
              <w:spacing w:after="0"/>
              <w:jc w:val="right"/>
            </w:pPr>
            <w:r>
              <w:rPr>
                <w:sz w:val="16"/>
              </w:rPr>
              <w:t>$31,317</w:t>
            </w:r>
          </w:p>
        </w:tc>
        <w:tc>
          <w:tcPr>
            <w:tcW w:type="dxa" w:w="1305"/>
          </w:tcPr>
          <w:p>
            <w:pPr>
              <w:spacing w:after="0"/>
              <w:jc w:val="right"/>
            </w:pPr>
            <w:r>
              <w:rPr>
                <w:sz w:val="16"/>
              </w:rPr>
              <w:t>0.00029%</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$1,313,585.30</w:t>
            </w: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$2,354,122,584</w:t>
            </w:r>
          </w:p>
        </w:tc>
        <w:tc>
          <w:tcPr>
            <w:tcW w:type="dxa" w:w="1135"/>
          </w:tcPr>
          <w:p>
            <w:pPr>
              <w:spacing w:after="0"/>
              <w:jc w:val="right"/>
            </w:pPr>
          </w:p>
        </w:tc>
        <w:tc>
          <w:tcPr>
            <w:tcW w:type="dxa" w:w="1044"/>
          </w:tcPr>
          <w:p>
            <w:pPr>
              <w:spacing w:after="0"/>
              <w:jc w:val="right"/>
            </w:pPr>
            <w:r>
              <w:rPr>
                <w:sz w:val="16"/>
              </w:rPr>
              <w:t>11,613</w:t>
            </w:r>
          </w:p>
        </w:tc>
        <w:tc>
          <w:tcPr>
            <w:tcW w:type="dxa" w:w="1037"/>
          </w:tcPr>
          <w:p>
            <w:pPr>
              <w:spacing w:after="0"/>
              <w:jc w:val="right"/>
            </w:pPr>
            <w:r>
              <w:rPr>
                <w:sz w:val="16"/>
              </w:rPr>
              <w:t>$2,262</w:t>
            </w:r>
          </w:p>
        </w:tc>
        <w:tc>
          <w:tcPr>
            <w:tcW w:type="dxa" w:w="1126"/>
          </w:tcPr>
          <w:p>
            <w:pPr>
              <w:spacing w:after="0"/>
              <w:jc w:val="right"/>
            </w:pPr>
          </w:p>
        </w:tc>
        <w:tc>
          <w:tcPr>
            <w:tcW w:type="dxa" w:w="1167"/>
          </w:tcPr>
          <w:p>
            <w:pPr>
              <w:spacing w:after="0"/>
              <w:jc w:val="right"/>
            </w:pPr>
            <w:r>
              <w:rPr>
                <w:sz w:val="16"/>
              </w:rPr>
              <w:t>$70,381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$2,354,122,584</w:t>
            </w:r>
          </w:p>
        </w:tc>
        <w:tc>
          <w:tcPr>
            <w:tcW w:type="dxa" w:w="1135"/>
          </w:tcPr>
          <w:p>
            <w:pPr>
              <w:spacing w:after="0"/>
              <w:jc w:val="right"/>
            </w:pPr>
            <w:r>
              <w:rPr>
                <w:sz w:val="16"/>
              </w:rPr>
              <w:t>$1,842,561</w:t>
            </w:r>
          </w:p>
        </w:tc>
        <w:tc>
          <w:tcPr>
            <w:tcW w:type="dxa" w:w="1044"/>
          </w:tcPr>
          <w:p>
            <w:pPr>
              <w:spacing w:after="0"/>
              <w:jc w:val="right"/>
            </w:pPr>
            <w:r>
              <w:rPr>
                <w:sz w:val="16"/>
              </w:rPr>
              <w:t>11,613</w:t>
            </w:r>
          </w:p>
        </w:tc>
        <w:tc>
          <w:tcPr>
            <w:tcW w:type="dxa" w:w="1037"/>
          </w:tcPr>
          <w:p>
            <w:pPr>
              <w:spacing w:after="0"/>
              <w:jc w:val="right"/>
            </w:pPr>
            <w:r>
              <w:rPr>
                <w:sz w:val="16"/>
              </w:rPr>
              <w:t>$45,240</w:t>
            </w:r>
          </w:p>
        </w:tc>
        <w:tc>
          <w:tcPr>
            <w:tcW w:type="dxa" w:w="1126"/>
          </w:tcPr>
          <w:p>
            <w:pPr>
              <w:spacing w:after="0"/>
              <w:jc w:val="right"/>
            </w:pPr>
            <w:r>
              <w:rPr>
                <w:sz w:val="16"/>
              </w:rPr>
              <w:t>$6,880</w:t>
            </w:r>
          </w:p>
        </w:tc>
        <w:tc>
          <w:tcPr>
            <w:tcW w:type="dxa" w:w="1167"/>
          </w:tcPr>
          <w:p>
            <w:pPr>
              <w:spacing w:after="0"/>
              <w:jc w:val="right"/>
            </w:pPr>
            <w:r>
              <w:rPr>
                <w:sz w:val="16"/>
              </w:rPr>
              <w:t>$157,470</w:t>
            </w:r>
          </w:p>
        </w:tc>
        <w:tc>
          <w:tcPr>
            <w:tcW w:type="dxa" w:w="1305"/>
          </w:tcPr>
          <w:p>
            <w:pPr>
              <w:spacing w:after="0"/>
              <w:jc w:val="right"/>
            </w:pPr>
            <w:r>
              <w:rPr>
                <w:sz w:val="16"/>
              </w:rPr>
              <w:t>0.00192%</w:t>
            </w:r>
          </w:p>
        </w:tc>
        <w:tc>
          <w:tcPr>
            <w:tcW w:type="dxa" w:w="1203"/>
          </w:tcPr>
          <w:p>
            <w:pPr>
              <w:spacing w:after="0"/>
              <w:jc w:val="right"/>
            </w:pPr>
            <w:r>
              <w:rPr>
                <w:sz w:val="16"/>
              </w:rPr>
              <w:t>$49,000</w:t>
            </w:r>
          </w:p>
        </w:tc>
        <w:tc>
          <w:tcPr>
            <w:tcW w:type="dxa" w:w="1097"/>
          </w:tcPr>
          <w:p>
            <w:pPr>
              <w:spacing w:after="0"/>
              <w:jc w:val="right"/>
            </w:pPr>
            <w:r>
              <w:rPr>
                <w:sz w:val="16"/>
              </w:rPr>
              <w:t>$17,000</w:t>
            </w:r>
          </w:p>
        </w:tc>
        <w:tc>
          <w:tcPr>
            <w:tcW w:type="dxa" w:w="1338"/>
          </w:tcPr>
          <w:p>
            <w:pPr>
              <w:spacing w:after="0"/>
              <w:jc w:val="right"/>
            </w:pPr>
            <w:r>
              <w:rPr>
                <w:sz w:val="16"/>
              </w:rPr>
              <w:t>$1,313,585.30</w:t>
            </w:r>
          </w:p>
        </w:tc>
        <w:tc>
          <w:tcPr>
            <w:tcW w:type="dxa" w:w="1231"/>
          </w:tcPr>
          <w:p>
            <w:pPr>
              <w:spacing w:after="0"/>
              <w:jc w:val="left"/>
            </w:pPr>
            <w:r>
              <w:rPr>
                <w:sz w:val="16"/>
              </w:rPr>
              <w:t>Storm Events damage since the plan includes 2 zone-level High Wind records ($17,000),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$2,354,122,584</w:t>
            </w:r>
          </w:p>
        </w:tc>
        <w:tc>
          <w:tcPr>
            <w:tcW w:type="dxa" w:w="1135"/>
          </w:tcPr>
          <w:p>
            <w:pPr>
              <w:spacing w:after="0"/>
              <w:jc w:val="right"/>
            </w:pPr>
            <w:r>
              <w:rPr>
                <w:sz w:val="16"/>
              </w:rPr>
              <w:t>$1,842,561</w:t>
            </w:r>
          </w:p>
        </w:tc>
        <w:tc>
          <w:tcPr>
            <w:tcW w:type="dxa" w:w="1044"/>
          </w:tcPr>
          <w:p>
            <w:pPr>
              <w:spacing w:after="0"/>
              <w:jc w:val="right"/>
            </w:pPr>
            <w:r>
              <w:rPr>
                <w:sz w:val="16"/>
              </w:rPr>
              <w:t>11,613</w:t>
            </w:r>
          </w:p>
        </w:tc>
        <w:tc>
          <w:tcPr>
            <w:tcW w:type="dxa" w:w="1037"/>
          </w:tcPr>
          <w:p>
            <w:pPr>
              <w:spacing w:after="0"/>
              <w:jc w:val="right"/>
            </w:pPr>
            <w:r>
              <w:rPr>
                <w:sz w:val="16"/>
              </w:rPr>
              <w:t>$72,000</w:t>
            </w:r>
          </w:p>
        </w:tc>
        <w:tc>
          <w:tcPr>
            <w:tcW w:type="dxa" w:w="1126"/>
          </w:tcPr>
          <w:p>
            <w:pPr>
              <w:spacing w:after="0"/>
              <w:jc w:val="right"/>
            </w:pPr>
            <w:r>
              <w:rPr>
                <w:sz w:val="16"/>
              </w:rPr>
              <w:t>$26</w:t>
            </w:r>
          </w:p>
        </w:tc>
        <w:tc>
          <w:tcPr>
            <w:tcW w:type="dxa" w:w="1167"/>
          </w:tcPr>
          <w:p>
            <w:pPr>
              <w:spacing w:after="0"/>
              <w:jc w:val="right"/>
            </w:pPr>
            <w:r>
              <w:rPr>
                <w:sz w:val="16"/>
              </w:rPr>
              <w:t>$129,213</w:t>
            </w:r>
          </w:p>
        </w:tc>
        <w:tc>
          <w:tcPr>
            <w:tcW w:type="dxa" w:w="1305"/>
          </w:tcPr>
          <w:p>
            <w:pPr>
              <w:spacing w:after="0"/>
              <w:jc w:val="right"/>
            </w:pPr>
            <w:r>
              <w:rPr>
                <w:sz w:val="16"/>
              </w:rPr>
              <w:t>0.00306%</w:t>
            </w:r>
          </w:p>
        </w:tc>
        <w:tc>
          <w:tcPr>
            <w:tcW w:type="dxa" w:w="1203"/>
          </w:tcPr>
          <w:p>
            <w:pPr>
              <w:spacing w:after="0"/>
              <w:jc w:val="right"/>
            </w:pPr>
            <w:r>
              <w:rPr>
                <w:sz w:val="16"/>
              </w:rPr>
              <w:t>$20,800</w:t>
            </w:r>
          </w:p>
        </w:tc>
        <w:tc>
          <w:tcPr>
            <w:tcW w:type="dxa" w:w="1097"/>
          </w:tcPr>
          <w:p>
            <w:pPr>
              <w:spacing w:after="0"/>
              <w:jc w:val="right"/>
            </w:pPr>
          </w:p>
        </w:tc>
        <w:tc>
          <w:tcPr>
            <w:tcW w:type="dxa" w:w="1338"/>
          </w:tcPr>
          <w:p>
            <w:pPr>
              <w:spacing w:after="0"/>
              <w:jc w:val="right"/>
            </w:pPr>
            <w:r>
              <w:rPr>
                <w:sz w:val="16"/>
              </w:rPr>
              <w:t>$140,106.61</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$268,091,941</w:t>
            </w:r>
          </w:p>
        </w:tc>
        <w:tc>
          <w:tcPr>
            <w:tcW w:type="dxa" w:w="1135"/>
          </w:tcPr>
          <w:p>
            <w:pPr>
              <w:spacing w:after="0"/>
              <w:jc w:val="right"/>
            </w:pPr>
            <w:r>
              <w:rPr>
                <w:sz w:val="16"/>
              </w:rPr>
              <w:t>$753,695</w:t>
            </w:r>
          </w:p>
        </w:tc>
        <w:tc>
          <w:tcPr>
            <w:tcW w:type="dxa" w:w="1044"/>
          </w:tcPr>
          <w:p>
            <w:pPr>
              <w:spacing w:after="0"/>
              <w:jc w:val="right"/>
            </w:pPr>
            <w:r>
              <w:rPr>
                <w:sz w:val="16"/>
              </w:rPr>
              <w:t>4,594</w:t>
            </w:r>
          </w:p>
        </w:tc>
        <w:tc>
          <w:tcPr>
            <w:tcW w:type="dxa" w:w="1037"/>
          </w:tcPr>
          <w:p>
            <w:pPr>
              <w:spacing w:after="0"/>
              <w:jc w:val="right"/>
            </w:pPr>
            <w:r>
              <w:rPr>
                <w:sz w:val="16"/>
              </w:rPr>
              <w:t>$282,155</w:t>
            </w:r>
          </w:p>
        </w:tc>
        <w:tc>
          <w:tcPr>
            <w:tcW w:type="dxa" w:w="1126"/>
          </w:tcPr>
          <w:p>
            <w:pPr>
              <w:spacing w:after="0"/>
              <w:jc w:val="right"/>
            </w:pPr>
            <w:r>
              <w:rPr>
                <w:sz w:val="16"/>
              </w:rPr>
              <w:t>$60</w:t>
            </w:r>
          </w:p>
        </w:tc>
        <w:tc>
          <w:tcPr>
            <w:tcW w:type="dxa" w:w="1167"/>
          </w:tcPr>
          <w:p>
            <w:pPr>
              <w:spacing w:after="0"/>
              <w:jc w:val="right"/>
            </w:pPr>
            <w:r>
              <w:rPr>
                <w:sz w:val="16"/>
              </w:rPr>
              <w:t>$74,006</w:t>
            </w:r>
          </w:p>
        </w:tc>
        <w:tc>
          <w:tcPr>
            <w:tcW w:type="dxa" w:w="1305"/>
          </w:tcPr>
          <w:p>
            <w:pPr>
              <w:spacing w:after="0"/>
              <w:jc w:val="right"/>
            </w:pPr>
            <w:r>
              <w:rPr>
                <w:sz w:val="16"/>
              </w:rPr>
              <w:t>0.105%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$2,354,122,584</w:t>
            </w:r>
          </w:p>
        </w:tc>
        <w:tc>
          <w:tcPr>
            <w:tcW w:type="dxa" w:w="1135"/>
          </w:tcPr>
          <w:p>
            <w:pPr>
              <w:spacing w:after="0"/>
              <w:jc w:val="right"/>
            </w:pPr>
            <w:r>
              <w:rPr>
                <w:sz w:val="16"/>
              </w:rPr>
              <w:t>$1,842,561</w:t>
            </w:r>
          </w:p>
        </w:tc>
        <w:tc>
          <w:tcPr>
            <w:tcW w:type="dxa" w:w="1044"/>
          </w:tcPr>
          <w:p>
            <w:pPr>
              <w:spacing w:after="0"/>
              <w:jc w:val="right"/>
            </w:pPr>
            <w:r>
              <w:rPr>
                <w:sz w:val="16"/>
              </w:rPr>
              <w:t>11,613</w:t>
            </w:r>
          </w:p>
        </w:tc>
        <w:tc>
          <w:tcPr>
            <w:tcW w:type="dxa" w:w="1037"/>
          </w:tcPr>
          <w:p>
            <w:pPr>
              <w:spacing w:after="0"/>
              <w:jc w:val="right"/>
            </w:pPr>
            <w:r>
              <w:rPr>
                <w:sz w:val="16"/>
              </w:rPr>
              <w:t>$4,791</w:t>
            </w:r>
          </w:p>
        </w:tc>
        <w:tc>
          <w:tcPr>
            <w:tcW w:type="dxa" w:w="1126"/>
          </w:tcPr>
          <w:p>
            <w:pPr>
              <w:spacing w:after="0"/>
              <w:jc w:val="right"/>
            </w:pPr>
            <w:r>
              <w:rPr>
                <w:sz w:val="16"/>
              </w:rPr>
              <w:t>under $1</w:t>
            </w:r>
          </w:p>
        </w:tc>
        <w:tc>
          <w:tcPr>
            <w:tcW w:type="dxa" w:w="1167"/>
          </w:tcPr>
          <w:p>
            <w:pPr>
              <w:spacing w:after="0"/>
              <w:jc w:val="right"/>
            </w:pPr>
            <w:r>
              <w:rPr>
                <w:sz w:val="16"/>
              </w:rPr>
              <w:t>$34,156</w:t>
            </w:r>
          </w:p>
        </w:tc>
        <w:tc>
          <w:tcPr>
            <w:tcW w:type="dxa" w:w="1305"/>
          </w:tcPr>
          <w:p>
            <w:pPr>
              <w:spacing w:after="0"/>
              <w:jc w:val="right"/>
            </w:pPr>
            <w:r>
              <w:rPr>
                <w:sz w:val="16"/>
              </w:rPr>
              <w:t>0.000204%</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2023-01-27 (Storm Events through 2026-06-30): 27 county-coded records, 27 with a damage value recorded (including $0), $129,800; 5 zone-level records, 4 with a damage value recorded (including $0), $17,000 reported for the zone; Public Assistance on counted declarations $1,313,585.30 (7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11,613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$2,354,122,584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$1,842,561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$6,900,941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$901,138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1</w:t>
            </w:r>
          </w:p>
        </w:tc>
        <w:tc>
          <w:tcPr>
            <w:tcW w:type="dxa" w:w="1592"/>
          </w:tcPr>
          <w:p>
            <w:pPr>
              <w:spacing w:after="0"/>
              <w:jc w:val="right"/>
            </w:pPr>
            <w:r>
              <w:rPr>
                <w:sz w:val="16"/>
              </w:rPr>
              <w:t>6</w:t>
            </w:r>
          </w:p>
        </w:tc>
        <w:tc>
          <w:tcPr>
            <w:tcW w:type="dxa" w:w="1592"/>
          </w:tcPr>
          <w:p>
            <w:pPr>
              <w:spacing w:after="0"/>
              <w:jc w:val="right"/>
            </w:pPr>
            <w:r>
              <w:rPr>
                <w:sz w:val="16"/>
              </w:rPr>
              <w:t>39</w:t>
            </w:r>
          </w:p>
        </w:tc>
        <w:tc>
          <w:tcPr>
            <w:tcW w:type="dxa" w:w="1592"/>
          </w:tcPr>
          <w:p>
            <w:pPr>
              <w:spacing w:after="0"/>
              <w:jc w:val="right"/>
            </w:pPr>
            <w:r>
              <w:rPr>
                <w:sz w:val="16"/>
              </w:rPr>
              <w:t>6</w:t>
            </w:r>
          </w:p>
        </w:tc>
        <w:tc>
          <w:tcPr>
            <w:tcW w:type="dxa" w:w="1592"/>
          </w:tcPr>
          <w:p>
            <w:pPr>
              <w:spacing w:after="0"/>
              <w:jc w:val="right"/>
            </w:pPr>
            <w:r>
              <w:rPr>
                <w:sz w:val="16"/>
              </w:rPr>
              <w:t>39</w:t>
            </w:r>
          </w:p>
        </w:tc>
        <w:tc>
          <w:tcPr>
            <w:tcW w:type="dxa" w:w="1592"/>
          </w:tcPr>
          <w:p>
            <w:pPr>
              <w:spacing w:after="0"/>
              <w:jc w:val="right"/>
            </w:pPr>
            <w:r>
              <w:rPr>
                <w:sz w:val="16"/>
              </w:rPr>
              <w:t>0</w:t>
            </w:r>
          </w:p>
        </w:tc>
        <w:tc>
          <w:tcPr>
            <w:tcW w:type="dxa" w:w="1772"/>
          </w:tcPr>
          <w:p>
            <w:pPr>
              <w:spacing w:after="0"/>
              <w:jc w:val="right"/>
            </w:pPr>
            <w:r>
              <w:rPr>
                <w:sz w:val="16"/>
              </w:rPr>
              <w:t>8</w:t>
            </w:r>
          </w:p>
        </w:tc>
      </w:tr>
      <w:tr>
        <w:trPr>
          <w:cantSplit/>
        </w:trPr>
        <w:tc>
          <w:tcPr>
            <w:tcW w:type="dxa" w:w="2791"/>
          </w:tcPr>
          <w:p>
            <w:pPr>
              <w:spacing w:after="0"/>
              <w:jc w:val="left"/>
            </w:pPr>
            <w:r>
              <w:rPr>
                <w:sz w:val="16"/>
              </w:rPr>
              <w:t>MAGOFFIN COUNTY *</w:t>
            </w:r>
          </w:p>
        </w:tc>
        <w:tc>
          <w:tcPr>
            <w:tcW w:type="dxa" w:w="1592"/>
          </w:tcPr>
          <w:p>
            <w:pPr>
              <w:spacing w:after="0"/>
              <w:jc w:val="right"/>
            </w:pPr>
            <w:r>
              <w:rPr>
                <w:sz w:val="16"/>
              </w:rPr>
              <w:t>0</w:t>
            </w:r>
          </w:p>
        </w:tc>
        <w:tc>
          <w:tcPr>
            <w:tcW w:type="dxa" w:w="1592"/>
          </w:tcPr>
          <w:p>
            <w:pPr>
              <w:spacing w:after="0"/>
              <w:jc w:val="right"/>
            </w:pPr>
            <w:r>
              <w:rPr>
                <w:sz w:val="16"/>
              </w:rPr>
              <w:t>5</w:t>
            </w:r>
          </w:p>
        </w:tc>
        <w:tc>
          <w:tcPr>
            <w:tcW w:type="dxa" w:w="1592"/>
          </w:tcPr>
          <w:p>
            <w:pPr>
              <w:spacing w:after="0"/>
              <w:jc w:val="right"/>
            </w:pPr>
            <w:r>
              <w:rPr>
                <w:sz w:val="16"/>
              </w:rPr>
              <w:t>21</w:t>
            </w:r>
          </w:p>
        </w:tc>
        <w:tc>
          <w:tcPr>
            <w:tcW w:type="dxa" w:w="1592"/>
          </w:tcPr>
          <w:p>
            <w:pPr>
              <w:spacing w:after="0"/>
              <w:jc w:val="right"/>
            </w:pPr>
            <w:r>
              <w:rPr>
                <w:sz w:val="16"/>
              </w:rPr>
              <w:t>5</w:t>
            </w:r>
          </w:p>
        </w:tc>
        <w:tc>
          <w:tcPr>
            <w:tcW w:type="dxa" w:w="1592"/>
          </w:tcPr>
          <w:p>
            <w:pPr>
              <w:spacing w:after="0"/>
              <w:jc w:val="right"/>
            </w:pPr>
            <w:r>
              <w:rPr>
                <w:sz w:val="16"/>
              </w:rPr>
              <w:t>21</w:t>
            </w:r>
          </w:p>
        </w:tc>
        <w:tc>
          <w:tcPr>
            <w:tcW w:type="dxa" w:w="1592"/>
          </w:tcPr>
          <w:p>
            <w:pPr>
              <w:spacing w:after="0"/>
              <w:jc w:val="right"/>
            </w:pPr>
            <w:r>
              <w:rPr>
                <w:sz w:val="16"/>
              </w:rPr>
              <w:t>0</w:t>
            </w:r>
          </w:p>
        </w:tc>
        <w:tc>
          <w:tcPr>
            <w:tcW w:type="dxa" w:w="1772"/>
          </w:tcPr>
          <w:p>
            <w:pPr>
              <w:spacing w:after="0"/>
              <w:jc w:val="right"/>
            </w:pPr>
            <w:r>
              <w:rPr>
                <w:sz w:val="16"/>
              </w:rPr>
              <w:t>6</w:t>
            </w:r>
          </w:p>
        </w:tc>
      </w:tr>
      <w:tr>
        <w:trPr>
          <w:cantSplit/>
        </w:trPr>
        <w:tc>
          <w:tcPr>
            <w:tcW w:type="dxa" w:w="2791"/>
          </w:tcPr>
          <w:p>
            <w:pPr>
              <w:spacing w:after="0"/>
              <w:jc w:val="left"/>
            </w:pPr>
            <w:r>
              <w:rPr>
                <w:sz w:val="16"/>
              </w:rPr>
              <w:t>SALYERSVILLE, CITY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18</w:t>
            </w:r>
          </w:p>
        </w:tc>
        <w:tc>
          <w:tcPr>
            <w:tcW w:type="dxa" w:w="1592"/>
          </w:tcPr>
          <w:p>
            <w:pPr>
              <w:spacing w:after="0"/>
              <w:jc w:val="right"/>
            </w:pPr>
            <w:r>
              <w:rPr>
                <w:sz w:val="16"/>
              </w:rPr>
              <w:t>1</w:t>
            </w:r>
          </w:p>
        </w:tc>
        <w:tc>
          <w:tcPr>
            <w:tcW w:type="dxa" w:w="1592"/>
          </w:tcPr>
          <w:p>
            <w:pPr>
              <w:spacing w:after="0"/>
              <w:jc w:val="right"/>
            </w:pPr>
            <w:r>
              <w:rPr>
                <w:sz w:val="16"/>
              </w:rPr>
              <w:t>18</w:t>
            </w:r>
          </w:p>
        </w:tc>
        <w:tc>
          <w:tcPr>
            <w:tcW w:type="dxa" w:w="1592"/>
          </w:tcPr>
          <w:p>
            <w:pPr>
              <w:spacing w:after="0"/>
              <w:jc w:val="right"/>
            </w:pPr>
            <w:r>
              <w:rPr>
                <w:sz w:val="16"/>
              </w:rPr>
              <w:t>0</w:t>
            </w:r>
          </w:p>
        </w:tc>
        <w:tc>
          <w:tcPr>
            <w:tcW w:type="dxa" w:w="1772"/>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Magoffin County (unincorporated area)</w:t>
            </w:r>
          </w:p>
        </w:tc>
        <w:tc>
          <w:tcPr>
            <w:tcW w:type="dxa" w:w="1473"/>
          </w:tcPr>
          <w:p>
            <w:pPr>
              <w:spacing w:after="0"/>
              <w:jc w:val="left"/>
            </w:pPr>
            <w:r>
              <w:rPr>
                <w:sz w:val="16"/>
              </w:rPr>
              <w:t>210158</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21</w:t>
            </w:r>
          </w:p>
        </w:tc>
        <w:tc>
          <w:tcPr>
            <w:tcW w:type="dxa" w:w="1323"/>
          </w:tcPr>
          <w:p>
            <w:pPr>
              <w:spacing w:after="0"/>
              <w:jc w:val="right"/>
            </w:pPr>
            <w:r>
              <w:rPr>
                <w:sz w:val="16"/>
              </w:rPr>
              <w:t>5</w:t>
            </w:r>
          </w:p>
        </w:tc>
        <w:tc>
          <w:tcPr>
            <w:tcW w:type="dxa" w:w="1323"/>
          </w:tcPr>
          <w:p>
            <w:pPr>
              <w:spacing w:after="0"/>
              <w:jc w:val="right"/>
            </w:pPr>
            <w:r>
              <w:rPr>
                <w:sz w:val="16"/>
              </w:rPr>
              <w:t>21</w:t>
            </w:r>
          </w:p>
        </w:tc>
        <w:tc>
          <w:tcPr>
            <w:tcW w:type="dxa" w:w="1323"/>
          </w:tcPr>
          <w:p>
            <w:pPr>
              <w:spacing w:after="0"/>
              <w:jc w:val="right"/>
            </w:pPr>
            <w:r>
              <w:rPr>
                <w:sz w:val="16"/>
              </w:rPr>
              <w:t>0</w:t>
            </w:r>
          </w:p>
        </w:tc>
        <w:tc>
          <w:tcPr>
            <w:tcW w:type="dxa" w:w="1473"/>
          </w:tcPr>
          <w:p>
            <w:pPr>
              <w:spacing w:after="0"/>
              <w:jc w:val="right"/>
            </w:pPr>
            <w:r>
              <w:rPr>
                <w:sz w:val="16"/>
              </w:rPr>
              <w:t>6</w:t>
            </w:r>
          </w:p>
        </w:tc>
        <w:tc>
          <w:tcPr>
            <w:tcW w:type="dxa" w:w="905"/>
          </w:tcPr>
          <w:p>
            <w:pPr>
              <w:spacing w:after="0"/>
              <w:jc w:val="left"/>
            </w:pPr>
          </w:p>
        </w:tc>
      </w:tr>
      <w:tr>
        <w:trPr>
          <w:cantSplit/>
        </w:trPr>
        <w:tc>
          <w:tcPr>
            <w:tcW w:type="dxa" w:w="2321"/>
          </w:tcPr>
          <w:p>
            <w:pPr>
              <w:spacing w:after="0"/>
              <w:jc w:val="left"/>
            </w:pPr>
            <w:r>
              <w:rPr>
                <w:sz w:val="16"/>
              </w:rPr>
              <w:t>Salyersville city</w:t>
            </w:r>
          </w:p>
        </w:tc>
        <w:tc>
          <w:tcPr>
            <w:tcW w:type="dxa" w:w="1473"/>
          </w:tcPr>
          <w:p>
            <w:pPr>
              <w:spacing w:after="0"/>
              <w:jc w:val="left"/>
            </w:pPr>
            <w:r>
              <w:rPr>
                <w:sz w:val="16"/>
              </w:rPr>
              <w:t>210159</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18</w:t>
            </w:r>
          </w:p>
        </w:tc>
        <w:tc>
          <w:tcPr>
            <w:tcW w:type="dxa" w:w="1323"/>
          </w:tcPr>
          <w:p>
            <w:pPr>
              <w:spacing w:after="0"/>
              <w:jc w:val="right"/>
            </w:pPr>
            <w:r>
              <w:rPr>
                <w:sz w:val="16"/>
              </w:rPr>
              <w:t>1</w:t>
            </w:r>
          </w:p>
        </w:tc>
        <w:tc>
          <w:tcPr>
            <w:tcW w:type="dxa" w:w="1323"/>
          </w:tcPr>
          <w:p>
            <w:pPr>
              <w:spacing w:after="0"/>
              <w:jc w:val="right"/>
            </w:pPr>
            <w:r>
              <w:rPr>
                <w:sz w:val="16"/>
              </w:rPr>
              <w:t>18</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26</w:t>
            </w:r>
          </w:p>
        </w:tc>
        <w:tc>
          <w:tcPr>
            <w:tcW w:type="dxa" w:w="1496"/>
          </w:tcPr>
          <w:p>
            <w:pPr>
              <w:spacing w:after="0"/>
              <w:jc w:val="right"/>
            </w:pPr>
            <w:r>
              <w:rPr>
                <w:sz w:val="16"/>
              </w:rPr>
              <w:t>4</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Magoffin County, KY: risk-assessment baseline packet, release 2026-10 (data as of 2026-09-28; County area 21153).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Magoffin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Magoffin County, KY: Risk-assessment baseline packet</dc:title>
  <dc:subject>Hazard Plain release 2026-10, as of 2026-09-28. Preview: automated baseline</dc:subject>
  <dc:creator>Hazard Plain</dc:creator>
  <cp:keywords>Hazard Plain; hazard mitigation; risk assessment; 21153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