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DR-4864-KY, EM-3633-KY, DR-4937-KY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Madison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r>
        <w:trPr>
          <w:cantSplit/>
        </w:trPr>
        <w:tc>
          <w:tcPr>
            <w:tcW w:type="dxa" w:w="1483"/>
          </w:tcPr>
          <w:p>
            <w:pPr>
              <w:spacing w:after="0"/>
              <w:jc w:val="left"/>
            </w:pPr>
            <w:r>
              <w:rPr>
                <w:sz w:val="16"/>
              </w:rPr>
              <w:t>Berea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r>
        <w:trPr>
          <w:cantSplit/>
        </w:trPr>
        <w:tc>
          <w:tcPr>
            <w:tcW w:type="dxa" w:w="1483"/>
          </w:tcPr>
          <w:p>
            <w:pPr>
              <w:spacing w:after="0"/>
              <w:jc w:val="left"/>
            </w:pPr>
            <w:r>
              <w:rPr>
                <w:sz w:val="16"/>
              </w:rPr>
              <w:t>Richmond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bl>
    <w:p>
      <w:pPr>
        <w:spacing w:after="40" w:before="60"/>
      </w:pPr>
      <w:r>
        <w:rPr>
          <w:sz w:val="15"/>
        </w:rPr>
        <w:t>Plan 108257 also covers 44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$14,297,128</w:t>
            </w:r>
          </w:p>
        </w:tc>
        <w:tc>
          <w:tcPr>
            <w:tcW w:type="dxa" w:w="1126"/>
          </w:tcPr>
          <w:p>
            <w:pPr>
              <w:spacing w:after="0"/>
              <w:jc w:val="right"/>
            </w:pPr>
            <w:r>
              <w:rPr>
                <w:sz w:val="16"/>
              </w:rPr>
              <w:t>$52,679</w:t>
            </w:r>
          </w:p>
        </w:tc>
        <w:tc>
          <w:tcPr>
            <w:tcW w:type="dxa" w:w="1296"/>
          </w:tcPr>
          <w:p>
            <w:pPr>
              <w:spacing w:after="0"/>
              <w:jc w:val="right"/>
            </w:pPr>
            <w:r>
              <w:rPr>
                <w:sz w:val="16"/>
              </w:rPr>
              <w:t>$3,809,298</w:t>
            </w:r>
          </w:p>
        </w:tc>
        <w:tc>
          <w:tcPr>
            <w:tcW w:type="dxa" w:w="1163"/>
          </w:tcPr>
          <w:p>
            <w:pPr>
              <w:spacing w:after="0"/>
              <w:jc w:val="right"/>
            </w:pPr>
            <w:r>
              <w:rPr>
                <w:sz w:val="16"/>
              </w:rPr>
              <w:t>$18,159,105</w:t>
            </w:r>
          </w:p>
        </w:tc>
        <w:tc>
          <w:tcPr>
            <w:tcW w:type="dxa" w:w="1196"/>
          </w:tcPr>
          <w:p>
            <w:pPr>
              <w:spacing w:after="0"/>
              <w:jc w:val="right"/>
            </w:pPr>
            <w:r>
              <w:rPr>
                <w:sz w:val="16"/>
              </w:rPr>
              <w:t>92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$1,973,272</w:t>
            </w:r>
          </w:p>
        </w:tc>
        <w:tc>
          <w:tcPr>
            <w:tcW w:type="dxa" w:w="1126"/>
          </w:tcPr>
          <w:p>
            <w:pPr>
              <w:spacing w:after="0"/>
              <w:jc w:val="right"/>
            </w:pPr>
            <w:r>
              <w:rPr>
                <w:sz w:val="16"/>
              </w:rPr>
              <w:t>$1,967</w:t>
            </w:r>
          </w:p>
        </w:tc>
        <w:tc>
          <w:tcPr>
            <w:tcW w:type="dxa" w:w="1296"/>
          </w:tcPr>
          <w:p>
            <w:pPr>
              <w:spacing w:after="0"/>
              <w:jc w:val="right"/>
            </w:pPr>
            <w:r>
              <w:rPr>
                <w:sz w:val="16"/>
              </w:rPr>
              <w:t>$3,775,780</w:t>
            </w:r>
          </w:p>
        </w:tc>
        <w:tc>
          <w:tcPr>
            <w:tcW w:type="dxa" w:w="1163"/>
          </w:tcPr>
          <w:p>
            <w:pPr>
              <w:spacing w:after="0"/>
              <w:jc w:val="right"/>
            </w:pPr>
            <w:r>
              <w:rPr>
                <w:sz w:val="16"/>
              </w:rPr>
              <w:t>$5,751,020</w:t>
            </w:r>
          </w:p>
        </w:tc>
        <w:tc>
          <w:tcPr>
            <w:tcW w:type="dxa" w:w="1196"/>
          </w:tcPr>
          <w:p>
            <w:pPr>
              <w:spacing w:after="0"/>
              <w:jc w:val="right"/>
            </w:pPr>
            <w:r>
              <w:rPr>
                <w:sz w:val="16"/>
              </w:rPr>
              <w:t>9</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221"/>
          </w:tcPr>
          <w:p>
            <w:pPr>
              <w:spacing w:after="0"/>
              <w:jc w:val="left"/>
            </w:pPr>
            <w:r>
              <w:rPr>
                <w:sz w:val="16"/>
              </w:rPr>
              <w:t>Relatively High</w:t>
            </w:r>
          </w:p>
        </w:tc>
        <w:tc>
          <w:tcPr>
            <w:tcW w:type="dxa" w:w="1126"/>
          </w:tcPr>
          <w:p>
            <w:pPr>
              <w:spacing w:after="0"/>
              <w:jc w:val="right"/>
            </w:pPr>
            <w:r>
              <w:rPr>
                <w:sz w:val="16"/>
              </w:rPr>
              <w:t>$5,952</w:t>
            </w:r>
          </w:p>
        </w:tc>
        <w:tc>
          <w:tcPr>
            <w:tcW w:type="dxa" w:w="1126"/>
          </w:tcPr>
          <w:p>
            <w:pPr>
              <w:spacing w:after="0"/>
              <w:jc w:val="right"/>
            </w:pPr>
            <w:r>
              <w:rPr>
                <w:sz w:val="16"/>
              </w:rPr>
              <w:t>$40,350</w:t>
            </w:r>
          </w:p>
        </w:tc>
        <w:tc>
          <w:tcPr>
            <w:tcW w:type="dxa" w:w="1296"/>
          </w:tcPr>
          <w:p>
            <w:pPr>
              <w:spacing w:after="0"/>
              <w:jc w:val="right"/>
            </w:pPr>
            <w:r>
              <w:rPr>
                <w:sz w:val="16"/>
              </w:rPr>
              <w:t>$4,981,984</w:t>
            </w:r>
          </w:p>
        </w:tc>
        <w:tc>
          <w:tcPr>
            <w:tcW w:type="dxa" w:w="1163"/>
          </w:tcPr>
          <w:p>
            <w:pPr>
              <w:spacing w:after="0"/>
              <w:jc w:val="right"/>
            </w:pPr>
            <w:r>
              <w:rPr>
                <w:sz w:val="16"/>
              </w:rPr>
              <w:t>$5,028,285</w:t>
            </w:r>
          </w:p>
        </w:tc>
        <w:tc>
          <w:tcPr>
            <w:tcW w:type="dxa" w:w="1196"/>
          </w:tcPr>
          <w:p>
            <w:pPr>
              <w:spacing w:after="0"/>
              <w:jc w:val="right"/>
            </w:pPr>
            <w:r>
              <w:rPr>
                <w:sz w:val="16"/>
              </w:rPr>
              <w:t>7</w:t>
            </w:r>
          </w:p>
        </w:tc>
        <w:tc>
          <w:tcPr>
            <w:tcW w:type="dxa" w:w="2165"/>
          </w:tcPr>
          <w:p>
            <w:pPr>
              <w:spacing w:after="0"/>
              <w:jc w:val="left"/>
            </w:pPr>
          </w:p>
        </w:tc>
        <w:tc>
          <w:tcPr>
            <w:tcW w:type="dxa" w:w="1878"/>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$178,429</w:t>
            </w:r>
          </w:p>
        </w:tc>
        <w:tc>
          <w:tcPr>
            <w:tcW w:type="dxa" w:w="1126"/>
          </w:tcPr>
          <w:p>
            <w:pPr>
              <w:spacing w:after="0"/>
              <w:jc w:val="right"/>
            </w:pPr>
            <w:r>
              <w:rPr>
                <w:sz w:val="16"/>
              </w:rPr>
              <w:t>$98,320</w:t>
            </w:r>
          </w:p>
        </w:tc>
        <w:tc>
          <w:tcPr>
            <w:tcW w:type="dxa" w:w="1296"/>
          </w:tcPr>
          <w:p>
            <w:pPr>
              <w:spacing w:after="0"/>
              <w:jc w:val="right"/>
            </w:pPr>
            <w:r>
              <w:rPr>
                <w:sz w:val="16"/>
              </w:rPr>
              <w:t>$1,768,476</w:t>
            </w:r>
          </w:p>
        </w:tc>
        <w:tc>
          <w:tcPr>
            <w:tcW w:type="dxa" w:w="1163"/>
          </w:tcPr>
          <w:p>
            <w:pPr>
              <w:spacing w:after="0"/>
              <w:jc w:val="right"/>
            </w:pPr>
            <w:r>
              <w:rPr>
                <w:sz w:val="16"/>
              </w:rPr>
              <w:t>$2,045,224</w:t>
            </w:r>
          </w:p>
        </w:tc>
        <w:tc>
          <w:tcPr>
            <w:tcW w:type="dxa" w:w="1196"/>
          </w:tcPr>
          <w:p>
            <w:pPr>
              <w:spacing w:after="0"/>
              <w:jc w:val="right"/>
            </w:pPr>
            <w:r>
              <w:rPr>
                <w:sz w:val="16"/>
              </w:rPr>
              <w:t>196</w:t>
            </w:r>
          </w:p>
        </w:tc>
        <w:tc>
          <w:tcPr>
            <w:tcW w:type="dxa" w:w="2165"/>
          </w:tcPr>
          <w:p>
            <w:pPr>
              <w:spacing w:after="0"/>
              <w:jc w:val="left"/>
            </w:pPr>
          </w:p>
        </w:tc>
        <w:tc>
          <w:tcPr>
            <w:tcW w:type="dxa" w:w="1878"/>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$30,888</w:t>
            </w:r>
          </w:p>
        </w:tc>
        <w:tc>
          <w:tcPr>
            <w:tcW w:type="dxa" w:w="1126"/>
          </w:tcPr>
          <w:p>
            <w:pPr>
              <w:spacing w:after="0"/>
              <w:jc w:val="right"/>
            </w:pPr>
          </w:p>
        </w:tc>
        <w:tc>
          <w:tcPr>
            <w:tcW w:type="dxa" w:w="1296"/>
          </w:tcPr>
          <w:p>
            <w:pPr>
              <w:spacing w:after="0"/>
              <w:jc w:val="right"/>
            </w:pPr>
            <w:r>
              <w:rPr>
                <w:sz w:val="16"/>
              </w:rPr>
              <w:t>$1,810,357</w:t>
            </w:r>
          </w:p>
        </w:tc>
        <w:tc>
          <w:tcPr>
            <w:tcW w:type="dxa" w:w="1163"/>
          </w:tcPr>
          <w:p>
            <w:pPr>
              <w:spacing w:after="0"/>
              <w:jc w:val="right"/>
            </w:pPr>
            <w:r>
              <w:rPr>
                <w:sz w:val="16"/>
              </w:rPr>
              <w:t>$1,841,245</w:t>
            </w:r>
          </w:p>
        </w:tc>
        <w:tc>
          <w:tcPr>
            <w:tcW w:type="dxa" w:w="1196"/>
          </w:tcPr>
          <w:p>
            <w:pPr>
              <w:spacing w:after="0"/>
              <w:jc w:val="right"/>
            </w:pPr>
            <w:r>
              <w:rPr>
                <w:sz w:val="16"/>
              </w:rPr>
              <w:t>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$1,051,410</w:t>
            </w:r>
          </w:p>
        </w:tc>
        <w:tc>
          <w:tcPr>
            <w:tcW w:type="dxa" w:w="1126"/>
          </w:tcPr>
          <w:p>
            <w:pPr>
              <w:spacing w:after="0"/>
              <w:jc w:val="right"/>
            </w:pPr>
          </w:p>
        </w:tc>
        <w:tc>
          <w:tcPr>
            <w:tcW w:type="dxa" w:w="1296"/>
          </w:tcPr>
          <w:p>
            <w:pPr>
              <w:spacing w:after="0"/>
              <w:jc w:val="right"/>
            </w:pPr>
            <w:r>
              <w:rPr>
                <w:sz w:val="16"/>
              </w:rPr>
              <w:t>$338,117</w:t>
            </w:r>
          </w:p>
        </w:tc>
        <w:tc>
          <w:tcPr>
            <w:tcW w:type="dxa" w:w="1163"/>
          </w:tcPr>
          <w:p>
            <w:pPr>
              <w:spacing w:after="0"/>
              <w:jc w:val="right"/>
            </w:pPr>
            <w:r>
              <w:rPr>
                <w:sz w:val="16"/>
              </w:rPr>
              <w:t>$1,389,527</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$900,417</w:t>
            </w:r>
          </w:p>
        </w:tc>
        <w:tc>
          <w:tcPr>
            <w:tcW w:type="dxa" w:w="1126"/>
          </w:tcPr>
          <w:p>
            <w:pPr>
              <w:spacing w:after="0"/>
              <w:jc w:val="right"/>
            </w:pPr>
            <w:r>
              <w:rPr>
                <w:sz w:val="16"/>
              </w:rPr>
              <w:t>$93,593</w:t>
            </w:r>
          </w:p>
        </w:tc>
        <w:tc>
          <w:tcPr>
            <w:tcW w:type="dxa" w:w="1296"/>
          </w:tcPr>
          <w:p>
            <w:pPr>
              <w:spacing w:after="0"/>
              <w:jc w:val="right"/>
            </w:pPr>
            <w:r>
              <w:rPr>
                <w:sz w:val="16"/>
              </w:rPr>
              <w:t>$108,804</w:t>
            </w:r>
          </w:p>
        </w:tc>
        <w:tc>
          <w:tcPr>
            <w:tcW w:type="dxa" w:w="1163"/>
          </w:tcPr>
          <w:p>
            <w:pPr>
              <w:spacing w:after="0"/>
              <w:jc w:val="right"/>
            </w:pPr>
            <w:r>
              <w:rPr>
                <w:sz w:val="16"/>
              </w:rPr>
              <w:t>$1,102,814</w:t>
            </w:r>
          </w:p>
        </w:tc>
        <w:tc>
          <w:tcPr>
            <w:tcW w:type="dxa" w:w="1196"/>
          </w:tcPr>
          <w:p>
            <w:pPr>
              <w:spacing w:after="0"/>
              <w:jc w:val="right"/>
            </w:pPr>
            <w:r>
              <w:rPr>
                <w:sz w:val="16"/>
              </w:rPr>
              <w:t>71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$34</w:t>
            </w:r>
          </w:p>
        </w:tc>
        <w:tc>
          <w:tcPr>
            <w:tcW w:type="dxa" w:w="1126"/>
          </w:tcPr>
          <w:p>
            <w:pPr>
              <w:spacing w:after="0"/>
              <w:jc w:val="right"/>
            </w:pPr>
            <w:r>
              <w:rPr>
                <w:sz w:val="16"/>
              </w:rPr>
              <w:t>$45</w:t>
            </w:r>
          </w:p>
        </w:tc>
        <w:tc>
          <w:tcPr>
            <w:tcW w:type="dxa" w:w="1296"/>
          </w:tcPr>
          <w:p>
            <w:pPr>
              <w:spacing w:after="0"/>
              <w:jc w:val="right"/>
            </w:pPr>
            <w:r>
              <w:rPr>
                <w:sz w:val="16"/>
              </w:rPr>
              <w:t>$657,866</w:t>
            </w:r>
          </w:p>
        </w:tc>
        <w:tc>
          <w:tcPr>
            <w:tcW w:type="dxa" w:w="1163"/>
          </w:tcPr>
          <w:p>
            <w:pPr>
              <w:spacing w:after="0"/>
              <w:jc w:val="right"/>
            </w:pPr>
            <w:r>
              <w:rPr>
                <w:sz w:val="16"/>
              </w:rPr>
              <w:t>$657,944</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$35,731</w:t>
            </w:r>
          </w:p>
        </w:tc>
        <w:tc>
          <w:tcPr>
            <w:tcW w:type="dxa" w:w="1126"/>
          </w:tcPr>
          <w:p>
            <w:pPr>
              <w:spacing w:after="0"/>
              <w:jc w:val="right"/>
            </w:pPr>
            <w:r>
              <w:rPr>
                <w:sz w:val="16"/>
              </w:rPr>
              <w:t>$2</w:t>
            </w:r>
          </w:p>
        </w:tc>
        <w:tc>
          <w:tcPr>
            <w:tcW w:type="dxa" w:w="1296"/>
          </w:tcPr>
          <w:p>
            <w:pPr>
              <w:spacing w:after="0"/>
              <w:jc w:val="right"/>
            </w:pPr>
            <w:r>
              <w:rPr>
                <w:sz w:val="16"/>
              </w:rPr>
              <w:t>$282,400</w:t>
            </w:r>
          </w:p>
        </w:tc>
        <w:tc>
          <w:tcPr>
            <w:tcW w:type="dxa" w:w="1163"/>
          </w:tcPr>
          <w:p>
            <w:pPr>
              <w:spacing w:after="0"/>
              <w:jc w:val="right"/>
            </w:pPr>
            <w:r>
              <w:rPr>
                <w:sz w:val="16"/>
              </w:rPr>
              <w:t>$318,133</w:t>
            </w:r>
          </w:p>
        </w:tc>
        <w:tc>
          <w:tcPr>
            <w:tcW w:type="dxa" w:w="1196"/>
          </w:tcPr>
          <w:p>
            <w:pPr>
              <w:spacing w:after="0"/>
              <w:jc w:val="right"/>
            </w:pPr>
            <w:r>
              <w:rPr>
                <w:sz w:val="16"/>
              </w:rPr>
              <w:t>24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$151,803</w:t>
            </w:r>
          </w:p>
        </w:tc>
        <w:tc>
          <w:tcPr>
            <w:tcW w:type="dxa" w:w="1126"/>
          </w:tcPr>
          <w:p>
            <w:pPr>
              <w:spacing w:after="0"/>
              <w:jc w:val="right"/>
            </w:pPr>
          </w:p>
        </w:tc>
        <w:tc>
          <w:tcPr>
            <w:tcW w:type="dxa" w:w="1296"/>
          </w:tcPr>
          <w:p>
            <w:pPr>
              <w:spacing w:after="0"/>
              <w:jc w:val="right"/>
            </w:pPr>
            <w:r>
              <w:rPr>
                <w:sz w:val="16"/>
              </w:rPr>
              <w:t>$125,695</w:t>
            </w:r>
          </w:p>
        </w:tc>
        <w:tc>
          <w:tcPr>
            <w:tcW w:type="dxa" w:w="1163"/>
          </w:tcPr>
          <w:p>
            <w:pPr>
              <w:spacing w:after="0"/>
              <w:jc w:val="right"/>
            </w:pPr>
            <w:r>
              <w:rPr>
                <w:sz w:val="16"/>
              </w:rPr>
              <w:t>$277,498</w:t>
            </w:r>
          </w:p>
        </w:tc>
        <w:tc>
          <w:tcPr>
            <w:tcW w:type="dxa" w:w="1196"/>
          </w:tcPr>
          <w:p>
            <w:pPr>
              <w:spacing w:after="0"/>
              <w:jc w:val="right"/>
            </w:pPr>
            <w:r>
              <w:rPr>
                <w:sz w:val="16"/>
              </w:rPr>
              <w:t>5</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$71,854</w:t>
            </w:r>
          </w:p>
        </w:tc>
        <w:tc>
          <w:tcPr>
            <w:tcW w:type="dxa" w:w="1126"/>
          </w:tcPr>
          <w:p>
            <w:pPr>
              <w:spacing w:after="0"/>
              <w:jc w:val="right"/>
            </w:pPr>
            <w:r>
              <w:rPr>
                <w:sz w:val="16"/>
              </w:rPr>
              <w:t>$9,999</w:t>
            </w:r>
          </w:p>
        </w:tc>
        <w:tc>
          <w:tcPr>
            <w:tcW w:type="dxa" w:w="1296"/>
          </w:tcPr>
          <w:p>
            <w:pPr>
              <w:spacing w:after="0"/>
              <w:jc w:val="right"/>
            </w:pPr>
            <w:r>
              <w:rPr>
                <w:sz w:val="16"/>
              </w:rPr>
              <w:t>$1,207</w:t>
            </w:r>
          </w:p>
        </w:tc>
        <w:tc>
          <w:tcPr>
            <w:tcW w:type="dxa" w:w="1163"/>
          </w:tcPr>
          <w:p>
            <w:pPr>
              <w:spacing w:after="0"/>
              <w:jc w:val="right"/>
            </w:pPr>
            <w:r>
              <w:rPr>
                <w:sz w:val="16"/>
              </w:rPr>
              <w:t>$83,060</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$40,803</w:t>
            </w:r>
          </w:p>
        </w:tc>
        <w:tc>
          <w:tcPr>
            <w:tcW w:type="dxa" w:w="1126"/>
          </w:tcPr>
          <w:p>
            <w:pPr>
              <w:spacing w:after="0"/>
              <w:jc w:val="right"/>
            </w:pPr>
            <w:r>
              <w:rPr>
                <w:sz w:val="16"/>
              </w:rPr>
              <w:t>$113</w:t>
            </w:r>
          </w:p>
        </w:tc>
        <w:tc>
          <w:tcPr>
            <w:tcW w:type="dxa" w:w="1296"/>
          </w:tcPr>
          <w:p>
            <w:pPr>
              <w:spacing w:after="0"/>
              <w:jc w:val="right"/>
            </w:pPr>
            <w:r>
              <w:rPr>
                <w:sz w:val="16"/>
              </w:rPr>
              <w:t>$15,976</w:t>
            </w:r>
          </w:p>
        </w:tc>
        <w:tc>
          <w:tcPr>
            <w:tcW w:type="dxa" w:w="1163"/>
          </w:tcPr>
          <w:p>
            <w:pPr>
              <w:spacing w:after="0"/>
              <w:jc w:val="right"/>
            </w:pPr>
            <w:r>
              <w:rPr>
                <w:sz w:val="16"/>
              </w:rPr>
              <w:t>$56,892</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$5,097</w:t>
            </w:r>
          </w:p>
        </w:tc>
        <w:tc>
          <w:tcPr>
            <w:tcW w:type="dxa" w:w="1296"/>
          </w:tcPr>
          <w:p>
            <w:pPr>
              <w:spacing w:after="0"/>
              <w:jc w:val="right"/>
            </w:pPr>
          </w:p>
        </w:tc>
        <w:tc>
          <w:tcPr>
            <w:tcW w:type="dxa" w:w="1163"/>
          </w:tcPr>
          <w:p>
            <w:pPr>
              <w:spacing w:after="0"/>
              <w:jc w:val="right"/>
            </w:pPr>
            <w:r>
              <w:rPr>
                <w:sz w:val="16"/>
              </w:rPr>
              <w:t>$5,097</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$475</w:t>
            </w:r>
          </w:p>
        </w:tc>
        <w:tc>
          <w:tcPr>
            <w:tcW w:type="dxa" w:w="1126"/>
          </w:tcPr>
          <w:p>
            <w:pPr>
              <w:spacing w:after="0"/>
              <w:jc w:val="right"/>
            </w:pPr>
          </w:p>
        </w:tc>
        <w:tc>
          <w:tcPr>
            <w:tcW w:type="dxa" w:w="1296"/>
          </w:tcPr>
          <w:p>
            <w:pPr>
              <w:spacing w:after="0"/>
              <w:jc w:val="right"/>
            </w:pPr>
            <w:r>
              <w:rPr>
                <w:sz w:val="16"/>
              </w:rPr>
              <w:t>$864</w:t>
            </w:r>
          </w:p>
        </w:tc>
        <w:tc>
          <w:tcPr>
            <w:tcW w:type="dxa" w:w="1163"/>
          </w:tcPr>
          <w:p>
            <w:pPr>
              <w:spacing w:after="0"/>
              <w:jc w:val="right"/>
            </w:pPr>
            <w:r>
              <w:rPr>
                <w:sz w:val="16"/>
              </w:rPr>
              <w:t>$1,339</w:t>
            </w:r>
          </w:p>
        </w:tc>
        <w:tc>
          <w:tcPr>
            <w:tcW w:type="dxa" w:w="1196"/>
          </w:tcPr>
          <w:p>
            <w:pPr>
              <w:spacing w:after="0"/>
              <w:jc w:val="right"/>
            </w:pPr>
            <w:r>
              <w:rPr>
                <w:sz w:val="16"/>
              </w:rPr>
              <w:t>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6"/>
          </w:tcPr>
          <w:p>
            <w:pPr>
              <w:spacing w:after="0"/>
              <w:jc w:val="right"/>
            </w:pPr>
            <w:r>
              <w:rPr>
                <w:sz w:val="16"/>
              </w:rPr>
              <w:t>$69</w:t>
            </w:r>
          </w:p>
        </w:tc>
        <w:tc>
          <w:tcPr>
            <w:tcW w:type="dxa" w:w="1163"/>
          </w:tcPr>
          <w:p>
            <w:pPr>
              <w:spacing w:after="0"/>
              <w:jc w:val="right"/>
            </w:pPr>
            <w:r>
              <w:rPr>
                <w:sz w:val="16"/>
              </w:rPr>
              <w:t>$69</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31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31 of 31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31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785"/>
        <w:gridCol w:w="1622"/>
        <w:gridCol w:w="1416"/>
        <w:gridCol w:w="1728"/>
        <w:gridCol w:w="1697"/>
        <w:gridCol w:w="1700"/>
        <w:gridCol w:w="2349"/>
      </w:tblGrid>
      <w:tr>
        <w:trPr>
          <w:cantSplit/>
          <w:tblHeader/>
        </w:trPr>
        <w:tc>
          <w:tcPr>
            <w:tcW w:type="dxa" w:w="1815"/>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years</w:t>
            </w:r>
          </w:p>
        </w:tc>
        <w:tc>
          <w:tcPr>
            <w:tcW w:type="dxa" w:w="1416"/>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members</w:t>
            </w:r>
          </w:p>
        </w:tc>
        <w:tc>
          <w:tcPr>
            <w:tcW w:type="dxa" w:w="2349"/>
            <w:shd w:val="clear" w:color="auto" w:fill="E8E8E8"/>
          </w:tcPr>
          <w:p>
            <w:pPr>
              <w:spacing w:after="0"/>
              <w:jc w:val="left"/>
            </w:pPr>
            <w:r>
              <w:rPr>
                <w:b/>
                <w:sz w:val="16"/>
              </w:rPr>
              <w:t>Note</w:t>
            </w:r>
          </w:p>
        </w:tc>
      </w:tr>
      <w:tr>
        <w:trPr>
          <w:cantSplit/>
        </w:trPr>
        <w:tc>
          <w:tcPr>
            <w:tcW w:type="dxa" w:w="1815"/>
          </w:tcPr>
          <w:p>
            <w:pPr>
              <w:spacing w:after="0"/>
              <w:jc w:val="left"/>
            </w:pPr>
            <w:r>
              <w:rPr>
                <w:sz w:val="16"/>
              </w:rPr>
              <w:t>Avalanche</w:t>
            </w:r>
          </w:p>
        </w:tc>
        <w:tc>
          <w:tcPr>
            <w:tcW w:type="dxa" w:w="1785"/>
          </w:tcPr>
          <w:p>
            <w:pPr>
              <w:spacing w:after="0"/>
              <w:jc w:val="left"/>
            </w:pPr>
            <w:r>
              <w:rPr>
                <w:sz w:val="16"/>
              </w:rPr>
              <w:t>none (count and damage)</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22"/>
          </w:tcPr>
          <w:p>
            <w:pPr>
              <w:spacing w:after="0"/>
              <w:jc w:val="right"/>
            </w:pPr>
            <w:r>
              <w:rPr>
                <w:sz w:val="16"/>
              </w:rPr>
              <w:t>1, 2015 to 2015 (1 zone-level)</w:t>
            </w:r>
          </w:p>
        </w:tc>
        <w:tc>
          <w:tcPr>
            <w:tcW w:type="dxa" w:w="1416"/>
          </w:tcPr>
          <w:p>
            <w:pPr>
              <w:spacing w:after="0"/>
              <w:jc w:val="left"/>
            </w:pPr>
            <w:r>
              <w:rPr>
                <w:sz w:val="16"/>
              </w:rPr>
              <w:t>1 day; 1 with a recorded value</w:t>
            </w:r>
          </w:p>
        </w:tc>
        <w:tc>
          <w:tcPr>
            <w:tcW w:type="dxa" w:w="1728"/>
          </w:tcPr>
          <w:p>
            <w:pPr>
              <w:spacing w:after="0"/>
              <w:jc w:val="left"/>
            </w:pPr>
            <w:r>
              <w:rPr>
                <w:sz w:val="16"/>
              </w:rPr>
              <w:t>1 consecutive day, 2015-02-16, 1 direct death, zone-level</w:t>
            </w:r>
          </w:p>
        </w:tc>
        <w:tc>
          <w:tcPr>
            <w:tcW w:type="dxa" w:w="169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Wind chill: in event narratives only; local data required.</w:t>
            </w:r>
          </w:p>
        </w:tc>
      </w:tr>
      <w:tr>
        <w:trPr>
          <w:cantSplit/>
        </w:trPr>
        <w:tc>
          <w:tcPr>
            <w:tcW w:type="dxa" w:w="1815"/>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22"/>
          </w:tcPr>
          <w:p>
            <w:pPr>
              <w:spacing w:after="0"/>
              <w:jc w:val="right"/>
            </w:pPr>
            <w:r>
              <w:rPr>
                <w:sz w:val="16"/>
              </w:rPr>
              <w:t>6, 2016 to 2025 (6 zone-level)</w:t>
            </w:r>
          </w:p>
        </w:tc>
        <w:tc>
          <w:tcPr>
            <w:tcW w:type="dxa" w:w="1416"/>
          </w:tcPr>
          <w:p>
            <w:pPr>
              <w:spacing w:after="0"/>
              <w:jc w:val="left"/>
            </w:pPr>
          </w:p>
        </w:tc>
        <w:tc>
          <w:tcPr>
            <w:tcW w:type="dxa" w:w="1728"/>
          </w:tcPr>
          <w:p>
            <w:pPr>
              <w:spacing w:after="0"/>
              <w:jc w:val="left"/>
            </w:pPr>
            <w:r>
              <w:rPr>
                <w:sz w:val="16"/>
              </w:rPr>
              <w:t>No crop damage reported in 6 records.</w:t>
            </w:r>
          </w:p>
        </w:tc>
        <w:tc>
          <w:tcPr>
            <w:tcW w:type="dxa" w:w="169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Temperature: in event narratives only; local data required.</w:t>
            </w:r>
          </w:p>
        </w:tc>
      </w:tr>
      <w:tr>
        <w:trPr>
          <w:cantSplit/>
        </w:trPr>
        <w:tc>
          <w:tcPr>
            <w:tcW w:type="dxa" w:w="1815"/>
          </w:tcPr>
          <w:p>
            <w:pPr>
              <w:spacing w:after="0"/>
              <w:jc w:val="left"/>
            </w:pPr>
            <w:r>
              <w:rPr>
                <w:sz w:val="16"/>
              </w:rPr>
              <w:t>Drought</w:t>
            </w:r>
          </w:p>
        </w:tc>
        <w:tc>
          <w:tcPr>
            <w:tcW w:type="dxa" w:w="1785"/>
          </w:tcPr>
          <w:p>
            <w:pPr>
              <w:spacing w:after="0"/>
              <w:jc w:val="left"/>
            </w:pPr>
            <w:r>
              <w:rPr>
                <w:sz w:val="16"/>
              </w:rPr>
              <w:t>US Drought Monitor D-scale</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785"/>
          </w:tcPr>
          <w:p>
            <w:pPr>
              <w:spacing w:after="0"/>
              <w:jc w:val="left"/>
            </w:pPr>
            <w:r>
              <w:rPr>
                <w:sz w:val="16"/>
              </w:rPr>
              <w:t>Modified Mercalli (local data)</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No Storm Events record; local data required (e.g., USGS).</w:t>
            </w:r>
          </w:p>
        </w:tc>
      </w:tr>
      <w:tr>
        <w:trPr>
          <w:cantSplit/>
        </w:trPr>
        <w:tc>
          <w:tcPr>
            <w:tcW w:type="dxa" w:w="1815"/>
          </w:tcPr>
          <w:p>
            <w:pPr>
              <w:spacing w:after="0"/>
              <w:jc w:val="left"/>
            </w:pPr>
            <w:r>
              <w:rPr>
                <w:sz w:val="16"/>
              </w:rPr>
              <w:t>Hail</w:t>
            </w:r>
          </w:p>
        </w:tc>
        <w:tc>
          <w:tcPr>
            <w:tcW w:type="dxa" w:w="1785"/>
          </w:tcPr>
          <w:p>
            <w:pPr>
              <w:spacing w:after="0"/>
              <w:jc w:val="left"/>
            </w:pPr>
            <w:r>
              <w:rPr>
                <w:sz w:val="16"/>
              </w:rPr>
              <w:t>hail size (inches)</w:t>
            </w:r>
          </w:p>
        </w:tc>
        <w:tc>
          <w:tcPr>
            <w:tcW w:type="dxa" w:w="1622"/>
          </w:tcPr>
          <w:p>
            <w:pPr>
              <w:spacing w:after="0"/>
              <w:jc w:val="right"/>
            </w:pPr>
            <w:r>
              <w:rPr>
                <w:sz w:val="16"/>
              </w:rPr>
              <w:t>80, 1959 to 2025</w:t>
            </w:r>
          </w:p>
        </w:tc>
        <w:tc>
          <w:tcPr>
            <w:tcW w:type="dxa" w:w="1416"/>
          </w:tcPr>
          <w:p>
            <w:pPr>
              <w:spacing w:after="0"/>
              <w:jc w:val="left"/>
            </w:pPr>
            <w:r>
              <w:rPr>
                <w:sz w:val="16"/>
              </w:rPr>
              <w:t>0.75 in to 2.75 in (median 1 in); 80 with a recorded value</w:t>
            </w:r>
          </w:p>
        </w:tc>
        <w:tc>
          <w:tcPr>
            <w:tcW w:type="dxa" w:w="1728"/>
          </w:tcPr>
          <w:p>
            <w:pPr>
              <w:spacing w:after="0"/>
              <w:jc w:val="left"/>
            </w:pPr>
            <w:r>
              <w:rPr>
                <w:sz w:val="16"/>
              </w:rPr>
              <w:t>2.75 in hail, 2023-06-25; same size also recorded on 2003-05-05</w:t>
            </w:r>
          </w:p>
        </w:tc>
        <w:tc>
          <w:tcPr>
            <w:tcW w:type="dxa" w:w="1697"/>
          </w:tcPr>
          <w:p>
            <w:pPr>
              <w:spacing w:after="0"/>
              <w:jc w:val="left"/>
            </w:pPr>
            <w:r>
              <w:rPr>
                <w:sz w:val="16"/>
              </w:rPr>
              <w:t>Hail, 2005-04-22, $5,000 property; crops not reported (2005 dollars)</w:t>
            </w:r>
          </w:p>
        </w:tc>
        <w:tc>
          <w:tcPr>
            <w:tcW w:type="dxa" w:w="1700"/>
          </w:tcPr>
          <w:p>
            <w:pPr>
              <w:spacing w:after="0"/>
              <w:jc w:val="left"/>
            </w:pPr>
            <w:r>
              <w:rPr>
                <w:sz w:val="16"/>
              </w:rPr>
              <w:t>Event records naming member places: Richmond city (29 records), Berea city (3 records).</w:t>
            </w:r>
          </w:p>
        </w:tc>
        <w:tc>
          <w:tcPr>
            <w:tcW w:type="dxa" w:w="2349"/>
          </w:tcPr>
          <w:p>
            <w:pPr>
              <w:spacing w:after="0"/>
              <w:jc w:val="left"/>
            </w:pPr>
          </w:p>
        </w:tc>
      </w:tr>
      <w:tr>
        <w:trPr>
          <w:cantSplit/>
        </w:trPr>
        <w:tc>
          <w:tcPr>
            <w:tcW w:type="dxa" w:w="1815"/>
          </w:tcPr>
          <w:p>
            <w:pPr>
              <w:spacing w:after="0"/>
              <w:jc w:val="left"/>
            </w:pPr>
            <w:r>
              <w:rPr>
                <w:sz w:val="16"/>
              </w:rPr>
              <w:t>Excessive Heat, Heat</w:t>
            </w:r>
          </w:p>
        </w:tc>
        <w:tc>
          <w:tcPr>
            <w:tcW w:type="dxa" w:w="1785"/>
          </w:tcPr>
          <w:p>
            <w:pPr>
              <w:spacing w:after="0"/>
              <w:jc w:val="left"/>
            </w:pPr>
            <w:r>
              <w:rPr>
                <w:sz w:val="16"/>
              </w:rPr>
              <w:t>heat index (narratives)</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Heat index: in event narratives only; local data required.</w:t>
            </w:r>
          </w:p>
        </w:tc>
      </w:tr>
      <w:tr>
        <w:trPr>
          <w:cantSplit/>
        </w:trPr>
        <w:tc>
          <w:tcPr>
            <w:tcW w:type="dxa" w:w="1815"/>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5"/>
          </w:tcPr>
          <w:p>
            <w:pPr>
              <w:spacing w:after="0"/>
              <w:jc w:val="left"/>
            </w:pPr>
            <w:r>
              <w:rPr>
                <w:sz w:val="16"/>
              </w:rPr>
              <w:t>Ice Storm</w:t>
            </w:r>
          </w:p>
        </w:tc>
        <w:tc>
          <w:tcPr>
            <w:tcW w:type="dxa" w:w="1785"/>
          </w:tcPr>
          <w:p>
            <w:pPr>
              <w:spacing w:after="0"/>
              <w:jc w:val="left"/>
            </w:pPr>
            <w:r>
              <w:rPr>
                <w:sz w:val="16"/>
              </w:rPr>
              <w:t>Sperry-Piltz (local data)</w:t>
            </w:r>
          </w:p>
        </w:tc>
        <w:tc>
          <w:tcPr>
            <w:tcW w:type="dxa" w:w="1622"/>
          </w:tcPr>
          <w:p>
            <w:pPr>
              <w:spacing w:after="0"/>
              <w:jc w:val="right"/>
            </w:pPr>
            <w:r>
              <w:rPr>
                <w:sz w:val="16"/>
              </w:rPr>
              <w:t>5, 2003 to 2021 (5 zone-level)</w:t>
            </w:r>
          </w:p>
        </w:tc>
        <w:tc>
          <w:tcPr>
            <w:tcW w:type="dxa" w:w="1416"/>
          </w:tcPr>
          <w:p>
            <w:pPr>
              <w:spacing w:after="0"/>
              <w:jc w:val="left"/>
            </w:pPr>
          </w:p>
        </w:tc>
        <w:tc>
          <w:tcPr>
            <w:tcW w:type="dxa" w:w="1728"/>
          </w:tcPr>
          <w:p>
            <w:pPr>
              <w:spacing w:after="0"/>
              <w:jc w:val="left"/>
            </w:pPr>
            <w:r>
              <w:rPr>
                <w:sz w:val="16"/>
              </w:rPr>
              <w:t>Ice Storm, 2003-02-15, $80,000 property; crops not reported, reported for the zone (2003 dollars); NWS zone KYZ057 (MADISON), zone-level: may include parts of neighboring counties</w:t>
            </w:r>
          </w:p>
        </w:tc>
        <w:tc>
          <w:tcPr>
            <w:tcW w:type="dxa" w:w="169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Ice thickness: in event narratives only; local data required.</w:t>
            </w:r>
          </w:p>
        </w:tc>
      </w:tr>
      <w:tr>
        <w:trPr>
          <w:cantSplit/>
        </w:trPr>
        <w:tc>
          <w:tcPr>
            <w:tcW w:type="dxa" w:w="1815"/>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22"/>
          </w:tcPr>
          <w:p>
            <w:pPr>
              <w:spacing w:after="0"/>
              <w:jc w:val="right"/>
            </w:pPr>
            <w:r>
              <w:rPr>
                <w:sz w:val="16"/>
              </w:rPr>
              <w:t>92, 1997 to 2026 (4 zone-level)</w:t>
            </w:r>
          </w:p>
        </w:tc>
        <w:tc>
          <w:tcPr>
            <w:tcW w:type="dxa" w:w="1416"/>
          </w:tcPr>
          <w:p>
            <w:pPr>
              <w:spacing w:after="0"/>
              <w:jc w:val="left"/>
            </w:pPr>
          </w:p>
        </w:tc>
        <w:tc>
          <w:tcPr>
            <w:tcW w:type="dxa" w:w="1728"/>
          </w:tcPr>
          <w:p>
            <w:pPr>
              <w:spacing w:after="0"/>
              <w:jc w:val="left"/>
            </w:pPr>
            <w:r>
              <w:rPr>
                <w:sz w:val="16"/>
              </w:rPr>
              <w:t>Flash Flood, 2010-07-27, $892,000 property; $0 crops (2010 dollars)</w:t>
            </w:r>
          </w:p>
        </w:tc>
        <w:tc>
          <w:tcPr>
            <w:tcW w:type="dxa" w:w="1697"/>
          </w:tcPr>
          <w:p>
            <w:pPr>
              <w:spacing w:after="0"/>
              <w:jc w:val="left"/>
            </w:pPr>
          </w:p>
        </w:tc>
        <w:tc>
          <w:tcPr>
            <w:tcW w:type="dxa" w:w="1700"/>
          </w:tcPr>
          <w:p>
            <w:pPr>
              <w:spacing w:after="0"/>
              <w:jc w:val="left"/>
            </w:pPr>
            <w:r>
              <w:rPr>
                <w:sz w:val="16"/>
              </w:rPr>
              <w:t>Event records naming member places: Richmond city (31 records). Zone-level records (4) apply countywide.</w:t>
            </w:r>
          </w:p>
        </w:tc>
        <w:tc>
          <w:tcPr>
            <w:tcW w:type="dxa" w:w="23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5"/>
          </w:tcPr>
          <w:p>
            <w:pPr>
              <w:spacing w:after="0"/>
              <w:jc w:val="left"/>
            </w:pPr>
            <w:r>
              <w:rPr>
                <w:sz w:val="16"/>
              </w:rPr>
              <w:t>Debris Flow</w:t>
            </w:r>
          </w:p>
        </w:tc>
        <w:tc>
          <w:tcPr>
            <w:tcW w:type="dxa" w:w="1785"/>
          </w:tcPr>
          <w:p>
            <w:pPr>
              <w:spacing w:after="0"/>
              <w:jc w:val="left"/>
            </w:pPr>
            <w:r>
              <w:rPr>
                <w:sz w:val="16"/>
              </w:rPr>
              <w:t>none (count and damage)</w:t>
            </w:r>
          </w:p>
        </w:tc>
        <w:tc>
          <w:tcPr>
            <w:tcW w:type="dxa" w:w="1622"/>
          </w:tcPr>
          <w:p>
            <w:pPr>
              <w:spacing w:after="0"/>
              <w:jc w:val="right"/>
            </w:pPr>
            <w:r>
              <w:rPr>
                <w:sz w:val="16"/>
              </w:rPr>
              <w:t>1, 2025 to 2025</w:t>
            </w:r>
          </w:p>
        </w:tc>
        <w:tc>
          <w:tcPr>
            <w:tcW w:type="dxa" w:w="1416"/>
          </w:tcPr>
          <w:p>
            <w:pPr>
              <w:spacing w:after="0"/>
              <w:jc w:val="left"/>
            </w:pPr>
          </w:p>
        </w:tc>
        <w:tc>
          <w:tcPr>
            <w:tcW w:type="dxa" w:w="1728"/>
          </w:tcPr>
          <w:p>
            <w:pPr>
              <w:spacing w:after="0"/>
              <w:jc w:val="left"/>
            </w:pPr>
            <w:r>
              <w:rPr>
                <w:sz w:val="16"/>
              </w:rPr>
              <w:t>No damage reported in 1 records.</w:t>
            </w:r>
          </w:p>
        </w:tc>
        <w:tc>
          <w:tcPr>
            <w:tcW w:type="dxa" w:w="1697"/>
          </w:tcPr>
          <w:p>
            <w:pPr>
              <w:spacing w:after="0"/>
              <w:jc w:val="left"/>
            </w:pPr>
          </w:p>
        </w:tc>
        <w:tc>
          <w:tcPr>
            <w:tcW w:type="dxa" w:w="1700"/>
          </w:tcPr>
          <w:p>
            <w:pPr>
              <w:spacing w:after="0"/>
              <w:jc w:val="left"/>
            </w:pPr>
            <w:r>
              <w:rPr>
                <w:sz w:val="16"/>
              </w:rPr>
              <w:t>No event record names a member place.</w:t>
            </w: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22"/>
          </w:tcPr>
          <w:p>
            <w:pPr>
              <w:spacing w:after="0"/>
              <w:jc w:val="right"/>
            </w:pPr>
            <w:r>
              <w:rPr>
                <w:sz w:val="16"/>
              </w:rPr>
              <w:t>4, 1996 to 2018</w:t>
            </w:r>
          </w:p>
        </w:tc>
        <w:tc>
          <w:tcPr>
            <w:tcW w:type="dxa" w:w="1416"/>
          </w:tcPr>
          <w:p>
            <w:pPr>
              <w:spacing w:after="0"/>
              <w:jc w:val="left"/>
            </w:pPr>
          </w:p>
        </w:tc>
        <w:tc>
          <w:tcPr>
            <w:tcW w:type="dxa" w:w="1728"/>
          </w:tcPr>
          <w:p>
            <w:pPr>
              <w:spacing w:after="0"/>
              <w:jc w:val="left"/>
            </w:pPr>
            <w:r>
              <w:rPr>
                <w:sz w:val="16"/>
              </w:rPr>
              <w:t>Lightning, 2013-08-21, $0 property; $0 crops (2013 dollars), 2 direct deaths, 3 direct injuries</w:t>
            </w:r>
          </w:p>
        </w:tc>
        <w:tc>
          <w:tcPr>
            <w:tcW w:type="dxa" w:w="1697"/>
          </w:tcPr>
          <w:p>
            <w:pPr>
              <w:spacing w:after="0"/>
              <w:jc w:val="left"/>
            </w:pPr>
            <w:r>
              <w:rPr>
                <w:sz w:val="16"/>
              </w:rPr>
              <w:t>Lightning, 2018-07-20, $100,000 property; $0 crops (2018 dollars)</w:t>
            </w:r>
          </w:p>
        </w:tc>
        <w:tc>
          <w:tcPr>
            <w:tcW w:type="dxa" w:w="1700"/>
          </w:tcPr>
          <w:p>
            <w:pPr>
              <w:spacing w:after="0"/>
              <w:jc w:val="left"/>
            </w:pPr>
            <w:r>
              <w:rPr>
                <w:sz w:val="16"/>
              </w:rPr>
              <w:t>Event records naming member places: Berea city (1 record), Richmond city (1 record).</w:t>
            </w:r>
          </w:p>
        </w:tc>
        <w:tc>
          <w:tcPr>
            <w:tcW w:type="dxa" w:w="2349"/>
          </w:tcPr>
          <w:p>
            <w:pPr>
              <w:spacing w:after="0"/>
              <w:jc w:val="left"/>
            </w:pPr>
            <w:r>
              <w:rPr>
                <w:sz w:val="16"/>
              </w:rPr>
              <w:t>Storm Events lists lightning with damage or casualties; physical measure in event narratives only; local data required.</w:t>
            </w:r>
          </w:p>
        </w:tc>
      </w:tr>
      <w:tr>
        <w:trPr>
          <w:cantSplit/>
        </w:trPr>
        <w:tc>
          <w:tcPr>
            <w:tcW w:type="dxa" w:w="1815"/>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22"/>
          </w:tcPr>
          <w:p>
            <w:pPr>
              <w:spacing w:after="0"/>
              <w:jc w:val="right"/>
            </w:pPr>
            <w:r>
              <w:rPr>
                <w:sz w:val="16"/>
              </w:rPr>
              <w:t>9, 1996 to 2024 (9 zone-level)</w:t>
            </w:r>
          </w:p>
        </w:tc>
        <w:tc>
          <w:tcPr>
            <w:tcW w:type="dxa" w:w="1416"/>
          </w:tcPr>
          <w:p>
            <w:pPr>
              <w:spacing w:after="0"/>
              <w:jc w:val="left"/>
            </w:pPr>
            <w:r>
              <w:rPr>
                <w:sz w:val="16"/>
              </w:rPr>
              <w:t>35 kt (40 mph) to 52 kt (60 mph) (median 51 kt (59 mph)); 9 with a recorded value</w:t>
            </w:r>
          </w:p>
        </w:tc>
        <w:tc>
          <w:tcPr>
            <w:tcW w:type="dxa" w:w="1728"/>
          </w:tcPr>
          <w:p>
            <w:pPr>
              <w:spacing w:after="0"/>
              <w:jc w:val="left"/>
            </w:pPr>
            <w:r>
              <w:rPr>
                <w:sz w:val="16"/>
              </w:rPr>
              <w:t>52 kt (60 mph) measured gust, High Wind, 2023-03-03; NWS zone KYZ057 (MADISON), zone-level: may include parts of neighboring counties</w:t>
            </w:r>
          </w:p>
        </w:tc>
        <w:tc>
          <w:tcPr>
            <w:tcW w:type="dxa" w:w="1697"/>
          </w:tcPr>
          <w:p>
            <w:pPr>
              <w:spacing w:after="0"/>
              <w:jc w:val="left"/>
            </w:pPr>
            <w:r>
              <w:rPr>
                <w:sz w:val="16"/>
              </w:rPr>
              <w:t>High Wind, 2016-04-02, $10,000 property; $0 crops, reported for the zone (2016 dollars)</w:t>
            </w:r>
          </w:p>
        </w:tc>
        <w:tc>
          <w:tcPr>
            <w:tcW w:type="dxa" w:w="1700"/>
          </w:tcPr>
          <w:p>
            <w:pPr>
              <w:spacing w:after="0"/>
              <w:jc w:val="left"/>
            </w:pPr>
            <w:r>
              <w:rPr>
                <w:sz w:val="16"/>
              </w:rPr>
              <w:t>Zone-level records: applies countywide; national data do not locate these events within the county.</w:t>
            </w:r>
          </w:p>
        </w:tc>
        <w:tc>
          <w:tcPr>
            <w:tcW w:type="dxa" w:w="2349"/>
          </w:tcPr>
          <w:p>
            <w:pPr>
              <w:spacing w:after="0"/>
              <w:jc w:val="left"/>
            </w:pPr>
          </w:p>
        </w:tc>
      </w:tr>
      <w:tr>
        <w:trPr>
          <w:cantSplit/>
        </w:trPr>
        <w:tc>
          <w:tcPr>
            <w:tcW w:type="dxa" w:w="1815"/>
          </w:tcPr>
          <w:p>
            <w:pPr>
              <w:spacing w:after="0"/>
              <w:jc w:val="left"/>
            </w:pPr>
            <w:r>
              <w:rPr>
                <w:sz w:val="16"/>
              </w:rPr>
              <w:t>Thunderstorm Wind</w:t>
            </w:r>
          </w:p>
        </w:tc>
        <w:tc>
          <w:tcPr>
            <w:tcW w:type="dxa" w:w="1785"/>
          </w:tcPr>
          <w:p>
            <w:pPr>
              <w:spacing w:after="0"/>
              <w:jc w:val="left"/>
            </w:pPr>
            <w:r>
              <w:rPr>
                <w:sz w:val="16"/>
              </w:rPr>
              <w:t>wind speed (kt and mph)</w:t>
            </w:r>
          </w:p>
        </w:tc>
        <w:tc>
          <w:tcPr>
            <w:tcW w:type="dxa" w:w="1622"/>
          </w:tcPr>
          <w:p>
            <w:pPr>
              <w:spacing w:after="0"/>
              <w:jc w:val="right"/>
            </w:pPr>
            <w:r>
              <w:rPr>
                <w:sz w:val="16"/>
              </w:rPr>
              <w:t>216, 1956 to 2025</w:t>
            </w:r>
          </w:p>
        </w:tc>
        <w:tc>
          <w:tcPr>
            <w:tcW w:type="dxa" w:w="1416"/>
          </w:tcPr>
          <w:p>
            <w:pPr>
              <w:spacing w:after="0"/>
              <w:jc w:val="left"/>
            </w:pPr>
            <w:r>
              <w:rPr>
                <w:sz w:val="16"/>
              </w:rPr>
              <w:t>50 kt (58 mph) to 96 kt (110 mph) (median 52 kt (60 mph)); 187 with a recorded value</w:t>
            </w:r>
          </w:p>
        </w:tc>
        <w:tc>
          <w:tcPr>
            <w:tcW w:type="dxa" w:w="1728"/>
          </w:tcPr>
          <w:p>
            <w:pPr>
              <w:spacing w:after="0"/>
              <w:jc w:val="left"/>
            </w:pPr>
            <w:r>
              <w:rPr>
                <w:sz w:val="16"/>
              </w:rPr>
              <w:t>96 kt (110 mph) estimated gust, Thunderstorm Wind, 2023-06-25; 1 recorded speed above 130 kt left out as a likely data entry error, e.g. hail size in the wind field (event 5599696)</w:t>
            </w:r>
          </w:p>
        </w:tc>
        <w:tc>
          <w:tcPr>
            <w:tcW w:type="dxa" w:w="1697"/>
          </w:tcPr>
          <w:p>
            <w:pPr>
              <w:spacing w:after="0"/>
              <w:jc w:val="left"/>
            </w:pPr>
            <w:r>
              <w:rPr>
                <w:sz w:val="16"/>
              </w:rPr>
              <w:t>Thunderstorm Wind, 2017-03-01, $100,000 property; $0 crops (2017 dollars)</w:t>
            </w:r>
          </w:p>
        </w:tc>
        <w:tc>
          <w:tcPr>
            <w:tcW w:type="dxa" w:w="1700"/>
          </w:tcPr>
          <w:p>
            <w:pPr>
              <w:spacing w:after="0"/>
              <w:jc w:val="left"/>
            </w:pPr>
            <w:r>
              <w:rPr>
                <w:sz w:val="16"/>
              </w:rPr>
              <w:t>Event records naming member places: Richmond city (61 records), Berea city (5 records).</w:t>
            </w:r>
          </w:p>
        </w:tc>
        <w:tc>
          <w:tcPr>
            <w:tcW w:type="dxa" w:w="2349"/>
          </w:tcPr>
          <w:p>
            <w:pPr>
              <w:spacing w:after="0"/>
              <w:jc w:val="left"/>
            </w:pPr>
          </w:p>
        </w:tc>
      </w:tr>
      <w:tr>
        <w:trPr>
          <w:cantSplit/>
        </w:trPr>
        <w:tc>
          <w:tcPr>
            <w:tcW w:type="dxa" w:w="1815"/>
          </w:tcPr>
          <w:p>
            <w:pPr>
              <w:spacing w:after="0"/>
              <w:jc w:val="left"/>
            </w:pPr>
            <w:r>
              <w:rPr>
                <w:sz w:val="16"/>
              </w:rPr>
              <w:t>Tornado</w:t>
            </w:r>
          </w:p>
        </w:tc>
        <w:tc>
          <w:tcPr>
            <w:tcW w:type="dxa" w:w="1785"/>
          </w:tcPr>
          <w:p>
            <w:pPr>
              <w:spacing w:after="0"/>
              <w:jc w:val="left"/>
            </w:pPr>
            <w:r>
              <w:rPr>
                <w:sz w:val="16"/>
              </w:rPr>
              <w:t>Enhanced Fujita (F before Feb 2007)</w:t>
            </w:r>
          </w:p>
        </w:tc>
        <w:tc>
          <w:tcPr>
            <w:tcW w:type="dxa" w:w="1622"/>
          </w:tcPr>
          <w:p>
            <w:pPr>
              <w:spacing w:after="0"/>
              <w:jc w:val="right"/>
            </w:pPr>
            <w:r>
              <w:rPr>
                <w:sz w:val="16"/>
              </w:rPr>
              <w:t>18, 1955 to 2023</w:t>
            </w:r>
          </w:p>
        </w:tc>
        <w:tc>
          <w:tcPr>
            <w:tcW w:type="dxa" w:w="1416"/>
          </w:tcPr>
          <w:p>
            <w:pPr>
              <w:spacing w:after="0"/>
              <w:jc w:val="left"/>
            </w:pPr>
            <w:r>
              <w:rPr>
                <w:sz w:val="16"/>
              </w:rPr>
              <w:t>F/EF0 to F/EF4 (median F/EF1); 18 with a recorded value</w:t>
            </w:r>
          </w:p>
        </w:tc>
        <w:tc>
          <w:tcPr>
            <w:tcW w:type="dxa" w:w="1728"/>
          </w:tcPr>
          <w:p>
            <w:pPr>
              <w:spacing w:after="0"/>
              <w:jc w:val="left"/>
            </w:pPr>
            <w:r>
              <w:rPr>
                <w:sz w:val="16"/>
              </w:rPr>
              <w:t>F4 tornado, 1974-04-03, 15.6 mi path length (records before 1996 may include the whole path; rating and listing come from the county where the tornado began), 33 yd wide, damage not recorded (pre-1996 record), 7 direct deaths, 20 direct injuries</w:t>
            </w:r>
          </w:p>
        </w:tc>
        <w:tc>
          <w:tcPr>
            <w:tcW w:type="dxa" w:w="1697"/>
          </w:tcPr>
          <w:p>
            <w:pPr>
              <w:spacing w:after="0"/>
              <w:jc w:val="left"/>
            </w:pPr>
            <w:r>
              <w:rPr>
                <w:sz w:val="16"/>
              </w:rPr>
              <w:t>Tornado, 1990-05-21, $25,000,000 property; crops not recorded (1990 dollars)</w:t>
            </w:r>
          </w:p>
        </w:tc>
        <w:tc>
          <w:tcPr>
            <w:tcW w:type="dxa" w:w="1700"/>
          </w:tcPr>
          <w:p>
            <w:pPr>
              <w:spacing w:after="0"/>
              <w:jc w:val="left"/>
            </w:pPr>
            <w:r>
              <w:rPr>
                <w:sz w:val="16"/>
              </w:rPr>
              <w:t>Event records naming member places: Berea city (1 record).</w:t>
            </w:r>
          </w:p>
        </w:tc>
        <w:tc>
          <w:tcPr>
            <w:tcW w:type="dxa" w:w="23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5"/>
          </w:tcPr>
          <w:p>
            <w:pPr>
              <w:spacing w:after="0"/>
              <w:jc w:val="left"/>
            </w:pPr>
            <w:r>
              <w:rPr>
                <w:sz w:val="16"/>
              </w:rPr>
              <w:t>Tsunami</w:t>
            </w:r>
          </w:p>
        </w:tc>
        <w:tc>
          <w:tcPr>
            <w:tcW w:type="dxa" w:w="1785"/>
          </w:tcPr>
          <w:p>
            <w:pPr>
              <w:spacing w:after="0"/>
              <w:jc w:val="left"/>
            </w:pPr>
            <w:r>
              <w:rPr>
                <w:sz w:val="16"/>
              </w:rPr>
              <w:t>none (count and damage)</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Wildfire</w:t>
            </w:r>
          </w:p>
        </w:tc>
        <w:tc>
          <w:tcPr>
            <w:tcW w:type="dxa" w:w="1785"/>
          </w:tcPr>
          <w:p>
            <w:pPr>
              <w:spacing w:after="0"/>
              <w:jc w:val="left"/>
            </w:pPr>
            <w:r>
              <w:rPr>
                <w:sz w:val="16"/>
              </w:rPr>
              <w:t>acres burned (local data)</w:t>
            </w:r>
          </w:p>
        </w:tc>
        <w:tc>
          <w:tcPr>
            <w:tcW w:type="dxa" w:w="1622"/>
          </w:tcPr>
          <w:p>
            <w:pPr>
              <w:spacing w:after="0"/>
              <w:jc w:val="right"/>
            </w:pPr>
            <w:r>
              <w:rPr>
                <w:sz w:val="16"/>
              </w:rPr>
              <w:t>0</w:t>
            </w:r>
          </w:p>
        </w:tc>
        <w:tc>
          <w:tcPr>
            <w:tcW w:type="dxa" w:w="1416"/>
          </w:tcPr>
          <w:p>
            <w:pPr>
              <w:spacing w:after="0"/>
              <w:jc w:val="left"/>
            </w:pPr>
          </w:p>
        </w:tc>
        <w:tc>
          <w:tcPr>
            <w:tcW w:type="dxa" w:w="1728"/>
          </w:tcPr>
          <w:p>
            <w:pPr>
              <w:spacing w:after="0"/>
              <w:jc w:val="left"/>
            </w:pPr>
          </w:p>
        </w:tc>
        <w:tc>
          <w:tcPr>
            <w:tcW w:type="dxa" w:w="1697"/>
          </w:tcPr>
          <w:p>
            <w:pPr>
              <w:spacing w:after="0"/>
              <w:jc w:val="left"/>
            </w:pPr>
          </w:p>
        </w:tc>
        <w:tc>
          <w:tcPr>
            <w:tcW w:type="dxa" w:w="1700"/>
          </w:tcPr>
          <w:p>
            <w:pPr>
              <w:spacing w:after="0"/>
              <w:jc w:val="left"/>
            </w:pPr>
          </w:p>
        </w:tc>
        <w:tc>
          <w:tcPr>
            <w:tcW w:type="dxa" w:w="2349"/>
          </w:tcPr>
          <w:p>
            <w:pPr>
              <w:spacing w:after="0"/>
              <w:jc w:val="left"/>
            </w:pPr>
            <w:r>
              <w:rPr>
                <w:sz w:val="16"/>
              </w:rPr>
              <w:t>Acres burned: in event narratives only; local data required.</w:t>
            </w:r>
          </w:p>
        </w:tc>
      </w:tr>
      <w:tr>
        <w:trPr>
          <w:cantSplit/>
        </w:trPr>
        <w:tc>
          <w:tcPr>
            <w:tcW w:type="dxa" w:w="1815"/>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22"/>
          </w:tcPr>
          <w:p>
            <w:pPr>
              <w:spacing w:after="0"/>
              <w:jc w:val="right"/>
            </w:pPr>
            <w:r>
              <w:rPr>
                <w:sz w:val="16"/>
              </w:rPr>
              <w:t>24, 1996 to 2026 (24 zone-level)</w:t>
            </w:r>
          </w:p>
        </w:tc>
        <w:tc>
          <w:tcPr>
            <w:tcW w:type="dxa" w:w="1416"/>
          </w:tcPr>
          <w:p>
            <w:pPr>
              <w:spacing w:after="0"/>
              <w:jc w:val="left"/>
            </w:pPr>
          </w:p>
        </w:tc>
        <w:tc>
          <w:tcPr>
            <w:tcW w:type="dxa" w:w="1728"/>
          </w:tcPr>
          <w:p>
            <w:pPr>
              <w:spacing w:after="0"/>
              <w:jc w:val="left"/>
            </w:pPr>
            <w:r>
              <w:rPr>
                <w:sz w:val="16"/>
              </w:rPr>
              <w:t>Winter Storm, 2018-03-11, $50,000 property; $0 crops, reported for the zone (2018 dollars); NWS zone KYZ057 (MADISON), zone-level: may include parts of neighboring counties</w:t>
            </w:r>
          </w:p>
        </w:tc>
        <w:tc>
          <w:tcPr>
            <w:tcW w:type="dxa" w:w="1697"/>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3"/>
        <w:gridCol w:w="3470"/>
        <w:gridCol w:w="2487"/>
        <w:gridCol w:w="1928"/>
        <w:gridCol w:w="1056"/>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3"/>
            <w:shd w:val="clear" w:color="auto" w:fill="E8E8E8"/>
          </w:tcPr>
          <w:p>
            <w:pPr>
              <w:spacing w:after="0"/>
              <w:jc w:val="left"/>
            </w:pPr>
            <w:r>
              <w:rPr>
                <w:b/>
                <w:sz w:val="16"/>
              </w:rPr>
              <w:t>Type</w:t>
            </w:r>
          </w:p>
        </w:tc>
        <w:tc>
          <w:tcPr>
            <w:tcW w:type="dxa" w:w="3470"/>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9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6"/>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83"/>
          </w:tcPr>
          <w:p>
            <w:pPr>
              <w:spacing w:after="0"/>
              <w:jc w:val="left"/>
            </w:pPr>
            <w:r>
              <w:rPr>
                <w:sz w:val="16"/>
              </w:rPr>
              <w:t>Major disaster</w:t>
            </w:r>
          </w:p>
        </w:tc>
        <w:tc>
          <w:tcPr>
            <w:tcW w:type="dxa" w:w="3470"/>
          </w:tcPr>
          <w:p>
            <w:pPr>
              <w:spacing w:after="0"/>
              <w:jc w:val="left"/>
            </w:pPr>
            <w:r>
              <w:rPr>
                <w:sz w:val="16"/>
              </w:rPr>
              <w:t>SEVERE STORMS, STRAIGHT-LINE WINDS, FLOODING, LANDSLIDES, AND MUDSLIDES</w:t>
            </w:r>
          </w:p>
        </w:tc>
        <w:tc>
          <w:tcPr>
            <w:tcW w:type="dxa" w:w="2487"/>
          </w:tcPr>
          <w:p>
            <w:pPr>
              <w:spacing w:after="0"/>
              <w:jc w:val="left"/>
            </w:pPr>
            <w:r>
              <w:rPr>
                <w:sz w:val="16"/>
              </w:rPr>
              <w:t>Inland Flooding; Landslide; Strong Wind</w:t>
            </w:r>
          </w:p>
        </w:tc>
        <w:tc>
          <w:tcPr>
            <w:tcW w:type="dxa" w:w="1928"/>
          </w:tcPr>
          <w:p>
            <w:pPr>
              <w:spacing w:after="0"/>
              <w:jc w:val="right"/>
            </w:pPr>
            <w:r>
              <w:rPr>
                <w:sz w:val="16"/>
              </w:rPr>
              <w:t>not yet in FEMA's PA summaries (they cover declarations through 2026-06-30)</w:t>
            </w:r>
          </w:p>
        </w:tc>
        <w:tc>
          <w:tcPr>
            <w:tcW w:type="dxa" w:w="105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3"/>
          </w:tcPr>
          <w:p>
            <w:pPr>
              <w:spacing w:after="0"/>
              <w:jc w:val="left"/>
            </w:pPr>
            <w:r>
              <w:rPr>
                <w:sz w:val="16"/>
              </w:rPr>
              <w:t>Emergency</w:t>
            </w:r>
          </w:p>
        </w:tc>
        <w:tc>
          <w:tcPr>
            <w:tcW w:type="dxa" w:w="3470"/>
          </w:tcPr>
          <w:p>
            <w:pPr>
              <w:spacing w:after="0"/>
              <w:jc w:val="left"/>
            </w:pPr>
            <w:r>
              <w:rPr>
                <w:sz w:val="16"/>
              </w:rPr>
              <w:t>SEVERE WINTER STORM</w:t>
            </w:r>
          </w:p>
        </w:tc>
        <w:tc>
          <w:tcPr>
            <w:tcW w:type="dxa" w:w="2487"/>
          </w:tcPr>
          <w:p>
            <w:pPr>
              <w:spacing w:after="0"/>
              <w:jc w:val="left"/>
            </w:pPr>
            <w:r>
              <w:rPr>
                <w:sz w:val="16"/>
              </w:rPr>
              <w:t>Winter Weather</w:t>
            </w:r>
          </w:p>
        </w:tc>
        <w:tc>
          <w:tcPr>
            <w:tcW w:type="dxa" w:w="1928"/>
          </w:tcPr>
          <w:p>
            <w:pPr>
              <w:spacing w:after="0"/>
              <w:jc w:val="right"/>
            </w:pPr>
            <w:r>
              <w:rPr>
                <w:sz w:val="16"/>
              </w:rPr>
              <w:t>none found</w:t>
            </w:r>
          </w:p>
        </w:tc>
        <w:tc>
          <w:tcPr>
            <w:tcW w:type="dxa" w:w="105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3"/>
          </w:tcPr>
          <w:p>
            <w:pPr>
              <w:spacing w:after="0"/>
              <w:jc w:val="left"/>
            </w:pPr>
            <w:r>
              <w:rPr>
                <w:sz w:val="16"/>
              </w:rPr>
              <w:t>Major disaster</w:t>
            </w:r>
          </w:p>
        </w:tc>
        <w:tc>
          <w:tcPr>
            <w:tcW w:type="dxa" w:w="3470"/>
          </w:tcPr>
          <w:p>
            <w:pPr>
              <w:spacing w:after="0"/>
              <w:jc w:val="left"/>
            </w:pPr>
            <w:r>
              <w:rPr>
                <w:sz w:val="16"/>
              </w:rPr>
              <w:t>SEVERE STORMS, STRAIGHT-LINE WINDS, TORNADOES, FLOODING, LANDSLIDES, AND MUDSLIDES</w:t>
            </w:r>
          </w:p>
        </w:tc>
        <w:tc>
          <w:tcPr>
            <w:tcW w:type="dxa" w:w="2487"/>
          </w:tcPr>
          <w:p>
            <w:pPr>
              <w:spacing w:after="0"/>
              <w:jc w:val="left"/>
            </w:pPr>
            <w:r>
              <w:rPr>
                <w:sz w:val="16"/>
              </w:rPr>
              <w:t>Inland Flooding; Landslide; Strong Wind; Tornado</w:t>
            </w:r>
          </w:p>
        </w:tc>
        <w:tc>
          <w:tcPr>
            <w:tcW w:type="dxa" w:w="1928"/>
          </w:tcPr>
          <w:p>
            <w:pPr>
              <w:spacing w:after="0"/>
              <w:jc w:val="right"/>
            </w:pPr>
            <w:r>
              <w:rPr>
                <w:sz w:val="16"/>
              </w:rPr>
              <w:t>$71,945.86</w:t>
            </w:r>
          </w:p>
        </w:tc>
        <w:tc>
          <w:tcPr>
            <w:tcW w:type="dxa" w:w="105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3"/>
          </w:tcPr>
          <w:p>
            <w:pPr>
              <w:spacing w:after="0"/>
              <w:jc w:val="left"/>
            </w:pPr>
            <w:r>
              <w:rPr>
                <w:sz w:val="16"/>
              </w:rPr>
              <w:t>Emergency</w:t>
            </w:r>
          </w:p>
        </w:tc>
        <w:tc>
          <w:tcPr>
            <w:tcW w:type="dxa" w:w="3470"/>
          </w:tcPr>
          <w:p>
            <w:pPr>
              <w:spacing w:after="0"/>
              <w:jc w:val="left"/>
            </w:pPr>
            <w:r>
              <w:rPr>
                <w:sz w:val="16"/>
              </w:rPr>
              <w:t>SEVERE STORMS, STRAIGHT-LINE WINDS, TORNADOES, AND FLOODING</w:t>
            </w:r>
          </w:p>
        </w:tc>
        <w:tc>
          <w:tcPr>
            <w:tcW w:type="dxa" w:w="2487"/>
          </w:tcPr>
          <w:p>
            <w:pPr>
              <w:spacing w:after="0"/>
              <w:jc w:val="left"/>
            </w:pPr>
            <w:r>
              <w:rPr>
                <w:sz w:val="16"/>
              </w:rPr>
              <w:t>Inland Flooding; Strong Wind; Tornado</w:t>
            </w:r>
          </w:p>
        </w:tc>
        <w:tc>
          <w:tcPr>
            <w:tcW w:type="dxa" w:w="1928"/>
          </w:tcPr>
          <w:p>
            <w:pPr>
              <w:spacing w:after="0"/>
              <w:jc w:val="right"/>
            </w:pPr>
            <w:r>
              <w:rPr>
                <w:sz w:val="16"/>
              </w:rPr>
              <w:t>none found</w:t>
            </w:r>
          </w:p>
        </w:tc>
        <w:tc>
          <w:tcPr>
            <w:tcW w:type="dxa" w:w="1056"/>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3"/>
          </w:tcPr>
          <w:p>
            <w:pPr>
              <w:spacing w:after="0"/>
              <w:jc w:val="left"/>
            </w:pPr>
            <w:r>
              <w:rPr>
                <w:sz w:val="16"/>
              </w:rPr>
              <w:t>Emergency</w:t>
            </w:r>
          </w:p>
        </w:tc>
        <w:tc>
          <w:tcPr>
            <w:tcW w:type="dxa" w:w="3470"/>
          </w:tcPr>
          <w:p>
            <w:pPr>
              <w:spacing w:after="0"/>
              <w:jc w:val="left"/>
            </w:pPr>
            <w:r>
              <w:rPr>
                <w:sz w:val="16"/>
              </w:rPr>
              <w:t>SEVERE STORMS, STRAIGHT-LINE WINDS, FLOODING, AND LANDSLIDES</w:t>
            </w:r>
          </w:p>
        </w:tc>
        <w:tc>
          <w:tcPr>
            <w:tcW w:type="dxa" w:w="2487"/>
          </w:tcPr>
          <w:p>
            <w:pPr>
              <w:spacing w:after="0"/>
              <w:jc w:val="left"/>
            </w:pPr>
            <w:r>
              <w:rPr>
                <w:sz w:val="16"/>
              </w:rPr>
              <w:t>Inland Flooding; Landslide; Strong Wind</w:t>
            </w:r>
          </w:p>
        </w:tc>
        <w:tc>
          <w:tcPr>
            <w:tcW w:type="dxa" w:w="1928"/>
          </w:tcPr>
          <w:p>
            <w:pPr>
              <w:spacing w:after="0"/>
              <w:jc w:val="right"/>
            </w:pPr>
            <w:r>
              <w:rPr>
                <w:sz w:val="16"/>
              </w:rPr>
              <w:t>none found</w:t>
            </w:r>
          </w:p>
        </w:tc>
        <w:tc>
          <w:tcPr>
            <w:tcW w:type="dxa" w:w="105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3"/>
          </w:tcPr>
          <w:p>
            <w:pPr>
              <w:spacing w:after="0"/>
              <w:jc w:val="left"/>
            </w:pPr>
            <w:r>
              <w:rPr>
                <w:sz w:val="16"/>
              </w:rPr>
              <w:t>Major disaster</w:t>
            </w:r>
          </w:p>
        </w:tc>
        <w:tc>
          <w:tcPr>
            <w:tcW w:type="dxa" w:w="3470"/>
          </w:tcPr>
          <w:p>
            <w:pPr>
              <w:spacing w:after="0"/>
              <w:jc w:val="left"/>
            </w:pPr>
            <w:r>
              <w:rPr>
                <w:sz w:val="16"/>
              </w:rPr>
              <w:t>SEVERE STORMS, STRAIGHT-LINE WINDS, TORNADOES, FLOODING, LANDSLIDES, AND MUDSLIDES</w:t>
            </w:r>
          </w:p>
        </w:tc>
        <w:tc>
          <w:tcPr>
            <w:tcW w:type="dxa" w:w="2487"/>
          </w:tcPr>
          <w:p>
            <w:pPr>
              <w:spacing w:after="0"/>
              <w:jc w:val="left"/>
            </w:pPr>
            <w:r>
              <w:rPr>
                <w:sz w:val="16"/>
              </w:rPr>
              <w:t>Inland Flooding; Landslide; Strong Wind; Tornado</w:t>
            </w:r>
          </w:p>
        </w:tc>
        <w:tc>
          <w:tcPr>
            <w:tcW w:type="dxa" w:w="1928"/>
          </w:tcPr>
          <w:p>
            <w:pPr>
              <w:spacing w:after="0"/>
              <w:jc w:val="right"/>
            </w:pPr>
            <w:r>
              <w:rPr>
                <w:sz w:val="16"/>
              </w:rPr>
              <w:t>$4,125</w:t>
            </w:r>
          </w:p>
        </w:tc>
        <w:tc>
          <w:tcPr>
            <w:tcW w:type="dxa" w:w="105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83"/>
          </w:tcPr>
          <w:p>
            <w:pPr>
              <w:spacing w:after="0"/>
              <w:jc w:val="left"/>
            </w:pPr>
            <w:r>
              <w:rPr>
                <w:sz w:val="16"/>
              </w:rPr>
              <w:t>Major disaster</w:t>
            </w:r>
          </w:p>
        </w:tc>
        <w:tc>
          <w:tcPr>
            <w:tcW w:type="dxa" w:w="3470"/>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928"/>
          </w:tcPr>
          <w:p>
            <w:pPr>
              <w:spacing w:after="0"/>
              <w:jc w:val="right"/>
            </w:pPr>
            <w:r>
              <w:rPr>
                <w:sz w:val="16"/>
              </w:rPr>
              <w:t>$3,563.51</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83"/>
          </w:tcPr>
          <w:p>
            <w:pPr>
              <w:spacing w:after="0"/>
              <w:jc w:val="left"/>
            </w:pPr>
            <w:r>
              <w:rPr>
                <w:sz w:val="16"/>
              </w:rPr>
              <w:t>Major disaster</w:t>
            </w:r>
          </w:p>
        </w:tc>
        <w:tc>
          <w:tcPr>
            <w:tcW w:type="dxa" w:w="3470"/>
          </w:tcPr>
          <w:p>
            <w:pPr>
              <w:spacing w:after="0"/>
              <w:jc w:val="left"/>
            </w:pPr>
            <w:r>
              <w:rPr>
                <w:sz w:val="16"/>
              </w:rPr>
              <w:t>SEVERE WINTER STORMS, LANDSLIDES, AND MUDSLIDES</w:t>
            </w:r>
          </w:p>
        </w:tc>
        <w:tc>
          <w:tcPr>
            <w:tcW w:type="dxa" w:w="2487"/>
          </w:tcPr>
          <w:p>
            <w:pPr>
              <w:spacing w:after="0"/>
              <w:jc w:val="left"/>
            </w:pPr>
            <w:r>
              <w:rPr>
                <w:sz w:val="16"/>
              </w:rPr>
              <w:t>Ice Storm</w:t>
            </w:r>
          </w:p>
        </w:tc>
        <w:tc>
          <w:tcPr>
            <w:tcW w:type="dxa" w:w="1928"/>
          </w:tcPr>
          <w:p>
            <w:pPr>
              <w:spacing w:after="0"/>
              <w:jc w:val="right"/>
            </w:pPr>
            <w:r>
              <w:rPr>
                <w:sz w:val="16"/>
              </w:rPr>
              <w:t>$443,956.92</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3"/>
          </w:tcPr>
          <w:p>
            <w:pPr>
              <w:spacing w:after="0"/>
              <w:jc w:val="left"/>
            </w:pPr>
            <w:r>
              <w:rPr>
                <w:sz w:val="16"/>
              </w:rPr>
              <w:t>Major disaster</w:t>
            </w:r>
          </w:p>
        </w:tc>
        <w:tc>
          <w:tcPr>
            <w:tcW w:type="dxa" w:w="3470"/>
          </w:tcPr>
          <w:p>
            <w:pPr>
              <w:spacing w:after="0"/>
              <w:jc w:val="left"/>
            </w:pPr>
            <w:r>
              <w:rPr>
                <w:sz w:val="16"/>
              </w:rPr>
              <w:t>COVID-19 PANDEMIC</w:t>
            </w:r>
          </w:p>
        </w:tc>
        <w:tc>
          <w:tcPr>
            <w:tcW w:type="dxa" w:w="2487"/>
          </w:tcPr>
          <w:p>
            <w:pPr>
              <w:spacing w:after="0"/>
              <w:jc w:val="left"/>
            </w:pPr>
            <w:r>
              <w:rPr>
                <w:sz w:val="16"/>
              </w:rPr>
              <w:t>Non-natural, not counted</w:t>
            </w:r>
          </w:p>
        </w:tc>
        <w:tc>
          <w:tcPr>
            <w:tcW w:type="dxa" w:w="1928"/>
          </w:tcPr>
          <w:p>
            <w:pPr>
              <w:spacing w:after="0"/>
              <w:jc w:val="right"/>
            </w:pPr>
            <w:r>
              <w:rPr>
                <w:sz w:val="16"/>
              </w:rPr>
              <w:t>$51,155.83</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3"/>
          </w:tcPr>
          <w:p>
            <w:pPr>
              <w:spacing w:after="0"/>
              <w:jc w:val="left"/>
            </w:pPr>
            <w:r>
              <w:rPr>
                <w:sz w:val="16"/>
              </w:rPr>
              <w:t>Emergency</w:t>
            </w:r>
          </w:p>
        </w:tc>
        <w:tc>
          <w:tcPr>
            <w:tcW w:type="dxa" w:w="3470"/>
          </w:tcPr>
          <w:p>
            <w:pPr>
              <w:spacing w:after="0"/>
              <w:jc w:val="left"/>
            </w:pPr>
            <w:r>
              <w:rPr>
                <w:sz w:val="16"/>
              </w:rPr>
              <w:t>COVID-19</w:t>
            </w:r>
          </w:p>
        </w:tc>
        <w:tc>
          <w:tcPr>
            <w:tcW w:type="dxa" w:w="2487"/>
          </w:tcPr>
          <w:p>
            <w:pPr>
              <w:spacing w:after="0"/>
              <w:jc w:val="left"/>
            </w:pPr>
            <w:r>
              <w:rPr>
                <w:sz w:val="16"/>
              </w:rPr>
              <w:t>Non-natural, not counted</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83"/>
          </w:tcPr>
          <w:p>
            <w:pPr>
              <w:spacing w:after="0"/>
              <w:jc w:val="left"/>
            </w:pPr>
            <w:r>
              <w:rPr>
                <w:sz w:val="16"/>
              </w:rPr>
              <w:t>Major disaster</w:t>
            </w:r>
          </w:p>
        </w:tc>
        <w:tc>
          <w:tcPr>
            <w:tcW w:type="dxa" w:w="3470"/>
          </w:tcPr>
          <w:p>
            <w:pPr>
              <w:spacing w:after="0"/>
              <w:jc w:val="left"/>
            </w:pPr>
            <w:r>
              <w:rPr>
                <w:sz w:val="16"/>
              </w:rPr>
              <w:t>SEVERE STORMS, STRAIGHT-LINE WINDS, FLOODING, LANDSLIDES, AND MUDSLIDES</w:t>
            </w:r>
          </w:p>
        </w:tc>
        <w:tc>
          <w:tcPr>
            <w:tcW w:type="dxa" w:w="2487"/>
          </w:tcPr>
          <w:p>
            <w:pPr>
              <w:spacing w:after="0"/>
              <w:jc w:val="left"/>
            </w:pPr>
            <w:r>
              <w:rPr>
                <w:sz w:val="16"/>
              </w:rPr>
              <w:t>Inland Flooding; Landslide; Strong Wind</w:t>
            </w:r>
          </w:p>
        </w:tc>
        <w:tc>
          <w:tcPr>
            <w:tcW w:type="dxa" w:w="1928"/>
          </w:tcPr>
          <w:p>
            <w:pPr>
              <w:spacing w:after="0"/>
              <w:jc w:val="right"/>
            </w:pPr>
            <w:r>
              <w:rPr>
                <w:sz w:val="16"/>
              </w:rPr>
              <w:t>$282,461.03</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83"/>
          </w:tcPr>
          <w:p>
            <w:pPr>
              <w:spacing w:after="0"/>
              <w:jc w:val="left"/>
            </w:pPr>
            <w:r>
              <w:rPr>
                <w:sz w:val="16"/>
              </w:rPr>
              <w:t>Major disaster</w:t>
            </w:r>
          </w:p>
        </w:tc>
        <w:tc>
          <w:tcPr>
            <w:tcW w:type="dxa" w:w="3470"/>
          </w:tcPr>
          <w:p>
            <w:pPr>
              <w:spacing w:after="0"/>
              <w:jc w:val="left"/>
            </w:pPr>
            <w:r>
              <w:rPr>
                <w:sz w:val="16"/>
              </w:rPr>
              <w:t>SEVERE STORMS, TORNADOES, FLOODING, LANDSLIDES, AND MUDSLIDES</w:t>
            </w:r>
          </w:p>
        </w:tc>
        <w:tc>
          <w:tcPr>
            <w:tcW w:type="dxa" w:w="2487"/>
          </w:tcPr>
          <w:p>
            <w:pPr>
              <w:spacing w:after="0"/>
              <w:jc w:val="left"/>
            </w:pPr>
            <w:r>
              <w:rPr>
                <w:sz w:val="16"/>
              </w:rPr>
              <w:t>Inland Flooding (primary); also designated: Landslide, Tornado</w:t>
            </w:r>
          </w:p>
        </w:tc>
        <w:tc>
          <w:tcPr>
            <w:tcW w:type="dxa" w:w="1928"/>
          </w:tcPr>
          <w:p>
            <w:pPr>
              <w:spacing w:after="0"/>
              <w:jc w:val="right"/>
            </w:pPr>
            <w:r>
              <w:rPr>
                <w:sz w:val="16"/>
              </w:rPr>
              <w:t>$65,873.12</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183"/>
          </w:tcPr>
          <w:p>
            <w:pPr>
              <w:spacing w:after="0"/>
              <w:jc w:val="left"/>
            </w:pPr>
            <w:r>
              <w:rPr>
                <w:sz w:val="16"/>
              </w:rPr>
              <w:t>Major disaster</w:t>
            </w:r>
          </w:p>
        </w:tc>
        <w:tc>
          <w:tcPr>
            <w:tcW w:type="dxa" w:w="3470"/>
          </w:tcPr>
          <w:p>
            <w:pPr>
              <w:spacing w:after="0"/>
              <w:jc w:val="left"/>
            </w:pPr>
            <w:r>
              <w:rPr>
                <w:sz w:val="16"/>
              </w:rPr>
              <w:t>SEVERE STORMS, FLOODING, AND MUDSLIDES</w:t>
            </w:r>
          </w:p>
        </w:tc>
        <w:tc>
          <w:tcPr>
            <w:tcW w:type="dxa" w:w="2487"/>
          </w:tcPr>
          <w:p>
            <w:pPr>
              <w:spacing w:after="0"/>
              <w:jc w:val="left"/>
            </w:pPr>
            <w:r>
              <w:rPr>
                <w:sz w:val="16"/>
              </w:rPr>
              <w:t>Inland Flooding; Landslide</w:t>
            </w:r>
          </w:p>
        </w:tc>
        <w:tc>
          <w:tcPr>
            <w:tcW w:type="dxa" w:w="1928"/>
          </w:tcPr>
          <w:p>
            <w:pPr>
              <w:spacing w:after="0"/>
              <w:jc w:val="right"/>
            </w:pPr>
            <w:r>
              <w:rPr>
                <w:sz w:val="16"/>
              </w:rPr>
              <w:t>$171,421.32</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3"/>
          </w:tcPr>
          <w:p>
            <w:pPr>
              <w:spacing w:after="0"/>
              <w:jc w:val="left"/>
            </w:pPr>
            <w:r>
              <w:rPr>
                <w:sz w:val="16"/>
              </w:rPr>
              <w:t>Major disaster</w:t>
            </w:r>
          </w:p>
        </w:tc>
        <w:tc>
          <w:tcPr>
            <w:tcW w:type="dxa" w:w="3470"/>
          </w:tcPr>
          <w:p>
            <w:pPr>
              <w:spacing w:after="0"/>
              <w:jc w:val="left"/>
            </w:pPr>
            <w:r>
              <w:rPr>
                <w:sz w:val="16"/>
              </w:rPr>
              <w:t>SEVERE STORMS, FLOODING, MUDSLIDES, AND TORNADOES</w:t>
            </w:r>
          </w:p>
        </w:tc>
        <w:tc>
          <w:tcPr>
            <w:tcW w:type="dxa" w:w="2487"/>
          </w:tcPr>
          <w:p>
            <w:pPr>
              <w:spacing w:after="0"/>
              <w:jc w:val="left"/>
            </w:pPr>
            <w:r>
              <w:rPr>
                <w:sz w:val="16"/>
              </w:rPr>
              <w:t>Inland Flooding; Landslide; Tornado</w:t>
            </w:r>
          </w:p>
        </w:tc>
        <w:tc>
          <w:tcPr>
            <w:tcW w:type="dxa" w:w="1928"/>
          </w:tcPr>
          <w:p>
            <w:pPr>
              <w:spacing w:after="0"/>
              <w:jc w:val="right"/>
            </w:pPr>
            <w:r>
              <w:rPr>
                <w:sz w:val="16"/>
              </w:rPr>
              <w:t>$392,626.30</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83"/>
          </w:tcPr>
          <w:p>
            <w:pPr>
              <w:spacing w:after="0"/>
              <w:jc w:val="left"/>
            </w:pPr>
            <w:r>
              <w:rPr>
                <w:sz w:val="16"/>
              </w:rPr>
              <w:t>Major disaster</w:t>
            </w:r>
          </w:p>
        </w:tc>
        <w:tc>
          <w:tcPr>
            <w:tcW w:type="dxa" w:w="3470"/>
          </w:tcPr>
          <w:p>
            <w:pPr>
              <w:spacing w:after="0"/>
              <w:jc w:val="left"/>
            </w:pPr>
            <w:r>
              <w:rPr>
                <w:sz w:val="16"/>
              </w:rPr>
              <w:t>SEVERE STORMS, TORNADOES, FLOODING AND MUDSLIDES</w:t>
            </w:r>
          </w:p>
        </w:tc>
        <w:tc>
          <w:tcPr>
            <w:tcW w:type="dxa" w:w="2487"/>
          </w:tcPr>
          <w:p>
            <w:pPr>
              <w:spacing w:after="0"/>
              <w:jc w:val="left"/>
            </w:pPr>
            <w:r>
              <w:rPr>
                <w:sz w:val="16"/>
              </w:rPr>
              <w:t>Inland Flooding; Landslide; Tornado</w:t>
            </w:r>
          </w:p>
        </w:tc>
        <w:tc>
          <w:tcPr>
            <w:tcW w:type="dxa" w:w="1928"/>
          </w:tcPr>
          <w:p>
            <w:pPr>
              <w:spacing w:after="0"/>
              <w:jc w:val="right"/>
            </w:pPr>
            <w:r>
              <w:rPr>
                <w:sz w:val="16"/>
              </w:rPr>
              <w:t>$166,112.10</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3"/>
          </w:tcPr>
          <w:p>
            <w:pPr>
              <w:spacing w:after="0"/>
              <w:jc w:val="left"/>
            </w:pPr>
            <w:r>
              <w:rPr>
                <w:sz w:val="16"/>
              </w:rPr>
              <w:t>Major disaster</w:t>
            </w:r>
          </w:p>
        </w:tc>
        <w:tc>
          <w:tcPr>
            <w:tcW w:type="dxa" w:w="3470"/>
          </w:tcPr>
          <w:p>
            <w:pPr>
              <w:spacing w:after="0"/>
              <w:jc w:val="left"/>
            </w:pPr>
            <w:r>
              <w:rPr>
                <w:sz w:val="16"/>
              </w:rPr>
              <w:t>SEVERE WINTER STORM AND FLOODING</w:t>
            </w:r>
          </w:p>
        </w:tc>
        <w:tc>
          <w:tcPr>
            <w:tcW w:type="dxa" w:w="2487"/>
          </w:tcPr>
          <w:p>
            <w:pPr>
              <w:spacing w:after="0"/>
              <w:jc w:val="left"/>
            </w:pPr>
            <w:r>
              <w:rPr>
                <w:sz w:val="16"/>
              </w:rPr>
              <w:t>Ice Storm</w:t>
            </w:r>
          </w:p>
        </w:tc>
        <w:tc>
          <w:tcPr>
            <w:tcW w:type="dxa" w:w="1928"/>
          </w:tcPr>
          <w:p>
            <w:pPr>
              <w:spacing w:after="0"/>
              <w:jc w:val="right"/>
            </w:pPr>
            <w:r>
              <w:rPr>
                <w:sz w:val="16"/>
              </w:rPr>
              <w:t>$1,739,233.12</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3"/>
          </w:tcPr>
          <w:p>
            <w:pPr>
              <w:spacing w:after="0"/>
              <w:jc w:val="left"/>
            </w:pPr>
            <w:r>
              <w:rPr>
                <w:sz w:val="16"/>
              </w:rPr>
              <w:t>Emergency</w:t>
            </w:r>
          </w:p>
        </w:tc>
        <w:tc>
          <w:tcPr>
            <w:tcW w:type="dxa" w:w="3470"/>
          </w:tcPr>
          <w:p>
            <w:pPr>
              <w:spacing w:after="0"/>
              <w:jc w:val="left"/>
            </w:pPr>
            <w:r>
              <w:rPr>
                <w:sz w:val="16"/>
              </w:rPr>
              <w:t>SEVERE WINTER STORM</w:t>
            </w:r>
          </w:p>
        </w:tc>
        <w:tc>
          <w:tcPr>
            <w:tcW w:type="dxa" w:w="2487"/>
          </w:tcPr>
          <w:p>
            <w:pPr>
              <w:spacing w:after="0"/>
              <w:jc w:val="left"/>
            </w:pPr>
            <w:r>
              <w:rPr>
                <w:sz w:val="16"/>
              </w:rPr>
              <w:t>Ice Storm</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3"/>
          </w:tcPr>
          <w:p>
            <w:pPr>
              <w:spacing w:after="0"/>
              <w:jc w:val="left"/>
            </w:pPr>
            <w:r>
              <w:rPr>
                <w:sz w:val="16"/>
              </w:rPr>
              <w:t>Emergency</w:t>
            </w:r>
          </w:p>
        </w:tc>
        <w:tc>
          <w:tcPr>
            <w:tcW w:type="dxa" w:w="3470"/>
          </w:tcPr>
          <w:p>
            <w:pPr>
              <w:spacing w:after="0"/>
              <w:jc w:val="left"/>
            </w:pPr>
            <w:r>
              <w:rPr>
                <w:sz w:val="16"/>
              </w:rPr>
              <w:t>HURRICANE KATRINA</w:t>
            </w:r>
          </w:p>
        </w:tc>
        <w:tc>
          <w:tcPr>
            <w:tcW w:type="dxa" w:w="2487"/>
          </w:tcPr>
          <w:p>
            <w:pPr>
              <w:spacing w:after="0"/>
              <w:jc w:val="left"/>
            </w:pPr>
            <w:r>
              <w:rPr>
                <w:sz w:val="16"/>
              </w:rPr>
              <w:t>Hurricane: evacuation support, not a local hazard event; not counted</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3"/>
          </w:tcPr>
          <w:p>
            <w:pPr>
              <w:spacing w:after="0"/>
              <w:jc w:val="left"/>
            </w:pPr>
            <w:r>
              <w:rPr>
                <w:sz w:val="16"/>
              </w:rPr>
              <w:t>Major disaster</w:t>
            </w:r>
          </w:p>
        </w:tc>
        <w:tc>
          <w:tcPr>
            <w:tcW w:type="dxa" w:w="3470"/>
          </w:tcPr>
          <w:p>
            <w:pPr>
              <w:spacing w:after="0"/>
              <w:jc w:val="left"/>
            </w:pPr>
            <w:r>
              <w:rPr>
                <w:sz w:val="16"/>
              </w:rPr>
              <w:t>SEVERE STORMS, TORNADOES, FLOODING, AND MUDSLIDES</w:t>
            </w:r>
          </w:p>
        </w:tc>
        <w:tc>
          <w:tcPr>
            <w:tcW w:type="dxa" w:w="2487"/>
          </w:tcPr>
          <w:p>
            <w:pPr>
              <w:spacing w:after="0"/>
              <w:jc w:val="left"/>
            </w:pPr>
            <w:r>
              <w:rPr>
                <w:sz w:val="16"/>
              </w:rPr>
              <w:t>Inland Flooding; Landslide; Tornado</w:t>
            </w:r>
          </w:p>
        </w:tc>
        <w:tc>
          <w:tcPr>
            <w:tcW w:type="dxa" w:w="1928"/>
          </w:tcPr>
          <w:p>
            <w:pPr>
              <w:spacing w:after="0"/>
              <w:jc w:val="right"/>
            </w:pPr>
            <w:r>
              <w:rPr>
                <w:sz w:val="16"/>
              </w:rPr>
              <w:t>PA not declared for this county</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83"/>
          </w:tcPr>
          <w:p>
            <w:pPr>
              <w:spacing w:after="0"/>
              <w:jc w:val="left"/>
            </w:pPr>
            <w:r>
              <w:rPr>
                <w:sz w:val="16"/>
              </w:rPr>
              <w:t>Major disaster</w:t>
            </w:r>
          </w:p>
        </w:tc>
        <w:tc>
          <w:tcPr>
            <w:tcW w:type="dxa" w:w="3470"/>
          </w:tcPr>
          <w:p>
            <w:pPr>
              <w:spacing w:after="0"/>
              <w:jc w:val="left"/>
            </w:pPr>
            <w:r>
              <w:rPr>
                <w:sz w:val="16"/>
              </w:rPr>
              <w:t>SEVERE STORMS, FLOODING, MUD AND ROCK SLIDES, AND TORNADOES</w:t>
            </w:r>
          </w:p>
        </w:tc>
        <w:tc>
          <w:tcPr>
            <w:tcW w:type="dxa" w:w="2487"/>
          </w:tcPr>
          <w:p>
            <w:pPr>
              <w:spacing w:after="0"/>
              <w:jc w:val="left"/>
            </w:pPr>
            <w:r>
              <w:rPr>
                <w:sz w:val="16"/>
              </w:rPr>
              <w:t>Inland Flooding; Tornado</w:t>
            </w:r>
          </w:p>
        </w:tc>
        <w:tc>
          <w:tcPr>
            <w:tcW w:type="dxa" w:w="1928"/>
          </w:tcPr>
          <w:p>
            <w:pPr>
              <w:spacing w:after="0"/>
              <w:jc w:val="right"/>
            </w:pPr>
            <w:r>
              <w:rPr>
                <w:sz w:val="16"/>
              </w:rPr>
              <w:t>PA not declared for this county</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83"/>
          </w:tcPr>
          <w:p>
            <w:pPr>
              <w:spacing w:after="0"/>
              <w:jc w:val="left"/>
            </w:pPr>
            <w:r>
              <w:rPr>
                <w:sz w:val="16"/>
              </w:rPr>
              <w:t>Major disaster</w:t>
            </w:r>
          </w:p>
        </w:tc>
        <w:tc>
          <w:tcPr>
            <w:tcW w:type="dxa" w:w="3470"/>
          </w:tcPr>
          <w:p>
            <w:pPr>
              <w:spacing w:after="0"/>
              <w:jc w:val="left"/>
            </w:pPr>
            <w:r>
              <w:rPr>
                <w:sz w:val="16"/>
              </w:rPr>
              <w:t>SEVERE WINTER STORM</w:t>
            </w:r>
          </w:p>
        </w:tc>
        <w:tc>
          <w:tcPr>
            <w:tcW w:type="dxa" w:w="2487"/>
          </w:tcPr>
          <w:p>
            <w:pPr>
              <w:spacing w:after="0"/>
              <w:jc w:val="left"/>
            </w:pPr>
            <w:r>
              <w:rPr>
                <w:sz w:val="16"/>
              </w:rPr>
              <w:t>Winter Weather</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3"/>
          </w:tcPr>
          <w:p>
            <w:pPr>
              <w:spacing w:after="0"/>
              <w:jc w:val="left"/>
            </w:pPr>
            <w:r>
              <w:rPr>
                <w:sz w:val="16"/>
              </w:rPr>
              <w:t>Major disaster</w:t>
            </w:r>
          </w:p>
        </w:tc>
        <w:tc>
          <w:tcPr>
            <w:tcW w:type="dxa" w:w="3470"/>
          </w:tcPr>
          <w:p>
            <w:pPr>
              <w:spacing w:after="0"/>
              <w:jc w:val="left"/>
            </w:pPr>
            <w:r>
              <w:rPr>
                <w:sz w:val="16"/>
              </w:rPr>
              <w:t>BLIZZARD OF 96</w:t>
            </w:r>
          </w:p>
        </w:tc>
        <w:tc>
          <w:tcPr>
            <w:tcW w:type="dxa" w:w="2487"/>
          </w:tcPr>
          <w:p>
            <w:pPr>
              <w:spacing w:after="0"/>
              <w:jc w:val="left"/>
            </w:pPr>
            <w:r>
              <w:rPr>
                <w:sz w:val="16"/>
              </w:rPr>
              <w:t>Winter Weather</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3"/>
          </w:tcPr>
          <w:p>
            <w:pPr>
              <w:spacing w:after="0"/>
              <w:jc w:val="left"/>
            </w:pPr>
            <w:r>
              <w:rPr>
                <w:sz w:val="16"/>
              </w:rPr>
              <w:t>Major disaster</w:t>
            </w:r>
          </w:p>
        </w:tc>
        <w:tc>
          <w:tcPr>
            <w:tcW w:type="dxa" w:w="3470"/>
          </w:tcPr>
          <w:p>
            <w:pPr>
              <w:spacing w:after="0"/>
              <w:jc w:val="left"/>
            </w:pPr>
            <w:r>
              <w:rPr>
                <w:sz w:val="16"/>
              </w:rPr>
              <w:t>SEVERE WEATHER, FREEZING RAIN, SLEET, SNW</w:t>
            </w:r>
          </w:p>
        </w:tc>
        <w:tc>
          <w:tcPr>
            <w:tcW w:type="dxa" w:w="2487"/>
          </w:tcPr>
          <w:p>
            <w:pPr>
              <w:spacing w:after="0"/>
              <w:jc w:val="left"/>
            </w:pPr>
            <w:r>
              <w:rPr>
                <w:sz w:val="16"/>
              </w:rPr>
              <w:t>Winter Weather</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3"/>
          </w:tcPr>
          <w:p>
            <w:pPr>
              <w:spacing w:after="0"/>
              <w:jc w:val="left"/>
            </w:pPr>
            <w:r>
              <w:rPr>
                <w:sz w:val="16"/>
              </w:rPr>
              <w:t>Emergency</w:t>
            </w:r>
          </w:p>
        </w:tc>
        <w:tc>
          <w:tcPr>
            <w:tcW w:type="dxa" w:w="3470"/>
          </w:tcPr>
          <w:p>
            <w:pPr>
              <w:spacing w:after="0"/>
              <w:jc w:val="left"/>
            </w:pPr>
            <w:r>
              <w:rPr>
                <w:sz w:val="16"/>
              </w:rPr>
              <w:t>SEVERE SNOWFALL &amp; WINTER STORM</w:t>
            </w:r>
          </w:p>
        </w:tc>
        <w:tc>
          <w:tcPr>
            <w:tcW w:type="dxa" w:w="2487"/>
          </w:tcPr>
          <w:p>
            <w:pPr>
              <w:spacing w:after="0"/>
              <w:jc w:val="left"/>
            </w:pPr>
            <w:r>
              <w:rPr>
                <w:sz w:val="16"/>
              </w:rPr>
              <w:t>Winter Weather</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83"/>
          </w:tcPr>
          <w:p>
            <w:pPr>
              <w:spacing w:after="0"/>
              <w:jc w:val="left"/>
            </w:pPr>
            <w:r>
              <w:rPr>
                <w:sz w:val="16"/>
              </w:rPr>
              <w:t>Major disaster</w:t>
            </w:r>
          </w:p>
        </w:tc>
        <w:tc>
          <w:tcPr>
            <w:tcW w:type="dxa" w:w="3470"/>
          </w:tcPr>
          <w:p>
            <w:pPr>
              <w:spacing w:after="0"/>
              <w:jc w:val="left"/>
            </w:pPr>
            <w:r>
              <w:rPr>
                <w:sz w:val="16"/>
              </w:rPr>
              <w:t>SEVERE STORMS &amp; FLOODING</w:t>
            </w:r>
          </w:p>
        </w:tc>
        <w:tc>
          <w:tcPr>
            <w:tcW w:type="dxa" w:w="2487"/>
          </w:tcPr>
          <w:p>
            <w:pPr>
              <w:spacing w:after="0"/>
              <w:jc w:val="left"/>
            </w:pPr>
            <w:r>
              <w:rPr>
                <w:sz w:val="16"/>
              </w:rPr>
              <w:t>Inland Flooding</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83"/>
          </w:tcPr>
          <w:p>
            <w:pPr>
              <w:spacing w:after="0"/>
              <w:jc w:val="left"/>
            </w:pPr>
            <w:r>
              <w:rPr>
                <w:sz w:val="16"/>
              </w:rPr>
              <w:t>Major disaster</w:t>
            </w:r>
          </w:p>
        </w:tc>
        <w:tc>
          <w:tcPr>
            <w:tcW w:type="dxa" w:w="3470"/>
          </w:tcPr>
          <w:p>
            <w:pPr>
              <w:spacing w:after="0"/>
              <w:jc w:val="left"/>
            </w:pPr>
            <w:r>
              <w:rPr>
                <w:sz w:val="16"/>
              </w:rPr>
              <w:t>SEVERE STORMS &amp; FLOODING</w:t>
            </w:r>
          </w:p>
        </w:tc>
        <w:tc>
          <w:tcPr>
            <w:tcW w:type="dxa" w:w="2487"/>
          </w:tcPr>
          <w:p>
            <w:pPr>
              <w:spacing w:after="0"/>
              <w:jc w:val="left"/>
            </w:pPr>
            <w:r>
              <w:rPr>
                <w:sz w:val="16"/>
              </w:rPr>
              <w:t>Inland Flooding</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83"/>
          </w:tcPr>
          <w:p>
            <w:pPr>
              <w:spacing w:after="0"/>
              <w:jc w:val="left"/>
            </w:pPr>
            <w:r>
              <w:rPr>
                <w:sz w:val="16"/>
              </w:rPr>
              <w:t>Major disaster</w:t>
            </w:r>
          </w:p>
        </w:tc>
        <w:tc>
          <w:tcPr>
            <w:tcW w:type="dxa" w:w="3470"/>
          </w:tcPr>
          <w:p>
            <w:pPr>
              <w:spacing w:after="0"/>
              <w:jc w:val="left"/>
            </w:pPr>
            <w:r>
              <w:rPr>
                <w:sz w:val="16"/>
              </w:rPr>
              <w:t>TORNADOES</w:t>
            </w:r>
          </w:p>
        </w:tc>
        <w:tc>
          <w:tcPr>
            <w:tcW w:type="dxa" w:w="2487"/>
          </w:tcPr>
          <w:p>
            <w:pPr>
              <w:spacing w:after="0"/>
              <w:jc w:val="left"/>
            </w:pPr>
            <w:r>
              <w:rPr>
                <w:sz w:val="16"/>
              </w:rPr>
              <w:t>Tornado</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83"/>
          </w:tcPr>
          <w:p>
            <w:pPr>
              <w:spacing w:after="0"/>
              <w:jc w:val="left"/>
            </w:pPr>
            <w:r>
              <w:rPr>
                <w:sz w:val="16"/>
              </w:rPr>
              <w:t>Major disaster</w:t>
            </w:r>
          </w:p>
        </w:tc>
        <w:tc>
          <w:tcPr>
            <w:tcW w:type="dxa" w:w="3470"/>
          </w:tcPr>
          <w:p>
            <w:pPr>
              <w:spacing w:after="0"/>
              <w:jc w:val="left"/>
            </w:pPr>
            <w:r>
              <w:rPr>
                <w:sz w:val="16"/>
              </w:rPr>
              <w:t>HEAVY RAINS &amp; FLOODING</w:t>
            </w:r>
          </w:p>
        </w:tc>
        <w:tc>
          <w:tcPr>
            <w:tcW w:type="dxa" w:w="2487"/>
          </w:tcPr>
          <w:p>
            <w:pPr>
              <w:spacing w:after="0"/>
              <w:jc w:val="left"/>
            </w:pPr>
            <w:r>
              <w:rPr>
                <w:sz w:val="16"/>
              </w:rPr>
              <w:t>Inland Flooding</w:t>
            </w:r>
          </w:p>
        </w:tc>
        <w:tc>
          <w:tcPr>
            <w:tcW w:type="dxa" w:w="1928"/>
          </w:tcPr>
          <w:p>
            <w:pPr>
              <w:spacing w:after="0"/>
              <w:jc w:val="right"/>
            </w:pPr>
            <w:r>
              <w:rPr>
                <w:sz w:val="16"/>
              </w:rPr>
              <w:t>none found</w:t>
            </w:r>
          </w:p>
        </w:tc>
        <w:tc>
          <w:tcPr>
            <w:tcW w:type="dxa" w:w="1056"/>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15</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225</w:t>
            </w:r>
          </w:p>
        </w:tc>
        <w:tc>
          <w:tcPr>
            <w:tcW w:type="dxa" w:w="1422"/>
          </w:tcPr>
          <w:p>
            <w:pPr>
              <w:spacing w:after="0"/>
              <w:jc w:val="right"/>
            </w:pPr>
            <w:r>
              <w:rPr>
                <w:sz w:val="16"/>
              </w:rPr>
              <w:t>29</w:t>
            </w:r>
          </w:p>
        </w:tc>
        <w:tc>
          <w:tcPr>
            <w:tcW w:type="dxa" w:w="1356"/>
          </w:tcPr>
          <w:p>
            <w:pPr>
              <w:spacing w:after="0"/>
              <w:jc w:val="right"/>
            </w:pPr>
            <w:r>
              <w:rPr>
                <w:sz w:val="16"/>
              </w:rPr>
              <w:t>12</w:t>
            </w:r>
          </w:p>
        </w:tc>
        <w:tc>
          <w:tcPr>
            <w:tcW w:type="dxa" w:w="963"/>
          </w:tcPr>
          <w:p>
            <w:pPr>
              <w:spacing w:after="0"/>
              <w:jc w:val="right"/>
            </w:pPr>
            <w:r>
              <w:rPr>
                <w:sz w:val="16"/>
              </w:rPr>
              <w:t>35</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4"/>
        <w:gridCol w:w="3325"/>
        <w:gridCol w:w="1124"/>
        <w:gridCol w:w="1844"/>
        <w:gridCol w:w="1046"/>
        <w:gridCol w:w="15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4"/>
            <w:shd w:val="clear" w:color="auto" w:fill="E8E8E8"/>
          </w:tcPr>
          <w:p>
            <w:pPr>
              <w:spacing w:after="0"/>
              <w:jc w:val="left"/>
            </w:pPr>
            <w:r>
              <w:rPr>
                <w:b/>
                <w:sz w:val="16"/>
              </w:rPr>
              <w:t>Magnitude or extent</w:t>
            </w:r>
          </w:p>
        </w:tc>
        <w:tc>
          <w:tcPr>
            <w:tcW w:type="dxa" w:w="332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4"/>
            <w:shd w:val="clear" w:color="auto" w:fill="E8E8E8"/>
          </w:tcPr>
          <w:p>
            <w:pPr>
              <w:spacing w:after="0"/>
              <w:jc w:val="left"/>
            </w:pPr>
            <w:r>
              <w:rPr>
                <w:b/>
                <w:sz w:val="16"/>
              </w:rPr>
              <w:t>Location</w:t>
            </w:r>
          </w:p>
        </w:tc>
        <w:tc>
          <w:tcPr>
            <w:tcW w:type="dxa" w:w="1046"/>
            <w:shd w:val="clear" w:color="auto" w:fill="E8E8E8"/>
          </w:tcPr>
          <w:p>
            <w:pPr>
              <w:spacing w:after="0"/>
              <w:jc w:val="left"/>
            </w:pPr>
            <w:r>
              <w:rPr>
                <w:b/>
                <w:sz w:val="16"/>
              </w:rPr>
              <w:t>Flags</w:t>
            </w:r>
          </w:p>
        </w:tc>
        <w:tc>
          <w:tcPr>
            <w:tcW w:type="dxa" w:w="1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Thunderstorm Wind</w:t>
            </w:r>
          </w:p>
        </w:tc>
        <w:tc>
          <w:tcPr>
            <w:tcW w:type="dxa" w:w="2924"/>
          </w:tcPr>
          <w:p>
            <w:pPr>
              <w:spacing w:after="0"/>
              <w:jc w:val="left"/>
            </w:pPr>
            <w:r>
              <w:rPr>
                <w:sz w:val="16"/>
              </w:rPr>
              <w:t>96 kt (110 mph) estimated gust</w:t>
            </w:r>
          </w:p>
        </w:tc>
        <w:tc>
          <w:tcPr>
            <w:tcW w:type="dxa" w:w="3325"/>
          </w:tcPr>
          <w:p>
            <w:pPr>
              <w:spacing w:after="0"/>
              <w:jc w:val="left"/>
            </w:pPr>
            <w:r>
              <w:rPr>
                <w:sz w:val="16"/>
              </w:rPr>
              <w:t>property not reported; $0 crops (2023 dollars)</w:t>
            </w:r>
          </w:p>
        </w:tc>
        <w:tc>
          <w:tcPr>
            <w:tcW w:type="dxa" w:w="1124"/>
          </w:tcPr>
          <w:p>
            <w:pPr>
              <w:spacing w:after="0"/>
              <w:jc w:val="right"/>
            </w:pPr>
            <w:r>
              <w:rPr>
                <w:sz w:val="16"/>
              </w:rPr>
              <w:t>0, 0</w:t>
            </w:r>
          </w:p>
        </w:tc>
        <w:tc>
          <w:tcPr>
            <w:tcW w:type="dxa" w:w="1844"/>
          </w:tcPr>
          <w:p>
            <w:pPr>
              <w:spacing w:after="0"/>
              <w:jc w:val="left"/>
            </w:pPr>
            <w:r>
              <w:rPr>
                <w:sz w:val="16"/>
              </w:rPr>
              <w:t>RICHMOND to BYBEE</w:t>
            </w:r>
          </w:p>
        </w:tc>
        <w:tc>
          <w:tcPr>
            <w:tcW w:type="dxa" w:w="1046"/>
          </w:tcPr>
          <w:p>
            <w:pPr>
              <w:spacing w:after="0"/>
              <w:jc w:val="left"/>
            </w:pPr>
            <w:r>
              <w:rPr>
                <w:sz w:val="16"/>
              </w:rPr>
              <w:t>new since last plan; within last 5 years</w:t>
            </w:r>
          </w:p>
        </w:tc>
        <w:tc>
          <w:tcPr>
            <w:tcW w:type="dxa" w:w="1597"/>
          </w:tcPr>
          <w:p>
            <w:pPr>
              <w:spacing w:after="0"/>
              <w:jc w:val="left"/>
            </w:pPr>
            <w:r>
              <w:rPr>
                <w:sz w:val="16"/>
              </w:rPr>
              <w:t>B1-c worst recorded: Thunderstorm Wind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2924"/>
          </w:tcPr>
          <w:p>
            <w:pPr>
              <w:spacing w:after="0"/>
              <w:jc w:val="left"/>
            </w:pPr>
            <w:r>
              <w:rPr>
                <w:sz w:val="16"/>
              </w:rPr>
              <w:t>2.75 in</w:t>
            </w:r>
          </w:p>
        </w:tc>
        <w:tc>
          <w:tcPr>
            <w:tcW w:type="dxa" w:w="3325"/>
          </w:tcPr>
          <w:p>
            <w:pPr>
              <w:spacing w:after="0"/>
              <w:jc w:val="left"/>
            </w:pPr>
            <w:r>
              <w:rPr>
                <w:sz w:val="16"/>
              </w:rPr>
              <w:t>damage not reported</w:t>
            </w:r>
          </w:p>
        </w:tc>
        <w:tc>
          <w:tcPr>
            <w:tcW w:type="dxa" w:w="1124"/>
          </w:tcPr>
          <w:p>
            <w:pPr>
              <w:spacing w:after="0"/>
              <w:jc w:val="right"/>
            </w:pPr>
            <w:r>
              <w:rPr>
                <w:sz w:val="16"/>
              </w:rPr>
              <w:t>0, 0</w:t>
            </w:r>
          </w:p>
        </w:tc>
        <w:tc>
          <w:tcPr>
            <w:tcW w:type="dxa" w:w="1844"/>
          </w:tcPr>
          <w:p>
            <w:pPr>
              <w:spacing w:after="0"/>
              <w:jc w:val="left"/>
            </w:pPr>
            <w:r>
              <w:rPr>
                <w:sz w:val="16"/>
              </w:rPr>
              <w:t>VALLEY VIEW</w:t>
            </w:r>
          </w:p>
        </w:tc>
        <w:tc>
          <w:tcPr>
            <w:tcW w:type="dxa" w:w="1046"/>
          </w:tcPr>
          <w:p>
            <w:pPr>
              <w:spacing w:after="0"/>
              <w:jc w:val="left"/>
            </w:pPr>
            <w:r>
              <w:rPr>
                <w:sz w:val="16"/>
              </w:rPr>
              <w:t>new since last plan; within last 5 years</w:t>
            </w:r>
          </w:p>
        </w:tc>
        <w:tc>
          <w:tcPr>
            <w:tcW w:type="dxa" w:w="1597"/>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924"/>
          </w:tcPr>
          <w:p>
            <w:pPr>
              <w:spacing w:after="0"/>
              <w:jc w:val="left"/>
            </w:pPr>
            <w:r>
              <w:rPr>
                <w:sz w:val="16"/>
              </w:rPr>
              <w:t>52 kt (60 mph) measured gust</w:t>
            </w:r>
          </w:p>
        </w:tc>
        <w:tc>
          <w:tcPr>
            <w:tcW w:type="dxa" w:w="3325"/>
          </w:tcPr>
          <w:p>
            <w:pPr>
              <w:spacing w:after="0"/>
              <w:jc w:val="left"/>
            </w:pPr>
            <w:r>
              <w:rPr>
                <w:sz w:val="16"/>
              </w:rPr>
              <w:t>damage not reported</w:t>
            </w:r>
          </w:p>
        </w:tc>
        <w:tc>
          <w:tcPr>
            <w:tcW w:type="dxa" w:w="1124"/>
          </w:tcPr>
          <w:p>
            <w:pPr>
              <w:spacing w:after="0"/>
              <w:jc w:val="right"/>
            </w:pPr>
            <w:r>
              <w:rPr>
                <w:sz w:val="16"/>
              </w:rPr>
              <w:t>0, 0</w:t>
            </w:r>
          </w:p>
        </w:tc>
        <w:tc>
          <w:tcPr>
            <w:tcW w:type="dxa" w:w="1844"/>
          </w:tcPr>
          <w:p>
            <w:pPr>
              <w:spacing w:after="0"/>
              <w:jc w:val="left"/>
            </w:pPr>
            <w:r>
              <w:rPr>
                <w:sz w:val="16"/>
              </w:rPr>
              <w:t>NWS zone KYZ057 (MADISON), zone-level: may include parts of neighboring counties</w:t>
            </w:r>
          </w:p>
        </w:tc>
        <w:tc>
          <w:tcPr>
            <w:tcW w:type="dxa" w:w="1046"/>
          </w:tcPr>
          <w:p>
            <w:pPr>
              <w:spacing w:after="0"/>
              <w:jc w:val="left"/>
            </w:pPr>
            <w:r>
              <w:rPr>
                <w:sz w:val="16"/>
              </w:rPr>
              <w:t>new since last plan; within last 5 years</w:t>
            </w:r>
          </w:p>
        </w:tc>
        <w:tc>
          <w:tcPr>
            <w:tcW w:type="dxa" w:w="15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2018-03-11</w:t>
            </w:r>
          </w:p>
        </w:tc>
        <w:tc>
          <w:tcPr>
            <w:tcW w:type="dxa" w:w="1215"/>
          </w:tcPr>
          <w:p>
            <w:pPr>
              <w:spacing w:after="0"/>
              <w:jc w:val="left"/>
            </w:pPr>
            <w:r>
              <w:rPr>
                <w:sz w:val="16"/>
              </w:rPr>
              <w:t>Winter Storm</w:t>
            </w:r>
          </w:p>
        </w:tc>
        <w:tc>
          <w:tcPr>
            <w:tcW w:type="dxa" w:w="2924"/>
          </w:tcPr>
          <w:p>
            <w:pPr>
              <w:spacing w:after="0"/>
              <w:jc w:val="left"/>
            </w:pPr>
          </w:p>
        </w:tc>
        <w:tc>
          <w:tcPr>
            <w:tcW w:type="dxa" w:w="3325"/>
          </w:tcPr>
          <w:p>
            <w:pPr>
              <w:spacing w:after="0"/>
              <w:jc w:val="left"/>
            </w:pPr>
            <w:r>
              <w:rPr>
                <w:sz w:val="16"/>
              </w:rPr>
              <w:t>$50,000 property; $0 crops, reported for the zone (2018 dollars)</w:t>
            </w:r>
          </w:p>
        </w:tc>
        <w:tc>
          <w:tcPr>
            <w:tcW w:type="dxa" w:w="1124"/>
          </w:tcPr>
          <w:p>
            <w:pPr>
              <w:spacing w:after="0"/>
              <w:jc w:val="right"/>
            </w:pPr>
            <w:r>
              <w:rPr>
                <w:sz w:val="16"/>
              </w:rPr>
              <w:t>0, 0</w:t>
            </w:r>
          </w:p>
        </w:tc>
        <w:tc>
          <w:tcPr>
            <w:tcW w:type="dxa" w:w="1844"/>
          </w:tcPr>
          <w:p>
            <w:pPr>
              <w:spacing w:after="0"/>
              <w:jc w:val="left"/>
            </w:pPr>
            <w:r>
              <w:rPr>
                <w:sz w:val="16"/>
              </w:rPr>
              <w:t>NWS zone KYZ057 (MADISON), zone-level: may include parts of neighboring counties</w:t>
            </w:r>
          </w:p>
        </w:tc>
        <w:tc>
          <w:tcPr>
            <w:tcW w:type="dxa" w:w="1046"/>
          </w:tcPr>
          <w:p>
            <w:pPr>
              <w:spacing w:after="0"/>
              <w:jc w:val="left"/>
            </w:pPr>
          </w:p>
        </w:tc>
        <w:tc>
          <w:tcPr>
            <w:tcW w:type="dxa" w:w="15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924"/>
          </w:tcPr>
          <w:p>
            <w:pPr>
              <w:spacing w:after="0"/>
              <w:jc w:val="left"/>
            </w:pPr>
            <w:r>
              <w:rPr>
                <w:sz w:val="16"/>
              </w:rPr>
              <w:t>52 kt (60 mph) estimated gust</w:t>
            </w:r>
          </w:p>
        </w:tc>
        <w:tc>
          <w:tcPr>
            <w:tcW w:type="dxa" w:w="3325"/>
          </w:tcPr>
          <w:p>
            <w:pPr>
              <w:spacing w:after="0"/>
              <w:jc w:val="left"/>
            </w:pPr>
            <w:r>
              <w:rPr>
                <w:sz w:val="16"/>
              </w:rPr>
              <w:t>$10,000 property; $0 crops, reported for the zone (2016 dollars)</w:t>
            </w:r>
          </w:p>
        </w:tc>
        <w:tc>
          <w:tcPr>
            <w:tcW w:type="dxa" w:w="1124"/>
          </w:tcPr>
          <w:p>
            <w:pPr>
              <w:spacing w:after="0"/>
              <w:jc w:val="right"/>
            </w:pPr>
            <w:r>
              <w:rPr>
                <w:sz w:val="16"/>
              </w:rPr>
              <w:t>0, 0</w:t>
            </w:r>
          </w:p>
        </w:tc>
        <w:tc>
          <w:tcPr>
            <w:tcW w:type="dxa" w:w="1844"/>
          </w:tcPr>
          <w:p>
            <w:pPr>
              <w:spacing w:after="0"/>
              <w:jc w:val="left"/>
            </w:pPr>
            <w:r>
              <w:rPr>
                <w:sz w:val="16"/>
              </w:rPr>
              <w:t>NWS zone KYZ057 (MADISON), zone-level: may include parts of neighboring counties</w:t>
            </w:r>
          </w:p>
        </w:tc>
        <w:tc>
          <w:tcPr>
            <w:tcW w:type="dxa" w:w="1046"/>
          </w:tcPr>
          <w:p>
            <w:pPr>
              <w:spacing w:after="0"/>
              <w:jc w:val="left"/>
            </w:pPr>
          </w:p>
        </w:tc>
        <w:tc>
          <w:tcPr>
            <w:tcW w:type="dxa" w:w="159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2015-02-16</w:t>
            </w:r>
          </w:p>
        </w:tc>
        <w:tc>
          <w:tcPr>
            <w:tcW w:type="dxa" w:w="1215"/>
          </w:tcPr>
          <w:p>
            <w:pPr>
              <w:spacing w:after="0"/>
              <w:jc w:val="left"/>
            </w:pPr>
            <w:r>
              <w:rPr>
                <w:sz w:val="16"/>
              </w:rPr>
              <w:t>Cold/Wind Chill</w:t>
            </w:r>
          </w:p>
        </w:tc>
        <w:tc>
          <w:tcPr>
            <w:tcW w:type="dxa" w:w="2924"/>
          </w:tcPr>
          <w:p>
            <w:pPr>
              <w:spacing w:after="0"/>
              <w:jc w:val="left"/>
            </w:pPr>
          </w:p>
        </w:tc>
        <w:tc>
          <w:tcPr>
            <w:tcW w:type="dxa" w:w="3325"/>
          </w:tcPr>
          <w:p>
            <w:pPr>
              <w:spacing w:after="0"/>
              <w:jc w:val="left"/>
            </w:pPr>
            <w:r>
              <w:rPr>
                <w:sz w:val="16"/>
              </w:rPr>
              <w:t>$0 property; $0 crops, reported for the zone (2015 dollars)</w:t>
            </w:r>
          </w:p>
        </w:tc>
        <w:tc>
          <w:tcPr>
            <w:tcW w:type="dxa" w:w="1124"/>
          </w:tcPr>
          <w:p>
            <w:pPr>
              <w:spacing w:after="0"/>
              <w:jc w:val="right"/>
            </w:pPr>
            <w:r>
              <w:rPr>
                <w:sz w:val="16"/>
              </w:rPr>
              <w:t>1, 0</w:t>
            </w:r>
          </w:p>
        </w:tc>
        <w:tc>
          <w:tcPr>
            <w:tcW w:type="dxa" w:w="1844"/>
          </w:tcPr>
          <w:p>
            <w:pPr>
              <w:spacing w:after="0"/>
              <w:jc w:val="left"/>
            </w:pPr>
            <w:r>
              <w:rPr>
                <w:sz w:val="16"/>
              </w:rPr>
              <w:t>NWS zone KYZ057 (MADISON), zone-level: may include parts of neighboring counties</w:t>
            </w:r>
          </w:p>
        </w:tc>
        <w:tc>
          <w:tcPr>
            <w:tcW w:type="dxa" w:w="1046"/>
          </w:tcPr>
          <w:p>
            <w:pPr>
              <w:spacing w:after="0"/>
              <w:jc w:val="left"/>
            </w:pPr>
          </w:p>
        </w:tc>
        <w:tc>
          <w:tcPr>
            <w:tcW w:type="dxa" w:w="15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2013-08-21</w:t>
            </w:r>
          </w:p>
        </w:tc>
        <w:tc>
          <w:tcPr>
            <w:tcW w:type="dxa" w:w="1215"/>
          </w:tcPr>
          <w:p>
            <w:pPr>
              <w:spacing w:after="0"/>
              <w:jc w:val="left"/>
            </w:pPr>
            <w:r>
              <w:rPr>
                <w:sz w:val="16"/>
              </w:rPr>
              <w:t>Lightning</w:t>
            </w:r>
          </w:p>
        </w:tc>
        <w:tc>
          <w:tcPr>
            <w:tcW w:type="dxa" w:w="2924"/>
          </w:tcPr>
          <w:p>
            <w:pPr>
              <w:spacing w:after="0"/>
              <w:jc w:val="left"/>
            </w:pPr>
          </w:p>
        </w:tc>
        <w:tc>
          <w:tcPr>
            <w:tcW w:type="dxa" w:w="3325"/>
          </w:tcPr>
          <w:p>
            <w:pPr>
              <w:spacing w:after="0"/>
              <w:jc w:val="left"/>
            </w:pPr>
            <w:r>
              <w:rPr>
                <w:sz w:val="16"/>
              </w:rPr>
              <w:t>$0 property; $0 crops (2013 dollars)</w:t>
            </w:r>
          </w:p>
        </w:tc>
        <w:tc>
          <w:tcPr>
            <w:tcW w:type="dxa" w:w="1124"/>
          </w:tcPr>
          <w:p>
            <w:pPr>
              <w:spacing w:after="0"/>
              <w:jc w:val="right"/>
            </w:pPr>
            <w:r>
              <w:rPr>
                <w:sz w:val="16"/>
              </w:rPr>
              <w:t>2, 3</w:t>
            </w:r>
          </w:p>
        </w:tc>
        <w:tc>
          <w:tcPr>
            <w:tcW w:type="dxa" w:w="1844"/>
          </w:tcPr>
          <w:p>
            <w:pPr>
              <w:spacing w:after="0"/>
              <w:jc w:val="left"/>
            </w:pPr>
            <w:r>
              <w:rPr>
                <w:sz w:val="16"/>
              </w:rPr>
              <w:t>COTTONBURG</w:t>
            </w:r>
          </w:p>
        </w:tc>
        <w:tc>
          <w:tcPr>
            <w:tcW w:type="dxa" w:w="1046"/>
          </w:tcPr>
          <w:p>
            <w:pPr>
              <w:spacing w:after="0"/>
              <w:jc w:val="left"/>
            </w:pPr>
          </w:p>
        </w:tc>
        <w:tc>
          <w:tcPr>
            <w:tcW w:type="dxa" w:w="1597"/>
          </w:tcPr>
          <w:p>
            <w:pPr>
              <w:spacing w:after="0"/>
              <w:jc w:val="left"/>
            </w:pPr>
            <w:r>
              <w:rPr>
                <w:sz w:val="16"/>
              </w:rPr>
              <w:t>deaths or injuries recorded</w:t>
            </w:r>
          </w:p>
        </w:tc>
      </w:tr>
      <w:tr>
        <w:trPr>
          <w:cantSplit/>
        </w:trPr>
        <w:tc>
          <w:tcPr>
            <w:tcW w:type="dxa" w:w="1037"/>
          </w:tcPr>
          <w:p>
            <w:pPr>
              <w:spacing w:after="0"/>
              <w:jc w:val="left"/>
            </w:pPr>
            <w:r>
              <w:rPr>
                <w:sz w:val="16"/>
              </w:rPr>
              <w:t>2010-07-27</w:t>
            </w:r>
          </w:p>
        </w:tc>
        <w:tc>
          <w:tcPr>
            <w:tcW w:type="dxa" w:w="1215"/>
          </w:tcPr>
          <w:p>
            <w:pPr>
              <w:spacing w:after="0"/>
              <w:jc w:val="left"/>
            </w:pPr>
            <w:r>
              <w:rPr>
                <w:sz w:val="16"/>
              </w:rPr>
              <w:t>Flash Flood</w:t>
            </w:r>
          </w:p>
        </w:tc>
        <w:tc>
          <w:tcPr>
            <w:tcW w:type="dxa" w:w="2924"/>
          </w:tcPr>
          <w:p>
            <w:pPr>
              <w:spacing w:after="0"/>
              <w:jc w:val="left"/>
            </w:pPr>
          </w:p>
        </w:tc>
        <w:tc>
          <w:tcPr>
            <w:tcW w:type="dxa" w:w="3325"/>
          </w:tcPr>
          <w:p>
            <w:pPr>
              <w:spacing w:after="0"/>
              <w:jc w:val="left"/>
            </w:pPr>
            <w:r>
              <w:rPr>
                <w:sz w:val="16"/>
              </w:rPr>
              <w:t>$892,000 property; $0 crops (2010 dollars)</w:t>
            </w:r>
          </w:p>
        </w:tc>
        <w:tc>
          <w:tcPr>
            <w:tcW w:type="dxa" w:w="1124"/>
          </w:tcPr>
          <w:p>
            <w:pPr>
              <w:spacing w:after="0"/>
              <w:jc w:val="right"/>
            </w:pPr>
            <w:r>
              <w:rPr>
                <w:sz w:val="16"/>
              </w:rPr>
              <w:t>0, 0</w:t>
            </w:r>
          </w:p>
        </w:tc>
        <w:tc>
          <w:tcPr>
            <w:tcW w:type="dxa" w:w="1844"/>
          </w:tcPr>
          <w:p>
            <w:pPr>
              <w:spacing w:after="0"/>
              <w:jc w:val="left"/>
            </w:pPr>
            <w:r>
              <w:rPr>
                <w:sz w:val="16"/>
              </w:rPr>
              <w:t>FARRISTOWN to MAYDE</w:t>
            </w:r>
          </w:p>
        </w:tc>
        <w:tc>
          <w:tcPr>
            <w:tcW w:type="dxa" w:w="1046"/>
          </w:tcPr>
          <w:p>
            <w:pPr>
              <w:spacing w:after="0"/>
              <w:jc w:val="left"/>
            </w:pPr>
          </w:p>
        </w:tc>
        <w:tc>
          <w:tcPr>
            <w:tcW w:type="dxa" w:w="1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2009-05-08</w:t>
            </w:r>
          </w:p>
        </w:tc>
        <w:tc>
          <w:tcPr>
            <w:tcW w:type="dxa" w:w="1215"/>
          </w:tcPr>
          <w:p>
            <w:pPr>
              <w:spacing w:after="0"/>
              <w:jc w:val="left"/>
            </w:pPr>
            <w:r>
              <w:rPr>
                <w:sz w:val="16"/>
              </w:rPr>
              <w:t>Tornado</w:t>
            </w:r>
          </w:p>
        </w:tc>
        <w:tc>
          <w:tcPr>
            <w:tcW w:type="dxa" w:w="2924"/>
          </w:tcPr>
          <w:p>
            <w:pPr>
              <w:spacing w:after="0"/>
              <w:jc w:val="left"/>
            </w:pPr>
            <w:r>
              <w:rPr>
                <w:sz w:val="16"/>
              </w:rPr>
              <w:t>EF3, 19.86 mi within this county, 150 yd wide</w:t>
            </w:r>
          </w:p>
        </w:tc>
        <w:tc>
          <w:tcPr>
            <w:tcW w:type="dxa" w:w="3325"/>
          </w:tcPr>
          <w:p>
            <w:pPr>
              <w:spacing w:after="0"/>
              <w:jc w:val="left"/>
            </w:pPr>
            <w:r>
              <w:rPr>
                <w:sz w:val="16"/>
              </w:rPr>
              <w:t>damage not reported</w:t>
            </w:r>
          </w:p>
        </w:tc>
        <w:tc>
          <w:tcPr>
            <w:tcW w:type="dxa" w:w="1124"/>
          </w:tcPr>
          <w:p>
            <w:pPr>
              <w:spacing w:after="0"/>
              <w:jc w:val="right"/>
            </w:pPr>
            <w:r>
              <w:rPr>
                <w:sz w:val="16"/>
              </w:rPr>
              <w:t>2, 15</w:t>
            </w:r>
          </w:p>
        </w:tc>
        <w:tc>
          <w:tcPr>
            <w:tcW w:type="dxa" w:w="1844"/>
          </w:tcPr>
          <w:p>
            <w:pPr>
              <w:spacing w:after="0"/>
              <w:jc w:val="left"/>
            </w:pPr>
            <w:r>
              <w:rPr>
                <w:sz w:val="16"/>
              </w:rPr>
              <w:t>KIRKSVILLE to BYBEE</w:t>
            </w:r>
          </w:p>
        </w:tc>
        <w:tc>
          <w:tcPr>
            <w:tcW w:type="dxa" w:w="1046"/>
          </w:tcPr>
          <w:p>
            <w:pPr>
              <w:spacing w:after="0"/>
              <w:jc w:val="left"/>
            </w:pPr>
          </w:p>
        </w:tc>
        <w:tc>
          <w:tcPr>
            <w:tcW w:type="dxa" w:w="1597"/>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924"/>
          </w:tcPr>
          <w:p>
            <w:pPr>
              <w:spacing w:after="0"/>
              <w:jc w:val="left"/>
            </w:pPr>
          </w:p>
        </w:tc>
        <w:tc>
          <w:tcPr>
            <w:tcW w:type="dxa" w:w="3325"/>
          </w:tcPr>
          <w:p>
            <w:pPr>
              <w:spacing w:after="0"/>
              <w:jc w:val="left"/>
            </w:pPr>
            <w:r>
              <w:rPr>
                <w:sz w:val="16"/>
              </w:rPr>
              <w:t>$80,000 property; crops not reported, reported for the zone (2003 dollars)</w:t>
            </w:r>
          </w:p>
        </w:tc>
        <w:tc>
          <w:tcPr>
            <w:tcW w:type="dxa" w:w="1124"/>
          </w:tcPr>
          <w:p>
            <w:pPr>
              <w:spacing w:after="0"/>
              <w:jc w:val="right"/>
            </w:pPr>
            <w:r>
              <w:rPr>
                <w:sz w:val="16"/>
              </w:rPr>
              <w:t>0, 0</w:t>
            </w:r>
          </w:p>
        </w:tc>
        <w:tc>
          <w:tcPr>
            <w:tcW w:type="dxa" w:w="1844"/>
          </w:tcPr>
          <w:p>
            <w:pPr>
              <w:spacing w:after="0"/>
              <w:jc w:val="left"/>
            </w:pPr>
            <w:r>
              <w:rPr>
                <w:sz w:val="16"/>
              </w:rPr>
              <w:t>NWS zone KYZ057 (MADISON), zone-level: may include parts of neighboring counties</w:t>
            </w:r>
          </w:p>
        </w:tc>
        <w:tc>
          <w:tcPr>
            <w:tcW w:type="dxa" w:w="1046"/>
          </w:tcPr>
          <w:p>
            <w:pPr>
              <w:spacing w:after="0"/>
              <w:jc w:val="left"/>
            </w:pPr>
          </w:p>
        </w:tc>
        <w:tc>
          <w:tcPr>
            <w:tcW w:type="dxa" w:w="1597"/>
          </w:tcPr>
          <w:p>
            <w:pPr>
              <w:spacing w:after="0"/>
              <w:jc w:val="left"/>
            </w:pPr>
            <w:r>
              <w:rPr>
                <w:sz w:val="16"/>
              </w:rPr>
              <w:t>B1-c worst recorded: Ice Storm</w:t>
            </w:r>
          </w:p>
        </w:tc>
      </w:tr>
      <w:tr>
        <w:trPr>
          <w:cantSplit/>
        </w:trPr>
        <w:tc>
          <w:tcPr>
            <w:tcW w:type="dxa" w:w="1037"/>
          </w:tcPr>
          <w:p>
            <w:pPr>
              <w:spacing w:after="0"/>
              <w:jc w:val="left"/>
            </w:pPr>
            <w:r>
              <w:rPr>
                <w:sz w:val="16"/>
              </w:rPr>
              <w:t>1990-05-21</w:t>
            </w:r>
          </w:p>
        </w:tc>
        <w:tc>
          <w:tcPr>
            <w:tcW w:type="dxa" w:w="1215"/>
          </w:tcPr>
          <w:p>
            <w:pPr>
              <w:spacing w:after="0"/>
              <w:jc w:val="left"/>
            </w:pPr>
            <w:r>
              <w:rPr>
                <w:sz w:val="16"/>
              </w:rPr>
              <w:t>Tornado</w:t>
            </w:r>
          </w:p>
        </w:tc>
        <w:tc>
          <w:tcPr>
            <w:tcW w:type="dxa" w:w="2924"/>
          </w:tcPr>
          <w:p>
            <w:pPr>
              <w:spacing w:after="0"/>
              <w:jc w:val="left"/>
            </w:pPr>
            <w:r>
              <w:rPr>
                <w:sz w:val="16"/>
              </w:rPr>
              <w:t>F2, 0.5 mi path length (records before 1996 may include the whole path; rating and listing come from the county where the tornado began), 50 yd wide</w:t>
            </w:r>
          </w:p>
        </w:tc>
        <w:tc>
          <w:tcPr>
            <w:tcW w:type="dxa" w:w="3325"/>
          </w:tcPr>
          <w:p>
            <w:pPr>
              <w:spacing w:after="0"/>
              <w:jc w:val="left"/>
            </w:pPr>
            <w:r>
              <w:rPr>
                <w:sz w:val="16"/>
              </w:rPr>
              <w:t>$25,000,000 property; crops not recorded (1990 dollars)</w:t>
            </w:r>
          </w:p>
        </w:tc>
        <w:tc>
          <w:tcPr>
            <w:tcW w:type="dxa" w:w="1124"/>
          </w:tcPr>
          <w:p>
            <w:pPr>
              <w:spacing w:after="0"/>
              <w:jc w:val="right"/>
            </w:pPr>
            <w:r>
              <w:rPr>
                <w:sz w:val="16"/>
              </w:rPr>
              <w:t>0, 1</w:t>
            </w:r>
          </w:p>
        </w:tc>
        <w:tc>
          <w:tcPr>
            <w:tcW w:type="dxa" w:w="1844"/>
          </w:tcPr>
          <w:p>
            <w:pPr>
              <w:spacing w:after="0"/>
              <w:jc w:val="left"/>
            </w:pPr>
            <w:r>
              <w:rPr>
                <w:sz w:val="16"/>
              </w:rPr>
              <w:t>location not recorded</w:t>
            </w:r>
          </w:p>
        </w:tc>
        <w:tc>
          <w:tcPr>
            <w:tcW w:type="dxa" w:w="1046"/>
          </w:tcPr>
          <w:p>
            <w:pPr>
              <w:spacing w:after="0"/>
              <w:jc w:val="left"/>
            </w:pPr>
          </w:p>
        </w:tc>
        <w:tc>
          <w:tcPr>
            <w:tcW w:type="dxa" w:w="1597"/>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24"/>
          </w:tcPr>
          <w:p>
            <w:pPr>
              <w:spacing w:after="0"/>
              <w:jc w:val="left"/>
            </w:pPr>
            <w:r>
              <w:rPr>
                <w:sz w:val="16"/>
              </w:rPr>
              <w:t>F4, 15.6 mi path length (records before 1996 may include the whole path; rating and listing come from the county where the tornado began), 33 yd wide</w:t>
            </w:r>
          </w:p>
        </w:tc>
        <w:tc>
          <w:tcPr>
            <w:tcW w:type="dxa" w:w="3325"/>
          </w:tcPr>
          <w:p>
            <w:pPr>
              <w:spacing w:after="0"/>
              <w:jc w:val="left"/>
            </w:pPr>
            <w:r>
              <w:rPr>
                <w:sz w:val="16"/>
              </w:rPr>
              <w:t>damage not recorded (pre-1996 record)</w:t>
            </w:r>
          </w:p>
        </w:tc>
        <w:tc>
          <w:tcPr>
            <w:tcW w:type="dxa" w:w="1124"/>
          </w:tcPr>
          <w:p>
            <w:pPr>
              <w:spacing w:after="0"/>
              <w:jc w:val="right"/>
            </w:pPr>
            <w:r>
              <w:rPr>
                <w:sz w:val="16"/>
              </w:rPr>
              <w:t>7, 20</w:t>
            </w:r>
          </w:p>
        </w:tc>
        <w:tc>
          <w:tcPr>
            <w:tcW w:type="dxa" w:w="1844"/>
          </w:tcPr>
          <w:p>
            <w:pPr>
              <w:spacing w:after="0"/>
              <w:jc w:val="left"/>
            </w:pPr>
            <w:r>
              <w:rPr>
                <w:sz w:val="16"/>
              </w:rPr>
              <w:t>location not recorded</w:t>
            </w:r>
          </w:p>
        </w:tc>
        <w:tc>
          <w:tcPr>
            <w:tcW w:type="dxa" w:w="1046"/>
          </w:tcPr>
          <w:p>
            <w:pPr>
              <w:spacing w:after="0"/>
              <w:jc w:val="left"/>
            </w:pPr>
          </w:p>
        </w:tc>
        <w:tc>
          <w:tcPr>
            <w:tcW w:type="dxa" w:w="15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3"/>
        <w:gridCol w:w="1037"/>
        <w:gridCol w:w="1683"/>
        <w:gridCol w:w="1516"/>
        <w:gridCol w:w="1486"/>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8"/>
          </w:tcPr>
          <w:p>
            <w:pPr>
              <w:spacing w:after="0"/>
              <w:jc w:val="left"/>
            </w:pPr>
            <w:r>
              <w:rPr>
                <w:sz w:val="16"/>
              </w:rPr>
              <w:t>event-days per year</w:t>
            </w:r>
          </w:p>
        </w:tc>
        <w:tc>
          <w:tcPr>
            <w:tcW w:type="dxa" w:w="1553"/>
          </w:tcPr>
          <w:p>
            <w:pPr>
              <w:spacing w:after="0"/>
              <w:jc w:val="left"/>
            </w:pPr>
            <w:r>
              <w:rPr>
                <w:sz w:val="16"/>
              </w:rPr>
              <w:t>about 1.05 days per year</w:t>
            </w:r>
          </w:p>
        </w:tc>
        <w:tc>
          <w:tcPr>
            <w:tcW w:type="dxa" w:w="1037"/>
          </w:tcPr>
          <w:p>
            <w:pPr>
              <w:spacing w:after="0"/>
              <w:jc w:val="left"/>
            </w:pPr>
            <w:r>
              <w:rPr>
                <w:sz w:val="16"/>
              </w:rPr>
              <w:t>Possible</w:t>
            </w:r>
          </w:p>
        </w:tc>
        <w:tc>
          <w:tcPr>
            <w:tcW w:type="dxa" w:w="1683"/>
          </w:tcPr>
          <w:p>
            <w:pPr>
              <w:spacing w:after="0"/>
              <w:jc w:val="left"/>
            </w:pPr>
            <w:r>
              <w:rPr>
                <w:sz w:val="16"/>
              </w:rPr>
              <w:t>event-days in 1 of 30 years, 1996 to 2025 (3.33%)</w:t>
            </w:r>
          </w:p>
        </w:tc>
        <w:tc>
          <w:tcPr>
            <w:tcW w:type="dxa" w:w="1516"/>
          </w:tcPr>
          <w:p>
            <w:pPr>
              <w:spacing w:after="0"/>
              <w:jc w:val="right"/>
            </w:pPr>
            <w:r>
              <w:rPr>
                <w:sz w:val="16"/>
              </w:rPr>
              <w:t>20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2.77</w:t>
            </w:r>
          </w:p>
        </w:tc>
        <w:tc>
          <w:tcPr>
            <w:tcW w:type="dxa" w:w="1438"/>
          </w:tcPr>
          <w:p>
            <w:pPr>
              <w:spacing w:after="0"/>
              <w:jc w:val="left"/>
            </w:pPr>
            <w:r>
              <w:rPr>
                <w:sz w:val="16"/>
              </w:rPr>
              <w:t>event-days per year</w:t>
            </w:r>
          </w:p>
        </w:tc>
        <w:tc>
          <w:tcPr>
            <w:tcW w:type="dxa" w:w="1553"/>
          </w:tcPr>
          <w:p>
            <w:pPr>
              <w:spacing w:after="0"/>
              <w:jc w:val="left"/>
            </w:pPr>
            <w:r>
              <w:rPr>
                <w:sz w:val="16"/>
              </w:rPr>
              <w:t>about 2.77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70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0.0021</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0.21%</w:t>
            </w: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3.33</w:t>
            </w:r>
          </w:p>
        </w:tc>
        <w:tc>
          <w:tcPr>
            <w:tcW w:type="dxa" w:w="1438"/>
          </w:tcPr>
          <w:p>
            <w:pPr>
              <w:spacing w:after="0"/>
              <w:jc w:val="left"/>
            </w:pPr>
            <w:r>
              <w:rPr>
                <w:sz w:val="16"/>
              </w:rPr>
              <w:t>events per year</w:t>
            </w:r>
          </w:p>
        </w:tc>
        <w:tc>
          <w:tcPr>
            <w:tcW w:type="dxa" w:w="1553"/>
          </w:tcPr>
          <w:p>
            <w:pPr>
              <w:spacing w:after="0"/>
              <w:jc w:val="left"/>
            </w:pPr>
            <w:r>
              <w:rPr>
                <w:sz w:val="16"/>
              </w:rPr>
              <w:t>about 3.33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126.7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2.53</w:t>
            </w:r>
          </w:p>
        </w:tc>
        <w:tc>
          <w:tcPr>
            <w:tcW w:type="dxa" w:w="1438"/>
          </w:tcPr>
          <w:p>
            <w:pPr>
              <w:spacing w:after="0"/>
              <w:jc w:val="left"/>
            </w:pPr>
            <w:r>
              <w:rPr>
                <w:sz w:val="16"/>
              </w:rPr>
              <w:t>event-days per year</w:t>
            </w:r>
          </w:p>
        </w:tc>
        <w:tc>
          <w:tcPr>
            <w:tcW w:type="dxa" w:w="1553"/>
          </w:tcPr>
          <w:p>
            <w:pPr>
              <w:spacing w:after="0"/>
              <w:jc w:val="left"/>
            </w:pPr>
            <w:r>
              <w:rPr>
                <w:sz w:val="16"/>
              </w:rPr>
              <w:t>about 2.53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39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0.0274</w:t>
            </w:r>
          </w:p>
        </w:tc>
        <w:tc>
          <w:tcPr>
            <w:tcW w:type="dxa" w:w="1438"/>
          </w:tcPr>
          <w:p>
            <w:pPr>
              <w:spacing w:after="0"/>
              <w:jc w:val="left"/>
            </w:pPr>
            <w:r>
              <w:rPr>
                <w:sz w:val="16"/>
              </w:rPr>
              <w:t>events per year</w:t>
            </w:r>
          </w:p>
        </w:tc>
        <w:tc>
          <w:tcPr>
            <w:tcW w:type="dxa" w:w="1553"/>
          </w:tcPr>
          <w:p>
            <w:pPr>
              <w:spacing w:after="0"/>
              <w:jc w:val="left"/>
            </w:pPr>
            <w:r>
              <w:rPr>
                <w:sz w:val="16"/>
              </w:rPr>
              <w:t>about 1 in 36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0.783</w:t>
            </w:r>
          </w:p>
        </w:tc>
        <w:tc>
          <w:tcPr>
            <w:tcW w:type="dxa" w:w="1438"/>
          </w:tcPr>
          <w:p>
            <w:pPr>
              <w:spacing w:after="0"/>
              <w:jc w:val="left"/>
            </w:pPr>
            <w:r>
              <w:rPr>
                <w:sz w:val="16"/>
              </w:rPr>
              <w:t>event-days per year</w:t>
            </w:r>
          </w:p>
        </w:tc>
        <w:tc>
          <w:tcPr>
            <w:tcW w:type="dxa" w:w="1553"/>
          </w:tcPr>
          <w:p>
            <w:pPr>
              <w:spacing w:after="0"/>
              <w:jc w:val="left"/>
            </w:pPr>
            <w:r>
              <w:rPr>
                <w:sz w:val="16"/>
              </w:rPr>
              <w:t>about 0.783 days per year</w:t>
            </w:r>
          </w:p>
        </w:tc>
        <w:tc>
          <w:tcPr>
            <w:tcW w:type="dxa" w:w="1037"/>
          </w:tcPr>
          <w:p>
            <w:pPr>
              <w:spacing w:after="0"/>
              <w:jc w:val="left"/>
            </w:pPr>
            <w:r>
              <w:rPr>
                <w:sz w:val="16"/>
              </w:rPr>
              <w:t>Likely</w:t>
            </w:r>
          </w:p>
        </w:tc>
        <w:tc>
          <w:tcPr>
            <w:tcW w:type="dxa" w:w="1683"/>
          </w:tcPr>
          <w:p>
            <w:pPr>
              <w:spacing w:after="0"/>
              <w:jc w:val="left"/>
            </w:pPr>
            <w:r>
              <w:rPr>
                <w:sz w:val="16"/>
              </w:rPr>
              <w:t>event-days in 5 of 30 years, 1996 to 2025 (16.7%)</w:t>
            </w:r>
          </w:p>
        </w:tc>
        <w:tc>
          <w:tcPr>
            <w:tcW w:type="dxa" w:w="1516"/>
          </w:tcPr>
          <w:p>
            <w:pPr>
              <w:spacing w:after="0"/>
              <w:jc w:val="right"/>
            </w:pPr>
            <w:r>
              <w:rPr>
                <w:sz w:val="16"/>
              </w:rPr>
              <w:t>53</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1.93</w:t>
            </w:r>
          </w:p>
        </w:tc>
        <w:tc>
          <w:tcPr>
            <w:tcW w:type="dxa" w:w="1438"/>
          </w:tcPr>
          <w:p>
            <w:pPr>
              <w:spacing w:after="0"/>
              <w:jc w:val="left"/>
            </w:pPr>
            <w:r>
              <w:rPr>
                <w:sz w:val="16"/>
              </w:rPr>
              <w:t>event-days per year</w:t>
            </w:r>
          </w:p>
        </w:tc>
        <w:tc>
          <w:tcPr>
            <w:tcW w:type="dxa" w:w="1553"/>
          </w:tcPr>
          <w:p>
            <w:pPr>
              <w:spacing w:after="0"/>
              <w:jc w:val="left"/>
            </w:pPr>
            <w:r>
              <w:rPr>
                <w:sz w:val="16"/>
              </w:rPr>
              <w:t>about 1.93 days per year</w:t>
            </w:r>
          </w:p>
        </w:tc>
        <w:tc>
          <w:tcPr>
            <w:tcW w:type="dxa" w:w="1037"/>
          </w:tcPr>
          <w:p>
            <w:pPr>
              <w:spacing w:after="0"/>
              <w:jc w:val="left"/>
            </w:pPr>
            <w:r>
              <w:rPr>
                <w:sz w:val="16"/>
              </w:rPr>
              <w:t>Likely</w:t>
            </w:r>
          </w:p>
        </w:tc>
        <w:tc>
          <w:tcPr>
            <w:tcW w:type="dxa" w:w="1683"/>
          </w:tcPr>
          <w:p>
            <w:pPr>
              <w:spacing w:after="0"/>
              <w:jc w:val="left"/>
            </w:pPr>
            <w:r>
              <w:rPr>
                <w:sz w:val="16"/>
              </w:rPr>
              <w:t>event-days in 23 of 30 years, 1996 to 2025 (76.7%)</w:t>
            </w:r>
          </w:p>
        </w:tc>
        <w:tc>
          <w:tcPr>
            <w:tcW w:type="dxa" w:w="1516"/>
          </w:tcPr>
          <w:p>
            <w:pPr>
              <w:spacing w:after="0"/>
              <w:jc w:val="right"/>
            </w:pPr>
            <w:r>
              <w:rPr>
                <w:sz w:val="16"/>
              </w:rPr>
              <w:t>54</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0.744</w:t>
            </w:r>
          </w:p>
        </w:tc>
        <w:tc>
          <w:tcPr>
            <w:tcW w:type="dxa" w:w="1438"/>
          </w:tcPr>
          <w:p>
            <w:pPr>
              <w:spacing w:after="0"/>
              <w:jc w:val="left"/>
            </w:pPr>
            <w:r>
              <w:rPr>
                <w:sz w:val="16"/>
              </w:rPr>
              <w:t>events per year (modeled)</w:t>
            </w:r>
          </w:p>
        </w:tc>
        <w:tc>
          <w:tcPr>
            <w:tcW w:type="dxa" w:w="1553"/>
          </w:tcPr>
          <w:p>
            <w:pPr>
              <w:spacing w:after="0"/>
              <w:jc w:val="left"/>
            </w:pPr>
            <w:r>
              <w:rPr>
                <w:sz w:val="16"/>
              </w:rPr>
              <w:t>about 0.74 per year</w:t>
            </w:r>
          </w:p>
        </w:tc>
        <w:tc>
          <w:tcPr>
            <w:tcW w:type="dxa" w:w="1037"/>
          </w:tcPr>
          <w:p>
            <w:pPr>
              <w:spacing w:after="0"/>
              <w:jc w:val="left"/>
            </w:pPr>
            <w:r>
              <w:rPr>
                <w:sz w:val="16"/>
              </w:rPr>
              <w:t>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51.8</w:t>
            </w:r>
          </w:p>
        </w:tc>
        <w:tc>
          <w:tcPr>
            <w:tcW w:type="dxa" w:w="1438"/>
          </w:tcPr>
          <w:p>
            <w:pPr>
              <w:spacing w:after="0"/>
              <w:jc w:val="left"/>
            </w:pPr>
            <w:r>
              <w:rPr>
                <w:sz w:val="16"/>
              </w:rPr>
              <w:t>days per year with a strike</w:t>
            </w:r>
          </w:p>
        </w:tc>
        <w:tc>
          <w:tcPr>
            <w:tcW w:type="dxa" w:w="1553"/>
          </w:tcPr>
          <w:p>
            <w:pPr>
              <w:spacing w:after="0"/>
              <w:jc w:val="left"/>
            </w:pPr>
            <w:r>
              <w:rPr>
                <w:sz w:val="16"/>
              </w:rPr>
              <w:t>about 51.8 days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6.41</w:t>
            </w:r>
          </w:p>
        </w:tc>
        <w:tc>
          <w:tcPr>
            <w:tcW w:type="dxa" w:w="1438"/>
          </w:tcPr>
          <w:p>
            <w:pPr>
              <w:spacing w:after="0"/>
              <w:jc w:val="left"/>
            </w:pPr>
            <w:r>
              <w:rPr>
                <w:sz w:val="16"/>
              </w:rPr>
              <w:t>events per year</w:t>
            </w:r>
          </w:p>
        </w:tc>
        <w:tc>
          <w:tcPr>
            <w:tcW w:type="dxa" w:w="1553"/>
          </w:tcPr>
          <w:p>
            <w:pPr>
              <w:spacing w:after="0"/>
              <w:jc w:val="left"/>
            </w:pPr>
            <w:r>
              <w:rPr>
                <w:sz w:val="16"/>
              </w:rPr>
              <w:t>about 6.41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244</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0.197</w:t>
            </w:r>
          </w:p>
        </w:tc>
        <w:tc>
          <w:tcPr>
            <w:tcW w:type="dxa" w:w="1438"/>
          </w:tcPr>
          <w:p>
            <w:pPr>
              <w:spacing w:after="0"/>
              <w:jc w:val="left"/>
            </w:pPr>
            <w:r>
              <w:rPr>
                <w:sz w:val="16"/>
              </w:rPr>
              <w:t>events per year</w:t>
            </w:r>
          </w:p>
        </w:tc>
        <w:tc>
          <w:tcPr>
            <w:tcW w:type="dxa" w:w="1553"/>
          </w:tcPr>
          <w:p>
            <w:pPr>
              <w:spacing w:after="0"/>
              <w:jc w:val="left"/>
            </w:pPr>
            <w:r>
              <w:rPr>
                <w:sz w:val="16"/>
              </w:rPr>
              <w:t>about 1 in 5 years</w:t>
            </w:r>
          </w:p>
        </w:tc>
        <w:tc>
          <w:tcPr>
            <w:tcW w:type="dxa" w:w="1037"/>
          </w:tcPr>
          <w:p>
            <w:pPr>
              <w:spacing w:after="0"/>
              <w:jc w:val="left"/>
            </w:pPr>
            <w:r>
              <w:rPr>
                <w:sz w:val="16"/>
              </w:rPr>
              <w:t>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0.000714</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0.0714%</w:t>
            </w:r>
          </w:p>
        </w:tc>
        <w:tc>
          <w:tcPr>
            <w:tcW w:type="dxa" w:w="1037"/>
          </w:tcPr>
          <w:p>
            <w:pPr>
              <w:spacing w:after="0"/>
              <w:jc w:val="left"/>
            </w:pPr>
          </w:p>
        </w:tc>
        <w:tc>
          <w:tcPr>
            <w:tcW w:type="dxa" w:w="1683"/>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10.9</w:t>
            </w:r>
          </w:p>
        </w:tc>
        <w:tc>
          <w:tcPr>
            <w:tcW w:type="dxa" w:w="1438"/>
          </w:tcPr>
          <w:p>
            <w:pPr>
              <w:spacing w:after="0"/>
              <w:jc w:val="left"/>
            </w:pPr>
            <w:r>
              <w:rPr>
                <w:sz w:val="16"/>
              </w:rPr>
              <w:t>event-days per year</w:t>
            </w:r>
          </w:p>
        </w:tc>
        <w:tc>
          <w:tcPr>
            <w:tcW w:type="dxa" w:w="1553"/>
          </w:tcPr>
          <w:p>
            <w:pPr>
              <w:spacing w:after="0"/>
              <w:jc w:val="left"/>
            </w:pPr>
            <w:r>
              <w:rPr>
                <w:sz w:val="16"/>
              </w:rPr>
              <w:t>about 10.9 days per year</w:t>
            </w:r>
          </w:p>
        </w:tc>
        <w:tc>
          <w:tcPr>
            <w:tcW w:type="dxa" w:w="1037"/>
          </w:tcPr>
          <w:p>
            <w:pPr>
              <w:spacing w:after="0"/>
              <w:jc w:val="left"/>
            </w:pPr>
            <w:r>
              <w:rPr>
                <w:sz w:val="16"/>
              </w:rPr>
              <w:t>Likely</w:t>
            </w:r>
          </w:p>
        </w:tc>
        <w:tc>
          <w:tcPr>
            <w:tcW w:type="dxa" w:w="1683"/>
          </w:tcPr>
          <w:p>
            <w:pPr>
              <w:spacing w:after="0"/>
              <w:jc w:val="left"/>
            </w:pPr>
            <w:r>
              <w:rPr>
                <w:sz w:val="16"/>
              </w:rPr>
              <w:t>event-days in 14 of 30 years, 1996 to 2025 (46.7%)</w:t>
            </w:r>
          </w:p>
        </w:tc>
        <w:tc>
          <w:tcPr>
            <w:tcW w:type="dxa" w:w="1516"/>
          </w:tcPr>
          <w:p>
            <w:pPr>
              <w:spacing w:after="0"/>
              <w:jc w:val="right"/>
            </w:pPr>
            <w:r>
              <w:rPr>
                <w:sz w:val="16"/>
              </w:rPr>
              <w:t>207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10.9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169</w:t>
            </w:r>
          </w:p>
        </w:tc>
        <w:tc>
          <w:tcPr>
            <w:tcW w:type="dxa" w:w="1476"/>
          </w:tcPr>
          <w:p>
            <w:pPr>
              <w:spacing w:after="0"/>
              <w:jc w:val="right"/>
            </w:pPr>
            <w:r>
              <w:rPr>
                <w:sz w:val="16"/>
              </w:rPr>
              <w:t>30</w:t>
            </w:r>
          </w:p>
        </w:tc>
        <w:tc>
          <w:tcPr>
            <w:tcW w:type="dxa" w:w="1476"/>
          </w:tcPr>
          <w:p>
            <w:pPr>
              <w:spacing w:after="0"/>
              <w:jc w:val="right"/>
            </w:pPr>
            <w:r>
              <w:rPr>
                <w:sz w:val="16"/>
              </w:rPr>
              <w:t>5.63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3 of 31</w:t>
            </w:r>
          </w:p>
        </w:tc>
        <w:tc>
          <w:tcPr>
            <w:tcW w:type="dxa" w:w="872"/>
          </w:tcPr>
          <w:p>
            <w:pPr>
              <w:spacing w:after="0"/>
              <w:jc w:val="right"/>
            </w:pPr>
            <w:r>
              <w:rPr>
                <w:sz w:val="16"/>
              </w:rPr>
              <w:t>10.0</w:t>
            </w:r>
          </w:p>
        </w:tc>
        <w:tc>
          <w:tcPr>
            <w:tcW w:type="dxa" w:w="680"/>
          </w:tcPr>
          <w:p>
            <w:pPr>
              <w:spacing w:after="0"/>
              <w:jc w:val="right"/>
            </w:pPr>
            <w:r>
              <w:rPr>
                <w:sz w:val="16"/>
              </w:rPr>
              <w:t>11.7</w:t>
            </w:r>
          </w:p>
        </w:tc>
        <w:tc>
          <w:tcPr>
            <w:tcW w:type="dxa" w:w="648"/>
          </w:tcPr>
          <w:p>
            <w:pPr>
              <w:spacing w:after="0"/>
              <w:jc w:val="right"/>
            </w:pPr>
            <w:r>
              <w:rPr>
                <w:sz w:val="16"/>
              </w:rPr>
              <w:t>13.0</w:t>
            </w:r>
          </w:p>
        </w:tc>
        <w:tc>
          <w:tcPr>
            <w:tcW w:type="dxa" w:w="3633"/>
          </w:tcPr>
          <w:p>
            <w:pPr>
              <w:spacing w:after="0"/>
              <w:jc w:val="left"/>
            </w:pPr>
            <w:r>
              <w:rPr>
                <w:sz w:val="16"/>
              </w:rPr>
              <w:t>Very Low 3, Not Applicable 28</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31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31</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31 of 31</w:t>
            </w:r>
          </w:p>
        </w:tc>
        <w:tc>
          <w:tcPr>
            <w:tcW w:type="dxa" w:w="872"/>
          </w:tcPr>
          <w:p>
            <w:pPr>
              <w:spacing w:after="0"/>
              <w:jc w:val="right"/>
            </w:pPr>
            <w:r>
              <w:rPr>
                <w:sz w:val="16"/>
              </w:rPr>
              <w:t>63.2</w:t>
            </w:r>
          </w:p>
        </w:tc>
        <w:tc>
          <w:tcPr>
            <w:tcW w:type="dxa" w:w="680"/>
          </w:tcPr>
          <w:p>
            <w:pPr>
              <w:spacing w:after="0"/>
              <w:jc w:val="right"/>
            </w:pPr>
            <w:r>
              <w:rPr>
                <w:sz w:val="16"/>
              </w:rPr>
              <w:t>78.5</w:t>
            </w:r>
          </w:p>
        </w:tc>
        <w:tc>
          <w:tcPr>
            <w:tcW w:type="dxa" w:w="648"/>
          </w:tcPr>
          <w:p>
            <w:pPr>
              <w:spacing w:after="0"/>
              <w:jc w:val="right"/>
            </w:pPr>
            <w:r>
              <w:rPr>
                <w:sz w:val="16"/>
              </w:rPr>
              <w:t>87.6</w:t>
            </w:r>
          </w:p>
        </w:tc>
        <w:tc>
          <w:tcPr>
            <w:tcW w:type="dxa" w:w="3633"/>
          </w:tcPr>
          <w:p>
            <w:pPr>
              <w:spacing w:after="0"/>
              <w:jc w:val="left"/>
            </w:pPr>
            <w:r>
              <w:rPr>
                <w:sz w:val="16"/>
              </w:rPr>
              <w:t>Relatively High 17, Relatively Moderate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15 of 31</w:t>
            </w:r>
          </w:p>
        </w:tc>
        <w:tc>
          <w:tcPr>
            <w:tcW w:type="dxa" w:w="872"/>
          </w:tcPr>
          <w:p>
            <w:pPr>
              <w:spacing w:after="0"/>
              <w:jc w:val="right"/>
            </w:pPr>
            <w:r>
              <w:rPr>
                <w:sz w:val="16"/>
              </w:rPr>
              <w:t>69.2</w:t>
            </w:r>
          </w:p>
        </w:tc>
        <w:tc>
          <w:tcPr>
            <w:tcW w:type="dxa" w:w="680"/>
          </w:tcPr>
          <w:p>
            <w:pPr>
              <w:spacing w:after="0"/>
              <w:jc w:val="right"/>
            </w:pPr>
            <w:r>
              <w:rPr>
                <w:sz w:val="16"/>
              </w:rPr>
              <w:t>75.7</w:t>
            </w:r>
          </w:p>
        </w:tc>
        <w:tc>
          <w:tcPr>
            <w:tcW w:type="dxa" w:w="648"/>
          </w:tcPr>
          <w:p>
            <w:pPr>
              <w:spacing w:after="0"/>
              <w:jc w:val="right"/>
            </w:pPr>
            <w:r>
              <w:rPr>
                <w:sz w:val="16"/>
              </w:rPr>
              <w:t>79.6</w:t>
            </w:r>
          </w:p>
        </w:tc>
        <w:tc>
          <w:tcPr>
            <w:tcW w:type="dxa" w:w="3633"/>
          </w:tcPr>
          <w:p>
            <w:pPr>
              <w:spacing w:after="0"/>
              <w:jc w:val="left"/>
            </w:pPr>
            <w:r>
              <w:rPr>
                <w:sz w:val="16"/>
              </w:rPr>
              <w:t>Relatively Low 1, Very Low 14, No Rating 16</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31 of 31</w:t>
            </w:r>
          </w:p>
        </w:tc>
        <w:tc>
          <w:tcPr>
            <w:tcW w:type="dxa" w:w="872"/>
          </w:tcPr>
          <w:p>
            <w:pPr>
              <w:spacing w:after="0"/>
              <w:jc w:val="right"/>
            </w:pPr>
            <w:r>
              <w:rPr>
                <w:sz w:val="16"/>
              </w:rPr>
              <w:t>24.2</w:t>
            </w:r>
          </w:p>
        </w:tc>
        <w:tc>
          <w:tcPr>
            <w:tcW w:type="dxa" w:w="680"/>
          </w:tcPr>
          <w:p>
            <w:pPr>
              <w:spacing w:after="0"/>
              <w:jc w:val="right"/>
            </w:pPr>
            <w:r>
              <w:rPr>
                <w:sz w:val="16"/>
              </w:rPr>
              <w:t>52.2</w:t>
            </w:r>
          </w:p>
        </w:tc>
        <w:tc>
          <w:tcPr>
            <w:tcW w:type="dxa" w:w="648"/>
          </w:tcPr>
          <w:p>
            <w:pPr>
              <w:spacing w:after="0"/>
              <w:jc w:val="right"/>
            </w:pPr>
            <w:r>
              <w:rPr>
                <w:sz w:val="16"/>
              </w:rPr>
              <w:t>83.3</w:t>
            </w:r>
          </w:p>
        </w:tc>
        <w:tc>
          <w:tcPr>
            <w:tcW w:type="dxa" w:w="3633"/>
          </w:tcPr>
          <w:p>
            <w:pPr>
              <w:spacing w:after="0"/>
              <w:jc w:val="left"/>
            </w:pPr>
            <w:r>
              <w:rPr>
                <w:sz w:val="16"/>
              </w:rPr>
              <w:t>Relatively Moderate 1, Relatively Low 21, Very Low 9</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31 of 31</w:t>
            </w:r>
          </w:p>
        </w:tc>
        <w:tc>
          <w:tcPr>
            <w:tcW w:type="dxa" w:w="872"/>
          </w:tcPr>
          <w:p>
            <w:pPr>
              <w:spacing w:after="0"/>
              <w:jc w:val="right"/>
            </w:pPr>
            <w:r>
              <w:rPr>
                <w:sz w:val="16"/>
              </w:rPr>
              <w:t>60.5</w:t>
            </w:r>
          </w:p>
        </w:tc>
        <w:tc>
          <w:tcPr>
            <w:tcW w:type="dxa" w:w="680"/>
          </w:tcPr>
          <w:p>
            <w:pPr>
              <w:spacing w:after="0"/>
              <w:jc w:val="right"/>
            </w:pPr>
            <w:r>
              <w:rPr>
                <w:sz w:val="16"/>
              </w:rPr>
              <w:t>76.2</w:t>
            </w:r>
          </w:p>
        </w:tc>
        <w:tc>
          <w:tcPr>
            <w:tcW w:type="dxa" w:w="648"/>
          </w:tcPr>
          <w:p>
            <w:pPr>
              <w:spacing w:after="0"/>
              <w:jc w:val="right"/>
            </w:pPr>
            <w:r>
              <w:rPr>
                <w:sz w:val="16"/>
              </w:rPr>
              <w:t>89.7</w:t>
            </w:r>
          </w:p>
        </w:tc>
        <w:tc>
          <w:tcPr>
            <w:tcW w:type="dxa" w:w="3633"/>
          </w:tcPr>
          <w:p>
            <w:pPr>
              <w:spacing w:after="0"/>
              <w:jc w:val="left"/>
            </w:pPr>
            <w:r>
              <w:rPr>
                <w:sz w:val="16"/>
              </w:rPr>
              <w:t>Relatively High 1, Relatively Moderate 26, Relatively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31 of 31</w:t>
            </w:r>
          </w:p>
        </w:tc>
        <w:tc>
          <w:tcPr>
            <w:tcW w:type="dxa" w:w="872"/>
          </w:tcPr>
          <w:p>
            <w:pPr>
              <w:spacing w:after="0"/>
              <w:jc w:val="right"/>
            </w:pPr>
            <w:r>
              <w:rPr>
                <w:sz w:val="16"/>
              </w:rPr>
              <w:t>15.1</w:t>
            </w:r>
          </w:p>
        </w:tc>
        <w:tc>
          <w:tcPr>
            <w:tcW w:type="dxa" w:w="680"/>
          </w:tcPr>
          <w:p>
            <w:pPr>
              <w:spacing w:after="0"/>
              <w:jc w:val="right"/>
            </w:pPr>
            <w:r>
              <w:rPr>
                <w:sz w:val="16"/>
              </w:rPr>
              <w:t>30.2</w:t>
            </w:r>
          </w:p>
        </w:tc>
        <w:tc>
          <w:tcPr>
            <w:tcW w:type="dxa" w:w="648"/>
          </w:tcPr>
          <w:p>
            <w:pPr>
              <w:spacing w:after="0"/>
              <w:jc w:val="right"/>
            </w:pPr>
            <w:r>
              <w:rPr>
                <w:sz w:val="16"/>
              </w:rPr>
              <w:t>46.1</w:t>
            </w:r>
          </w:p>
        </w:tc>
        <w:tc>
          <w:tcPr>
            <w:tcW w:type="dxa" w:w="3633"/>
          </w:tcPr>
          <w:p>
            <w:pPr>
              <w:spacing w:after="0"/>
              <w:jc w:val="left"/>
            </w:pPr>
            <w:r>
              <w:rPr>
                <w:sz w:val="16"/>
              </w:rPr>
              <w:t>Relatively Low 30,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31 of 31</w:t>
            </w:r>
          </w:p>
        </w:tc>
        <w:tc>
          <w:tcPr>
            <w:tcW w:type="dxa" w:w="872"/>
          </w:tcPr>
          <w:p>
            <w:pPr>
              <w:spacing w:after="0"/>
              <w:jc w:val="right"/>
            </w:pPr>
            <w:r>
              <w:rPr>
                <w:sz w:val="16"/>
              </w:rPr>
              <w:t>33.3</w:t>
            </w:r>
          </w:p>
        </w:tc>
        <w:tc>
          <w:tcPr>
            <w:tcW w:type="dxa" w:w="680"/>
          </w:tcPr>
          <w:p>
            <w:pPr>
              <w:spacing w:after="0"/>
              <w:jc w:val="right"/>
            </w:pPr>
            <w:r>
              <w:rPr>
                <w:sz w:val="16"/>
              </w:rPr>
              <w:t>40.9</w:t>
            </w:r>
          </w:p>
        </w:tc>
        <w:tc>
          <w:tcPr>
            <w:tcW w:type="dxa" w:w="648"/>
          </w:tcPr>
          <w:p>
            <w:pPr>
              <w:spacing w:after="0"/>
              <w:jc w:val="right"/>
            </w:pPr>
            <w:r>
              <w:rPr>
                <w:sz w:val="16"/>
              </w:rPr>
              <w:t>49.8</w:t>
            </w:r>
          </w:p>
        </w:tc>
        <w:tc>
          <w:tcPr>
            <w:tcW w:type="dxa" w:w="3633"/>
          </w:tcPr>
          <w:p>
            <w:pPr>
              <w:spacing w:after="0"/>
              <w:jc w:val="left"/>
            </w:pPr>
            <w:r>
              <w:rPr>
                <w:sz w:val="16"/>
              </w:rPr>
              <w:t>Very Low 31</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31 of 31</w:t>
            </w:r>
          </w:p>
        </w:tc>
        <w:tc>
          <w:tcPr>
            <w:tcW w:type="dxa" w:w="872"/>
          </w:tcPr>
          <w:p>
            <w:pPr>
              <w:spacing w:after="0"/>
              <w:jc w:val="right"/>
            </w:pPr>
            <w:r>
              <w:rPr>
                <w:sz w:val="16"/>
              </w:rPr>
              <w:t>44.1</w:t>
            </w:r>
          </w:p>
        </w:tc>
        <w:tc>
          <w:tcPr>
            <w:tcW w:type="dxa" w:w="680"/>
          </w:tcPr>
          <w:p>
            <w:pPr>
              <w:spacing w:after="0"/>
              <w:jc w:val="right"/>
            </w:pPr>
            <w:r>
              <w:rPr>
                <w:sz w:val="16"/>
              </w:rPr>
              <w:t>66.8</w:t>
            </w:r>
          </w:p>
        </w:tc>
        <w:tc>
          <w:tcPr>
            <w:tcW w:type="dxa" w:w="648"/>
          </w:tcPr>
          <w:p>
            <w:pPr>
              <w:spacing w:after="0"/>
              <w:jc w:val="right"/>
            </w:pPr>
            <w:r>
              <w:rPr>
                <w:sz w:val="16"/>
              </w:rPr>
              <w:t>83.5</w:t>
            </w:r>
          </w:p>
        </w:tc>
        <w:tc>
          <w:tcPr>
            <w:tcW w:type="dxa" w:w="3633"/>
          </w:tcPr>
          <w:p>
            <w:pPr>
              <w:spacing w:after="0"/>
              <w:jc w:val="left"/>
            </w:pPr>
            <w:r>
              <w:rPr>
                <w:sz w:val="16"/>
              </w:rPr>
              <w:t>Relatively Moderate 7, Relatively Low 24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31 of 31</w:t>
            </w:r>
          </w:p>
        </w:tc>
        <w:tc>
          <w:tcPr>
            <w:tcW w:type="dxa" w:w="872"/>
          </w:tcPr>
          <w:p>
            <w:pPr>
              <w:spacing w:after="0"/>
              <w:jc w:val="right"/>
            </w:pPr>
            <w:r>
              <w:rPr>
                <w:sz w:val="16"/>
              </w:rPr>
              <w:t>4.2</w:t>
            </w:r>
          </w:p>
        </w:tc>
        <w:tc>
          <w:tcPr>
            <w:tcW w:type="dxa" w:w="680"/>
          </w:tcPr>
          <w:p>
            <w:pPr>
              <w:spacing w:after="0"/>
              <w:jc w:val="right"/>
            </w:pPr>
            <w:r>
              <w:rPr>
                <w:sz w:val="16"/>
              </w:rPr>
              <w:t>39.7</w:t>
            </w:r>
          </w:p>
        </w:tc>
        <w:tc>
          <w:tcPr>
            <w:tcW w:type="dxa" w:w="648"/>
          </w:tcPr>
          <w:p>
            <w:pPr>
              <w:spacing w:after="0"/>
              <w:jc w:val="right"/>
            </w:pPr>
            <w:r>
              <w:rPr>
                <w:sz w:val="16"/>
              </w:rPr>
              <w:t>84.6</w:t>
            </w:r>
          </w:p>
        </w:tc>
        <w:tc>
          <w:tcPr>
            <w:tcW w:type="dxa" w:w="3633"/>
          </w:tcPr>
          <w:p>
            <w:pPr>
              <w:spacing w:after="0"/>
              <w:jc w:val="left"/>
            </w:pPr>
            <w:r>
              <w:rPr>
                <w:sz w:val="16"/>
              </w:rPr>
              <w:t>Relatively High 3, Relatively Moderate 9, Relatively Low 14, Very Low 5</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31 of 31</w:t>
            </w:r>
          </w:p>
        </w:tc>
        <w:tc>
          <w:tcPr>
            <w:tcW w:type="dxa" w:w="872"/>
          </w:tcPr>
          <w:p>
            <w:pPr>
              <w:spacing w:after="0"/>
              <w:jc w:val="right"/>
            </w:pPr>
            <w:r>
              <w:rPr>
                <w:sz w:val="16"/>
              </w:rPr>
              <w:t>15.3</w:t>
            </w:r>
          </w:p>
        </w:tc>
        <w:tc>
          <w:tcPr>
            <w:tcW w:type="dxa" w:w="680"/>
          </w:tcPr>
          <w:p>
            <w:pPr>
              <w:spacing w:after="0"/>
              <w:jc w:val="right"/>
            </w:pPr>
            <w:r>
              <w:rPr>
                <w:sz w:val="16"/>
              </w:rPr>
              <w:t>45.1</w:t>
            </w:r>
          </w:p>
        </w:tc>
        <w:tc>
          <w:tcPr>
            <w:tcW w:type="dxa" w:w="648"/>
          </w:tcPr>
          <w:p>
            <w:pPr>
              <w:spacing w:after="0"/>
              <w:jc w:val="right"/>
            </w:pPr>
            <w:r>
              <w:rPr>
                <w:sz w:val="16"/>
              </w:rPr>
              <w:t>91.8</w:t>
            </w:r>
          </w:p>
        </w:tc>
        <w:tc>
          <w:tcPr>
            <w:tcW w:type="dxa" w:w="3633"/>
          </w:tcPr>
          <w:p>
            <w:pPr>
              <w:spacing w:after="0"/>
              <w:jc w:val="left"/>
            </w:pPr>
            <w:r>
              <w:rPr>
                <w:sz w:val="16"/>
              </w:rPr>
              <w:t>Relatively Low 2, Very Low 29</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31 of 31</w:t>
            </w:r>
          </w:p>
        </w:tc>
        <w:tc>
          <w:tcPr>
            <w:tcW w:type="dxa" w:w="872"/>
          </w:tcPr>
          <w:p>
            <w:pPr>
              <w:spacing w:after="0"/>
              <w:jc w:val="right"/>
            </w:pPr>
            <w:r>
              <w:rPr>
                <w:sz w:val="16"/>
              </w:rPr>
              <w:t>81.2</w:t>
            </w:r>
          </w:p>
        </w:tc>
        <w:tc>
          <w:tcPr>
            <w:tcW w:type="dxa" w:w="680"/>
          </w:tcPr>
          <w:p>
            <w:pPr>
              <w:spacing w:after="0"/>
              <w:jc w:val="right"/>
            </w:pPr>
            <w:r>
              <w:rPr>
                <w:sz w:val="16"/>
              </w:rPr>
              <w:t>94.2</w:t>
            </w:r>
          </w:p>
        </w:tc>
        <w:tc>
          <w:tcPr>
            <w:tcW w:type="dxa" w:w="648"/>
          </w:tcPr>
          <w:p>
            <w:pPr>
              <w:spacing w:after="0"/>
              <w:jc w:val="right"/>
            </w:pPr>
            <w:r>
              <w:rPr>
                <w:sz w:val="16"/>
              </w:rPr>
              <w:t>98.1</w:t>
            </w:r>
          </w:p>
        </w:tc>
        <w:tc>
          <w:tcPr>
            <w:tcW w:type="dxa" w:w="3633"/>
          </w:tcPr>
          <w:p>
            <w:pPr>
              <w:spacing w:after="0"/>
              <w:jc w:val="left"/>
            </w:pPr>
            <w:r>
              <w:rPr>
                <w:sz w:val="16"/>
              </w:rPr>
              <w:t>Very High 9, Relatively High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31 of 31</w:t>
            </w:r>
          </w:p>
        </w:tc>
        <w:tc>
          <w:tcPr>
            <w:tcW w:type="dxa" w:w="872"/>
          </w:tcPr>
          <w:p>
            <w:pPr>
              <w:spacing w:after="0"/>
              <w:jc w:val="right"/>
            </w:pPr>
            <w:r>
              <w:rPr>
                <w:sz w:val="16"/>
              </w:rPr>
              <w:t>68.8</w:t>
            </w:r>
          </w:p>
        </w:tc>
        <w:tc>
          <w:tcPr>
            <w:tcW w:type="dxa" w:w="680"/>
          </w:tcPr>
          <w:p>
            <w:pPr>
              <w:spacing w:after="0"/>
              <w:jc w:val="right"/>
            </w:pPr>
            <w:r>
              <w:rPr>
                <w:sz w:val="16"/>
              </w:rPr>
              <w:t>84.3</w:t>
            </w:r>
          </w:p>
        </w:tc>
        <w:tc>
          <w:tcPr>
            <w:tcW w:type="dxa" w:w="648"/>
          </w:tcPr>
          <w:p>
            <w:pPr>
              <w:spacing w:after="0"/>
              <w:jc w:val="right"/>
            </w:pPr>
            <w:r>
              <w:rPr>
                <w:sz w:val="16"/>
              </w:rPr>
              <w:t>92.0</w:t>
            </w:r>
          </w:p>
        </w:tc>
        <w:tc>
          <w:tcPr>
            <w:tcW w:type="dxa" w:w="3633"/>
          </w:tcPr>
          <w:p>
            <w:pPr>
              <w:spacing w:after="0"/>
              <w:jc w:val="left"/>
            </w:pPr>
            <w:r>
              <w:rPr>
                <w:sz w:val="16"/>
              </w:rPr>
              <w:t>Relatively High 18, Relatively Moderate 13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31 of 31</w:t>
            </w:r>
          </w:p>
        </w:tc>
        <w:tc>
          <w:tcPr>
            <w:tcW w:type="dxa" w:w="872"/>
          </w:tcPr>
          <w:p>
            <w:pPr>
              <w:spacing w:after="0"/>
              <w:jc w:val="right"/>
            </w:pPr>
            <w:r>
              <w:rPr>
                <w:sz w:val="16"/>
              </w:rPr>
              <w:t>56.3</w:t>
            </w:r>
          </w:p>
        </w:tc>
        <w:tc>
          <w:tcPr>
            <w:tcW w:type="dxa" w:w="680"/>
          </w:tcPr>
          <w:p>
            <w:pPr>
              <w:spacing w:after="0"/>
              <w:jc w:val="right"/>
            </w:pPr>
            <w:r>
              <w:rPr>
                <w:sz w:val="16"/>
              </w:rPr>
              <w:t>72.8</w:t>
            </w:r>
          </w:p>
        </w:tc>
        <w:tc>
          <w:tcPr>
            <w:tcW w:type="dxa" w:w="648"/>
          </w:tcPr>
          <w:p>
            <w:pPr>
              <w:spacing w:after="0"/>
              <w:jc w:val="right"/>
            </w:pPr>
            <w:r>
              <w:rPr>
                <w:sz w:val="16"/>
              </w:rPr>
              <w:t>87.3</w:t>
            </w:r>
          </w:p>
        </w:tc>
        <w:tc>
          <w:tcPr>
            <w:tcW w:type="dxa" w:w="3633"/>
          </w:tcPr>
          <w:p>
            <w:pPr>
              <w:spacing w:after="0"/>
              <w:jc w:val="left"/>
            </w:pPr>
            <w:r>
              <w:rPr>
                <w:sz w:val="16"/>
              </w:rPr>
              <w:t>Relatively High 12, Relatively Moderate 19</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31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31</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31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31</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29 of 31</w:t>
            </w:r>
          </w:p>
        </w:tc>
        <w:tc>
          <w:tcPr>
            <w:tcW w:type="dxa" w:w="872"/>
          </w:tcPr>
          <w:p>
            <w:pPr>
              <w:spacing w:after="0"/>
              <w:jc w:val="right"/>
            </w:pPr>
            <w:r>
              <w:rPr>
                <w:sz w:val="16"/>
              </w:rPr>
              <w:t>23.5</w:t>
            </w:r>
          </w:p>
        </w:tc>
        <w:tc>
          <w:tcPr>
            <w:tcW w:type="dxa" w:w="680"/>
          </w:tcPr>
          <w:p>
            <w:pPr>
              <w:spacing w:after="0"/>
              <w:jc w:val="right"/>
            </w:pPr>
            <w:r>
              <w:rPr>
                <w:sz w:val="16"/>
              </w:rPr>
              <w:t>63.2</w:t>
            </w:r>
          </w:p>
        </w:tc>
        <w:tc>
          <w:tcPr>
            <w:tcW w:type="dxa" w:w="648"/>
          </w:tcPr>
          <w:p>
            <w:pPr>
              <w:spacing w:after="0"/>
              <w:jc w:val="right"/>
            </w:pPr>
            <w:r>
              <w:rPr>
                <w:sz w:val="16"/>
              </w:rPr>
              <w:t>84.0</w:t>
            </w:r>
          </w:p>
        </w:tc>
        <w:tc>
          <w:tcPr>
            <w:tcW w:type="dxa" w:w="3633"/>
          </w:tcPr>
          <w:p>
            <w:pPr>
              <w:spacing w:after="0"/>
              <w:jc w:val="left"/>
            </w:pPr>
            <w:r>
              <w:rPr>
                <w:sz w:val="16"/>
              </w:rPr>
              <w:t>Relatively Low 14, Very Low 15, No Rating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31 of 31</w:t>
            </w:r>
          </w:p>
        </w:tc>
        <w:tc>
          <w:tcPr>
            <w:tcW w:type="dxa" w:w="872"/>
          </w:tcPr>
          <w:p>
            <w:pPr>
              <w:spacing w:after="0"/>
              <w:jc w:val="right"/>
            </w:pPr>
            <w:r>
              <w:rPr>
                <w:sz w:val="16"/>
              </w:rPr>
              <w:t>67.0</w:t>
            </w:r>
          </w:p>
        </w:tc>
        <w:tc>
          <w:tcPr>
            <w:tcW w:type="dxa" w:w="680"/>
          </w:tcPr>
          <w:p>
            <w:pPr>
              <w:spacing w:after="0"/>
              <w:jc w:val="right"/>
            </w:pPr>
            <w:r>
              <w:rPr>
                <w:sz w:val="16"/>
              </w:rPr>
              <w:t>82.0</w:t>
            </w:r>
          </w:p>
        </w:tc>
        <w:tc>
          <w:tcPr>
            <w:tcW w:type="dxa" w:w="648"/>
          </w:tcPr>
          <w:p>
            <w:pPr>
              <w:spacing w:after="0"/>
              <w:jc w:val="right"/>
            </w:pPr>
            <w:r>
              <w:rPr>
                <w:sz w:val="16"/>
              </w:rPr>
              <w:t>90.6</w:t>
            </w:r>
          </w:p>
        </w:tc>
        <w:tc>
          <w:tcPr>
            <w:tcW w:type="dxa" w:w="3633"/>
          </w:tcPr>
          <w:p>
            <w:pPr>
              <w:spacing w:after="0"/>
              <w:jc w:val="left"/>
            </w:pPr>
            <w:r>
              <w:rPr>
                <w:sz w:val="16"/>
              </w:rPr>
              <w:t>Relatively High 21, Relatively Moderate 10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Madison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2027-05-24</w:t>
            </w:r>
          </w:p>
        </w:tc>
        <w:tc>
          <w:tcPr>
            <w:tcW w:type="dxa" w:w="2184"/>
          </w:tcPr>
          <w:p>
            <w:pPr>
              <w:spacing w:after="0"/>
              <w:jc w:val="right"/>
            </w:pPr>
            <w:r>
              <w:rPr>
                <w:sz w:val="16"/>
              </w:rPr>
              <w:t>FMA RL 4, SRL 3; any 11</w:t>
            </w:r>
          </w:p>
        </w:tc>
        <w:tc>
          <w:tcPr>
            <w:tcW w:type="dxa" w:w="1536"/>
          </w:tcPr>
          <w:p>
            <w:pPr>
              <w:spacing w:after="0"/>
              <w:jc w:val="right"/>
            </w:pPr>
            <w:r>
              <w:rPr>
                <w:sz w:val="16"/>
              </w:rPr>
              <w:t>$1,711,602.78</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Berea city</w:t>
            </w:r>
          </w:p>
        </w:tc>
        <w:tc>
          <w:tcPr>
            <w:tcW w:type="dxa" w:w="1444"/>
          </w:tcPr>
          <w:p>
            <w:pPr>
              <w:spacing w:after="0"/>
              <w:jc w:val="left"/>
            </w:pPr>
            <w:r>
              <w:rPr>
                <w:sz w:val="16"/>
              </w:rPr>
              <w:t>City</w:t>
            </w:r>
          </w:p>
        </w:tc>
        <w:tc>
          <w:tcPr>
            <w:tcW w:type="dxa" w:w="2739"/>
          </w:tcPr>
          <w:p>
            <w:pPr>
              <w:spacing w:after="0"/>
              <w:jc w:val="left"/>
            </w:pPr>
            <w:r>
              <w:rPr>
                <w:sz w:val="16"/>
              </w:rPr>
              <w:t>Approved, expires 2027-05-24</w:t>
            </w:r>
          </w:p>
        </w:tc>
        <w:tc>
          <w:tcPr>
            <w:tcW w:type="dxa" w:w="2184"/>
          </w:tcPr>
          <w:p>
            <w:pPr>
              <w:spacing w:after="0"/>
              <w:jc w:val="right"/>
            </w:pPr>
            <w:r>
              <w:rPr>
                <w:sz w:val="16"/>
              </w:rPr>
              <w:t>FMA RL 0, SRL 1; any 2</w:t>
            </w:r>
          </w:p>
        </w:tc>
        <w:tc>
          <w:tcPr>
            <w:tcW w:type="dxa" w:w="1536"/>
          </w:tcPr>
          <w:p>
            <w:pPr>
              <w:spacing w:after="0"/>
              <w:jc w:val="right"/>
            </w:pPr>
            <w:r>
              <w:rPr>
                <w:sz w:val="16"/>
              </w:rPr>
              <w:t>$340,220.15</w:t>
            </w:r>
          </w:p>
        </w:tc>
        <w:tc>
          <w:tcPr>
            <w:tcW w:type="dxa" w:w="1869"/>
          </w:tcPr>
          <w:p>
            <w:pPr>
              <w:spacing w:after="0"/>
              <w:jc w:val="right"/>
            </w:pPr>
            <w:r>
              <w:rPr>
                <w:sz w:val="16"/>
              </w:rPr>
              <w:t>10; 0</w:t>
            </w:r>
          </w:p>
        </w:tc>
        <w:tc>
          <w:tcPr>
            <w:tcW w:type="dxa" w:w="2803"/>
          </w:tcPr>
          <w:p>
            <w:pPr>
              <w:spacing w:after="0"/>
              <w:jc w:val="left"/>
            </w:pPr>
            <w:r>
              <w:rPr>
                <w:sz w:val="16"/>
              </w:rPr>
              <w:t>Includes $14,128.64 for declarations not counted as hazard incidents (DR-4497-KY).</w:t>
            </w:r>
          </w:p>
        </w:tc>
      </w:tr>
      <w:tr>
        <w:trPr>
          <w:cantSplit/>
        </w:trPr>
        <w:tc>
          <w:tcPr>
            <w:tcW w:type="dxa" w:w="1536"/>
          </w:tcPr>
          <w:p>
            <w:pPr>
              <w:spacing w:after="0"/>
              <w:jc w:val="left"/>
            </w:pPr>
            <w:r>
              <w:rPr>
                <w:sz w:val="16"/>
              </w:rPr>
              <w:t>Richmond city</w:t>
            </w:r>
          </w:p>
        </w:tc>
        <w:tc>
          <w:tcPr>
            <w:tcW w:type="dxa" w:w="1444"/>
          </w:tcPr>
          <w:p>
            <w:pPr>
              <w:spacing w:after="0"/>
              <w:jc w:val="left"/>
            </w:pPr>
            <w:r>
              <w:rPr>
                <w:sz w:val="16"/>
              </w:rPr>
              <w:t>City</w:t>
            </w:r>
          </w:p>
        </w:tc>
        <w:tc>
          <w:tcPr>
            <w:tcW w:type="dxa" w:w="2739"/>
          </w:tcPr>
          <w:p>
            <w:pPr>
              <w:spacing w:after="0"/>
              <w:jc w:val="left"/>
            </w:pPr>
            <w:r>
              <w:rPr>
                <w:sz w:val="16"/>
              </w:rPr>
              <w:t>Approved, expires 2027-05-24</w:t>
            </w:r>
          </w:p>
        </w:tc>
        <w:tc>
          <w:tcPr>
            <w:tcW w:type="dxa" w:w="2184"/>
          </w:tcPr>
          <w:p>
            <w:pPr>
              <w:spacing w:after="0"/>
              <w:jc w:val="right"/>
            </w:pPr>
            <w:r>
              <w:rPr>
                <w:sz w:val="16"/>
              </w:rPr>
              <w:t>FMA RL 0, SRL 0; any 1</w:t>
            </w:r>
          </w:p>
        </w:tc>
        <w:tc>
          <w:tcPr>
            <w:tcW w:type="dxa" w:w="1536"/>
          </w:tcPr>
          <w:p>
            <w:pPr>
              <w:spacing w:after="0"/>
              <w:jc w:val="right"/>
            </w:pPr>
            <w:r>
              <w:rPr>
                <w:sz w:val="16"/>
              </w:rPr>
              <w:t>$718,875.88</w:t>
            </w:r>
          </w:p>
        </w:tc>
        <w:tc>
          <w:tcPr>
            <w:tcW w:type="dxa" w:w="1869"/>
          </w:tcPr>
          <w:p>
            <w:pPr>
              <w:spacing w:after="0"/>
              <w:jc w:val="right"/>
            </w:pPr>
            <w:r>
              <w:rPr>
                <w:sz w:val="16"/>
              </w:rPr>
              <w:t>122; 12</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$345,613</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$69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$19,063,480,189</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$5,952</w:t>
            </w:r>
          </w:p>
        </w:tc>
        <w:tc>
          <w:tcPr>
            <w:tcW w:type="dxa" w:w="1126"/>
          </w:tcPr>
          <w:p>
            <w:pPr>
              <w:spacing w:after="0"/>
              <w:jc w:val="right"/>
            </w:pPr>
            <w:r>
              <w:rPr>
                <w:sz w:val="16"/>
              </w:rPr>
              <w:t>$40,350</w:t>
            </w:r>
          </w:p>
        </w:tc>
        <w:tc>
          <w:tcPr>
            <w:tcW w:type="dxa" w:w="1155"/>
          </w:tcPr>
          <w:p>
            <w:pPr>
              <w:spacing w:after="0"/>
              <w:jc w:val="right"/>
            </w:pPr>
            <w:r>
              <w:rPr>
                <w:sz w:val="16"/>
              </w:rPr>
              <w:t>$4,981,984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$9,878,222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$5,097</w:t>
            </w:r>
          </w:p>
        </w:tc>
        <w:tc>
          <w:tcPr>
            <w:tcW w:type="dxa" w:w="1155"/>
          </w:tcPr>
          <w:p>
            <w:pPr>
              <w:spacing w:after="0"/>
              <w:jc w:val="right"/>
            </w:pPr>
          </w:p>
        </w:tc>
        <w:tc>
          <w:tcPr>
            <w:tcW w:type="dxa" w:w="1305"/>
          </w:tcPr>
          <w:p>
            <w:pPr>
              <w:spacing w:after="0"/>
              <w:jc w:val="right"/>
            </w:pPr>
            <w:r>
              <w:rPr>
                <w:sz w:val="16"/>
              </w:rPr>
              <w:t>0.0516%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$33,658,006,780</w:t>
            </w:r>
          </w:p>
        </w:tc>
        <w:tc>
          <w:tcPr>
            <w:tcW w:type="dxa" w:w="1132"/>
          </w:tcPr>
          <w:p>
            <w:pPr>
              <w:spacing w:after="0"/>
              <w:jc w:val="right"/>
            </w:pPr>
          </w:p>
        </w:tc>
        <w:tc>
          <w:tcPr>
            <w:tcW w:type="dxa" w:w="1042"/>
          </w:tcPr>
          <w:p>
            <w:pPr>
              <w:spacing w:after="0"/>
              <w:jc w:val="right"/>
            </w:pPr>
            <w:r>
              <w:rPr>
                <w:sz w:val="16"/>
              </w:rPr>
              <w:t>92,701</w:t>
            </w:r>
          </w:p>
        </w:tc>
        <w:tc>
          <w:tcPr>
            <w:tcW w:type="dxa" w:w="1126"/>
          </w:tcPr>
          <w:p>
            <w:pPr>
              <w:spacing w:after="0"/>
              <w:jc w:val="right"/>
            </w:pPr>
            <w:r>
              <w:rPr>
                <w:sz w:val="16"/>
              </w:rPr>
              <w:t>$1,051,410</w:t>
            </w:r>
          </w:p>
        </w:tc>
        <w:tc>
          <w:tcPr>
            <w:tcW w:type="dxa" w:w="1126"/>
          </w:tcPr>
          <w:p>
            <w:pPr>
              <w:spacing w:after="0"/>
              <w:jc w:val="right"/>
            </w:pPr>
          </w:p>
        </w:tc>
        <w:tc>
          <w:tcPr>
            <w:tcW w:type="dxa" w:w="1155"/>
          </w:tcPr>
          <w:p>
            <w:pPr>
              <w:spacing w:after="0"/>
              <w:jc w:val="right"/>
            </w:pPr>
            <w:r>
              <w:rPr>
                <w:sz w:val="16"/>
              </w:rPr>
              <w:t>$338,117</w:t>
            </w:r>
          </w:p>
        </w:tc>
        <w:tc>
          <w:tcPr>
            <w:tcW w:type="dxa" w:w="1305"/>
          </w:tcPr>
          <w:p>
            <w:pPr>
              <w:spacing w:after="0"/>
              <w:jc w:val="right"/>
            </w:pPr>
            <w:r>
              <w:rPr>
                <w:sz w:val="16"/>
              </w:rPr>
              <w:t>0.00312%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$19,063,499,018</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$900,417</w:t>
            </w:r>
          </w:p>
        </w:tc>
        <w:tc>
          <w:tcPr>
            <w:tcW w:type="dxa" w:w="1126"/>
          </w:tcPr>
          <w:p>
            <w:pPr>
              <w:spacing w:after="0"/>
              <w:jc w:val="right"/>
            </w:pPr>
            <w:r>
              <w:rPr>
                <w:sz w:val="16"/>
              </w:rPr>
              <w:t>$93,593</w:t>
            </w:r>
          </w:p>
        </w:tc>
        <w:tc>
          <w:tcPr>
            <w:tcW w:type="dxa" w:w="1155"/>
          </w:tcPr>
          <w:p>
            <w:pPr>
              <w:spacing w:after="0"/>
              <w:jc w:val="right"/>
            </w:pPr>
            <w:r>
              <w:rPr>
                <w:sz w:val="16"/>
              </w:rPr>
              <w:t>$108,804</w:t>
            </w:r>
          </w:p>
        </w:tc>
        <w:tc>
          <w:tcPr>
            <w:tcW w:type="dxa" w:w="1305"/>
          </w:tcPr>
          <w:p>
            <w:pPr>
              <w:spacing w:after="0"/>
              <w:jc w:val="right"/>
            </w:pPr>
            <w:r>
              <w:rPr>
                <w:sz w:val="16"/>
              </w:rPr>
              <w:t>0.00472%</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$19,063,480,189</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$34</w:t>
            </w:r>
          </w:p>
        </w:tc>
        <w:tc>
          <w:tcPr>
            <w:tcW w:type="dxa" w:w="1126"/>
          </w:tcPr>
          <w:p>
            <w:pPr>
              <w:spacing w:after="0"/>
              <w:jc w:val="right"/>
            </w:pPr>
            <w:r>
              <w:rPr>
                <w:sz w:val="16"/>
              </w:rPr>
              <w:t>$45</w:t>
            </w:r>
          </w:p>
        </w:tc>
        <w:tc>
          <w:tcPr>
            <w:tcW w:type="dxa" w:w="1155"/>
          </w:tcPr>
          <w:p>
            <w:pPr>
              <w:spacing w:after="0"/>
              <w:jc w:val="right"/>
            </w:pPr>
            <w:r>
              <w:rPr>
                <w:sz w:val="16"/>
              </w:rPr>
              <w:t>$657,866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$18,995,138,404</w:t>
            </w:r>
          </w:p>
        </w:tc>
        <w:tc>
          <w:tcPr>
            <w:tcW w:type="dxa" w:w="1132"/>
          </w:tcPr>
          <w:p>
            <w:pPr>
              <w:spacing w:after="0"/>
              <w:jc w:val="right"/>
            </w:pPr>
            <w:r>
              <w:rPr>
                <w:sz w:val="16"/>
              </w:rPr>
              <w:t>$63,596,776</w:t>
            </w:r>
          </w:p>
        </w:tc>
        <w:tc>
          <w:tcPr>
            <w:tcW w:type="dxa" w:w="1042"/>
          </w:tcPr>
          <w:p>
            <w:pPr>
              <w:spacing w:after="0"/>
              <w:jc w:val="right"/>
            </w:pPr>
            <w:r>
              <w:rPr>
                <w:sz w:val="16"/>
              </w:rPr>
              <w:t>92,248</w:t>
            </w:r>
          </w:p>
        </w:tc>
        <w:tc>
          <w:tcPr>
            <w:tcW w:type="dxa" w:w="1126"/>
          </w:tcPr>
          <w:p>
            <w:pPr>
              <w:spacing w:after="0"/>
              <w:jc w:val="right"/>
            </w:pPr>
            <w:r>
              <w:rPr>
                <w:sz w:val="16"/>
              </w:rPr>
              <w:t>$71,854</w:t>
            </w:r>
          </w:p>
        </w:tc>
        <w:tc>
          <w:tcPr>
            <w:tcW w:type="dxa" w:w="1126"/>
          </w:tcPr>
          <w:p>
            <w:pPr>
              <w:spacing w:after="0"/>
              <w:jc w:val="right"/>
            </w:pPr>
            <w:r>
              <w:rPr>
                <w:sz w:val="16"/>
              </w:rPr>
              <w:t>$9,999</w:t>
            </w:r>
          </w:p>
        </w:tc>
        <w:tc>
          <w:tcPr>
            <w:tcW w:type="dxa" w:w="1155"/>
          </w:tcPr>
          <w:p>
            <w:pPr>
              <w:spacing w:after="0"/>
              <w:jc w:val="right"/>
            </w:pPr>
            <w:r>
              <w:rPr>
                <w:sz w:val="16"/>
              </w:rPr>
              <w:t>$1,207</w:t>
            </w:r>
          </w:p>
        </w:tc>
        <w:tc>
          <w:tcPr>
            <w:tcW w:type="dxa" w:w="1305"/>
          </w:tcPr>
          <w:p>
            <w:pPr>
              <w:spacing w:after="0"/>
              <w:jc w:val="right"/>
            </w:pPr>
            <w:r>
              <w:rPr>
                <w:sz w:val="16"/>
              </w:rPr>
              <w:t>0.000378%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$19,059,911,070</w:t>
            </w:r>
          </w:p>
        </w:tc>
        <w:tc>
          <w:tcPr>
            <w:tcW w:type="dxa" w:w="1132"/>
          </w:tcPr>
          <w:p>
            <w:pPr>
              <w:spacing w:after="0"/>
              <w:jc w:val="right"/>
            </w:pPr>
          </w:p>
        </w:tc>
        <w:tc>
          <w:tcPr>
            <w:tcW w:type="dxa" w:w="1042"/>
          </w:tcPr>
          <w:p>
            <w:pPr>
              <w:spacing w:after="0"/>
              <w:jc w:val="right"/>
            </w:pPr>
            <w:r>
              <w:rPr>
                <w:sz w:val="16"/>
              </w:rPr>
              <w:t>92,666</w:t>
            </w:r>
          </w:p>
        </w:tc>
        <w:tc>
          <w:tcPr>
            <w:tcW w:type="dxa" w:w="1126"/>
          </w:tcPr>
          <w:p>
            <w:pPr>
              <w:spacing w:after="0"/>
              <w:jc w:val="right"/>
            </w:pPr>
            <w:r>
              <w:rPr>
                <w:sz w:val="16"/>
              </w:rPr>
              <w:t>$151,803</w:t>
            </w:r>
          </w:p>
        </w:tc>
        <w:tc>
          <w:tcPr>
            <w:tcW w:type="dxa" w:w="1126"/>
          </w:tcPr>
          <w:p>
            <w:pPr>
              <w:spacing w:after="0"/>
              <w:jc w:val="right"/>
            </w:pPr>
          </w:p>
        </w:tc>
        <w:tc>
          <w:tcPr>
            <w:tcW w:type="dxa" w:w="1155"/>
          </w:tcPr>
          <w:p>
            <w:pPr>
              <w:spacing w:after="0"/>
              <w:jc w:val="right"/>
            </w:pPr>
            <w:r>
              <w:rPr>
                <w:sz w:val="16"/>
              </w:rPr>
              <w:t>$125,695</w:t>
            </w:r>
          </w:p>
        </w:tc>
        <w:tc>
          <w:tcPr>
            <w:tcW w:type="dxa" w:w="1305"/>
          </w:tcPr>
          <w:p>
            <w:pPr>
              <w:spacing w:after="0"/>
              <w:jc w:val="right"/>
            </w:pPr>
            <w:r>
              <w:rPr>
                <w:sz w:val="16"/>
              </w:rPr>
              <w:t>0.000796%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$19,045,725,358</w:t>
            </w:r>
          </w:p>
        </w:tc>
        <w:tc>
          <w:tcPr>
            <w:tcW w:type="dxa" w:w="1132"/>
          </w:tcPr>
          <w:p>
            <w:pPr>
              <w:spacing w:after="0"/>
              <w:jc w:val="right"/>
            </w:pPr>
            <w:r>
              <w:rPr>
                <w:sz w:val="16"/>
              </w:rPr>
              <w:t>$3,532,254</w:t>
            </w:r>
          </w:p>
        </w:tc>
        <w:tc>
          <w:tcPr>
            <w:tcW w:type="dxa" w:w="1042"/>
          </w:tcPr>
          <w:p>
            <w:pPr>
              <w:spacing w:after="0"/>
              <w:jc w:val="right"/>
            </w:pPr>
            <w:r>
              <w:rPr>
                <w:sz w:val="16"/>
              </w:rPr>
              <w:t>1,890</w:t>
            </w:r>
          </w:p>
        </w:tc>
        <w:tc>
          <w:tcPr>
            <w:tcW w:type="dxa" w:w="1126"/>
          </w:tcPr>
          <w:p>
            <w:pPr>
              <w:spacing w:after="0"/>
              <w:jc w:val="right"/>
            </w:pPr>
            <w:r>
              <w:rPr>
                <w:sz w:val="16"/>
              </w:rPr>
              <w:t>$14,297,128</w:t>
            </w:r>
          </w:p>
        </w:tc>
        <w:tc>
          <w:tcPr>
            <w:tcW w:type="dxa" w:w="1126"/>
          </w:tcPr>
          <w:p>
            <w:pPr>
              <w:spacing w:after="0"/>
              <w:jc w:val="right"/>
            </w:pPr>
            <w:r>
              <w:rPr>
                <w:sz w:val="16"/>
              </w:rPr>
              <w:t>$52,679</w:t>
            </w:r>
          </w:p>
        </w:tc>
        <w:tc>
          <w:tcPr>
            <w:tcW w:type="dxa" w:w="1155"/>
          </w:tcPr>
          <w:p>
            <w:pPr>
              <w:spacing w:after="0"/>
              <w:jc w:val="right"/>
            </w:pPr>
            <w:r>
              <w:rPr>
                <w:sz w:val="16"/>
              </w:rPr>
              <w:t>$3,809,298</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$76,070.86</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$979,690,193</w:t>
            </w:r>
          </w:p>
        </w:tc>
        <w:tc>
          <w:tcPr>
            <w:tcW w:type="dxa" w:w="1132"/>
          </w:tcPr>
          <w:p>
            <w:pPr>
              <w:spacing w:after="0"/>
              <w:jc w:val="right"/>
            </w:pPr>
          </w:p>
        </w:tc>
        <w:tc>
          <w:tcPr>
            <w:tcW w:type="dxa" w:w="1042"/>
          </w:tcPr>
          <w:p>
            <w:pPr>
              <w:spacing w:after="0"/>
              <w:jc w:val="right"/>
            </w:pPr>
            <w:r>
              <w:rPr>
                <w:sz w:val="16"/>
              </w:rPr>
              <w:t>4,677</w:t>
            </w:r>
          </w:p>
        </w:tc>
        <w:tc>
          <w:tcPr>
            <w:tcW w:type="dxa" w:w="1126"/>
          </w:tcPr>
          <w:p>
            <w:pPr>
              <w:spacing w:after="0"/>
              <w:jc w:val="right"/>
            </w:pPr>
            <w:r>
              <w:rPr>
                <w:sz w:val="16"/>
              </w:rPr>
              <w:t>$475</w:t>
            </w:r>
          </w:p>
        </w:tc>
        <w:tc>
          <w:tcPr>
            <w:tcW w:type="dxa" w:w="1126"/>
          </w:tcPr>
          <w:p>
            <w:pPr>
              <w:spacing w:after="0"/>
              <w:jc w:val="right"/>
            </w:pPr>
          </w:p>
        </w:tc>
        <w:tc>
          <w:tcPr>
            <w:tcW w:type="dxa" w:w="1155"/>
          </w:tcPr>
          <w:p>
            <w:pPr>
              <w:spacing w:after="0"/>
              <w:jc w:val="right"/>
            </w:pPr>
            <w:r>
              <w:rPr>
                <w:sz w:val="16"/>
              </w:rPr>
              <w:t>$864</w:t>
            </w:r>
          </w:p>
        </w:tc>
        <w:tc>
          <w:tcPr>
            <w:tcW w:type="dxa" w:w="1305"/>
          </w:tcPr>
          <w:p>
            <w:pPr>
              <w:spacing w:after="0"/>
              <w:jc w:val="right"/>
            </w:pPr>
            <w:r>
              <w:rPr>
                <w:sz w:val="16"/>
              </w:rPr>
              <w:t>under 0.0001%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$76,070.86</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$19,063,499,018</w:t>
            </w:r>
          </w:p>
        </w:tc>
        <w:tc>
          <w:tcPr>
            <w:tcW w:type="dxa" w:w="1132"/>
          </w:tcPr>
          <w:p>
            <w:pPr>
              <w:spacing w:after="0"/>
              <w:jc w:val="right"/>
            </w:pPr>
          </w:p>
        </w:tc>
        <w:tc>
          <w:tcPr>
            <w:tcW w:type="dxa" w:w="1042"/>
          </w:tcPr>
          <w:p>
            <w:pPr>
              <w:spacing w:after="0"/>
              <w:jc w:val="right"/>
            </w:pPr>
            <w:r>
              <w:rPr>
                <w:sz w:val="16"/>
              </w:rPr>
              <w:t>92,690</w:t>
            </w:r>
          </w:p>
        </w:tc>
        <w:tc>
          <w:tcPr>
            <w:tcW w:type="dxa" w:w="1126"/>
          </w:tcPr>
          <w:p>
            <w:pPr>
              <w:spacing w:after="0"/>
              <w:jc w:val="right"/>
            </w:pPr>
            <w:r>
              <w:rPr>
                <w:sz w:val="16"/>
              </w:rPr>
              <w:t>$30,888</w:t>
            </w:r>
          </w:p>
        </w:tc>
        <w:tc>
          <w:tcPr>
            <w:tcW w:type="dxa" w:w="1126"/>
          </w:tcPr>
          <w:p>
            <w:pPr>
              <w:spacing w:after="0"/>
              <w:jc w:val="right"/>
            </w:pPr>
          </w:p>
        </w:tc>
        <w:tc>
          <w:tcPr>
            <w:tcW w:type="dxa" w:w="1155"/>
          </w:tcPr>
          <w:p>
            <w:pPr>
              <w:spacing w:after="0"/>
              <w:jc w:val="right"/>
            </w:pPr>
            <w:r>
              <w:rPr>
                <w:sz w:val="16"/>
              </w:rPr>
              <w:t>$1,810,357</w:t>
            </w:r>
          </w:p>
        </w:tc>
        <w:tc>
          <w:tcPr>
            <w:tcW w:type="dxa" w:w="1305"/>
          </w:tcPr>
          <w:p>
            <w:pPr>
              <w:spacing w:after="0"/>
              <w:jc w:val="right"/>
            </w:pPr>
            <w:r>
              <w:rPr>
                <w:sz w:val="16"/>
              </w:rPr>
              <w:t>0.000162%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$19,063,499,018</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$178,429</w:t>
            </w:r>
          </w:p>
        </w:tc>
        <w:tc>
          <w:tcPr>
            <w:tcW w:type="dxa" w:w="1126"/>
          </w:tcPr>
          <w:p>
            <w:pPr>
              <w:spacing w:after="0"/>
              <w:jc w:val="right"/>
            </w:pPr>
            <w:r>
              <w:rPr>
                <w:sz w:val="16"/>
              </w:rPr>
              <w:t>$98,320</w:t>
            </w:r>
          </w:p>
        </w:tc>
        <w:tc>
          <w:tcPr>
            <w:tcW w:type="dxa" w:w="1155"/>
          </w:tcPr>
          <w:p>
            <w:pPr>
              <w:spacing w:after="0"/>
              <w:jc w:val="right"/>
            </w:pPr>
            <w:r>
              <w:rPr>
                <w:sz w:val="16"/>
              </w:rPr>
              <w:t>$1,768,476</w:t>
            </w:r>
          </w:p>
        </w:tc>
        <w:tc>
          <w:tcPr>
            <w:tcW w:type="dxa" w:w="1305"/>
          </w:tcPr>
          <w:p>
            <w:pPr>
              <w:spacing w:after="0"/>
              <w:jc w:val="right"/>
            </w:pPr>
            <w:r>
              <w:rPr>
                <w:sz w:val="16"/>
              </w:rPr>
              <w:t>0.000936%</w:t>
            </w:r>
          </w:p>
        </w:tc>
        <w:tc>
          <w:tcPr>
            <w:tcW w:type="dxa" w:w="1177"/>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$76,070.86</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$19,063,499,018</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$1,973,272</w:t>
            </w:r>
          </w:p>
        </w:tc>
        <w:tc>
          <w:tcPr>
            <w:tcW w:type="dxa" w:w="1126"/>
          </w:tcPr>
          <w:p>
            <w:pPr>
              <w:spacing w:after="0"/>
              <w:jc w:val="right"/>
            </w:pPr>
            <w:r>
              <w:rPr>
                <w:sz w:val="16"/>
              </w:rPr>
              <w:t>$1,967</w:t>
            </w:r>
          </w:p>
        </w:tc>
        <w:tc>
          <w:tcPr>
            <w:tcW w:type="dxa" w:w="1155"/>
          </w:tcPr>
          <w:p>
            <w:pPr>
              <w:spacing w:after="0"/>
              <w:jc w:val="right"/>
            </w:pPr>
            <w:r>
              <w:rPr>
                <w:sz w:val="16"/>
              </w:rPr>
              <w:t>$3,775,780</w:t>
            </w:r>
          </w:p>
        </w:tc>
        <w:tc>
          <w:tcPr>
            <w:tcW w:type="dxa" w:w="1305"/>
          </w:tcPr>
          <w:p>
            <w:pPr>
              <w:spacing w:after="0"/>
              <w:jc w:val="right"/>
            </w:pPr>
            <w:r>
              <w:rPr>
                <w:sz w:val="16"/>
              </w:rPr>
              <w:t>0.0104%</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$76,070.86</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$641,688,648</w:t>
            </w:r>
          </w:p>
        </w:tc>
        <w:tc>
          <w:tcPr>
            <w:tcW w:type="dxa" w:w="1132"/>
          </w:tcPr>
          <w:p>
            <w:pPr>
              <w:spacing w:after="0"/>
              <w:jc w:val="right"/>
            </w:pPr>
            <w:r>
              <w:rPr>
                <w:sz w:val="16"/>
              </w:rPr>
              <w:t>$22,306,691</w:t>
            </w:r>
          </w:p>
        </w:tc>
        <w:tc>
          <w:tcPr>
            <w:tcW w:type="dxa" w:w="1042"/>
          </w:tcPr>
          <w:p>
            <w:pPr>
              <w:spacing w:after="0"/>
              <w:jc w:val="right"/>
            </w:pPr>
            <w:r>
              <w:rPr>
                <w:sz w:val="16"/>
              </w:rPr>
              <w:t>14,505</w:t>
            </w:r>
          </w:p>
        </w:tc>
        <w:tc>
          <w:tcPr>
            <w:tcW w:type="dxa" w:w="1126"/>
          </w:tcPr>
          <w:p>
            <w:pPr>
              <w:spacing w:after="0"/>
              <w:jc w:val="right"/>
            </w:pPr>
            <w:r>
              <w:rPr>
                <w:sz w:val="16"/>
              </w:rPr>
              <w:t>$40,803</w:t>
            </w:r>
          </w:p>
        </w:tc>
        <w:tc>
          <w:tcPr>
            <w:tcW w:type="dxa" w:w="1126"/>
          </w:tcPr>
          <w:p>
            <w:pPr>
              <w:spacing w:after="0"/>
              <w:jc w:val="right"/>
            </w:pPr>
            <w:r>
              <w:rPr>
                <w:sz w:val="16"/>
              </w:rPr>
              <w:t>$113</w:t>
            </w:r>
          </w:p>
        </w:tc>
        <w:tc>
          <w:tcPr>
            <w:tcW w:type="dxa" w:w="1155"/>
          </w:tcPr>
          <w:p>
            <w:pPr>
              <w:spacing w:after="0"/>
              <w:jc w:val="right"/>
            </w:pPr>
            <w:r>
              <w:rPr>
                <w:sz w:val="16"/>
              </w:rPr>
              <w:t>$15,976</w:t>
            </w:r>
          </w:p>
        </w:tc>
        <w:tc>
          <w:tcPr>
            <w:tcW w:type="dxa" w:w="1305"/>
          </w:tcPr>
          <w:p>
            <w:pPr>
              <w:spacing w:after="0"/>
              <w:jc w:val="right"/>
            </w:pPr>
            <w:r>
              <w:rPr>
                <w:sz w:val="16"/>
              </w:rPr>
              <w:t>0.00636%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$19,063,480,189</w:t>
            </w:r>
          </w:p>
        </w:tc>
        <w:tc>
          <w:tcPr>
            <w:tcW w:type="dxa" w:w="1132"/>
          </w:tcPr>
          <w:p>
            <w:pPr>
              <w:spacing w:after="0"/>
              <w:jc w:val="right"/>
            </w:pPr>
            <w:r>
              <w:rPr>
                <w:sz w:val="16"/>
              </w:rPr>
              <w:t>$65,107,643</w:t>
            </w:r>
          </w:p>
        </w:tc>
        <w:tc>
          <w:tcPr>
            <w:tcW w:type="dxa" w:w="1042"/>
          </w:tcPr>
          <w:p>
            <w:pPr>
              <w:spacing w:after="0"/>
              <w:jc w:val="right"/>
            </w:pPr>
            <w:r>
              <w:rPr>
                <w:sz w:val="16"/>
              </w:rPr>
              <w:t>92,690</w:t>
            </w:r>
          </w:p>
        </w:tc>
        <w:tc>
          <w:tcPr>
            <w:tcW w:type="dxa" w:w="1126"/>
          </w:tcPr>
          <w:p>
            <w:pPr>
              <w:spacing w:after="0"/>
              <w:jc w:val="right"/>
            </w:pPr>
            <w:r>
              <w:rPr>
                <w:sz w:val="16"/>
              </w:rPr>
              <w:t>$35,731</w:t>
            </w:r>
          </w:p>
        </w:tc>
        <w:tc>
          <w:tcPr>
            <w:tcW w:type="dxa" w:w="1126"/>
          </w:tcPr>
          <w:p>
            <w:pPr>
              <w:spacing w:after="0"/>
              <w:jc w:val="right"/>
            </w:pPr>
            <w:r>
              <w:rPr>
                <w:sz w:val="16"/>
              </w:rPr>
              <w:t>$2</w:t>
            </w:r>
          </w:p>
        </w:tc>
        <w:tc>
          <w:tcPr>
            <w:tcW w:type="dxa" w:w="1155"/>
          </w:tcPr>
          <w:p>
            <w:pPr>
              <w:spacing w:after="0"/>
              <w:jc w:val="right"/>
            </w:pPr>
            <w:r>
              <w:rPr>
                <w:sz w:val="16"/>
              </w:rPr>
              <w:t>$282,400</w:t>
            </w:r>
          </w:p>
        </w:tc>
        <w:tc>
          <w:tcPr>
            <w:tcW w:type="dxa" w:w="1305"/>
          </w:tcPr>
          <w:p>
            <w:pPr>
              <w:spacing w:after="0"/>
              <w:jc w:val="right"/>
            </w:pPr>
            <w:r>
              <w:rPr>
                <w:sz w:val="16"/>
              </w:rPr>
              <w:t>0.000187%</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2022-05-25 (Storm Events through 2026-06-30): 48 county-coded records, 28 with a damage value recorded (including $0), $0; 10 zone-level records, 1 with a damage value recorded (including $0), $0 reported for the zone; Public Assistance on counted declarations $76,070.86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92,690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$19,063,499,018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$65,107,643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$19,040,360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$17,676,894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4</w:t>
            </w:r>
          </w:p>
        </w:tc>
        <w:tc>
          <w:tcPr>
            <w:tcW w:type="dxa" w:w="1609"/>
          </w:tcPr>
          <w:p>
            <w:pPr>
              <w:spacing w:after="0"/>
              <w:jc w:val="right"/>
            </w:pPr>
            <w:r>
              <w:rPr>
                <w:sz w:val="16"/>
              </w:rPr>
              <w:t>4</w:t>
            </w:r>
          </w:p>
        </w:tc>
        <w:tc>
          <w:tcPr>
            <w:tcW w:type="dxa" w:w="1609"/>
          </w:tcPr>
          <w:p>
            <w:pPr>
              <w:spacing w:after="0"/>
              <w:jc w:val="right"/>
            </w:pPr>
            <w:r>
              <w:rPr>
                <w:sz w:val="16"/>
              </w:rPr>
              <w:t>12</w:t>
            </w:r>
          </w:p>
        </w:tc>
        <w:tc>
          <w:tcPr>
            <w:tcW w:type="dxa" w:w="1609"/>
          </w:tcPr>
          <w:p>
            <w:pPr>
              <w:spacing w:after="0"/>
              <w:jc w:val="right"/>
            </w:pPr>
            <w:r>
              <w:rPr>
                <w:sz w:val="16"/>
              </w:rPr>
              <w:t>2</w:t>
            </w:r>
          </w:p>
        </w:tc>
        <w:tc>
          <w:tcPr>
            <w:tcW w:type="dxa" w:w="1609"/>
          </w:tcPr>
          <w:p>
            <w:pPr>
              <w:spacing w:after="0"/>
              <w:jc w:val="right"/>
            </w:pPr>
            <w:r>
              <w:rPr>
                <w:sz w:val="16"/>
              </w:rPr>
              <w:t>14</w:t>
            </w:r>
          </w:p>
        </w:tc>
        <w:tc>
          <w:tcPr>
            <w:tcW w:type="dxa" w:w="1609"/>
          </w:tcPr>
          <w:p>
            <w:pPr>
              <w:spacing w:after="0"/>
              <w:jc w:val="right"/>
            </w:pPr>
            <w:r>
              <w:rPr>
                <w:sz w:val="16"/>
              </w:rPr>
              <w:t>0</w:t>
            </w:r>
          </w:p>
        </w:tc>
        <w:tc>
          <w:tcPr>
            <w:tcW w:type="dxa" w:w="1791"/>
          </w:tcPr>
          <w:p>
            <w:pPr>
              <w:spacing w:after="0"/>
              <w:jc w:val="right"/>
            </w:pPr>
            <w:r>
              <w:rPr>
                <w:sz w:val="16"/>
              </w:rPr>
              <w:t>8</w:t>
            </w:r>
          </w:p>
        </w:tc>
      </w:tr>
      <w:tr>
        <w:trPr>
          <w:cantSplit/>
        </w:trPr>
        <w:tc>
          <w:tcPr>
            <w:tcW w:type="dxa" w:w="2670"/>
          </w:tcPr>
          <w:p>
            <w:pPr>
              <w:spacing w:after="0"/>
              <w:jc w:val="left"/>
            </w:pPr>
            <w:r>
              <w:rPr>
                <w:sz w:val="16"/>
              </w:rPr>
              <w:t>BEREA,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RICHMOND,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MADISON COUNTY *</w:t>
            </w:r>
          </w:p>
        </w:tc>
        <w:tc>
          <w:tcPr>
            <w:tcW w:type="dxa" w:w="1609"/>
          </w:tcPr>
          <w:p>
            <w:pPr>
              <w:spacing w:after="0"/>
              <w:jc w:val="right"/>
            </w:pPr>
            <w:r>
              <w:rPr>
                <w:sz w:val="16"/>
              </w:rPr>
              <w:t>4</w:t>
            </w:r>
          </w:p>
        </w:tc>
        <w:tc>
          <w:tcPr>
            <w:tcW w:type="dxa" w:w="1609"/>
          </w:tcPr>
          <w:p>
            <w:pPr>
              <w:spacing w:after="0"/>
              <w:jc w:val="right"/>
            </w:pPr>
            <w:r>
              <w:rPr>
                <w:sz w:val="16"/>
              </w:rPr>
              <w:t>3</w:t>
            </w:r>
          </w:p>
        </w:tc>
        <w:tc>
          <w:tcPr>
            <w:tcW w:type="dxa" w:w="1609"/>
          </w:tcPr>
          <w:p>
            <w:pPr>
              <w:spacing w:after="0"/>
              <w:jc w:val="right"/>
            </w:pPr>
            <w:r>
              <w:rPr>
                <w:sz w:val="16"/>
              </w:rPr>
              <w:t>9</w:t>
            </w:r>
          </w:p>
        </w:tc>
        <w:tc>
          <w:tcPr>
            <w:tcW w:type="dxa" w:w="1609"/>
          </w:tcPr>
          <w:p>
            <w:pPr>
              <w:spacing w:after="0"/>
              <w:jc w:val="right"/>
            </w:pPr>
            <w:r>
              <w:rPr>
                <w:sz w:val="16"/>
              </w:rPr>
              <w:t>1</w:t>
            </w:r>
          </w:p>
        </w:tc>
        <w:tc>
          <w:tcPr>
            <w:tcW w:type="dxa" w:w="1609"/>
          </w:tcPr>
          <w:p>
            <w:pPr>
              <w:spacing w:after="0"/>
              <w:jc w:val="right"/>
            </w:pPr>
            <w:r>
              <w:rPr>
                <w:sz w:val="16"/>
              </w:rPr>
              <w:t>11</w:t>
            </w:r>
          </w:p>
        </w:tc>
        <w:tc>
          <w:tcPr>
            <w:tcW w:type="dxa" w:w="1609"/>
          </w:tcPr>
          <w:p>
            <w:pPr>
              <w:spacing w:after="0"/>
              <w:jc w:val="right"/>
            </w:pPr>
            <w:r>
              <w:rPr>
                <w:sz w:val="16"/>
              </w:rPr>
              <w:t>0</w:t>
            </w:r>
          </w:p>
        </w:tc>
        <w:tc>
          <w:tcPr>
            <w:tcW w:type="dxa" w:w="1791"/>
          </w:tcPr>
          <w:p>
            <w:pPr>
              <w:spacing w:after="0"/>
              <w:jc w:val="right"/>
            </w:pPr>
            <w:r>
              <w:rPr>
                <w:sz w:val="16"/>
              </w:rPr>
              <w:t>7</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210342</w:t>
            </w:r>
          </w:p>
        </w:tc>
        <w:tc>
          <w:tcPr>
            <w:tcW w:type="dxa" w:w="1347"/>
          </w:tcPr>
          <w:p>
            <w:pPr>
              <w:spacing w:after="0"/>
              <w:jc w:val="right"/>
            </w:pPr>
            <w:r>
              <w:rPr>
                <w:sz w:val="16"/>
              </w:rPr>
              <w:t>4</w:t>
            </w:r>
          </w:p>
        </w:tc>
        <w:tc>
          <w:tcPr>
            <w:tcW w:type="dxa" w:w="1347"/>
          </w:tcPr>
          <w:p>
            <w:pPr>
              <w:spacing w:after="0"/>
              <w:jc w:val="right"/>
            </w:pPr>
            <w:r>
              <w:rPr>
                <w:sz w:val="16"/>
              </w:rPr>
              <w:t>3</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r>
        <w:trPr>
          <w:cantSplit/>
        </w:trPr>
        <w:tc>
          <w:tcPr>
            <w:tcW w:type="dxa" w:w="2109"/>
          </w:tcPr>
          <w:p>
            <w:pPr>
              <w:spacing w:after="0"/>
              <w:jc w:val="left"/>
            </w:pPr>
            <w:r>
              <w:rPr>
                <w:sz w:val="16"/>
              </w:rPr>
              <w:t>Berea city</w:t>
            </w:r>
          </w:p>
        </w:tc>
        <w:tc>
          <w:tcPr>
            <w:tcW w:type="dxa" w:w="1499"/>
          </w:tcPr>
          <w:p>
            <w:pPr>
              <w:spacing w:after="0"/>
              <w:jc w:val="left"/>
            </w:pPr>
            <w:r>
              <w:rPr>
                <w:sz w:val="16"/>
              </w:rPr>
              <w:t>210156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Richmond city</w:t>
            </w:r>
          </w:p>
        </w:tc>
        <w:tc>
          <w:tcPr>
            <w:tcW w:type="dxa" w:w="1499"/>
          </w:tcPr>
          <w:p>
            <w:pPr>
              <w:spacing w:after="0"/>
              <w:jc w:val="left"/>
            </w:pPr>
            <w:r>
              <w:rPr>
                <w:sz w:val="16"/>
              </w:rPr>
              <w:t>210157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KY: risk-assessment baseline packet, release 2026-10 (data as of 2026-09-28; County area 21151).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KY: Risk-assessment baseline packet</dc:title>
  <dc:subject>Hazard Plain release 2026-10, as of 2026-09-28. Preview: automated baseline</dc:subject>
  <dc:creator>Hazard Plain</dc:creator>
  <cp:keywords>Hazard Plain; hazard mitigation; risk assessment; 21151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