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McLean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DR-4804-KY,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92"/>
        <w:gridCol w:w="3320"/>
        <w:gridCol w:w="1037"/>
        <w:gridCol w:w="1037"/>
        <w:gridCol w:w="857"/>
        <w:gridCol w:w="917"/>
        <w:gridCol w:w="197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33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483"/>
          </w:tcPr>
          <w:p>
            <w:pPr>
              <w:spacing w:after="0"/>
              <w:jc w:val="left"/>
            </w:pPr>
            <w:r>
              <w:rPr>
                <w:sz w:val="16"/>
              </w:rPr>
              <w:t>McLean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Calhoun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Island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Livermore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Sacramento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bl>
    <w:p>
      <w:pPr>
        <w:spacing w:after="40" w:before="60"/>
      </w:pPr>
      <w:r>
        <w:rPr>
          <w:sz w:val="15"/>
        </w:rPr>
        <w:t>Plan 107816 also covers 29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$4,287,833</w:t>
            </w:r>
          </w:p>
        </w:tc>
        <w:tc>
          <w:tcPr>
            <w:tcW w:type="dxa" w:w="1126"/>
          </w:tcPr>
          <w:p>
            <w:pPr>
              <w:spacing w:after="0"/>
              <w:jc w:val="right"/>
            </w:pPr>
            <w:r>
              <w:rPr>
                <w:sz w:val="16"/>
              </w:rPr>
              <w:t>$926</w:t>
            </w:r>
          </w:p>
        </w:tc>
        <w:tc>
          <w:tcPr>
            <w:tcW w:type="dxa" w:w="1308"/>
          </w:tcPr>
          <w:p>
            <w:pPr>
              <w:spacing w:after="0"/>
              <w:jc w:val="right"/>
            </w:pPr>
            <w:r>
              <w:rPr>
                <w:sz w:val="16"/>
              </w:rPr>
              <w:t>$56,458</w:t>
            </w:r>
          </w:p>
        </w:tc>
        <w:tc>
          <w:tcPr>
            <w:tcW w:type="dxa" w:w="1116"/>
          </w:tcPr>
          <w:p>
            <w:pPr>
              <w:spacing w:after="0"/>
              <w:jc w:val="right"/>
            </w:pPr>
            <w:r>
              <w:rPr>
                <w:sz w:val="16"/>
              </w:rPr>
              <w:t>$4,345,218</w:t>
            </w:r>
          </w:p>
        </w:tc>
        <w:tc>
          <w:tcPr>
            <w:tcW w:type="dxa" w:w="1228"/>
          </w:tcPr>
          <w:p>
            <w:pPr>
              <w:spacing w:after="0"/>
              <w:jc w:val="right"/>
            </w:pPr>
            <w:r>
              <w:rPr>
                <w:sz w:val="16"/>
              </w:rPr>
              <w:t>75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$1,279,775</w:t>
            </w:r>
          </w:p>
        </w:tc>
        <w:tc>
          <w:tcPr>
            <w:tcW w:type="dxa" w:w="1126"/>
          </w:tcPr>
          <w:p>
            <w:pPr>
              <w:spacing w:after="0"/>
              <w:jc w:val="right"/>
            </w:pPr>
          </w:p>
        </w:tc>
        <w:tc>
          <w:tcPr>
            <w:tcW w:type="dxa" w:w="1308"/>
          </w:tcPr>
          <w:p>
            <w:pPr>
              <w:spacing w:after="0"/>
              <w:jc w:val="right"/>
            </w:pPr>
            <w:r>
              <w:rPr>
                <w:sz w:val="16"/>
              </w:rPr>
              <w:t>$719,416</w:t>
            </w:r>
          </w:p>
        </w:tc>
        <w:tc>
          <w:tcPr>
            <w:tcW w:type="dxa" w:w="1116"/>
          </w:tcPr>
          <w:p>
            <w:pPr>
              <w:spacing w:after="0"/>
              <w:jc w:val="right"/>
            </w:pPr>
            <w:r>
              <w:rPr>
                <w:sz w:val="16"/>
              </w:rPr>
              <w:t>$1,999,191</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$281,114</w:t>
            </w:r>
          </w:p>
        </w:tc>
        <w:tc>
          <w:tcPr>
            <w:tcW w:type="dxa" w:w="1126"/>
          </w:tcPr>
          <w:p>
            <w:pPr>
              <w:spacing w:after="0"/>
              <w:jc w:val="right"/>
            </w:pPr>
            <w:r>
              <w:rPr>
                <w:sz w:val="16"/>
              </w:rPr>
              <w:t>$302,679</w:t>
            </w:r>
          </w:p>
        </w:tc>
        <w:tc>
          <w:tcPr>
            <w:tcW w:type="dxa" w:w="1308"/>
          </w:tcPr>
          <w:p>
            <w:pPr>
              <w:spacing w:after="0"/>
              <w:jc w:val="right"/>
            </w:pPr>
            <w:r>
              <w:rPr>
                <w:sz w:val="16"/>
              </w:rPr>
              <w:t>$148,166</w:t>
            </w:r>
          </w:p>
        </w:tc>
        <w:tc>
          <w:tcPr>
            <w:tcW w:type="dxa" w:w="1116"/>
          </w:tcPr>
          <w:p>
            <w:pPr>
              <w:spacing w:after="0"/>
              <w:jc w:val="right"/>
            </w:pPr>
            <w:r>
              <w:rPr>
                <w:sz w:val="16"/>
              </w:rPr>
              <w:t>$731,959</w:t>
            </w:r>
          </w:p>
        </w:tc>
        <w:tc>
          <w:tcPr>
            <w:tcW w:type="dxa" w:w="1228"/>
          </w:tcPr>
          <w:p>
            <w:pPr>
              <w:spacing w:after="0"/>
              <w:jc w:val="right"/>
            </w:pPr>
            <w:r>
              <w:rPr>
                <w:sz w:val="16"/>
              </w:rPr>
              <w:t>113</w:t>
            </w:r>
          </w:p>
        </w:tc>
        <w:tc>
          <w:tcPr>
            <w:tcW w:type="dxa" w:w="2243"/>
          </w:tcPr>
          <w:p>
            <w:pPr>
              <w:spacing w:after="0"/>
              <w:jc w:val="left"/>
            </w:pPr>
          </w:p>
        </w:tc>
        <w:tc>
          <w:tcPr>
            <w:tcW w:type="dxa" w:w="1941"/>
          </w:tcPr>
          <w:p>
            <w:pPr>
              <w:spacing w:after="0"/>
              <w:jc w:val="left"/>
            </w:pPr>
            <w:r>
              <w:rPr>
                <w:sz w:val="16"/>
              </w:rPr>
              <w:t>Includes 8 High Wind records and 59 Strong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$381,588</w:t>
            </w:r>
          </w:p>
        </w:tc>
        <w:tc>
          <w:tcPr>
            <w:tcW w:type="dxa" w:w="1126"/>
          </w:tcPr>
          <w:p>
            <w:pPr>
              <w:spacing w:after="0"/>
              <w:jc w:val="right"/>
            </w:pPr>
            <w:r>
              <w:rPr>
                <w:sz w:val="16"/>
              </w:rPr>
              <w:t>$6,462</w:t>
            </w:r>
          </w:p>
        </w:tc>
        <w:tc>
          <w:tcPr>
            <w:tcW w:type="dxa" w:w="1308"/>
          </w:tcPr>
          <w:p>
            <w:pPr>
              <w:spacing w:after="0"/>
              <w:jc w:val="right"/>
            </w:pPr>
            <w:r>
              <w:rPr>
                <w:sz w:val="16"/>
              </w:rPr>
              <w:t>$178,651</w:t>
            </w:r>
          </w:p>
        </w:tc>
        <w:tc>
          <w:tcPr>
            <w:tcW w:type="dxa" w:w="1116"/>
          </w:tcPr>
          <w:p>
            <w:pPr>
              <w:spacing w:after="0"/>
              <w:jc w:val="right"/>
            </w:pPr>
            <w:r>
              <w:rPr>
                <w:sz w:val="16"/>
              </w:rPr>
              <w:t>$566,701</w:t>
            </w:r>
          </w:p>
        </w:tc>
        <w:tc>
          <w:tcPr>
            <w:tcW w:type="dxa" w:w="1228"/>
          </w:tcPr>
          <w:p>
            <w:pPr>
              <w:spacing w:after="0"/>
              <w:jc w:val="right"/>
            </w:pPr>
            <w:r>
              <w:rPr>
                <w:sz w:val="16"/>
              </w:rPr>
              <w:t>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Moderate</w:t>
            </w:r>
          </w:p>
        </w:tc>
        <w:tc>
          <w:tcPr>
            <w:tcW w:type="dxa" w:w="1037"/>
          </w:tcPr>
          <w:p>
            <w:pPr>
              <w:spacing w:after="0"/>
              <w:jc w:val="right"/>
            </w:pPr>
            <w:r>
              <w:rPr>
                <w:sz w:val="16"/>
              </w:rPr>
              <w:t>$480,918</w:t>
            </w:r>
          </w:p>
        </w:tc>
        <w:tc>
          <w:tcPr>
            <w:tcW w:type="dxa" w:w="1126"/>
          </w:tcPr>
          <w:p>
            <w:pPr>
              <w:spacing w:after="0"/>
              <w:jc w:val="right"/>
            </w:pPr>
          </w:p>
        </w:tc>
        <w:tc>
          <w:tcPr>
            <w:tcW w:type="dxa" w:w="1308"/>
          </w:tcPr>
          <w:p>
            <w:pPr>
              <w:spacing w:after="0"/>
              <w:jc w:val="right"/>
            </w:pPr>
            <w:r>
              <w:rPr>
                <w:sz w:val="16"/>
              </w:rPr>
              <w:t>$11,535</w:t>
            </w:r>
          </w:p>
        </w:tc>
        <w:tc>
          <w:tcPr>
            <w:tcW w:type="dxa" w:w="1116"/>
          </w:tcPr>
          <w:p>
            <w:pPr>
              <w:spacing w:after="0"/>
              <w:jc w:val="right"/>
            </w:pPr>
            <w:r>
              <w:rPr>
                <w:sz w:val="16"/>
              </w:rPr>
              <w:t>$492,452</w:t>
            </w:r>
          </w:p>
        </w:tc>
        <w:tc>
          <w:tcPr>
            <w:tcW w:type="dxa" w:w="1228"/>
          </w:tcPr>
          <w:p>
            <w:pPr>
              <w:spacing w:after="0"/>
              <w:jc w:val="right"/>
            </w:pPr>
            <w:r>
              <w:rPr>
                <w:sz w:val="16"/>
              </w:rPr>
              <w:t>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$391,511</w:t>
            </w:r>
          </w:p>
        </w:tc>
        <w:tc>
          <w:tcPr>
            <w:tcW w:type="dxa" w:w="1308"/>
          </w:tcPr>
          <w:p>
            <w:pPr>
              <w:spacing w:after="0"/>
              <w:jc w:val="right"/>
            </w:pPr>
          </w:p>
        </w:tc>
        <w:tc>
          <w:tcPr>
            <w:tcW w:type="dxa" w:w="1116"/>
          </w:tcPr>
          <w:p>
            <w:pPr>
              <w:spacing w:after="0"/>
              <w:jc w:val="right"/>
            </w:pPr>
            <w:r>
              <w:rPr>
                <w:sz w:val="16"/>
              </w:rPr>
              <w:t>$391,511</w:t>
            </w:r>
          </w:p>
        </w:tc>
        <w:tc>
          <w:tcPr>
            <w:tcW w:type="dxa" w:w="1228"/>
          </w:tcPr>
          <w:p>
            <w:pPr>
              <w:spacing w:after="0"/>
              <w:jc w:val="right"/>
            </w:pPr>
            <w:r>
              <w:rPr>
                <w:sz w:val="16"/>
              </w:rPr>
              <w:t>34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$331,777</w:t>
            </w:r>
          </w:p>
        </w:tc>
        <w:tc>
          <w:tcPr>
            <w:tcW w:type="dxa" w:w="1126"/>
          </w:tcPr>
          <w:p>
            <w:pPr>
              <w:spacing w:after="0"/>
              <w:jc w:val="right"/>
            </w:pPr>
            <w:r>
              <w:rPr>
                <w:sz w:val="16"/>
              </w:rPr>
              <w:t>$7,457</w:t>
            </w:r>
          </w:p>
        </w:tc>
        <w:tc>
          <w:tcPr>
            <w:tcW w:type="dxa" w:w="1308"/>
          </w:tcPr>
          <w:p>
            <w:pPr>
              <w:spacing w:after="0"/>
              <w:jc w:val="right"/>
            </w:pPr>
            <w:r>
              <w:rPr>
                <w:sz w:val="16"/>
              </w:rPr>
              <w:t>$5,653</w:t>
            </w:r>
          </w:p>
        </w:tc>
        <w:tc>
          <w:tcPr>
            <w:tcW w:type="dxa" w:w="1116"/>
          </w:tcPr>
          <w:p>
            <w:pPr>
              <w:spacing w:after="0"/>
              <w:jc w:val="right"/>
            </w:pPr>
            <w:r>
              <w:rPr>
                <w:sz w:val="16"/>
              </w:rPr>
              <w:t>$344,888</w:t>
            </w:r>
          </w:p>
        </w:tc>
        <w:tc>
          <w:tcPr>
            <w:tcW w:type="dxa" w:w="1228"/>
          </w:tcPr>
          <w:p>
            <w:pPr>
              <w:spacing w:after="0"/>
              <w:jc w:val="right"/>
            </w:pPr>
            <w:r>
              <w:rPr>
                <w:sz w:val="16"/>
              </w:rPr>
              <w:t>40</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$553</w:t>
            </w:r>
          </w:p>
        </w:tc>
        <w:tc>
          <w:tcPr>
            <w:tcW w:type="dxa" w:w="1308"/>
          </w:tcPr>
          <w:p>
            <w:pPr>
              <w:spacing w:after="0"/>
              <w:jc w:val="right"/>
            </w:pPr>
            <w:r>
              <w:rPr>
                <w:sz w:val="16"/>
              </w:rPr>
              <w:t>$218,233</w:t>
            </w:r>
          </w:p>
        </w:tc>
        <w:tc>
          <w:tcPr>
            <w:tcW w:type="dxa" w:w="1116"/>
          </w:tcPr>
          <w:p>
            <w:pPr>
              <w:spacing w:after="0"/>
              <w:jc w:val="right"/>
            </w:pPr>
            <w:r>
              <w:rPr>
                <w:sz w:val="16"/>
              </w:rPr>
              <w:t>$218,807</w:t>
            </w:r>
          </w:p>
        </w:tc>
        <w:tc>
          <w:tcPr>
            <w:tcW w:type="dxa" w:w="1228"/>
          </w:tcPr>
          <w:p>
            <w:pPr>
              <w:spacing w:after="0"/>
              <w:jc w:val="right"/>
            </w:pPr>
            <w:r>
              <w:rPr>
                <w:sz w:val="16"/>
              </w:rPr>
              <w:t>74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5"/>
          </w:tcPr>
          <w:p>
            <w:pPr>
              <w:spacing w:after="0"/>
              <w:jc w:val="left"/>
            </w:pPr>
            <w:r>
              <w:rPr>
                <w:sz w:val="16"/>
              </w:rPr>
              <w:t>Very Low</w:t>
            </w:r>
          </w:p>
        </w:tc>
        <w:tc>
          <w:tcPr>
            <w:tcW w:type="dxa" w:w="1195"/>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$90,410</w:t>
            </w:r>
          </w:p>
        </w:tc>
        <w:tc>
          <w:tcPr>
            <w:tcW w:type="dxa" w:w="1308"/>
          </w:tcPr>
          <w:p>
            <w:pPr>
              <w:spacing w:after="0"/>
              <w:jc w:val="right"/>
            </w:pPr>
            <w:r>
              <w:rPr>
                <w:sz w:val="16"/>
              </w:rPr>
              <w:t>$125,760</w:t>
            </w:r>
          </w:p>
        </w:tc>
        <w:tc>
          <w:tcPr>
            <w:tcW w:type="dxa" w:w="1116"/>
          </w:tcPr>
          <w:p>
            <w:pPr>
              <w:spacing w:after="0"/>
              <w:jc w:val="right"/>
            </w:pPr>
            <w:r>
              <w:rPr>
                <w:sz w:val="16"/>
              </w:rPr>
              <w:t>$216,209</w:t>
            </w:r>
          </w:p>
        </w:tc>
        <w:tc>
          <w:tcPr>
            <w:tcW w:type="dxa" w:w="1228"/>
          </w:tcPr>
          <w:p>
            <w:pPr>
              <w:spacing w:after="0"/>
              <w:jc w:val="right"/>
            </w:pPr>
            <w:r>
              <w:rPr>
                <w:sz w:val="16"/>
              </w:rPr>
              <w:t>67</w:t>
            </w:r>
          </w:p>
        </w:tc>
        <w:tc>
          <w:tcPr>
            <w:tcW w:type="dxa" w:w="2243"/>
          </w:tcPr>
          <w:p>
            <w:pPr>
              <w:spacing w:after="0"/>
              <w:jc w:val="left"/>
            </w:pPr>
          </w:p>
        </w:tc>
        <w:tc>
          <w:tcPr>
            <w:tcW w:type="dxa" w:w="1941"/>
          </w:tcPr>
          <w:p>
            <w:pPr>
              <w:spacing w:after="0"/>
              <w:jc w:val="left"/>
            </w:pPr>
            <w:r>
              <w:rPr>
                <w:sz w:val="16"/>
              </w:rPr>
              <w:t>Includes 48 Frost/Freeze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$39,910</w:t>
            </w:r>
          </w:p>
        </w:tc>
        <w:tc>
          <w:tcPr>
            <w:tcW w:type="dxa" w:w="1126"/>
          </w:tcPr>
          <w:p>
            <w:pPr>
              <w:spacing w:after="0"/>
              <w:jc w:val="right"/>
            </w:pPr>
            <w:r>
              <w:rPr>
                <w:sz w:val="16"/>
              </w:rPr>
              <w:t>$1,034</w:t>
            </w:r>
          </w:p>
        </w:tc>
        <w:tc>
          <w:tcPr>
            <w:tcW w:type="dxa" w:w="1308"/>
          </w:tcPr>
          <w:p>
            <w:pPr>
              <w:spacing w:after="0"/>
              <w:jc w:val="right"/>
            </w:pPr>
            <w:r>
              <w:rPr>
                <w:sz w:val="16"/>
              </w:rPr>
              <w:t>$12,516</w:t>
            </w:r>
          </w:p>
        </w:tc>
        <w:tc>
          <w:tcPr>
            <w:tcW w:type="dxa" w:w="1116"/>
          </w:tcPr>
          <w:p>
            <w:pPr>
              <w:spacing w:after="0"/>
              <w:jc w:val="right"/>
            </w:pPr>
            <w:r>
              <w:rPr>
                <w:sz w:val="16"/>
              </w:rPr>
              <w:t>$53,460</w:t>
            </w:r>
          </w:p>
        </w:tc>
        <w:tc>
          <w:tcPr>
            <w:tcW w:type="dxa" w:w="1228"/>
          </w:tcPr>
          <w:p>
            <w:pPr>
              <w:spacing w:after="0"/>
              <w:jc w:val="right"/>
            </w:pPr>
            <w:r>
              <w:rPr>
                <w:sz w:val="16"/>
              </w:rPr>
              <w:t>102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$3,939</w:t>
            </w:r>
          </w:p>
        </w:tc>
        <w:tc>
          <w:tcPr>
            <w:tcW w:type="dxa" w:w="1126"/>
          </w:tcPr>
          <w:p>
            <w:pPr>
              <w:spacing w:after="0"/>
              <w:jc w:val="right"/>
            </w:pPr>
          </w:p>
        </w:tc>
        <w:tc>
          <w:tcPr>
            <w:tcW w:type="dxa" w:w="1308"/>
          </w:tcPr>
          <w:p>
            <w:pPr>
              <w:spacing w:after="0"/>
              <w:jc w:val="right"/>
            </w:pPr>
            <w:r>
              <w:rPr>
                <w:sz w:val="16"/>
              </w:rPr>
              <w:t>$43,462</w:t>
            </w:r>
          </w:p>
        </w:tc>
        <w:tc>
          <w:tcPr>
            <w:tcW w:type="dxa" w:w="1116"/>
          </w:tcPr>
          <w:p>
            <w:pPr>
              <w:spacing w:after="0"/>
              <w:jc w:val="right"/>
            </w:pPr>
            <w:r>
              <w:rPr>
                <w:sz w:val="16"/>
              </w:rPr>
              <w:t>$47,400</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$1,719</w:t>
            </w:r>
          </w:p>
        </w:tc>
        <w:tc>
          <w:tcPr>
            <w:tcW w:type="dxa" w:w="1126"/>
          </w:tcPr>
          <w:p>
            <w:pPr>
              <w:spacing w:after="0"/>
              <w:jc w:val="right"/>
            </w:pPr>
            <w:r>
              <w:rPr>
                <w:sz w:val="16"/>
              </w:rPr>
              <w:t>$6,467</w:t>
            </w:r>
          </w:p>
        </w:tc>
        <w:tc>
          <w:tcPr>
            <w:tcW w:type="dxa" w:w="1308"/>
          </w:tcPr>
          <w:p>
            <w:pPr>
              <w:spacing w:after="0"/>
              <w:jc w:val="right"/>
            </w:pPr>
            <w:r>
              <w:rPr>
                <w:sz w:val="16"/>
              </w:rPr>
              <w:t>$12</w:t>
            </w:r>
          </w:p>
        </w:tc>
        <w:tc>
          <w:tcPr>
            <w:tcW w:type="dxa" w:w="1116"/>
          </w:tcPr>
          <w:p>
            <w:pPr>
              <w:spacing w:after="0"/>
              <w:jc w:val="right"/>
            </w:pPr>
            <w:r>
              <w:rPr>
                <w:sz w:val="16"/>
              </w:rPr>
              <w:t>$8,198</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$912</w:t>
            </w:r>
          </w:p>
        </w:tc>
        <w:tc>
          <w:tcPr>
            <w:tcW w:type="dxa" w:w="1126"/>
          </w:tcPr>
          <w:p>
            <w:pPr>
              <w:spacing w:after="0"/>
              <w:jc w:val="right"/>
            </w:pPr>
            <w:r>
              <w:rPr>
                <w:sz w:val="16"/>
              </w:rPr>
              <w:t>$16</w:t>
            </w:r>
          </w:p>
        </w:tc>
        <w:tc>
          <w:tcPr>
            <w:tcW w:type="dxa" w:w="1308"/>
          </w:tcPr>
          <w:p>
            <w:pPr>
              <w:spacing w:after="0"/>
              <w:jc w:val="right"/>
            </w:pPr>
            <w:r>
              <w:rPr>
                <w:sz w:val="16"/>
              </w:rPr>
              <w:t>$137</w:t>
            </w:r>
          </w:p>
        </w:tc>
        <w:tc>
          <w:tcPr>
            <w:tcW w:type="dxa" w:w="1116"/>
          </w:tcPr>
          <w:p>
            <w:pPr>
              <w:spacing w:after="0"/>
              <w:jc w:val="right"/>
            </w:pPr>
            <w:r>
              <w:rPr>
                <w:sz w:val="16"/>
              </w:rPr>
              <w:t>$1,065</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p>
        </w:tc>
        <w:tc>
          <w:tcPr>
            <w:tcW w:type="dxa" w:w="1308"/>
          </w:tcPr>
          <w:p>
            <w:pPr>
              <w:spacing w:after="0"/>
              <w:jc w:val="right"/>
            </w:pPr>
            <w:r>
              <w:rPr>
                <w:sz w:val="16"/>
              </w:rPr>
              <w:t>$59</w:t>
            </w:r>
          </w:p>
        </w:tc>
        <w:tc>
          <w:tcPr>
            <w:tcW w:type="dxa" w:w="1116"/>
          </w:tcPr>
          <w:p>
            <w:pPr>
              <w:spacing w:after="0"/>
              <w:jc w:val="right"/>
            </w:pPr>
            <w:r>
              <w:rPr>
                <w:sz w:val="16"/>
              </w:rPr>
              <w:t>$66</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6"/>
        <w:gridCol w:w="1535"/>
        <w:gridCol w:w="1774"/>
        <w:gridCol w:w="2117"/>
        <w:gridCol w:w="1650"/>
        <w:gridCol w:w="1555"/>
        <w:gridCol w:w="2130"/>
      </w:tblGrid>
      <w:tr>
        <w:trPr>
          <w:cantSplit/>
          <w:tblHeader/>
        </w:trPr>
        <w:tc>
          <w:tcPr>
            <w:tcW w:type="dxa" w:w="1664"/>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2117"/>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members</w:t>
            </w:r>
          </w:p>
        </w:tc>
        <w:tc>
          <w:tcPr>
            <w:tcW w:type="dxa" w:w="2130"/>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19, 1996 to 2026 (19 zone-level)</w:t>
            </w:r>
          </w:p>
        </w:tc>
        <w:tc>
          <w:tcPr>
            <w:tcW w:type="dxa" w:w="1774"/>
          </w:tcPr>
          <w:p>
            <w:pPr>
              <w:spacing w:after="0"/>
              <w:jc w:val="left"/>
            </w:pPr>
            <w:r>
              <w:rPr>
                <w:sz w:val="16"/>
              </w:rPr>
              <w:t>1 day to 24 days (median 2 days); 18 with a recorded value</w:t>
            </w:r>
          </w:p>
        </w:tc>
        <w:tc>
          <w:tcPr>
            <w:tcW w:type="dxa" w:w="2117"/>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48, 1997 to 2024 (48 zone-level)</w:t>
            </w:r>
          </w:p>
        </w:tc>
        <w:tc>
          <w:tcPr>
            <w:tcW w:type="dxa" w:w="1774"/>
          </w:tcPr>
          <w:p>
            <w:pPr>
              <w:spacing w:after="0"/>
              <w:jc w:val="left"/>
            </w:pPr>
          </w:p>
        </w:tc>
        <w:tc>
          <w:tcPr>
            <w:tcW w:type="dxa" w:w="2117"/>
          </w:tcPr>
          <w:p>
            <w:pPr>
              <w:spacing w:after="0"/>
              <w:jc w:val="left"/>
            </w:pPr>
            <w:r>
              <w:rPr>
                <w:sz w:val="16"/>
              </w:rPr>
              <w:t>Frost/Freeze, 2008-04-15, $10,000 crop damage, reported for the zone (2008 dollars); NWS zone KYZ020 (MCLEAN), zone-level: may include parts of neighboring counties</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34, 1996 to 2026 (34 zone-level)</w:t>
            </w:r>
          </w:p>
        </w:tc>
        <w:tc>
          <w:tcPr>
            <w:tcW w:type="dxa" w:w="1774"/>
          </w:tcPr>
          <w:p>
            <w:pPr>
              <w:spacing w:after="0"/>
              <w:jc w:val="left"/>
            </w:pPr>
            <w:r>
              <w:rPr>
                <w:sz w:val="16"/>
              </w:rPr>
              <w:t>9 days to 182 days (median 26 days); 16 with a recorded value</w:t>
            </w:r>
          </w:p>
        </w:tc>
        <w:tc>
          <w:tcPr>
            <w:tcW w:type="dxa" w:w="2117"/>
          </w:tcPr>
          <w:p>
            <w:pPr>
              <w:spacing w:after="0"/>
              <w:jc w:val="left"/>
            </w:pPr>
            <w:r>
              <w:rPr>
                <w:sz w:val="16"/>
              </w:rPr>
              <w:t>182 days (about 6.0 months), 2010-08-03 to 2011-01-31, a run of 6 consecutive Storm Events drought records, zone-level</w:t>
            </w:r>
          </w:p>
        </w:tc>
        <w:tc>
          <w:tcPr>
            <w:tcW w:type="dxa" w:w="1650"/>
          </w:tcPr>
          <w:p>
            <w:pPr>
              <w:spacing w:after="0"/>
              <w:jc w:val="left"/>
            </w:pPr>
            <w:r>
              <w:rPr>
                <w:sz w:val="16"/>
              </w:rPr>
              <w:t>Drought, 1999-09-01, property not reported; $7,000,000 crops, reported for the zone (1999 dollars)</w:t>
            </w: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44, 1960 to 2026</w:t>
            </w:r>
          </w:p>
        </w:tc>
        <w:tc>
          <w:tcPr>
            <w:tcW w:type="dxa" w:w="1774"/>
          </w:tcPr>
          <w:p>
            <w:pPr>
              <w:spacing w:after="0"/>
              <w:jc w:val="left"/>
            </w:pPr>
            <w:r>
              <w:rPr>
                <w:sz w:val="16"/>
              </w:rPr>
              <w:t>0.75 in to 2 in (median 1 in); 44 with a recorded value</w:t>
            </w:r>
          </w:p>
        </w:tc>
        <w:tc>
          <w:tcPr>
            <w:tcW w:type="dxa" w:w="2117"/>
          </w:tcPr>
          <w:p>
            <w:pPr>
              <w:spacing w:after="0"/>
              <w:jc w:val="left"/>
            </w:pPr>
            <w:r>
              <w:rPr>
                <w:sz w:val="16"/>
              </w:rPr>
              <w:t>2 in hail, 2014-10-06</w:t>
            </w:r>
          </w:p>
        </w:tc>
        <w:tc>
          <w:tcPr>
            <w:tcW w:type="dxa" w:w="1650"/>
          </w:tcPr>
          <w:p>
            <w:pPr>
              <w:spacing w:after="0"/>
              <w:jc w:val="left"/>
            </w:pPr>
            <w:r>
              <w:rPr>
                <w:sz w:val="16"/>
              </w:rPr>
              <w:t>Hail, 2011-04-26, $100,000 property; $0 crops (2011 dollars)</w:t>
            </w:r>
          </w:p>
        </w:tc>
        <w:tc>
          <w:tcPr>
            <w:tcW w:type="dxa" w:w="1555"/>
          </w:tcPr>
          <w:p>
            <w:pPr>
              <w:spacing w:after="0"/>
              <w:jc w:val="left"/>
            </w:pPr>
            <w:r>
              <w:rPr>
                <w:sz w:val="16"/>
              </w:rPr>
              <w:t>Event records naming member places: Calhoun city (11 records), Livermore city (8 records), Island city (5 records), Sacramento city (3 records).</w:t>
            </w:r>
          </w:p>
        </w:tc>
        <w:tc>
          <w:tcPr>
            <w:tcW w:type="dxa" w:w="2130"/>
          </w:tcPr>
          <w:p>
            <w:pPr>
              <w:spacing w:after="0"/>
              <w:jc w:val="left"/>
            </w:pPr>
          </w:p>
        </w:tc>
      </w:tr>
      <w:tr>
        <w:trPr>
          <w:cantSplit/>
        </w:trPr>
        <w:tc>
          <w:tcPr>
            <w:tcW w:type="dxa" w:w="1664"/>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74, 1997 to 2025 (74 zone-level)</w:t>
            </w:r>
          </w:p>
        </w:tc>
        <w:tc>
          <w:tcPr>
            <w:tcW w:type="dxa" w:w="1774"/>
          </w:tcPr>
          <w:p>
            <w:pPr>
              <w:spacing w:after="0"/>
              <w:jc w:val="left"/>
            </w:pPr>
            <w:r>
              <w:rPr>
                <w:sz w:val="16"/>
              </w:rPr>
              <w:t>1 day to 15 days (median 2 days); 64 with a recorded value</w:t>
            </w:r>
          </w:p>
        </w:tc>
        <w:tc>
          <w:tcPr>
            <w:tcW w:type="dxa" w:w="2117"/>
          </w:tcPr>
          <w:p>
            <w:pPr>
              <w:spacing w:after="0"/>
              <w:jc w:val="left"/>
            </w:pPr>
            <w:r>
              <w:rPr>
                <w:sz w:val="16"/>
              </w:rPr>
              <w:t>15 consecutive days, 2025-07-16 to 2025-07-30, zone-level</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4"/>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7, 1999 to 2025 (7 zone-level)</w:t>
            </w:r>
          </w:p>
        </w:tc>
        <w:tc>
          <w:tcPr>
            <w:tcW w:type="dxa" w:w="1774"/>
          </w:tcPr>
          <w:p>
            <w:pPr>
              <w:spacing w:after="0"/>
              <w:jc w:val="left"/>
            </w:pPr>
          </w:p>
        </w:tc>
        <w:tc>
          <w:tcPr>
            <w:tcW w:type="dxa" w:w="2117"/>
          </w:tcPr>
          <w:p>
            <w:pPr>
              <w:spacing w:after="0"/>
              <w:jc w:val="left"/>
            </w:pPr>
            <w:r>
              <w:rPr>
                <w:sz w:val="16"/>
              </w:rPr>
              <w:t>Ice Storm, 2009-01-26, $10,900,000 property; $0 crops, reported for the zone (2009 dollars); NWS zone KYZ020 (MCLEAN), zone-level: may include parts of neighboring counties</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75, 1996 to 2025 (13 zone-level)</w:t>
            </w:r>
          </w:p>
        </w:tc>
        <w:tc>
          <w:tcPr>
            <w:tcW w:type="dxa" w:w="1774"/>
          </w:tcPr>
          <w:p>
            <w:pPr>
              <w:spacing w:after="0"/>
              <w:jc w:val="left"/>
            </w:pPr>
          </w:p>
        </w:tc>
        <w:tc>
          <w:tcPr>
            <w:tcW w:type="dxa" w:w="2117"/>
          </w:tcPr>
          <w:p>
            <w:pPr>
              <w:spacing w:after="0"/>
              <w:jc w:val="left"/>
            </w:pPr>
            <w:r>
              <w:rPr>
                <w:sz w:val="16"/>
              </w:rPr>
              <w:t>Flood, 1997-03-01, $4,500,000 property; crops not reported, reported for the zone (1997 dollars); NWS zone KYZ020 (MCLEAN), zone-level: may include parts of neighboring counties</w:t>
            </w:r>
          </w:p>
        </w:tc>
        <w:tc>
          <w:tcPr>
            <w:tcW w:type="dxa" w:w="1650"/>
          </w:tcPr>
          <w:p>
            <w:pPr>
              <w:spacing w:after="0"/>
              <w:jc w:val="left"/>
            </w:pPr>
          </w:p>
        </w:tc>
        <w:tc>
          <w:tcPr>
            <w:tcW w:type="dxa" w:w="1555"/>
          </w:tcPr>
          <w:p>
            <w:pPr>
              <w:spacing w:after="0"/>
              <w:jc w:val="left"/>
            </w:pPr>
            <w:r>
              <w:rPr>
                <w:sz w:val="16"/>
              </w:rPr>
              <w:t>Event records naming member places: Calhoun city (37 records), Livermore city (12 records), Island city (4 records), Sacramento city (1 record). Zone-level records (13) apply countywide.</w:t>
            </w:r>
          </w:p>
        </w:tc>
        <w:tc>
          <w:tcPr>
            <w:tcW w:type="dxa" w:w="21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2, 2001 to 2006</w:t>
            </w:r>
          </w:p>
        </w:tc>
        <w:tc>
          <w:tcPr>
            <w:tcW w:type="dxa" w:w="1774"/>
          </w:tcPr>
          <w:p>
            <w:pPr>
              <w:spacing w:after="0"/>
              <w:jc w:val="left"/>
            </w:pPr>
          </w:p>
        </w:tc>
        <w:tc>
          <w:tcPr>
            <w:tcW w:type="dxa" w:w="2117"/>
          </w:tcPr>
          <w:p>
            <w:pPr>
              <w:spacing w:after="0"/>
              <w:jc w:val="left"/>
            </w:pPr>
            <w:r>
              <w:rPr>
                <w:sz w:val="16"/>
              </w:rPr>
              <w:t>Lightning, 2006-08-19, $10,000 property; crops not reported (2006 dollars)</w:t>
            </w:r>
          </w:p>
        </w:tc>
        <w:tc>
          <w:tcPr>
            <w:tcW w:type="dxa" w:w="1650"/>
          </w:tcPr>
          <w:p>
            <w:pPr>
              <w:spacing w:after="0"/>
              <w:jc w:val="left"/>
            </w:pPr>
          </w:p>
        </w:tc>
        <w:tc>
          <w:tcPr>
            <w:tcW w:type="dxa" w:w="1555"/>
          </w:tcPr>
          <w:p>
            <w:pPr>
              <w:spacing w:after="0"/>
              <w:jc w:val="left"/>
            </w:pPr>
            <w:r>
              <w:rPr>
                <w:sz w:val="16"/>
              </w:rPr>
              <w:t>Event records naming member places: Livermore city (1 record).</w:t>
            </w:r>
          </w:p>
        </w:tc>
        <w:tc>
          <w:tcPr>
            <w:tcW w:type="dxa" w:w="2130"/>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67, 1997 to 2025 (67 zone-level)</w:t>
            </w:r>
          </w:p>
        </w:tc>
        <w:tc>
          <w:tcPr>
            <w:tcW w:type="dxa" w:w="1774"/>
          </w:tcPr>
          <w:p>
            <w:pPr>
              <w:spacing w:after="0"/>
              <w:jc w:val="left"/>
            </w:pPr>
            <w:r>
              <w:rPr>
                <w:sz w:val="16"/>
              </w:rPr>
              <w:t>26 kt (30 mph) to 56 kt (64 mph) (median 39 kt (45 mph)); 61 with a recorded value</w:t>
            </w:r>
          </w:p>
        </w:tc>
        <w:tc>
          <w:tcPr>
            <w:tcW w:type="dxa" w:w="2117"/>
          </w:tcPr>
          <w:p>
            <w:pPr>
              <w:spacing w:after="0"/>
              <w:jc w:val="left"/>
            </w:pPr>
            <w:r>
              <w:rPr>
                <w:sz w:val="16"/>
              </w:rPr>
              <w:t>56 kt (64 mph) estimated gust, High Wind, 2009-02-11; same speed and measurement basis also recorded on 2008-09-14; NWS zone KYZ020 (MCLEAN), zone-level: may include parts of neighboring counties</w:t>
            </w:r>
          </w:p>
        </w:tc>
        <w:tc>
          <w:tcPr>
            <w:tcW w:type="dxa" w:w="1650"/>
          </w:tcPr>
          <w:p>
            <w:pPr>
              <w:spacing w:after="0"/>
              <w:jc w:val="left"/>
            </w:pPr>
            <w:r>
              <w:rPr>
                <w:sz w:val="16"/>
              </w:rPr>
              <w:t>High Wind, 2008-09-14, $4,500,000 property; $3,200,000 crops, reported for the zone (2008 dollars)</w:t>
            </w: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p>
        </w:tc>
      </w:tr>
      <w:tr>
        <w:trPr>
          <w:cantSplit/>
        </w:trPr>
        <w:tc>
          <w:tcPr>
            <w:tcW w:type="dxa" w:w="1664"/>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59, 1967 to 2026</w:t>
            </w:r>
          </w:p>
        </w:tc>
        <w:tc>
          <w:tcPr>
            <w:tcW w:type="dxa" w:w="1774"/>
          </w:tcPr>
          <w:p>
            <w:pPr>
              <w:spacing w:after="0"/>
              <w:jc w:val="left"/>
            </w:pPr>
            <w:r>
              <w:rPr>
                <w:sz w:val="16"/>
              </w:rPr>
              <w:t>50 kt (58 mph) to 74 kt (85 mph) (median 56 kt (64 mph)); 45 with a recorded value</w:t>
            </w:r>
          </w:p>
        </w:tc>
        <w:tc>
          <w:tcPr>
            <w:tcW w:type="dxa" w:w="2117"/>
          </w:tcPr>
          <w:p>
            <w:pPr>
              <w:spacing w:after="0"/>
              <w:jc w:val="left"/>
            </w:pPr>
            <w:r>
              <w:rPr>
                <w:sz w:val="16"/>
              </w:rPr>
              <w:t>74 kt (85 mph) estimated gust, Thunderstorm Wind, 2018-12-31; same speed and measurement basis also recorded on 2012-01-22</w:t>
            </w:r>
          </w:p>
        </w:tc>
        <w:tc>
          <w:tcPr>
            <w:tcW w:type="dxa" w:w="1650"/>
          </w:tcPr>
          <w:p>
            <w:pPr>
              <w:spacing w:after="0"/>
              <w:jc w:val="left"/>
            </w:pPr>
            <w:r>
              <w:rPr>
                <w:sz w:val="16"/>
              </w:rPr>
              <w:t>Thunderstorm Wind, 2009-02-27, $150,000 property; $0 crops (2009 dollars)</w:t>
            </w:r>
          </w:p>
        </w:tc>
        <w:tc>
          <w:tcPr>
            <w:tcW w:type="dxa" w:w="1555"/>
          </w:tcPr>
          <w:p>
            <w:pPr>
              <w:spacing w:after="0"/>
              <w:jc w:val="left"/>
            </w:pPr>
            <w:r>
              <w:rPr>
                <w:sz w:val="16"/>
              </w:rPr>
              <w:t>Event records naming member places: Livermore city (10 records), Calhoun city (8 records), Island city (2 records), Sacramento city (2 records).</w:t>
            </w:r>
          </w:p>
        </w:tc>
        <w:tc>
          <w:tcPr>
            <w:tcW w:type="dxa" w:w="2130"/>
          </w:tcPr>
          <w:p>
            <w:pPr>
              <w:spacing w:after="0"/>
              <w:jc w:val="left"/>
            </w:pPr>
          </w:p>
        </w:tc>
      </w:tr>
      <w:tr>
        <w:trPr>
          <w:cantSplit/>
        </w:trPr>
        <w:tc>
          <w:tcPr>
            <w:tcW w:type="dxa" w:w="1664"/>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8, 1997 to 2026</w:t>
            </w:r>
          </w:p>
        </w:tc>
        <w:tc>
          <w:tcPr>
            <w:tcW w:type="dxa" w:w="1774"/>
          </w:tcPr>
          <w:p>
            <w:pPr>
              <w:spacing w:after="0"/>
              <w:jc w:val="left"/>
            </w:pPr>
            <w:r>
              <w:rPr>
                <w:sz w:val="16"/>
              </w:rPr>
              <w:t>F/EF0 to F/EF3 (median F/EF1); 8 with a recorded value</w:t>
            </w:r>
          </w:p>
        </w:tc>
        <w:tc>
          <w:tcPr>
            <w:tcW w:type="dxa" w:w="2117"/>
          </w:tcPr>
          <w:p>
            <w:pPr>
              <w:spacing w:after="0"/>
              <w:jc w:val="left"/>
            </w:pPr>
            <w:r>
              <w:rPr>
                <w:sz w:val="16"/>
              </w:rPr>
              <w:t>F3 tornado, 2003-05-11, 1.8 mi within this county, 80 yd wide, $400,000 property; crops not reported (2003 dollars), 2 direct injuries</w:t>
            </w:r>
          </w:p>
        </w:tc>
        <w:tc>
          <w:tcPr>
            <w:tcW w:type="dxa" w:w="1650"/>
          </w:tcPr>
          <w:p>
            <w:pPr>
              <w:spacing w:after="0"/>
              <w:jc w:val="left"/>
            </w:pPr>
            <w:r>
              <w:rPr>
                <w:sz w:val="16"/>
              </w:rPr>
              <w:t>Tornado, 2002-01-23, $1,000,000 property; crops not reported (2002 dollars)</w:t>
            </w:r>
          </w:p>
        </w:tc>
        <w:tc>
          <w:tcPr>
            <w:tcW w:type="dxa" w:w="1555"/>
          </w:tcPr>
          <w:p>
            <w:pPr>
              <w:spacing w:after="0"/>
              <w:jc w:val="left"/>
            </w:pPr>
            <w:r>
              <w:rPr>
                <w:sz w:val="16"/>
              </w:rPr>
              <w:t>Event records naming member places: Calhoun city (2 records), Livermore city (2 records), Sacramento city (1 record).</w:t>
            </w:r>
          </w:p>
        </w:tc>
        <w:tc>
          <w:tcPr>
            <w:tcW w:type="dxa" w:w="21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774"/>
          </w:tcPr>
          <w:p>
            <w:pPr>
              <w:spacing w:after="0"/>
              <w:jc w:val="left"/>
            </w:pPr>
          </w:p>
        </w:tc>
        <w:tc>
          <w:tcPr>
            <w:tcW w:type="dxa" w:w="2117"/>
          </w:tcPr>
          <w:p>
            <w:pPr>
              <w:spacing w:after="0"/>
              <w:jc w:val="left"/>
            </w:pPr>
          </w:p>
        </w:tc>
        <w:tc>
          <w:tcPr>
            <w:tcW w:type="dxa" w:w="1650"/>
          </w:tcPr>
          <w:p>
            <w:pPr>
              <w:spacing w:after="0"/>
              <w:jc w:val="left"/>
            </w:pPr>
          </w:p>
        </w:tc>
        <w:tc>
          <w:tcPr>
            <w:tcW w:type="dxa" w:w="155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2, 2004 to 2008 (2 zone-level)</w:t>
            </w:r>
          </w:p>
        </w:tc>
        <w:tc>
          <w:tcPr>
            <w:tcW w:type="dxa" w:w="1774"/>
          </w:tcPr>
          <w:p>
            <w:pPr>
              <w:spacing w:after="0"/>
              <w:jc w:val="left"/>
            </w:pPr>
          </w:p>
        </w:tc>
        <w:tc>
          <w:tcPr>
            <w:tcW w:type="dxa" w:w="2117"/>
          </w:tcPr>
          <w:p>
            <w:pPr>
              <w:spacing w:after="0"/>
              <w:jc w:val="left"/>
            </w:pPr>
            <w:r>
              <w:rPr>
                <w:sz w:val="16"/>
              </w:rPr>
              <w:t>No damage reported in 2 records.</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102, 1996 to 2026 (102 zone-level)</w:t>
            </w:r>
          </w:p>
        </w:tc>
        <w:tc>
          <w:tcPr>
            <w:tcW w:type="dxa" w:w="1774"/>
          </w:tcPr>
          <w:p>
            <w:pPr>
              <w:spacing w:after="0"/>
              <w:jc w:val="left"/>
            </w:pPr>
          </w:p>
        </w:tc>
        <w:tc>
          <w:tcPr>
            <w:tcW w:type="dxa" w:w="2117"/>
          </w:tcPr>
          <w:p>
            <w:pPr>
              <w:spacing w:after="0"/>
              <w:jc w:val="left"/>
            </w:pPr>
            <w:r>
              <w:rPr>
                <w:sz w:val="16"/>
              </w:rPr>
              <w:t>Winter Storm, 2008-02-11, $500,000 property; $0 crops, reported for the zone (2008 dollars); NWS zone KYZ020 (MCLEAN), zone-level: may include parts of neighboring counties</w:t>
            </w:r>
          </w:p>
        </w:tc>
        <w:tc>
          <w:tcPr>
            <w:tcW w:type="dxa" w:w="1650"/>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0"/>
        <w:gridCol w:w="3299"/>
        <w:gridCol w:w="2276"/>
        <w:gridCol w:w="1270"/>
        <w:gridCol w:w="2122"/>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0"/>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276"/>
            <w:shd w:val="clear" w:color="auto" w:fill="E8E8E8"/>
          </w:tcPr>
          <w:p>
            <w:pPr>
              <w:spacing w:after="0"/>
              <w:jc w:val="left"/>
            </w:pPr>
            <w:r>
              <w:rPr>
                <w:b/>
                <w:sz w:val="16"/>
              </w:rPr>
              <w:t>Mapped hazard</w:t>
            </w:r>
          </w:p>
        </w:tc>
        <w:tc>
          <w:tcPr>
            <w:tcW w:type="dxa" w:w="12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2"/>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0"/>
          </w:tcPr>
          <w:p>
            <w:pPr>
              <w:spacing w:after="0"/>
              <w:jc w:val="left"/>
            </w:pPr>
            <w:r>
              <w:rPr>
                <w:sz w:val="16"/>
              </w:rPr>
              <w:t>Emergency</w:t>
            </w:r>
          </w:p>
        </w:tc>
        <w:tc>
          <w:tcPr>
            <w:tcW w:type="dxa" w:w="3299"/>
          </w:tcPr>
          <w:p>
            <w:pPr>
              <w:spacing w:after="0"/>
              <w:jc w:val="left"/>
            </w:pPr>
            <w:r>
              <w:rPr>
                <w:sz w:val="16"/>
              </w:rPr>
              <w:t>SEVERE WINTER STORM</w:t>
            </w:r>
          </w:p>
        </w:tc>
        <w:tc>
          <w:tcPr>
            <w:tcW w:type="dxa" w:w="2276"/>
          </w:tcPr>
          <w:p>
            <w:pPr>
              <w:spacing w:after="0"/>
              <w:jc w:val="left"/>
            </w:pPr>
            <w:r>
              <w:rPr>
                <w:sz w:val="16"/>
              </w:rPr>
              <w:t>Winter Weather</w:t>
            </w:r>
          </w:p>
        </w:tc>
        <w:tc>
          <w:tcPr>
            <w:tcW w:type="dxa" w:w="1270"/>
          </w:tcPr>
          <w:p>
            <w:pPr>
              <w:spacing w:after="0"/>
              <w:jc w:val="right"/>
            </w:pPr>
            <w:r>
              <w:rPr>
                <w:sz w:val="16"/>
              </w:rPr>
              <w:t>none found</w:t>
            </w:r>
          </w:p>
        </w:tc>
        <w:tc>
          <w:tcPr>
            <w:tcW w:type="dxa" w:w="21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0"/>
          </w:tcPr>
          <w:p>
            <w:pPr>
              <w:spacing w:after="0"/>
              <w:jc w:val="left"/>
            </w:pPr>
            <w:r>
              <w:rPr>
                <w:sz w:val="16"/>
              </w:rPr>
              <w:t>Major disaster</w:t>
            </w:r>
          </w:p>
        </w:tc>
        <w:tc>
          <w:tcPr>
            <w:tcW w:type="dxa" w:w="3299"/>
          </w:tcPr>
          <w:p>
            <w:pPr>
              <w:spacing w:after="0"/>
              <w:jc w:val="left"/>
            </w:pPr>
            <w:r>
              <w:rPr>
                <w:sz w:val="16"/>
              </w:rPr>
              <w:t>SEVERE STORMS, STRAIGHT-LINE WINDS, TORNADOES, FLOODING, LANDSLIDES, AND MUDSLIDES</w:t>
            </w:r>
          </w:p>
        </w:tc>
        <w:tc>
          <w:tcPr>
            <w:tcW w:type="dxa" w:w="2276"/>
          </w:tcPr>
          <w:p>
            <w:pPr>
              <w:spacing w:after="0"/>
              <w:jc w:val="left"/>
            </w:pPr>
            <w:r>
              <w:rPr>
                <w:sz w:val="16"/>
              </w:rPr>
              <w:t>Inland Flooding; Landslide; Strong Wind; Tornado</w:t>
            </w:r>
          </w:p>
        </w:tc>
        <w:tc>
          <w:tcPr>
            <w:tcW w:type="dxa" w:w="1270"/>
          </w:tcPr>
          <w:p>
            <w:pPr>
              <w:spacing w:after="0"/>
              <w:jc w:val="right"/>
            </w:pPr>
            <w:r>
              <w:rPr>
                <w:sz w:val="16"/>
              </w:rPr>
              <w:t>$601,913.43</w:t>
            </w:r>
          </w:p>
        </w:tc>
        <w:tc>
          <w:tcPr>
            <w:tcW w:type="dxa" w:w="21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0"/>
          </w:tcPr>
          <w:p>
            <w:pPr>
              <w:spacing w:after="0"/>
              <w:jc w:val="left"/>
            </w:pPr>
            <w:r>
              <w:rPr>
                <w:sz w:val="16"/>
              </w:rPr>
              <w:t>Emergency</w:t>
            </w:r>
          </w:p>
        </w:tc>
        <w:tc>
          <w:tcPr>
            <w:tcW w:type="dxa" w:w="3299"/>
          </w:tcPr>
          <w:p>
            <w:pPr>
              <w:spacing w:after="0"/>
              <w:jc w:val="left"/>
            </w:pPr>
            <w:r>
              <w:rPr>
                <w:sz w:val="16"/>
              </w:rPr>
              <w:t>SEVERE STORMS, STRAIGHT-LINE WINDS, TORNADOES, AND FLOODING</w:t>
            </w:r>
          </w:p>
        </w:tc>
        <w:tc>
          <w:tcPr>
            <w:tcW w:type="dxa" w:w="2276"/>
          </w:tcPr>
          <w:p>
            <w:pPr>
              <w:spacing w:after="0"/>
              <w:jc w:val="left"/>
            </w:pPr>
            <w:r>
              <w:rPr>
                <w:sz w:val="16"/>
              </w:rPr>
              <w:t>Inland Flooding; Strong Wind; Tornado</w:t>
            </w:r>
          </w:p>
        </w:tc>
        <w:tc>
          <w:tcPr>
            <w:tcW w:type="dxa" w:w="1270"/>
          </w:tcPr>
          <w:p>
            <w:pPr>
              <w:spacing w:after="0"/>
              <w:jc w:val="right"/>
            </w:pPr>
            <w:r>
              <w:rPr>
                <w:sz w:val="16"/>
              </w:rPr>
              <w:t>none found</w:t>
            </w:r>
          </w:p>
        </w:tc>
        <w:tc>
          <w:tcPr>
            <w:tcW w:type="dxa" w:w="2122"/>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60"/>
          </w:tcPr>
          <w:p>
            <w:pPr>
              <w:spacing w:after="0"/>
              <w:jc w:val="left"/>
            </w:pPr>
            <w:r>
              <w:rPr>
                <w:sz w:val="16"/>
              </w:rPr>
              <w:t>Major disaster</w:t>
            </w:r>
          </w:p>
        </w:tc>
        <w:tc>
          <w:tcPr>
            <w:tcW w:type="dxa" w:w="3299"/>
          </w:tcPr>
          <w:p>
            <w:pPr>
              <w:spacing w:after="0"/>
              <w:jc w:val="left"/>
            </w:pPr>
            <w:r>
              <w:rPr>
                <w:sz w:val="16"/>
              </w:rPr>
              <w:t>SEVERE STORMS, STRAIGHT-LINE WINDS, FLOODING, LANDSLIDES, AND MUDSLIDES</w:t>
            </w:r>
          </w:p>
        </w:tc>
        <w:tc>
          <w:tcPr>
            <w:tcW w:type="dxa" w:w="2276"/>
          </w:tcPr>
          <w:p>
            <w:pPr>
              <w:spacing w:after="0"/>
              <w:jc w:val="left"/>
            </w:pPr>
            <w:r>
              <w:rPr>
                <w:sz w:val="16"/>
              </w:rPr>
              <w:t>Inland Flooding; Landslide; Strong Wind</w:t>
            </w:r>
          </w:p>
        </w:tc>
        <w:tc>
          <w:tcPr>
            <w:tcW w:type="dxa" w:w="1270"/>
          </w:tcPr>
          <w:p>
            <w:pPr>
              <w:spacing w:after="0"/>
              <w:jc w:val="right"/>
            </w:pPr>
            <w:r>
              <w:rPr>
                <w:sz w:val="16"/>
              </w:rPr>
              <w:t>$214,573.81</w:t>
            </w:r>
          </w:p>
        </w:tc>
        <w:tc>
          <w:tcPr>
            <w:tcW w:type="dxa" w:w="21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0"/>
          </w:tcPr>
          <w:p>
            <w:pPr>
              <w:spacing w:after="0"/>
              <w:jc w:val="left"/>
            </w:pPr>
            <w:r>
              <w:rPr>
                <w:sz w:val="16"/>
              </w:rPr>
              <w:t>Emergency</w:t>
            </w:r>
          </w:p>
        </w:tc>
        <w:tc>
          <w:tcPr>
            <w:tcW w:type="dxa" w:w="3299"/>
          </w:tcPr>
          <w:p>
            <w:pPr>
              <w:spacing w:after="0"/>
              <w:jc w:val="left"/>
            </w:pPr>
            <w:r>
              <w:rPr>
                <w:sz w:val="16"/>
              </w:rPr>
              <w:t>SEVERE STORMS, STRAIGHT-LINE WINDS, FLOODING, AND LANDSLIDES</w:t>
            </w:r>
          </w:p>
        </w:tc>
        <w:tc>
          <w:tcPr>
            <w:tcW w:type="dxa" w:w="2276"/>
          </w:tcPr>
          <w:p>
            <w:pPr>
              <w:spacing w:after="0"/>
              <w:jc w:val="left"/>
            </w:pPr>
            <w:r>
              <w:rPr>
                <w:sz w:val="16"/>
              </w:rPr>
              <w:t>Inland Flooding; Landslide; Strong Wind</w:t>
            </w:r>
          </w:p>
        </w:tc>
        <w:tc>
          <w:tcPr>
            <w:tcW w:type="dxa" w:w="1270"/>
          </w:tcPr>
          <w:p>
            <w:pPr>
              <w:spacing w:after="0"/>
              <w:jc w:val="right"/>
            </w:pPr>
            <w:r>
              <w:rPr>
                <w:sz w:val="16"/>
              </w:rPr>
              <w:t>none found</w:t>
            </w:r>
          </w:p>
        </w:tc>
        <w:tc>
          <w:tcPr>
            <w:tcW w:type="dxa" w:w="2122"/>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60"/>
          </w:tcPr>
          <w:p>
            <w:pPr>
              <w:spacing w:after="0"/>
              <w:jc w:val="left"/>
            </w:pPr>
            <w:r>
              <w:rPr>
                <w:sz w:val="16"/>
              </w:rPr>
              <w:t>Major disaster</w:t>
            </w:r>
          </w:p>
        </w:tc>
        <w:tc>
          <w:tcPr>
            <w:tcW w:type="dxa" w:w="3299"/>
          </w:tcPr>
          <w:p>
            <w:pPr>
              <w:spacing w:after="0"/>
              <w:jc w:val="left"/>
            </w:pPr>
            <w:r>
              <w:rPr>
                <w:sz w:val="16"/>
              </w:rPr>
              <w:t>SEVERE STORMS, STRAIGHT-LINE WINDS, TORNADOES, LANDSLIDES, AND MUDSLIDES</w:t>
            </w:r>
          </w:p>
        </w:tc>
        <w:tc>
          <w:tcPr>
            <w:tcW w:type="dxa" w:w="2276"/>
          </w:tcPr>
          <w:p>
            <w:pPr>
              <w:spacing w:after="0"/>
              <w:jc w:val="left"/>
            </w:pPr>
            <w:r>
              <w:rPr>
                <w:sz w:val="16"/>
              </w:rPr>
              <w:t>Landslide; Strong Wind; Tornado</w:t>
            </w:r>
          </w:p>
        </w:tc>
        <w:tc>
          <w:tcPr>
            <w:tcW w:type="dxa" w:w="1270"/>
          </w:tcPr>
          <w:p>
            <w:pPr>
              <w:spacing w:after="0"/>
              <w:jc w:val="right"/>
            </w:pPr>
            <w:r>
              <w:rPr>
                <w:sz w:val="16"/>
              </w:rPr>
              <w:t>$110,692.40</w:t>
            </w:r>
          </w:p>
        </w:tc>
        <w:tc>
          <w:tcPr>
            <w:tcW w:type="dxa" w:w="21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60"/>
          </w:tcPr>
          <w:p>
            <w:pPr>
              <w:spacing w:after="0"/>
              <w:jc w:val="left"/>
            </w:pPr>
            <w:r>
              <w:rPr>
                <w:sz w:val="16"/>
              </w:rPr>
              <w:t>Major disaster</w:t>
            </w:r>
          </w:p>
        </w:tc>
        <w:tc>
          <w:tcPr>
            <w:tcW w:type="dxa" w:w="3299"/>
          </w:tcPr>
          <w:p>
            <w:pPr>
              <w:spacing w:after="0"/>
              <w:jc w:val="left"/>
            </w:pPr>
            <w:r>
              <w:rPr>
                <w:sz w:val="16"/>
              </w:rPr>
              <w:t>SEVERE STORMS, STRAIGHT-LINE WINDS, TORNADOES, FLOODING, LANDSLIDES, AND MUDSLIDES</w:t>
            </w:r>
          </w:p>
        </w:tc>
        <w:tc>
          <w:tcPr>
            <w:tcW w:type="dxa" w:w="2276"/>
          </w:tcPr>
          <w:p>
            <w:pPr>
              <w:spacing w:after="0"/>
              <w:jc w:val="left"/>
            </w:pPr>
            <w:r>
              <w:rPr>
                <w:sz w:val="16"/>
              </w:rPr>
              <w:t>Inland Flooding; Landslide; Strong Wind; Tornado</w:t>
            </w:r>
          </w:p>
        </w:tc>
        <w:tc>
          <w:tcPr>
            <w:tcW w:type="dxa" w:w="1270"/>
          </w:tcPr>
          <w:p>
            <w:pPr>
              <w:spacing w:after="0"/>
              <w:jc w:val="right"/>
            </w:pPr>
            <w:r>
              <w:rPr>
                <w:sz w:val="16"/>
              </w:rPr>
              <w:t>none found</w:t>
            </w:r>
          </w:p>
        </w:tc>
        <w:tc>
          <w:tcPr>
            <w:tcW w:type="dxa" w:w="21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0"/>
          </w:tcPr>
          <w:p>
            <w:pPr>
              <w:spacing w:after="0"/>
              <w:jc w:val="left"/>
            </w:pPr>
            <w:r>
              <w:rPr>
                <w:sz w:val="16"/>
              </w:rPr>
              <w:t>Major disaster</w:t>
            </w:r>
          </w:p>
        </w:tc>
        <w:tc>
          <w:tcPr>
            <w:tcW w:type="dxa" w:w="3299"/>
          </w:tcPr>
          <w:p>
            <w:pPr>
              <w:spacing w:after="0"/>
              <w:jc w:val="left"/>
            </w:pPr>
            <w:r>
              <w:rPr>
                <w:sz w:val="16"/>
              </w:rPr>
              <w:t>COVID-19 PANDEMIC</w:t>
            </w:r>
          </w:p>
        </w:tc>
        <w:tc>
          <w:tcPr>
            <w:tcW w:type="dxa" w:w="2276"/>
          </w:tcPr>
          <w:p>
            <w:pPr>
              <w:spacing w:after="0"/>
              <w:jc w:val="left"/>
            </w:pPr>
            <w:r>
              <w:rPr>
                <w:sz w:val="16"/>
              </w:rPr>
              <w:t>Non-natural, not counted</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0"/>
          </w:tcPr>
          <w:p>
            <w:pPr>
              <w:spacing w:after="0"/>
              <w:jc w:val="left"/>
            </w:pPr>
            <w:r>
              <w:rPr>
                <w:sz w:val="16"/>
              </w:rPr>
              <w:t>Emergency</w:t>
            </w:r>
          </w:p>
        </w:tc>
        <w:tc>
          <w:tcPr>
            <w:tcW w:type="dxa" w:w="3299"/>
          </w:tcPr>
          <w:p>
            <w:pPr>
              <w:spacing w:after="0"/>
              <w:jc w:val="left"/>
            </w:pPr>
            <w:r>
              <w:rPr>
                <w:sz w:val="16"/>
              </w:rPr>
              <w:t>COVID-19</w:t>
            </w:r>
          </w:p>
        </w:tc>
        <w:tc>
          <w:tcPr>
            <w:tcW w:type="dxa" w:w="2276"/>
          </w:tcPr>
          <w:p>
            <w:pPr>
              <w:spacing w:after="0"/>
              <w:jc w:val="left"/>
            </w:pPr>
            <w:r>
              <w:rPr>
                <w:sz w:val="16"/>
              </w:rPr>
              <w:t>Non-natural, not counted</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60"/>
          </w:tcPr>
          <w:p>
            <w:pPr>
              <w:spacing w:after="0"/>
              <w:jc w:val="left"/>
            </w:pPr>
            <w:r>
              <w:rPr>
                <w:sz w:val="16"/>
              </w:rPr>
              <w:t>Major disaster</w:t>
            </w:r>
          </w:p>
        </w:tc>
        <w:tc>
          <w:tcPr>
            <w:tcW w:type="dxa" w:w="3299"/>
          </w:tcPr>
          <w:p>
            <w:pPr>
              <w:spacing w:after="0"/>
              <w:jc w:val="left"/>
            </w:pPr>
            <w:r>
              <w:rPr>
                <w:sz w:val="16"/>
              </w:rPr>
              <w:t>SEVERE STORMS, TORNADOES, FLOODING, LANDSLIDES, AND MUDSLIDES</w:t>
            </w:r>
          </w:p>
        </w:tc>
        <w:tc>
          <w:tcPr>
            <w:tcW w:type="dxa" w:w="2276"/>
          </w:tcPr>
          <w:p>
            <w:pPr>
              <w:spacing w:after="0"/>
              <w:jc w:val="left"/>
            </w:pPr>
            <w:r>
              <w:rPr>
                <w:sz w:val="16"/>
              </w:rPr>
              <w:t>Inland Flooding (primary); also designated: Landslide, Tornado</w:t>
            </w:r>
          </w:p>
        </w:tc>
        <w:tc>
          <w:tcPr>
            <w:tcW w:type="dxa" w:w="1270"/>
          </w:tcPr>
          <w:p>
            <w:pPr>
              <w:spacing w:after="0"/>
              <w:jc w:val="right"/>
            </w:pPr>
            <w:r>
              <w:rPr>
                <w:sz w:val="16"/>
              </w:rPr>
              <w:t>$84,489.36</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0"/>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276"/>
          </w:tcPr>
          <w:p>
            <w:pPr>
              <w:spacing w:after="0"/>
              <w:jc w:val="left"/>
            </w:pPr>
            <w:r>
              <w:rPr>
                <w:sz w:val="16"/>
              </w:rPr>
              <w:t>Inland Flooding; Tornado</w:t>
            </w:r>
          </w:p>
        </w:tc>
        <w:tc>
          <w:tcPr>
            <w:tcW w:type="dxa" w:w="1270"/>
          </w:tcPr>
          <w:p>
            <w:pPr>
              <w:spacing w:after="0"/>
              <w:jc w:val="right"/>
            </w:pPr>
            <w:r>
              <w:rPr>
                <w:sz w:val="16"/>
              </w:rPr>
              <w:t>$213,775.40</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0"/>
          </w:tcPr>
          <w:p>
            <w:pPr>
              <w:spacing w:after="0"/>
              <w:jc w:val="left"/>
            </w:pPr>
            <w:r>
              <w:rPr>
                <w:sz w:val="16"/>
              </w:rPr>
              <w:t>Major disaster</w:t>
            </w:r>
          </w:p>
        </w:tc>
        <w:tc>
          <w:tcPr>
            <w:tcW w:type="dxa" w:w="3299"/>
          </w:tcPr>
          <w:p>
            <w:pPr>
              <w:spacing w:after="0"/>
              <w:jc w:val="left"/>
            </w:pPr>
            <w:r>
              <w:rPr>
                <w:sz w:val="16"/>
              </w:rPr>
              <w:t>SEVERE STORMS, FLOODING, MUDSLIDES, AND TORNADOES</w:t>
            </w:r>
          </w:p>
        </w:tc>
        <w:tc>
          <w:tcPr>
            <w:tcW w:type="dxa" w:w="2276"/>
          </w:tcPr>
          <w:p>
            <w:pPr>
              <w:spacing w:after="0"/>
              <w:jc w:val="left"/>
            </w:pPr>
            <w:r>
              <w:rPr>
                <w:sz w:val="16"/>
              </w:rPr>
              <w:t>Inland Flooding; Landslide; Tornado</w:t>
            </w:r>
          </w:p>
        </w:tc>
        <w:tc>
          <w:tcPr>
            <w:tcW w:type="dxa" w:w="1270"/>
          </w:tcPr>
          <w:p>
            <w:pPr>
              <w:spacing w:after="0"/>
              <w:jc w:val="right"/>
            </w:pPr>
            <w:r>
              <w:rPr>
                <w:sz w:val="16"/>
              </w:rPr>
              <w:t>$100,958.53</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0"/>
          </w:tcPr>
          <w:p>
            <w:pPr>
              <w:spacing w:after="0"/>
              <w:jc w:val="left"/>
            </w:pPr>
            <w:r>
              <w:rPr>
                <w:sz w:val="16"/>
              </w:rPr>
              <w:t>Major disaster</w:t>
            </w:r>
          </w:p>
        </w:tc>
        <w:tc>
          <w:tcPr>
            <w:tcW w:type="dxa" w:w="3299"/>
          </w:tcPr>
          <w:p>
            <w:pPr>
              <w:spacing w:after="0"/>
              <w:jc w:val="left"/>
            </w:pPr>
            <w:r>
              <w:rPr>
                <w:sz w:val="16"/>
              </w:rPr>
              <w:t>SEVERE WINTER STORM AND FLOODING</w:t>
            </w:r>
          </w:p>
        </w:tc>
        <w:tc>
          <w:tcPr>
            <w:tcW w:type="dxa" w:w="2276"/>
          </w:tcPr>
          <w:p>
            <w:pPr>
              <w:spacing w:after="0"/>
              <w:jc w:val="left"/>
            </w:pPr>
            <w:r>
              <w:rPr>
                <w:sz w:val="16"/>
              </w:rPr>
              <w:t>Ice Storm</w:t>
            </w:r>
          </w:p>
        </w:tc>
        <w:tc>
          <w:tcPr>
            <w:tcW w:type="dxa" w:w="1270"/>
          </w:tcPr>
          <w:p>
            <w:pPr>
              <w:spacing w:after="0"/>
              <w:jc w:val="right"/>
            </w:pPr>
            <w:r>
              <w:rPr>
                <w:sz w:val="16"/>
              </w:rPr>
              <w:t>$298,979.10</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0"/>
          </w:tcPr>
          <w:p>
            <w:pPr>
              <w:spacing w:after="0"/>
              <w:jc w:val="left"/>
            </w:pPr>
            <w:r>
              <w:rPr>
                <w:sz w:val="16"/>
              </w:rPr>
              <w:t>Emergency</w:t>
            </w:r>
          </w:p>
        </w:tc>
        <w:tc>
          <w:tcPr>
            <w:tcW w:type="dxa" w:w="3299"/>
          </w:tcPr>
          <w:p>
            <w:pPr>
              <w:spacing w:after="0"/>
              <w:jc w:val="left"/>
            </w:pPr>
            <w:r>
              <w:rPr>
                <w:sz w:val="16"/>
              </w:rPr>
              <w:t>SEVERE WINTER STORM</w:t>
            </w:r>
          </w:p>
        </w:tc>
        <w:tc>
          <w:tcPr>
            <w:tcW w:type="dxa" w:w="2276"/>
          </w:tcPr>
          <w:p>
            <w:pPr>
              <w:spacing w:after="0"/>
              <w:jc w:val="left"/>
            </w:pPr>
            <w:r>
              <w:rPr>
                <w:sz w:val="16"/>
              </w:rPr>
              <w:t>Ice Storm</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60"/>
          </w:tcPr>
          <w:p>
            <w:pPr>
              <w:spacing w:after="0"/>
              <w:jc w:val="left"/>
            </w:pPr>
            <w:r>
              <w:rPr>
                <w:sz w:val="16"/>
              </w:rPr>
              <w:t>Major disaster</w:t>
            </w:r>
          </w:p>
        </w:tc>
        <w:tc>
          <w:tcPr>
            <w:tcW w:type="dxa" w:w="3299"/>
          </w:tcPr>
          <w:p>
            <w:pPr>
              <w:spacing w:after="0"/>
              <w:jc w:val="left"/>
            </w:pPr>
            <w:r>
              <w:rPr>
                <w:sz w:val="16"/>
              </w:rPr>
              <w:t>SEVERE WIND STORM ASSOCIATED WITH TROPICAL DEPRESSION IKE</w:t>
            </w:r>
          </w:p>
        </w:tc>
        <w:tc>
          <w:tcPr>
            <w:tcW w:type="dxa" w:w="2276"/>
          </w:tcPr>
          <w:p>
            <w:pPr>
              <w:spacing w:after="0"/>
              <w:jc w:val="left"/>
            </w:pPr>
            <w:r>
              <w:rPr>
                <w:sz w:val="16"/>
              </w:rPr>
              <w:t>Hurricane; Strong Wind</w:t>
            </w:r>
          </w:p>
        </w:tc>
        <w:tc>
          <w:tcPr>
            <w:tcW w:type="dxa" w:w="1270"/>
          </w:tcPr>
          <w:p>
            <w:pPr>
              <w:spacing w:after="0"/>
              <w:jc w:val="right"/>
            </w:pPr>
            <w:r>
              <w:rPr>
                <w:sz w:val="16"/>
              </w:rPr>
              <w:t>$27,768.29</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60"/>
          </w:tcPr>
          <w:p>
            <w:pPr>
              <w:spacing w:after="0"/>
              <w:jc w:val="left"/>
            </w:pPr>
            <w:r>
              <w:rPr>
                <w:sz w:val="16"/>
              </w:rPr>
              <w:t>Major disaster</w:t>
            </w:r>
          </w:p>
        </w:tc>
        <w:tc>
          <w:tcPr>
            <w:tcW w:type="dxa" w:w="3299"/>
          </w:tcPr>
          <w:p>
            <w:pPr>
              <w:spacing w:after="0"/>
              <w:jc w:val="left"/>
            </w:pPr>
            <w:r>
              <w:rPr>
                <w:sz w:val="16"/>
              </w:rPr>
              <w:t>SEVERE STORMS, TORNADOES, FLOODING, MUDSLIDES, AND LANDSLIDES</w:t>
            </w:r>
          </w:p>
        </w:tc>
        <w:tc>
          <w:tcPr>
            <w:tcW w:type="dxa" w:w="2276"/>
          </w:tcPr>
          <w:p>
            <w:pPr>
              <w:spacing w:after="0"/>
              <w:jc w:val="left"/>
            </w:pPr>
            <w:r>
              <w:rPr>
                <w:sz w:val="16"/>
              </w:rPr>
              <w:t>Inland Flooding; Landslide; Tornado</w:t>
            </w:r>
          </w:p>
        </w:tc>
        <w:tc>
          <w:tcPr>
            <w:tcW w:type="dxa" w:w="1270"/>
          </w:tcPr>
          <w:p>
            <w:pPr>
              <w:spacing w:after="0"/>
              <w:jc w:val="right"/>
            </w:pPr>
            <w:r>
              <w:rPr>
                <w:sz w:val="16"/>
              </w:rPr>
              <w:t>$168,549.09</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0"/>
          </w:tcPr>
          <w:p>
            <w:pPr>
              <w:spacing w:after="0"/>
              <w:jc w:val="left"/>
            </w:pPr>
            <w:r>
              <w:rPr>
                <w:sz w:val="16"/>
              </w:rPr>
              <w:t>Emergency</w:t>
            </w:r>
          </w:p>
        </w:tc>
        <w:tc>
          <w:tcPr>
            <w:tcW w:type="dxa" w:w="3299"/>
          </w:tcPr>
          <w:p>
            <w:pPr>
              <w:spacing w:after="0"/>
              <w:jc w:val="left"/>
            </w:pPr>
            <w:r>
              <w:rPr>
                <w:sz w:val="16"/>
              </w:rPr>
              <w:t>HURRICANE KATRINA</w:t>
            </w:r>
          </w:p>
        </w:tc>
        <w:tc>
          <w:tcPr>
            <w:tcW w:type="dxa" w:w="2276"/>
          </w:tcPr>
          <w:p>
            <w:pPr>
              <w:spacing w:after="0"/>
              <w:jc w:val="left"/>
            </w:pPr>
            <w:r>
              <w:rPr>
                <w:sz w:val="16"/>
              </w:rPr>
              <w:t>Hurricane: evacuation support, not a local hazard event; not counted</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60"/>
          </w:tcPr>
          <w:p>
            <w:pPr>
              <w:spacing w:after="0"/>
              <w:jc w:val="left"/>
            </w:pPr>
            <w:r>
              <w:rPr>
                <w:sz w:val="16"/>
              </w:rPr>
              <w:t>Major disaster</w:t>
            </w:r>
          </w:p>
        </w:tc>
        <w:tc>
          <w:tcPr>
            <w:tcW w:type="dxa" w:w="3299"/>
          </w:tcPr>
          <w:p>
            <w:pPr>
              <w:spacing w:after="0"/>
              <w:jc w:val="left"/>
            </w:pPr>
            <w:r>
              <w:rPr>
                <w:sz w:val="16"/>
              </w:rPr>
              <w:t>SEVERE WINTER STORM AND RECORD SNOW</w:t>
            </w:r>
          </w:p>
        </w:tc>
        <w:tc>
          <w:tcPr>
            <w:tcW w:type="dxa" w:w="2276"/>
          </w:tcPr>
          <w:p>
            <w:pPr>
              <w:spacing w:after="0"/>
              <w:jc w:val="left"/>
            </w:pPr>
            <w:r>
              <w:rPr>
                <w:sz w:val="16"/>
              </w:rPr>
              <w:t>Winter Weather</w:t>
            </w:r>
          </w:p>
        </w:tc>
        <w:tc>
          <w:tcPr>
            <w:tcW w:type="dxa" w:w="1270"/>
          </w:tcPr>
          <w:p>
            <w:pPr>
              <w:spacing w:after="0"/>
              <w:jc w:val="right"/>
            </w:pPr>
            <w:r>
              <w:rPr>
                <w:sz w:val="16"/>
              </w:rPr>
              <w:t>$27,247.77</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0"/>
          </w:tcPr>
          <w:p>
            <w:pPr>
              <w:spacing w:after="0"/>
              <w:jc w:val="left"/>
            </w:pPr>
            <w:r>
              <w:rPr>
                <w:sz w:val="16"/>
              </w:rPr>
              <w:t>Major disaster</w:t>
            </w:r>
          </w:p>
        </w:tc>
        <w:tc>
          <w:tcPr>
            <w:tcW w:type="dxa" w:w="3299"/>
          </w:tcPr>
          <w:p>
            <w:pPr>
              <w:spacing w:after="0"/>
              <w:jc w:val="left"/>
            </w:pPr>
            <w:r>
              <w:rPr>
                <w:sz w:val="16"/>
              </w:rPr>
              <w:t>SEVERE STORMS, TORNADOES, FLOODING, AND MUDSLIDES</w:t>
            </w:r>
          </w:p>
        </w:tc>
        <w:tc>
          <w:tcPr>
            <w:tcW w:type="dxa" w:w="2276"/>
          </w:tcPr>
          <w:p>
            <w:pPr>
              <w:spacing w:after="0"/>
              <w:jc w:val="left"/>
            </w:pPr>
            <w:r>
              <w:rPr>
                <w:sz w:val="16"/>
              </w:rPr>
              <w:t>Inland Flooding; Landslide; Tornado</w:t>
            </w:r>
          </w:p>
        </w:tc>
        <w:tc>
          <w:tcPr>
            <w:tcW w:type="dxa" w:w="1270"/>
          </w:tcPr>
          <w:p>
            <w:pPr>
              <w:spacing w:after="0"/>
              <w:jc w:val="right"/>
            </w:pPr>
            <w:r>
              <w:rPr>
                <w:sz w:val="16"/>
              </w:rPr>
              <w:t>PA not declared for this county</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60"/>
          </w:tcPr>
          <w:p>
            <w:pPr>
              <w:spacing w:after="0"/>
              <w:jc w:val="left"/>
            </w:pPr>
            <w:r>
              <w:rPr>
                <w:sz w:val="16"/>
              </w:rPr>
              <w:t>Major disaster</w:t>
            </w:r>
          </w:p>
        </w:tc>
        <w:tc>
          <w:tcPr>
            <w:tcW w:type="dxa" w:w="3299"/>
          </w:tcPr>
          <w:p>
            <w:pPr>
              <w:spacing w:after="0"/>
              <w:jc w:val="left"/>
            </w:pPr>
            <w:r>
              <w:rPr>
                <w:sz w:val="16"/>
              </w:rPr>
              <w:t>SEVERE STORMS, FLOODING, MUD AND ROCK SLIDES, AND TORNADOES</w:t>
            </w:r>
          </w:p>
        </w:tc>
        <w:tc>
          <w:tcPr>
            <w:tcW w:type="dxa" w:w="2276"/>
          </w:tcPr>
          <w:p>
            <w:pPr>
              <w:spacing w:after="0"/>
              <w:jc w:val="left"/>
            </w:pPr>
            <w:r>
              <w:rPr>
                <w:sz w:val="16"/>
              </w:rPr>
              <w:t>Inland Flooding; Tornado</w:t>
            </w:r>
          </w:p>
        </w:tc>
        <w:tc>
          <w:tcPr>
            <w:tcW w:type="dxa" w:w="1270"/>
          </w:tcPr>
          <w:p>
            <w:pPr>
              <w:spacing w:after="0"/>
              <w:jc w:val="right"/>
            </w:pPr>
            <w:r>
              <w:rPr>
                <w:sz w:val="16"/>
              </w:rPr>
              <w:t>$126,254.87</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60"/>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276"/>
          </w:tcPr>
          <w:p>
            <w:pPr>
              <w:spacing w:after="0"/>
              <w:jc w:val="left"/>
            </w:pPr>
            <w:r>
              <w:rPr>
                <w:sz w:val="16"/>
              </w:rPr>
              <w:t>Inland Flooding; Tornado</w:t>
            </w:r>
          </w:p>
        </w:tc>
        <w:tc>
          <w:tcPr>
            <w:tcW w:type="dxa" w:w="1270"/>
          </w:tcPr>
          <w:p>
            <w:pPr>
              <w:spacing w:after="0"/>
              <w:jc w:val="right"/>
            </w:pPr>
            <w:r>
              <w:rPr>
                <w:sz w:val="16"/>
              </w:rPr>
              <w:t>PA not declared for this county</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0"/>
          </w:tcPr>
          <w:p>
            <w:pPr>
              <w:spacing w:after="0"/>
              <w:jc w:val="left"/>
            </w:pPr>
            <w:r>
              <w:rPr>
                <w:sz w:val="16"/>
              </w:rPr>
              <w:t>Major disaster</w:t>
            </w:r>
          </w:p>
        </w:tc>
        <w:tc>
          <w:tcPr>
            <w:tcW w:type="dxa" w:w="3299"/>
          </w:tcPr>
          <w:p>
            <w:pPr>
              <w:spacing w:after="0"/>
              <w:jc w:val="left"/>
            </w:pPr>
            <w:r>
              <w:rPr>
                <w:sz w:val="16"/>
              </w:rPr>
              <w:t>SEVERE STORM, FLOODING, AND TORNADOES</w:t>
            </w:r>
          </w:p>
        </w:tc>
        <w:tc>
          <w:tcPr>
            <w:tcW w:type="dxa" w:w="2276"/>
          </w:tcPr>
          <w:p>
            <w:pPr>
              <w:spacing w:after="0"/>
              <w:jc w:val="left"/>
            </w:pPr>
            <w:r>
              <w:rPr>
                <w:sz w:val="16"/>
              </w:rPr>
              <w:t>Inland Flooding; Tornado</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0"/>
          </w:tcPr>
          <w:p>
            <w:pPr>
              <w:spacing w:after="0"/>
              <w:jc w:val="left"/>
            </w:pPr>
            <w:r>
              <w:rPr>
                <w:sz w:val="16"/>
              </w:rPr>
              <w:t>Major disaster</w:t>
            </w:r>
          </w:p>
        </w:tc>
        <w:tc>
          <w:tcPr>
            <w:tcW w:type="dxa" w:w="3299"/>
          </w:tcPr>
          <w:p>
            <w:pPr>
              <w:spacing w:after="0"/>
              <w:jc w:val="left"/>
            </w:pPr>
            <w:r>
              <w:rPr>
                <w:sz w:val="16"/>
              </w:rPr>
              <w:t>BLIZZARD OF 96</w:t>
            </w:r>
          </w:p>
        </w:tc>
        <w:tc>
          <w:tcPr>
            <w:tcW w:type="dxa" w:w="2276"/>
          </w:tcPr>
          <w:p>
            <w:pPr>
              <w:spacing w:after="0"/>
              <w:jc w:val="left"/>
            </w:pPr>
            <w:r>
              <w:rPr>
                <w:sz w:val="16"/>
              </w:rPr>
              <w:t>Winter Weather</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0"/>
          </w:tcPr>
          <w:p>
            <w:pPr>
              <w:spacing w:after="0"/>
              <w:jc w:val="left"/>
            </w:pPr>
            <w:r>
              <w:rPr>
                <w:sz w:val="16"/>
              </w:rPr>
              <w:t>Major disaster</w:t>
            </w:r>
          </w:p>
        </w:tc>
        <w:tc>
          <w:tcPr>
            <w:tcW w:type="dxa" w:w="3299"/>
          </w:tcPr>
          <w:p>
            <w:pPr>
              <w:spacing w:after="0"/>
              <w:jc w:val="left"/>
            </w:pPr>
            <w:r>
              <w:rPr>
                <w:sz w:val="16"/>
              </w:rPr>
              <w:t>SEVERE STORMS &amp; FLOODING</w:t>
            </w:r>
          </w:p>
        </w:tc>
        <w:tc>
          <w:tcPr>
            <w:tcW w:type="dxa" w:w="2276"/>
          </w:tcPr>
          <w:p>
            <w:pPr>
              <w:spacing w:after="0"/>
              <w:jc w:val="left"/>
            </w:pPr>
            <w:r>
              <w:rPr>
                <w:sz w:val="16"/>
              </w:rPr>
              <w:t>Inland Flooding</w:t>
            </w:r>
          </w:p>
        </w:tc>
        <w:tc>
          <w:tcPr>
            <w:tcW w:type="dxa" w:w="1270"/>
          </w:tcPr>
          <w:p>
            <w:pPr>
              <w:spacing w:after="0"/>
              <w:jc w:val="right"/>
            </w:pPr>
            <w:r>
              <w:rPr>
                <w:sz w:val="16"/>
              </w:rPr>
              <w:t>none found</w:t>
            </w:r>
          </w:p>
        </w:tc>
        <w:tc>
          <w:tcPr>
            <w:tcW w:type="dxa" w:w="2122"/>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74</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85"/>
        <w:gridCol w:w="1459"/>
        <w:gridCol w:w="1833"/>
        <w:gridCol w:w="2175"/>
        <w:gridCol w:w="1440"/>
        <w:gridCol w:w="2611"/>
        <w:gridCol w:w="1459"/>
        <w:gridCol w:w="2051"/>
      </w:tblGrid>
      <w:tr>
        <w:trPr>
          <w:cantSplit/>
          <w:tblHeader/>
        </w:trPr>
        <w:tc>
          <w:tcPr>
            <w:tcW w:type="dxa" w:w="1085"/>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1833"/>
            <w:shd w:val="clear" w:color="auto" w:fill="E8E8E8"/>
          </w:tcPr>
          <w:p>
            <w:pPr>
              <w:spacing w:after="0"/>
              <w:jc w:val="left"/>
            </w:pPr>
            <w:r>
              <w:rPr>
                <w:b/>
                <w:sz w:val="16"/>
              </w:rPr>
              <w:t>Magnitude or extent</w:t>
            </w:r>
          </w:p>
        </w:tc>
        <w:tc>
          <w:tcPr>
            <w:tcW w:type="dxa" w:w="2175"/>
            <w:shd w:val="clear" w:color="auto" w:fill="E8E8E8"/>
          </w:tcPr>
          <w:p>
            <w:pPr>
              <w:spacing w:after="0"/>
              <w:jc w:val="left"/>
            </w:pPr>
            <w:r>
              <w:rPr>
                <w:b/>
                <w:sz w:val="16"/>
              </w:rPr>
              <w:t>Damage</w:t>
            </w:r>
          </w:p>
          <w:p>
            <w:pPr>
              <w:spacing w:after="0"/>
              <w:jc w:val="left"/>
            </w:pPr>
            <w:r>
              <w:rPr>
                <w:i/>
                <w:color w:val="555555"/>
                <w:sz w:val="14"/>
              </w:rPr>
              <w:t>nominal dollars</w:t>
            </w:r>
          </w:p>
        </w:tc>
        <w:tc>
          <w:tcPr>
            <w:tcW w:type="dxa" w:w="14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11"/>
            <w:shd w:val="clear" w:color="auto" w:fill="E8E8E8"/>
          </w:tcPr>
          <w:p>
            <w:pPr>
              <w:spacing w:after="0"/>
              <w:jc w:val="left"/>
            </w:pPr>
            <w:r>
              <w:rPr>
                <w:b/>
                <w:sz w:val="16"/>
              </w:rPr>
              <w:t>Location</w:t>
            </w:r>
          </w:p>
        </w:tc>
        <w:tc>
          <w:tcPr>
            <w:tcW w:type="dxa" w:w="1459"/>
            <w:shd w:val="clear" w:color="auto" w:fill="E8E8E8"/>
          </w:tcPr>
          <w:p>
            <w:pPr>
              <w:spacing w:after="0"/>
              <w:jc w:val="left"/>
            </w:pPr>
            <w:r>
              <w:rPr>
                <w:b/>
                <w:sz w:val="16"/>
              </w:rPr>
              <w:t>Flags</w:t>
            </w:r>
          </w:p>
        </w:tc>
        <w:tc>
          <w:tcPr>
            <w:tcW w:type="dxa" w:w="2051"/>
            <w:shd w:val="clear" w:color="auto" w:fill="E8E8E8"/>
          </w:tcPr>
          <w:p>
            <w:pPr>
              <w:spacing w:after="0"/>
              <w:jc w:val="left"/>
            </w:pPr>
            <w:r>
              <w:rPr>
                <w:b/>
                <w:sz w:val="16"/>
              </w:rPr>
              <w:t>Why listed</w:t>
            </w:r>
          </w:p>
        </w:tc>
      </w:tr>
      <w:tr>
        <w:trPr>
          <w:cantSplit/>
        </w:trPr>
        <w:tc>
          <w:tcPr>
            <w:tcW w:type="dxa" w:w="1085"/>
          </w:tcPr>
          <w:p>
            <w:pPr>
              <w:spacing w:after="0"/>
              <w:jc w:val="left"/>
            </w:pPr>
            <w:r>
              <w:rPr>
                <w:sz w:val="16"/>
              </w:rPr>
              <w:t>2025-07-16</w:t>
            </w:r>
          </w:p>
        </w:tc>
        <w:tc>
          <w:tcPr>
            <w:tcW w:type="dxa" w:w="1459"/>
          </w:tcPr>
          <w:p>
            <w:pPr>
              <w:spacing w:after="0"/>
              <w:jc w:val="left"/>
            </w:pPr>
            <w:r>
              <w:rPr>
                <w:sz w:val="16"/>
              </w:rPr>
              <w:t>Excessive Heat</w:t>
            </w:r>
          </w:p>
        </w:tc>
        <w:tc>
          <w:tcPr>
            <w:tcW w:type="dxa" w:w="1833"/>
          </w:tcPr>
          <w:p>
            <w:pPr>
              <w:spacing w:after="0"/>
              <w:jc w:val="left"/>
            </w:pPr>
          </w:p>
        </w:tc>
        <w:tc>
          <w:tcPr>
            <w:tcW w:type="dxa" w:w="2175"/>
          </w:tcPr>
          <w:p>
            <w:pPr>
              <w:spacing w:after="0"/>
              <w:jc w:val="left"/>
            </w:pPr>
            <w:r>
              <w:rPr>
                <w:sz w:val="16"/>
              </w:rPr>
              <w:t>$0 property; $0 crops, reported for the zone (2025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r>
              <w:rPr>
                <w:sz w:val="16"/>
              </w:rPr>
              <w:t>new since last plan; within last 5 years</w:t>
            </w:r>
          </w:p>
        </w:tc>
        <w:tc>
          <w:tcPr>
            <w:tcW w:type="dxa" w:w="2051"/>
          </w:tcPr>
          <w:p>
            <w:pPr>
              <w:spacing w:after="0"/>
              <w:jc w:val="left"/>
            </w:pPr>
            <w:r>
              <w:rPr>
                <w:sz w:val="16"/>
              </w:rPr>
              <w:t>B1-c worst recorded: Excessive Heat, Heat</w:t>
            </w:r>
          </w:p>
        </w:tc>
      </w:tr>
      <w:tr>
        <w:trPr>
          <w:cantSplit/>
        </w:trPr>
        <w:tc>
          <w:tcPr>
            <w:tcW w:type="dxa" w:w="1085"/>
          </w:tcPr>
          <w:p>
            <w:pPr>
              <w:spacing w:after="0"/>
              <w:jc w:val="left"/>
            </w:pPr>
            <w:r>
              <w:rPr>
                <w:sz w:val="16"/>
              </w:rPr>
              <w:t>2018-12-31</w:t>
            </w:r>
          </w:p>
        </w:tc>
        <w:tc>
          <w:tcPr>
            <w:tcW w:type="dxa" w:w="1459"/>
          </w:tcPr>
          <w:p>
            <w:pPr>
              <w:spacing w:after="0"/>
              <w:jc w:val="left"/>
            </w:pPr>
            <w:r>
              <w:rPr>
                <w:sz w:val="16"/>
              </w:rPr>
              <w:t>Thunderstorm Wind</w:t>
            </w:r>
          </w:p>
        </w:tc>
        <w:tc>
          <w:tcPr>
            <w:tcW w:type="dxa" w:w="1833"/>
          </w:tcPr>
          <w:p>
            <w:pPr>
              <w:spacing w:after="0"/>
              <w:jc w:val="left"/>
            </w:pPr>
            <w:r>
              <w:rPr>
                <w:sz w:val="16"/>
              </w:rPr>
              <w:t>74 kt (85 mph) estimated gust</w:t>
            </w:r>
          </w:p>
        </w:tc>
        <w:tc>
          <w:tcPr>
            <w:tcW w:type="dxa" w:w="2175"/>
          </w:tcPr>
          <w:p>
            <w:pPr>
              <w:spacing w:after="0"/>
              <w:jc w:val="left"/>
            </w:pPr>
            <w:r>
              <w:rPr>
                <w:sz w:val="16"/>
              </w:rPr>
              <w:t>$40,000 property; $0 crops (2018 dollars)</w:t>
            </w:r>
          </w:p>
        </w:tc>
        <w:tc>
          <w:tcPr>
            <w:tcW w:type="dxa" w:w="1440"/>
          </w:tcPr>
          <w:p>
            <w:pPr>
              <w:spacing w:after="0"/>
              <w:jc w:val="right"/>
            </w:pPr>
            <w:r>
              <w:rPr>
                <w:sz w:val="16"/>
              </w:rPr>
              <w:t>0, 0</w:t>
            </w:r>
          </w:p>
        </w:tc>
        <w:tc>
          <w:tcPr>
            <w:tcW w:type="dxa" w:w="2611"/>
          </w:tcPr>
          <w:p>
            <w:pPr>
              <w:spacing w:after="0"/>
              <w:jc w:val="left"/>
            </w:pPr>
            <w:r>
              <w:rPr>
                <w:sz w:val="16"/>
              </w:rPr>
              <w:t>LIVIA</w:t>
            </w:r>
          </w:p>
        </w:tc>
        <w:tc>
          <w:tcPr>
            <w:tcW w:type="dxa" w:w="1459"/>
          </w:tcPr>
          <w:p>
            <w:pPr>
              <w:spacing w:after="0"/>
              <w:jc w:val="left"/>
            </w:pPr>
          </w:p>
        </w:tc>
        <w:tc>
          <w:tcPr>
            <w:tcW w:type="dxa" w:w="2051"/>
          </w:tcPr>
          <w:p>
            <w:pPr>
              <w:spacing w:after="0"/>
              <w:jc w:val="left"/>
            </w:pPr>
            <w:r>
              <w:rPr>
                <w:sz w:val="16"/>
              </w:rPr>
              <w:t>B1-c worst recorded: Thunderstorm Wind</w:t>
            </w:r>
          </w:p>
        </w:tc>
      </w:tr>
      <w:tr>
        <w:trPr>
          <w:cantSplit/>
        </w:trPr>
        <w:tc>
          <w:tcPr>
            <w:tcW w:type="dxa" w:w="1085"/>
          </w:tcPr>
          <w:p>
            <w:pPr>
              <w:spacing w:after="0"/>
              <w:jc w:val="left"/>
            </w:pPr>
            <w:r>
              <w:rPr>
                <w:sz w:val="16"/>
              </w:rPr>
              <w:t>2014-10-06</w:t>
            </w:r>
          </w:p>
        </w:tc>
        <w:tc>
          <w:tcPr>
            <w:tcW w:type="dxa" w:w="1459"/>
          </w:tcPr>
          <w:p>
            <w:pPr>
              <w:spacing w:after="0"/>
              <w:jc w:val="left"/>
            </w:pPr>
            <w:r>
              <w:rPr>
                <w:sz w:val="16"/>
              </w:rPr>
              <w:t>Hail</w:t>
            </w:r>
          </w:p>
        </w:tc>
        <w:tc>
          <w:tcPr>
            <w:tcW w:type="dxa" w:w="1833"/>
          </w:tcPr>
          <w:p>
            <w:pPr>
              <w:spacing w:after="0"/>
              <w:jc w:val="left"/>
            </w:pPr>
            <w:r>
              <w:rPr>
                <w:sz w:val="16"/>
              </w:rPr>
              <w:t>2 in</w:t>
            </w:r>
          </w:p>
        </w:tc>
        <w:tc>
          <w:tcPr>
            <w:tcW w:type="dxa" w:w="2175"/>
          </w:tcPr>
          <w:p>
            <w:pPr>
              <w:spacing w:after="0"/>
              <w:jc w:val="left"/>
            </w:pPr>
            <w:r>
              <w:rPr>
                <w:sz w:val="16"/>
              </w:rPr>
              <w:t>property not reported; $0 crops (2014 dollars)</w:t>
            </w:r>
          </w:p>
        </w:tc>
        <w:tc>
          <w:tcPr>
            <w:tcW w:type="dxa" w:w="1440"/>
          </w:tcPr>
          <w:p>
            <w:pPr>
              <w:spacing w:after="0"/>
              <w:jc w:val="right"/>
            </w:pPr>
            <w:r>
              <w:rPr>
                <w:sz w:val="16"/>
              </w:rPr>
              <w:t>0, 0</w:t>
            </w:r>
          </w:p>
        </w:tc>
        <w:tc>
          <w:tcPr>
            <w:tcW w:type="dxa" w:w="2611"/>
          </w:tcPr>
          <w:p>
            <w:pPr>
              <w:spacing w:after="0"/>
              <w:jc w:val="left"/>
            </w:pPr>
            <w:r>
              <w:rPr>
                <w:sz w:val="16"/>
              </w:rPr>
              <w:t>CALHOUN</w:t>
            </w:r>
          </w:p>
        </w:tc>
        <w:tc>
          <w:tcPr>
            <w:tcW w:type="dxa" w:w="1459"/>
          </w:tcPr>
          <w:p>
            <w:pPr>
              <w:spacing w:after="0"/>
              <w:jc w:val="left"/>
            </w:pPr>
          </w:p>
        </w:tc>
        <w:tc>
          <w:tcPr>
            <w:tcW w:type="dxa" w:w="2051"/>
          </w:tcPr>
          <w:p>
            <w:pPr>
              <w:spacing w:after="0"/>
              <w:jc w:val="left"/>
            </w:pPr>
            <w:r>
              <w:rPr>
                <w:sz w:val="16"/>
              </w:rPr>
              <w:t>B1-c worst recorded: Hail</w:t>
            </w:r>
          </w:p>
        </w:tc>
      </w:tr>
      <w:tr>
        <w:trPr>
          <w:cantSplit/>
        </w:trPr>
        <w:tc>
          <w:tcPr>
            <w:tcW w:type="dxa" w:w="1085"/>
          </w:tcPr>
          <w:p>
            <w:pPr>
              <w:spacing w:after="0"/>
              <w:jc w:val="left"/>
            </w:pPr>
            <w:r>
              <w:rPr>
                <w:sz w:val="16"/>
              </w:rPr>
              <w:t>2010-08-03</w:t>
            </w:r>
          </w:p>
        </w:tc>
        <w:tc>
          <w:tcPr>
            <w:tcW w:type="dxa" w:w="1459"/>
          </w:tcPr>
          <w:p>
            <w:pPr>
              <w:spacing w:after="0"/>
              <w:jc w:val="left"/>
            </w:pPr>
            <w:r>
              <w:rPr>
                <w:sz w:val="16"/>
              </w:rPr>
              <w:t>Drought</w:t>
            </w:r>
          </w:p>
        </w:tc>
        <w:tc>
          <w:tcPr>
            <w:tcW w:type="dxa" w:w="1833"/>
          </w:tcPr>
          <w:p>
            <w:pPr>
              <w:spacing w:after="0"/>
              <w:jc w:val="left"/>
            </w:pPr>
          </w:p>
        </w:tc>
        <w:tc>
          <w:tcPr>
            <w:tcW w:type="dxa" w:w="2175"/>
          </w:tcPr>
          <w:p>
            <w:pPr>
              <w:spacing w:after="0"/>
              <w:jc w:val="left"/>
            </w:pPr>
            <w:r>
              <w:rPr>
                <w:sz w:val="16"/>
              </w:rPr>
              <w:t>$0 property; crops not reported, reported for the zone (2010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Drought</w:t>
            </w:r>
          </w:p>
        </w:tc>
      </w:tr>
      <w:tr>
        <w:trPr>
          <w:cantSplit/>
        </w:trPr>
        <w:tc>
          <w:tcPr>
            <w:tcW w:type="dxa" w:w="1085"/>
          </w:tcPr>
          <w:p>
            <w:pPr>
              <w:spacing w:after="0"/>
              <w:jc w:val="left"/>
            </w:pPr>
            <w:r>
              <w:rPr>
                <w:sz w:val="16"/>
              </w:rPr>
              <w:t>2009-02-11</w:t>
            </w:r>
          </w:p>
        </w:tc>
        <w:tc>
          <w:tcPr>
            <w:tcW w:type="dxa" w:w="1459"/>
          </w:tcPr>
          <w:p>
            <w:pPr>
              <w:spacing w:after="0"/>
              <w:jc w:val="left"/>
            </w:pPr>
            <w:r>
              <w:rPr>
                <w:sz w:val="16"/>
              </w:rPr>
              <w:t>High Wind</w:t>
            </w:r>
          </w:p>
        </w:tc>
        <w:tc>
          <w:tcPr>
            <w:tcW w:type="dxa" w:w="1833"/>
          </w:tcPr>
          <w:p>
            <w:pPr>
              <w:spacing w:after="0"/>
              <w:jc w:val="left"/>
            </w:pPr>
            <w:r>
              <w:rPr>
                <w:sz w:val="16"/>
              </w:rPr>
              <w:t>56 kt (64 mph) estimated gust</w:t>
            </w:r>
          </w:p>
        </w:tc>
        <w:tc>
          <w:tcPr>
            <w:tcW w:type="dxa" w:w="2175"/>
          </w:tcPr>
          <w:p>
            <w:pPr>
              <w:spacing w:after="0"/>
              <w:jc w:val="left"/>
            </w:pPr>
            <w:r>
              <w:rPr>
                <w:sz w:val="16"/>
              </w:rPr>
              <w:t>$50,000 property; $0 crops, reported for the zone (2009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High Wind and Strong Wind (outside NRI Strong Wind definition)</w:t>
            </w:r>
          </w:p>
        </w:tc>
      </w:tr>
      <w:tr>
        <w:trPr>
          <w:cantSplit/>
        </w:trPr>
        <w:tc>
          <w:tcPr>
            <w:tcW w:type="dxa" w:w="1085"/>
          </w:tcPr>
          <w:p>
            <w:pPr>
              <w:spacing w:after="0"/>
              <w:jc w:val="left"/>
            </w:pPr>
            <w:r>
              <w:rPr>
                <w:sz w:val="16"/>
              </w:rPr>
              <w:t>2009-01-26</w:t>
            </w:r>
          </w:p>
        </w:tc>
        <w:tc>
          <w:tcPr>
            <w:tcW w:type="dxa" w:w="1459"/>
          </w:tcPr>
          <w:p>
            <w:pPr>
              <w:spacing w:after="0"/>
              <w:jc w:val="left"/>
            </w:pPr>
            <w:r>
              <w:rPr>
                <w:sz w:val="16"/>
              </w:rPr>
              <w:t>Ice Storm</w:t>
            </w:r>
          </w:p>
        </w:tc>
        <w:tc>
          <w:tcPr>
            <w:tcW w:type="dxa" w:w="1833"/>
          </w:tcPr>
          <w:p>
            <w:pPr>
              <w:spacing w:after="0"/>
              <w:jc w:val="left"/>
            </w:pPr>
          </w:p>
        </w:tc>
        <w:tc>
          <w:tcPr>
            <w:tcW w:type="dxa" w:w="2175"/>
          </w:tcPr>
          <w:p>
            <w:pPr>
              <w:spacing w:after="0"/>
              <w:jc w:val="left"/>
            </w:pPr>
            <w:r>
              <w:rPr>
                <w:sz w:val="16"/>
              </w:rPr>
              <w:t>$10,900,000 property; $0 crops, reported for the zone (2009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Ice Storm</w:t>
            </w:r>
          </w:p>
        </w:tc>
      </w:tr>
      <w:tr>
        <w:trPr>
          <w:cantSplit/>
        </w:trPr>
        <w:tc>
          <w:tcPr>
            <w:tcW w:type="dxa" w:w="1085"/>
          </w:tcPr>
          <w:p>
            <w:pPr>
              <w:spacing w:after="0"/>
              <w:jc w:val="left"/>
            </w:pPr>
            <w:r>
              <w:rPr>
                <w:sz w:val="16"/>
              </w:rPr>
              <w:t>2008-04-15</w:t>
            </w:r>
          </w:p>
        </w:tc>
        <w:tc>
          <w:tcPr>
            <w:tcW w:type="dxa" w:w="1459"/>
          </w:tcPr>
          <w:p>
            <w:pPr>
              <w:spacing w:after="0"/>
              <w:jc w:val="left"/>
            </w:pPr>
            <w:r>
              <w:rPr>
                <w:sz w:val="16"/>
              </w:rPr>
              <w:t>Frost/Freeze</w:t>
            </w:r>
          </w:p>
        </w:tc>
        <w:tc>
          <w:tcPr>
            <w:tcW w:type="dxa" w:w="1833"/>
          </w:tcPr>
          <w:p>
            <w:pPr>
              <w:spacing w:after="0"/>
              <w:jc w:val="left"/>
            </w:pPr>
          </w:p>
        </w:tc>
        <w:tc>
          <w:tcPr>
            <w:tcW w:type="dxa" w:w="2175"/>
          </w:tcPr>
          <w:p>
            <w:pPr>
              <w:spacing w:after="0"/>
              <w:jc w:val="left"/>
            </w:pPr>
            <w:r>
              <w:rPr>
                <w:sz w:val="16"/>
              </w:rPr>
              <w:t>$0 property; $10,000 crops, reported for the zone (2008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Frost/Freeze (outside NRI Cold Wave definition)</w:t>
            </w:r>
          </w:p>
        </w:tc>
      </w:tr>
      <w:tr>
        <w:trPr>
          <w:cantSplit/>
        </w:trPr>
        <w:tc>
          <w:tcPr>
            <w:tcW w:type="dxa" w:w="1085"/>
          </w:tcPr>
          <w:p>
            <w:pPr>
              <w:spacing w:after="0"/>
              <w:jc w:val="left"/>
            </w:pPr>
            <w:r>
              <w:rPr>
                <w:sz w:val="16"/>
              </w:rPr>
              <w:t>2008-02-11</w:t>
            </w:r>
          </w:p>
        </w:tc>
        <w:tc>
          <w:tcPr>
            <w:tcW w:type="dxa" w:w="1459"/>
          </w:tcPr>
          <w:p>
            <w:pPr>
              <w:spacing w:after="0"/>
              <w:jc w:val="left"/>
            </w:pPr>
            <w:r>
              <w:rPr>
                <w:sz w:val="16"/>
              </w:rPr>
              <w:t>Winter Storm</w:t>
            </w:r>
          </w:p>
        </w:tc>
        <w:tc>
          <w:tcPr>
            <w:tcW w:type="dxa" w:w="1833"/>
          </w:tcPr>
          <w:p>
            <w:pPr>
              <w:spacing w:after="0"/>
              <w:jc w:val="left"/>
            </w:pPr>
          </w:p>
        </w:tc>
        <w:tc>
          <w:tcPr>
            <w:tcW w:type="dxa" w:w="2175"/>
          </w:tcPr>
          <w:p>
            <w:pPr>
              <w:spacing w:after="0"/>
              <w:jc w:val="left"/>
            </w:pPr>
            <w:r>
              <w:rPr>
                <w:sz w:val="16"/>
              </w:rPr>
              <w:t>$500,000 property; $0 crops, reported for the zone (2008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Winter Storm, Heavy Snow, Blizzard, Lake-Effect Snow, Winter Weather, Sleet</w:t>
            </w:r>
          </w:p>
        </w:tc>
      </w:tr>
      <w:tr>
        <w:trPr>
          <w:cantSplit/>
        </w:trPr>
        <w:tc>
          <w:tcPr>
            <w:tcW w:type="dxa" w:w="1085"/>
          </w:tcPr>
          <w:p>
            <w:pPr>
              <w:spacing w:after="0"/>
              <w:jc w:val="left"/>
            </w:pPr>
            <w:r>
              <w:rPr>
                <w:sz w:val="16"/>
              </w:rPr>
              <w:t>2003-05-11</w:t>
            </w:r>
          </w:p>
        </w:tc>
        <w:tc>
          <w:tcPr>
            <w:tcW w:type="dxa" w:w="1459"/>
          </w:tcPr>
          <w:p>
            <w:pPr>
              <w:spacing w:after="0"/>
              <w:jc w:val="left"/>
            </w:pPr>
            <w:r>
              <w:rPr>
                <w:sz w:val="16"/>
              </w:rPr>
              <w:t>Tornado</w:t>
            </w:r>
          </w:p>
        </w:tc>
        <w:tc>
          <w:tcPr>
            <w:tcW w:type="dxa" w:w="1833"/>
          </w:tcPr>
          <w:p>
            <w:pPr>
              <w:spacing w:after="0"/>
              <w:jc w:val="left"/>
            </w:pPr>
            <w:r>
              <w:rPr>
                <w:sz w:val="16"/>
              </w:rPr>
              <w:t>F3, 1.8 mi within this county, 80 yd wide</w:t>
            </w:r>
          </w:p>
        </w:tc>
        <w:tc>
          <w:tcPr>
            <w:tcW w:type="dxa" w:w="2175"/>
          </w:tcPr>
          <w:p>
            <w:pPr>
              <w:spacing w:after="0"/>
              <w:jc w:val="left"/>
            </w:pPr>
            <w:r>
              <w:rPr>
                <w:sz w:val="16"/>
              </w:rPr>
              <w:t>$400,000 property; crops not reported (2003 dollars)</w:t>
            </w:r>
          </w:p>
        </w:tc>
        <w:tc>
          <w:tcPr>
            <w:tcW w:type="dxa" w:w="1440"/>
          </w:tcPr>
          <w:p>
            <w:pPr>
              <w:spacing w:after="0"/>
              <w:jc w:val="right"/>
            </w:pPr>
            <w:r>
              <w:rPr>
                <w:sz w:val="16"/>
              </w:rPr>
              <w:t>0, 2</w:t>
            </w:r>
          </w:p>
        </w:tc>
        <w:tc>
          <w:tcPr>
            <w:tcW w:type="dxa" w:w="2611"/>
          </w:tcPr>
          <w:p>
            <w:pPr>
              <w:spacing w:after="0"/>
              <w:jc w:val="left"/>
            </w:pPr>
            <w:r>
              <w:rPr>
                <w:sz w:val="16"/>
              </w:rPr>
              <w:t>SACREMENTO</w:t>
            </w:r>
          </w:p>
        </w:tc>
        <w:tc>
          <w:tcPr>
            <w:tcW w:type="dxa" w:w="1459"/>
          </w:tcPr>
          <w:p>
            <w:pPr>
              <w:spacing w:after="0"/>
              <w:jc w:val="left"/>
            </w:pPr>
          </w:p>
        </w:tc>
        <w:tc>
          <w:tcPr>
            <w:tcW w:type="dxa" w:w="2051"/>
          </w:tcPr>
          <w:p>
            <w:pPr>
              <w:spacing w:after="0"/>
              <w:jc w:val="left"/>
            </w:pPr>
            <w:r>
              <w:rPr>
                <w:sz w:val="16"/>
              </w:rPr>
              <w:t>deaths or injuries recorded</w:t>
            </w:r>
          </w:p>
        </w:tc>
      </w:tr>
      <w:tr>
        <w:trPr>
          <w:cantSplit/>
        </w:trPr>
        <w:tc>
          <w:tcPr>
            <w:tcW w:type="dxa" w:w="1085"/>
          </w:tcPr>
          <w:p>
            <w:pPr>
              <w:spacing w:after="0"/>
              <w:jc w:val="left"/>
            </w:pPr>
            <w:r>
              <w:rPr>
                <w:sz w:val="16"/>
              </w:rPr>
              <w:t>2000-12-12</w:t>
            </w:r>
          </w:p>
        </w:tc>
        <w:tc>
          <w:tcPr>
            <w:tcW w:type="dxa" w:w="1459"/>
          </w:tcPr>
          <w:p>
            <w:pPr>
              <w:spacing w:after="0"/>
              <w:jc w:val="left"/>
            </w:pPr>
            <w:r>
              <w:rPr>
                <w:sz w:val="16"/>
              </w:rPr>
              <w:t>Extreme Cold/Wind Chill</w:t>
            </w:r>
          </w:p>
        </w:tc>
        <w:tc>
          <w:tcPr>
            <w:tcW w:type="dxa" w:w="1833"/>
          </w:tcPr>
          <w:p>
            <w:pPr>
              <w:spacing w:after="0"/>
              <w:jc w:val="left"/>
            </w:pPr>
          </w:p>
        </w:tc>
        <w:tc>
          <w:tcPr>
            <w:tcW w:type="dxa" w:w="2175"/>
          </w:tcPr>
          <w:p>
            <w:pPr>
              <w:spacing w:after="0"/>
              <w:jc w:val="left"/>
            </w:pPr>
            <w:r>
              <w:rPr>
                <w:sz w:val="16"/>
              </w:rPr>
              <w:t>damage not reported</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Cold/Wind Chill, Extreme Cold/Wind Chill</w:t>
            </w:r>
          </w:p>
        </w:tc>
      </w:tr>
      <w:tr>
        <w:trPr>
          <w:cantSplit/>
        </w:trPr>
        <w:tc>
          <w:tcPr>
            <w:tcW w:type="dxa" w:w="1085"/>
          </w:tcPr>
          <w:p>
            <w:pPr>
              <w:spacing w:after="0"/>
              <w:jc w:val="left"/>
            </w:pPr>
            <w:r>
              <w:rPr>
                <w:sz w:val="16"/>
              </w:rPr>
              <w:t>1997-03-01</w:t>
            </w:r>
          </w:p>
        </w:tc>
        <w:tc>
          <w:tcPr>
            <w:tcW w:type="dxa" w:w="1459"/>
          </w:tcPr>
          <w:p>
            <w:pPr>
              <w:spacing w:after="0"/>
              <w:jc w:val="left"/>
            </w:pPr>
            <w:r>
              <w:rPr>
                <w:sz w:val="16"/>
              </w:rPr>
              <w:t>Flood</w:t>
            </w:r>
          </w:p>
        </w:tc>
        <w:tc>
          <w:tcPr>
            <w:tcW w:type="dxa" w:w="1833"/>
          </w:tcPr>
          <w:p>
            <w:pPr>
              <w:spacing w:after="0"/>
              <w:jc w:val="left"/>
            </w:pPr>
          </w:p>
        </w:tc>
        <w:tc>
          <w:tcPr>
            <w:tcW w:type="dxa" w:w="2175"/>
          </w:tcPr>
          <w:p>
            <w:pPr>
              <w:spacing w:after="0"/>
              <w:jc w:val="left"/>
            </w:pPr>
            <w:r>
              <w:rPr>
                <w:sz w:val="16"/>
              </w:rPr>
              <w:t>$4,500,000 property; crops not reported, reported for the zone (1997 dollars)</w:t>
            </w:r>
          </w:p>
        </w:tc>
        <w:tc>
          <w:tcPr>
            <w:tcW w:type="dxa" w:w="1440"/>
          </w:tcPr>
          <w:p>
            <w:pPr>
              <w:spacing w:after="0"/>
              <w:jc w:val="right"/>
            </w:pPr>
            <w:r>
              <w:rPr>
                <w:sz w:val="16"/>
              </w:rPr>
              <w:t>0, 0</w:t>
            </w:r>
          </w:p>
        </w:tc>
        <w:tc>
          <w:tcPr>
            <w:tcW w:type="dxa" w:w="2611"/>
          </w:tcPr>
          <w:p>
            <w:pPr>
              <w:spacing w:after="0"/>
              <w:jc w:val="left"/>
            </w:pPr>
            <w:r>
              <w:rPr>
                <w:sz w:val="16"/>
              </w:rPr>
              <w:t>NWS zone KYZ020 (MCLEAN), zone-level: may include parts of neighboring counties</w:t>
            </w:r>
          </w:p>
        </w:tc>
        <w:tc>
          <w:tcPr>
            <w:tcW w:type="dxa" w:w="1459"/>
          </w:tcPr>
          <w:p>
            <w:pPr>
              <w:spacing w:after="0"/>
              <w:jc w:val="left"/>
            </w:pPr>
          </w:p>
        </w:tc>
        <w:tc>
          <w:tcPr>
            <w:tcW w:type="dxa" w:w="2051"/>
          </w:tcPr>
          <w:p>
            <w:pPr>
              <w:spacing w:after="0"/>
              <w:jc w:val="left"/>
            </w:pPr>
            <w:r>
              <w:rPr>
                <w:sz w:val="16"/>
              </w:rPr>
              <w:t>B1-c worst recorded: Flash Flood, Flood, Lakeshore Flood</w:t>
            </w:r>
          </w:p>
        </w:tc>
      </w:tr>
      <w:tr>
        <w:trPr>
          <w:cantSplit/>
        </w:trPr>
        <w:tc>
          <w:tcPr>
            <w:tcW w:type="dxa" w:w="1085"/>
          </w:tcPr>
          <w:p>
            <w:pPr>
              <w:spacing w:after="0"/>
              <w:jc w:val="left"/>
            </w:pPr>
            <w:r>
              <w:rPr>
                <w:sz w:val="16"/>
              </w:rPr>
              <w:t>1986-03-10</w:t>
            </w:r>
          </w:p>
        </w:tc>
        <w:tc>
          <w:tcPr>
            <w:tcW w:type="dxa" w:w="1459"/>
          </w:tcPr>
          <w:p>
            <w:pPr>
              <w:spacing w:after="0"/>
              <w:jc w:val="left"/>
            </w:pPr>
            <w:r>
              <w:rPr>
                <w:sz w:val="16"/>
              </w:rPr>
              <w:t>Thunderstorm Wind</w:t>
            </w:r>
          </w:p>
        </w:tc>
        <w:tc>
          <w:tcPr>
            <w:tcW w:type="dxa" w:w="1833"/>
          </w:tcPr>
          <w:p>
            <w:pPr>
              <w:spacing w:after="0"/>
              <w:jc w:val="left"/>
            </w:pPr>
            <w:r>
              <w:rPr>
                <w:sz w:val="16"/>
              </w:rPr>
              <w:t>speed not recorded</w:t>
            </w:r>
          </w:p>
        </w:tc>
        <w:tc>
          <w:tcPr>
            <w:tcW w:type="dxa" w:w="2175"/>
          </w:tcPr>
          <w:p>
            <w:pPr>
              <w:spacing w:after="0"/>
              <w:jc w:val="left"/>
            </w:pPr>
            <w:r>
              <w:rPr>
                <w:sz w:val="16"/>
              </w:rPr>
              <w:t>damage not recorded (pre-1996 record)</w:t>
            </w:r>
          </w:p>
        </w:tc>
        <w:tc>
          <w:tcPr>
            <w:tcW w:type="dxa" w:w="1440"/>
          </w:tcPr>
          <w:p>
            <w:pPr>
              <w:spacing w:after="0"/>
              <w:jc w:val="right"/>
            </w:pPr>
            <w:r>
              <w:rPr>
                <w:sz w:val="16"/>
              </w:rPr>
              <w:t>1, 0</w:t>
            </w:r>
          </w:p>
        </w:tc>
        <w:tc>
          <w:tcPr>
            <w:tcW w:type="dxa" w:w="2611"/>
          </w:tcPr>
          <w:p>
            <w:pPr>
              <w:spacing w:after="0"/>
              <w:jc w:val="left"/>
            </w:pPr>
            <w:r>
              <w:rPr>
                <w:sz w:val="16"/>
              </w:rPr>
              <w:t>location not recorded</w:t>
            </w:r>
          </w:p>
        </w:tc>
        <w:tc>
          <w:tcPr>
            <w:tcW w:type="dxa" w:w="1459"/>
          </w:tcPr>
          <w:p>
            <w:pPr>
              <w:spacing w:after="0"/>
              <w:jc w:val="left"/>
            </w:pPr>
          </w:p>
        </w:tc>
        <w:tc>
          <w:tcPr>
            <w:tcW w:type="dxa" w:w="205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4"/>
          </w:tcPr>
          <w:p>
            <w:pPr>
              <w:spacing w:after="0"/>
              <w:jc w:val="left"/>
            </w:pPr>
            <w:r>
              <w:rPr>
                <w:sz w:val="16"/>
              </w:rPr>
              <w:t>event-days per year</w:t>
            </w:r>
          </w:p>
        </w:tc>
        <w:tc>
          <w:tcPr>
            <w:tcW w:type="dxa" w:w="1599"/>
          </w:tcPr>
          <w:p>
            <w:pPr>
              <w:spacing w:after="0"/>
              <w:jc w:val="left"/>
            </w:pPr>
            <w:r>
              <w:rPr>
                <w:sz w:val="16"/>
              </w:rPr>
              <w:t>about 0.947 days per year</w:t>
            </w:r>
          </w:p>
        </w:tc>
        <w:tc>
          <w:tcPr>
            <w:tcW w:type="dxa" w:w="1037"/>
          </w:tcPr>
          <w:p>
            <w:pPr>
              <w:spacing w:after="0"/>
              <w:jc w:val="left"/>
            </w:pPr>
            <w:r>
              <w:rPr>
                <w:sz w:val="16"/>
              </w:rPr>
              <w:t>Likely</w:t>
            </w:r>
          </w:p>
        </w:tc>
        <w:tc>
          <w:tcPr>
            <w:tcW w:type="dxa" w:w="1799"/>
          </w:tcPr>
          <w:p>
            <w:pPr>
              <w:spacing w:after="0"/>
              <w:jc w:val="left"/>
            </w:pPr>
            <w:r>
              <w:rPr>
                <w:sz w:val="16"/>
              </w:rPr>
              <w:t>event-days in 13 of 30 years, 1996 to 2025 (43.3%)</w:t>
            </w:r>
          </w:p>
        </w:tc>
        <w:tc>
          <w:tcPr>
            <w:tcW w:type="dxa" w:w="1530"/>
          </w:tcPr>
          <w:p>
            <w:pPr>
              <w:spacing w:after="0"/>
              <w:jc w:val="right"/>
            </w:pPr>
            <w:r>
              <w:rPr>
                <w:sz w:val="16"/>
              </w:rPr>
              <w:t>18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5.79</w:t>
            </w:r>
          </w:p>
        </w:tc>
        <w:tc>
          <w:tcPr>
            <w:tcW w:type="dxa" w:w="1474"/>
          </w:tcPr>
          <w:p>
            <w:pPr>
              <w:spacing w:after="0"/>
              <w:jc w:val="left"/>
            </w:pPr>
            <w:r>
              <w:rPr>
                <w:sz w:val="16"/>
              </w:rPr>
              <w:t>event-days per year</w:t>
            </w:r>
          </w:p>
        </w:tc>
        <w:tc>
          <w:tcPr>
            <w:tcW w:type="dxa" w:w="1599"/>
          </w:tcPr>
          <w:p>
            <w:pPr>
              <w:spacing w:after="0"/>
              <w:jc w:val="left"/>
            </w:pPr>
            <w:r>
              <w:rPr>
                <w:sz w:val="16"/>
              </w:rPr>
              <w:t>about 5.79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175</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0.00539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0.539%</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2.92</w:t>
            </w:r>
          </w:p>
        </w:tc>
        <w:tc>
          <w:tcPr>
            <w:tcW w:type="dxa" w:w="1474"/>
          </w:tcPr>
          <w:p>
            <w:pPr>
              <w:spacing w:after="0"/>
              <w:jc w:val="left"/>
            </w:pPr>
            <w:r>
              <w:rPr>
                <w:sz w:val="16"/>
              </w:rPr>
              <w:t>events per year</w:t>
            </w:r>
          </w:p>
        </w:tc>
        <w:tc>
          <w:tcPr>
            <w:tcW w:type="dxa" w:w="1599"/>
          </w:tcPr>
          <w:p>
            <w:pPr>
              <w:spacing w:after="0"/>
              <w:jc w:val="left"/>
            </w:pPr>
            <w:r>
              <w:rPr>
                <w:sz w:val="16"/>
              </w:rPr>
              <w:t>about 2.92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110.8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8.26</w:t>
            </w:r>
          </w:p>
        </w:tc>
        <w:tc>
          <w:tcPr>
            <w:tcW w:type="dxa" w:w="1474"/>
          </w:tcPr>
          <w:p>
            <w:pPr>
              <w:spacing w:after="0"/>
              <w:jc w:val="left"/>
            </w:pPr>
            <w:r>
              <w:rPr>
                <w:sz w:val="16"/>
              </w:rPr>
              <w:t>event-days per year</w:t>
            </w:r>
          </w:p>
        </w:tc>
        <w:tc>
          <w:tcPr>
            <w:tcW w:type="dxa" w:w="1599"/>
          </w:tcPr>
          <w:p>
            <w:pPr>
              <w:spacing w:after="0"/>
              <w:jc w:val="left"/>
            </w:pPr>
            <w:r>
              <w:rPr>
                <w:sz w:val="16"/>
              </w:rPr>
              <w:t>about 8.26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114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4"/>
          </w:tcPr>
          <w:p>
            <w:pPr>
              <w:spacing w:after="0"/>
              <w:jc w:val="left"/>
            </w:pPr>
            <w:r>
              <w:rPr>
                <w:sz w:val="16"/>
              </w:rPr>
              <w:t>events per year</w:t>
            </w:r>
          </w:p>
        </w:tc>
        <w:tc>
          <w:tcPr>
            <w:tcW w:type="dxa" w:w="1599"/>
          </w:tcPr>
          <w:p>
            <w:pPr>
              <w:spacing w:after="0"/>
              <w:jc w:val="left"/>
            </w:pPr>
            <w:r>
              <w:rPr>
                <w:sz w:val="16"/>
              </w:rPr>
              <w:t>about 1 in 174 years</w:t>
            </w:r>
          </w:p>
        </w:tc>
        <w:tc>
          <w:tcPr>
            <w:tcW w:type="dxa" w:w="1037"/>
          </w:tcPr>
          <w:p>
            <w:pPr>
              <w:spacing w:after="0"/>
              <w:jc w:val="left"/>
            </w:pPr>
            <w:r>
              <w:rPr>
                <w:sz w:val="16"/>
              </w:rPr>
              <w:t>Unlikely</w:t>
            </w:r>
          </w:p>
        </w:tc>
        <w:tc>
          <w:tcPr>
            <w:tcW w:type="dxa" w:w="1799"/>
          </w:tcPr>
          <w:p>
            <w:pPr>
              <w:spacing w:after="0"/>
              <w:jc w:val="left"/>
            </w:pPr>
            <w:r>
              <w:rPr>
                <w:sz w:val="16"/>
              </w:rPr>
              <w:t>FEMA annualized frequency (modeled)</w:t>
            </w:r>
          </w:p>
        </w:tc>
        <w:tc>
          <w:tcPr>
            <w:tcW w:type="dxa" w:w="1530"/>
          </w:tcPr>
          <w:p>
            <w:pPr>
              <w:spacing w:after="0"/>
              <w:jc w:val="right"/>
            </w:pPr>
            <w:r>
              <w:rPr>
                <w:sz w:val="16"/>
              </w:rPr>
              <w:t>1</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1.43</w:t>
            </w:r>
          </w:p>
        </w:tc>
        <w:tc>
          <w:tcPr>
            <w:tcW w:type="dxa" w:w="1474"/>
          </w:tcPr>
          <w:p>
            <w:pPr>
              <w:spacing w:after="0"/>
              <w:jc w:val="left"/>
            </w:pPr>
            <w:r>
              <w:rPr>
                <w:sz w:val="16"/>
              </w:rPr>
              <w:t>event-days per year</w:t>
            </w:r>
          </w:p>
        </w:tc>
        <w:tc>
          <w:tcPr>
            <w:tcW w:type="dxa" w:w="1599"/>
          </w:tcPr>
          <w:p>
            <w:pPr>
              <w:spacing w:after="0"/>
              <w:jc w:val="left"/>
            </w:pPr>
            <w:r>
              <w:rPr>
                <w:sz w:val="16"/>
              </w:rPr>
              <w:t>about 1.43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96</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1.43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2.25</w:t>
            </w:r>
          </w:p>
        </w:tc>
        <w:tc>
          <w:tcPr>
            <w:tcW w:type="dxa" w:w="1474"/>
          </w:tcPr>
          <w:p>
            <w:pPr>
              <w:spacing w:after="0"/>
              <w:jc w:val="left"/>
            </w:pPr>
            <w:r>
              <w:rPr>
                <w:sz w:val="16"/>
              </w:rPr>
              <w:t>event-days per year</w:t>
            </w:r>
          </w:p>
        </w:tc>
        <w:tc>
          <w:tcPr>
            <w:tcW w:type="dxa" w:w="1599"/>
          </w:tcPr>
          <w:p>
            <w:pPr>
              <w:spacing w:after="0"/>
              <w:jc w:val="left"/>
            </w:pPr>
            <w:r>
              <w:rPr>
                <w:sz w:val="16"/>
              </w:rPr>
              <w:t>about 2.25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63</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0.191</w:t>
            </w:r>
          </w:p>
        </w:tc>
        <w:tc>
          <w:tcPr>
            <w:tcW w:type="dxa" w:w="1474"/>
          </w:tcPr>
          <w:p>
            <w:pPr>
              <w:spacing w:after="0"/>
              <w:jc w:val="left"/>
            </w:pPr>
            <w:r>
              <w:rPr>
                <w:sz w:val="16"/>
              </w:rPr>
              <w:t>events per year (modeled)</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53.4</w:t>
            </w:r>
          </w:p>
        </w:tc>
        <w:tc>
          <w:tcPr>
            <w:tcW w:type="dxa" w:w="1474"/>
          </w:tcPr>
          <w:p>
            <w:pPr>
              <w:spacing w:after="0"/>
              <w:jc w:val="left"/>
            </w:pPr>
            <w:r>
              <w:rPr>
                <w:sz w:val="16"/>
              </w:rPr>
              <w:t>days per year with a strike</w:t>
            </w:r>
          </w:p>
        </w:tc>
        <w:tc>
          <w:tcPr>
            <w:tcW w:type="dxa" w:w="1599"/>
          </w:tcPr>
          <w:p>
            <w:pPr>
              <w:spacing w:after="0"/>
              <w:jc w:val="left"/>
            </w:pPr>
            <w:r>
              <w:rPr>
                <w:sz w:val="16"/>
              </w:rPr>
              <w:t>about 53.4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4.6</w:t>
            </w:r>
          </w:p>
        </w:tc>
        <w:tc>
          <w:tcPr>
            <w:tcW w:type="dxa" w:w="1474"/>
          </w:tcPr>
          <w:p>
            <w:pPr>
              <w:spacing w:after="0"/>
              <w:jc w:val="left"/>
            </w:pPr>
            <w:r>
              <w:rPr>
                <w:sz w:val="16"/>
              </w:rPr>
              <w:t>events per year</w:t>
            </w:r>
          </w:p>
        </w:tc>
        <w:tc>
          <w:tcPr>
            <w:tcW w:type="dxa" w:w="1599"/>
          </w:tcPr>
          <w:p>
            <w:pPr>
              <w:spacing w:after="0"/>
              <w:jc w:val="left"/>
            </w:pPr>
            <w:r>
              <w:rPr>
                <w:sz w:val="16"/>
              </w:rPr>
              <w:t>about 4.6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175</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0.193</w:t>
            </w:r>
          </w:p>
        </w:tc>
        <w:tc>
          <w:tcPr>
            <w:tcW w:type="dxa" w:w="1474"/>
          </w:tcPr>
          <w:p>
            <w:pPr>
              <w:spacing w:after="0"/>
              <w:jc w:val="left"/>
            </w:pPr>
            <w:r>
              <w:rPr>
                <w:sz w:val="16"/>
              </w:rPr>
              <w:t>events per year</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0.0000662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0.00662%</w:t>
            </w:r>
          </w:p>
        </w:tc>
        <w:tc>
          <w:tcPr>
            <w:tcW w:type="dxa" w:w="1037"/>
          </w:tcPr>
          <w:p>
            <w:pPr>
              <w:spacing w:after="0"/>
              <w:jc w:val="left"/>
            </w:pPr>
            <w:r>
              <w:rPr>
                <w:sz w:val="16"/>
              </w:rPr>
              <w:t>Possible</w:t>
            </w:r>
          </w:p>
        </w:tc>
        <w:tc>
          <w:tcPr>
            <w:tcW w:type="dxa" w:w="1799"/>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7.79</w:t>
            </w:r>
          </w:p>
        </w:tc>
        <w:tc>
          <w:tcPr>
            <w:tcW w:type="dxa" w:w="1474"/>
          </w:tcPr>
          <w:p>
            <w:pPr>
              <w:spacing w:after="0"/>
              <w:jc w:val="left"/>
            </w:pPr>
            <w:r>
              <w:rPr>
                <w:sz w:val="16"/>
              </w:rPr>
              <w:t>event-days per year</w:t>
            </w:r>
          </w:p>
        </w:tc>
        <w:tc>
          <w:tcPr>
            <w:tcW w:type="dxa" w:w="1599"/>
          </w:tcPr>
          <w:p>
            <w:pPr>
              <w:spacing w:after="0"/>
              <w:jc w:val="left"/>
            </w:pPr>
            <w:r>
              <w:rPr>
                <w:sz w:val="16"/>
              </w:rPr>
              <w:t>about 7.79 days per year</w:t>
            </w:r>
          </w:p>
        </w:tc>
        <w:tc>
          <w:tcPr>
            <w:tcW w:type="dxa" w:w="1037"/>
          </w:tcPr>
          <w:p>
            <w:pPr>
              <w:spacing w:after="0"/>
              <w:jc w:val="left"/>
            </w:pPr>
            <w:r>
              <w:rPr>
                <w:sz w:val="16"/>
              </w:rPr>
              <w:t>Highly likely</w:t>
            </w:r>
          </w:p>
        </w:tc>
        <w:tc>
          <w:tcPr>
            <w:tcW w:type="dxa" w:w="1799"/>
          </w:tcPr>
          <w:p>
            <w:pPr>
              <w:spacing w:after="0"/>
              <w:jc w:val="left"/>
            </w:pPr>
            <w:r>
              <w:rPr>
                <w:sz w:val="16"/>
              </w:rPr>
              <w:t>event-days in 28 of 30 years, 1996 to 2025 (93.3%)</w:t>
            </w:r>
          </w:p>
        </w:tc>
        <w:tc>
          <w:tcPr>
            <w:tcW w:type="dxa" w:w="1530"/>
          </w:tcPr>
          <w:p>
            <w:pPr>
              <w:spacing w:after="0"/>
              <w:jc w:val="right"/>
            </w:pPr>
            <w:r>
              <w:rPr>
                <w:sz w:val="16"/>
              </w:rPr>
              <w:t>148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60.9</w:t>
            </w:r>
          </w:p>
        </w:tc>
        <w:tc>
          <w:tcPr>
            <w:tcW w:type="dxa" w:w="744"/>
          </w:tcPr>
          <w:p>
            <w:pPr>
              <w:spacing w:after="0"/>
              <w:jc w:val="right"/>
            </w:pPr>
            <w:r>
              <w:rPr>
                <w:sz w:val="16"/>
              </w:rPr>
              <w:t>63.4</w:t>
            </w:r>
          </w:p>
        </w:tc>
        <w:tc>
          <w:tcPr>
            <w:tcW w:type="dxa" w:w="710"/>
          </w:tcPr>
          <w:p>
            <w:pPr>
              <w:spacing w:after="0"/>
              <w:jc w:val="right"/>
            </w:pPr>
            <w:r>
              <w:rPr>
                <w:sz w:val="16"/>
              </w:rPr>
              <w:t>71.1</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94.4</w:t>
            </w:r>
          </w:p>
        </w:tc>
        <w:tc>
          <w:tcPr>
            <w:tcW w:type="dxa" w:w="744"/>
          </w:tcPr>
          <w:p>
            <w:pPr>
              <w:spacing w:after="0"/>
              <w:jc w:val="right"/>
            </w:pPr>
            <w:r>
              <w:rPr>
                <w:sz w:val="16"/>
              </w:rPr>
              <w:t>97.0</w:t>
            </w:r>
          </w:p>
        </w:tc>
        <w:tc>
          <w:tcPr>
            <w:tcW w:type="dxa" w:w="710"/>
          </w:tcPr>
          <w:p>
            <w:pPr>
              <w:spacing w:after="0"/>
              <w:jc w:val="right"/>
            </w:pPr>
            <w:r>
              <w:rPr>
                <w:sz w:val="16"/>
              </w:rPr>
              <w:t>97.8</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85.4</w:t>
            </w:r>
          </w:p>
        </w:tc>
        <w:tc>
          <w:tcPr>
            <w:tcW w:type="dxa" w:w="744"/>
          </w:tcPr>
          <w:p>
            <w:pPr>
              <w:spacing w:after="0"/>
              <w:jc w:val="right"/>
            </w:pPr>
            <w:r>
              <w:rPr>
                <w:sz w:val="16"/>
              </w:rPr>
              <w:t>89.6</w:t>
            </w:r>
          </w:p>
        </w:tc>
        <w:tc>
          <w:tcPr>
            <w:tcW w:type="dxa" w:w="710"/>
          </w:tcPr>
          <w:p>
            <w:pPr>
              <w:spacing w:after="0"/>
              <w:jc w:val="right"/>
            </w:pPr>
            <w:r>
              <w:rPr>
                <w:sz w:val="16"/>
              </w:rPr>
              <w:t>93.0</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91.4</w:t>
            </w:r>
          </w:p>
        </w:tc>
        <w:tc>
          <w:tcPr>
            <w:tcW w:type="dxa" w:w="744"/>
          </w:tcPr>
          <w:p>
            <w:pPr>
              <w:spacing w:after="0"/>
              <w:jc w:val="right"/>
            </w:pPr>
            <w:r>
              <w:rPr>
                <w:sz w:val="16"/>
              </w:rPr>
              <w:t>92.8</w:t>
            </w:r>
          </w:p>
        </w:tc>
        <w:tc>
          <w:tcPr>
            <w:tcW w:type="dxa" w:w="710"/>
          </w:tcPr>
          <w:p>
            <w:pPr>
              <w:spacing w:after="0"/>
              <w:jc w:val="right"/>
            </w:pPr>
            <w:r>
              <w:rPr>
                <w:sz w:val="16"/>
              </w:rPr>
              <w:t>96.6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75.2</w:t>
            </w:r>
          </w:p>
        </w:tc>
        <w:tc>
          <w:tcPr>
            <w:tcW w:type="dxa" w:w="744"/>
          </w:tcPr>
          <w:p>
            <w:pPr>
              <w:spacing w:after="0"/>
              <w:jc w:val="right"/>
            </w:pPr>
            <w:r>
              <w:rPr>
                <w:sz w:val="16"/>
              </w:rPr>
              <w:t>75.6</w:t>
            </w:r>
          </w:p>
        </w:tc>
        <w:tc>
          <w:tcPr>
            <w:tcW w:type="dxa" w:w="710"/>
          </w:tcPr>
          <w:p>
            <w:pPr>
              <w:spacing w:after="0"/>
              <w:jc w:val="right"/>
            </w:pPr>
            <w:r>
              <w:rPr>
                <w:sz w:val="16"/>
              </w:rPr>
              <w:t>81.1</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41.6</w:t>
            </w:r>
          </w:p>
        </w:tc>
        <w:tc>
          <w:tcPr>
            <w:tcW w:type="dxa" w:w="744"/>
          </w:tcPr>
          <w:p>
            <w:pPr>
              <w:spacing w:after="0"/>
              <w:jc w:val="right"/>
            </w:pPr>
            <w:r>
              <w:rPr>
                <w:sz w:val="16"/>
              </w:rPr>
              <w:t>43.8</w:t>
            </w:r>
          </w:p>
        </w:tc>
        <w:tc>
          <w:tcPr>
            <w:tcW w:type="dxa" w:w="710"/>
          </w:tcPr>
          <w:p>
            <w:pPr>
              <w:spacing w:after="0"/>
              <w:jc w:val="right"/>
            </w:pPr>
            <w:r>
              <w:rPr>
                <w:sz w:val="16"/>
              </w:rPr>
              <w:t>47.4</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98.6</w:t>
            </w:r>
          </w:p>
        </w:tc>
        <w:tc>
          <w:tcPr>
            <w:tcW w:type="dxa" w:w="744"/>
          </w:tcPr>
          <w:p>
            <w:pPr>
              <w:spacing w:after="0"/>
              <w:jc w:val="right"/>
            </w:pPr>
            <w:r>
              <w:rPr>
                <w:sz w:val="16"/>
              </w:rPr>
              <w:t>98.9</w:t>
            </w:r>
          </w:p>
        </w:tc>
        <w:tc>
          <w:tcPr>
            <w:tcW w:type="dxa" w:w="710"/>
          </w:tcPr>
          <w:p>
            <w:pPr>
              <w:spacing w:after="0"/>
              <w:jc w:val="right"/>
            </w:pPr>
            <w:r>
              <w:rPr>
                <w:sz w:val="16"/>
              </w:rPr>
              <w:t>99.7</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75.9</w:t>
            </w:r>
          </w:p>
        </w:tc>
        <w:tc>
          <w:tcPr>
            <w:tcW w:type="dxa" w:w="744"/>
          </w:tcPr>
          <w:p>
            <w:pPr>
              <w:spacing w:after="0"/>
              <w:jc w:val="right"/>
            </w:pPr>
            <w:r>
              <w:rPr>
                <w:sz w:val="16"/>
              </w:rPr>
              <w:t>88.4</w:t>
            </w:r>
          </w:p>
        </w:tc>
        <w:tc>
          <w:tcPr>
            <w:tcW w:type="dxa" w:w="710"/>
          </w:tcPr>
          <w:p>
            <w:pPr>
              <w:spacing w:after="0"/>
              <w:jc w:val="right"/>
            </w:pPr>
            <w:r>
              <w:rPr>
                <w:sz w:val="16"/>
              </w:rPr>
              <w:t>98.5</w:t>
            </w:r>
          </w:p>
        </w:tc>
        <w:tc>
          <w:tcPr>
            <w:tcW w:type="dxa" w:w="2211"/>
          </w:tcPr>
          <w:p>
            <w:pPr>
              <w:spacing w:after="0"/>
              <w:jc w:val="left"/>
            </w:pPr>
            <w:r>
              <w:rPr>
                <w:sz w:val="16"/>
              </w:rPr>
              <w:t>Very High 1, Relatively High 1,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64.0</w:t>
            </w:r>
          </w:p>
        </w:tc>
        <w:tc>
          <w:tcPr>
            <w:tcW w:type="dxa" w:w="744"/>
          </w:tcPr>
          <w:p>
            <w:pPr>
              <w:spacing w:after="0"/>
              <w:jc w:val="right"/>
            </w:pPr>
            <w:r>
              <w:rPr>
                <w:sz w:val="16"/>
              </w:rPr>
              <w:t>66.9</w:t>
            </w:r>
          </w:p>
        </w:tc>
        <w:tc>
          <w:tcPr>
            <w:tcW w:type="dxa" w:w="710"/>
          </w:tcPr>
          <w:p>
            <w:pPr>
              <w:spacing w:after="0"/>
              <w:jc w:val="right"/>
            </w:pPr>
            <w:r>
              <w:rPr>
                <w:sz w:val="16"/>
              </w:rPr>
              <w:t>77.5</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64.8</w:t>
            </w:r>
          </w:p>
        </w:tc>
        <w:tc>
          <w:tcPr>
            <w:tcW w:type="dxa" w:w="744"/>
          </w:tcPr>
          <w:p>
            <w:pPr>
              <w:spacing w:after="0"/>
              <w:jc w:val="right"/>
            </w:pPr>
            <w:r>
              <w:rPr>
                <w:sz w:val="16"/>
              </w:rPr>
              <w:t>65.6</w:t>
            </w:r>
          </w:p>
        </w:tc>
        <w:tc>
          <w:tcPr>
            <w:tcW w:type="dxa" w:w="710"/>
          </w:tcPr>
          <w:p>
            <w:pPr>
              <w:spacing w:after="0"/>
              <w:jc w:val="right"/>
            </w:pPr>
            <w:r>
              <w:rPr>
                <w:sz w:val="16"/>
              </w:rPr>
              <w:t>74.1</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98.1</w:t>
            </w:r>
          </w:p>
        </w:tc>
        <w:tc>
          <w:tcPr>
            <w:tcW w:type="dxa" w:w="744"/>
          </w:tcPr>
          <w:p>
            <w:pPr>
              <w:spacing w:after="0"/>
              <w:jc w:val="right"/>
            </w:pPr>
            <w:r>
              <w:rPr>
                <w:sz w:val="16"/>
              </w:rPr>
              <w:t>98.6</w:t>
            </w:r>
          </w:p>
        </w:tc>
        <w:tc>
          <w:tcPr>
            <w:tcW w:type="dxa" w:w="710"/>
          </w:tcPr>
          <w:p>
            <w:pPr>
              <w:spacing w:after="0"/>
              <w:jc w:val="right"/>
            </w:pPr>
            <w:r>
              <w:rPr>
                <w:sz w:val="16"/>
              </w:rPr>
              <w:t>99.5</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73.1</w:t>
            </w:r>
          </w:p>
        </w:tc>
        <w:tc>
          <w:tcPr>
            <w:tcW w:type="dxa" w:w="744"/>
          </w:tcPr>
          <w:p>
            <w:pPr>
              <w:spacing w:after="0"/>
              <w:jc w:val="right"/>
            </w:pPr>
            <w:r>
              <w:rPr>
                <w:sz w:val="16"/>
              </w:rPr>
              <w:t>75.9</w:t>
            </w:r>
          </w:p>
        </w:tc>
        <w:tc>
          <w:tcPr>
            <w:tcW w:type="dxa" w:w="710"/>
          </w:tcPr>
          <w:p>
            <w:pPr>
              <w:spacing w:after="0"/>
              <w:jc w:val="right"/>
            </w:pPr>
            <w:r>
              <w:rPr>
                <w:sz w:val="16"/>
              </w:rPr>
              <w:t>87.7</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53.7</w:t>
            </w:r>
          </w:p>
        </w:tc>
        <w:tc>
          <w:tcPr>
            <w:tcW w:type="dxa" w:w="744"/>
          </w:tcPr>
          <w:p>
            <w:pPr>
              <w:spacing w:after="0"/>
              <w:jc w:val="right"/>
            </w:pPr>
            <w:r>
              <w:rPr>
                <w:sz w:val="16"/>
              </w:rPr>
              <w:t>54.0</w:t>
            </w:r>
          </w:p>
        </w:tc>
        <w:tc>
          <w:tcPr>
            <w:tcW w:type="dxa" w:w="710"/>
          </w:tcPr>
          <w:p>
            <w:pPr>
              <w:spacing w:after="0"/>
              <w:jc w:val="right"/>
            </w:pPr>
            <w:r>
              <w:rPr>
                <w:sz w:val="16"/>
              </w:rPr>
              <w:t>64.3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91.1</w:t>
            </w:r>
          </w:p>
        </w:tc>
        <w:tc>
          <w:tcPr>
            <w:tcW w:type="dxa" w:w="744"/>
          </w:tcPr>
          <w:p>
            <w:pPr>
              <w:spacing w:after="0"/>
              <w:jc w:val="right"/>
            </w:pPr>
            <w:r>
              <w:rPr>
                <w:sz w:val="16"/>
              </w:rPr>
              <w:t>92.5</w:t>
            </w:r>
          </w:p>
        </w:tc>
        <w:tc>
          <w:tcPr>
            <w:tcW w:type="dxa" w:w="710"/>
          </w:tcPr>
          <w:p>
            <w:pPr>
              <w:spacing w:after="0"/>
              <w:jc w:val="right"/>
            </w:pPr>
            <w:r>
              <w:rPr>
                <w:sz w:val="16"/>
              </w:rPr>
              <w:t>96.5</w:t>
            </w:r>
          </w:p>
        </w:tc>
        <w:tc>
          <w:tcPr>
            <w:tcW w:type="dxa" w:w="2211"/>
          </w:tcPr>
          <w:p>
            <w:pPr>
              <w:spacing w:after="0"/>
              <w:jc w:val="left"/>
            </w:pPr>
            <w:r>
              <w:rPr>
                <w:sz w:val="16"/>
              </w:rPr>
              <w:t>Very High 1,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McLean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7</w:t>
            </w:r>
          </w:p>
        </w:tc>
        <w:tc>
          <w:tcPr>
            <w:tcW w:type="dxa" w:w="1810"/>
          </w:tcPr>
          <w:p>
            <w:pPr>
              <w:spacing w:after="0"/>
              <w:jc w:val="right"/>
            </w:pPr>
            <w:r>
              <w:rPr>
                <w:sz w:val="16"/>
              </w:rPr>
              <w:t>$277,806.46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Calhoun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$71,295.90</w:t>
            </w:r>
          </w:p>
        </w:tc>
        <w:tc>
          <w:tcPr>
            <w:tcW w:type="dxa" w:w="2202"/>
          </w:tcPr>
          <w:p>
            <w:pPr>
              <w:spacing w:after="0"/>
              <w:jc w:val="right"/>
            </w:pPr>
            <w:r>
              <w:rPr>
                <w:sz w:val="16"/>
              </w:rPr>
              <w:t>58; 7</w:t>
            </w:r>
          </w:p>
        </w:tc>
        <w:tc>
          <w:tcPr>
            <w:tcW w:type="dxa" w:w="791"/>
          </w:tcPr>
          <w:p>
            <w:pPr>
              <w:spacing w:after="0"/>
              <w:jc w:val="left"/>
            </w:pPr>
          </w:p>
        </w:tc>
      </w:tr>
      <w:tr>
        <w:trPr>
          <w:cantSplit/>
        </w:trPr>
        <w:tc>
          <w:tcPr>
            <w:tcW w:type="dxa" w:w="1810"/>
          </w:tcPr>
          <w:p>
            <w:pPr>
              <w:spacing w:after="0"/>
              <w:jc w:val="left"/>
            </w:pPr>
            <w:r>
              <w:rPr>
                <w:sz w:val="16"/>
              </w:rPr>
              <w:t>Island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$3,149.26</w:t>
            </w:r>
          </w:p>
        </w:tc>
        <w:tc>
          <w:tcPr>
            <w:tcW w:type="dxa" w:w="2202"/>
          </w:tcPr>
          <w:p>
            <w:pPr>
              <w:spacing w:after="0"/>
              <w:jc w:val="right"/>
            </w:pPr>
            <w:r>
              <w:rPr>
                <w:sz w:val="16"/>
              </w:rPr>
              <w:t>11; 2</w:t>
            </w:r>
          </w:p>
        </w:tc>
        <w:tc>
          <w:tcPr>
            <w:tcW w:type="dxa" w:w="791"/>
          </w:tcPr>
          <w:p>
            <w:pPr>
              <w:spacing w:after="0"/>
              <w:jc w:val="left"/>
            </w:pPr>
          </w:p>
        </w:tc>
      </w:tr>
      <w:tr>
        <w:trPr>
          <w:cantSplit/>
        </w:trPr>
        <w:tc>
          <w:tcPr>
            <w:tcW w:type="dxa" w:w="1810"/>
          </w:tcPr>
          <w:p>
            <w:pPr>
              <w:spacing w:after="0"/>
              <w:jc w:val="left"/>
            </w:pPr>
            <w:r>
              <w:rPr>
                <w:sz w:val="16"/>
              </w:rPr>
              <w:t>Livermore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1</w:t>
            </w:r>
          </w:p>
        </w:tc>
        <w:tc>
          <w:tcPr>
            <w:tcW w:type="dxa" w:w="1810"/>
          </w:tcPr>
          <w:p>
            <w:pPr>
              <w:spacing w:after="0"/>
              <w:jc w:val="right"/>
            </w:pPr>
            <w:r>
              <w:rPr>
                <w:sz w:val="16"/>
              </w:rPr>
              <w:t>$257,002.39</w:t>
            </w:r>
          </w:p>
        </w:tc>
        <w:tc>
          <w:tcPr>
            <w:tcW w:type="dxa" w:w="2202"/>
          </w:tcPr>
          <w:p>
            <w:pPr>
              <w:spacing w:after="0"/>
              <w:jc w:val="right"/>
            </w:pPr>
            <w:r>
              <w:rPr>
                <w:sz w:val="16"/>
              </w:rPr>
              <w:t>33; 7</w:t>
            </w:r>
          </w:p>
        </w:tc>
        <w:tc>
          <w:tcPr>
            <w:tcW w:type="dxa" w:w="791"/>
          </w:tcPr>
          <w:p>
            <w:pPr>
              <w:spacing w:after="0"/>
              <w:jc w:val="left"/>
            </w:pPr>
          </w:p>
        </w:tc>
      </w:tr>
      <w:tr>
        <w:trPr>
          <w:cantSplit/>
        </w:trPr>
        <w:tc>
          <w:tcPr>
            <w:tcW w:type="dxa" w:w="1810"/>
          </w:tcPr>
          <w:p>
            <w:pPr>
              <w:spacing w:after="0"/>
              <w:jc w:val="left"/>
            </w:pPr>
            <w:r>
              <w:rPr>
                <w:sz w:val="16"/>
              </w:rPr>
              <w:t>Sacramento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$21,301.33</w:t>
            </w:r>
          </w:p>
        </w:tc>
        <w:tc>
          <w:tcPr>
            <w:tcW w:type="dxa" w:w="2202"/>
          </w:tcPr>
          <w:p>
            <w:pPr>
              <w:spacing w:after="0"/>
              <w:jc w:val="right"/>
            </w:pPr>
            <w:r>
              <w:rPr>
                <w:sz w:val="16"/>
              </w:rPr>
              <w:t>7;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$39</w:t>
            </w:r>
          </w:p>
        </w:tc>
        <w:tc>
          <w:tcPr>
            <w:tcW w:type="dxa" w:w="1126"/>
          </w:tcPr>
          <w:p>
            <w:pPr>
              <w:spacing w:after="0"/>
              <w:jc w:val="right"/>
            </w:pPr>
            <w:r>
              <w:rPr>
                <w:sz w:val="16"/>
              </w:rPr>
              <w:t>$90,410</w:t>
            </w:r>
          </w:p>
        </w:tc>
        <w:tc>
          <w:tcPr>
            <w:tcW w:type="dxa" w:w="1167"/>
          </w:tcPr>
          <w:p>
            <w:pPr>
              <w:spacing w:after="0"/>
              <w:jc w:val="right"/>
            </w:pPr>
            <w:r>
              <w:rPr>
                <w:sz w:val="16"/>
              </w:rPr>
              <w:t>$125,760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$60,251,023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$391,511</w:t>
            </w:r>
          </w:p>
        </w:tc>
        <w:tc>
          <w:tcPr>
            <w:tcW w:type="dxa" w:w="1167"/>
          </w:tcPr>
          <w:p>
            <w:pPr>
              <w:spacing w:after="0"/>
              <w:jc w:val="right"/>
            </w:pPr>
          </w:p>
        </w:tc>
        <w:tc>
          <w:tcPr>
            <w:tcW w:type="dxa" w:w="1305"/>
          </w:tcPr>
          <w:p>
            <w:pPr>
              <w:spacing w:after="0"/>
              <w:jc w:val="right"/>
            </w:pPr>
            <w:r>
              <w:rPr>
                <w:sz w:val="16"/>
              </w:rPr>
              <w:t>0.65%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$5,376,776,629</w:t>
            </w:r>
          </w:p>
        </w:tc>
        <w:tc>
          <w:tcPr>
            <w:tcW w:type="dxa" w:w="1215"/>
          </w:tcPr>
          <w:p>
            <w:pPr>
              <w:spacing w:after="0"/>
              <w:jc w:val="right"/>
            </w:pPr>
          </w:p>
        </w:tc>
        <w:tc>
          <w:tcPr>
            <w:tcW w:type="dxa" w:w="1044"/>
          </w:tcPr>
          <w:p>
            <w:pPr>
              <w:spacing w:after="0"/>
              <w:jc w:val="right"/>
            </w:pPr>
            <w:r>
              <w:rPr>
                <w:sz w:val="16"/>
              </w:rPr>
              <w:t>9,152</w:t>
            </w:r>
          </w:p>
        </w:tc>
        <w:tc>
          <w:tcPr>
            <w:tcW w:type="dxa" w:w="1037"/>
          </w:tcPr>
          <w:p>
            <w:pPr>
              <w:spacing w:after="0"/>
              <w:jc w:val="right"/>
            </w:pPr>
            <w:r>
              <w:rPr>
                <w:sz w:val="16"/>
              </w:rPr>
              <w:t>$1,279,775</w:t>
            </w:r>
          </w:p>
        </w:tc>
        <w:tc>
          <w:tcPr>
            <w:tcW w:type="dxa" w:w="1126"/>
          </w:tcPr>
          <w:p>
            <w:pPr>
              <w:spacing w:after="0"/>
              <w:jc w:val="right"/>
            </w:pPr>
          </w:p>
        </w:tc>
        <w:tc>
          <w:tcPr>
            <w:tcW w:type="dxa" w:w="1167"/>
          </w:tcPr>
          <w:p>
            <w:pPr>
              <w:spacing w:after="0"/>
              <w:jc w:val="right"/>
            </w:pPr>
            <w:r>
              <w:rPr>
                <w:sz w:val="16"/>
              </w:rPr>
              <w:t>$719,416</w:t>
            </w:r>
          </w:p>
        </w:tc>
        <w:tc>
          <w:tcPr>
            <w:tcW w:type="dxa" w:w="1305"/>
          </w:tcPr>
          <w:p>
            <w:pPr>
              <w:spacing w:after="0"/>
              <w:jc w:val="right"/>
            </w:pPr>
            <w:r>
              <w:rPr>
                <w:sz w:val="16"/>
              </w:rPr>
              <w:t>0.0238%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$331,777</w:t>
            </w:r>
          </w:p>
        </w:tc>
        <w:tc>
          <w:tcPr>
            <w:tcW w:type="dxa" w:w="1126"/>
          </w:tcPr>
          <w:p>
            <w:pPr>
              <w:spacing w:after="0"/>
              <w:jc w:val="right"/>
            </w:pPr>
            <w:r>
              <w:rPr>
                <w:sz w:val="16"/>
              </w:rPr>
              <w:t>$7,457</w:t>
            </w:r>
          </w:p>
        </w:tc>
        <w:tc>
          <w:tcPr>
            <w:tcW w:type="dxa" w:w="1167"/>
          </w:tcPr>
          <w:p>
            <w:pPr>
              <w:spacing w:after="0"/>
              <w:jc w:val="right"/>
            </w:pPr>
            <w:r>
              <w:rPr>
                <w:sz w:val="16"/>
              </w:rPr>
              <w:t>$5,653</w:t>
            </w:r>
          </w:p>
        </w:tc>
        <w:tc>
          <w:tcPr>
            <w:tcW w:type="dxa" w:w="1305"/>
          </w:tcPr>
          <w:p>
            <w:pPr>
              <w:spacing w:after="0"/>
              <w:jc w:val="right"/>
            </w:pPr>
            <w:r>
              <w:rPr>
                <w:sz w:val="16"/>
              </w:rPr>
              <w:t>0.0113%</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$21</w:t>
            </w:r>
          </w:p>
        </w:tc>
        <w:tc>
          <w:tcPr>
            <w:tcW w:type="dxa" w:w="1126"/>
          </w:tcPr>
          <w:p>
            <w:pPr>
              <w:spacing w:after="0"/>
              <w:jc w:val="right"/>
            </w:pPr>
            <w:r>
              <w:rPr>
                <w:sz w:val="16"/>
              </w:rPr>
              <w:t>$553</w:t>
            </w:r>
          </w:p>
        </w:tc>
        <w:tc>
          <w:tcPr>
            <w:tcW w:type="dxa" w:w="1167"/>
          </w:tcPr>
          <w:p>
            <w:pPr>
              <w:spacing w:after="0"/>
              <w:jc w:val="right"/>
            </w:pPr>
            <w:r>
              <w:rPr>
                <w:sz w:val="16"/>
              </w:rPr>
              <w:t>$218,233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$2,887,430,987</w:t>
            </w:r>
          </w:p>
        </w:tc>
        <w:tc>
          <w:tcPr>
            <w:tcW w:type="dxa" w:w="1215"/>
          </w:tcPr>
          <w:p>
            <w:pPr>
              <w:spacing w:after="0"/>
              <w:jc w:val="right"/>
            </w:pPr>
            <w:r>
              <w:rPr>
                <w:sz w:val="16"/>
              </w:rPr>
              <w:t>$240,622,240</w:t>
            </w:r>
          </w:p>
        </w:tc>
        <w:tc>
          <w:tcPr>
            <w:tcW w:type="dxa" w:w="1044"/>
          </w:tcPr>
          <w:p>
            <w:pPr>
              <w:spacing w:after="0"/>
              <w:jc w:val="right"/>
            </w:pPr>
            <w:r>
              <w:rPr>
                <w:sz w:val="16"/>
              </w:rPr>
              <w:t>8,930</w:t>
            </w:r>
          </w:p>
        </w:tc>
        <w:tc>
          <w:tcPr>
            <w:tcW w:type="dxa" w:w="1037"/>
          </w:tcPr>
          <w:p>
            <w:pPr>
              <w:spacing w:after="0"/>
              <w:jc w:val="right"/>
            </w:pPr>
            <w:r>
              <w:rPr>
                <w:sz w:val="16"/>
              </w:rPr>
              <w:t>$1,719</w:t>
            </w:r>
          </w:p>
        </w:tc>
        <w:tc>
          <w:tcPr>
            <w:tcW w:type="dxa" w:w="1126"/>
          </w:tcPr>
          <w:p>
            <w:pPr>
              <w:spacing w:after="0"/>
              <w:jc w:val="right"/>
            </w:pPr>
            <w:r>
              <w:rPr>
                <w:sz w:val="16"/>
              </w:rPr>
              <w:t>$6,467</w:t>
            </w:r>
          </w:p>
        </w:tc>
        <w:tc>
          <w:tcPr>
            <w:tcW w:type="dxa" w:w="1167"/>
          </w:tcPr>
          <w:p>
            <w:pPr>
              <w:spacing w:after="0"/>
              <w:jc w:val="right"/>
            </w:pPr>
            <w:r>
              <w:rPr>
                <w:sz w:val="16"/>
              </w:rPr>
              <w:t>$12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$2,930,347,770</w:t>
            </w:r>
          </w:p>
        </w:tc>
        <w:tc>
          <w:tcPr>
            <w:tcW w:type="dxa" w:w="1215"/>
          </w:tcPr>
          <w:p>
            <w:pPr>
              <w:spacing w:after="0"/>
              <w:jc w:val="right"/>
            </w:pPr>
          </w:p>
        </w:tc>
        <w:tc>
          <w:tcPr>
            <w:tcW w:type="dxa" w:w="1044"/>
          </w:tcPr>
          <w:p>
            <w:pPr>
              <w:spacing w:after="0"/>
              <w:jc w:val="right"/>
            </w:pPr>
            <w:r>
              <w:rPr>
                <w:sz w:val="16"/>
              </w:rPr>
              <w:t>9,152</w:t>
            </w:r>
          </w:p>
        </w:tc>
        <w:tc>
          <w:tcPr>
            <w:tcW w:type="dxa" w:w="1037"/>
          </w:tcPr>
          <w:p>
            <w:pPr>
              <w:spacing w:after="0"/>
              <w:jc w:val="right"/>
            </w:pPr>
            <w:r>
              <w:rPr>
                <w:sz w:val="16"/>
              </w:rPr>
              <w:t>$480,918</w:t>
            </w:r>
          </w:p>
        </w:tc>
        <w:tc>
          <w:tcPr>
            <w:tcW w:type="dxa" w:w="1126"/>
          </w:tcPr>
          <w:p>
            <w:pPr>
              <w:spacing w:after="0"/>
              <w:jc w:val="right"/>
            </w:pPr>
          </w:p>
        </w:tc>
        <w:tc>
          <w:tcPr>
            <w:tcW w:type="dxa" w:w="1167"/>
          </w:tcPr>
          <w:p>
            <w:pPr>
              <w:spacing w:after="0"/>
              <w:jc w:val="right"/>
            </w:pPr>
            <w:r>
              <w:rPr>
                <w:sz w:val="16"/>
              </w:rPr>
              <w:t>$11,535</w:t>
            </w:r>
          </w:p>
        </w:tc>
        <w:tc>
          <w:tcPr>
            <w:tcW w:type="dxa" w:w="1305"/>
          </w:tcPr>
          <w:p>
            <w:pPr>
              <w:spacing w:after="0"/>
              <w:jc w:val="right"/>
            </w:pPr>
            <w:r>
              <w:rPr>
                <w:sz w:val="16"/>
              </w:rPr>
              <w:t>0.0164%</w:t>
            </w:r>
          </w:p>
        </w:tc>
        <w:tc>
          <w:tcPr>
            <w:tcW w:type="dxa" w:w="1203"/>
          </w:tcPr>
          <w:p>
            <w:pPr>
              <w:spacing w:after="0"/>
              <w:jc w:val="right"/>
            </w:pPr>
          </w:p>
        </w:tc>
        <w:tc>
          <w:tcPr>
            <w:tcW w:type="dxa" w:w="1097"/>
          </w:tcPr>
          <w:p>
            <w:pPr>
              <w:spacing w:after="0"/>
              <w:jc w:val="right"/>
            </w:pPr>
            <w:r>
              <w:rPr>
                <w:sz w:val="16"/>
              </w:rPr>
              <w:t>$25,000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$2,928,726,622</w:t>
            </w:r>
          </w:p>
        </w:tc>
        <w:tc>
          <w:tcPr>
            <w:tcW w:type="dxa" w:w="1215"/>
          </w:tcPr>
          <w:p>
            <w:pPr>
              <w:spacing w:after="0"/>
              <w:jc w:val="right"/>
            </w:pPr>
            <w:r>
              <w:rPr>
                <w:sz w:val="16"/>
              </w:rPr>
              <w:t>$77,013,974</w:t>
            </w:r>
          </w:p>
        </w:tc>
        <w:tc>
          <w:tcPr>
            <w:tcW w:type="dxa" w:w="1044"/>
          </w:tcPr>
          <w:p>
            <w:pPr>
              <w:spacing w:after="0"/>
              <w:jc w:val="right"/>
            </w:pPr>
            <w:r>
              <w:rPr>
                <w:sz w:val="16"/>
              </w:rPr>
              <w:t>973</w:t>
            </w:r>
          </w:p>
        </w:tc>
        <w:tc>
          <w:tcPr>
            <w:tcW w:type="dxa" w:w="1037"/>
          </w:tcPr>
          <w:p>
            <w:pPr>
              <w:spacing w:after="0"/>
              <w:jc w:val="right"/>
            </w:pPr>
            <w:r>
              <w:rPr>
                <w:sz w:val="16"/>
              </w:rPr>
              <w:t>$4,287,833</w:t>
            </w:r>
          </w:p>
        </w:tc>
        <w:tc>
          <w:tcPr>
            <w:tcW w:type="dxa" w:w="1126"/>
          </w:tcPr>
          <w:p>
            <w:pPr>
              <w:spacing w:after="0"/>
              <w:jc w:val="right"/>
            </w:pPr>
            <w:r>
              <w:rPr>
                <w:sz w:val="16"/>
              </w:rPr>
              <w:t>$926</w:t>
            </w:r>
          </w:p>
        </w:tc>
        <w:tc>
          <w:tcPr>
            <w:tcW w:type="dxa" w:w="1167"/>
          </w:tcPr>
          <w:p>
            <w:pPr>
              <w:spacing w:after="0"/>
              <w:jc w:val="right"/>
            </w:pPr>
            <w:r>
              <w:rPr>
                <w:sz w:val="16"/>
              </w:rPr>
              <w:t>$56,458</w:t>
            </w:r>
          </w:p>
        </w:tc>
        <w:tc>
          <w:tcPr>
            <w:tcW w:type="dxa" w:w="1305"/>
          </w:tcPr>
          <w:p>
            <w:pPr>
              <w:spacing w:after="0"/>
              <w:jc w:val="right"/>
            </w:pPr>
            <w:r>
              <w:rPr>
                <w:sz w:val="16"/>
              </w:rPr>
              <w:t>n/a (see note)</w:t>
            </w:r>
          </w:p>
        </w:tc>
        <w:tc>
          <w:tcPr>
            <w:tcW w:type="dxa" w:w="1203"/>
          </w:tcPr>
          <w:p>
            <w:pPr>
              <w:spacing w:after="0"/>
              <w:jc w:val="right"/>
            </w:pPr>
            <w:r>
              <w:rPr>
                <w:sz w:val="16"/>
              </w:rPr>
              <w:t>$500,000</w:t>
            </w:r>
          </w:p>
        </w:tc>
        <w:tc>
          <w:tcPr>
            <w:tcW w:type="dxa" w:w="1097"/>
          </w:tcPr>
          <w:p>
            <w:pPr>
              <w:spacing w:after="0"/>
              <w:jc w:val="right"/>
            </w:pPr>
          </w:p>
        </w:tc>
        <w:tc>
          <w:tcPr>
            <w:tcW w:type="dxa" w:w="1258"/>
          </w:tcPr>
          <w:p>
            <w:pPr>
              <w:spacing w:after="0"/>
              <w:jc w:val="right"/>
            </w:pPr>
            <w:r>
              <w:rPr>
                <w:sz w:val="16"/>
              </w:rPr>
              <w:t>$816,487.24</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$59,363,724</w:t>
            </w:r>
          </w:p>
        </w:tc>
        <w:tc>
          <w:tcPr>
            <w:tcW w:type="dxa" w:w="1215"/>
          </w:tcPr>
          <w:p>
            <w:pPr>
              <w:spacing w:after="0"/>
              <w:jc w:val="right"/>
            </w:pPr>
          </w:p>
        </w:tc>
        <w:tc>
          <w:tcPr>
            <w:tcW w:type="dxa" w:w="1044"/>
          </w:tcPr>
          <w:p>
            <w:pPr>
              <w:spacing w:after="0"/>
              <w:jc w:val="right"/>
            </w:pPr>
            <w:r>
              <w:rPr>
                <w:sz w:val="16"/>
              </w:rPr>
              <w:t>214</w:t>
            </w:r>
          </w:p>
        </w:tc>
        <w:tc>
          <w:tcPr>
            <w:tcW w:type="dxa" w:w="1037"/>
          </w:tcPr>
          <w:p>
            <w:pPr>
              <w:spacing w:after="0"/>
              <w:jc w:val="right"/>
            </w:pPr>
            <w:r>
              <w:rPr>
                <w:sz w:val="16"/>
              </w:rPr>
              <w:t>$7</w:t>
            </w:r>
          </w:p>
        </w:tc>
        <w:tc>
          <w:tcPr>
            <w:tcW w:type="dxa" w:w="1126"/>
          </w:tcPr>
          <w:p>
            <w:pPr>
              <w:spacing w:after="0"/>
              <w:jc w:val="right"/>
            </w:pPr>
          </w:p>
        </w:tc>
        <w:tc>
          <w:tcPr>
            <w:tcW w:type="dxa" w:w="1167"/>
          </w:tcPr>
          <w:p>
            <w:pPr>
              <w:spacing w:after="0"/>
              <w:jc w:val="right"/>
            </w:pPr>
            <w:r>
              <w:rPr>
                <w:sz w:val="16"/>
              </w:rPr>
              <w:t>$59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$927,179.64</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$2,930,347,770</w:t>
            </w:r>
          </w:p>
        </w:tc>
        <w:tc>
          <w:tcPr>
            <w:tcW w:type="dxa" w:w="1215"/>
          </w:tcPr>
          <w:p>
            <w:pPr>
              <w:spacing w:after="0"/>
              <w:jc w:val="right"/>
            </w:pPr>
          </w:p>
        </w:tc>
        <w:tc>
          <w:tcPr>
            <w:tcW w:type="dxa" w:w="1044"/>
          </w:tcPr>
          <w:p>
            <w:pPr>
              <w:spacing w:after="0"/>
              <w:jc w:val="right"/>
            </w:pPr>
            <w:r>
              <w:rPr>
                <w:sz w:val="16"/>
              </w:rPr>
              <w:t>9,152</w:t>
            </w:r>
          </w:p>
        </w:tc>
        <w:tc>
          <w:tcPr>
            <w:tcW w:type="dxa" w:w="1037"/>
          </w:tcPr>
          <w:p>
            <w:pPr>
              <w:spacing w:after="0"/>
              <w:jc w:val="right"/>
            </w:pPr>
            <w:r>
              <w:rPr>
                <w:sz w:val="16"/>
              </w:rPr>
              <w:t>$3,939</w:t>
            </w:r>
          </w:p>
        </w:tc>
        <w:tc>
          <w:tcPr>
            <w:tcW w:type="dxa" w:w="1126"/>
          </w:tcPr>
          <w:p>
            <w:pPr>
              <w:spacing w:after="0"/>
              <w:jc w:val="right"/>
            </w:pPr>
          </w:p>
        </w:tc>
        <w:tc>
          <w:tcPr>
            <w:tcW w:type="dxa" w:w="1167"/>
          </w:tcPr>
          <w:p>
            <w:pPr>
              <w:spacing w:after="0"/>
              <w:jc w:val="right"/>
            </w:pPr>
            <w:r>
              <w:rPr>
                <w:sz w:val="16"/>
              </w:rPr>
              <w:t>$43,462</w:t>
            </w:r>
          </w:p>
        </w:tc>
        <w:tc>
          <w:tcPr>
            <w:tcW w:type="dxa" w:w="1305"/>
          </w:tcPr>
          <w:p>
            <w:pPr>
              <w:spacing w:after="0"/>
              <w:jc w:val="right"/>
            </w:pPr>
            <w:r>
              <w:rPr>
                <w:sz w:val="16"/>
              </w:rPr>
              <w:t>0.000134%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$281,114</w:t>
            </w:r>
          </w:p>
        </w:tc>
        <w:tc>
          <w:tcPr>
            <w:tcW w:type="dxa" w:w="1126"/>
          </w:tcPr>
          <w:p>
            <w:pPr>
              <w:spacing w:after="0"/>
              <w:jc w:val="right"/>
            </w:pPr>
            <w:r>
              <w:rPr>
                <w:sz w:val="16"/>
              </w:rPr>
              <w:t>$302,679</w:t>
            </w:r>
          </w:p>
        </w:tc>
        <w:tc>
          <w:tcPr>
            <w:tcW w:type="dxa" w:w="1167"/>
          </w:tcPr>
          <w:p>
            <w:pPr>
              <w:spacing w:after="0"/>
              <w:jc w:val="right"/>
            </w:pPr>
            <w:r>
              <w:rPr>
                <w:sz w:val="16"/>
              </w:rPr>
              <w:t>$148,166</w:t>
            </w:r>
          </w:p>
        </w:tc>
        <w:tc>
          <w:tcPr>
            <w:tcW w:type="dxa" w:w="1305"/>
          </w:tcPr>
          <w:p>
            <w:pPr>
              <w:spacing w:after="0"/>
              <w:jc w:val="right"/>
            </w:pPr>
            <w:r>
              <w:rPr>
                <w:sz w:val="16"/>
              </w:rPr>
              <w:t>0.00959%</w:t>
            </w:r>
          </w:p>
        </w:tc>
        <w:tc>
          <w:tcPr>
            <w:tcW w:type="dxa" w:w="1203"/>
          </w:tcPr>
          <w:p>
            <w:pPr>
              <w:spacing w:after="0"/>
              <w:jc w:val="right"/>
            </w:pPr>
            <w:r>
              <w:rPr>
                <w:sz w:val="16"/>
              </w:rPr>
              <w:t>$129,000</w:t>
            </w:r>
          </w:p>
        </w:tc>
        <w:tc>
          <w:tcPr>
            <w:tcW w:type="dxa" w:w="1097"/>
          </w:tcPr>
          <w:p>
            <w:pPr>
              <w:spacing w:after="0"/>
              <w:jc w:val="right"/>
            </w:pPr>
            <w:r>
              <w:rPr>
                <w:sz w:val="16"/>
              </w:rPr>
              <w:t>$65,000</w:t>
            </w:r>
          </w:p>
        </w:tc>
        <w:tc>
          <w:tcPr>
            <w:tcW w:type="dxa" w:w="1258"/>
          </w:tcPr>
          <w:p>
            <w:pPr>
              <w:spacing w:after="0"/>
              <w:jc w:val="right"/>
            </w:pPr>
            <w:r>
              <w:rPr>
                <w:sz w:val="16"/>
              </w:rPr>
              <w:t>$927,179.64</w:t>
            </w:r>
          </w:p>
        </w:tc>
        <w:tc>
          <w:tcPr>
            <w:tcW w:type="dxa" w:w="1231"/>
          </w:tcPr>
          <w:p>
            <w:pPr>
              <w:spacing w:after="0"/>
              <w:jc w:val="left"/>
            </w:pPr>
            <w:r>
              <w:rPr>
                <w:sz w:val="16"/>
              </w:rPr>
              <w:t>Storm Events damage since the plan includes 1 zone-level High Wind record ($50,000) and 15 zone-level Strong Wind records ($15,000),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$381,588</w:t>
            </w:r>
          </w:p>
        </w:tc>
        <w:tc>
          <w:tcPr>
            <w:tcW w:type="dxa" w:w="1126"/>
          </w:tcPr>
          <w:p>
            <w:pPr>
              <w:spacing w:after="0"/>
              <w:jc w:val="right"/>
            </w:pPr>
            <w:r>
              <w:rPr>
                <w:sz w:val="16"/>
              </w:rPr>
              <w:t>$6,462</w:t>
            </w:r>
          </w:p>
        </w:tc>
        <w:tc>
          <w:tcPr>
            <w:tcW w:type="dxa" w:w="1167"/>
          </w:tcPr>
          <w:p>
            <w:pPr>
              <w:spacing w:after="0"/>
              <w:jc w:val="right"/>
            </w:pPr>
            <w:r>
              <w:rPr>
                <w:sz w:val="16"/>
              </w:rPr>
              <w:t>$178,651</w:t>
            </w:r>
          </w:p>
        </w:tc>
        <w:tc>
          <w:tcPr>
            <w:tcW w:type="dxa" w:w="1305"/>
          </w:tcPr>
          <w:p>
            <w:pPr>
              <w:spacing w:after="0"/>
              <w:jc w:val="right"/>
            </w:pPr>
            <w:r>
              <w:rPr>
                <w:sz w:val="16"/>
              </w:rPr>
              <w:t>0.013%</w:t>
            </w:r>
          </w:p>
        </w:tc>
        <w:tc>
          <w:tcPr>
            <w:tcW w:type="dxa" w:w="1203"/>
          </w:tcPr>
          <w:p>
            <w:pPr>
              <w:spacing w:after="0"/>
              <w:jc w:val="right"/>
            </w:pPr>
            <w:r>
              <w:rPr>
                <w:sz w:val="16"/>
              </w:rPr>
              <w:t>$247,000</w:t>
            </w:r>
          </w:p>
        </w:tc>
        <w:tc>
          <w:tcPr>
            <w:tcW w:type="dxa" w:w="1097"/>
          </w:tcPr>
          <w:p>
            <w:pPr>
              <w:spacing w:after="0"/>
              <w:jc w:val="right"/>
            </w:pPr>
          </w:p>
        </w:tc>
        <w:tc>
          <w:tcPr>
            <w:tcW w:type="dxa" w:w="1258"/>
          </w:tcPr>
          <w:p>
            <w:pPr>
              <w:spacing w:after="0"/>
              <w:jc w:val="right"/>
            </w:pPr>
            <w:r>
              <w:rPr>
                <w:sz w:val="16"/>
              </w:rPr>
              <w:t>$712,605.83</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$435,358,944</w:t>
            </w:r>
          </w:p>
        </w:tc>
        <w:tc>
          <w:tcPr>
            <w:tcW w:type="dxa" w:w="1215"/>
          </w:tcPr>
          <w:p>
            <w:pPr>
              <w:spacing w:after="0"/>
              <w:jc w:val="right"/>
            </w:pPr>
            <w:r>
              <w:rPr>
                <w:sz w:val="16"/>
              </w:rPr>
              <w:t>$23,084,133</w:t>
            </w:r>
          </w:p>
        </w:tc>
        <w:tc>
          <w:tcPr>
            <w:tcW w:type="dxa" w:w="1044"/>
          </w:tcPr>
          <w:p>
            <w:pPr>
              <w:spacing w:after="0"/>
              <w:jc w:val="right"/>
            </w:pPr>
            <w:r>
              <w:rPr>
                <w:sz w:val="16"/>
              </w:rPr>
              <w:t>1,369</w:t>
            </w:r>
          </w:p>
        </w:tc>
        <w:tc>
          <w:tcPr>
            <w:tcW w:type="dxa" w:w="1037"/>
          </w:tcPr>
          <w:p>
            <w:pPr>
              <w:spacing w:after="0"/>
              <w:jc w:val="right"/>
            </w:pPr>
            <w:r>
              <w:rPr>
                <w:sz w:val="16"/>
              </w:rPr>
              <w:t>$912</w:t>
            </w:r>
          </w:p>
        </w:tc>
        <w:tc>
          <w:tcPr>
            <w:tcW w:type="dxa" w:w="1126"/>
          </w:tcPr>
          <w:p>
            <w:pPr>
              <w:spacing w:after="0"/>
              <w:jc w:val="right"/>
            </w:pPr>
            <w:r>
              <w:rPr>
                <w:sz w:val="16"/>
              </w:rPr>
              <w:t>$16</w:t>
            </w:r>
          </w:p>
        </w:tc>
        <w:tc>
          <w:tcPr>
            <w:tcW w:type="dxa" w:w="1167"/>
          </w:tcPr>
          <w:p>
            <w:pPr>
              <w:spacing w:after="0"/>
              <w:jc w:val="right"/>
            </w:pPr>
            <w:r>
              <w:rPr>
                <w:sz w:val="16"/>
              </w:rPr>
              <w:t>$137</w:t>
            </w:r>
          </w:p>
        </w:tc>
        <w:tc>
          <w:tcPr>
            <w:tcW w:type="dxa" w:w="1305"/>
          </w:tcPr>
          <w:p>
            <w:pPr>
              <w:spacing w:after="0"/>
              <w:jc w:val="right"/>
            </w:pPr>
            <w:r>
              <w:rPr>
                <w:sz w:val="16"/>
              </w:rPr>
              <w:t>0.000209%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$2,930,347,770</w:t>
            </w:r>
          </w:p>
        </w:tc>
        <w:tc>
          <w:tcPr>
            <w:tcW w:type="dxa" w:w="1215"/>
          </w:tcPr>
          <w:p>
            <w:pPr>
              <w:spacing w:after="0"/>
              <w:jc w:val="right"/>
            </w:pPr>
            <w:r>
              <w:rPr>
                <w:sz w:val="16"/>
              </w:rPr>
              <w:t>$245,731,203</w:t>
            </w:r>
          </w:p>
        </w:tc>
        <w:tc>
          <w:tcPr>
            <w:tcW w:type="dxa" w:w="1044"/>
          </w:tcPr>
          <w:p>
            <w:pPr>
              <w:spacing w:after="0"/>
              <w:jc w:val="right"/>
            </w:pPr>
            <w:r>
              <w:rPr>
                <w:sz w:val="16"/>
              </w:rPr>
              <w:t>9,152</w:t>
            </w:r>
          </w:p>
        </w:tc>
        <w:tc>
          <w:tcPr>
            <w:tcW w:type="dxa" w:w="1037"/>
          </w:tcPr>
          <w:p>
            <w:pPr>
              <w:spacing w:after="0"/>
              <w:jc w:val="right"/>
            </w:pPr>
            <w:r>
              <w:rPr>
                <w:sz w:val="16"/>
              </w:rPr>
              <w:t>$39,910</w:t>
            </w:r>
          </w:p>
        </w:tc>
        <w:tc>
          <w:tcPr>
            <w:tcW w:type="dxa" w:w="1126"/>
          </w:tcPr>
          <w:p>
            <w:pPr>
              <w:spacing w:after="0"/>
              <w:jc w:val="right"/>
            </w:pPr>
            <w:r>
              <w:rPr>
                <w:sz w:val="16"/>
              </w:rPr>
              <w:t>$1,034</w:t>
            </w:r>
          </w:p>
        </w:tc>
        <w:tc>
          <w:tcPr>
            <w:tcW w:type="dxa" w:w="1167"/>
          </w:tcPr>
          <w:p>
            <w:pPr>
              <w:spacing w:after="0"/>
              <w:jc w:val="right"/>
            </w:pPr>
            <w:r>
              <w:rPr>
                <w:sz w:val="16"/>
              </w:rPr>
              <w:t>$12,516</w:t>
            </w:r>
          </w:p>
        </w:tc>
        <w:tc>
          <w:tcPr>
            <w:tcW w:type="dxa" w:w="1305"/>
          </w:tcPr>
          <w:p>
            <w:pPr>
              <w:spacing w:after="0"/>
              <w:jc w:val="right"/>
            </w:pPr>
            <w:r>
              <w:rPr>
                <w:sz w:val="16"/>
              </w:rPr>
              <w:t>0.00136%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2021-12-17 (Storm Events through 2026-06-30): 32 county-coded records, 32 with a damage value recorded (including $0), $876,000; 71 zone-level records, 71 with a damage value recorded (including $0), $90,000 reported for the zone; Public Assistance on counted declarations $927,179.64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$2,930,347,770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$245,731,203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$7,897,067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$1,520,057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8</w:t>
            </w:r>
          </w:p>
        </w:tc>
        <w:tc>
          <w:tcPr>
            <w:tcW w:type="dxa" w:w="1626"/>
          </w:tcPr>
          <w:p>
            <w:pPr>
              <w:spacing w:after="0"/>
              <w:jc w:val="right"/>
            </w:pPr>
            <w:r>
              <w:rPr>
                <w:sz w:val="16"/>
              </w:rPr>
              <w:t>0</w:t>
            </w:r>
          </w:p>
        </w:tc>
        <w:tc>
          <w:tcPr>
            <w:tcW w:type="dxa" w:w="1626"/>
          </w:tcPr>
          <w:p>
            <w:pPr>
              <w:spacing w:after="0"/>
              <w:jc w:val="right"/>
            </w:pPr>
            <w:r>
              <w:rPr>
                <w:sz w:val="16"/>
              </w:rPr>
              <w:t>8</w:t>
            </w:r>
          </w:p>
        </w:tc>
        <w:tc>
          <w:tcPr>
            <w:tcW w:type="dxa" w:w="1626"/>
          </w:tcPr>
          <w:p>
            <w:pPr>
              <w:spacing w:after="0"/>
              <w:jc w:val="right"/>
            </w:pPr>
            <w:r>
              <w:rPr>
                <w:sz w:val="16"/>
              </w:rPr>
              <w:t>0</w:t>
            </w:r>
          </w:p>
        </w:tc>
        <w:tc>
          <w:tcPr>
            <w:tcW w:type="dxa" w:w="1810"/>
          </w:tcPr>
          <w:p>
            <w:pPr>
              <w:spacing w:after="0"/>
              <w:jc w:val="right"/>
            </w:pPr>
            <w:r>
              <w:rPr>
                <w:sz w:val="16"/>
              </w:rPr>
              <w:t>3</w:t>
            </w:r>
          </w:p>
        </w:tc>
      </w:tr>
      <w:tr>
        <w:trPr>
          <w:cantSplit/>
        </w:trPr>
        <w:tc>
          <w:tcPr>
            <w:tcW w:type="dxa" w:w="2545"/>
          </w:tcPr>
          <w:p>
            <w:pPr>
              <w:spacing w:after="0"/>
              <w:jc w:val="left"/>
            </w:pPr>
            <w:r>
              <w:rPr>
                <w:sz w:val="16"/>
              </w:rPr>
              <w:t>MCLEAN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7</w:t>
            </w:r>
          </w:p>
        </w:tc>
        <w:tc>
          <w:tcPr>
            <w:tcW w:type="dxa" w:w="1626"/>
          </w:tcPr>
          <w:p>
            <w:pPr>
              <w:spacing w:after="0"/>
              <w:jc w:val="right"/>
            </w:pPr>
            <w:r>
              <w:rPr>
                <w:sz w:val="16"/>
              </w:rPr>
              <w:t>0</w:t>
            </w:r>
          </w:p>
        </w:tc>
        <w:tc>
          <w:tcPr>
            <w:tcW w:type="dxa" w:w="1626"/>
          </w:tcPr>
          <w:p>
            <w:pPr>
              <w:spacing w:after="0"/>
              <w:jc w:val="right"/>
            </w:pPr>
            <w:r>
              <w:rPr>
                <w:sz w:val="16"/>
              </w:rPr>
              <w:t>7</w:t>
            </w:r>
          </w:p>
        </w:tc>
        <w:tc>
          <w:tcPr>
            <w:tcW w:type="dxa" w:w="1626"/>
          </w:tcPr>
          <w:p>
            <w:pPr>
              <w:spacing w:after="0"/>
              <w:jc w:val="right"/>
            </w:pPr>
            <w:r>
              <w:rPr>
                <w:sz w:val="16"/>
              </w:rPr>
              <w:t>0</w:t>
            </w:r>
          </w:p>
        </w:tc>
        <w:tc>
          <w:tcPr>
            <w:tcW w:type="dxa" w:w="1810"/>
          </w:tcPr>
          <w:p>
            <w:pPr>
              <w:spacing w:after="0"/>
              <w:jc w:val="right"/>
            </w:pPr>
            <w:r>
              <w:rPr>
                <w:sz w:val="16"/>
              </w:rPr>
              <w:t>2</w:t>
            </w:r>
          </w:p>
        </w:tc>
      </w:tr>
      <w:tr>
        <w:trPr>
          <w:cantSplit/>
        </w:trPr>
        <w:tc>
          <w:tcPr>
            <w:tcW w:type="dxa" w:w="2545"/>
          </w:tcPr>
          <w:p>
            <w:pPr>
              <w:spacing w:after="0"/>
              <w:jc w:val="left"/>
            </w:pPr>
            <w:r>
              <w:rPr>
                <w:sz w:val="16"/>
              </w:rPr>
              <w:t>LIVERMORE,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McLean County (unincorporated area)</w:t>
            </w:r>
          </w:p>
        </w:tc>
        <w:tc>
          <w:tcPr>
            <w:tcW w:type="dxa" w:w="1499"/>
          </w:tcPr>
          <w:p>
            <w:pPr>
              <w:spacing w:after="0"/>
              <w:jc w:val="left"/>
            </w:pPr>
            <w:r>
              <w:rPr>
                <w:sz w:val="16"/>
              </w:rPr>
              <w:t>210153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Calhoun city</w:t>
            </w:r>
          </w:p>
        </w:tc>
        <w:tc>
          <w:tcPr>
            <w:tcW w:type="dxa" w:w="1499"/>
          </w:tcPr>
          <w:p>
            <w:pPr>
              <w:spacing w:after="0"/>
              <w:jc w:val="left"/>
            </w:pPr>
            <w:r>
              <w:rPr>
                <w:sz w:val="16"/>
              </w:rPr>
              <w:t>210154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Island city</w:t>
            </w:r>
          </w:p>
        </w:tc>
        <w:tc>
          <w:tcPr>
            <w:tcW w:type="dxa" w:w="1499"/>
          </w:tcPr>
          <w:p>
            <w:pPr>
              <w:spacing w:after="0"/>
              <w:jc w:val="left"/>
            </w:pPr>
            <w:r>
              <w:rPr>
                <w:sz w:val="16"/>
              </w:rPr>
              <w:t>210291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Livermore city</w:t>
            </w:r>
          </w:p>
        </w:tc>
        <w:tc>
          <w:tcPr>
            <w:tcW w:type="dxa" w:w="1499"/>
          </w:tcPr>
          <w:p>
            <w:pPr>
              <w:spacing w:after="0"/>
              <w:jc w:val="left"/>
            </w:pPr>
            <w:r>
              <w:rPr>
                <w:sz w:val="16"/>
              </w:rPr>
              <w:t>210155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Sacramento city</w:t>
            </w:r>
          </w:p>
        </w:tc>
        <w:tc>
          <w:tcPr>
            <w:tcW w:type="dxa" w:w="1499"/>
          </w:tcPr>
          <w:p>
            <w:pPr>
              <w:spacing w:after="0"/>
              <w:jc w:val="left"/>
            </w:pPr>
            <w:r>
              <w:rPr>
                <w:sz w:val="16"/>
              </w:rPr>
              <w:t>210415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McLean County, KY: risk-assessment baseline packet, release 2026-10 (data as of 2026-09-28; County area 21149).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McLean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McLean County, KY: Risk-assessment baseline packet</dc:title>
  <dc:subject>Hazard Plain release 2026-10, as of 2026-09-28. Preview: automated baseline</dc:subject>
  <dc:creator>Hazard Plain</dc:creator>
  <cp:keywords>Hazard Plain; hazard mitigation; risk assessment; 21149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