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McCracken County, KY</w:t>
      </w:r>
    </w:p>
    <w:p>
      <w:pPr>
        <w:spacing w:after="120" w:before="0"/>
      </w:pPr>
      <w:r>
        <w:rPr>
          <w:color w:val="555555"/>
          <w:sz w:val="24"/>
        </w:rPr>
        <w:t>Risk-assessment baseline packet</w:t>
      </w:r>
    </w:p>
    <w:p>
      <w:pPr>
        <w:spacing w:after="120" w:before="0"/>
      </w:pPr>
      <w:r>
        <w:rPr>
          <w:b/>
          <w:sz w:val="18"/>
        </w:rPr>
        <w:t xml:space="preserve">County FIPS: </w:t>
      </w:r>
      <w:r>
        <w:rPr>
          <w:sz w:val="18"/>
        </w:rPr>
        <w:t>21145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($38,052,562 a year), Inland Flooding ($19,318,825) and Heat Wave ($6,100,635).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8 (44 CFR 77.2); any definition: 40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McCracken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Paducah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109787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425"/>
        <w:gridCol w:w="1425"/>
        <w:gridCol w:w="1126"/>
        <w:gridCol w:w="1126"/>
        <w:gridCol w:w="1583"/>
        <w:gridCol w:w="1169"/>
        <w:gridCol w:w="1641"/>
        <w:gridCol w:w="2890"/>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5"/>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Earthquake</w:t>
            </w:r>
          </w:p>
        </w:tc>
        <w:tc>
          <w:tcPr>
            <w:tcW w:type="dxa" w:w="1425"/>
          </w:tcPr>
          <w:p>
            <w:pPr>
              <w:spacing w:after="0"/>
              <w:jc w:val="left"/>
            </w:pPr>
            <w:r>
              <w:rPr>
                <w:sz w:val="16"/>
              </w:rPr>
              <w:t>Relatively Moderate</w:t>
            </w:r>
          </w:p>
        </w:tc>
        <w:tc>
          <w:tcPr>
            <w:tcW w:type="dxa" w:w="1425"/>
          </w:tcPr>
          <w:p>
            <w:pPr>
              <w:spacing w:after="0"/>
              <w:jc w:val="left"/>
            </w:pPr>
            <w:r>
              <w:rPr>
                <w:sz w:val="16"/>
              </w:rPr>
              <w:t>Relatively High</w:t>
            </w:r>
          </w:p>
        </w:tc>
        <w:tc>
          <w:tcPr>
            <w:tcW w:type="dxa" w:w="1126"/>
          </w:tcPr>
          <w:p>
            <w:pPr>
              <w:spacing w:after="0"/>
              <w:jc w:val="right"/>
            </w:pPr>
            <w:r>
              <w:rPr>
                <w:sz w:val="16"/>
              </w:rPr>
              <w:t>$21,404,507</w:t>
            </w:r>
          </w:p>
        </w:tc>
        <w:tc>
          <w:tcPr>
            <w:tcW w:type="dxa" w:w="1126"/>
          </w:tcPr>
          <w:p>
            <w:pPr>
              <w:spacing w:after="0"/>
              <w:jc w:val="right"/>
            </w:pPr>
            <w:r>
              <w:rPr>
                <w:sz w:val="16"/>
              </w:rPr>
              <w:t>n/a</w:t>
            </w:r>
          </w:p>
        </w:tc>
        <w:tc>
          <w:tcPr>
            <w:tcW w:type="dxa" w:w="1583"/>
          </w:tcPr>
          <w:p>
            <w:pPr>
              <w:spacing w:after="0"/>
              <w:jc w:val="right"/>
            </w:pPr>
            <w:r>
              <w:rPr>
                <w:sz w:val="16"/>
              </w:rPr>
              <w:t>$16,648,055</w:t>
            </w:r>
          </w:p>
        </w:tc>
        <w:tc>
          <w:tcPr>
            <w:tcW w:type="dxa" w:w="1169"/>
          </w:tcPr>
          <w:p>
            <w:pPr>
              <w:spacing w:after="0"/>
              <w:jc w:val="right"/>
            </w:pPr>
            <w:r>
              <w:rPr>
                <w:sz w:val="16"/>
              </w:rPr>
              <w:t>$38,052,562</w:t>
            </w:r>
          </w:p>
        </w:tc>
        <w:tc>
          <w:tcPr>
            <w:tcW w:type="dxa" w:w="1641"/>
          </w:tcPr>
          <w:p>
            <w:pPr>
              <w:spacing w:after="0"/>
              <w:jc w:val="right"/>
            </w:pPr>
          </w:p>
        </w:tc>
        <w:tc>
          <w:tcPr>
            <w:tcW w:type="dxa" w:w="2890"/>
          </w:tcPr>
          <w:p>
            <w:pPr>
              <w:spacing w:after="0"/>
              <w:jc w:val="left"/>
            </w:pPr>
            <w:r>
              <w:rPr>
                <w:sz w:val="16"/>
              </w:rPr>
              <w:t>Storm Events does not record earthquakes.</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$18,817,300</w:t>
            </w:r>
          </w:p>
        </w:tc>
        <w:tc>
          <w:tcPr>
            <w:tcW w:type="dxa" w:w="1126"/>
          </w:tcPr>
          <w:p>
            <w:pPr>
              <w:spacing w:after="0"/>
              <w:jc w:val="right"/>
            </w:pPr>
            <w:r>
              <w:rPr>
                <w:sz w:val="16"/>
              </w:rPr>
              <w:t>$762</w:t>
            </w:r>
          </w:p>
        </w:tc>
        <w:tc>
          <w:tcPr>
            <w:tcW w:type="dxa" w:w="1583"/>
          </w:tcPr>
          <w:p>
            <w:pPr>
              <w:spacing w:after="0"/>
              <w:jc w:val="right"/>
            </w:pPr>
            <w:r>
              <w:rPr>
                <w:sz w:val="16"/>
              </w:rPr>
              <w:t>$500,763</w:t>
            </w:r>
          </w:p>
        </w:tc>
        <w:tc>
          <w:tcPr>
            <w:tcW w:type="dxa" w:w="1169"/>
          </w:tcPr>
          <w:p>
            <w:pPr>
              <w:spacing w:after="0"/>
              <w:jc w:val="right"/>
            </w:pPr>
            <w:r>
              <w:rPr>
                <w:sz w:val="16"/>
              </w:rPr>
              <w:t>$19,318,825</w:t>
            </w:r>
          </w:p>
        </w:tc>
        <w:tc>
          <w:tcPr>
            <w:tcW w:type="dxa" w:w="1641"/>
          </w:tcPr>
          <w:p>
            <w:pPr>
              <w:spacing w:after="0"/>
              <w:jc w:val="right"/>
            </w:pPr>
            <w:r>
              <w:rPr>
                <w:sz w:val="16"/>
              </w:rPr>
              <w:t>164</w:t>
            </w:r>
          </w:p>
        </w:tc>
        <w:tc>
          <w:tcPr>
            <w:tcW w:type="dxa" w:w="2890"/>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Heat Wave</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$116</w:t>
            </w:r>
          </w:p>
        </w:tc>
        <w:tc>
          <w:tcPr>
            <w:tcW w:type="dxa" w:w="1126"/>
          </w:tcPr>
          <w:p>
            <w:pPr>
              <w:spacing w:after="0"/>
              <w:jc w:val="right"/>
            </w:pPr>
            <w:r>
              <w:rPr>
                <w:sz w:val="16"/>
              </w:rPr>
              <w:t>$108</w:t>
            </w:r>
          </w:p>
        </w:tc>
        <w:tc>
          <w:tcPr>
            <w:tcW w:type="dxa" w:w="1583"/>
          </w:tcPr>
          <w:p>
            <w:pPr>
              <w:spacing w:after="0"/>
              <w:jc w:val="right"/>
            </w:pPr>
            <w:r>
              <w:rPr>
                <w:sz w:val="16"/>
              </w:rPr>
              <w:t>$6,100,411</w:t>
            </w:r>
          </w:p>
        </w:tc>
        <w:tc>
          <w:tcPr>
            <w:tcW w:type="dxa" w:w="1169"/>
          </w:tcPr>
          <w:p>
            <w:pPr>
              <w:spacing w:after="0"/>
              <w:jc w:val="right"/>
            </w:pPr>
            <w:r>
              <w:rPr>
                <w:sz w:val="16"/>
              </w:rPr>
              <w:t>$6,100,635</w:t>
            </w:r>
          </w:p>
        </w:tc>
        <w:tc>
          <w:tcPr>
            <w:tcW w:type="dxa" w:w="1641"/>
          </w:tcPr>
          <w:p>
            <w:pPr>
              <w:spacing w:after="0"/>
              <w:jc w:val="right"/>
            </w:pPr>
            <w:r>
              <w:rPr>
                <w:sz w:val="16"/>
              </w:rPr>
              <w:t>86</w:t>
            </w:r>
          </w:p>
        </w:tc>
        <w:tc>
          <w:tcPr>
            <w:tcW w:type="dxa" w:w="2890"/>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$1,737,867</w:t>
            </w:r>
          </w:p>
        </w:tc>
        <w:tc>
          <w:tcPr>
            <w:tcW w:type="dxa" w:w="1126"/>
          </w:tcPr>
          <w:p>
            <w:pPr>
              <w:spacing w:after="0"/>
              <w:jc w:val="right"/>
            </w:pPr>
            <w:r>
              <w:rPr>
                <w:sz w:val="16"/>
              </w:rPr>
              <w:t>$1,722</w:t>
            </w:r>
          </w:p>
        </w:tc>
        <w:tc>
          <w:tcPr>
            <w:tcW w:type="dxa" w:w="1583"/>
          </w:tcPr>
          <w:p>
            <w:pPr>
              <w:spacing w:after="0"/>
              <w:jc w:val="right"/>
            </w:pPr>
            <w:r>
              <w:rPr>
                <w:sz w:val="16"/>
              </w:rPr>
              <w:t>$3,512,246</w:t>
            </w:r>
          </w:p>
        </w:tc>
        <w:tc>
          <w:tcPr>
            <w:tcW w:type="dxa" w:w="1169"/>
          </w:tcPr>
          <w:p>
            <w:pPr>
              <w:spacing w:after="0"/>
              <w:jc w:val="right"/>
            </w:pPr>
            <w:r>
              <w:rPr>
                <w:sz w:val="16"/>
              </w:rPr>
              <w:t>$5,251,834</w:t>
            </w:r>
          </w:p>
        </w:tc>
        <w:tc>
          <w:tcPr>
            <w:tcW w:type="dxa" w:w="1641"/>
          </w:tcPr>
          <w:p>
            <w:pPr>
              <w:spacing w:after="0"/>
              <w:jc w:val="right"/>
            </w:pPr>
            <w:r>
              <w:rPr>
                <w:sz w:val="16"/>
              </w:rPr>
              <w:t>22</w:t>
            </w:r>
          </w:p>
        </w:tc>
        <w:tc>
          <w:tcPr>
            <w:tcW w:type="dxa" w:w="2890"/>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425"/>
          </w:tcPr>
          <w:p>
            <w:pPr>
              <w:spacing w:after="0"/>
              <w:jc w:val="left"/>
            </w:pPr>
            <w:r>
              <w:rPr>
                <w:sz w:val="16"/>
              </w:rPr>
              <w:t>Relatively Moderate</w:t>
            </w:r>
          </w:p>
        </w:tc>
        <w:tc>
          <w:tcPr>
            <w:tcW w:type="dxa" w:w="1425"/>
          </w:tcPr>
          <w:p>
            <w:pPr>
              <w:spacing w:after="0"/>
              <w:jc w:val="left"/>
            </w:pPr>
            <w:r>
              <w:rPr>
                <w:sz w:val="16"/>
              </w:rPr>
              <w:t>Relatively High</w:t>
            </w:r>
          </w:p>
        </w:tc>
        <w:tc>
          <w:tcPr>
            <w:tcW w:type="dxa" w:w="1126"/>
          </w:tcPr>
          <w:p>
            <w:pPr>
              <w:spacing w:after="0"/>
              <w:jc w:val="right"/>
            </w:pPr>
            <w:r>
              <w:rPr>
                <w:sz w:val="16"/>
              </w:rPr>
              <w:t>$485</w:t>
            </w:r>
          </w:p>
        </w:tc>
        <w:tc>
          <w:tcPr>
            <w:tcW w:type="dxa" w:w="1126"/>
          </w:tcPr>
          <w:p>
            <w:pPr>
              <w:spacing w:after="0"/>
              <w:jc w:val="right"/>
            </w:pPr>
            <w:r>
              <w:rPr>
                <w:sz w:val="16"/>
              </w:rPr>
              <w:t>$19,305</w:t>
            </w:r>
          </w:p>
        </w:tc>
        <w:tc>
          <w:tcPr>
            <w:tcW w:type="dxa" w:w="1583"/>
          </w:tcPr>
          <w:p>
            <w:pPr>
              <w:spacing w:after="0"/>
              <w:jc w:val="right"/>
            </w:pPr>
            <w:r>
              <w:rPr>
                <w:sz w:val="16"/>
              </w:rPr>
              <w:t>$4,981,984</w:t>
            </w:r>
          </w:p>
        </w:tc>
        <w:tc>
          <w:tcPr>
            <w:tcW w:type="dxa" w:w="1169"/>
          </w:tcPr>
          <w:p>
            <w:pPr>
              <w:spacing w:after="0"/>
              <w:jc w:val="right"/>
            </w:pPr>
            <w:r>
              <w:rPr>
                <w:sz w:val="16"/>
              </w:rPr>
              <w:t>$5,001,773</w:t>
            </w:r>
          </w:p>
        </w:tc>
        <w:tc>
          <w:tcPr>
            <w:tcW w:type="dxa" w:w="1641"/>
          </w:tcPr>
          <w:p>
            <w:pPr>
              <w:spacing w:after="0"/>
              <w:jc w:val="right"/>
            </w:pPr>
            <w:r>
              <w:rPr>
                <w:sz w:val="16"/>
              </w:rPr>
              <w:t>62</w:t>
            </w:r>
          </w:p>
        </w:tc>
        <w:tc>
          <w:tcPr>
            <w:tcW w:type="dxa" w:w="2890"/>
          </w:tcPr>
          <w:p>
            <w:pPr>
              <w:spacing w:after="0"/>
              <w:jc w:val="left"/>
            </w:pPr>
            <w:r>
              <w:rPr>
                <w:sz w:val="16"/>
              </w:rPr>
              <w:t>Includes 46 Frost/Freeze records (outside NRI's Cold Wave definition; counted in this table and in B1-d, not in the B1-e descriptor).</w:t>
            </w: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$673,520</w:t>
            </w:r>
          </w:p>
        </w:tc>
        <w:tc>
          <w:tcPr>
            <w:tcW w:type="dxa" w:w="1126"/>
          </w:tcPr>
          <w:p>
            <w:pPr>
              <w:spacing w:after="0"/>
              <w:jc w:val="right"/>
            </w:pPr>
            <w:r>
              <w:rPr>
                <w:sz w:val="16"/>
              </w:rPr>
              <w:t>$94,256</w:t>
            </w:r>
          </w:p>
        </w:tc>
        <w:tc>
          <w:tcPr>
            <w:tcW w:type="dxa" w:w="1583"/>
          </w:tcPr>
          <w:p>
            <w:pPr>
              <w:spacing w:after="0"/>
              <w:jc w:val="right"/>
            </w:pPr>
            <w:r>
              <w:rPr>
                <w:sz w:val="16"/>
              </w:rPr>
              <w:t>$648,757</w:t>
            </w:r>
          </w:p>
        </w:tc>
        <w:tc>
          <w:tcPr>
            <w:tcW w:type="dxa" w:w="1169"/>
          </w:tcPr>
          <w:p>
            <w:pPr>
              <w:spacing w:after="0"/>
              <w:jc w:val="right"/>
            </w:pPr>
            <w:r>
              <w:rPr>
                <w:sz w:val="16"/>
              </w:rPr>
              <w:t>$1,416,532</w:t>
            </w:r>
          </w:p>
        </w:tc>
        <w:tc>
          <w:tcPr>
            <w:tcW w:type="dxa" w:w="1641"/>
          </w:tcPr>
          <w:p>
            <w:pPr>
              <w:spacing w:after="0"/>
              <w:jc w:val="right"/>
            </w:pPr>
            <w:r>
              <w:rPr>
                <w:sz w:val="16"/>
              </w:rPr>
              <w:t>262</w:t>
            </w:r>
          </w:p>
        </w:tc>
        <w:tc>
          <w:tcPr>
            <w:tcW w:type="dxa" w:w="2890"/>
          </w:tcPr>
          <w:p>
            <w:pPr>
              <w:spacing w:after="0"/>
              <w:jc w:val="left"/>
            </w:pPr>
            <w:r>
              <w:rPr>
                <w:sz w:val="16"/>
              </w:rPr>
              <w:t>Includes 9 High Wind and 78 Strong Wind records (NOAA non-thunderstorm wind types,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$1,199,534</w:t>
            </w:r>
          </w:p>
        </w:tc>
        <w:tc>
          <w:tcPr>
            <w:tcW w:type="dxa" w:w="1126"/>
          </w:tcPr>
          <w:p>
            <w:pPr>
              <w:spacing w:after="0"/>
              <w:jc w:val="right"/>
            </w:pPr>
            <w:r>
              <w:rPr>
                <w:sz w:val="16"/>
              </w:rPr>
              <w:t>n/a</w:t>
            </w:r>
          </w:p>
        </w:tc>
        <w:tc>
          <w:tcPr>
            <w:tcW w:type="dxa" w:w="1583"/>
          </w:tcPr>
          <w:p>
            <w:pPr>
              <w:spacing w:after="0"/>
              <w:jc w:val="right"/>
            </w:pPr>
            <w:r>
              <w:rPr>
                <w:sz w:val="16"/>
              </w:rPr>
              <w:t>$62,411</w:t>
            </w:r>
          </w:p>
        </w:tc>
        <w:tc>
          <w:tcPr>
            <w:tcW w:type="dxa" w:w="1169"/>
          </w:tcPr>
          <w:p>
            <w:pPr>
              <w:spacing w:after="0"/>
              <w:jc w:val="right"/>
            </w:pPr>
            <w:r>
              <w:rPr>
                <w:sz w:val="16"/>
              </w:rPr>
              <w:t>$1,261,945</w:t>
            </w:r>
          </w:p>
        </w:tc>
        <w:tc>
          <w:tcPr>
            <w:tcW w:type="dxa" w:w="1641"/>
          </w:tcPr>
          <w:p>
            <w:pPr>
              <w:spacing w:after="0"/>
              <w:jc w:val="right"/>
            </w:pPr>
            <w:r>
              <w:rPr>
                <w:sz w:val="16"/>
              </w:rPr>
              <w:t>6</w:t>
            </w:r>
          </w:p>
        </w:tc>
        <w:tc>
          <w:tcPr>
            <w:tcW w:type="dxa" w:w="2890"/>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$892,991</w:t>
            </w:r>
          </w:p>
        </w:tc>
        <w:tc>
          <w:tcPr>
            <w:tcW w:type="dxa" w:w="1126"/>
          </w:tcPr>
          <w:p>
            <w:pPr>
              <w:spacing w:after="0"/>
              <w:jc w:val="right"/>
            </w:pPr>
            <w:r>
              <w:rPr>
                <w:sz w:val="16"/>
              </w:rPr>
              <w:t>$533</w:t>
            </w:r>
          </w:p>
        </w:tc>
        <w:tc>
          <w:tcPr>
            <w:tcW w:type="dxa" w:w="1583"/>
          </w:tcPr>
          <w:p>
            <w:pPr>
              <w:spacing w:after="0"/>
              <w:jc w:val="right"/>
            </w:pPr>
            <w:r>
              <w:rPr>
                <w:sz w:val="16"/>
              </w:rPr>
              <w:t>$48,928</w:t>
            </w:r>
          </w:p>
        </w:tc>
        <w:tc>
          <w:tcPr>
            <w:tcW w:type="dxa" w:w="1169"/>
          </w:tcPr>
          <w:p>
            <w:pPr>
              <w:spacing w:after="0"/>
              <w:jc w:val="right"/>
            </w:pPr>
            <w:r>
              <w:rPr>
                <w:sz w:val="16"/>
              </w:rPr>
              <w:t>$942,452</w:t>
            </w:r>
          </w:p>
        </w:tc>
        <w:tc>
          <w:tcPr>
            <w:tcW w:type="dxa" w:w="1641"/>
          </w:tcPr>
          <w:p>
            <w:pPr>
              <w:spacing w:after="0"/>
              <w:jc w:val="right"/>
            </w:pPr>
            <w:r>
              <w:rPr>
                <w:sz w:val="16"/>
              </w:rPr>
              <w:t>65</w:t>
            </w:r>
          </w:p>
        </w:tc>
        <w:tc>
          <w:tcPr>
            <w:tcW w:type="dxa" w:w="2890"/>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$16,350</w:t>
            </w:r>
          </w:p>
        </w:tc>
        <w:tc>
          <w:tcPr>
            <w:tcW w:type="dxa" w:w="1126"/>
          </w:tcPr>
          <w:p>
            <w:pPr>
              <w:spacing w:after="0"/>
              <w:jc w:val="right"/>
            </w:pPr>
            <w:r>
              <w:rPr>
                <w:sz w:val="16"/>
              </w:rPr>
              <w:t>n/a</w:t>
            </w:r>
          </w:p>
        </w:tc>
        <w:tc>
          <w:tcPr>
            <w:tcW w:type="dxa" w:w="1583"/>
          </w:tcPr>
          <w:p>
            <w:pPr>
              <w:spacing w:after="0"/>
              <w:jc w:val="right"/>
            </w:pPr>
            <w:r>
              <w:rPr>
                <w:sz w:val="16"/>
              </w:rPr>
              <w:t>$632,973</w:t>
            </w:r>
          </w:p>
        </w:tc>
        <w:tc>
          <w:tcPr>
            <w:tcW w:type="dxa" w:w="1169"/>
          </w:tcPr>
          <w:p>
            <w:pPr>
              <w:spacing w:after="0"/>
              <w:jc w:val="right"/>
            </w:pPr>
            <w:r>
              <w:rPr>
                <w:sz w:val="16"/>
              </w:rPr>
              <w:t>$649,323</w:t>
            </w:r>
          </w:p>
        </w:tc>
        <w:tc>
          <w:tcPr>
            <w:tcW w:type="dxa" w:w="1641"/>
          </w:tcPr>
          <w:p>
            <w:pPr>
              <w:spacing w:after="0"/>
              <w:jc w:val="right"/>
            </w:pPr>
            <w:r>
              <w:rPr>
                <w:sz w:val="16"/>
              </w:rPr>
              <w:t>14</w:t>
            </w:r>
          </w:p>
        </w:tc>
        <w:tc>
          <w:tcPr>
            <w:tcW w:type="dxa" w:w="2890"/>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425"/>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$507,113</w:t>
            </w:r>
          </w:p>
        </w:tc>
        <w:tc>
          <w:tcPr>
            <w:tcW w:type="dxa" w:w="1583"/>
          </w:tcPr>
          <w:p>
            <w:pPr>
              <w:spacing w:after="0"/>
              <w:jc w:val="right"/>
            </w:pPr>
            <w:r>
              <w:rPr>
                <w:sz w:val="16"/>
              </w:rPr>
              <w:t>n/a</w:t>
            </w:r>
          </w:p>
        </w:tc>
        <w:tc>
          <w:tcPr>
            <w:tcW w:type="dxa" w:w="1169"/>
          </w:tcPr>
          <w:p>
            <w:pPr>
              <w:spacing w:after="0"/>
              <w:jc w:val="right"/>
            </w:pPr>
            <w:r>
              <w:rPr>
                <w:sz w:val="16"/>
              </w:rPr>
              <w:t>$507,113</w:t>
            </w:r>
          </w:p>
        </w:tc>
        <w:tc>
          <w:tcPr>
            <w:tcW w:type="dxa" w:w="1641"/>
          </w:tcPr>
          <w:p>
            <w:pPr>
              <w:spacing w:after="0"/>
              <w:jc w:val="right"/>
            </w:pPr>
            <w:r>
              <w:rPr>
                <w:sz w:val="16"/>
              </w:rPr>
              <w:t>40</w:t>
            </w:r>
          </w:p>
        </w:tc>
        <w:tc>
          <w:tcPr>
            <w:tcW w:type="dxa" w:w="2890"/>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425"/>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$274,636</w:t>
            </w:r>
          </w:p>
        </w:tc>
        <w:tc>
          <w:tcPr>
            <w:tcW w:type="dxa" w:w="1126"/>
          </w:tcPr>
          <w:p>
            <w:pPr>
              <w:spacing w:after="0"/>
              <w:jc w:val="right"/>
            </w:pPr>
            <w:r>
              <w:rPr>
                <w:sz w:val="16"/>
              </w:rPr>
              <w:t>$136</w:t>
            </w:r>
          </w:p>
        </w:tc>
        <w:tc>
          <w:tcPr>
            <w:tcW w:type="dxa" w:w="1583"/>
          </w:tcPr>
          <w:p>
            <w:pPr>
              <w:spacing w:after="0"/>
              <w:jc w:val="right"/>
            </w:pPr>
            <w:r>
              <w:rPr>
                <w:sz w:val="16"/>
              </w:rPr>
              <w:t>$92,680</w:t>
            </w:r>
          </w:p>
        </w:tc>
        <w:tc>
          <w:tcPr>
            <w:tcW w:type="dxa" w:w="1169"/>
          </w:tcPr>
          <w:p>
            <w:pPr>
              <w:spacing w:after="0"/>
              <w:jc w:val="right"/>
            </w:pPr>
            <w:r>
              <w:rPr>
                <w:sz w:val="16"/>
              </w:rPr>
              <w:t>$367,451</w:t>
            </w:r>
          </w:p>
        </w:tc>
        <w:tc>
          <w:tcPr>
            <w:tcW w:type="dxa" w:w="1641"/>
          </w:tcPr>
          <w:p>
            <w:pPr>
              <w:spacing w:after="0"/>
              <w:jc w:val="right"/>
            </w:pPr>
            <w:r>
              <w:rPr>
                <w:sz w:val="16"/>
              </w:rPr>
              <w:t>100</w:t>
            </w:r>
          </w:p>
        </w:tc>
        <w:tc>
          <w:tcPr>
            <w:tcW w:type="dxa" w:w="2890"/>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$37,472</w:t>
            </w:r>
          </w:p>
        </w:tc>
        <w:tc>
          <w:tcPr>
            <w:tcW w:type="dxa" w:w="1126"/>
          </w:tcPr>
          <w:p>
            <w:pPr>
              <w:spacing w:after="0"/>
              <w:jc w:val="right"/>
            </w:pPr>
            <w:r>
              <w:rPr>
                <w:sz w:val="16"/>
              </w:rPr>
              <w:t>$3,499</w:t>
            </w:r>
          </w:p>
        </w:tc>
        <w:tc>
          <w:tcPr>
            <w:tcW w:type="dxa" w:w="1583"/>
          </w:tcPr>
          <w:p>
            <w:pPr>
              <w:spacing w:after="0"/>
              <w:jc w:val="right"/>
            </w:pPr>
            <w:r>
              <w:rPr>
                <w:sz w:val="16"/>
              </w:rPr>
              <w:t>$471</w:t>
            </w:r>
          </w:p>
        </w:tc>
        <w:tc>
          <w:tcPr>
            <w:tcW w:type="dxa" w:w="1169"/>
          </w:tcPr>
          <w:p>
            <w:pPr>
              <w:spacing w:after="0"/>
              <w:jc w:val="right"/>
            </w:pPr>
            <w:r>
              <w:rPr>
                <w:sz w:val="16"/>
              </w:rPr>
              <w:t>$41,442</w:t>
            </w:r>
          </w:p>
        </w:tc>
        <w:tc>
          <w:tcPr>
            <w:tcW w:type="dxa" w:w="1641"/>
          </w:tcPr>
          <w:p>
            <w:pPr>
              <w:spacing w:after="0"/>
              <w:jc w:val="right"/>
            </w:pPr>
            <w:r>
              <w:rPr>
                <w:sz w:val="16"/>
              </w:rPr>
              <w:t>0</w:t>
            </w:r>
          </w:p>
        </w:tc>
        <w:tc>
          <w:tcPr>
            <w:tcW w:type="dxa" w:w="2890"/>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$16,709</w:t>
            </w:r>
          </w:p>
        </w:tc>
        <w:tc>
          <w:tcPr>
            <w:tcW w:type="dxa" w:w="1126"/>
          </w:tcPr>
          <w:p>
            <w:pPr>
              <w:spacing w:after="0"/>
              <w:jc w:val="right"/>
            </w:pPr>
            <w:r>
              <w:rPr>
                <w:sz w:val="16"/>
              </w:rPr>
              <w:t>$7</w:t>
            </w:r>
          </w:p>
        </w:tc>
        <w:tc>
          <w:tcPr>
            <w:tcW w:type="dxa" w:w="1583"/>
          </w:tcPr>
          <w:p>
            <w:pPr>
              <w:spacing w:after="0"/>
              <w:jc w:val="right"/>
            </w:pPr>
            <w:r>
              <w:rPr>
                <w:sz w:val="16"/>
              </w:rPr>
              <w:t>$2,392</w:t>
            </w:r>
          </w:p>
        </w:tc>
        <w:tc>
          <w:tcPr>
            <w:tcW w:type="dxa" w:w="1169"/>
          </w:tcPr>
          <w:p>
            <w:pPr>
              <w:spacing w:after="0"/>
              <w:jc w:val="right"/>
            </w:pPr>
            <w:r>
              <w:rPr>
                <w:sz w:val="16"/>
              </w:rPr>
              <w:t>$19,108</w:t>
            </w:r>
          </w:p>
        </w:tc>
        <w:tc>
          <w:tcPr>
            <w:tcW w:type="dxa" w:w="1641"/>
          </w:tcPr>
          <w:p>
            <w:pPr>
              <w:spacing w:after="0"/>
              <w:jc w:val="right"/>
            </w:pPr>
            <w:r>
              <w:rPr>
                <w:sz w:val="16"/>
              </w:rPr>
              <w:t>3</w:t>
            </w:r>
          </w:p>
        </w:tc>
        <w:tc>
          <w:tcPr>
            <w:tcW w:type="dxa" w:w="2890"/>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425"/>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$1,549</w:t>
            </w:r>
          </w:p>
        </w:tc>
        <w:tc>
          <w:tcPr>
            <w:tcW w:type="dxa" w:w="1126"/>
          </w:tcPr>
          <w:p>
            <w:pPr>
              <w:spacing w:after="0"/>
              <w:jc w:val="right"/>
            </w:pPr>
            <w:r>
              <w:rPr>
                <w:sz w:val="16"/>
              </w:rPr>
              <w:t>n/a</w:t>
            </w:r>
          </w:p>
        </w:tc>
        <w:tc>
          <w:tcPr>
            <w:tcW w:type="dxa" w:w="1583"/>
          </w:tcPr>
          <w:p>
            <w:pPr>
              <w:spacing w:after="0"/>
              <w:jc w:val="right"/>
            </w:pPr>
            <w:r>
              <w:rPr>
                <w:sz w:val="16"/>
              </w:rPr>
              <w:t>$44</w:t>
            </w:r>
          </w:p>
        </w:tc>
        <w:tc>
          <w:tcPr>
            <w:tcW w:type="dxa" w:w="1169"/>
          </w:tcPr>
          <w:p>
            <w:pPr>
              <w:spacing w:after="0"/>
              <w:jc w:val="right"/>
            </w:pPr>
            <w:r>
              <w:rPr>
                <w:sz w:val="16"/>
              </w:rPr>
              <w:t>$1,593</w:t>
            </w:r>
          </w:p>
        </w:tc>
        <w:tc>
          <w:tcPr>
            <w:tcW w:type="dxa" w:w="1641"/>
          </w:tcPr>
          <w:p>
            <w:pPr>
              <w:spacing w:after="0"/>
              <w:jc w:val="right"/>
            </w:pPr>
            <w:r>
              <w:rPr>
                <w:sz w:val="16"/>
              </w:rPr>
              <w:t>0</w:t>
            </w:r>
          </w:p>
        </w:tc>
        <w:tc>
          <w:tcPr>
            <w:tcW w:type="dxa" w:w="2890"/>
          </w:tcPr>
          <w:p>
            <w:pPr>
              <w:spacing w:after="0"/>
              <w:jc w:val="left"/>
            </w:pPr>
            <w:r>
              <w:rPr>
                <w:sz w:val="16"/>
              </w:rPr>
              <w:t>Declared 8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307 (Very High, 99.3); tract 303 (Very High, 99.2); tract 314.02 (Very High, 98.6)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314.02 (Very Low, 46.7); tract 307 (Very Low, 44.9); tract 312 (Very Low, 43.6)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312 (Relatively Low, 91.1); tract 316 (Relatively Low, 89.7); tract 311 (Relatively Low, 85.1)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314.02 (Very High, 96.3); tract 307 (Very High, 95.1); tract 311 (Relatively High, 93.0)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309 (Relatively Low, 75.5); tract 308 (Relatively Low, 74.1); tract 312 (Relatively Low, 73.8)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307 is Census Tract 307).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63"/>
        <w:gridCol w:w="1957"/>
        <w:gridCol w:w="1634"/>
        <w:gridCol w:w="1621"/>
        <w:gridCol w:w="1554"/>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jurisdictions</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3"/>
          </w:tcPr>
          <w:p>
            <w:pPr>
              <w:spacing w:after="0"/>
              <w:jc w:val="right"/>
            </w:pPr>
            <w:r>
              <w:rPr>
                <w:sz w:val="16"/>
              </w:rPr>
              <w:t>16 records, 1996 to 2026 (16 zone-level)</w:t>
            </w:r>
          </w:p>
        </w:tc>
        <w:tc>
          <w:tcPr>
            <w:tcW w:type="dxa" w:w="1957"/>
          </w:tcPr>
          <w:p>
            <w:pPr>
              <w:spacing w:after="0"/>
              <w:jc w:val="left"/>
            </w:pPr>
            <w:r>
              <w:rPr>
                <w:sz w:val="16"/>
              </w:rPr>
              <w:t>1 day to 24 days (median 2 days); 15 with a recorded value</w:t>
            </w:r>
          </w:p>
        </w:tc>
        <w:tc>
          <w:tcPr>
            <w:tcW w:type="dxa" w:w="1634"/>
          </w:tcPr>
          <w:p>
            <w:pPr>
              <w:spacing w:after="0"/>
              <w:jc w:val="left"/>
            </w:pPr>
            <w:r>
              <w:rPr>
                <w:sz w:val="16"/>
              </w:rPr>
              <w:t>2000-12-12 to 2001-01-04 (2 records, 1 of them a monthly summary record), zone-level</w:t>
            </w:r>
          </w:p>
        </w:tc>
        <w:tc>
          <w:tcPr>
            <w:tcW w:type="dxa" w:w="1621"/>
          </w:tcPr>
          <w:p>
            <w:pPr>
              <w:spacing w:after="0"/>
              <w:jc w:val="left"/>
            </w:pPr>
            <w:r>
              <w:rPr>
                <w:sz w:val="16"/>
              </w:rPr>
              <w:t>Cold/Wind Chill, 2015-02-19, $10,000 property; $0 crops (zone total, 2015 dollars)</w:t>
            </w:r>
          </w:p>
        </w:tc>
        <w:tc>
          <w:tcPr>
            <w:tcW w:type="dxa" w:w="1554"/>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3"/>
          </w:tcPr>
          <w:p>
            <w:pPr>
              <w:spacing w:after="0"/>
              <w:jc w:val="right"/>
            </w:pPr>
            <w:r>
              <w:rPr>
                <w:sz w:val="16"/>
              </w:rPr>
              <w:t>46 records, 1997 to 2024 (46 zone-level)</w:t>
            </w:r>
          </w:p>
        </w:tc>
        <w:tc>
          <w:tcPr>
            <w:tcW w:type="dxa" w:w="1957"/>
          </w:tcPr>
          <w:p>
            <w:pPr>
              <w:spacing w:after="0"/>
              <w:jc w:val="left"/>
            </w:pPr>
          </w:p>
        </w:tc>
        <w:tc>
          <w:tcPr>
            <w:tcW w:type="dxa" w:w="1634"/>
          </w:tcPr>
          <w:p>
            <w:pPr>
              <w:spacing w:after="0"/>
              <w:jc w:val="left"/>
            </w:pPr>
            <w:r>
              <w:rPr>
                <w:sz w:val="16"/>
              </w:rPr>
              <w:t>Frost/Freeze, 2008-04-29, $10,000 crop damage (2008 dollars); NWS zone KYZ005</w:t>
            </w:r>
          </w:p>
        </w:tc>
        <w:tc>
          <w:tcPr>
            <w:tcW w:type="dxa" w:w="1621"/>
          </w:tcPr>
          <w:p>
            <w:pPr>
              <w:spacing w:after="0"/>
              <w:jc w:val="left"/>
            </w:pPr>
          </w:p>
        </w:tc>
        <w:tc>
          <w:tcPr>
            <w:tcW w:type="dxa" w:w="1554"/>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63"/>
          </w:tcPr>
          <w:p>
            <w:pPr>
              <w:spacing w:after="0"/>
              <w:jc w:val="right"/>
            </w:pPr>
            <w:r>
              <w:rPr>
                <w:sz w:val="16"/>
              </w:rPr>
              <w:t>40 records, 1996 to 2026 (40 zone-level)</w:t>
            </w:r>
          </w:p>
        </w:tc>
        <w:tc>
          <w:tcPr>
            <w:tcW w:type="dxa" w:w="1957"/>
          </w:tcPr>
          <w:p>
            <w:pPr>
              <w:spacing w:after="0"/>
              <w:jc w:val="left"/>
            </w:pPr>
            <w:r>
              <w:rPr>
                <w:sz w:val="16"/>
              </w:rPr>
              <w:t>7 days to 245 days (median 26 days); 16 with a recorded value</w:t>
            </w:r>
          </w:p>
        </w:tc>
        <w:tc>
          <w:tcPr>
            <w:tcW w:type="dxa" w:w="1634"/>
          </w:tcPr>
          <w:p>
            <w:pPr>
              <w:spacing w:after="0"/>
              <w:jc w:val="left"/>
            </w:pPr>
            <w:r>
              <w:rPr>
                <w:sz w:val="16"/>
              </w:rPr>
              <w:t>245 days (about 8.0 months), 2012-05-12 to 2013-01-11, a run of 9 consecutive Storm Events drought records, zone-level</w:t>
            </w:r>
          </w:p>
        </w:tc>
        <w:tc>
          <w:tcPr>
            <w:tcW w:type="dxa" w:w="1621"/>
          </w:tcPr>
          <w:p>
            <w:pPr>
              <w:spacing w:after="0"/>
              <w:jc w:val="left"/>
            </w:pPr>
            <w:r>
              <w:rPr>
                <w:sz w:val="16"/>
              </w:rPr>
              <w:t>Drought, 1999-09-01, property not reported; $7,000,000 crops (zone total, 1999 dollars)</w:t>
            </w:r>
          </w:p>
        </w:tc>
        <w:tc>
          <w:tcPr>
            <w:tcW w:type="dxa" w:w="1554"/>
          </w:tcPr>
          <w:p>
            <w:pPr>
              <w:spacing w:after="0"/>
              <w:jc w:val="left"/>
            </w:pPr>
            <w:r>
              <w:rPr>
                <w:sz w:val="16"/>
              </w:rPr>
              <w:t>Countywide (zone-level records).</w:t>
            </w: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63"/>
          </w:tcPr>
          <w:p>
            <w:pPr>
              <w:spacing w:after="0"/>
              <w:jc w:val="right"/>
            </w:pPr>
            <w:r>
              <w:rPr>
                <w:sz w:val="16"/>
              </w:rPr>
              <w:t>0</w:t>
            </w:r>
          </w:p>
        </w:tc>
        <w:tc>
          <w:tcPr>
            <w:tcW w:type="dxa" w:w="1957"/>
          </w:tcPr>
          <w:p>
            <w:pPr>
              <w:spacing w:after="0"/>
              <w:jc w:val="left"/>
            </w:pPr>
          </w:p>
        </w:tc>
        <w:tc>
          <w:tcPr>
            <w:tcW w:type="dxa" w:w="1634"/>
          </w:tcPr>
          <w:p>
            <w:pPr>
              <w:spacing w:after="0"/>
              <w:jc w:val="left"/>
            </w:pPr>
          </w:p>
        </w:tc>
        <w:tc>
          <w:tcPr>
            <w:tcW w:type="dxa" w:w="1621"/>
          </w:tcPr>
          <w:p>
            <w:pPr>
              <w:spacing w:after="0"/>
              <w:jc w:val="left"/>
            </w:pPr>
          </w:p>
        </w:tc>
        <w:tc>
          <w:tcPr>
            <w:tcW w:type="dxa" w:w="1554"/>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63"/>
          </w:tcPr>
          <w:p>
            <w:pPr>
              <w:spacing w:after="0"/>
              <w:jc w:val="right"/>
            </w:pPr>
            <w:r>
              <w:rPr>
                <w:sz w:val="16"/>
              </w:rPr>
              <w:t>77 records, 1956 to 2026</w:t>
            </w:r>
          </w:p>
        </w:tc>
        <w:tc>
          <w:tcPr>
            <w:tcW w:type="dxa" w:w="1957"/>
          </w:tcPr>
          <w:p>
            <w:pPr>
              <w:spacing w:after="0"/>
              <w:jc w:val="left"/>
            </w:pPr>
            <w:r>
              <w:rPr>
                <w:sz w:val="16"/>
              </w:rPr>
              <w:t>0.75 in to 2.5 in (median 1 in); 75 with a recorded value</w:t>
            </w:r>
          </w:p>
        </w:tc>
        <w:tc>
          <w:tcPr>
            <w:tcW w:type="dxa" w:w="1634"/>
          </w:tcPr>
          <w:p>
            <w:pPr>
              <w:spacing w:after="0"/>
              <w:jc w:val="left"/>
            </w:pPr>
            <w:r>
              <w:rPr>
                <w:sz w:val="16"/>
              </w:rPr>
              <w:t>2.5 in hail, 2003-05-04</w:t>
            </w:r>
          </w:p>
        </w:tc>
        <w:tc>
          <w:tcPr>
            <w:tcW w:type="dxa" w:w="1621"/>
          </w:tcPr>
          <w:p>
            <w:pPr>
              <w:spacing w:after="0"/>
              <w:jc w:val="left"/>
            </w:pPr>
          </w:p>
        </w:tc>
        <w:tc>
          <w:tcPr>
            <w:tcW w:type="dxa" w:w="1554"/>
          </w:tcPr>
          <w:p>
            <w:pPr>
              <w:spacing w:after="0"/>
              <w:jc w:val="left"/>
            </w:pPr>
            <w:r>
              <w:rPr>
                <w:sz w:val="16"/>
              </w:rPr>
              <w:t>Event records naming jurisdictions in the plan: Paducah city (14 records).</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3"/>
          </w:tcPr>
          <w:p>
            <w:pPr>
              <w:spacing w:after="0"/>
              <w:jc w:val="right"/>
            </w:pPr>
            <w:r>
              <w:rPr>
                <w:sz w:val="16"/>
              </w:rPr>
              <w:t>86 records, 1997 to 2025 (86 zone-level)</w:t>
            </w:r>
          </w:p>
        </w:tc>
        <w:tc>
          <w:tcPr>
            <w:tcW w:type="dxa" w:w="1957"/>
          </w:tcPr>
          <w:p>
            <w:pPr>
              <w:spacing w:after="0"/>
              <w:jc w:val="left"/>
            </w:pPr>
            <w:r>
              <w:rPr>
                <w:sz w:val="16"/>
              </w:rPr>
              <w:t>1 day to 15 days (median 2 days); 71 with a recorded value</w:t>
            </w:r>
          </w:p>
        </w:tc>
        <w:tc>
          <w:tcPr>
            <w:tcW w:type="dxa" w:w="1634"/>
          </w:tcPr>
          <w:p>
            <w:pPr>
              <w:spacing w:after="0"/>
              <w:jc w:val="left"/>
            </w:pPr>
            <w:r>
              <w:rPr>
                <w:sz w:val="16"/>
              </w:rPr>
              <w:t>15 consecutive days, 2025-07-16 to 2025-07-30, zone-level</w:t>
            </w:r>
          </w:p>
        </w:tc>
        <w:tc>
          <w:tcPr>
            <w:tcW w:type="dxa" w:w="1621"/>
          </w:tcPr>
          <w:p>
            <w:pPr>
              <w:spacing w:after="0"/>
              <w:jc w:val="left"/>
            </w:pPr>
          </w:p>
        </w:tc>
        <w:tc>
          <w:tcPr>
            <w:tcW w:type="dxa" w:w="1554"/>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3"/>
          </w:tcPr>
          <w:p>
            <w:pPr>
              <w:spacing w:after="0"/>
              <w:jc w:val="right"/>
            </w:pPr>
            <w:r>
              <w:rPr>
                <w:sz w:val="16"/>
              </w:rPr>
              <w:t>0</w:t>
            </w:r>
          </w:p>
        </w:tc>
        <w:tc>
          <w:tcPr>
            <w:tcW w:type="dxa" w:w="1957"/>
          </w:tcPr>
          <w:p>
            <w:pPr>
              <w:spacing w:after="0"/>
              <w:jc w:val="left"/>
            </w:pPr>
          </w:p>
        </w:tc>
        <w:tc>
          <w:tcPr>
            <w:tcW w:type="dxa" w:w="1634"/>
          </w:tcPr>
          <w:p>
            <w:pPr>
              <w:spacing w:after="0"/>
              <w:jc w:val="left"/>
            </w:pPr>
          </w:p>
        </w:tc>
        <w:tc>
          <w:tcPr>
            <w:tcW w:type="dxa" w:w="1621"/>
          </w:tcPr>
          <w:p>
            <w:pPr>
              <w:spacing w:after="0"/>
              <w:jc w:val="left"/>
            </w:pPr>
          </w:p>
        </w:tc>
        <w:tc>
          <w:tcPr>
            <w:tcW w:type="dxa" w:w="1554"/>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63"/>
          </w:tcPr>
          <w:p>
            <w:pPr>
              <w:spacing w:after="0"/>
              <w:jc w:val="right"/>
            </w:pPr>
            <w:r>
              <w:rPr>
                <w:sz w:val="16"/>
              </w:rPr>
              <w:t>6 records, 1997 to 2009 (6 zone-level)</w:t>
            </w:r>
          </w:p>
        </w:tc>
        <w:tc>
          <w:tcPr>
            <w:tcW w:type="dxa" w:w="1957"/>
          </w:tcPr>
          <w:p>
            <w:pPr>
              <w:spacing w:after="0"/>
              <w:jc w:val="left"/>
            </w:pPr>
          </w:p>
        </w:tc>
        <w:tc>
          <w:tcPr>
            <w:tcW w:type="dxa" w:w="1634"/>
          </w:tcPr>
          <w:p>
            <w:pPr>
              <w:spacing w:after="0"/>
              <w:jc w:val="left"/>
            </w:pPr>
            <w:r>
              <w:rPr>
                <w:sz w:val="16"/>
              </w:rPr>
              <w:t>Ice Storm, 2009-01-26, $27,200,000 property; $0 crops (2009 dollars); NWS zone KYZ005</w:t>
            </w:r>
          </w:p>
        </w:tc>
        <w:tc>
          <w:tcPr>
            <w:tcW w:type="dxa" w:w="1621"/>
          </w:tcPr>
          <w:p>
            <w:pPr>
              <w:spacing w:after="0"/>
              <w:jc w:val="left"/>
            </w:pPr>
          </w:p>
        </w:tc>
        <w:tc>
          <w:tcPr>
            <w:tcW w:type="dxa" w:w="1554"/>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3"/>
          </w:tcPr>
          <w:p>
            <w:pPr>
              <w:spacing w:after="0"/>
              <w:jc w:val="right"/>
            </w:pPr>
            <w:r>
              <w:rPr>
                <w:sz w:val="16"/>
              </w:rPr>
              <w:t>164 records, 1996 to 2025 (20 zone-level)</w:t>
            </w:r>
          </w:p>
        </w:tc>
        <w:tc>
          <w:tcPr>
            <w:tcW w:type="dxa" w:w="1957"/>
          </w:tcPr>
          <w:p>
            <w:pPr>
              <w:spacing w:after="0"/>
              <w:jc w:val="left"/>
            </w:pPr>
          </w:p>
        </w:tc>
        <w:tc>
          <w:tcPr>
            <w:tcW w:type="dxa" w:w="1634"/>
          </w:tcPr>
          <w:p>
            <w:pPr>
              <w:spacing w:after="0"/>
              <w:jc w:val="left"/>
            </w:pPr>
            <w:r>
              <w:rPr>
                <w:sz w:val="16"/>
              </w:rPr>
              <w:t>Flood, 2011-05-01, $10,000,000 property; $0 crops (2011 dollars)</w:t>
            </w:r>
          </w:p>
        </w:tc>
        <w:tc>
          <w:tcPr>
            <w:tcW w:type="dxa" w:w="1621"/>
          </w:tcPr>
          <w:p>
            <w:pPr>
              <w:spacing w:after="0"/>
              <w:jc w:val="left"/>
            </w:pPr>
          </w:p>
        </w:tc>
        <w:tc>
          <w:tcPr>
            <w:tcW w:type="dxa" w:w="1554"/>
          </w:tcPr>
          <w:p>
            <w:pPr>
              <w:spacing w:after="0"/>
              <w:jc w:val="left"/>
            </w:pPr>
            <w:r>
              <w:rPr>
                <w:sz w:val="16"/>
              </w:rPr>
              <w:t>Event records naming jurisdictions in the plan: Paducah city (35 records). Zone-level records (20)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63"/>
          </w:tcPr>
          <w:p>
            <w:pPr>
              <w:spacing w:after="0"/>
              <w:jc w:val="right"/>
            </w:pPr>
            <w:r>
              <w:rPr>
                <w:sz w:val="16"/>
              </w:rPr>
              <w:t>0</w:t>
            </w:r>
          </w:p>
        </w:tc>
        <w:tc>
          <w:tcPr>
            <w:tcW w:type="dxa" w:w="1957"/>
          </w:tcPr>
          <w:p>
            <w:pPr>
              <w:spacing w:after="0"/>
              <w:jc w:val="left"/>
            </w:pPr>
          </w:p>
        </w:tc>
        <w:tc>
          <w:tcPr>
            <w:tcW w:type="dxa" w:w="1634"/>
          </w:tcPr>
          <w:p>
            <w:pPr>
              <w:spacing w:after="0"/>
              <w:jc w:val="left"/>
            </w:pPr>
          </w:p>
        </w:tc>
        <w:tc>
          <w:tcPr>
            <w:tcW w:type="dxa" w:w="1621"/>
          </w:tcPr>
          <w:p>
            <w:pPr>
              <w:spacing w:after="0"/>
              <w:jc w:val="left"/>
            </w:pPr>
          </w:p>
        </w:tc>
        <w:tc>
          <w:tcPr>
            <w:tcW w:type="dxa" w:w="1554"/>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3"/>
          </w:tcPr>
          <w:p>
            <w:pPr>
              <w:spacing w:after="0"/>
              <w:jc w:val="right"/>
            </w:pPr>
            <w:r>
              <w:rPr>
                <w:sz w:val="16"/>
              </w:rPr>
              <w:t>14 records, 1998 to 2023</w:t>
            </w:r>
          </w:p>
        </w:tc>
        <w:tc>
          <w:tcPr>
            <w:tcW w:type="dxa" w:w="1957"/>
          </w:tcPr>
          <w:p>
            <w:pPr>
              <w:spacing w:after="0"/>
              <w:jc w:val="left"/>
            </w:pPr>
          </w:p>
        </w:tc>
        <w:tc>
          <w:tcPr>
            <w:tcW w:type="dxa" w:w="1634"/>
          </w:tcPr>
          <w:p>
            <w:pPr>
              <w:spacing w:after="0"/>
              <w:jc w:val="left"/>
            </w:pPr>
            <w:r>
              <w:rPr>
                <w:sz w:val="16"/>
              </w:rPr>
              <w:t>Lightning, 2023-08-05, $50,000 property; $0 crops (2023 dollars)</w:t>
            </w:r>
          </w:p>
        </w:tc>
        <w:tc>
          <w:tcPr>
            <w:tcW w:type="dxa" w:w="1621"/>
          </w:tcPr>
          <w:p>
            <w:pPr>
              <w:spacing w:after="0"/>
              <w:jc w:val="left"/>
            </w:pPr>
          </w:p>
        </w:tc>
        <w:tc>
          <w:tcPr>
            <w:tcW w:type="dxa" w:w="1554"/>
          </w:tcPr>
          <w:p>
            <w:pPr>
              <w:spacing w:after="0"/>
              <w:jc w:val="left"/>
            </w:pPr>
            <w:r>
              <w:rPr>
                <w:sz w:val="16"/>
              </w:rPr>
              <w:t>Event records naming jurisdictions in the plan: Paducah city (6 records).</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3"/>
          </w:tcPr>
          <w:p>
            <w:pPr>
              <w:spacing w:after="0"/>
              <w:jc w:val="right"/>
            </w:pPr>
            <w:r>
              <w:rPr>
                <w:sz w:val="16"/>
              </w:rPr>
              <w:t>87 records, 1997 to 2026 (87 zone-level)</w:t>
            </w:r>
          </w:p>
        </w:tc>
        <w:tc>
          <w:tcPr>
            <w:tcW w:type="dxa" w:w="1957"/>
          </w:tcPr>
          <w:p>
            <w:pPr>
              <w:spacing w:after="0"/>
              <w:jc w:val="left"/>
            </w:pPr>
            <w:r>
              <w:rPr>
                <w:sz w:val="16"/>
              </w:rPr>
              <w:t>26 kt (30 mph) to 56 kt (64 mph) (median 39 kt (45 mph)); 82 with a recorded value</w:t>
            </w:r>
          </w:p>
        </w:tc>
        <w:tc>
          <w:tcPr>
            <w:tcW w:type="dxa" w:w="1634"/>
          </w:tcPr>
          <w:p>
            <w:pPr>
              <w:spacing w:after="0"/>
              <w:jc w:val="left"/>
            </w:pPr>
            <w:r>
              <w:rPr>
                <w:sz w:val="16"/>
              </w:rPr>
              <w:t>56 kt (64 mph) estimated gust, High Wind, 2008-09-14; NWS zone KYZ005</w:t>
            </w:r>
          </w:p>
        </w:tc>
        <w:tc>
          <w:tcPr>
            <w:tcW w:type="dxa" w:w="1621"/>
          </w:tcPr>
          <w:p>
            <w:pPr>
              <w:spacing w:after="0"/>
              <w:jc w:val="left"/>
            </w:pPr>
          </w:p>
        </w:tc>
        <w:tc>
          <w:tcPr>
            <w:tcW w:type="dxa" w:w="1554"/>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63"/>
          </w:tcPr>
          <w:p>
            <w:pPr>
              <w:spacing w:after="0"/>
              <w:jc w:val="right"/>
            </w:pPr>
            <w:r>
              <w:rPr>
                <w:sz w:val="16"/>
              </w:rPr>
              <w:t>219 records, 1959 to 2025</w:t>
            </w:r>
          </w:p>
        </w:tc>
        <w:tc>
          <w:tcPr>
            <w:tcW w:type="dxa" w:w="1957"/>
          </w:tcPr>
          <w:p>
            <w:pPr>
              <w:spacing w:after="0"/>
              <w:jc w:val="left"/>
            </w:pPr>
            <w:r>
              <w:rPr>
                <w:sz w:val="16"/>
              </w:rPr>
              <w:t>50 kt (58 mph) to 87 kt (100 mph) (median 52 kt (60 mph)); 191 with a recorded value</w:t>
            </w:r>
          </w:p>
        </w:tc>
        <w:tc>
          <w:tcPr>
            <w:tcW w:type="dxa" w:w="1634"/>
          </w:tcPr>
          <w:p>
            <w:pPr>
              <w:spacing w:after="0"/>
              <w:jc w:val="left"/>
            </w:pPr>
            <w:r>
              <w:rPr>
                <w:sz w:val="16"/>
              </w:rPr>
              <w:t>87 kt (100 mph) estimated gust, Thunderstorm Wind, 2024-05-26</w:t>
            </w:r>
          </w:p>
        </w:tc>
        <w:tc>
          <w:tcPr>
            <w:tcW w:type="dxa" w:w="1621"/>
          </w:tcPr>
          <w:p>
            <w:pPr>
              <w:spacing w:after="0"/>
              <w:jc w:val="left"/>
            </w:pPr>
            <w:r>
              <w:rPr>
                <w:sz w:val="16"/>
              </w:rPr>
              <w:t>Thunderstorm Wind, 2017-03-01, $600,000 property; $0 crops (2017 dollars)</w:t>
            </w:r>
          </w:p>
        </w:tc>
        <w:tc>
          <w:tcPr>
            <w:tcW w:type="dxa" w:w="1554"/>
          </w:tcPr>
          <w:p>
            <w:pPr>
              <w:spacing w:after="0"/>
              <w:jc w:val="left"/>
            </w:pPr>
            <w:r>
              <w:rPr>
                <w:sz w:val="16"/>
              </w:rPr>
              <w:t>Event records naming jurisdictions in the plan: Paducah city (53 records).</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3"/>
          </w:tcPr>
          <w:p>
            <w:pPr>
              <w:spacing w:after="0"/>
              <w:jc w:val="right"/>
            </w:pPr>
            <w:r>
              <w:rPr>
                <w:sz w:val="16"/>
              </w:rPr>
              <w:t>28 records, 1958 to 2024</w:t>
            </w:r>
          </w:p>
        </w:tc>
        <w:tc>
          <w:tcPr>
            <w:tcW w:type="dxa" w:w="1957"/>
          </w:tcPr>
          <w:p>
            <w:pPr>
              <w:spacing w:after="0"/>
              <w:jc w:val="left"/>
            </w:pPr>
            <w:r>
              <w:rPr>
                <w:sz w:val="16"/>
              </w:rPr>
              <w:t>F/EF0 to F/EF2 (median F/EF1); 27 with a recorded value</w:t>
            </w:r>
          </w:p>
        </w:tc>
        <w:tc>
          <w:tcPr>
            <w:tcW w:type="dxa" w:w="1634"/>
          </w:tcPr>
          <w:p>
            <w:pPr>
              <w:spacing w:after="0"/>
              <w:jc w:val="left"/>
            </w:pPr>
            <w:r>
              <w:rPr>
                <w:sz w:val="16"/>
              </w:rPr>
              <w:t>EF2 tornado, 2012-02-29, 6.11 mi within this county, 150 yd wide, $150,000 property; $0 crops (2012 dollars), 5 direct injuries</w:t>
            </w:r>
          </w:p>
        </w:tc>
        <w:tc>
          <w:tcPr>
            <w:tcW w:type="dxa" w:w="1621"/>
          </w:tcPr>
          <w:p>
            <w:pPr>
              <w:spacing w:after="0"/>
              <w:jc w:val="left"/>
            </w:pPr>
            <w:r>
              <w:rPr>
                <w:sz w:val="16"/>
              </w:rPr>
              <w:t>Tornado, 2019-03-14, $1,300,000 property; $0 crops (2019 dollars)</w:t>
            </w:r>
          </w:p>
        </w:tc>
        <w:tc>
          <w:tcPr>
            <w:tcW w:type="dxa" w:w="1554"/>
          </w:tcPr>
          <w:p>
            <w:pPr>
              <w:spacing w:after="0"/>
              <w:jc w:val="left"/>
            </w:pPr>
            <w:r>
              <w:rPr>
                <w:sz w:val="16"/>
              </w:rPr>
              <w:t>Event records naming jurisdictions in the plan: Paducah city (1 record).</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63"/>
          </w:tcPr>
          <w:p>
            <w:pPr>
              <w:spacing w:after="0"/>
              <w:jc w:val="right"/>
            </w:pPr>
            <w:r>
              <w:rPr>
                <w:sz w:val="16"/>
              </w:rPr>
              <w:t>3 records, 1996 to 2006 (2 zone-level)</w:t>
            </w:r>
          </w:p>
        </w:tc>
        <w:tc>
          <w:tcPr>
            <w:tcW w:type="dxa" w:w="1957"/>
          </w:tcPr>
          <w:p>
            <w:pPr>
              <w:spacing w:after="0"/>
              <w:jc w:val="left"/>
            </w:pPr>
          </w:p>
        </w:tc>
        <w:tc>
          <w:tcPr>
            <w:tcW w:type="dxa" w:w="1634"/>
          </w:tcPr>
          <w:p>
            <w:pPr>
              <w:spacing w:after="0"/>
              <w:jc w:val="left"/>
            </w:pPr>
            <w:r>
              <w:rPr>
                <w:sz w:val="16"/>
              </w:rPr>
              <w:t>No damage reported in 3 records.</w:t>
            </w:r>
          </w:p>
        </w:tc>
        <w:tc>
          <w:tcPr>
            <w:tcW w:type="dxa" w:w="1621"/>
          </w:tcPr>
          <w:p>
            <w:pPr>
              <w:spacing w:after="0"/>
              <w:jc w:val="left"/>
            </w:pPr>
          </w:p>
        </w:tc>
        <w:tc>
          <w:tcPr>
            <w:tcW w:type="dxa" w:w="1554"/>
          </w:tcPr>
          <w:p>
            <w:pPr>
              <w:spacing w:after="0"/>
              <w:jc w:val="left"/>
            </w:pPr>
            <w:r>
              <w:rPr>
                <w:sz w:val="16"/>
              </w:rPr>
              <w:t>No event record names a jurisdiction in the plan. Zone-level records (2) apply countywide.</w:t>
            </w: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3"/>
          </w:tcPr>
          <w:p>
            <w:pPr>
              <w:spacing w:after="0"/>
              <w:jc w:val="right"/>
            </w:pPr>
            <w:r>
              <w:rPr>
                <w:sz w:val="16"/>
              </w:rPr>
              <w:t>100 records, 1996 to 2026 (100 zone-level)</w:t>
            </w:r>
          </w:p>
        </w:tc>
        <w:tc>
          <w:tcPr>
            <w:tcW w:type="dxa" w:w="1957"/>
          </w:tcPr>
          <w:p>
            <w:pPr>
              <w:spacing w:after="0"/>
              <w:jc w:val="left"/>
            </w:pPr>
          </w:p>
        </w:tc>
        <w:tc>
          <w:tcPr>
            <w:tcW w:type="dxa" w:w="1634"/>
          </w:tcPr>
          <w:p>
            <w:pPr>
              <w:spacing w:after="0"/>
              <w:jc w:val="left"/>
            </w:pPr>
            <w:r>
              <w:rPr>
                <w:sz w:val="16"/>
              </w:rPr>
              <w:t>Winter Storm, 2008-02-11, $500,000 property; $0 crops (2008 dollars); NWS zone KYZ005</w:t>
            </w:r>
          </w:p>
        </w:tc>
        <w:tc>
          <w:tcPr>
            <w:tcW w:type="dxa" w:w="1621"/>
          </w:tcPr>
          <w:p>
            <w:pPr>
              <w:spacing w:after="0"/>
              <w:jc w:val="left"/>
            </w:pPr>
          </w:p>
        </w:tc>
        <w:tc>
          <w:tcPr>
            <w:tcW w:type="dxa" w:w="1554"/>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53"/>
        <w:gridCol w:w="2335"/>
        <w:gridCol w:w="1968"/>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335"/>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$918,306.65</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Flooding, and Landslides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Landslides, and Mudslides</w:t>
            </w:r>
          </w:p>
        </w:tc>
        <w:tc>
          <w:tcPr>
            <w:tcW w:type="dxa" w:w="2335"/>
          </w:tcPr>
          <w:p>
            <w:pPr>
              <w:spacing w:after="0"/>
              <w:jc w:val="left"/>
            </w:pPr>
            <w:r>
              <w:rPr>
                <w:sz w:val="16"/>
              </w:rPr>
              <w:t>Landslide; Strong Wind; Tornado</w:t>
            </w:r>
          </w:p>
        </w:tc>
        <w:tc>
          <w:tcPr>
            <w:tcW w:type="dxa" w:w="1968"/>
          </w:tcPr>
          <w:p>
            <w:pPr>
              <w:spacing w:after="0"/>
              <w:jc w:val="right"/>
            </w:pPr>
            <w:r>
              <w:rPr>
                <w:sz w:val="16"/>
              </w:rPr>
              <w:t>$296,651.62</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$634,880.05</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55"/>
          </w:tcPr>
          <w:p>
            <w:pPr>
              <w:spacing w:after="0"/>
              <w:jc w:val="left"/>
            </w:pPr>
            <w:r>
              <w:rPr>
                <w:sz w:val="16"/>
              </w:rPr>
              <w:t>Major disaster</w:t>
            </w:r>
          </w:p>
        </w:tc>
        <w:tc>
          <w:tcPr>
            <w:tcW w:type="dxa" w:w="3253"/>
          </w:tcPr>
          <w:p>
            <w:pPr>
              <w:spacing w:after="0"/>
              <w:jc w:val="left"/>
            </w:pPr>
            <w:r>
              <w:rPr>
                <w:sz w:val="16"/>
              </w:rPr>
              <w:t>Severe Storms, Flooding, Landslides, and Mudslides</w:t>
            </w:r>
          </w:p>
        </w:tc>
        <w:tc>
          <w:tcPr>
            <w:tcW w:type="dxa" w:w="2335"/>
          </w:tcPr>
          <w:p>
            <w:pPr>
              <w:spacing w:after="0"/>
              <w:jc w:val="left"/>
            </w:pPr>
            <w:r>
              <w:rPr>
                <w:sz w:val="16"/>
              </w:rPr>
              <w:t>Inland Flooding; Landslide</w:t>
            </w:r>
          </w:p>
        </w:tc>
        <w:tc>
          <w:tcPr>
            <w:tcW w:type="dxa" w:w="1968"/>
          </w:tcPr>
          <w:p>
            <w:pPr>
              <w:spacing w:after="0"/>
              <w:jc w:val="right"/>
            </w:pPr>
            <w:r>
              <w:rPr>
                <w:sz w:val="16"/>
              </w:rPr>
              <w:t>$2,864,106.06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53"/>
          </w:tcPr>
          <w:p>
            <w:pPr>
              <w:spacing w:after="0"/>
              <w:jc w:val="left"/>
            </w:pPr>
            <w:r>
              <w:rPr>
                <w:sz w:val="16"/>
              </w:rPr>
              <w:t>COVID-19 Pandemic</w:t>
            </w:r>
          </w:p>
        </w:tc>
        <w:tc>
          <w:tcPr>
            <w:tcW w:type="dxa" w:w="2335"/>
          </w:tcPr>
          <w:p>
            <w:pPr>
              <w:spacing w:after="0"/>
              <w:jc w:val="left"/>
            </w:pPr>
            <w:r>
              <w:rPr>
                <w:sz w:val="16"/>
              </w:rPr>
              <w:t>Non-natural, not counted</w:t>
            </w:r>
          </w:p>
        </w:tc>
        <w:tc>
          <w:tcPr>
            <w:tcW w:type="dxa" w:w="1968"/>
          </w:tcPr>
          <w:p>
            <w:pPr>
              <w:spacing w:after="0"/>
              <w:jc w:val="right"/>
            </w:pPr>
            <w:r>
              <w:rPr>
                <w:sz w:val="16"/>
              </w:rPr>
              <w:t>$1,569,140.68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53"/>
          </w:tcPr>
          <w:p>
            <w:pPr>
              <w:spacing w:after="0"/>
              <w:jc w:val="left"/>
            </w:pPr>
            <w:r>
              <w:rPr>
                <w:sz w:val="16"/>
              </w:rPr>
              <w:t>COVID-19</w:t>
            </w:r>
          </w:p>
        </w:tc>
        <w:tc>
          <w:tcPr>
            <w:tcW w:type="dxa" w:w="233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Flooding, Landslides, and Mudslides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$471,610.71</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55"/>
          </w:tcPr>
          <w:p>
            <w:pPr>
              <w:spacing w:after="0"/>
              <w:jc w:val="left"/>
            </w:pPr>
            <w:r>
              <w:rPr>
                <w:sz w:val="16"/>
              </w:rPr>
              <w:t>Major disaster</w:t>
            </w:r>
          </w:p>
        </w:tc>
        <w:tc>
          <w:tcPr>
            <w:tcW w:type="dxa" w:w="3253"/>
          </w:tcPr>
          <w:p>
            <w:pPr>
              <w:spacing w:after="0"/>
              <w:jc w:val="left"/>
            </w:pPr>
            <w:r>
              <w:rPr>
                <w:sz w:val="16"/>
              </w:rPr>
              <w:t>Severe Storms, Tornadoes, Flooding, Landslides, and Mudslides</w:t>
            </w:r>
          </w:p>
        </w:tc>
        <w:tc>
          <w:tcPr>
            <w:tcW w:type="dxa" w:w="2335"/>
          </w:tcPr>
          <w:p>
            <w:pPr>
              <w:spacing w:after="0"/>
              <w:jc w:val="left"/>
            </w:pPr>
            <w:r>
              <w:rPr>
                <w:sz w:val="16"/>
              </w:rPr>
              <w:t>Inland Flooding (primary); also designated: Landslide, Tornado</w:t>
            </w:r>
          </w:p>
        </w:tc>
        <w:tc>
          <w:tcPr>
            <w:tcW w:type="dxa" w:w="1968"/>
          </w:tcPr>
          <w:p>
            <w:pPr>
              <w:spacing w:after="0"/>
              <w:jc w:val="right"/>
            </w:pPr>
            <w:r>
              <w:rPr>
                <w:sz w:val="16"/>
              </w:rPr>
              <w:t>$1,092,629.87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55"/>
          </w:tcPr>
          <w:p>
            <w:pPr>
              <w:spacing w:after="0"/>
              <w:jc w:val="left"/>
            </w:pPr>
            <w:r>
              <w:rPr>
                <w:sz w:val="16"/>
              </w:rPr>
              <w:t>Major disaster</w:t>
            </w:r>
          </w:p>
        </w:tc>
        <w:tc>
          <w:tcPr>
            <w:tcW w:type="dxa" w:w="3253"/>
          </w:tcPr>
          <w:p>
            <w:pPr>
              <w:spacing w:after="0"/>
              <w:jc w:val="left"/>
            </w:pPr>
            <w:r>
              <w:rPr>
                <w:sz w:val="16"/>
              </w:rPr>
              <w:t>Severe Winter Storms, Snowstorms, Flooding, Landslides, and Mudslides</w:t>
            </w:r>
          </w:p>
        </w:tc>
        <w:tc>
          <w:tcPr>
            <w:tcW w:type="dxa" w:w="2335"/>
          </w:tcPr>
          <w:p>
            <w:pPr>
              <w:spacing w:after="0"/>
              <w:jc w:val="left"/>
            </w:pPr>
            <w:r>
              <w:rPr>
                <w:sz w:val="16"/>
              </w:rPr>
              <w:t>Winter Weather (primary); also designated: Inland Flooding, Landslide</w:t>
            </w:r>
          </w:p>
        </w:tc>
        <w:tc>
          <w:tcPr>
            <w:tcW w:type="dxa" w:w="1968"/>
          </w:tcPr>
          <w:p>
            <w:pPr>
              <w:spacing w:after="0"/>
              <w:jc w:val="right"/>
            </w:pPr>
            <w:r>
              <w:rPr>
                <w:sz w:val="16"/>
              </w:rPr>
              <w:t>$71,948.35</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1968"/>
          </w:tcPr>
          <w:p>
            <w:pPr>
              <w:spacing w:after="0"/>
              <w:jc w:val="right"/>
            </w:pPr>
            <w:r>
              <w:rPr>
                <w:sz w:val="16"/>
              </w:rPr>
              <w:t>$887,436.82</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53"/>
          </w:tcPr>
          <w:p>
            <w:pPr>
              <w:spacing w:after="0"/>
              <w:jc w:val="left"/>
            </w:pPr>
            <w:r>
              <w:rPr>
                <w:sz w:val="16"/>
              </w:rPr>
              <w:t>Severe Winter Storm and Flooding</w:t>
            </w:r>
          </w:p>
        </w:tc>
        <w:tc>
          <w:tcPr>
            <w:tcW w:type="dxa" w:w="2335"/>
          </w:tcPr>
          <w:p>
            <w:pPr>
              <w:spacing w:after="0"/>
              <w:jc w:val="left"/>
            </w:pPr>
            <w:r>
              <w:rPr>
                <w:sz w:val="16"/>
              </w:rPr>
              <w:t>Ice Storm</w:t>
            </w:r>
          </w:p>
        </w:tc>
        <w:tc>
          <w:tcPr>
            <w:tcW w:type="dxa" w:w="1968"/>
          </w:tcPr>
          <w:p>
            <w:pPr>
              <w:spacing w:after="0"/>
              <w:jc w:val="right"/>
            </w:pPr>
            <w:r>
              <w:rPr>
                <w:sz w:val="16"/>
              </w:rPr>
              <w:t>$8,917,278.59</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Ice Storm</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5"/>
          </w:tcPr>
          <w:p>
            <w:pPr>
              <w:spacing w:after="0"/>
              <w:jc w:val="left"/>
            </w:pPr>
            <w:r>
              <w:rPr>
                <w:sz w:val="16"/>
              </w:rPr>
              <w:t>Major disaster</w:t>
            </w:r>
          </w:p>
        </w:tc>
        <w:tc>
          <w:tcPr>
            <w:tcW w:type="dxa" w:w="3253"/>
          </w:tcPr>
          <w:p>
            <w:pPr>
              <w:spacing w:after="0"/>
              <w:jc w:val="left"/>
            </w:pPr>
            <w:r>
              <w:rPr>
                <w:sz w:val="16"/>
              </w:rPr>
              <w:t>Severe Wind Storm Associated with Tropical Depression Ike</w:t>
            </w:r>
          </w:p>
        </w:tc>
        <w:tc>
          <w:tcPr>
            <w:tcW w:type="dxa" w:w="2335"/>
          </w:tcPr>
          <w:p>
            <w:pPr>
              <w:spacing w:after="0"/>
              <w:jc w:val="left"/>
            </w:pPr>
            <w:r>
              <w:rPr>
                <w:sz w:val="16"/>
              </w:rPr>
              <w:t>Hurricane; Strong Wind</w:t>
            </w:r>
          </w:p>
        </w:tc>
        <w:tc>
          <w:tcPr>
            <w:tcW w:type="dxa" w:w="1968"/>
          </w:tcPr>
          <w:p>
            <w:pPr>
              <w:spacing w:after="0"/>
              <w:jc w:val="right"/>
            </w:pPr>
            <w:r>
              <w:rPr>
                <w:sz w:val="16"/>
              </w:rPr>
              <w:t>$1,199,834.25</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53"/>
          </w:tcPr>
          <w:p>
            <w:pPr>
              <w:spacing w:after="0"/>
              <w:jc w:val="left"/>
            </w:pPr>
            <w:r>
              <w:rPr>
                <w:sz w:val="16"/>
              </w:rPr>
              <w:t>Hurricane Katrina</w:t>
            </w:r>
          </w:p>
        </w:tc>
        <w:tc>
          <w:tcPr>
            <w:tcW w:type="dxa" w:w="2335"/>
          </w:tcPr>
          <w:p>
            <w:pPr>
              <w:spacing w:after="0"/>
              <w:jc w:val="left"/>
            </w:pPr>
            <w:r>
              <w:rPr>
                <w:sz w:val="16"/>
              </w:rPr>
              <w:t>Hurricane: evacuation support, not a local hazard event;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53"/>
          </w:tcPr>
          <w:p>
            <w:pPr>
              <w:spacing w:after="0"/>
              <w:jc w:val="left"/>
            </w:pPr>
            <w:r>
              <w:rPr>
                <w:sz w:val="16"/>
              </w:rPr>
              <w:t>Severe Storm, Flooding, and Tornadoes</w:t>
            </w:r>
          </w:p>
        </w:tc>
        <w:tc>
          <w:tcPr>
            <w:tcW w:type="dxa" w:w="2335"/>
          </w:tcPr>
          <w:p>
            <w:pPr>
              <w:spacing w:after="0"/>
              <w:jc w:val="left"/>
            </w:pPr>
            <w:r>
              <w:rPr>
                <w:sz w:val="16"/>
              </w:rPr>
              <w:t>Inland Flooding; 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53"/>
          </w:tcPr>
          <w:p>
            <w:pPr>
              <w:spacing w:after="0"/>
              <w:jc w:val="left"/>
            </w:pPr>
            <w:r>
              <w:rPr>
                <w:sz w:val="16"/>
              </w:rPr>
              <w:t>Blizzard of 96</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$909,490.47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909,490.47"/>
        <w:tblDescription w:val="Hazard Plain table b1d_pa_other"/>
      </w:tblPr>
      <w:tblGrid>
        <w:gridCol w:w="1354"/>
        <w:gridCol w:w="1354"/>
        <w:gridCol w:w="7065"/>
        <w:gridCol w:w="2869"/>
        <w:gridCol w:w="1470"/>
      </w:tblGrid>
      <w:tr>
        <w:trPr>
          <w:cantSplit/>
          <w:tblHeader/>
        </w:trPr>
        <w:tc>
          <w:tcPr>
            <w:tcW w:type="dxa" w:w="1354"/>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Declared</w:t>
            </w:r>
          </w:p>
        </w:tc>
        <w:tc>
          <w:tcPr>
            <w:tcW w:type="dxa" w:w="7065"/>
            <w:shd w:val="clear" w:color="auto" w:fill="E8E8E8"/>
          </w:tcPr>
          <w:p>
            <w:pPr>
              <w:spacing w:after="0"/>
              <w:jc w:val="left"/>
            </w:pPr>
            <w:r>
              <w:rPr>
                <w:b/>
                <w:sz w:val="16"/>
              </w:rPr>
              <w:t>Title</w:t>
            </w:r>
          </w:p>
        </w:tc>
        <w:tc>
          <w:tcPr>
            <w:tcW w:type="dxa" w:w="2869"/>
            <w:shd w:val="clear" w:color="auto" w:fill="E8E8E8"/>
          </w:tcPr>
          <w:p>
            <w:pPr>
              <w:spacing w:after="0"/>
              <w:jc w:val="left"/>
            </w:pPr>
            <w:r>
              <w:rPr>
                <w:b/>
                <w:sz w:val="16"/>
              </w:rPr>
              <w:t>Applicant</w:t>
            </w:r>
          </w:p>
        </w:tc>
        <w:tc>
          <w:tcPr>
            <w:tcW w:type="dxa" w:w="14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54"/>
          </w:tcPr>
          <w:p>
            <w:pPr>
              <w:spacing w:after="0"/>
              <w:jc w:val="left"/>
            </w:pPr>
            <w:r>
              <w:rPr>
                <w:sz w:val="16"/>
              </w:rPr>
              <w:t>DR-4630-KY</w:t>
            </w:r>
          </w:p>
        </w:tc>
        <w:tc>
          <w:tcPr>
            <w:tcW w:type="dxa" w:w="1354"/>
          </w:tcPr>
          <w:p>
            <w:pPr>
              <w:spacing w:after="0"/>
              <w:jc w:val="left"/>
            </w:pPr>
            <w:r>
              <w:rPr>
                <w:sz w:val="16"/>
              </w:rPr>
              <w:t>2021-12-12</w:t>
            </w:r>
          </w:p>
        </w:tc>
        <w:tc>
          <w:tcPr>
            <w:tcW w:type="dxa" w:w="7065"/>
          </w:tcPr>
          <w:p>
            <w:pPr>
              <w:spacing w:after="0"/>
              <w:jc w:val="left"/>
            </w:pPr>
            <w:r>
              <w:rPr>
                <w:sz w:val="16"/>
              </w:rPr>
              <w:t>Severe Storms, Straight-Line Winds, Flooding, and Tornadoes</w:t>
            </w:r>
          </w:p>
        </w:tc>
        <w:tc>
          <w:tcPr>
            <w:tcW w:type="dxa" w:w="2869"/>
          </w:tcPr>
          <w:p>
            <w:pPr>
              <w:spacing w:after="0"/>
              <w:jc w:val="left"/>
            </w:pPr>
            <w:r>
              <w:rPr>
                <w:sz w:val="16"/>
              </w:rPr>
              <w:t>MuniNet Fiber Agency</w:t>
            </w:r>
          </w:p>
        </w:tc>
        <w:tc>
          <w:tcPr>
            <w:tcW w:type="dxa" w:w="1470"/>
          </w:tcPr>
          <w:p>
            <w:pPr>
              <w:spacing w:after="0"/>
              <w:jc w:val="right"/>
            </w:pPr>
            <w:r>
              <w:rPr>
                <w:sz w:val="16"/>
              </w:rPr>
              <w:t>$81,302.16</w:t>
            </w:r>
          </w:p>
        </w:tc>
      </w:tr>
      <w:tr>
        <w:trPr>
          <w:cantSplit/>
        </w:trPr>
        <w:tc>
          <w:tcPr>
            <w:tcW w:type="dxa" w:w="1354"/>
          </w:tcPr>
          <w:p>
            <w:pPr>
              <w:spacing w:after="0"/>
              <w:jc w:val="left"/>
            </w:pPr>
            <w:r>
              <w:rPr>
                <w:sz w:val="16"/>
              </w:rPr>
              <w:t>DR-4630-KY</w:t>
            </w:r>
          </w:p>
        </w:tc>
        <w:tc>
          <w:tcPr>
            <w:tcW w:type="dxa" w:w="1354"/>
          </w:tcPr>
          <w:p>
            <w:pPr>
              <w:spacing w:after="0"/>
              <w:jc w:val="left"/>
            </w:pPr>
            <w:r>
              <w:rPr>
                <w:sz w:val="16"/>
              </w:rPr>
              <w:t>2021-12-12</w:t>
            </w:r>
          </w:p>
        </w:tc>
        <w:tc>
          <w:tcPr>
            <w:tcW w:type="dxa" w:w="7065"/>
          </w:tcPr>
          <w:p>
            <w:pPr>
              <w:spacing w:after="0"/>
              <w:jc w:val="left"/>
            </w:pPr>
            <w:r>
              <w:rPr>
                <w:sz w:val="16"/>
              </w:rPr>
              <w:t>Severe Storms, Straight-Line Winds, Flooding, and Tornadoes</w:t>
            </w:r>
          </w:p>
        </w:tc>
        <w:tc>
          <w:tcPr>
            <w:tcW w:type="dxa" w:w="2869"/>
          </w:tcPr>
          <w:p>
            <w:pPr>
              <w:spacing w:after="0"/>
              <w:jc w:val="left"/>
            </w:pPr>
            <w:r>
              <w:rPr>
                <w:sz w:val="16"/>
              </w:rPr>
              <w:t>Lighthouse - A Healing Place</w:t>
            </w:r>
          </w:p>
        </w:tc>
        <w:tc>
          <w:tcPr>
            <w:tcW w:type="dxa" w:w="1470"/>
          </w:tcPr>
          <w:p>
            <w:pPr>
              <w:spacing w:after="0"/>
              <w:jc w:val="right"/>
            </w:pPr>
            <w:r>
              <w:rPr>
                <w:sz w:val="16"/>
              </w:rPr>
              <w:t>$694,739.79</w:t>
            </w:r>
          </w:p>
        </w:tc>
      </w:tr>
      <w:tr>
        <w:trPr>
          <w:cantSplit/>
        </w:trPr>
        <w:tc>
          <w:tcPr>
            <w:tcW w:type="dxa" w:w="1354"/>
          </w:tcPr>
          <w:p>
            <w:pPr>
              <w:spacing w:after="0"/>
              <w:jc w:val="left"/>
            </w:pPr>
            <w:r>
              <w:rPr>
                <w:sz w:val="16"/>
              </w:rPr>
              <w:t>DR-4278-KY</w:t>
            </w:r>
          </w:p>
        </w:tc>
        <w:tc>
          <w:tcPr>
            <w:tcW w:type="dxa" w:w="1354"/>
          </w:tcPr>
          <w:p>
            <w:pPr>
              <w:spacing w:after="0"/>
              <w:jc w:val="left"/>
            </w:pPr>
            <w:r>
              <w:rPr>
                <w:sz w:val="16"/>
              </w:rPr>
              <w:t>2016-08-26</w:t>
            </w:r>
          </w:p>
        </w:tc>
        <w:tc>
          <w:tcPr>
            <w:tcW w:type="dxa" w:w="7065"/>
          </w:tcPr>
          <w:p>
            <w:pPr>
              <w:spacing w:after="0"/>
              <w:jc w:val="left"/>
            </w:pPr>
            <w:r>
              <w:rPr>
                <w:sz w:val="16"/>
              </w:rPr>
              <w:t>Severe Storm, Tornadoes, Flooding, Landslides, and Mudslides</w:t>
            </w:r>
          </w:p>
        </w:tc>
        <w:tc>
          <w:tcPr>
            <w:tcW w:type="dxa" w:w="2869"/>
          </w:tcPr>
          <w:p>
            <w:pPr>
              <w:spacing w:after="0"/>
              <w:jc w:val="left"/>
            </w:pPr>
            <w:r>
              <w:rPr>
                <w:sz w:val="16"/>
              </w:rPr>
              <w:t>Jackson Purchase Energy</w:t>
            </w:r>
          </w:p>
        </w:tc>
        <w:tc>
          <w:tcPr>
            <w:tcW w:type="dxa" w:w="1470"/>
          </w:tcPr>
          <w:p>
            <w:pPr>
              <w:spacing w:after="0"/>
              <w:jc w:val="right"/>
            </w:pPr>
            <w:r>
              <w:rPr>
                <w:sz w:val="16"/>
              </w:rPr>
              <w:t>$79,563.35</w:t>
            </w:r>
          </w:p>
        </w:tc>
      </w:tr>
      <w:tr>
        <w:trPr>
          <w:cantSplit/>
        </w:trPr>
        <w:tc>
          <w:tcPr>
            <w:tcW w:type="dxa" w:w="1354"/>
          </w:tcPr>
          <w:p>
            <w:pPr>
              <w:spacing w:after="0"/>
              <w:jc w:val="left"/>
            </w:pPr>
            <w:r>
              <w:rPr>
                <w:sz w:val="16"/>
              </w:rPr>
              <w:t>DR-1578-KY</w:t>
            </w:r>
          </w:p>
        </w:tc>
        <w:tc>
          <w:tcPr>
            <w:tcW w:type="dxa" w:w="1354"/>
          </w:tcPr>
          <w:p>
            <w:pPr>
              <w:spacing w:after="0"/>
              <w:jc w:val="left"/>
            </w:pPr>
            <w:r>
              <w:rPr>
                <w:sz w:val="16"/>
              </w:rPr>
              <w:t>2005-02-08</w:t>
            </w:r>
          </w:p>
        </w:tc>
        <w:tc>
          <w:tcPr>
            <w:tcW w:type="dxa" w:w="7065"/>
          </w:tcPr>
          <w:p>
            <w:pPr>
              <w:spacing w:after="0"/>
              <w:jc w:val="left"/>
            </w:pPr>
            <w:r>
              <w:rPr>
                <w:sz w:val="16"/>
              </w:rPr>
              <w:t>Severe Winter Storm and Record Snow</w:t>
            </w:r>
          </w:p>
        </w:tc>
        <w:tc>
          <w:tcPr>
            <w:tcW w:type="dxa" w:w="2869"/>
          </w:tcPr>
          <w:p>
            <w:pPr>
              <w:spacing w:after="0"/>
              <w:jc w:val="left"/>
            </w:pPr>
            <w:r>
              <w:rPr>
                <w:sz w:val="16"/>
              </w:rPr>
              <w:t>Jackson Purchase Energy</w:t>
            </w:r>
          </w:p>
        </w:tc>
        <w:tc>
          <w:tcPr>
            <w:tcW w:type="dxa" w:w="1470"/>
          </w:tcPr>
          <w:p>
            <w:pPr>
              <w:spacing w:after="0"/>
              <w:jc w:val="right"/>
            </w:pPr>
            <w:r>
              <w:rPr>
                <w:sz w:val="16"/>
              </w:rPr>
              <w:t>$4,041.79</w:t>
            </w:r>
          </w:p>
        </w:tc>
      </w:tr>
      <w:tr>
        <w:trPr>
          <w:cantSplit/>
        </w:trPr>
        <w:tc>
          <w:tcPr>
            <w:tcW w:type="dxa" w:w="1354"/>
          </w:tcPr>
          <w:p>
            <w:pPr>
              <w:spacing w:after="0"/>
              <w:jc w:val="left"/>
            </w:pPr>
            <w:r>
              <w:rPr>
                <w:sz w:val="16"/>
              </w:rPr>
              <w:t>DR-1471-KY</w:t>
            </w:r>
          </w:p>
        </w:tc>
        <w:tc>
          <w:tcPr>
            <w:tcW w:type="dxa" w:w="1354"/>
          </w:tcPr>
          <w:p>
            <w:pPr>
              <w:spacing w:after="0"/>
              <w:jc w:val="left"/>
            </w:pPr>
            <w:r>
              <w:rPr>
                <w:sz w:val="16"/>
              </w:rPr>
              <w:t>2003-06-03</w:t>
            </w:r>
          </w:p>
        </w:tc>
        <w:tc>
          <w:tcPr>
            <w:tcW w:type="dxa" w:w="7065"/>
          </w:tcPr>
          <w:p>
            <w:pPr>
              <w:spacing w:after="0"/>
              <w:jc w:val="left"/>
            </w:pPr>
            <w:r>
              <w:rPr>
                <w:sz w:val="16"/>
              </w:rPr>
              <w:t>Severe Storms, Flooding, Mud and Rock Slides, and Tornadoes</w:t>
            </w:r>
          </w:p>
        </w:tc>
        <w:tc>
          <w:tcPr>
            <w:tcW w:type="dxa" w:w="2869"/>
          </w:tcPr>
          <w:p>
            <w:pPr>
              <w:spacing w:after="0"/>
              <w:jc w:val="left"/>
            </w:pPr>
            <w:r>
              <w:rPr>
                <w:sz w:val="16"/>
              </w:rPr>
              <w:t>Jackson Purchase Energy</w:t>
            </w:r>
          </w:p>
        </w:tc>
        <w:tc>
          <w:tcPr>
            <w:tcW w:type="dxa" w:w="1470"/>
          </w:tcPr>
          <w:p>
            <w:pPr>
              <w:spacing w:after="0"/>
              <w:jc w:val="right"/>
            </w:pPr>
            <w:r>
              <w:rPr>
                <w:sz w:val="16"/>
              </w:rPr>
              <w:t>$49,843.38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62</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40</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77</w:t>
            </w:r>
          </w:p>
        </w:tc>
        <w:tc>
          <w:tcPr>
            <w:tcW w:type="dxa" w:w="1110"/>
          </w:tcPr>
          <w:p>
            <w:pPr>
              <w:spacing w:after="0"/>
              <w:jc w:val="right"/>
            </w:pPr>
            <w:r>
              <w:rPr>
                <w:sz w:val="16"/>
              </w:rPr>
              <w:t>1</w:t>
            </w:r>
          </w:p>
        </w:tc>
        <w:tc>
          <w:tcPr>
            <w:tcW w:type="dxa" w:w="1912"/>
          </w:tcPr>
          <w:p>
            <w:pPr>
              <w:spacing w:after="0"/>
              <w:jc w:val="right"/>
            </w:pPr>
            <w:r>
              <w:rPr>
                <w:sz w:val="16"/>
              </w:rPr>
              <w:t>5</w:t>
            </w:r>
          </w:p>
        </w:tc>
        <w:tc>
          <w:tcPr>
            <w:tcW w:type="dxa" w:w="773"/>
          </w:tcPr>
          <w:p>
            <w:pPr>
              <w:spacing w:after="0"/>
              <w:jc w:val="right"/>
            </w:pPr>
            <w:r>
              <w:rPr>
                <w:sz w:val="16"/>
              </w:rPr>
              <w:t>12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86</w:t>
            </w:r>
          </w:p>
        </w:tc>
        <w:tc>
          <w:tcPr>
            <w:tcW w:type="dxa" w:w="1110"/>
          </w:tcPr>
          <w:p>
            <w:pPr>
              <w:spacing w:after="0"/>
              <w:jc w:val="right"/>
            </w:pPr>
            <w:r>
              <w:rPr>
                <w:sz w:val="16"/>
              </w:rPr>
              <w:t>0</w:t>
            </w:r>
          </w:p>
        </w:tc>
        <w:tc>
          <w:tcPr>
            <w:tcW w:type="dxa" w:w="1912"/>
          </w:tcPr>
          <w:p>
            <w:pPr>
              <w:spacing w:after="0"/>
              <w:jc w:val="right"/>
            </w:pPr>
            <w:r>
              <w:rPr>
                <w:sz w:val="16"/>
              </w:rPr>
              <w:t>5</w:t>
            </w:r>
          </w:p>
        </w:tc>
        <w:tc>
          <w:tcPr>
            <w:tcW w:type="dxa" w:w="773"/>
          </w:tcPr>
          <w:p>
            <w:pPr>
              <w:spacing w:after="0"/>
              <w:jc w:val="right"/>
            </w:pPr>
            <w:r>
              <w:rPr>
                <w:sz w:val="16"/>
              </w:rPr>
              <w:t>23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6</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164</w:t>
            </w:r>
          </w:p>
        </w:tc>
        <w:tc>
          <w:tcPr>
            <w:tcW w:type="dxa" w:w="1110"/>
          </w:tcPr>
          <w:p>
            <w:pPr>
              <w:spacing w:after="0"/>
              <w:jc w:val="right"/>
            </w:pPr>
            <w:r>
              <w:rPr>
                <w:sz w:val="16"/>
              </w:rPr>
              <w:t>0</w:t>
            </w:r>
          </w:p>
        </w:tc>
        <w:tc>
          <w:tcPr>
            <w:tcW w:type="dxa" w:w="1912"/>
          </w:tcPr>
          <w:p>
            <w:pPr>
              <w:spacing w:after="0"/>
              <w:jc w:val="right"/>
            </w:pPr>
            <w:r>
              <w:rPr>
                <w:sz w:val="16"/>
              </w:rPr>
              <w:t>8</w:t>
            </w:r>
          </w:p>
        </w:tc>
        <w:tc>
          <w:tcPr>
            <w:tcW w:type="dxa" w:w="773"/>
          </w:tcPr>
          <w:p>
            <w:pPr>
              <w:spacing w:after="0"/>
              <w:jc w:val="right"/>
            </w:pPr>
            <w:r>
              <w:rPr>
                <w:sz w:val="16"/>
              </w:rPr>
              <w:t>21</w:t>
            </w:r>
          </w:p>
        </w:tc>
        <w:tc>
          <w:tcPr>
            <w:tcW w:type="dxa" w:w="1586"/>
          </w:tcPr>
          <w:p>
            <w:pPr>
              <w:spacing w:after="0"/>
              <w:jc w:val="right"/>
            </w:pPr>
            <w:r>
              <w:rPr>
                <w:sz w:val="16"/>
              </w:rPr>
              <w:t>13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8</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306</w:t>
            </w:r>
          </w:p>
        </w:tc>
        <w:tc>
          <w:tcPr>
            <w:tcW w:type="dxa" w:w="1110"/>
          </w:tcPr>
          <w:p>
            <w:pPr>
              <w:spacing w:after="0"/>
              <w:jc w:val="right"/>
            </w:pPr>
            <w:r>
              <w:rPr>
                <w:sz w:val="16"/>
              </w:rPr>
              <w:t>3</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9 High Wind and 78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100</w:t>
            </w:r>
          </w:p>
        </w:tc>
        <w:tc>
          <w:tcPr>
            <w:tcW w:type="dxa" w:w="1110"/>
          </w:tcPr>
          <w:p>
            <w:pPr>
              <w:spacing w:after="0"/>
              <w:jc w:val="right"/>
            </w:pPr>
            <w:r>
              <w:rPr>
                <w:sz w:val="16"/>
              </w:rPr>
              <w:t>2</w:t>
            </w:r>
          </w:p>
        </w:tc>
        <w:tc>
          <w:tcPr>
            <w:tcW w:type="dxa" w:w="1912"/>
          </w:tcPr>
          <w:p>
            <w:pPr>
              <w:spacing w:after="0"/>
              <w:jc w:val="right"/>
            </w:pPr>
            <w:r>
              <w:rPr>
                <w:sz w:val="16"/>
              </w:rPr>
              <w:t>5</w:t>
            </w:r>
          </w:p>
        </w:tc>
        <w:tc>
          <w:tcPr>
            <w:tcW w:type="dxa" w:w="773"/>
          </w:tcPr>
          <w:p>
            <w:pPr>
              <w:spacing w:after="0"/>
              <w:jc w:val="right"/>
            </w:pPr>
            <w:r>
              <w:rPr>
                <w:sz w:val="16"/>
              </w:rPr>
              <w:t>18</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0"/>
        <w:gridCol w:w="3113"/>
        <w:gridCol w:w="934"/>
        <w:gridCol w:w="2493"/>
        <w:gridCol w:w="1482"/>
        <w:gridCol w:w="25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0"/>
            <w:shd w:val="clear" w:color="auto" w:fill="E8E8E8"/>
          </w:tcPr>
          <w:p>
            <w:pPr>
              <w:spacing w:after="0"/>
              <w:jc w:val="left"/>
            </w:pPr>
            <w:r>
              <w:rPr>
                <w:b/>
                <w:sz w:val="16"/>
              </w:rPr>
              <w:t>Magnitude or extent</w:t>
            </w:r>
          </w:p>
        </w:tc>
        <w:tc>
          <w:tcPr>
            <w:tcW w:type="dxa" w:w="31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3"/>
            <w:shd w:val="clear" w:color="auto" w:fill="E8E8E8"/>
          </w:tcPr>
          <w:p>
            <w:pPr>
              <w:spacing w:after="0"/>
              <w:jc w:val="left"/>
            </w:pPr>
            <w:r>
              <w:rPr>
                <w:b/>
                <w:sz w:val="16"/>
              </w:rPr>
              <w:t>Location</w:t>
            </w:r>
          </w:p>
        </w:tc>
        <w:tc>
          <w:tcPr>
            <w:tcW w:type="dxa" w:w="1482"/>
            <w:shd w:val="clear" w:color="auto" w:fill="E8E8E8"/>
          </w:tcPr>
          <w:p>
            <w:pPr>
              <w:spacing w:after="0"/>
              <w:jc w:val="left"/>
            </w:pPr>
            <w:r>
              <w:rPr>
                <w:b/>
                <w:sz w:val="16"/>
              </w:rPr>
              <w:t>Flags</w:t>
            </w:r>
          </w:p>
        </w:tc>
        <w:tc>
          <w:tcPr>
            <w:tcW w:type="dxa" w:w="25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250"/>
          </w:tcPr>
          <w:p>
            <w:pPr>
              <w:spacing w:after="0"/>
              <w:jc w:val="left"/>
            </w:pPr>
          </w:p>
        </w:tc>
        <w:tc>
          <w:tcPr>
            <w:tcW w:type="dxa" w:w="3113"/>
          </w:tcPr>
          <w:p>
            <w:pPr>
              <w:spacing w:after="0"/>
              <w:jc w:val="left"/>
            </w:pPr>
            <w:r>
              <w:rPr>
                <w:sz w:val="16"/>
              </w:rPr>
              <w:t>$0 property; $0 crops (zone total, 2025 dollars)</w:t>
            </w:r>
          </w:p>
        </w:tc>
        <w:tc>
          <w:tcPr>
            <w:tcW w:type="dxa" w:w="934"/>
          </w:tcPr>
          <w:p>
            <w:pPr>
              <w:spacing w:after="0"/>
              <w:jc w:val="right"/>
            </w:pPr>
            <w:r>
              <w:rPr>
                <w:sz w:val="16"/>
              </w:rPr>
              <w:t>0, 0</w:t>
            </w:r>
          </w:p>
        </w:tc>
        <w:tc>
          <w:tcPr>
            <w:tcW w:type="dxa" w:w="2493"/>
          </w:tcPr>
          <w:p>
            <w:pPr>
              <w:spacing w:after="0"/>
              <w:jc w:val="left"/>
            </w:pPr>
            <w:r>
              <w:rPr>
                <w:sz w:val="16"/>
              </w:rPr>
              <w:t>NWS zone KYZ005 (MCCRACKEN), zone-level</w:t>
            </w:r>
          </w:p>
        </w:tc>
        <w:tc>
          <w:tcPr>
            <w:tcW w:type="dxa" w:w="1482"/>
          </w:tcPr>
          <w:p>
            <w:pPr>
              <w:spacing w:after="0"/>
              <w:jc w:val="left"/>
            </w:pPr>
            <w:r>
              <w:rPr>
                <w:sz w:val="16"/>
              </w:rPr>
              <w:t>in the 12 months before plan approval; within last 5 years</w:t>
            </w:r>
          </w:p>
        </w:tc>
        <w:tc>
          <w:tcPr>
            <w:tcW w:type="dxa" w:w="2587"/>
          </w:tcPr>
          <w:p>
            <w:pPr>
              <w:spacing w:after="0"/>
              <w:jc w:val="left"/>
            </w:pPr>
            <w:r>
              <w:rPr>
                <w:sz w:val="16"/>
              </w:rPr>
              <w:t>B1-c worst recorded: Excessive Heat, Heat</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250"/>
          </w:tcPr>
          <w:p>
            <w:pPr>
              <w:spacing w:after="0"/>
              <w:jc w:val="left"/>
            </w:pPr>
            <w:r>
              <w:rPr>
                <w:sz w:val="16"/>
              </w:rPr>
              <w:t>87 kt (100 mph) estimated gust</w:t>
            </w:r>
          </w:p>
        </w:tc>
        <w:tc>
          <w:tcPr>
            <w:tcW w:type="dxa" w:w="3113"/>
          </w:tcPr>
          <w:p>
            <w:pPr>
              <w:spacing w:after="0"/>
              <w:jc w:val="left"/>
            </w:pPr>
            <w:r>
              <w:rPr>
                <w:sz w:val="16"/>
              </w:rPr>
              <w:t>$25,000 property; $0 crops (2024 dollars)</w:t>
            </w:r>
          </w:p>
        </w:tc>
        <w:tc>
          <w:tcPr>
            <w:tcW w:type="dxa" w:w="934"/>
          </w:tcPr>
          <w:p>
            <w:pPr>
              <w:spacing w:after="0"/>
              <w:jc w:val="right"/>
            </w:pPr>
            <w:r>
              <w:rPr>
                <w:sz w:val="16"/>
              </w:rPr>
              <w:t>0, 0</w:t>
            </w:r>
          </w:p>
        </w:tc>
        <w:tc>
          <w:tcPr>
            <w:tcW w:type="dxa" w:w="2493"/>
          </w:tcPr>
          <w:p>
            <w:pPr>
              <w:spacing w:after="0"/>
              <w:jc w:val="left"/>
            </w:pPr>
            <w:r>
              <w:rPr>
                <w:sz w:val="16"/>
              </w:rPr>
              <w:t>ST JOHNS to KREBS</w:t>
            </w:r>
          </w:p>
        </w:tc>
        <w:tc>
          <w:tcPr>
            <w:tcW w:type="dxa" w:w="1482"/>
          </w:tcPr>
          <w:p>
            <w:pPr>
              <w:spacing w:after="0"/>
              <w:jc w:val="left"/>
            </w:pPr>
            <w:r>
              <w:rPr>
                <w:sz w:val="16"/>
              </w:rPr>
              <w:t>within last 5 years</w:t>
            </w:r>
          </w:p>
        </w:tc>
        <w:tc>
          <w:tcPr>
            <w:tcW w:type="dxa" w:w="2587"/>
          </w:tcPr>
          <w:p>
            <w:pPr>
              <w:spacing w:after="0"/>
              <w:jc w:val="left"/>
            </w:pPr>
            <w:r>
              <w:rPr>
                <w:sz w:val="16"/>
              </w:rPr>
              <w:t>B1-c worst recorded: Thunderstorm Wind</w:t>
            </w:r>
          </w:p>
        </w:tc>
      </w:tr>
      <w:tr>
        <w:trPr>
          <w:cantSplit/>
        </w:trPr>
        <w:tc>
          <w:tcPr>
            <w:tcW w:type="dxa" w:w="1037"/>
          </w:tcPr>
          <w:p>
            <w:pPr>
              <w:spacing w:after="0"/>
              <w:jc w:val="left"/>
            </w:pPr>
            <w:r>
              <w:rPr>
                <w:sz w:val="16"/>
              </w:rPr>
              <w:t>2019-03-01</w:t>
            </w:r>
          </w:p>
        </w:tc>
        <w:tc>
          <w:tcPr>
            <w:tcW w:type="dxa" w:w="1215"/>
          </w:tcPr>
          <w:p>
            <w:pPr>
              <w:spacing w:after="0"/>
              <w:jc w:val="left"/>
            </w:pPr>
            <w:r>
              <w:rPr>
                <w:sz w:val="16"/>
              </w:rPr>
              <w:t>Flood</w:t>
            </w:r>
          </w:p>
        </w:tc>
        <w:tc>
          <w:tcPr>
            <w:tcW w:type="dxa" w:w="1250"/>
          </w:tcPr>
          <w:p>
            <w:pPr>
              <w:spacing w:after="0"/>
              <w:jc w:val="left"/>
            </w:pPr>
          </w:p>
        </w:tc>
        <w:tc>
          <w:tcPr>
            <w:tcW w:type="dxa" w:w="3113"/>
          </w:tcPr>
          <w:p>
            <w:pPr>
              <w:spacing w:after="0"/>
              <w:jc w:val="left"/>
            </w:pPr>
            <w:r>
              <w:rPr>
                <w:sz w:val="16"/>
              </w:rPr>
              <w:t>$0 property; $0 crops (2019 dollars)</w:t>
            </w:r>
          </w:p>
        </w:tc>
        <w:tc>
          <w:tcPr>
            <w:tcW w:type="dxa" w:w="934"/>
          </w:tcPr>
          <w:p>
            <w:pPr>
              <w:spacing w:after="0"/>
              <w:jc w:val="right"/>
            </w:pPr>
            <w:r>
              <w:rPr>
                <w:sz w:val="16"/>
              </w:rPr>
              <w:t>1, 0</w:t>
            </w:r>
          </w:p>
        </w:tc>
        <w:tc>
          <w:tcPr>
            <w:tcW w:type="dxa" w:w="2493"/>
          </w:tcPr>
          <w:p>
            <w:pPr>
              <w:spacing w:after="0"/>
              <w:jc w:val="left"/>
            </w:pPr>
            <w:r>
              <w:rPr>
                <w:sz w:val="16"/>
              </w:rPr>
              <w:t>RAGLAND to HARDMONEY</w:t>
            </w:r>
          </w:p>
        </w:tc>
        <w:tc>
          <w:tcPr>
            <w:tcW w:type="dxa" w:w="1482"/>
          </w:tcPr>
          <w:p>
            <w:pPr>
              <w:spacing w:after="0"/>
              <w:jc w:val="left"/>
            </w:pPr>
          </w:p>
        </w:tc>
        <w:tc>
          <w:tcPr>
            <w:tcW w:type="dxa" w:w="2587"/>
          </w:tcPr>
          <w:p>
            <w:pPr>
              <w:spacing w:after="0"/>
              <w:jc w:val="left"/>
            </w:pPr>
            <w:r>
              <w:rPr>
                <w:sz w:val="16"/>
              </w:rPr>
              <w:t>deaths or injuries recorded</w:t>
            </w:r>
          </w:p>
        </w:tc>
      </w:tr>
      <w:tr>
        <w:trPr>
          <w:cantSplit/>
        </w:trPr>
        <w:tc>
          <w:tcPr>
            <w:tcW w:type="dxa" w:w="1037"/>
          </w:tcPr>
          <w:p>
            <w:pPr>
              <w:spacing w:after="0"/>
              <w:jc w:val="left"/>
            </w:pPr>
            <w:r>
              <w:rPr>
                <w:sz w:val="16"/>
              </w:rPr>
              <w:t>2018-01-12</w:t>
            </w:r>
          </w:p>
        </w:tc>
        <w:tc>
          <w:tcPr>
            <w:tcW w:type="dxa" w:w="1215"/>
          </w:tcPr>
          <w:p>
            <w:pPr>
              <w:spacing w:after="0"/>
              <w:jc w:val="left"/>
            </w:pPr>
            <w:r>
              <w:rPr>
                <w:sz w:val="16"/>
              </w:rPr>
              <w:t>Winter Storm</w:t>
            </w:r>
          </w:p>
        </w:tc>
        <w:tc>
          <w:tcPr>
            <w:tcW w:type="dxa" w:w="1250"/>
          </w:tcPr>
          <w:p>
            <w:pPr>
              <w:spacing w:after="0"/>
              <w:jc w:val="left"/>
            </w:pPr>
          </w:p>
        </w:tc>
        <w:tc>
          <w:tcPr>
            <w:tcW w:type="dxa" w:w="3113"/>
          </w:tcPr>
          <w:p>
            <w:pPr>
              <w:spacing w:after="0"/>
              <w:jc w:val="left"/>
            </w:pPr>
            <w:r>
              <w:rPr>
                <w:sz w:val="16"/>
              </w:rPr>
              <w:t>$0 property; $0 crops (zone total, 2018 dollars)</w:t>
            </w:r>
          </w:p>
        </w:tc>
        <w:tc>
          <w:tcPr>
            <w:tcW w:type="dxa" w:w="934"/>
          </w:tcPr>
          <w:p>
            <w:pPr>
              <w:spacing w:after="0"/>
              <w:jc w:val="right"/>
            </w:pPr>
            <w:r>
              <w:rPr>
                <w:sz w:val="16"/>
              </w:rPr>
              <w:t>1, 0</w:t>
            </w:r>
          </w:p>
        </w:tc>
        <w:tc>
          <w:tcPr>
            <w:tcW w:type="dxa" w:w="2493"/>
          </w:tcPr>
          <w:p>
            <w:pPr>
              <w:spacing w:after="0"/>
              <w:jc w:val="left"/>
            </w:pPr>
            <w:r>
              <w:rPr>
                <w:sz w:val="16"/>
              </w:rPr>
              <w:t>NWS zone KYZ005 (MCCRACKEN), zone-level</w:t>
            </w:r>
          </w:p>
        </w:tc>
        <w:tc>
          <w:tcPr>
            <w:tcW w:type="dxa" w:w="1482"/>
          </w:tcPr>
          <w:p>
            <w:pPr>
              <w:spacing w:after="0"/>
              <w:jc w:val="left"/>
            </w:pPr>
          </w:p>
        </w:tc>
        <w:tc>
          <w:tcPr>
            <w:tcW w:type="dxa" w:w="2587"/>
          </w:tcPr>
          <w:p>
            <w:pPr>
              <w:spacing w:after="0"/>
              <w:jc w:val="left"/>
            </w:pPr>
            <w:r>
              <w:rPr>
                <w:sz w:val="16"/>
              </w:rPr>
              <w:t>deaths or injuries recorded</w:t>
            </w:r>
          </w:p>
        </w:tc>
      </w:tr>
      <w:tr>
        <w:trPr>
          <w:cantSplit/>
        </w:trPr>
        <w:tc>
          <w:tcPr>
            <w:tcW w:type="dxa" w:w="1037"/>
          </w:tcPr>
          <w:p>
            <w:pPr>
              <w:spacing w:after="0"/>
              <w:jc w:val="left"/>
            </w:pPr>
            <w:r>
              <w:rPr>
                <w:sz w:val="16"/>
              </w:rPr>
              <w:t>2012-02-29</w:t>
            </w:r>
          </w:p>
        </w:tc>
        <w:tc>
          <w:tcPr>
            <w:tcW w:type="dxa" w:w="1215"/>
          </w:tcPr>
          <w:p>
            <w:pPr>
              <w:spacing w:after="0"/>
              <w:jc w:val="left"/>
            </w:pPr>
            <w:r>
              <w:rPr>
                <w:sz w:val="16"/>
              </w:rPr>
              <w:t>Tornado</w:t>
            </w:r>
          </w:p>
        </w:tc>
        <w:tc>
          <w:tcPr>
            <w:tcW w:type="dxa" w:w="1250"/>
          </w:tcPr>
          <w:p>
            <w:pPr>
              <w:spacing w:after="0"/>
              <w:jc w:val="left"/>
            </w:pPr>
            <w:r>
              <w:rPr>
                <w:sz w:val="16"/>
              </w:rPr>
              <w:t>EF2, 6.11 mi within this county, 150 yd wide</w:t>
            </w:r>
          </w:p>
        </w:tc>
        <w:tc>
          <w:tcPr>
            <w:tcW w:type="dxa" w:w="3113"/>
          </w:tcPr>
          <w:p>
            <w:pPr>
              <w:spacing w:after="0"/>
              <w:jc w:val="left"/>
            </w:pPr>
            <w:r>
              <w:rPr>
                <w:sz w:val="16"/>
              </w:rPr>
              <w:t>$150,000 property; $0 crops (2012 dollars)</w:t>
            </w:r>
          </w:p>
        </w:tc>
        <w:tc>
          <w:tcPr>
            <w:tcW w:type="dxa" w:w="934"/>
          </w:tcPr>
          <w:p>
            <w:pPr>
              <w:spacing w:after="0"/>
              <w:jc w:val="right"/>
            </w:pPr>
            <w:r>
              <w:rPr>
                <w:sz w:val="16"/>
              </w:rPr>
              <w:t>0, 5</w:t>
            </w:r>
          </w:p>
        </w:tc>
        <w:tc>
          <w:tcPr>
            <w:tcW w:type="dxa" w:w="2493"/>
          </w:tcPr>
          <w:p>
            <w:pPr>
              <w:spacing w:after="0"/>
              <w:jc w:val="left"/>
            </w:pPr>
            <w:r>
              <w:rPr>
                <w:sz w:val="16"/>
              </w:rPr>
              <w:t>RAGLAND to ROSSINGTON</w:t>
            </w:r>
          </w:p>
        </w:tc>
        <w:tc>
          <w:tcPr>
            <w:tcW w:type="dxa" w:w="1482"/>
          </w:tcPr>
          <w:p>
            <w:pPr>
              <w:spacing w:after="0"/>
              <w:jc w:val="left"/>
            </w:pPr>
          </w:p>
        </w:tc>
        <w:tc>
          <w:tcPr>
            <w:tcW w:type="dxa" w:w="2587"/>
          </w:tcPr>
          <w:p>
            <w:pPr>
              <w:spacing w:after="0"/>
              <w:jc w:val="left"/>
            </w:pPr>
            <w:r>
              <w:rPr>
                <w:sz w:val="16"/>
              </w:rPr>
              <w:t>B1-c worst recorded: Tornado</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250"/>
          </w:tcPr>
          <w:p>
            <w:pPr>
              <w:spacing w:after="0"/>
              <w:jc w:val="left"/>
            </w:pPr>
          </w:p>
        </w:tc>
        <w:tc>
          <w:tcPr>
            <w:tcW w:type="dxa" w:w="3113"/>
          </w:tcPr>
          <w:p>
            <w:pPr>
              <w:spacing w:after="0"/>
              <w:jc w:val="left"/>
            </w:pPr>
            <w:r>
              <w:rPr>
                <w:sz w:val="16"/>
              </w:rPr>
              <w:t>$10,000,000 property; $0 crops (2011 dollars)</w:t>
            </w:r>
          </w:p>
        </w:tc>
        <w:tc>
          <w:tcPr>
            <w:tcW w:type="dxa" w:w="934"/>
          </w:tcPr>
          <w:p>
            <w:pPr>
              <w:spacing w:after="0"/>
              <w:jc w:val="right"/>
            </w:pPr>
            <w:r>
              <w:rPr>
                <w:sz w:val="16"/>
              </w:rPr>
              <w:t>0, 0</w:t>
            </w:r>
          </w:p>
        </w:tc>
        <w:tc>
          <w:tcPr>
            <w:tcW w:type="dxa" w:w="2493"/>
          </w:tcPr>
          <w:p>
            <w:pPr>
              <w:spacing w:after="0"/>
              <w:jc w:val="left"/>
            </w:pPr>
            <w:r>
              <w:rPr>
                <w:sz w:val="16"/>
              </w:rPr>
              <w:t>PADUCAH to HARDMONEY</w:t>
            </w:r>
          </w:p>
        </w:tc>
        <w:tc>
          <w:tcPr>
            <w:tcW w:type="dxa" w:w="1482"/>
          </w:tcPr>
          <w:p>
            <w:pPr>
              <w:spacing w:after="0"/>
              <w:jc w:val="left"/>
            </w:pPr>
          </w:p>
        </w:tc>
        <w:tc>
          <w:tcPr>
            <w:tcW w:type="dxa" w:w="25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2011-03-02</w:t>
            </w:r>
          </w:p>
        </w:tc>
        <w:tc>
          <w:tcPr>
            <w:tcW w:type="dxa" w:w="1215"/>
          </w:tcPr>
          <w:p>
            <w:pPr>
              <w:spacing w:after="0"/>
              <w:jc w:val="left"/>
            </w:pPr>
            <w:r>
              <w:rPr>
                <w:sz w:val="16"/>
              </w:rPr>
              <w:t>Flood</w:t>
            </w:r>
          </w:p>
        </w:tc>
        <w:tc>
          <w:tcPr>
            <w:tcW w:type="dxa" w:w="1250"/>
          </w:tcPr>
          <w:p>
            <w:pPr>
              <w:spacing w:after="0"/>
              <w:jc w:val="left"/>
            </w:pPr>
          </w:p>
        </w:tc>
        <w:tc>
          <w:tcPr>
            <w:tcW w:type="dxa" w:w="3113"/>
          </w:tcPr>
          <w:p>
            <w:pPr>
              <w:spacing w:after="0"/>
              <w:jc w:val="left"/>
            </w:pPr>
            <w:r>
              <w:rPr>
                <w:sz w:val="16"/>
              </w:rPr>
              <w:t>$50,000 property; $0 crops (2011 dollars)</w:t>
            </w:r>
          </w:p>
        </w:tc>
        <w:tc>
          <w:tcPr>
            <w:tcW w:type="dxa" w:w="934"/>
          </w:tcPr>
          <w:p>
            <w:pPr>
              <w:spacing w:after="0"/>
              <w:jc w:val="right"/>
            </w:pPr>
            <w:r>
              <w:rPr>
                <w:sz w:val="16"/>
              </w:rPr>
              <w:t>1, 4</w:t>
            </w:r>
          </w:p>
        </w:tc>
        <w:tc>
          <w:tcPr>
            <w:tcW w:type="dxa" w:w="2493"/>
          </w:tcPr>
          <w:p>
            <w:pPr>
              <w:spacing w:after="0"/>
              <w:jc w:val="left"/>
            </w:pPr>
            <w:r>
              <w:rPr>
                <w:sz w:val="16"/>
              </w:rPr>
              <w:t>ROWLANDTOWN</w:t>
            </w:r>
          </w:p>
        </w:tc>
        <w:tc>
          <w:tcPr>
            <w:tcW w:type="dxa" w:w="1482"/>
          </w:tcPr>
          <w:p>
            <w:pPr>
              <w:spacing w:after="0"/>
              <w:jc w:val="left"/>
            </w:pPr>
          </w:p>
        </w:tc>
        <w:tc>
          <w:tcPr>
            <w:tcW w:type="dxa" w:w="2587"/>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250"/>
          </w:tcPr>
          <w:p>
            <w:pPr>
              <w:spacing w:after="0"/>
              <w:jc w:val="left"/>
            </w:pPr>
          </w:p>
        </w:tc>
        <w:tc>
          <w:tcPr>
            <w:tcW w:type="dxa" w:w="3113"/>
          </w:tcPr>
          <w:p>
            <w:pPr>
              <w:spacing w:after="0"/>
              <w:jc w:val="left"/>
            </w:pPr>
            <w:r>
              <w:rPr>
                <w:sz w:val="16"/>
              </w:rPr>
              <w:t>$27,200,000 property; $0 crops (zone total, 2009 dollars)</w:t>
            </w:r>
          </w:p>
        </w:tc>
        <w:tc>
          <w:tcPr>
            <w:tcW w:type="dxa" w:w="934"/>
          </w:tcPr>
          <w:p>
            <w:pPr>
              <w:spacing w:after="0"/>
              <w:jc w:val="right"/>
            </w:pPr>
            <w:r>
              <w:rPr>
                <w:sz w:val="16"/>
              </w:rPr>
              <w:t>0, 0</w:t>
            </w:r>
          </w:p>
        </w:tc>
        <w:tc>
          <w:tcPr>
            <w:tcW w:type="dxa" w:w="2493"/>
          </w:tcPr>
          <w:p>
            <w:pPr>
              <w:spacing w:after="0"/>
              <w:jc w:val="left"/>
            </w:pPr>
            <w:r>
              <w:rPr>
                <w:sz w:val="16"/>
              </w:rPr>
              <w:t>NWS zone KYZ005 (MCCRACKEN), zone-level</w:t>
            </w:r>
          </w:p>
        </w:tc>
        <w:tc>
          <w:tcPr>
            <w:tcW w:type="dxa" w:w="1482"/>
          </w:tcPr>
          <w:p>
            <w:pPr>
              <w:spacing w:after="0"/>
              <w:jc w:val="left"/>
            </w:pPr>
          </w:p>
        </w:tc>
        <w:tc>
          <w:tcPr>
            <w:tcW w:type="dxa" w:w="2587"/>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250"/>
          </w:tcPr>
          <w:p>
            <w:pPr>
              <w:spacing w:after="0"/>
              <w:jc w:val="left"/>
            </w:pPr>
            <w:r>
              <w:rPr>
                <w:sz w:val="16"/>
              </w:rPr>
              <w:t>56 kt (64 mph) estimated gust</w:t>
            </w:r>
          </w:p>
        </w:tc>
        <w:tc>
          <w:tcPr>
            <w:tcW w:type="dxa" w:w="3113"/>
          </w:tcPr>
          <w:p>
            <w:pPr>
              <w:spacing w:after="0"/>
              <w:jc w:val="left"/>
            </w:pPr>
            <w:r>
              <w:rPr>
                <w:sz w:val="16"/>
              </w:rPr>
              <w:t>$11,700,000 property; $3,000,000 crops (zone total, 2008 dollars)</w:t>
            </w:r>
          </w:p>
        </w:tc>
        <w:tc>
          <w:tcPr>
            <w:tcW w:type="dxa" w:w="934"/>
          </w:tcPr>
          <w:p>
            <w:pPr>
              <w:spacing w:after="0"/>
              <w:jc w:val="right"/>
            </w:pPr>
            <w:r>
              <w:rPr>
                <w:sz w:val="16"/>
              </w:rPr>
              <w:t>0, 0</w:t>
            </w:r>
          </w:p>
        </w:tc>
        <w:tc>
          <w:tcPr>
            <w:tcW w:type="dxa" w:w="2493"/>
          </w:tcPr>
          <w:p>
            <w:pPr>
              <w:spacing w:after="0"/>
              <w:jc w:val="left"/>
            </w:pPr>
            <w:r>
              <w:rPr>
                <w:sz w:val="16"/>
              </w:rPr>
              <w:t>NWS zone KYZ005 (MCCRACKEN), zone-level</w:t>
            </w:r>
          </w:p>
        </w:tc>
        <w:tc>
          <w:tcPr>
            <w:tcW w:type="dxa" w:w="1482"/>
          </w:tcPr>
          <w:p>
            <w:pPr>
              <w:spacing w:after="0"/>
              <w:jc w:val="left"/>
            </w:pPr>
          </w:p>
        </w:tc>
        <w:tc>
          <w:tcPr>
            <w:tcW w:type="dxa" w:w="2587"/>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250"/>
          </w:tcPr>
          <w:p>
            <w:pPr>
              <w:spacing w:after="0"/>
              <w:jc w:val="left"/>
            </w:pPr>
          </w:p>
        </w:tc>
        <w:tc>
          <w:tcPr>
            <w:tcW w:type="dxa" w:w="3113"/>
          </w:tcPr>
          <w:p>
            <w:pPr>
              <w:spacing w:after="0"/>
              <w:jc w:val="left"/>
            </w:pPr>
            <w:r>
              <w:rPr>
                <w:sz w:val="16"/>
              </w:rPr>
              <w:t>$0 property; $10,000 crops (zone total, 2008 dollars)</w:t>
            </w:r>
          </w:p>
        </w:tc>
        <w:tc>
          <w:tcPr>
            <w:tcW w:type="dxa" w:w="934"/>
          </w:tcPr>
          <w:p>
            <w:pPr>
              <w:spacing w:after="0"/>
              <w:jc w:val="right"/>
            </w:pPr>
            <w:r>
              <w:rPr>
                <w:sz w:val="16"/>
              </w:rPr>
              <w:t>0, 0</w:t>
            </w:r>
          </w:p>
        </w:tc>
        <w:tc>
          <w:tcPr>
            <w:tcW w:type="dxa" w:w="2493"/>
          </w:tcPr>
          <w:p>
            <w:pPr>
              <w:spacing w:after="0"/>
              <w:jc w:val="left"/>
            </w:pPr>
            <w:r>
              <w:rPr>
                <w:sz w:val="16"/>
              </w:rPr>
              <w:t>NWS zone KYZ005 (MCCRACKEN), zone-level</w:t>
            </w:r>
          </w:p>
        </w:tc>
        <w:tc>
          <w:tcPr>
            <w:tcW w:type="dxa" w:w="1482"/>
          </w:tcPr>
          <w:p>
            <w:pPr>
              <w:spacing w:after="0"/>
              <w:jc w:val="left"/>
            </w:pPr>
          </w:p>
        </w:tc>
        <w:tc>
          <w:tcPr>
            <w:tcW w:type="dxa" w:w="2587"/>
          </w:tcPr>
          <w:p>
            <w:pPr>
              <w:spacing w:after="0"/>
              <w:jc w:val="left"/>
            </w:pPr>
            <w:r>
              <w:rPr>
                <w:sz w:val="16"/>
              </w:rPr>
              <w:t>B1-c worst recorded: Frost/Freeze</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1250"/>
          </w:tcPr>
          <w:p>
            <w:pPr>
              <w:spacing w:after="0"/>
              <w:jc w:val="left"/>
            </w:pPr>
            <w:r>
              <w:rPr>
                <w:sz w:val="16"/>
              </w:rPr>
              <w:t>2.5 in</w:t>
            </w:r>
          </w:p>
        </w:tc>
        <w:tc>
          <w:tcPr>
            <w:tcW w:type="dxa" w:w="3113"/>
          </w:tcPr>
          <w:p>
            <w:pPr>
              <w:spacing w:after="0"/>
              <w:jc w:val="left"/>
            </w:pPr>
            <w:r>
              <w:rPr>
                <w:sz w:val="16"/>
              </w:rPr>
              <w:t>$20,000,000 property; crops not reported (2003 dollars)</w:t>
            </w:r>
          </w:p>
        </w:tc>
        <w:tc>
          <w:tcPr>
            <w:tcW w:type="dxa" w:w="934"/>
          </w:tcPr>
          <w:p>
            <w:pPr>
              <w:spacing w:after="0"/>
              <w:jc w:val="right"/>
            </w:pPr>
            <w:r>
              <w:rPr>
                <w:sz w:val="16"/>
              </w:rPr>
              <w:t>0, 1</w:t>
            </w:r>
          </w:p>
        </w:tc>
        <w:tc>
          <w:tcPr>
            <w:tcW w:type="dxa" w:w="2493"/>
          </w:tcPr>
          <w:p>
            <w:pPr>
              <w:spacing w:after="0"/>
              <w:jc w:val="left"/>
            </w:pPr>
            <w:r>
              <w:rPr>
                <w:sz w:val="16"/>
              </w:rPr>
              <w:t>MASSAC</w:t>
            </w:r>
          </w:p>
        </w:tc>
        <w:tc>
          <w:tcPr>
            <w:tcW w:type="dxa" w:w="1482"/>
          </w:tcPr>
          <w:p>
            <w:pPr>
              <w:spacing w:after="0"/>
              <w:jc w:val="left"/>
            </w:pPr>
          </w:p>
        </w:tc>
        <w:tc>
          <w:tcPr>
            <w:tcW w:type="dxa" w:w="2587"/>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250"/>
          </w:tcPr>
          <w:p>
            <w:pPr>
              <w:spacing w:after="0"/>
              <w:jc w:val="left"/>
            </w:pPr>
          </w:p>
        </w:tc>
        <w:tc>
          <w:tcPr>
            <w:tcW w:type="dxa" w:w="3113"/>
          </w:tcPr>
          <w:p>
            <w:pPr>
              <w:spacing w:after="0"/>
              <w:jc w:val="left"/>
            </w:pPr>
            <w:r>
              <w:rPr>
                <w:sz w:val="16"/>
              </w:rPr>
              <w:t>damage not reported</w:t>
            </w:r>
          </w:p>
        </w:tc>
        <w:tc>
          <w:tcPr>
            <w:tcW w:type="dxa" w:w="934"/>
          </w:tcPr>
          <w:p>
            <w:pPr>
              <w:spacing w:after="0"/>
              <w:jc w:val="right"/>
            </w:pPr>
            <w:r>
              <w:rPr>
                <w:sz w:val="16"/>
              </w:rPr>
              <w:t>0, 0</w:t>
            </w:r>
          </w:p>
        </w:tc>
        <w:tc>
          <w:tcPr>
            <w:tcW w:type="dxa" w:w="2493"/>
          </w:tcPr>
          <w:p>
            <w:pPr>
              <w:spacing w:after="0"/>
              <w:jc w:val="left"/>
            </w:pPr>
            <w:r>
              <w:rPr>
                <w:sz w:val="16"/>
              </w:rPr>
              <w:t>NWS zone KYZ005 (MCCRACKEN), zone-level</w:t>
            </w:r>
          </w:p>
        </w:tc>
        <w:tc>
          <w:tcPr>
            <w:tcW w:type="dxa" w:w="1482"/>
          </w:tcPr>
          <w:p>
            <w:pPr>
              <w:spacing w:after="0"/>
              <w:jc w:val="left"/>
            </w:pPr>
          </w:p>
        </w:tc>
        <w:tc>
          <w:tcPr>
            <w:tcW w:type="dxa" w:w="258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693"/>
        <w:gridCol w:w="1113"/>
        <w:gridCol w:w="1316"/>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69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0.947</w:t>
            </w:r>
          </w:p>
        </w:tc>
        <w:tc>
          <w:tcPr>
            <w:tcW w:type="dxa" w:w="1329"/>
          </w:tcPr>
          <w:p>
            <w:pPr>
              <w:spacing w:after="0"/>
              <w:jc w:val="left"/>
            </w:pPr>
            <w:r>
              <w:rPr>
                <w:sz w:val="16"/>
              </w:rPr>
              <w:t>event-days per year</w:t>
            </w:r>
          </w:p>
        </w:tc>
        <w:tc>
          <w:tcPr>
            <w:tcW w:type="dxa" w:w="1693"/>
          </w:tcPr>
          <w:p>
            <w:pPr>
              <w:spacing w:after="0"/>
              <w:jc w:val="left"/>
            </w:pPr>
            <w:r>
              <w:rPr>
                <w:sz w:val="16"/>
              </w:rPr>
              <w:t>about 0.947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13 of 30 years, 1996 to 2025 (43.3%)</w:t>
            </w:r>
          </w:p>
        </w:tc>
        <w:tc>
          <w:tcPr>
            <w:tcW w:type="dxa" w:w="1567"/>
          </w:tcPr>
          <w:p>
            <w:pPr>
              <w:spacing w:after="0"/>
              <w:jc w:val="right"/>
            </w:pPr>
            <w:r>
              <w:rPr>
                <w:sz w:val="16"/>
              </w:rPr>
              <w:t>18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6.55</w:t>
            </w:r>
          </w:p>
        </w:tc>
        <w:tc>
          <w:tcPr>
            <w:tcW w:type="dxa" w:w="1329"/>
          </w:tcPr>
          <w:p>
            <w:pPr>
              <w:spacing w:after="0"/>
              <w:jc w:val="left"/>
            </w:pPr>
            <w:r>
              <w:rPr>
                <w:sz w:val="16"/>
              </w:rPr>
              <w:t>event-days per year</w:t>
            </w:r>
          </w:p>
        </w:tc>
        <w:tc>
          <w:tcPr>
            <w:tcW w:type="dxa" w:w="1693"/>
          </w:tcPr>
          <w:p>
            <w:pPr>
              <w:spacing w:after="0"/>
              <w:jc w:val="left"/>
            </w:pPr>
            <w:r>
              <w:rPr>
                <w:sz w:val="16"/>
              </w:rPr>
              <w:t>about 6.55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67"/>
          </w:tcPr>
          <w:p>
            <w:pPr>
              <w:spacing w:after="0"/>
              <w:jc w:val="right"/>
            </w:pPr>
            <w:r>
              <w:rPr>
                <w:sz w:val="16"/>
              </w:rPr>
              <w:t>175</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0.0105</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has at least minor-damage shaking in a year: 1.05%</w:t>
            </w:r>
          </w:p>
        </w:tc>
        <w:tc>
          <w:tcPr>
            <w:tcW w:type="dxa" w:w="1113"/>
          </w:tcPr>
          <w:p>
            <w:pPr>
              <w:spacing w:after="0"/>
              <w:jc w:val="left"/>
            </w:pPr>
          </w:p>
        </w:tc>
        <w:tc>
          <w:tcPr>
            <w:tcW w:type="dxa" w:w="1316"/>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2.98</w:t>
            </w:r>
          </w:p>
        </w:tc>
        <w:tc>
          <w:tcPr>
            <w:tcW w:type="dxa" w:w="1329"/>
          </w:tcPr>
          <w:p>
            <w:pPr>
              <w:spacing w:after="0"/>
              <w:jc w:val="left"/>
            </w:pPr>
            <w:r>
              <w:rPr>
                <w:sz w:val="16"/>
              </w:rPr>
              <w:t>events per year</w:t>
            </w:r>
          </w:p>
        </w:tc>
        <w:tc>
          <w:tcPr>
            <w:tcW w:type="dxa" w:w="1693"/>
          </w:tcPr>
          <w:p>
            <w:pPr>
              <w:spacing w:after="0"/>
              <w:jc w:val="left"/>
            </w:pPr>
            <w:r>
              <w:rPr>
                <w:sz w:val="16"/>
              </w:rPr>
              <w:t>about 2.98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113.2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10.6</w:t>
            </w:r>
          </w:p>
        </w:tc>
        <w:tc>
          <w:tcPr>
            <w:tcW w:type="dxa" w:w="1329"/>
          </w:tcPr>
          <w:p>
            <w:pPr>
              <w:spacing w:after="0"/>
              <w:jc w:val="left"/>
            </w:pPr>
            <w:r>
              <w:rPr>
                <w:sz w:val="16"/>
              </w:rPr>
              <w:t>event-days per year</w:t>
            </w:r>
          </w:p>
        </w:tc>
        <w:tc>
          <w:tcPr>
            <w:tcW w:type="dxa" w:w="1693"/>
          </w:tcPr>
          <w:p>
            <w:pPr>
              <w:spacing w:after="0"/>
              <w:jc w:val="left"/>
            </w:pPr>
            <w:r>
              <w:rPr>
                <w:sz w:val="16"/>
              </w:rPr>
              <w:t>about 10.6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26 of 30 years, 1996 to 2025 (86.7%)</w:t>
            </w:r>
          </w:p>
        </w:tc>
        <w:tc>
          <w:tcPr>
            <w:tcW w:type="dxa" w:w="1567"/>
          </w:tcPr>
          <w:p>
            <w:pPr>
              <w:spacing w:after="0"/>
              <w:jc w:val="right"/>
            </w:pPr>
            <w:r>
              <w:rPr>
                <w:sz w:val="16"/>
              </w:rPr>
              <w:t>146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0.0173</w:t>
            </w:r>
          </w:p>
        </w:tc>
        <w:tc>
          <w:tcPr>
            <w:tcW w:type="dxa" w:w="1329"/>
          </w:tcPr>
          <w:p>
            <w:pPr>
              <w:spacing w:after="0"/>
              <w:jc w:val="left"/>
            </w:pPr>
            <w:r>
              <w:rPr>
                <w:sz w:val="16"/>
              </w:rPr>
              <w:t>events per year</w:t>
            </w:r>
          </w:p>
        </w:tc>
        <w:tc>
          <w:tcPr>
            <w:tcW w:type="dxa" w:w="1693"/>
          </w:tcPr>
          <w:p>
            <w:pPr>
              <w:spacing w:after="0"/>
              <w:jc w:val="left"/>
            </w:pPr>
            <w:r>
              <w:rPr>
                <w:sz w:val="16"/>
              </w:rPr>
              <w:t>about 1 in 58 years</w:t>
            </w:r>
          </w:p>
        </w:tc>
        <w:tc>
          <w:tcPr>
            <w:tcW w:type="dxa" w:w="1113"/>
          </w:tcPr>
          <w:p>
            <w:pPr>
              <w:spacing w:after="0"/>
              <w:jc w:val="left"/>
            </w:pPr>
            <w:r>
              <w:rPr>
                <w:sz w:val="16"/>
              </w:rPr>
              <w:t>Possible</w:t>
            </w:r>
          </w:p>
        </w:tc>
        <w:tc>
          <w:tcPr>
            <w:tcW w:type="dxa" w:w="1316"/>
          </w:tcPr>
          <w:p>
            <w:pPr>
              <w:spacing w:after="0"/>
              <w:jc w:val="left"/>
            </w:pPr>
            <w:r>
              <w:rPr>
                <w:sz w:val="16"/>
              </w:rPr>
              <w:t>FEMA annualized frequency (modeled)</w:t>
            </w:r>
          </w:p>
        </w:tc>
        <w:tc>
          <w:tcPr>
            <w:tcW w:type="dxa" w:w="1567"/>
          </w:tcPr>
          <w:p>
            <w:pPr>
              <w:spacing w:after="0"/>
              <w:jc w:val="right"/>
            </w:pPr>
            <w:r>
              <w:rPr>
                <w:sz w:val="16"/>
              </w:rPr>
              <w:t>4</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1.23</w:t>
            </w:r>
          </w:p>
        </w:tc>
        <w:tc>
          <w:tcPr>
            <w:tcW w:type="dxa" w:w="1329"/>
          </w:tcPr>
          <w:p>
            <w:pPr>
              <w:spacing w:after="0"/>
              <w:jc w:val="left"/>
            </w:pPr>
            <w:r>
              <w:rPr>
                <w:sz w:val="16"/>
              </w:rPr>
              <w:t>event-days per year</w:t>
            </w:r>
          </w:p>
        </w:tc>
        <w:tc>
          <w:tcPr>
            <w:tcW w:type="dxa" w:w="1693"/>
          </w:tcPr>
          <w:p>
            <w:pPr>
              <w:spacing w:after="0"/>
              <w:jc w:val="left"/>
            </w:pPr>
            <w:r>
              <w:rPr>
                <w:sz w:val="16"/>
              </w:rPr>
              <w:t>about 1.23 days per year</w:t>
            </w:r>
          </w:p>
        </w:tc>
        <w:tc>
          <w:tcPr>
            <w:tcW w:type="dxa" w:w="1113"/>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67"/>
          </w:tcPr>
          <w:p>
            <w:pPr>
              <w:spacing w:after="0"/>
              <w:jc w:val="right"/>
            </w:pPr>
            <w:r>
              <w:rPr>
                <w:sz w:val="16"/>
              </w:rPr>
              <w:t>83</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5.18</w:t>
            </w:r>
          </w:p>
        </w:tc>
        <w:tc>
          <w:tcPr>
            <w:tcW w:type="dxa" w:w="1329"/>
          </w:tcPr>
          <w:p>
            <w:pPr>
              <w:spacing w:after="0"/>
              <w:jc w:val="left"/>
            </w:pPr>
            <w:r>
              <w:rPr>
                <w:sz w:val="16"/>
              </w:rPr>
              <w:t>event-days per year</w:t>
            </w:r>
          </w:p>
        </w:tc>
        <w:tc>
          <w:tcPr>
            <w:tcW w:type="dxa" w:w="1693"/>
          </w:tcPr>
          <w:p>
            <w:pPr>
              <w:spacing w:after="0"/>
              <w:jc w:val="left"/>
            </w:pPr>
            <w:r>
              <w:rPr>
                <w:sz w:val="16"/>
              </w:rPr>
              <w:t>about 5.18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29 of 30 years, 1996 to 2025 (96.7%)</w:t>
            </w:r>
          </w:p>
        </w:tc>
        <w:tc>
          <w:tcPr>
            <w:tcW w:type="dxa" w:w="1567"/>
          </w:tcPr>
          <w:p>
            <w:pPr>
              <w:spacing w:after="0"/>
              <w:jc w:val="right"/>
            </w:pPr>
            <w:r>
              <w:rPr>
                <w:sz w:val="16"/>
              </w:rPr>
              <w:t>145</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0.258</w:t>
            </w:r>
          </w:p>
        </w:tc>
        <w:tc>
          <w:tcPr>
            <w:tcW w:type="dxa" w:w="1329"/>
          </w:tcPr>
          <w:p>
            <w:pPr>
              <w:spacing w:after="0"/>
              <w:jc w:val="left"/>
            </w:pPr>
            <w:r>
              <w:rPr>
                <w:sz w:val="16"/>
              </w:rPr>
              <w:t>events per year (modeled)</w:t>
            </w:r>
          </w:p>
        </w:tc>
        <w:tc>
          <w:tcPr>
            <w:tcW w:type="dxa" w:w="1693"/>
          </w:tcPr>
          <w:p>
            <w:pPr>
              <w:spacing w:after="0"/>
              <w:jc w:val="left"/>
            </w:pPr>
            <w:r>
              <w:rPr>
                <w:sz w:val="16"/>
              </w:rPr>
              <w:t>about 1 in 4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56.5</w:t>
            </w:r>
          </w:p>
        </w:tc>
        <w:tc>
          <w:tcPr>
            <w:tcW w:type="dxa" w:w="1329"/>
          </w:tcPr>
          <w:p>
            <w:pPr>
              <w:spacing w:after="0"/>
              <w:jc w:val="left"/>
            </w:pPr>
            <w:r>
              <w:rPr>
                <w:sz w:val="16"/>
              </w:rPr>
              <w:t>days per year with a strike</w:t>
            </w:r>
          </w:p>
        </w:tc>
        <w:tc>
          <w:tcPr>
            <w:tcW w:type="dxa" w:w="1693"/>
          </w:tcPr>
          <w:p>
            <w:pPr>
              <w:spacing w:after="0"/>
              <w:jc w:val="left"/>
            </w:pPr>
            <w:r>
              <w:rPr>
                <w:sz w:val="16"/>
              </w:rPr>
              <w:t>about 56.5 days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4.02</w:t>
            </w:r>
          </w:p>
        </w:tc>
        <w:tc>
          <w:tcPr>
            <w:tcW w:type="dxa" w:w="1329"/>
          </w:tcPr>
          <w:p>
            <w:pPr>
              <w:spacing w:after="0"/>
              <w:jc w:val="left"/>
            </w:pPr>
            <w:r>
              <w:rPr>
                <w:sz w:val="16"/>
              </w:rPr>
              <w:t>events per year</w:t>
            </w:r>
          </w:p>
        </w:tc>
        <w:tc>
          <w:tcPr>
            <w:tcW w:type="dxa" w:w="1693"/>
          </w:tcPr>
          <w:p>
            <w:pPr>
              <w:spacing w:after="0"/>
              <w:jc w:val="left"/>
            </w:pPr>
            <w:r>
              <w:rPr>
                <w:sz w:val="16"/>
              </w:rPr>
              <w:t>about 4.02 per year</w:t>
            </w:r>
          </w:p>
        </w:tc>
        <w:tc>
          <w:tcPr>
            <w:tcW w:type="dxa" w:w="1113"/>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67"/>
          </w:tcPr>
          <w:p>
            <w:pPr>
              <w:spacing w:after="0"/>
              <w:jc w:val="right"/>
            </w:pPr>
            <w:r>
              <w:rPr>
                <w:sz w:val="16"/>
              </w:rPr>
              <w:t>153</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0.231</w:t>
            </w:r>
          </w:p>
        </w:tc>
        <w:tc>
          <w:tcPr>
            <w:tcW w:type="dxa" w:w="1329"/>
          </w:tcPr>
          <w:p>
            <w:pPr>
              <w:spacing w:after="0"/>
              <w:jc w:val="left"/>
            </w:pPr>
            <w:r>
              <w:rPr>
                <w:sz w:val="16"/>
              </w:rPr>
              <w:t>events per year</w:t>
            </w:r>
          </w:p>
        </w:tc>
        <w:tc>
          <w:tcPr>
            <w:tcW w:type="dxa" w:w="1693"/>
          </w:tcPr>
          <w:p>
            <w:pPr>
              <w:spacing w:after="0"/>
              <w:jc w:val="left"/>
            </w:pPr>
            <w:r>
              <w:rPr>
                <w:sz w:val="16"/>
              </w:rPr>
              <w:t>about 1 in 4 years</w:t>
            </w:r>
          </w:p>
        </w:tc>
        <w:tc>
          <w:tcPr>
            <w:tcW w:type="dxa" w:w="1113"/>
          </w:tcPr>
          <w:p>
            <w:pPr>
              <w:spacing w:after="0"/>
              <w:jc w:val="left"/>
            </w:pPr>
            <w:r>
              <w:rPr>
                <w:sz w:val="16"/>
              </w:rPr>
              <w:t>Likely</w:t>
            </w:r>
          </w:p>
        </w:tc>
        <w:tc>
          <w:tcPr>
            <w:tcW w:type="dxa" w:w="1316"/>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0.000142</w:t>
            </w:r>
          </w:p>
        </w:tc>
        <w:tc>
          <w:tcPr>
            <w:tcW w:type="dxa" w:w="1329"/>
          </w:tcPr>
          <w:p>
            <w:pPr>
              <w:spacing w:after="0"/>
              <w:jc w:val="left"/>
            </w:pPr>
            <w:r>
              <w:rPr>
                <w:sz w:val="16"/>
              </w:rPr>
              <w:t>annual probability at a location</w:t>
            </w:r>
          </w:p>
        </w:tc>
        <w:tc>
          <w:tcPr>
            <w:tcW w:type="dxa" w:w="1693"/>
          </w:tcPr>
          <w:p>
            <w:pPr>
              <w:spacing w:after="0"/>
              <w:jc w:val="left"/>
            </w:pPr>
            <w:r>
              <w:rPr>
                <w:sz w:val="16"/>
              </w:rPr>
              <w:t>chance a given location in the county burns in a year: 0.0142%</w:t>
            </w:r>
          </w:p>
        </w:tc>
        <w:tc>
          <w:tcPr>
            <w:tcW w:type="dxa" w:w="1113"/>
          </w:tcPr>
          <w:p>
            <w:pPr>
              <w:spacing w:after="0"/>
              <w:jc w:val="left"/>
            </w:pPr>
            <w:r>
              <w:rPr>
                <w:sz w:val="16"/>
              </w:rPr>
              <w:t>Likely</w:t>
            </w:r>
          </w:p>
        </w:tc>
        <w:tc>
          <w:tcPr>
            <w:tcW w:type="dxa" w:w="1316"/>
          </w:tcPr>
          <w:p>
            <w:pPr>
              <w:spacing w:after="0"/>
              <w:jc w:val="left"/>
            </w:pPr>
            <w:r>
              <w:rPr>
                <w:sz w:val="16"/>
              </w:rPr>
              <w:t>Storm Events records in 3 of 30 years, 1996 to 2025 (10%)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6.74</w:t>
            </w:r>
          </w:p>
        </w:tc>
        <w:tc>
          <w:tcPr>
            <w:tcW w:type="dxa" w:w="1329"/>
          </w:tcPr>
          <w:p>
            <w:pPr>
              <w:spacing w:after="0"/>
              <w:jc w:val="left"/>
            </w:pPr>
            <w:r>
              <w:rPr>
                <w:sz w:val="16"/>
              </w:rPr>
              <w:t>event-days per year</w:t>
            </w:r>
          </w:p>
        </w:tc>
        <w:tc>
          <w:tcPr>
            <w:tcW w:type="dxa" w:w="1693"/>
          </w:tcPr>
          <w:p>
            <w:pPr>
              <w:spacing w:after="0"/>
              <w:jc w:val="left"/>
            </w:pPr>
            <w:r>
              <w:rPr>
                <w:sz w:val="16"/>
              </w:rPr>
              <w:t>about 6.74 days per year</w:t>
            </w:r>
          </w:p>
        </w:tc>
        <w:tc>
          <w:tcPr>
            <w:tcW w:type="dxa" w:w="1113"/>
          </w:tcPr>
          <w:p>
            <w:pPr>
              <w:spacing w:after="0"/>
              <w:jc w:val="left"/>
            </w:pPr>
            <w:r>
              <w:rPr>
                <w:sz w:val="16"/>
              </w:rPr>
              <w:t>Highly likely</w:t>
            </w:r>
          </w:p>
        </w:tc>
        <w:tc>
          <w:tcPr>
            <w:tcW w:type="dxa" w:w="1316"/>
          </w:tcPr>
          <w:p>
            <w:pPr>
              <w:spacing w:after="0"/>
              <w:jc w:val="left"/>
            </w:pPr>
            <w:r>
              <w:rPr>
                <w:sz w:val="16"/>
              </w:rPr>
              <w:t>Storm Events event-days in 28 of 30 years, 1996 to 2025 (93.3%)</w:t>
            </w:r>
          </w:p>
        </w:tc>
        <w:tc>
          <w:tcPr>
            <w:tcW w:type="dxa" w:w="1567"/>
          </w:tcPr>
          <w:p>
            <w:pPr>
              <w:spacing w:after="0"/>
              <w:jc w:val="right"/>
            </w:pPr>
            <w:r>
              <w:rPr>
                <w:sz w:val="16"/>
              </w:rPr>
              <w:t>128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146</w:t>
            </w:r>
          </w:p>
        </w:tc>
        <w:tc>
          <w:tcPr>
            <w:tcW w:type="dxa" w:w="1381"/>
          </w:tcPr>
          <w:p>
            <w:pPr>
              <w:spacing w:after="0"/>
              <w:jc w:val="right"/>
            </w:pPr>
            <w:r>
              <w:rPr>
                <w:sz w:val="16"/>
              </w:rPr>
              <w:t>30</w:t>
            </w:r>
          </w:p>
        </w:tc>
        <w:tc>
          <w:tcPr>
            <w:tcW w:type="dxa" w:w="1381"/>
          </w:tcPr>
          <w:p>
            <w:pPr>
              <w:spacing w:after="0"/>
              <w:jc w:val="right"/>
            </w:pPr>
            <w:r>
              <w:rPr>
                <w:sz w:val="16"/>
              </w:rPr>
              <w:t>4.87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71.4</w:t>
            </w:r>
          </w:p>
        </w:tc>
        <w:tc>
          <w:tcPr>
            <w:tcW w:type="dxa" w:w="1086"/>
          </w:tcPr>
          <w:p>
            <w:pPr>
              <w:spacing w:after="0"/>
              <w:jc w:val="right"/>
            </w:pPr>
            <w:r>
              <w:rPr>
                <w:sz w:val="16"/>
              </w:rPr>
              <w:t>89.6</w:t>
            </w:r>
          </w:p>
        </w:tc>
        <w:tc>
          <w:tcPr>
            <w:tcW w:type="dxa" w:w="1035"/>
          </w:tcPr>
          <w:p>
            <w:pPr>
              <w:spacing w:after="0"/>
              <w:jc w:val="right"/>
            </w:pPr>
            <w:r>
              <w:rPr>
                <w:sz w:val="16"/>
              </w:rPr>
              <w:t>95.5</w:t>
            </w:r>
          </w:p>
        </w:tc>
        <w:tc>
          <w:tcPr>
            <w:tcW w:type="dxa" w:w="7930"/>
          </w:tcPr>
          <w:p>
            <w:pPr>
              <w:spacing w:after="0"/>
              <w:jc w:val="left"/>
            </w:pPr>
            <w:r>
              <w:rPr>
                <w:sz w:val="16"/>
              </w:rPr>
              <w:t>Very High 1, Relatively High 15, Relatively Moderate 3</w:t>
            </w:r>
          </w:p>
        </w:tc>
      </w:tr>
      <w:tr>
        <w:trPr>
          <w:cantSplit/>
        </w:trPr>
        <w:tc>
          <w:tcPr>
            <w:tcW w:type="dxa" w:w="1656"/>
          </w:tcPr>
          <w:p>
            <w:pPr>
              <w:spacing w:after="0"/>
              <w:jc w:val="left"/>
            </w:pPr>
            <w:r>
              <w:rPr>
                <w:sz w:val="16"/>
              </w:rPr>
              <w:t>Drought</w:t>
            </w:r>
          </w:p>
        </w:tc>
        <w:tc>
          <w:tcPr>
            <w:tcW w:type="dxa" w:w="1371"/>
          </w:tcPr>
          <w:p>
            <w:pPr>
              <w:spacing w:after="0"/>
              <w:jc w:val="right"/>
            </w:pPr>
            <w:r>
              <w:rPr>
                <w:sz w:val="16"/>
              </w:rPr>
              <w:t>14 of 19</w:t>
            </w:r>
          </w:p>
        </w:tc>
        <w:tc>
          <w:tcPr>
            <w:tcW w:type="dxa" w:w="1035"/>
          </w:tcPr>
          <w:p>
            <w:pPr>
              <w:spacing w:after="0"/>
              <w:jc w:val="right"/>
            </w:pPr>
            <w:r>
              <w:rPr>
                <w:sz w:val="16"/>
              </w:rPr>
              <w:t>72.7</w:t>
            </w:r>
          </w:p>
        </w:tc>
        <w:tc>
          <w:tcPr>
            <w:tcW w:type="dxa" w:w="1086"/>
          </w:tcPr>
          <w:p>
            <w:pPr>
              <w:spacing w:after="0"/>
              <w:jc w:val="right"/>
            </w:pPr>
            <w:r>
              <w:rPr>
                <w:sz w:val="16"/>
              </w:rPr>
              <w:t>85.8</w:t>
            </w:r>
          </w:p>
        </w:tc>
        <w:tc>
          <w:tcPr>
            <w:tcW w:type="dxa" w:w="1035"/>
          </w:tcPr>
          <w:p>
            <w:pPr>
              <w:spacing w:after="0"/>
              <w:jc w:val="right"/>
            </w:pPr>
            <w:r>
              <w:rPr>
                <w:sz w:val="16"/>
              </w:rPr>
              <w:t>96.9</w:t>
            </w:r>
          </w:p>
        </w:tc>
        <w:tc>
          <w:tcPr>
            <w:tcW w:type="dxa" w:w="7930"/>
          </w:tcPr>
          <w:p>
            <w:pPr>
              <w:spacing w:after="0"/>
              <w:jc w:val="left"/>
            </w:pPr>
            <w:r>
              <w:rPr>
                <w:sz w:val="16"/>
              </w:rPr>
              <w:t>Relatively Moderate 5, Relatively Low 6, Very Low 3, No Rating 5</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90.4</w:t>
            </w:r>
          </w:p>
        </w:tc>
        <w:tc>
          <w:tcPr>
            <w:tcW w:type="dxa" w:w="1086"/>
          </w:tcPr>
          <w:p>
            <w:pPr>
              <w:spacing w:after="0"/>
              <w:jc w:val="right"/>
            </w:pPr>
            <w:r>
              <w:rPr>
                <w:sz w:val="16"/>
              </w:rPr>
              <w:t>95.7</w:t>
            </w:r>
          </w:p>
        </w:tc>
        <w:tc>
          <w:tcPr>
            <w:tcW w:type="dxa" w:w="1035"/>
          </w:tcPr>
          <w:p>
            <w:pPr>
              <w:spacing w:after="0"/>
              <w:jc w:val="right"/>
            </w:pPr>
            <w:r>
              <w:rPr>
                <w:sz w:val="16"/>
              </w:rPr>
              <w:t>99.3</w:t>
            </w:r>
          </w:p>
        </w:tc>
        <w:tc>
          <w:tcPr>
            <w:tcW w:type="dxa" w:w="7930"/>
          </w:tcPr>
          <w:p>
            <w:pPr>
              <w:spacing w:after="0"/>
              <w:jc w:val="left"/>
            </w:pPr>
            <w:r>
              <w:rPr>
                <w:sz w:val="16"/>
              </w:rPr>
              <w:t>Very High 4, Relatively High 15</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70.6</w:t>
            </w:r>
          </w:p>
        </w:tc>
        <w:tc>
          <w:tcPr>
            <w:tcW w:type="dxa" w:w="1086"/>
          </w:tcPr>
          <w:p>
            <w:pPr>
              <w:spacing w:after="0"/>
              <w:jc w:val="right"/>
            </w:pPr>
            <w:r>
              <w:rPr>
                <w:sz w:val="16"/>
              </w:rPr>
              <w:t>81.1</w:t>
            </w:r>
          </w:p>
        </w:tc>
        <w:tc>
          <w:tcPr>
            <w:tcW w:type="dxa" w:w="1035"/>
          </w:tcPr>
          <w:p>
            <w:pPr>
              <w:spacing w:after="0"/>
              <w:jc w:val="right"/>
            </w:pPr>
            <w:r>
              <w:rPr>
                <w:sz w:val="16"/>
              </w:rPr>
              <w:t>91.9</w:t>
            </w:r>
          </w:p>
        </w:tc>
        <w:tc>
          <w:tcPr>
            <w:tcW w:type="dxa" w:w="7930"/>
          </w:tcPr>
          <w:p>
            <w:pPr>
              <w:spacing w:after="0"/>
              <w:jc w:val="left"/>
            </w:pPr>
            <w:r>
              <w:rPr>
                <w:sz w:val="16"/>
              </w:rPr>
              <w:t>Relatively High 2, Relatively Moderate 17</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86.6</w:t>
            </w:r>
          </w:p>
        </w:tc>
        <w:tc>
          <w:tcPr>
            <w:tcW w:type="dxa" w:w="1086"/>
          </w:tcPr>
          <w:p>
            <w:pPr>
              <w:spacing w:after="0"/>
              <w:jc w:val="right"/>
            </w:pPr>
            <w:r>
              <w:rPr>
                <w:sz w:val="16"/>
              </w:rPr>
              <w:t>95.7</w:t>
            </w:r>
          </w:p>
        </w:tc>
        <w:tc>
          <w:tcPr>
            <w:tcW w:type="dxa" w:w="1035"/>
          </w:tcPr>
          <w:p>
            <w:pPr>
              <w:spacing w:after="0"/>
              <w:jc w:val="right"/>
            </w:pPr>
            <w:r>
              <w:rPr>
                <w:sz w:val="16"/>
              </w:rPr>
              <w:t>97.5</w:t>
            </w:r>
          </w:p>
        </w:tc>
        <w:tc>
          <w:tcPr>
            <w:tcW w:type="dxa" w:w="7930"/>
          </w:tcPr>
          <w:p>
            <w:pPr>
              <w:spacing w:after="0"/>
              <w:jc w:val="left"/>
            </w:pPr>
            <w:r>
              <w:rPr>
                <w:sz w:val="16"/>
              </w:rPr>
              <w:t>Very High 3, Relatively High 16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19 of 19</w:t>
            </w:r>
          </w:p>
        </w:tc>
        <w:tc>
          <w:tcPr>
            <w:tcW w:type="dxa" w:w="1035"/>
          </w:tcPr>
          <w:p>
            <w:pPr>
              <w:spacing w:after="0"/>
              <w:jc w:val="right"/>
            </w:pPr>
            <w:r>
              <w:rPr>
                <w:sz w:val="16"/>
              </w:rPr>
              <w:t>33.4</w:t>
            </w:r>
          </w:p>
        </w:tc>
        <w:tc>
          <w:tcPr>
            <w:tcW w:type="dxa" w:w="1086"/>
          </w:tcPr>
          <w:p>
            <w:pPr>
              <w:spacing w:after="0"/>
              <w:jc w:val="right"/>
            </w:pPr>
            <w:r>
              <w:rPr>
                <w:sz w:val="16"/>
              </w:rPr>
              <w:t>41.2</w:t>
            </w:r>
          </w:p>
        </w:tc>
        <w:tc>
          <w:tcPr>
            <w:tcW w:type="dxa" w:w="1035"/>
          </w:tcPr>
          <w:p>
            <w:pPr>
              <w:spacing w:after="0"/>
              <w:jc w:val="right"/>
            </w:pPr>
            <w:r>
              <w:rPr>
                <w:sz w:val="16"/>
              </w:rPr>
              <w:t>46.7</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89.3</w:t>
            </w:r>
          </w:p>
        </w:tc>
        <w:tc>
          <w:tcPr>
            <w:tcW w:type="dxa" w:w="1086"/>
          </w:tcPr>
          <w:p>
            <w:pPr>
              <w:spacing w:after="0"/>
              <w:jc w:val="right"/>
            </w:pPr>
            <w:r>
              <w:rPr>
                <w:sz w:val="16"/>
              </w:rPr>
              <w:t>94.6</w:t>
            </w:r>
          </w:p>
        </w:tc>
        <w:tc>
          <w:tcPr>
            <w:tcW w:type="dxa" w:w="1035"/>
          </w:tcPr>
          <w:p>
            <w:pPr>
              <w:spacing w:after="0"/>
              <w:jc w:val="right"/>
            </w:pPr>
            <w:r>
              <w:rPr>
                <w:sz w:val="16"/>
              </w:rPr>
              <w:t>98.5</w:t>
            </w:r>
          </w:p>
        </w:tc>
        <w:tc>
          <w:tcPr>
            <w:tcW w:type="dxa" w:w="7930"/>
          </w:tcPr>
          <w:p>
            <w:pPr>
              <w:spacing w:after="0"/>
              <w:jc w:val="left"/>
            </w:pPr>
            <w:r>
              <w:rPr>
                <w:sz w:val="16"/>
              </w:rPr>
              <w:t>Very High 2, Relatively High 16, Relatively Moderate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32.3</w:t>
            </w:r>
          </w:p>
        </w:tc>
        <w:tc>
          <w:tcPr>
            <w:tcW w:type="dxa" w:w="1086"/>
          </w:tcPr>
          <w:p>
            <w:pPr>
              <w:spacing w:after="0"/>
              <w:jc w:val="right"/>
            </w:pPr>
            <w:r>
              <w:rPr>
                <w:sz w:val="16"/>
              </w:rPr>
              <w:t>73.2</w:t>
            </w:r>
          </w:p>
        </w:tc>
        <w:tc>
          <w:tcPr>
            <w:tcW w:type="dxa" w:w="1035"/>
          </w:tcPr>
          <w:p>
            <w:pPr>
              <w:spacing w:after="0"/>
              <w:jc w:val="right"/>
            </w:pPr>
            <w:r>
              <w:rPr>
                <w:sz w:val="16"/>
              </w:rPr>
              <w:t>97.7</w:t>
            </w:r>
          </w:p>
        </w:tc>
        <w:tc>
          <w:tcPr>
            <w:tcW w:type="dxa" w:w="7930"/>
          </w:tcPr>
          <w:p>
            <w:pPr>
              <w:spacing w:after="0"/>
              <w:jc w:val="left"/>
            </w:pPr>
            <w:r>
              <w:rPr>
                <w:sz w:val="16"/>
              </w:rPr>
              <w:t>Very High 3, Relatively High 6, Relatively Moderate 5, Relatively Low 5</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18 of 19</w:t>
            </w:r>
          </w:p>
        </w:tc>
        <w:tc>
          <w:tcPr>
            <w:tcW w:type="dxa" w:w="1035"/>
          </w:tcPr>
          <w:p>
            <w:pPr>
              <w:spacing w:after="0"/>
              <w:jc w:val="right"/>
            </w:pPr>
            <w:r>
              <w:rPr>
                <w:sz w:val="16"/>
              </w:rPr>
              <w:t>33.8</w:t>
            </w:r>
          </w:p>
        </w:tc>
        <w:tc>
          <w:tcPr>
            <w:tcW w:type="dxa" w:w="1086"/>
          </w:tcPr>
          <w:p>
            <w:pPr>
              <w:spacing w:after="0"/>
              <w:jc w:val="right"/>
            </w:pPr>
            <w:r>
              <w:rPr>
                <w:sz w:val="16"/>
              </w:rPr>
              <w:t>61.9</w:t>
            </w:r>
          </w:p>
        </w:tc>
        <w:tc>
          <w:tcPr>
            <w:tcW w:type="dxa" w:w="1035"/>
          </w:tcPr>
          <w:p>
            <w:pPr>
              <w:spacing w:after="0"/>
              <w:jc w:val="right"/>
            </w:pPr>
            <w:r>
              <w:rPr>
                <w:sz w:val="16"/>
              </w:rPr>
              <w:t>91.1</w:t>
            </w:r>
          </w:p>
        </w:tc>
        <w:tc>
          <w:tcPr>
            <w:tcW w:type="dxa" w:w="7930"/>
          </w:tcPr>
          <w:p>
            <w:pPr>
              <w:spacing w:after="0"/>
              <w:jc w:val="left"/>
            </w:pPr>
            <w:r>
              <w:rPr>
                <w:sz w:val="16"/>
              </w:rPr>
              <w:t>Relatively Low 3, Very Low 15,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60.0</w:t>
            </w:r>
          </w:p>
        </w:tc>
        <w:tc>
          <w:tcPr>
            <w:tcW w:type="dxa" w:w="1086"/>
          </w:tcPr>
          <w:p>
            <w:pPr>
              <w:spacing w:after="0"/>
              <w:jc w:val="right"/>
            </w:pPr>
            <w:r>
              <w:rPr>
                <w:sz w:val="16"/>
              </w:rPr>
              <w:t>86.7</w:t>
            </w:r>
          </w:p>
        </w:tc>
        <w:tc>
          <w:tcPr>
            <w:tcW w:type="dxa" w:w="1035"/>
          </w:tcPr>
          <w:p>
            <w:pPr>
              <w:spacing w:after="0"/>
              <w:jc w:val="right"/>
            </w:pPr>
            <w:r>
              <w:rPr>
                <w:sz w:val="16"/>
              </w:rPr>
              <w:t>95.4</w:t>
            </w:r>
          </w:p>
        </w:tc>
        <w:tc>
          <w:tcPr>
            <w:tcW w:type="dxa" w:w="7930"/>
          </w:tcPr>
          <w:p>
            <w:pPr>
              <w:spacing w:after="0"/>
              <w:jc w:val="left"/>
            </w:pPr>
            <w:r>
              <w:rPr>
                <w:sz w:val="16"/>
              </w:rPr>
              <w:t>Relatively High 12, Relatively Moderate 7</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70.9</w:t>
            </w:r>
          </w:p>
        </w:tc>
        <w:tc>
          <w:tcPr>
            <w:tcW w:type="dxa" w:w="1086"/>
          </w:tcPr>
          <w:p>
            <w:pPr>
              <w:spacing w:after="0"/>
              <w:jc w:val="right"/>
            </w:pPr>
            <w:r>
              <w:rPr>
                <w:sz w:val="16"/>
              </w:rPr>
              <w:t>86.2</w:t>
            </w:r>
          </w:p>
        </w:tc>
        <w:tc>
          <w:tcPr>
            <w:tcW w:type="dxa" w:w="1035"/>
          </w:tcPr>
          <w:p>
            <w:pPr>
              <w:spacing w:after="0"/>
              <w:jc w:val="right"/>
            </w:pPr>
            <w:r>
              <w:rPr>
                <w:sz w:val="16"/>
              </w:rPr>
              <w:t>95.1</w:t>
            </w:r>
          </w:p>
        </w:tc>
        <w:tc>
          <w:tcPr>
            <w:tcW w:type="dxa" w:w="7930"/>
          </w:tcPr>
          <w:p>
            <w:pPr>
              <w:spacing w:after="0"/>
              <w:jc w:val="left"/>
            </w:pPr>
            <w:r>
              <w:rPr>
                <w:sz w:val="16"/>
              </w:rPr>
              <w:t>Relatively High 15, Relatively Moderate 4</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67.1</w:t>
            </w:r>
          </w:p>
        </w:tc>
        <w:tc>
          <w:tcPr>
            <w:tcW w:type="dxa" w:w="1086"/>
          </w:tcPr>
          <w:p>
            <w:pPr>
              <w:spacing w:after="0"/>
              <w:jc w:val="right"/>
            </w:pPr>
            <w:r>
              <w:rPr>
                <w:sz w:val="16"/>
              </w:rPr>
              <w:t>83.7</w:t>
            </w:r>
          </w:p>
        </w:tc>
        <w:tc>
          <w:tcPr>
            <w:tcW w:type="dxa" w:w="1035"/>
          </w:tcPr>
          <w:p>
            <w:pPr>
              <w:spacing w:after="0"/>
              <w:jc w:val="right"/>
            </w:pPr>
            <w:r>
              <w:rPr>
                <w:sz w:val="16"/>
              </w:rPr>
              <w:t>96.3</w:t>
            </w:r>
          </w:p>
        </w:tc>
        <w:tc>
          <w:tcPr>
            <w:tcW w:type="dxa" w:w="7930"/>
          </w:tcPr>
          <w:p>
            <w:pPr>
              <w:spacing w:after="0"/>
              <w:jc w:val="left"/>
            </w:pPr>
            <w:r>
              <w:rPr>
                <w:sz w:val="16"/>
              </w:rPr>
              <w:t>Very High 2, Relatively High 11, Relatively Moderate 6</w:t>
            </w:r>
          </w:p>
        </w:tc>
      </w:tr>
      <w:tr>
        <w:trPr>
          <w:cantSplit/>
        </w:trPr>
        <w:tc>
          <w:tcPr>
            <w:tcW w:type="dxa" w:w="1656"/>
          </w:tcPr>
          <w:p>
            <w:pPr>
              <w:spacing w:after="0"/>
              <w:jc w:val="left"/>
            </w:pPr>
            <w:r>
              <w:rPr>
                <w:sz w:val="16"/>
              </w:rPr>
              <w:t>Wildfire</w:t>
            </w:r>
          </w:p>
        </w:tc>
        <w:tc>
          <w:tcPr>
            <w:tcW w:type="dxa" w:w="1371"/>
          </w:tcPr>
          <w:p>
            <w:pPr>
              <w:spacing w:after="0"/>
              <w:jc w:val="right"/>
            </w:pPr>
            <w:r>
              <w:rPr>
                <w:sz w:val="16"/>
              </w:rPr>
              <w:t>17 of 19</w:t>
            </w:r>
          </w:p>
        </w:tc>
        <w:tc>
          <w:tcPr>
            <w:tcW w:type="dxa" w:w="1035"/>
          </w:tcPr>
          <w:p>
            <w:pPr>
              <w:spacing w:after="0"/>
              <w:jc w:val="right"/>
            </w:pPr>
            <w:r>
              <w:rPr>
                <w:sz w:val="16"/>
              </w:rPr>
              <w:t>19.4</w:t>
            </w:r>
          </w:p>
        </w:tc>
        <w:tc>
          <w:tcPr>
            <w:tcW w:type="dxa" w:w="1086"/>
          </w:tcPr>
          <w:p>
            <w:pPr>
              <w:spacing w:after="0"/>
              <w:jc w:val="right"/>
            </w:pPr>
            <w:r>
              <w:rPr>
                <w:sz w:val="16"/>
              </w:rPr>
              <w:t>66.6</w:t>
            </w:r>
          </w:p>
        </w:tc>
        <w:tc>
          <w:tcPr>
            <w:tcW w:type="dxa" w:w="1035"/>
          </w:tcPr>
          <w:p>
            <w:pPr>
              <w:spacing w:after="0"/>
              <w:jc w:val="right"/>
            </w:pPr>
            <w:r>
              <w:rPr>
                <w:sz w:val="16"/>
              </w:rPr>
              <w:t>75.5</w:t>
            </w:r>
          </w:p>
        </w:tc>
        <w:tc>
          <w:tcPr>
            <w:tcW w:type="dxa" w:w="7930"/>
          </w:tcPr>
          <w:p>
            <w:pPr>
              <w:spacing w:after="0"/>
              <w:jc w:val="left"/>
            </w:pPr>
            <w:r>
              <w:rPr>
                <w:sz w:val="16"/>
              </w:rPr>
              <w:t>Relatively Low 7, Very Low 10, No Rating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80.0</w:t>
            </w:r>
          </w:p>
        </w:tc>
        <w:tc>
          <w:tcPr>
            <w:tcW w:type="dxa" w:w="1086"/>
          </w:tcPr>
          <w:p>
            <w:pPr>
              <w:spacing w:after="0"/>
              <w:jc w:val="right"/>
            </w:pPr>
            <w:r>
              <w:rPr>
                <w:sz w:val="16"/>
              </w:rPr>
              <w:t>91.3</w:t>
            </w:r>
          </w:p>
        </w:tc>
        <w:tc>
          <w:tcPr>
            <w:tcW w:type="dxa" w:w="1035"/>
          </w:tcPr>
          <w:p>
            <w:pPr>
              <w:spacing w:after="0"/>
              <w:jc w:val="right"/>
            </w:pPr>
            <w:r>
              <w:rPr>
                <w:sz w:val="16"/>
              </w:rPr>
              <w:t>97.7</w:t>
            </w:r>
          </w:p>
        </w:tc>
        <w:tc>
          <w:tcPr>
            <w:tcW w:type="dxa" w:w="7930"/>
          </w:tcPr>
          <w:p>
            <w:pPr>
              <w:spacing w:after="0"/>
              <w:jc w:val="left"/>
            </w:pPr>
            <w:r>
              <w:rPr>
                <w:sz w:val="16"/>
              </w:rPr>
              <w:t>Very High 2, Relatively High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527"/>
        <w:gridCol w:w="2506"/>
        <w:gridCol w:w="2732"/>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5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McCracken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2030-09-11</w:t>
            </w:r>
          </w:p>
        </w:tc>
        <w:tc>
          <w:tcPr>
            <w:tcW w:type="dxa" w:w="2527"/>
          </w:tcPr>
          <w:p>
            <w:pPr>
              <w:spacing w:after="0"/>
              <w:jc w:val="right"/>
            </w:pPr>
            <w:r>
              <w:rPr>
                <w:sz w:val="16"/>
              </w:rPr>
              <w:t>FMA RL 11, SRL 7; any 26</w:t>
            </w:r>
          </w:p>
        </w:tc>
        <w:tc>
          <w:tcPr>
            <w:tcW w:type="dxa" w:w="2506"/>
          </w:tcPr>
          <w:p>
            <w:pPr>
              <w:spacing w:after="0"/>
              <w:jc w:val="right"/>
            </w:pPr>
            <w:r>
              <w:rPr>
                <w:sz w:val="16"/>
              </w:rPr>
              <w:t>$2,847,372.24</w:t>
            </w:r>
          </w:p>
        </w:tc>
        <w:tc>
          <w:tcPr>
            <w:tcW w:type="dxa" w:w="2732"/>
          </w:tcPr>
          <w:p>
            <w:pPr>
              <w:spacing w:after="0"/>
              <w:jc w:val="right"/>
            </w:pPr>
            <w:r>
              <w:rPr>
                <w:sz w:val="16"/>
              </w:rPr>
              <w:t>0 total; 0 since its plan</w:t>
            </w:r>
          </w:p>
        </w:tc>
      </w:tr>
      <w:tr>
        <w:trPr>
          <w:cantSplit/>
        </w:trPr>
        <w:tc>
          <w:tcPr>
            <w:tcW w:type="dxa" w:w="1705"/>
          </w:tcPr>
          <w:p>
            <w:pPr>
              <w:spacing w:after="0"/>
              <w:jc w:val="left"/>
            </w:pPr>
            <w:r>
              <w:rPr>
                <w:sz w:val="16"/>
              </w:rPr>
              <w:t>Paducah city</w:t>
            </w:r>
          </w:p>
        </w:tc>
        <w:tc>
          <w:tcPr>
            <w:tcW w:type="dxa" w:w="1603"/>
          </w:tcPr>
          <w:p>
            <w:pPr>
              <w:spacing w:after="0"/>
              <w:jc w:val="left"/>
            </w:pPr>
            <w:r>
              <w:rPr>
                <w:sz w:val="16"/>
              </w:rPr>
              <w:t>City</w:t>
            </w:r>
          </w:p>
        </w:tc>
        <w:tc>
          <w:tcPr>
            <w:tcW w:type="dxa" w:w="3040"/>
          </w:tcPr>
          <w:p>
            <w:pPr>
              <w:spacing w:after="0"/>
              <w:jc w:val="left"/>
            </w:pPr>
            <w:r>
              <w:rPr>
                <w:sz w:val="16"/>
              </w:rPr>
              <w:t>Approved, expires 2030-09-11</w:t>
            </w:r>
          </w:p>
        </w:tc>
        <w:tc>
          <w:tcPr>
            <w:tcW w:type="dxa" w:w="2527"/>
          </w:tcPr>
          <w:p>
            <w:pPr>
              <w:spacing w:after="0"/>
              <w:jc w:val="right"/>
            </w:pPr>
            <w:r>
              <w:rPr>
                <w:sz w:val="16"/>
              </w:rPr>
              <w:t>FMA RL 0, SRL 1; any 14</w:t>
            </w:r>
          </w:p>
        </w:tc>
        <w:tc>
          <w:tcPr>
            <w:tcW w:type="dxa" w:w="2506"/>
          </w:tcPr>
          <w:p>
            <w:pPr>
              <w:spacing w:after="0"/>
              <w:jc w:val="right"/>
            </w:pPr>
            <w:r>
              <w:rPr>
                <w:sz w:val="16"/>
              </w:rPr>
              <w:t>$8,180,089.97</w:t>
            </w:r>
          </w:p>
        </w:tc>
        <w:tc>
          <w:tcPr>
            <w:tcW w:type="dxa" w:w="2732"/>
          </w:tcPr>
          <w:p>
            <w:pPr>
              <w:spacing w:after="0"/>
              <w:jc w:val="right"/>
            </w:pPr>
            <w:r>
              <w:rPr>
                <w:sz w:val="16"/>
              </w:rPr>
              <w:t>109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111"/>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$485</w:t>
            </w:r>
          </w:p>
        </w:tc>
        <w:tc>
          <w:tcPr>
            <w:tcW w:type="dxa" w:w="1111"/>
          </w:tcPr>
          <w:p>
            <w:pPr>
              <w:spacing w:after="0"/>
              <w:jc w:val="right"/>
            </w:pPr>
            <w:r>
              <w:rPr>
                <w:sz w:val="16"/>
              </w:rPr>
              <w:t>$19,305</w:t>
            </w:r>
          </w:p>
        </w:tc>
        <w:tc>
          <w:tcPr>
            <w:tcW w:type="dxa" w:w="1111"/>
          </w:tcPr>
          <w:p>
            <w:pPr>
              <w:spacing w:after="0"/>
              <w:jc w:val="right"/>
            </w:pPr>
            <w:r>
              <w:rPr>
                <w:sz w:val="16"/>
              </w:rPr>
              <w:t>$4,981,984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$26,693,255</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$507,113</w:t>
            </w:r>
          </w:p>
        </w:tc>
        <w:tc>
          <w:tcPr>
            <w:tcW w:type="dxa" w:w="1111"/>
          </w:tcPr>
          <w:p>
            <w:pPr>
              <w:spacing w:after="0"/>
              <w:jc w:val="right"/>
            </w:pPr>
            <w:r>
              <w:rPr>
                <w:sz w:val="16"/>
              </w:rPr>
              <w:t>n/a</w:t>
            </w:r>
          </w:p>
        </w:tc>
        <w:tc>
          <w:tcPr>
            <w:tcW w:type="dxa" w:w="1288"/>
          </w:tcPr>
          <w:p>
            <w:pPr>
              <w:spacing w:after="0"/>
              <w:jc w:val="right"/>
            </w:pPr>
            <w:r>
              <w:rPr>
                <w:sz w:val="16"/>
              </w:rPr>
              <w:t>1.9%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$30,617,045,939</w:t>
            </w:r>
          </w:p>
        </w:tc>
        <w:tc>
          <w:tcPr>
            <w:tcW w:type="dxa" w:w="1111"/>
          </w:tcPr>
          <w:p>
            <w:pPr>
              <w:spacing w:after="0"/>
              <w:jc w:val="right"/>
            </w:pPr>
            <w:r>
              <w:rPr>
                <w:sz w:val="16"/>
              </w:rPr>
              <w:t>n/a</w:t>
            </w:r>
          </w:p>
        </w:tc>
        <w:tc>
          <w:tcPr>
            <w:tcW w:type="dxa" w:w="1023"/>
          </w:tcPr>
          <w:p>
            <w:pPr>
              <w:spacing w:after="0"/>
              <w:jc w:val="right"/>
            </w:pPr>
            <w:r>
              <w:rPr>
                <w:sz w:val="16"/>
              </w:rPr>
              <w:t>67,875</w:t>
            </w:r>
          </w:p>
        </w:tc>
        <w:tc>
          <w:tcPr>
            <w:tcW w:type="dxa" w:w="1111"/>
          </w:tcPr>
          <w:p>
            <w:pPr>
              <w:spacing w:after="0"/>
              <w:jc w:val="right"/>
            </w:pPr>
            <w:r>
              <w:rPr>
                <w:sz w:val="16"/>
              </w:rPr>
              <w:t>$21,404,507</w:t>
            </w:r>
          </w:p>
        </w:tc>
        <w:tc>
          <w:tcPr>
            <w:tcW w:type="dxa" w:w="1111"/>
          </w:tcPr>
          <w:p>
            <w:pPr>
              <w:spacing w:after="0"/>
              <w:jc w:val="right"/>
            </w:pPr>
            <w:r>
              <w:rPr>
                <w:sz w:val="16"/>
              </w:rPr>
              <w:t>n/a</w:t>
            </w:r>
          </w:p>
        </w:tc>
        <w:tc>
          <w:tcPr>
            <w:tcW w:type="dxa" w:w="1111"/>
          </w:tcPr>
          <w:p>
            <w:pPr>
              <w:spacing w:after="0"/>
              <w:jc w:val="right"/>
            </w:pPr>
            <w:r>
              <w:rPr>
                <w:sz w:val="16"/>
              </w:rPr>
              <w:t>$16,648,055</w:t>
            </w:r>
          </w:p>
        </w:tc>
        <w:tc>
          <w:tcPr>
            <w:tcW w:type="dxa" w:w="1288"/>
          </w:tcPr>
          <w:p>
            <w:pPr>
              <w:spacing w:after="0"/>
              <w:jc w:val="right"/>
            </w:pPr>
            <w:r>
              <w:rPr>
                <w:sz w:val="16"/>
              </w:rPr>
              <w:t>0.0699%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$892,991</w:t>
            </w:r>
          </w:p>
        </w:tc>
        <w:tc>
          <w:tcPr>
            <w:tcW w:type="dxa" w:w="1111"/>
          </w:tcPr>
          <w:p>
            <w:pPr>
              <w:spacing w:after="0"/>
              <w:jc w:val="right"/>
            </w:pPr>
            <w:r>
              <w:rPr>
                <w:sz w:val="16"/>
              </w:rPr>
              <w:t>$533</w:t>
            </w:r>
          </w:p>
        </w:tc>
        <w:tc>
          <w:tcPr>
            <w:tcW w:type="dxa" w:w="1111"/>
          </w:tcPr>
          <w:p>
            <w:pPr>
              <w:spacing w:after="0"/>
              <w:jc w:val="right"/>
            </w:pPr>
            <w:r>
              <w:rPr>
                <w:sz w:val="16"/>
              </w:rPr>
              <w:t>$48,928</w:t>
            </w:r>
          </w:p>
        </w:tc>
        <w:tc>
          <w:tcPr>
            <w:tcW w:type="dxa" w:w="1288"/>
          </w:tcPr>
          <w:p>
            <w:pPr>
              <w:spacing w:after="0"/>
              <w:jc w:val="right"/>
            </w:pPr>
            <w:r>
              <w:rPr>
                <w:sz w:val="16"/>
              </w:rPr>
              <w:t>0.00519%</w:t>
            </w:r>
          </w:p>
        </w:tc>
        <w:tc>
          <w:tcPr>
            <w:tcW w:type="dxa" w:w="1094"/>
          </w:tcPr>
          <w:p>
            <w:pPr>
              <w:spacing w:after="0"/>
              <w:jc w:val="right"/>
            </w:pPr>
            <w:r>
              <w:rPr>
                <w:sz w:val="16"/>
              </w:rPr>
              <w:t>$5,000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$116</w:t>
            </w:r>
          </w:p>
        </w:tc>
        <w:tc>
          <w:tcPr>
            <w:tcW w:type="dxa" w:w="1111"/>
          </w:tcPr>
          <w:p>
            <w:pPr>
              <w:spacing w:after="0"/>
              <w:jc w:val="right"/>
            </w:pPr>
            <w:r>
              <w:rPr>
                <w:sz w:val="16"/>
              </w:rPr>
              <w:t>$108</w:t>
            </w:r>
          </w:p>
        </w:tc>
        <w:tc>
          <w:tcPr>
            <w:tcW w:type="dxa" w:w="1111"/>
          </w:tcPr>
          <w:p>
            <w:pPr>
              <w:spacing w:after="0"/>
              <w:jc w:val="right"/>
            </w:pPr>
            <w:r>
              <w:rPr>
                <w:sz w:val="16"/>
              </w:rPr>
              <w:t>$6,100,411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$17,180,055,301</w:t>
            </w:r>
          </w:p>
        </w:tc>
        <w:tc>
          <w:tcPr>
            <w:tcW w:type="dxa" w:w="1111"/>
          </w:tcPr>
          <w:p>
            <w:pPr>
              <w:spacing w:after="0"/>
              <w:jc w:val="right"/>
            </w:pPr>
            <w:r>
              <w:rPr>
                <w:sz w:val="16"/>
              </w:rPr>
              <w:t>$37,024,757</w:t>
            </w:r>
          </w:p>
        </w:tc>
        <w:tc>
          <w:tcPr>
            <w:tcW w:type="dxa" w:w="1023"/>
          </w:tcPr>
          <w:p>
            <w:pPr>
              <w:spacing w:after="0"/>
              <w:jc w:val="right"/>
            </w:pPr>
            <w:r>
              <w:rPr>
                <w:sz w:val="16"/>
              </w:rPr>
              <w:t>67,739</w:t>
            </w:r>
          </w:p>
        </w:tc>
        <w:tc>
          <w:tcPr>
            <w:tcW w:type="dxa" w:w="1111"/>
          </w:tcPr>
          <w:p>
            <w:pPr>
              <w:spacing w:after="0"/>
              <w:jc w:val="right"/>
            </w:pPr>
            <w:r>
              <w:rPr>
                <w:sz w:val="16"/>
              </w:rPr>
              <w:t>$37,472</w:t>
            </w:r>
          </w:p>
        </w:tc>
        <w:tc>
          <w:tcPr>
            <w:tcW w:type="dxa" w:w="1111"/>
          </w:tcPr>
          <w:p>
            <w:pPr>
              <w:spacing w:after="0"/>
              <w:jc w:val="right"/>
            </w:pPr>
            <w:r>
              <w:rPr>
                <w:sz w:val="16"/>
              </w:rPr>
              <w:t>$3,499</w:t>
            </w:r>
          </w:p>
        </w:tc>
        <w:tc>
          <w:tcPr>
            <w:tcW w:type="dxa" w:w="1111"/>
          </w:tcPr>
          <w:p>
            <w:pPr>
              <w:spacing w:after="0"/>
              <w:jc w:val="right"/>
            </w:pPr>
            <w:r>
              <w:rPr>
                <w:sz w:val="16"/>
              </w:rPr>
              <w:t>$471</w:t>
            </w:r>
          </w:p>
        </w:tc>
        <w:tc>
          <w:tcPr>
            <w:tcW w:type="dxa" w:w="1288"/>
          </w:tcPr>
          <w:p>
            <w:pPr>
              <w:spacing w:after="0"/>
              <w:jc w:val="right"/>
            </w:pPr>
            <w:r>
              <w:rPr>
                <w:sz w:val="16"/>
              </w:rPr>
              <w:t>0.000218%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$17,197,259,743</w:t>
            </w:r>
          </w:p>
        </w:tc>
        <w:tc>
          <w:tcPr>
            <w:tcW w:type="dxa" w:w="1111"/>
          </w:tcPr>
          <w:p>
            <w:pPr>
              <w:spacing w:after="0"/>
              <w:jc w:val="right"/>
            </w:pPr>
            <w:r>
              <w:rPr>
                <w:sz w:val="16"/>
              </w:rPr>
              <w:t>n/a</w:t>
            </w:r>
          </w:p>
        </w:tc>
        <w:tc>
          <w:tcPr>
            <w:tcW w:type="dxa" w:w="1023"/>
          </w:tcPr>
          <w:p>
            <w:pPr>
              <w:spacing w:after="0"/>
              <w:jc w:val="right"/>
            </w:pPr>
            <w:r>
              <w:rPr>
                <w:sz w:val="16"/>
              </w:rPr>
              <w:t>67,798</w:t>
            </w:r>
          </w:p>
        </w:tc>
        <w:tc>
          <w:tcPr>
            <w:tcW w:type="dxa" w:w="1111"/>
          </w:tcPr>
          <w:p>
            <w:pPr>
              <w:spacing w:after="0"/>
              <w:jc w:val="right"/>
            </w:pPr>
            <w:r>
              <w:rPr>
                <w:sz w:val="16"/>
              </w:rPr>
              <w:t>$1,199,534</w:t>
            </w:r>
          </w:p>
        </w:tc>
        <w:tc>
          <w:tcPr>
            <w:tcW w:type="dxa" w:w="1111"/>
          </w:tcPr>
          <w:p>
            <w:pPr>
              <w:spacing w:after="0"/>
              <w:jc w:val="right"/>
            </w:pPr>
            <w:r>
              <w:rPr>
                <w:sz w:val="16"/>
              </w:rPr>
              <w:t>n/a</w:t>
            </w:r>
          </w:p>
        </w:tc>
        <w:tc>
          <w:tcPr>
            <w:tcW w:type="dxa" w:w="1111"/>
          </w:tcPr>
          <w:p>
            <w:pPr>
              <w:spacing w:after="0"/>
              <w:jc w:val="right"/>
            </w:pPr>
            <w:r>
              <w:rPr>
                <w:sz w:val="16"/>
              </w:rPr>
              <w:t>$62,411</w:t>
            </w:r>
          </w:p>
        </w:tc>
        <w:tc>
          <w:tcPr>
            <w:tcW w:type="dxa" w:w="1288"/>
          </w:tcPr>
          <w:p>
            <w:pPr>
              <w:spacing w:after="0"/>
              <w:jc w:val="right"/>
            </w:pPr>
            <w:r>
              <w:rPr>
                <w:sz w:val="16"/>
              </w:rPr>
              <w:t>0.00698%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$17,193,659,882</w:t>
            </w:r>
          </w:p>
        </w:tc>
        <w:tc>
          <w:tcPr>
            <w:tcW w:type="dxa" w:w="1111"/>
          </w:tcPr>
          <w:p>
            <w:pPr>
              <w:spacing w:after="0"/>
              <w:jc w:val="right"/>
            </w:pPr>
            <w:r>
              <w:rPr>
                <w:sz w:val="16"/>
              </w:rPr>
              <w:t>$8,793,552</w:t>
            </w:r>
          </w:p>
        </w:tc>
        <w:tc>
          <w:tcPr>
            <w:tcW w:type="dxa" w:w="1023"/>
          </w:tcPr>
          <w:p>
            <w:pPr>
              <w:spacing w:after="0"/>
              <w:jc w:val="right"/>
            </w:pPr>
            <w:r>
              <w:rPr>
                <w:sz w:val="16"/>
              </w:rPr>
              <w:t>1,478</w:t>
            </w:r>
          </w:p>
        </w:tc>
        <w:tc>
          <w:tcPr>
            <w:tcW w:type="dxa" w:w="1111"/>
          </w:tcPr>
          <w:p>
            <w:pPr>
              <w:spacing w:after="0"/>
              <w:jc w:val="right"/>
            </w:pPr>
            <w:r>
              <w:rPr>
                <w:sz w:val="16"/>
              </w:rPr>
              <w:t>$18,817,300</w:t>
            </w:r>
          </w:p>
        </w:tc>
        <w:tc>
          <w:tcPr>
            <w:tcW w:type="dxa" w:w="1111"/>
          </w:tcPr>
          <w:p>
            <w:pPr>
              <w:spacing w:after="0"/>
              <w:jc w:val="right"/>
            </w:pPr>
            <w:r>
              <w:rPr>
                <w:sz w:val="16"/>
              </w:rPr>
              <w:t>$762</w:t>
            </w:r>
          </w:p>
        </w:tc>
        <w:tc>
          <w:tcPr>
            <w:tcW w:type="dxa" w:w="1111"/>
          </w:tcPr>
          <w:p>
            <w:pPr>
              <w:spacing w:after="0"/>
              <w:jc w:val="right"/>
            </w:pPr>
            <w:r>
              <w:rPr>
                <w:sz w:val="16"/>
              </w:rPr>
              <w:t>$500,763</w:t>
            </w:r>
          </w:p>
        </w:tc>
        <w:tc>
          <w:tcPr>
            <w:tcW w:type="dxa" w:w="1288"/>
          </w:tcPr>
          <w:p>
            <w:pPr>
              <w:spacing w:after="0"/>
              <w:jc w:val="right"/>
            </w:pPr>
            <w:r>
              <w:rPr>
                <w:sz w:val="16"/>
              </w:rPr>
              <w:t>n/a (see note)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$110,144,989</w:t>
            </w:r>
          </w:p>
        </w:tc>
        <w:tc>
          <w:tcPr>
            <w:tcW w:type="dxa" w:w="1111"/>
          </w:tcPr>
          <w:p>
            <w:pPr>
              <w:spacing w:after="0"/>
              <w:jc w:val="right"/>
            </w:pPr>
            <w:r>
              <w:rPr>
                <w:sz w:val="16"/>
              </w:rPr>
              <w:t>n/a</w:t>
            </w:r>
          </w:p>
        </w:tc>
        <w:tc>
          <w:tcPr>
            <w:tcW w:type="dxa" w:w="1023"/>
          </w:tcPr>
          <w:p>
            <w:pPr>
              <w:spacing w:after="0"/>
              <w:jc w:val="right"/>
            </w:pPr>
            <w:r>
              <w:rPr>
                <w:sz w:val="16"/>
              </w:rPr>
              <w:t>446</w:t>
            </w:r>
          </w:p>
        </w:tc>
        <w:tc>
          <w:tcPr>
            <w:tcW w:type="dxa" w:w="1111"/>
          </w:tcPr>
          <w:p>
            <w:pPr>
              <w:spacing w:after="0"/>
              <w:jc w:val="right"/>
            </w:pPr>
            <w:r>
              <w:rPr>
                <w:sz w:val="16"/>
              </w:rPr>
              <w:t>$1,549</w:t>
            </w:r>
          </w:p>
        </w:tc>
        <w:tc>
          <w:tcPr>
            <w:tcW w:type="dxa" w:w="1111"/>
          </w:tcPr>
          <w:p>
            <w:pPr>
              <w:spacing w:after="0"/>
              <w:jc w:val="right"/>
            </w:pPr>
            <w:r>
              <w:rPr>
                <w:sz w:val="16"/>
              </w:rPr>
              <w:t>n/a</w:t>
            </w:r>
          </w:p>
        </w:tc>
        <w:tc>
          <w:tcPr>
            <w:tcW w:type="dxa" w:w="1111"/>
          </w:tcPr>
          <w:p>
            <w:pPr>
              <w:spacing w:after="0"/>
              <w:jc w:val="right"/>
            </w:pPr>
            <w:r>
              <w:rPr>
                <w:sz w:val="16"/>
              </w:rPr>
              <w:t>$44</w:t>
            </w:r>
          </w:p>
        </w:tc>
        <w:tc>
          <w:tcPr>
            <w:tcW w:type="dxa" w:w="1288"/>
          </w:tcPr>
          <w:p>
            <w:pPr>
              <w:spacing w:after="0"/>
              <w:jc w:val="right"/>
            </w:pPr>
            <w:r>
              <w:rPr>
                <w:sz w:val="16"/>
              </w:rPr>
              <w:t>0.00141%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$17,197,302,847</w:t>
            </w:r>
          </w:p>
        </w:tc>
        <w:tc>
          <w:tcPr>
            <w:tcW w:type="dxa" w:w="1111"/>
          </w:tcPr>
          <w:p>
            <w:pPr>
              <w:spacing w:after="0"/>
              <w:jc w:val="right"/>
            </w:pPr>
            <w:r>
              <w:rPr>
                <w:sz w:val="16"/>
              </w:rPr>
              <w:t>n/a</w:t>
            </w:r>
          </w:p>
        </w:tc>
        <w:tc>
          <w:tcPr>
            <w:tcW w:type="dxa" w:w="1023"/>
          </w:tcPr>
          <w:p>
            <w:pPr>
              <w:spacing w:after="0"/>
              <w:jc w:val="right"/>
            </w:pPr>
            <w:r>
              <w:rPr>
                <w:sz w:val="16"/>
              </w:rPr>
              <w:t>67,799</w:t>
            </w:r>
          </w:p>
        </w:tc>
        <w:tc>
          <w:tcPr>
            <w:tcW w:type="dxa" w:w="1111"/>
          </w:tcPr>
          <w:p>
            <w:pPr>
              <w:spacing w:after="0"/>
              <w:jc w:val="right"/>
            </w:pPr>
            <w:r>
              <w:rPr>
                <w:sz w:val="16"/>
              </w:rPr>
              <w:t>$16,350</w:t>
            </w:r>
          </w:p>
        </w:tc>
        <w:tc>
          <w:tcPr>
            <w:tcW w:type="dxa" w:w="1111"/>
          </w:tcPr>
          <w:p>
            <w:pPr>
              <w:spacing w:after="0"/>
              <w:jc w:val="right"/>
            </w:pPr>
            <w:r>
              <w:rPr>
                <w:sz w:val="16"/>
              </w:rPr>
              <w:t>n/a</w:t>
            </w:r>
          </w:p>
        </w:tc>
        <w:tc>
          <w:tcPr>
            <w:tcW w:type="dxa" w:w="1111"/>
          </w:tcPr>
          <w:p>
            <w:pPr>
              <w:spacing w:after="0"/>
              <w:jc w:val="right"/>
            </w:pPr>
            <w:r>
              <w:rPr>
                <w:sz w:val="16"/>
              </w:rPr>
              <w:t>$632,973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$673,520</w:t>
            </w:r>
          </w:p>
        </w:tc>
        <w:tc>
          <w:tcPr>
            <w:tcW w:type="dxa" w:w="1111"/>
          </w:tcPr>
          <w:p>
            <w:pPr>
              <w:spacing w:after="0"/>
              <w:jc w:val="right"/>
            </w:pPr>
            <w:r>
              <w:rPr>
                <w:sz w:val="16"/>
              </w:rPr>
              <w:t>$94,256</w:t>
            </w:r>
          </w:p>
        </w:tc>
        <w:tc>
          <w:tcPr>
            <w:tcW w:type="dxa" w:w="1111"/>
          </w:tcPr>
          <w:p>
            <w:pPr>
              <w:spacing w:after="0"/>
              <w:jc w:val="right"/>
            </w:pPr>
            <w:r>
              <w:rPr>
                <w:sz w:val="16"/>
              </w:rPr>
              <w:t>$648,757</w:t>
            </w:r>
          </w:p>
        </w:tc>
        <w:tc>
          <w:tcPr>
            <w:tcW w:type="dxa" w:w="1288"/>
          </w:tcPr>
          <w:p>
            <w:pPr>
              <w:spacing w:after="0"/>
              <w:jc w:val="right"/>
            </w:pPr>
            <w:r>
              <w:rPr>
                <w:sz w:val="16"/>
              </w:rPr>
              <w:t>0.00392%</w:t>
            </w:r>
          </w:p>
        </w:tc>
        <w:tc>
          <w:tcPr>
            <w:tcW w:type="dxa" w:w="1094"/>
          </w:tcPr>
          <w:p>
            <w:pPr>
              <w:spacing w:after="0"/>
              <w:jc w:val="right"/>
            </w:pPr>
            <w:r>
              <w:rPr>
                <w:sz w:val="16"/>
              </w:rPr>
              <w:t>$3,000</w:t>
            </w:r>
          </w:p>
        </w:tc>
        <w:tc>
          <w:tcPr>
            <w:tcW w:type="dxa" w:w="1023"/>
          </w:tcPr>
          <w:p>
            <w:pPr>
              <w:spacing w:after="0"/>
              <w:jc w:val="right"/>
            </w:pPr>
            <w:r>
              <w:rPr>
                <w:sz w:val="16"/>
              </w:rPr>
              <w:t>$2,000</w:t>
            </w:r>
          </w:p>
        </w:tc>
        <w:tc>
          <w:tcPr>
            <w:tcW w:type="dxa" w:w="1199"/>
          </w:tcPr>
          <w:p>
            <w:pPr>
              <w:spacing w:after="0"/>
              <w:jc w:val="right"/>
            </w:pPr>
          </w:p>
        </w:tc>
        <w:tc>
          <w:tcPr>
            <w:tcW w:type="dxa" w:w="1552"/>
          </w:tcPr>
          <w:p>
            <w:pPr>
              <w:spacing w:after="0"/>
              <w:jc w:val="left"/>
            </w:pPr>
            <w:r>
              <w:rPr>
                <w:sz w:val="16"/>
              </w:rPr>
              <w:t>Storm Events damage since the plan includes 2 zone-level Strong Wind records ($2,000):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$1,737,867</w:t>
            </w:r>
          </w:p>
        </w:tc>
        <w:tc>
          <w:tcPr>
            <w:tcW w:type="dxa" w:w="1111"/>
          </w:tcPr>
          <w:p>
            <w:pPr>
              <w:spacing w:after="0"/>
              <w:jc w:val="right"/>
            </w:pPr>
            <w:r>
              <w:rPr>
                <w:sz w:val="16"/>
              </w:rPr>
              <w:t>$1,722</w:t>
            </w:r>
          </w:p>
        </w:tc>
        <w:tc>
          <w:tcPr>
            <w:tcW w:type="dxa" w:w="1111"/>
          </w:tcPr>
          <w:p>
            <w:pPr>
              <w:spacing w:after="0"/>
              <w:jc w:val="right"/>
            </w:pPr>
            <w:r>
              <w:rPr>
                <w:sz w:val="16"/>
              </w:rPr>
              <w:t>$3,512,246</w:t>
            </w:r>
          </w:p>
        </w:tc>
        <w:tc>
          <w:tcPr>
            <w:tcW w:type="dxa" w:w="1288"/>
          </w:tcPr>
          <w:p>
            <w:pPr>
              <w:spacing w:after="0"/>
              <w:jc w:val="right"/>
            </w:pPr>
            <w:r>
              <w:rPr>
                <w:sz w:val="16"/>
              </w:rPr>
              <w:t>0.0101%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$2,461,639,110</w:t>
            </w:r>
          </w:p>
        </w:tc>
        <w:tc>
          <w:tcPr>
            <w:tcW w:type="dxa" w:w="1111"/>
          </w:tcPr>
          <w:p>
            <w:pPr>
              <w:spacing w:after="0"/>
              <w:jc w:val="right"/>
            </w:pPr>
            <w:r>
              <w:rPr>
                <w:sz w:val="16"/>
              </w:rPr>
              <w:t>$5,809,934</w:t>
            </w:r>
          </w:p>
        </w:tc>
        <w:tc>
          <w:tcPr>
            <w:tcW w:type="dxa" w:w="1023"/>
          </w:tcPr>
          <w:p>
            <w:pPr>
              <w:spacing w:after="0"/>
              <w:jc w:val="right"/>
            </w:pPr>
            <w:r>
              <w:rPr>
                <w:sz w:val="16"/>
              </w:rPr>
              <w:t>13,364</w:t>
            </w:r>
          </w:p>
        </w:tc>
        <w:tc>
          <w:tcPr>
            <w:tcW w:type="dxa" w:w="1111"/>
          </w:tcPr>
          <w:p>
            <w:pPr>
              <w:spacing w:after="0"/>
              <w:jc w:val="right"/>
            </w:pPr>
            <w:r>
              <w:rPr>
                <w:sz w:val="16"/>
              </w:rPr>
              <w:t>$16,709</w:t>
            </w:r>
          </w:p>
        </w:tc>
        <w:tc>
          <w:tcPr>
            <w:tcW w:type="dxa" w:w="1111"/>
          </w:tcPr>
          <w:p>
            <w:pPr>
              <w:spacing w:after="0"/>
              <w:jc w:val="right"/>
            </w:pPr>
            <w:r>
              <w:rPr>
                <w:sz w:val="16"/>
              </w:rPr>
              <w:t>$7</w:t>
            </w:r>
          </w:p>
        </w:tc>
        <w:tc>
          <w:tcPr>
            <w:tcW w:type="dxa" w:w="1111"/>
          </w:tcPr>
          <w:p>
            <w:pPr>
              <w:spacing w:after="0"/>
              <w:jc w:val="right"/>
            </w:pPr>
            <w:r>
              <w:rPr>
                <w:sz w:val="16"/>
              </w:rPr>
              <w:t>$2,392</w:t>
            </w:r>
          </w:p>
        </w:tc>
        <w:tc>
          <w:tcPr>
            <w:tcW w:type="dxa" w:w="1288"/>
          </w:tcPr>
          <w:p>
            <w:pPr>
              <w:spacing w:after="0"/>
              <w:jc w:val="right"/>
            </w:pPr>
            <w:r>
              <w:rPr>
                <w:sz w:val="16"/>
              </w:rPr>
              <w:t>0.000679%</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$17,197,302,847</w:t>
            </w:r>
          </w:p>
        </w:tc>
        <w:tc>
          <w:tcPr>
            <w:tcW w:type="dxa" w:w="1111"/>
          </w:tcPr>
          <w:p>
            <w:pPr>
              <w:spacing w:after="0"/>
              <w:jc w:val="right"/>
            </w:pPr>
            <w:r>
              <w:rPr>
                <w:sz w:val="16"/>
              </w:rPr>
              <w:t>$37,240,815</w:t>
            </w:r>
          </w:p>
        </w:tc>
        <w:tc>
          <w:tcPr>
            <w:tcW w:type="dxa" w:w="1023"/>
          </w:tcPr>
          <w:p>
            <w:pPr>
              <w:spacing w:after="0"/>
              <w:jc w:val="right"/>
            </w:pPr>
            <w:r>
              <w:rPr>
                <w:sz w:val="16"/>
              </w:rPr>
              <w:t>67,799</w:t>
            </w:r>
          </w:p>
        </w:tc>
        <w:tc>
          <w:tcPr>
            <w:tcW w:type="dxa" w:w="1111"/>
          </w:tcPr>
          <w:p>
            <w:pPr>
              <w:spacing w:after="0"/>
              <w:jc w:val="right"/>
            </w:pPr>
            <w:r>
              <w:rPr>
                <w:sz w:val="16"/>
              </w:rPr>
              <w:t>$274,636</w:t>
            </w:r>
          </w:p>
        </w:tc>
        <w:tc>
          <w:tcPr>
            <w:tcW w:type="dxa" w:w="1111"/>
          </w:tcPr>
          <w:p>
            <w:pPr>
              <w:spacing w:after="0"/>
              <w:jc w:val="right"/>
            </w:pPr>
            <w:r>
              <w:rPr>
                <w:sz w:val="16"/>
              </w:rPr>
              <w:t>$136</w:t>
            </w:r>
          </w:p>
        </w:tc>
        <w:tc>
          <w:tcPr>
            <w:tcW w:type="dxa" w:w="1111"/>
          </w:tcPr>
          <w:p>
            <w:pPr>
              <w:spacing w:after="0"/>
              <w:jc w:val="right"/>
            </w:pPr>
            <w:r>
              <w:rPr>
                <w:sz w:val="16"/>
              </w:rPr>
              <w:t>$92,680</w:t>
            </w:r>
          </w:p>
        </w:tc>
        <w:tc>
          <w:tcPr>
            <w:tcW w:type="dxa" w:w="1288"/>
          </w:tcPr>
          <w:p>
            <w:pPr>
              <w:spacing w:after="0"/>
              <w:jc w:val="right"/>
            </w:pPr>
            <w:r>
              <w:rPr>
                <w:sz w:val="16"/>
              </w:rPr>
              <w:t>0.0016%</w:t>
            </w:r>
          </w:p>
        </w:tc>
        <w:tc>
          <w:tcPr>
            <w:tcW w:type="dxa" w:w="1094"/>
          </w:tcPr>
          <w:p>
            <w:pPr>
              <w:spacing w:after="0"/>
              <w:jc w:val="right"/>
            </w:pPr>
          </w:p>
        </w:tc>
        <w:tc>
          <w:tcPr>
            <w:tcW w:type="dxa" w:w="1023"/>
          </w:tcPr>
          <w:p>
            <w:pPr>
              <w:spacing w:after="0"/>
              <w:jc w:val="right"/>
            </w:pPr>
            <w:r>
              <w:rPr>
                <w:sz w:val="16"/>
              </w:rPr>
              <w:t>$60,000</w:t>
            </w:r>
          </w:p>
        </w:tc>
        <w:tc>
          <w:tcPr>
            <w:tcW w:type="dxa" w:w="1199"/>
          </w:tcPr>
          <w:p>
            <w:pPr>
              <w:spacing w:after="0"/>
              <w:jc w:val="right"/>
            </w:pPr>
            <w:r>
              <w:rPr>
                <w:sz w:val="16"/>
              </w:rPr>
              <w:t>no Public Assistance recorded (1 declaration)</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2 county-coded records, 2 with a damage value recorded (including $0), $8,000; 8 zone-level records, 8 with a damage value recorded (including $0), $62,000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67,799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$17,197,302,847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$37,240,815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$45,700,475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$33,232,113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11</w:t>
            </w:r>
          </w:p>
        </w:tc>
        <w:tc>
          <w:tcPr>
            <w:tcW w:type="dxa" w:w="1511"/>
          </w:tcPr>
          <w:p>
            <w:pPr>
              <w:spacing w:after="0"/>
              <w:jc w:val="right"/>
            </w:pPr>
            <w:r>
              <w:rPr>
                <w:sz w:val="16"/>
              </w:rPr>
              <w:t>8</w:t>
            </w:r>
          </w:p>
        </w:tc>
        <w:tc>
          <w:tcPr>
            <w:tcW w:type="dxa" w:w="1511"/>
          </w:tcPr>
          <w:p>
            <w:pPr>
              <w:spacing w:after="0"/>
              <w:jc w:val="right"/>
            </w:pPr>
            <w:r>
              <w:rPr>
                <w:sz w:val="16"/>
              </w:rPr>
              <w:t>36</w:t>
            </w:r>
          </w:p>
        </w:tc>
        <w:tc>
          <w:tcPr>
            <w:tcW w:type="dxa" w:w="1511"/>
          </w:tcPr>
          <w:p>
            <w:pPr>
              <w:spacing w:after="0"/>
              <w:jc w:val="right"/>
            </w:pPr>
            <w:r>
              <w:rPr>
                <w:sz w:val="16"/>
              </w:rPr>
              <w:t>4</w:t>
            </w:r>
          </w:p>
        </w:tc>
        <w:tc>
          <w:tcPr>
            <w:tcW w:type="dxa" w:w="1511"/>
          </w:tcPr>
          <w:p>
            <w:pPr>
              <w:spacing w:after="0"/>
              <w:jc w:val="right"/>
            </w:pPr>
            <w:r>
              <w:rPr>
                <w:sz w:val="16"/>
              </w:rPr>
              <w:t>40</w:t>
            </w:r>
          </w:p>
        </w:tc>
        <w:tc>
          <w:tcPr>
            <w:tcW w:type="dxa" w:w="1511"/>
          </w:tcPr>
          <w:p>
            <w:pPr>
              <w:spacing w:after="0"/>
              <w:jc w:val="right"/>
            </w:pPr>
            <w:r>
              <w:rPr>
                <w:sz w:val="16"/>
              </w:rPr>
              <w:t>1</w:t>
            </w:r>
          </w:p>
        </w:tc>
        <w:tc>
          <w:tcPr>
            <w:tcW w:type="dxa" w:w="1682"/>
          </w:tcPr>
          <w:p>
            <w:pPr>
              <w:spacing w:after="0"/>
              <w:jc w:val="right"/>
            </w:pPr>
            <w:r>
              <w:rPr>
                <w:sz w:val="16"/>
              </w:rPr>
              <w:t>17</w:t>
            </w:r>
          </w:p>
        </w:tc>
      </w:tr>
      <w:tr>
        <w:trPr>
          <w:cantSplit/>
        </w:trPr>
        <w:tc>
          <w:tcPr>
            <w:tcW w:type="dxa" w:w="3362"/>
          </w:tcPr>
          <w:p>
            <w:pPr>
              <w:spacing w:after="0"/>
              <w:jc w:val="left"/>
            </w:pPr>
            <w:r>
              <w:rPr>
                <w:sz w:val="16"/>
              </w:rPr>
              <w:t>of which: McCracken County (unincorporated area)</w:t>
            </w:r>
          </w:p>
        </w:tc>
        <w:tc>
          <w:tcPr>
            <w:tcW w:type="dxa" w:w="1511"/>
          </w:tcPr>
          <w:p>
            <w:pPr>
              <w:spacing w:after="0"/>
              <w:jc w:val="right"/>
            </w:pPr>
            <w:r>
              <w:rPr>
                <w:sz w:val="16"/>
              </w:rPr>
              <w:t>11</w:t>
            </w:r>
          </w:p>
        </w:tc>
        <w:tc>
          <w:tcPr>
            <w:tcW w:type="dxa" w:w="1511"/>
          </w:tcPr>
          <w:p>
            <w:pPr>
              <w:spacing w:after="0"/>
              <w:jc w:val="right"/>
            </w:pPr>
            <w:r>
              <w:rPr>
                <w:sz w:val="16"/>
              </w:rPr>
              <w:t>7</w:t>
            </w:r>
          </w:p>
        </w:tc>
        <w:tc>
          <w:tcPr>
            <w:tcW w:type="dxa" w:w="1511"/>
          </w:tcPr>
          <w:p>
            <w:pPr>
              <w:spacing w:after="0"/>
              <w:jc w:val="right"/>
            </w:pPr>
            <w:r>
              <w:rPr>
                <w:sz w:val="16"/>
              </w:rPr>
              <w:t>22</w:t>
            </w:r>
          </w:p>
        </w:tc>
        <w:tc>
          <w:tcPr>
            <w:tcW w:type="dxa" w:w="1511"/>
          </w:tcPr>
          <w:p>
            <w:pPr>
              <w:spacing w:after="0"/>
              <w:jc w:val="right"/>
            </w:pPr>
            <w:r>
              <w:rPr>
                <w:sz w:val="16"/>
              </w:rPr>
              <w:t>3</w:t>
            </w:r>
          </w:p>
        </w:tc>
        <w:tc>
          <w:tcPr>
            <w:tcW w:type="dxa" w:w="1511"/>
          </w:tcPr>
          <w:p>
            <w:pPr>
              <w:spacing w:after="0"/>
              <w:jc w:val="right"/>
            </w:pPr>
            <w:r>
              <w:rPr>
                <w:sz w:val="16"/>
              </w:rPr>
              <w:t>26</w:t>
            </w:r>
          </w:p>
        </w:tc>
        <w:tc>
          <w:tcPr>
            <w:tcW w:type="dxa" w:w="1511"/>
          </w:tcPr>
          <w:p>
            <w:pPr>
              <w:spacing w:after="0"/>
              <w:jc w:val="right"/>
            </w:pPr>
            <w:r>
              <w:rPr>
                <w:sz w:val="16"/>
              </w:rPr>
              <w:t>1</w:t>
            </w:r>
          </w:p>
        </w:tc>
        <w:tc>
          <w:tcPr>
            <w:tcW w:type="dxa" w:w="1682"/>
          </w:tcPr>
          <w:p>
            <w:pPr>
              <w:spacing w:after="0"/>
              <w:jc w:val="right"/>
            </w:pPr>
            <w:r>
              <w:rPr>
                <w:sz w:val="16"/>
              </w:rPr>
              <w:t>13</w:t>
            </w:r>
          </w:p>
        </w:tc>
      </w:tr>
      <w:tr>
        <w:trPr>
          <w:cantSplit/>
        </w:trPr>
        <w:tc>
          <w:tcPr>
            <w:tcW w:type="dxa" w:w="3362"/>
          </w:tcPr>
          <w:p>
            <w:pPr>
              <w:spacing w:after="0"/>
              <w:jc w:val="left"/>
            </w:pPr>
            <w:r>
              <w:rPr>
                <w:sz w:val="16"/>
              </w:rPr>
              <w:t>of which: Paducah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14</w:t>
            </w:r>
          </w:p>
        </w:tc>
        <w:tc>
          <w:tcPr>
            <w:tcW w:type="dxa" w:w="1511"/>
          </w:tcPr>
          <w:p>
            <w:pPr>
              <w:spacing w:after="0"/>
              <w:jc w:val="right"/>
            </w:pPr>
            <w:r>
              <w:rPr>
                <w:sz w:val="16"/>
              </w:rPr>
              <w:t>1</w:t>
            </w:r>
          </w:p>
        </w:tc>
        <w:tc>
          <w:tcPr>
            <w:tcW w:type="dxa" w:w="1511"/>
          </w:tcPr>
          <w:p>
            <w:pPr>
              <w:spacing w:after="0"/>
              <w:jc w:val="right"/>
            </w:pPr>
            <w:r>
              <w:rPr>
                <w:sz w:val="16"/>
              </w:rPr>
              <w:t>14</w:t>
            </w:r>
          </w:p>
        </w:tc>
        <w:tc>
          <w:tcPr>
            <w:tcW w:type="dxa" w:w="1511"/>
          </w:tcPr>
          <w:p>
            <w:pPr>
              <w:spacing w:after="0"/>
              <w:jc w:val="right"/>
            </w:pPr>
            <w:r>
              <w:rPr>
                <w:sz w:val="16"/>
              </w:rPr>
              <w:t>0</w:t>
            </w:r>
          </w:p>
        </w:tc>
        <w:tc>
          <w:tcPr>
            <w:tcW w:type="dxa" w:w="1682"/>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McCracken County (unincorporated area)</w:t>
            </w:r>
          </w:p>
        </w:tc>
        <w:tc>
          <w:tcPr>
            <w:tcW w:type="dxa" w:w="1604"/>
          </w:tcPr>
          <w:p>
            <w:pPr>
              <w:spacing w:after="0"/>
              <w:jc w:val="left"/>
            </w:pPr>
            <w:r>
              <w:rPr>
                <w:sz w:val="16"/>
              </w:rPr>
              <w:t>210151</w:t>
            </w:r>
          </w:p>
        </w:tc>
        <w:tc>
          <w:tcPr>
            <w:tcW w:type="dxa" w:w="1441"/>
          </w:tcPr>
          <w:p>
            <w:pPr>
              <w:spacing w:after="0"/>
              <w:jc w:val="right"/>
            </w:pPr>
            <w:r>
              <w:rPr>
                <w:sz w:val="16"/>
              </w:rPr>
              <w:t>11</w:t>
            </w:r>
          </w:p>
        </w:tc>
        <w:tc>
          <w:tcPr>
            <w:tcW w:type="dxa" w:w="1441"/>
          </w:tcPr>
          <w:p>
            <w:pPr>
              <w:spacing w:after="0"/>
              <w:jc w:val="right"/>
            </w:pPr>
            <w:r>
              <w:rPr>
                <w:sz w:val="16"/>
              </w:rPr>
              <w:t>7</w:t>
            </w:r>
          </w:p>
        </w:tc>
        <w:tc>
          <w:tcPr>
            <w:tcW w:type="dxa" w:w="1441"/>
          </w:tcPr>
          <w:p>
            <w:pPr>
              <w:spacing w:after="0"/>
              <w:jc w:val="right"/>
            </w:pPr>
            <w:r>
              <w:rPr>
                <w:sz w:val="16"/>
              </w:rPr>
              <w:t>22</w:t>
            </w:r>
          </w:p>
        </w:tc>
        <w:tc>
          <w:tcPr>
            <w:tcW w:type="dxa" w:w="1441"/>
          </w:tcPr>
          <w:p>
            <w:pPr>
              <w:spacing w:after="0"/>
              <w:jc w:val="right"/>
            </w:pPr>
            <w:r>
              <w:rPr>
                <w:sz w:val="16"/>
              </w:rPr>
              <w:t>3</w:t>
            </w:r>
          </w:p>
        </w:tc>
        <w:tc>
          <w:tcPr>
            <w:tcW w:type="dxa" w:w="1441"/>
          </w:tcPr>
          <w:p>
            <w:pPr>
              <w:spacing w:after="0"/>
              <w:jc w:val="right"/>
            </w:pPr>
            <w:r>
              <w:rPr>
                <w:sz w:val="16"/>
              </w:rPr>
              <w:t>26</w:t>
            </w:r>
          </w:p>
        </w:tc>
        <w:tc>
          <w:tcPr>
            <w:tcW w:type="dxa" w:w="1441"/>
          </w:tcPr>
          <w:p>
            <w:pPr>
              <w:spacing w:after="0"/>
              <w:jc w:val="right"/>
            </w:pPr>
            <w:r>
              <w:rPr>
                <w:sz w:val="16"/>
              </w:rPr>
              <w:t>1</w:t>
            </w:r>
          </w:p>
        </w:tc>
        <w:tc>
          <w:tcPr>
            <w:tcW w:type="dxa" w:w="1604"/>
          </w:tcPr>
          <w:p>
            <w:pPr>
              <w:spacing w:after="0"/>
              <w:jc w:val="right"/>
            </w:pPr>
            <w:r>
              <w:rPr>
                <w:sz w:val="16"/>
              </w:rPr>
              <w:t>13</w:t>
            </w:r>
          </w:p>
        </w:tc>
      </w:tr>
      <w:tr>
        <w:trPr>
          <w:cantSplit/>
        </w:trPr>
        <w:tc>
          <w:tcPr>
            <w:tcW w:type="dxa" w:w="2256"/>
          </w:tcPr>
          <w:p>
            <w:pPr>
              <w:spacing w:after="0"/>
              <w:jc w:val="left"/>
            </w:pPr>
            <w:r>
              <w:rPr>
                <w:sz w:val="16"/>
              </w:rPr>
              <w:t>Paducah city</w:t>
            </w:r>
          </w:p>
        </w:tc>
        <w:tc>
          <w:tcPr>
            <w:tcW w:type="dxa" w:w="1604"/>
          </w:tcPr>
          <w:p>
            <w:pPr>
              <w:spacing w:after="0"/>
              <w:jc w:val="left"/>
            </w:pPr>
            <w:r>
              <w:rPr>
                <w:sz w:val="16"/>
              </w:rPr>
              <w:t>210152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14</w:t>
            </w:r>
          </w:p>
        </w:tc>
        <w:tc>
          <w:tcPr>
            <w:tcW w:type="dxa" w:w="1441"/>
          </w:tcPr>
          <w:p>
            <w:pPr>
              <w:spacing w:after="0"/>
              <w:jc w:val="right"/>
            </w:pPr>
            <w:r>
              <w:rPr>
                <w:sz w:val="16"/>
              </w:rPr>
              <w:t>1</w:t>
            </w:r>
          </w:p>
        </w:tc>
        <w:tc>
          <w:tcPr>
            <w:tcW w:type="dxa" w:w="1441"/>
          </w:tcPr>
          <w:p>
            <w:pPr>
              <w:spacing w:after="0"/>
              <w:jc w:val="right"/>
            </w:pPr>
            <w:r>
              <w:rPr>
                <w:sz w:val="16"/>
              </w:rPr>
              <w:t>14</w:t>
            </w:r>
          </w:p>
        </w:tc>
        <w:tc>
          <w:tcPr>
            <w:tcW w:type="dxa" w:w="1441"/>
          </w:tcPr>
          <w:p>
            <w:pPr>
              <w:spacing w:after="0"/>
              <w:jc w:val="right"/>
            </w:pPr>
            <w:r>
              <w:rPr>
                <w:sz w:val="16"/>
              </w:rPr>
              <w:t>0</w:t>
            </w:r>
          </w:p>
        </w:tc>
        <w:tc>
          <w:tcPr>
            <w:tcW w:type="dxa" w:w="1604"/>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31</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McCracken County, KY: risk-assessment baseline packet, release 2026-10 (data as of 2026-09-30; County FIPS 21145). Automated baseline. </w:t>
      </w:r>
      <w:hyperlink r:id="rId15">
        <w:r>
          <w:rPr>
            <w:color w:val="1F4E99"/>
            <w:sz w:val="17"/>
            <w:u w:val="single"/>
          </w:rPr>
          <w:t>https://hazardplain.org/ky/21145/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McCracken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McCracken County, KY: Risk-assessment baseline packet</dc:title>
  <dc:subject>Hazard Plain release 2026-10, as of 2026-09-30. Automated baseline</dc:subject>
  <dc:creator>Hazard Plain</dc:creator>
  <cp:keywords>Hazard Plain; hazard mitigation; risk assessment; 21145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