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Livingston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DR-4860-KY, EM-3626-KY, DR-4864-KY, DR-4875-KY,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394"/>
        <w:gridCol w:w="2189"/>
        <w:gridCol w:w="2997"/>
        <w:gridCol w:w="1037"/>
        <w:gridCol w:w="1037"/>
        <w:gridCol w:w="864"/>
        <w:gridCol w:w="922"/>
        <w:gridCol w:w="2061"/>
      </w:tblGrid>
      <w:tr>
        <w:trPr>
          <w:cantSplit/>
          <w:tblHeader/>
        </w:trPr>
        <w:tc>
          <w:tcPr>
            <w:tcW w:type="dxa" w:w="161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29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611"/>
          </w:tcPr>
          <w:p>
            <w:pPr>
              <w:spacing w:after="0"/>
              <w:jc w:val="left"/>
            </w:pPr>
            <w:r>
              <w:rPr>
                <w:sz w:val="16"/>
              </w:rPr>
              <w:t>Livingston County (unincorporated area)</w:t>
            </w:r>
          </w:p>
        </w:tc>
        <w:tc>
          <w:tcPr>
            <w:tcW w:type="dxa" w:w="1394"/>
          </w:tcPr>
          <w:p>
            <w:pPr>
              <w:spacing w:after="0"/>
              <w:jc w:val="left"/>
            </w:pPr>
            <w:r>
              <w:rPr>
                <w:sz w:val="16"/>
              </w:rPr>
              <w:t>Unincorporated</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r>
              <w:rPr>
                <w:sz w:val="16"/>
              </w:rPr>
              <w:t>member approved 2024-02-21</w:t>
            </w:r>
          </w:p>
        </w:tc>
      </w:tr>
      <w:tr>
        <w:trPr>
          <w:cantSplit/>
        </w:trPr>
        <w:tc>
          <w:tcPr>
            <w:tcW w:type="dxa" w:w="1611"/>
          </w:tcPr>
          <w:p>
            <w:pPr>
              <w:spacing w:after="0"/>
              <w:jc w:val="left"/>
            </w:pPr>
            <w:r>
              <w:rPr>
                <w:sz w:val="16"/>
              </w:rPr>
              <w:t>Carrsville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r>
              <w:rPr>
                <w:sz w:val="16"/>
              </w:rPr>
              <w:t>member approved 2024-04-16</w:t>
            </w:r>
          </w:p>
        </w:tc>
      </w:tr>
      <w:tr>
        <w:trPr>
          <w:cantSplit/>
        </w:trPr>
        <w:tc>
          <w:tcPr>
            <w:tcW w:type="dxa" w:w="1611"/>
          </w:tcPr>
          <w:p>
            <w:pPr>
              <w:spacing w:after="0"/>
              <w:jc w:val="left"/>
            </w:pPr>
            <w:r>
              <w:rPr>
                <w:sz w:val="16"/>
              </w:rPr>
              <w:t>Grand Rivers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r>
              <w:rPr>
                <w:sz w:val="16"/>
              </w:rPr>
              <w:t>member approved 2024-04-16</w:t>
            </w:r>
          </w:p>
        </w:tc>
      </w:tr>
      <w:tr>
        <w:trPr>
          <w:cantSplit/>
        </w:trPr>
        <w:tc>
          <w:tcPr>
            <w:tcW w:type="dxa" w:w="1611"/>
          </w:tcPr>
          <w:p>
            <w:pPr>
              <w:spacing w:after="0"/>
              <w:jc w:val="left"/>
            </w:pPr>
            <w:r>
              <w:rPr>
                <w:sz w:val="16"/>
              </w:rPr>
              <w:t>Salem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p>
        </w:tc>
      </w:tr>
      <w:tr>
        <w:trPr>
          <w:cantSplit/>
        </w:trPr>
        <w:tc>
          <w:tcPr>
            <w:tcW w:type="dxa" w:w="1611"/>
          </w:tcPr>
          <w:p>
            <w:pPr>
              <w:spacing w:after="0"/>
              <w:jc w:val="left"/>
            </w:pPr>
            <w:r>
              <w:rPr>
                <w:sz w:val="16"/>
              </w:rPr>
              <w:t>Smithland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p>
        </w:tc>
      </w:tr>
    </w:tbl>
    <w:p>
      <w:pPr>
        <w:spacing w:after="40" w:before="60"/>
      </w:pPr>
      <w:r>
        <w:rPr>
          <w:sz w:val="15"/>
        </w:rPr>
        <w:t>Plan 108982 lists 37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$2,254,800</w:t>
            </w:r>
          </w:p>
        </w:tc>
        <w:tc>
          <w:tcPr>
            <w:tcW w:type="dxa" w:w="1126"/>
          </w:tcPr>
          <w:p>
            <w:pPr>
              <w:spacing w:after="0"/>
              <w:jc w:val="right"/>
            </w:pPr>
            <w:r>
              <w:rPr>
                <w:sz w:val="16"/>
              </w:rPr>
              <w:t>$698</w:t>
            </w:r>
          </w:p>
        </w:tc>
        <w:tc>
          <w:tcPr>
            <w:tcW w:type="dxa" w:w="1308"/>
          </w:tcPr>
          <w:p>
            <w:pPr>
              <w:spacing w:after="0"/>
              <w:jc w:val="right"/>
            </w:pPr>
            <w:r>
              <w:rPr>
                <w:sz w:val="16"/>
              </w:rPr>
              <w:t>$31,341</w:t>
            </w:r>
          </w:p>
        </w:tc>
        <w:tc>
          <w:tcPr>
            <w:tcW w:type="dxa" w:w="1116"/>
          </w:tcPr>
          <w:p>
            <w:pPr>
              <w:spacing w:after="0"/>
              <w:jc w:val="right"/>
            </w:pPr>
            <w:r>
              <w:rPr>
                <w:sz w:val="16"/>
              </w:rPr>
              <w:t>$2,286,838</w:t>
            </w:r>
          </w:p>
        </w:tc>
        <w:tc>
          <w:tcPr>
            <w:tcW w:type="dxa" w:w="1228"/>
          </w:tcPr>
          <w:p>
            <w:pPr>
              <w:spacing w:after="0"/>
              <w:jc w:val="right"/>
            </w:pPr>
            <w:r>
              <w:rPr>
                <w:sz w:val="16"/>
              </w:rPr>
              <w:t>73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$1,148,131</w:t>
            </w:r>
          </w:p>
        </w:tc>
        <w:tc>
          <w:tcPr>
            <w:tcW w:type="dxa" w:w="1126"/>
          </w:tcPr>
          <w:p>
            <w:pPr>
              <w:spacing w:after="0"/>
              <w:jc w:val="right"/>
            </w:pPr>
          </w:p>
        </w:tc>
        <w:tc>
          <w:tcPr>
            <w:tcW w:type="dxa" w:w="1308"/>
          </w:tcPr>
          <w:p>
            <w:pPr>
              <w:spacing w:after="0"/>
              <w:jc w:val="right"/>
            </w:pPr>
            <w:r>
              <w:rPr>
                <w:sz w:val="16"/>
              </w:rPr>
              <w:t>$569,871</w:t>
            </w:r>
          </w:p>
        </w:tc>
        <w:tc>
          <w:tcPr>
            <w:tcW w:type="dxa" w:w="1116"/>
          </w:tcPr>
          <w:p>
            <w:pPr>
              <w:spacing w:after="0"/>
              <w:jc w:val="right"/>
            </w:pPr>
            <w:r>
              <w:rPr>
                <w:sz w:val="16"/>
              </w:rPr>
              <w:t>$1,718,002</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$270,932</w:t>
            </w:r>
          </w:p>
        </w:tc>
        <w:tc>
          <w:tcPr>
            <w:tcW w:type="dxa" w:w="1126"/>
          </w:tcPr>
          <w:p>
            <w:pPr>
              <w:spacing w:after="0"/>
              <w:jc w:val="right"/>
            </w:pPr>
            <w:r>
              <w:rPr>
                <w:sz w:val="16"/>
              </w:rPr>
              <w:t>$1,584</w:t>
            </w:r>
          </w:p>
        </w:tc>
        <w:tc>
          <w:tcPr>
            <w:tcW w:type="dxa" w:w="1308"/>
          </w:tcPr>
          <w:p>
            <w:pPr>
              <w:spacing w:after="0"/>
              <w:jc w:val="right"/>
            </w:pPr>
            <w:r>
              <w:rPr>
                <w:sz w:val="16"/>
              </w:rPr>
              <w:t>$727,976</w:t>
            </w:r>
          </w:p>
        </w:tc>
        <w:tc>
          <w:tcPr>
            <w:tcW w:type="dxa" w:w="1116"/>
          </w:tcPr>
          <w:p>
            <w:pPr>
              <w:spacing w:after="0"/>
              <w:jc w:val="right"/>
            </w:pPr>
            <w:r>
              <w:rPr>
                <w:sz w:val="16"/>
              </w:rPr>
              <w:t>$1,000,492</w:t>
            </w:r>
          </w:p>
        </w:tc>
        <w:tc>
          <w:tcPr>
            <w:tcW w:type="dxa" w:w="1228"/>
          </w:tcPr>
          <w:p>
            <w:pPr>
              <w:spacing w:after="0"/>
              <w:jc w:val="right"/>
            </w:pPr>
            <w:r>
              <w:rPr>
                <w:sz w:val="16"/>
              </w:rPr>
              <w:t>11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$234,832</w:t>
            </w:r>
          </w:p>
        </w:tc>
        <w:tc>
          <w:tcPr>
            <w:tcW w:type="dxa" w:w="1126"/>
          </w:tcPr>
          <w:p>
            <w:pPr>
              <w:spacing w:after="0"/>
              <w:jc w:val="right"/>
            </w:pPr>
            <w:r>
              <w:rPr>
                <w:sz w:val="16"/>
              </w:rPr>
              <w:t>$160,367</w:t>
            </w:r>
          </w:p>
        </w:tc>
        <w:tc>
          <w:tcPr>
            <w:tcW w:type="dxa" w:w="1308"/>
          </w:tcPr>
          <w:p>
            <w:pPr>
              <w:spacing w:after="0"/>
              <w:jc w:val="right"/>
            </w:pPr>
            <w:r>
              <w:rPr>
                <w:sz w:val="16"/>
              </w:rPr>
              <w:t>$244,639</w:t>
            </w:r>
          </w:p>
        </w:tc>
        <w:tc>
          <w:tcPr>
            <w:tcW w:type="dxa" w:w="1116"/>
          </w:tcPr>
          <w:p>
            <w:pPr>
              <w:spacing w:after="0"/>
              <w:jc w:val="right"/>
            </w:pPr>
            <w:r>
              <w:rPr>
                <w:sz w:val="16"/>
              </w:rPr>
              <w:t>$639,838</w:t>
            </w:r>
          </w:p>
        </w:tc>
        <w:tc>
          <w:tcPr>
            <w:tcW w:type="dxa" w:w="1228"/>
          </w:tcPr>
          <w:p>
            <w:pPr>
              <w:spacing w:after="0"/>
              <w:jc w:val="right"/>
            </w:pPr>
            <w:r>
              <w:rPr>
                <w:sz w:val="16"/>
              </w:rPr>
              <w:t>140</w:t>
            </w:r>
          </w:p>
        </w:tc>
        <w:tc>
          <w:tcPr>
            <w:tcW w:type="dxa" w:w="2243"/>
          </w:tcPr>
          <w:p>
            <w:pPr>
              <w:spacing w:after="0"/>
              <w:jc w:val="left"/>
            </w:pPr>
          </w:p>
        </w:tc>
        <w:tc>
          <w:tcPr>
            <w:tcW w:type="dxa" w:w="1941"/>
          </w:tcPr>
          <w:p>
            <w:pPr>
              <w:spacing w:after="0"/>
              <w:jc w:val="left"/>
            </w:pPr>
            <w:r>
              <w:rPr>
                <w:sz w:val="16"/>
              </w:rPr>
              <w:t>Includes 7 High Wind records and 56 Strong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195"/>
          </w:tcPr>
          <w:p>
            <w:pPr>
              <w:spacing w:after="0"/>
              <w:jc w:val="left"/>
            </w:pPr>
            <w:r>
              <w:rPr>
                <w:sz w:val="16"/>
              </w:rPr>
              <w:t>Relatively High</w:t>
            </w:r>
          </w:p>
        </w:tc>
        <w:tc>
          <w:tcPr>
            <w:tcW w:type="dxa" w:w="1195"/>
          </w:tcPr>
          <w:p>
            <w:pPr>
              <w:spacing w:after="0"/>
              <w:jc w:val="left"/>
            </w:pPr>
            <w:r>
              <w:rPr>
                <w:sz w:val="16"/>
              </w:rPr>
              <w:t>Relatively Moderate</w:t>
            </w:r>
          </w:p>
        </w:tc>
        <w:tc>
          <w:tcPr>
            <w:tcW w:type="dxa" w:w="1037"/>
          </w:tcPr>
          <w:p>
            <w:pPr>
              <w:spacing w:after="0"/>
              <w:jc w:val="right"/>
            </w:pPr>
            <w:r>
              <w:rPr>
                <w:sz w:val="16"/>
              </w:rPr>
              <w:t>$471,875</w:t>
            </w:r>
          </w:p>
        </w:tc>
        <w:tc>
          <w:tcPr>
            <w:tcW w:type="dxa" w:w="1126"/>
          </w:tcPr>
          <w:p>
            <w:pPr>
              <w:spacing w:after="0"/>
              <w:jc w:val="right"/>
            </w:pPr>
          </w:p>
        </w:tc>
        <w:tc>
          <w:tcPr>
            <w:tcW w:type="dxa" w:w="1308"/>
          </w:tcPr>
          <w:p>
            <w:pPr>
              <w:spacing w:after="0"/>
              <w:jc w:val="right"/>
            </w:pPr>
            <w:r>
              <w:rPr>
                <w:sz w:val="16"/>
              </w:rPr>
              <w:t>$6,751</w:t>
            </w:r>
          </w:p>
        </w:tc>
        <w:tc>
          <w:tcPr>
            <w:tcW w:type="dxa" w:w="1116"/>
          </w:tcPr>
          <w:p>
            <w:pPr>
              <w:spacing w:after="0"/>
              <w:jc w:val="right"/>
            </w:pPr>
            <w:r>
              <w:rPr>
                <w:sz w:val="16"/>
              </w:rPr>
              <w:t>$478,626</w:t>
            </w:r>
          </w:p>
        </w:tc>
        <w:tc>
          <w:tcPr>
            <w:tcW w:type="dxa" w:w="1228"/>
          </w:tcPr>
          <w:p>
            <w:pPr>
              <w:spacing w:after="0"/>
              <w:jc w:val="right"/>
            </w:pPr>
            <w:r>
              <w:rPr>
                <w:sz w:val="16"/>
              </w:rPr>
              <w:t>7</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$409,179</w:t>
            </w:r>
          </w:p>
        </w:tc>
        <w:tc>
          <w:tcPr>
            <w:tcW w:type="dxa" w:w="1308"/>
          </w:tcPr>
          <w:p>
            <w:pPr>
              <w:spacing w:after="0"/>
              <w:jc w:val="right"/>
            </w:pPr>
          </w:p>
        </w:tc>
        <w:tc>
          <w:tcPr>
            <w:tcW w:type="dxa" w:w="1116"/>
          </w:tcPr>
          <w:p>
            <w:pPr>
              <w:spacing w:after="0"/>
              <w:jc w:val="right"/>
            </w:pPr>
            <w:r>
              <w:rPr>
                <w:sz w:val="16"/>
              </w:rPr>
              <w:t>$409,179</w:t>
            </w:r>
          </w:p>
        </w:tc>
        <w:tc>
          <w:tcPr>
            <w:tcW w:type="dxa" w:w="1228"/>
          </w:tcPr>
          <w:p>
            <w:pPr>
              <w:spacing w:after="0"/>
              <w:jc w:val="right"/>
            </w:pPr>
            <w:r>
              <w:rPr>
                <w:sz w:val="16"/>
              </w:rPr>
              <w:t>38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$17,003</w:t>
            </w:r>
          </w:p>
        </w:tc>
        <w:tc>
          <w:tcPr>
            <w:tcW w:type="dxa" w:w="1308"/>
          </w:tcPr>
          <w:p>
            <w:pPr>
              <w:spacing w:after="0"/>
              <w:jc w:val="right"/>
            </w:pPr>
            <w:r>
              <w:rPr>
                <w:sz w:val="16"/>
              </w:rPr>
              <w:t>$378,953</w:t>
            </w:r>
          </w:p>
        </w:tc>
        <w:tc>
          <w:tcPr>
            <w:tcW w:type="dxa" w:w="1116"/>
          </w:tcPr>
          <w:p>
            <w:pPr>
              <w:spacing w:after="0"/>
              <w:jc w:val="right"/>
            </w:pPr>
            <w:r>
              <w:rPr>
                <w:sz w:val="16"/>
              </w:rPr>
              <w:t>$395,976</w:t>
            </w:r>
          </w:p>
        </w:tc>
        <w:tc>
          <w:tcPr>
            <w:tcW w:type="dxa" w:w="1228"/>
          </w:tcPr>
          <w:p>
            <w:pPr>
              <w:spacing w:after="0"/>
              <w:jc w:val="right"/>
            </w:pPr>
            <w:r>
              <w:rPr>
                <w:sz w:val="16"/>
              </w:rPr>
              <w:t>63</w:t>
            </w:r>
          </w:p>
        </w:tc>
        <w:tc>
          <w:tcPr>
            <w:tcW w:type="dxa" w:w="2243"/>
          </w:tcPr>
          <w:p>
            <w:pPr>
              <w:spacing w:after="0"/>
              <w:jc w:val="left"/>
            </w:pPr>
          </w:p>
        </w:tc>
        <w:tc>
          <w:tcPr>
            <w:tcW w:type="dxa" w:w="1941"/>
          </w:tcPr>
          <w:p>
            <w:pPr>
              <w:spacing w:after="0"/>
              <w:jc w:val="left"/>
            </w:pPr>
            <w:r>
              <w:rPr>
                <w:sz w:val="16"/>
              </w:rPr>
              <w:t>Includes 46 Frost/Freeze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$81</w:t>
            </w:r>
          </w:p>
        </w:tc>
        <w:tc>
          <w:tcPr>
            <w:tcW w:type="dxa" w:w="1308"/>
          </w:tcPr>
          <w:p>
            <w:pPr>
              <w:spacing w:after="0"/>
              <w:jc w:val="right"/>
            </w:pPr>
            <w:r>
              <w:rPr>
                <w:sz w:val="16"/>
              </w:rPr>
              <w:t>$314,401</w:t>
            </w:r>
          </w:p>
        </w:tc>
        <w:tc>
          <w:tcPr>
            <w:tcW w:type="dxa" w:w="1116"/>
          </w:tcPr>
          <w:p>
            <w:pPr>
              <w:spacing w:after="0"/>
              <w:jc w:val="right"/>
            </w:pPr>
            <w:r>
              <w:rPr>
                <w:sz w:val="16"/>
              </w:rPr>
              <w:t>$314,490</w:t>
            </w:r>
          </w:p>
        </w:tc>
        <w:tc>
          <w:tcPr>
            <w:tcW w:type="dxa" w:w="1228"/>
          </w:tcPr>
          <w:p>
            <w:pPr>
              <w:spacing w:after="0"/>
              <w:jc w:val="right"/>
            </w:pPr>
            <w:r>
              <w:rPr>
                <w:sz w:val="16"/>
              </w:rPr>
              <w:t>80</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$83,656</w:t>
            </w:r>
          </w:p>
        </w:tc>
        <w:tc>
          <w:tcPr>
            <w:tcW w:type="dxa" w:w="1126"/>
          </w:tcPr>
          <w:p>
            <w:pPr>
              <w:spacing w:after="0"/>
              <w:jc w:val="right"/>
            </w:pPr>
            <w:r>
              <w:rPr>
                <w:sz w:val="16"/>
              </w:rPr>
              <w:t>$437</w:t>
            </w:r>
          </w:p>
        </w:tc>
        <w:tc>
          <w:tcPr>
            <w:tcW w:type="dxa" w:w="1308"/>
          </w:tcPr>
          <w:p>
            <w:pPr>
              <w:spacing w:after="0"/>
              <w:jc w:val="right"/>
            </w:pPr>
            <w:r>
              <w:rPr>
                <w:sz w:val="16"/>
              </w:rPr>
              <w:t>$741</w:t>
            </w:r>
          </w:p>
        </w:tc>
        <w:tc>
          <w:tcPr>
            <w:tcW w:type="dxa" w:w="1116"/>
          </w:tcPr>
          <w:p>
            <w:pPr>
              <w:spacing w:after="0"/>
              <w:jc w:val="right"/>
            </w:pPr>
            <w:r>
              <w:rPr>
                <w:sz w:val="16"/>
              </w:rPr>
              <w:t>$84,834</w:t>
            </w:r>
          </w:p>
        </w:tc>
        <w:tc>
          <w:tcPr>
            <w:tcW w:type="dxa" w:w="1228"/>
          </w:tcPr>
          <w:p>
            <w:pPr>
              <w:spacing w:after="0"/>
              <w:jc w:val="right"/>
            </w:pPr>
            <w:r>
              <w:rPr>
                <w:sz w:val="16"/>
              </w:rPr>
              <w:t>54</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$1,718</w:t>
            </w:r>
          </w:p>
        </w:tc>
        <w:tc>
          <w:tcPr>
            <w:tcW w:type="dxa" w:w="1126"/>
          </w:tcPr>
          <w:p>
            <w:pPr>
              <w:spacing w:after="0"/>
              <w:jc w:val="right"/>
            </w:pPr>
          </w:p>
        </w:tc>
        <w:tc>
          <w:tcPr>
            <w:tcW w:type="dxa" w:w="1308"/>
          </w:tcPr>
          <w:p>
            <w:pPr>
              <w:spacing w:after="0"/>
              <w:jc w:val="right"/>
            </w:pPr>
            <w:r>
              <w:rPr>
                <w:sz w:val="16"/>
              </w:rPr>
              <w:t>$73,584</w:t>
            </w:r>
          </w:p>
        </w:tc>
        <w:tc>
          <w:tcPr>
            <w:tcW w:type="dxa" w:w="1116"/>
          </w:tcPr>
          <w:p>
            <w:pPr>
              <w:spacing w:after="0"/>
              <w:jc w:val="right"/>
            </w:pPr>
            <w:r>
              <w:rPr>
                <w:sz w:val="16"/>
              </w:rPr>
              <w:t>$75,302</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$30,883</w:t>
            </w:r>
          </w:p>
        </w:tc>
        <w:tc>
          <w:tcPr>
            <w:tcW w:type="dxa" w:w="1126"/>
          </w:tcPr>
          <w:p>
            <w:pPr>
              <w:spacing w:after="0"/>
              <w:jc w:val="right"/>
            </w:pPr>
            <w:r>
              <w:rPr>
                <w:sz w:val="16"/>
              </w:rPr>
              <w:t>$116</w:t>
            </w:r>
          </w:p>
        </w:tc>
        <w:tc>
          <w:tcPr>
            <w:tcW w:type="dxa" w:w="1308"/>
          </w:tcPr>
          <w:p>
            <w:pPr>
              <w:spacing w:after="0"/>
              <w:jc w:val="right"/>
            </w:pPr>
            <w:r>
              <w:rPr>
                <w:sz w:val="16"/>
              </w:rPr>
              <w:t>$12,664</w:t>
            </w:r>
          </w:p>
        </w:tc>
        <w:tc>
          <w:tcPr>
            <w:tcW w:type="dxa" w:w="1116"/>
          </w:tcPr>
          <w:p>
            <w:pPr>
              <w:spacing w:after="0"/>
              <w:jc w:val="right"/>
            </w:pPr>
            <w:r>
              <w:rPr>
                <w:sz w:val="16"/>
              </w:rPr>
              <w:t>$43,663</w:t>
            </w:r>
          </w:p>
        </w:tc>
        <w:tc>
          <w:tcPr>
            <w:tcW w:type="dxa" w:w="1228"/>
          </w:tcPr>
          <w:p>
            <w:pPr>
              <w:spacing w:after="0"/>
              <w:jc w:val="right"/>
            </w:pPr>
            <w:r>
              <w:rPr>
                <w:sz w:val="16"/>
              </w:rPr>
              <w:t>102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$4,274</w:t>
            </w:r>
          </w:p>
        </w:tc>
        <w:tc>
          <w:tcPr>
            <w:tcW w:type="dxa" w:w="1126"/>
          </w:tcPr>
          <w:p>
            <w:pPr>
              <w:spacing w:after="0"/>
              <w:jc w:val="right"/>
            </w:pPr>
            <w:r>
              <w:rPr>
                <w:sz w:val="16"/>
              </w:rPr>
              <w:t>$2,754</w:t>
            </w:r>
          </w:p>
        </w:tc>
        <w:tc>
          <w:tcPr>
            <w:tcW w:type="dxa" w:w="1308"/>
          </w:tcPr>
          <w:p>
            <w:pPr>
              <w:spacing w:after="0"/>
              <w:jc w:val="right"/>
            </w:pPr>
            <w:r>
              <w:rPr>
                <w:sz w:val="16"/>
              </w:rPr>
              <w:t>$60</w:t>
            </w:r>
          </w:p>
        </w:tc>
        <w:tc>
          <w:tcPr>
            <w:tcW w:type="dxa" w:w="1116"/>
          </w:tcPr>
          <w:p>
            <w:pPr>
              <w:spacing w:after="0"/>
              <w:jc w:val="right"/>
            </w:pPr>
            <w:r>
              <w:rPr>
                <w:sz w:val="16"/>
              </w:rPr>
              <w:t>$7,089</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$1,229</w:t>
            </w:r>
          </w:p>
        </w:tc>
        <w:tc>
          <w:tcPr>
            <w:tcW w:type="dxa" w:w="1126"/>
          </w:tcPr>
          <w:p>
            <w:pPr>
              <w:spacing w:after="0"/>
              <w:jc w:val="right"/>
            </w:pPr>
            <w:r>
              <w:rPr>
                <w:sz w:val="16"/>
              </w:rPr>
              <w:t>$7</w:t>
            </w:r>
          </w:p>
        </w:tc>
        <w:tc>
          <w:tcPr>
            <w:tcW w:type="dxa" w:w="1308"/>
          </w:tcPr>
          <w:p>
            <w:pPr>
              <w:spacing w:after="0"/>
              <w:jc w:val="right"/>
            </w:pPr>
            <w:r>
              <w:rPr>
                <w:sz w:val="16"/>
              </w:rPr>
              <w:t>$474</w:t>
            </w:r>
          </w:p>
        </w:tc>
        <w:tc>
          <w:tcPr>
            <w:tcW w:type="dxa" w:w="1116"/>
          </w:tcPr>
          <w:p>
            <w:pPr>
              <w:spacing w:after="0"/>
              <w:jc w:val="right"/>
            </w:pPr>
            <w:r>
              <w:rPr>
                <w:sz w:val="16"/>
              </w:rPr>
              <w:t>$1,709</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p>
        </w:tc>
        <w:tc>
          <w:tcPr>
            <w:tcW w:type="dxa" w:w="1308"/>
          </w:tcPr>
          <w:p>
            <w:pPr>
              <w:spacing w:after="0"/>
              <w:jc w:val="right"/>
            </w:pPr>
            <w:r>
              <w:rPr>
                <w:sz w:val="16"/>
              </w:rPr>
              <w:t>$285</w:t>
            </w:r>
          </w:p>
        </w:tc>
        <w:tc>
          <w:tcPr>
            <w:tcW w:type="dxa" w:w="1116"/>
          </w:tcPr>
          <w:p>
            <w:pPr>
              <w:spacing w:after="0"/>
              <w:jc w:val="right"/>
            </w:pPr>
            <w:r>
              <w:rPr>
                <w:sz w:val="16"/>
              </w:rPr>
              <w:t>$316</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10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47"/>
        <w:gridCol w:w="1861"/>
        <w:gridCol w:w="1953"/>
        <w:gridCol w:w="1663"/>
        <w:gridCol w:w="1567"/>
        <w:gridCol w:w="214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1953"/>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members</w:t>
            </w:r>
          </w:p>
        </w:tc>
        <w:tc>
          <w:tcPr>
            <w:tcW w:type="dxa" w:w="214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47"/>
          </w:tcPr>
          <w:p>
            <w:pPr>
              <w:spacing w:after="0"/>
              <w:jc w:val="right"/>
            </w:pPr>
            <w:r>
              <w:rPr>
                <w:sz w:val="16"/>
              </w:rPr>
              <w:t>17, 1996 to 2026 (17 zone-level)</w:t>
            </w:r>
          </w:p>
        </w:tc>
        <w:tc>
          <w:tcPr>
            <w:tcW w:type="dxa" w:w="1861"/>
          </w:tcPr>
          <w:p>
            <w:pPr>
              <w:spacing w:after="0"/>
              <w:jc w:val="left"/>
            </w:pPr>
            <w:r>
              <w:rPr>
                <w:sz w:val="16"/>
              </w:rPr>
              <w:t>1 day to 24 days (median 2 days); 16 with a recorded value</w:t>
            </w:r>
          </w:p>
        </w:tc>
        <w:tc>
          <w:tcPr>
            <w:tcW w:type="dxa" w:w="1953"/>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47"/>
          </w:tcPr>
          <w:p>
            <w:pPr>
              <w:spacing w:after="0"/>
              <w:jc w:val="right"/>
            </w:pPr>
            <w:r>
              <w:rPr>
                <w:sz w:val="16"/>
              </w:rPr>
              <w:t>46, 1997 to 2024 (46 zone-level)</w:t>
            </w:r>
          </w:p>
        </w:tc>
        <w:tc>
          <w:tcPr>
            <w:tcW w:type="dxa" w:w="1861"/>
          </w:tcPr>
          <w:p>
            <w:pPr>
              <w:spacing w:after="0"/>
              <w:jc w:val="left"/>
            </w:pPr>
          </w:p>
        </w:tc>
        <w:tc>
          <w:tcPr>
            <w:tcW w:type="dxa" w:w="1953"/>
          </w:tcPr>
          <w:p>
            <w:pPr>
              <w:spacing w:after="0"/>
              <w:jc w:val="left"/>
            </w:pPr>
            <w:r>
              <w:rPr>
                <w:sz w:val="16"/>
              </w:rPr>
              <w:t>Frost/Freeze, 2008-04-29, $10,000 crop damage, reported for the zone (2008 dollars); NWS zone KYZ007 (LIVINGSTON), zone-level: may include parts of neighboring counties</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47"/>
          </w:tcPr>
          <w:p>
            <w:pPr>
              <w:spacing w:after="0"/>
              <w:jc w:val="right"/>
            </w:pPr>
            <w:r>
              <w:rPr>
                <w:sz w:val="16"/>
              </w:rPr>
              <w:t>38, 1996 to 2026 (38 zone-level)</w:t>
            </w:r>
          </w:p>
        </w:tc>
        <w:tc>
          <w:tcPr>
            <w:tcW w:type="dxa" w:w="1861"/>
          </w:tcPr>
          <w:p>
            <w:pPr>
              <w:spacing w:after="0"/>
              <w:jc w:val="left"/>
            </w:pPr>
            <w:r>
              <w:rPr>
                <w:sz w:val="16"/>
              </w:rPr>
              <w:t>9 days to 217 days (median 26 days); 16 with a recorded value</w:t>
            </w:r>
          </w:p>
        </w:tc>
        <w:tc>
          <w:tcPr>
            <w:tcW w:type="dxa" w:w="1953"/>
          </w:tcPr>
          <w:p>
            <w:pPr>
              <w:spacing w:after="0"/>
              <w:jc w:val="left"/>
            </w:pPr>
            <w:r>
              <w:rPr>
                <w:sz w:val="16"/>
              </w:rPr>
              <w:t>217 days (about 7.1 months), 2012-05-12 to 2012-12-14, a run of 8 consecutive Storm Events drought records, zone-level</w:t>
            </w:r>
          </w:p>
        </w:tc>
        <w:tc>
          <w:tcPr>
            <w:tcW w:type="dxa" w:w="1663"/>
          </w:tcPr>
          <w:p>
            <w:pPr>
              <w:spacing w:after="0"/>
              <w:jc w:val="left"/>
            </w:pPr>
            <w:r>
              <w:rPr>
                <w:sz w:val="16"/>
              </w:rPr>
              <w:t>Drought, 1999-09-01, property not reported; $7,000,000 crops, reported for the zone (1999 dollars)</w:t>
            </w: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47"/>
          </w:tcPr>
          <w:p>
            <w:pPr>
              <w:spacing w:after="0"/>
              <w:jc w:val="right"/>
            </w:pPr>
            <w:r>
              <w:rPr>
                <w:sz w:val="16"/>
              </w:rPr>
              <w:t>62, 1966 to 2025</w:t>
            </w:r>
          </w:p>
        </w:tc>
        <w:tc>
          <w:tcPr>
            <w:tcW w:type="dxa" w:w="1861"/>
          </w:tcPr>
          <w:p>
            <w:pPr>
              <w:spacing w:after="0"/>
              <w:jc w:val="left"/>
            </w:pPr>
            <w:r>
              <w:rPr>
                <w:sz w:val="16"/>
              </w:rPr>
              <w:t>0.75 in to 2.5 in (median 0.88 in); 61 with a recorded value</w:t>
            </w:r>
          </w:p>
        </w:tc>
        <w:tc>
          <w:tcPr>
            <w:tcW w:type="dxa" w:w="1953"/>
          </w:tcPr>
          <w:p>
            <w:pPr>
              <w:spacing w:after="0"/>
              <w:jc w:val="left"/>
            </w:pPr>
            <w:r>
              <w:rPr>
                <w:sz w:val="16"/>
              </w:rPr>
              <w:t>2.5 in hail, 2025-05-16; same size also recorded on 2025-05-16</w:t>
            </w:r>
          </w:p>
        </w:tc>
        <w:tc>
          <w:tcPr>
            <w:tcW w:type="dxa" w:w="1663"/>
          </w:tcPr>
          <w:p>
            <w:pPr>
              <w:spacing w:after="0"/>
              <w:jc w:val="left"/>
            </w:pPr>
            <w:r>
              <w:rPr>
                <w:sz w:val="16"/>
              </w:rPr>
              <w:t>Hail, 2025-05-16, $50,000 property; $0 crops (2025 dollars)</w:t>
            </w:r>
          </w:p>
        </w:tc>
        <w:tc>
          <w:tcPr>
            <w:tcW w:type="dxa" w:w="1567"/>
          </w:tcPr>
          <w:p>
            <w:pPr>
              <w:spacing w:after="0"/>
              <w:jc w:val="left"/>
            </w:pPr>
            <w:r>
              <w:rPr>
                <w:sz w:val="16"/>
              </w:rPr>
              <w:t>Event records naming member places: Smithland city (15 records), Grand Rivers city (8 records), Salem city (4 records).</w:t>
            </w:r>
          </w:p>
        </w:tc>
        <w:tc>
          <w:tcPr>
            <w:tcW w:type="dxa" w:w="214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47"/>
          </w:tcPr>
          <w:p>
            <w:pPr>
              <w:spacing w:after="0"/>
              <w:jc w:val="right"/>
            </w:pPr>
            <w:r>
              <w:rPr>
                <w:sz w:val="16"/>
              </w:rPr>
              <w:t>80, 1997 to 2025 (80 zone-level)</w:t>
            </w:r>
          </w:p>
        </w:tc>
        <w:tc>
          <w:tcPr>
            <w:tcW w:type="dxa" w:w="1861"/>
          </w:tcPr>
          <w:p>
            <w:pPr>
              <w:spacing w:after="0"/>
              <w:jc w:val="left"/>
            </w:pPr>
            <w:r>
              <w:rPr>
                <w:sz w:val="16"/>
              </w:rPr>
              <w:t>1 day to 15 days (median 2 days); 69 with a recorded value</w:t>
            </w:r>
          </w:p>
        </w:tc>
        <w:tc>
          <w:tcPr>
            <w:tcW w:type="dxa" w:w="1953"/>
          </w:tcPr>
          <w:p>
            <w:pPr>
              <w:spacing w:after="0"/>
              <w:jc w:val="left"/>
            </w:pPr>
            <w:r>
              <w:rPr>
                <w:sz w:val="16"/>
              </w:rPr>
              <w:t>15 consecutive days, 2025-07-16 to 2025-07-30, zone-level</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47"/>
          </w:tcPr>
          <w:p>
            <w:pPr>
              <w:spacing w:after="0"/>
              <w:jc w:val="right"/>
            </w:pPr>
            <w:r>
              <w:rPr>
                <w:sz w:val="16"/>
              </w:rPr>
              <w:t>7, 1997 to 2025 (7 zone-level)</w:t>
            </w:r>
          </w:p>
        </w:tc>
        <w:tc>
          <w:tcPr>
            <w:tcW w:type="dxa" w:w="1861"/>
          </w:tcPr>
          <w:p>
            <w:pPr>
              <w:spacing w:after="0"/>
              <w:jc w:val="left"/>
            </w:pPr>
          </w:p>
        </w:tc>
        <w:tc>
          <w:tcPr>
            <w:tcW w:type="dxa" w:w="1953"/>
          </w:tcPr>
          <w:p>
            <w:pPr>
              <w:spacing w:after="0"/>
              <w:jc w:val="left"/>
            </w:pPr>
            <w:r>
              <w:rPr>
                <w:sz w:val="16"/>
              </w:rPr>
              <w:t>Ice Storm, 2009-01-26, $10,700,000 property; $0 crops, reported for the zone (2009 dollars); NWS zone KYZ007 (LIVINGSTON), zone-level: may include parts of neighboring counties</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47"/>
          </w:tcPr>
          <w:p>
            <w:pPr>
              <w:spacing w:after="0"/>
              <w:jc w:val="right"/>
            </w:pPr>
            <w:r>
              <w:rPr>
                <w:sz w:val="16"/>
              </w:rPr>
              <w:t>73, 1996 to 2025 (19 zone-level)</w:t>
            </w:r>
          </w:p>
        </w:tc>
        <w:tc>
          <w:tcPr>
            <w:tcW w:type="dxa" w:w="1861"/>
          </w:tcPr>
          <w:p>
            <w:pPr>
              <w:spacing w:after="0"/>
              <w:jc w:val="left"/>
            </w:pPr>
          </w:p>
        </w:tc>
        <w:tc>
          <w:tcPr>
            <w:tcW w:type="dxa" w:w="1953"/>
          </w:tcPr>
          <w:p>
            <w:pPr>
              <w:spacing w:after="0"/>
              <w:jc w:val="left"/>
            </w:pPr>
            <w:r>
              <w:rPr>
                <w:sz w:val="16"/>
              </w:rPr>
              <w:t>Flood, 2011-05-01, $4,000,000 property; $0 crops (2011 dollars)</w:t>
            </w:r>
          </w:p>
        </w:tc>
        <w:tc>
          <w:tcPr>
            <w:tcW w:type="dxa" w:w="1663"/>
          </w:tcPr>
          <w:p>
            <w:pPr>
              <w:spacing w:after="0"/>
              <w:jc w:val="left"/>
            </w:pPr>
          </w:p>
        </w:tc>
        <w:tc>
          <w:tcPr>
            <w:tcW w:type="dxa" w:w="1567"/>
          </w:tcPr>
          <w:p>
            <w:pPr>
              <w:spacing w:after="0"/>
              <w:jc w:val="left"/>
            </w:pPr>
            <w:r>
              <w:rPr>
                <w:sz w:val="16"/>
              </w:rPr>
              <w:t>Event records naming member places: Smithland city (23 records), Grand Rivers city (4 records), Carrsville city (3 records), Salem city (2 records). Zone-level records (19) apply countywide.</w:t>
            </w:r>
          </w:p>
        </w:tc>
        <w:tc>
          <w:tcPr>
            <w:tcW w:type="dxa" w:w="21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47"/>
          </w:tcPr>
          <w:p>
            <w:pPr>
              <w:spacing w:after="0"/>
              <w:jc w:val="right"/>
            </w:pPr>
            <w:r>
              <w:rPr>
                <w:sz w:val="16"/>
              </w:rPr>
              <w:t>1, 2004 to 2004</w:t>
            </w:r>
          </w:p>
        </w:tc>
        <w:tc>
          <w:tcPr>
            <w:tcW w:type="dxa" w:w="1861"/>
          </w:tcPr>
          <w:p>
            <w:pPr>
              <w:spacing w:after="0"/>
              <w:jc w:val="left"/>
            </w:pPr>
          </w:p>
        </w:tc>
        <w:tc>
          <w:tcPr>
            <w:tcW w:type="dxa" w:w="1953"/>
          </w:tcPr>
          <w:p>
            <w:pPr>
              <w:spacing w:after="0"/>
              <w:jc w:val="left"/>
            </w:pPr>
            <w:r>
              <w:rPr>
                <w:sz w:val="16"/>
              </w:rPr>
              <w:t>No damage or casualties reported in 1 records.</w:t>
            </w:r>
          </w:p>
        </w:tc>
        <w:tc>
          <w:tcPr>
            <w:tcW w:type="dxa" w:w="1663"/>
          </w:tcPr>
          <w:p>
            <w:pPr>
              <w:spacing w:after="0"/>
              <w:jc w:val="left"/>
            </w:pPr>
          </w:p>
        </w:tc>
        <w:tc>
          <w:tcPr>
            <w:tcW w:type="dxa" w:w="1567"/>
          </w:tcPr>
          <w:p>
            <w:pPr>
              <w:spacing w:after="0"/>
              <w:jc w:val="left"/>
            </w:pPr>
            <w:r>
              <w:rPr>
                <w:sz w:val="16"/>
              </w:rPr>
              <w:t>Event records naming member places: Smithland city (1 record).</w:t>
            </w:r>
          </w:p>
        </w:tc>
        <w:tc>
          <w:tcPr>
            <w:tcW w:type="dxa" w:w="214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47"/>
          </w:tcPr>
          <w:p>
            <w:pPr>
              <w:spacing w:after="0"/>
              <w:jc w:val="right"/>
            </w:pPr>
            <w:r>
              <w:rPr>
                <w:sz w:val="16"/>
              </w:rPr>
              <w:t>63, 1997 to 2025 (63 zone-level)</w:t>
            </w:r>
          </w:p>
        </w:tc>
        <w:tc>
          <w:tcPr>
            <w:tcW w:type="dxa" w:w="1861"/>
          </w:tcPr>
          <w:p>
            <w:pPr>
              <w:spacing w:after="0"/>
              <w:jc w:val="left"/>
            </w:pPr>
            <w:r>
              <w:rPr>
                <w:sz w:val="16"/>
              </w:rPr>
              <w:t>26 kt (30 mph) to 68 kt (78 mph) (median 39 kt (45 mph)); 58 with a recorded value</w:t>
            </w:r>
          </w:p>
        </w:tc>
        <w:tc>
          <w:tcPr>
            <w:tcW w:type="dxa" w:w="1953"/>
          </w:tcPr>
          <w:p>
            <w:pPr>
              <w:spacing w:after="0"/>
              <w:jc w:val="left"/>
            </w:pPr>
            <w:r>
              <w:rPr>
                <w:sz w:val="16"/>
              </w:rPr>
              <w:t>68 kt (78 mph) measured gust, High Wind, 2008-09-14; NWS zone KYZ007 (LIVINGSTON), zone-level: may include parts of neighboring counties</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47"/>
          </w:tcPr>
          <w:p>
            <w:pPr>
              <w:spacing w:after="0"/>
              <w:jc w:val="right"/>
            </w:pPr>
            <w:r>
              <w:rPr>
                <w:sz w:val="16"/>
              </w:rPr>
              <w:t>86, 1963 to 2026</w:t>
            </w:r>
          </w:p>
        </w:tc>
        <w:tc>
          <w:tcPr>
            <w:tcW w:type="dxa" w:w="1861"/>
          </w:tcPr>
          <w:p>
            <w:pPr>
              <w:spacing w:after="0"/>
              <w:jc w:val="left"/>
            </w:pPr>
            <w:r>
              <w:rPr>
                <w:sz w:val="16"/>
              </w:rPr>
              <w:t>50 kt (58 mph) to 78 kt (90 mph) (median 52 kt (60 mph)); 76 with a recorded value</w:t>
            </w:r>
          </w:p>
        </w:tc>
        <w:tc>
          <w:tcPr>
            <w:tcW w:type="dxa" w:w="1953"/>
          </w:tcPr>
          <w:p>
            <w:pPr>
              <w:spacing w:after="0"/>
              <w:jc w:val="left"/>
            </w:pPr>
            <w:r>
              <w:rPr>
                <w:sz w:val="16"/>
              </w:rPr>
              <w:t>78 kt (90 mph) estimated, Thunderstorm Wind, 2002-01-24, 3 direct injuries</w:t>
            </w:r>
          </w:p>
        </w:tc>
        <w:tc>
          <w:tcPr>
            <w:tcW w:type="dxa" w:w="1663"/>
          </w:tcPr>
          <w:p>
            <w:pPr>
              <w:spacing w:after="0"/>
              <w:jc w:val="left"/>
            </w:pPr>
            <w:r>
              <w:rPr>
                <w:sz w:val="16"/>
              </w:rPr>
              <w:t>Thunderstorm Wind, 2008-01-29, $175,000 property; $0 crops (2008 dollars)</w:t>
            </w:r>
          </w:p>
        </w:tc>
        <w:tc>
          <w:tcPr>
            <w:tcW w:type="dxa" w:w="1567"/>
          </w:tcPr>
          <w:p>
            <w:pPr>
              <w:spacing w:after="0"/>
              <w:jc w:val="left"/>
            </w:pPr>
            <w:r>
              <w:rPr>
                <w:sz w:val="16"/>
              </w:rPr>
              <w:t>Event records naming member places: Smithland city (15 records), Salem city (14 records), Grand Rivers city (9 records), Carrsville city (1 record).</w:t>
            </w:r>
          </w:p>
        </w:tc>
        <w:tc>
          <w:tcPr>
            <w:tcW w:type="dxa" w:w="2149"/>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47"/>
          </w:tcPr>
          <w:p>
            <w:pPr>
              <w:spacing w:after="0"/>
              <w:jc w:val="right"/>
            </w:pPr>
            <w:r>
              <w:rPr>
                <w:sz w:val="16"/>
              </w:rPr>
              <w:t>13, 1970 to 2024</w:t>
            </w:r>
          </w:p>
        </w:tc>
        <w:tc>
          <w:tcPr>
            <w:tcW w:type="dxa" w:w="1861"/>
          </w:tcPr>
          <w:p>
            <w:pPr>
              <w:spacing w:after="0"/>
              <w:jc w:val="left"/>
            </w:pPr>
            <w:r>
              <w:rPr>
                <w:sz w:val="16"/>
              </w:rPr>
              <w:t>F/EF0 to F/EF3 (median between F/EF1 and F/EF2); 12 with a recorded value</w:t>
            </w:r>
          </w:p>
        </w:tc>
        <w:tc>
          <w:tcPr>
            <w:tcW w:type="dxa" w:w="1953"/>
          </w:tcPr>
          <w:p>
            <w:pPr>
              <w:spacing w:after="0"/>
              <w:jc w:val="left"/>
            </w:pPr>
            <w:r>
              <w:rPr>
                <w:sz w:val="16"/>
              </w:rPr>
              <w:t>F3 tornado, 1970-04-24, 4.3 mi path length (records before 1996 may include the whole path; rating and listing come from the county where the tornado began), 33 yd wide, damage not recorded (pre-1996 record), 5 direct injuries</w:t>
            </w:r>
          </w:p>
        </w:tc>
        <w:tc>
          <w:tcPr>
            <w:tcW w:type="dxa" w:w="1663"/>
          </w:tcPr>
          <w:p>
            <w:pPr>
              <w:spacing w:after="0"/>
              <w:jc w:val="left"/>
            </w:pPr>
            <w:r>
              <w:rPr>
                <w:sz w:val="16"/>
              </w:rPr>
              <w:t>Tornado, 2013-11-17, $400,000 property; $0 crops (2013 dollars)</w:t>
            </w:r>
          </w:p>
        </w:tc>
        <w:tc>
          <w:tcPr>
            <w:tcW w:type="dxa" w:w="1567"/>
          </w:tcPr>
          <w:p>
            <w:pPr>
              <w:spacing w:after="0"/>
              <w:jc w:val="left"/>
            </w:pPr>
            <w:r>
              <w:rPr>
                <w:sz w:val="16"/>
              </w:rPr>
              <w:t>Event records naming member places: Smithland city (3 records).</w:t>
            </w:r>
          </w:p>
        </w:tc>
        <w:tc>
          <w:tcPr>
            <w:tcW w:type="dxa" w:w="21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47"/>
          </w:tcPr>
          <w:p>
            <w:pPr>
              <w:spacing w:after="0"/>
              <w:jc w:val="right"/>
            </w:pPr>
            <w:r>
              <w:rPr>
                <w:sz w:val="16"/>
              </w:rPr>
              <w:t>0</w:t>
            </w:r>
          </w:p>
        </w:tc>
        <w:tc>
          <w:tcPr>
            <w:tcW w:type="dxa" w:w="1861"/>
          </w:tcPr>
          <w:p>
            <w:pPr>
              <w:spacing w:after="0"/>
              <w:jc w:val="left"/>
            </w:pPr>
          </w:p>
        </w:tc>
        <w:tc>
          <w:tcPr>
            <w:tcW w:type="dxa" w:w="1953"/>
          </w:tcPr>
          <w:p>
            <w:pPr>
              <w:spacing w:after="0"/>
              <w:jc w:val="left"/>
            </w:pPr>
          </w:p>
        </w:tc>
        <w:tc>
          <w:tcPr>
            <w:tcW w:type="dxa" w:w="1663"/>
          </w:tcPr>
          <w:p>
            <w:pPr>
              <w:spacing w:after="0"/>
              <w:jc w:val="left"/>
            </w:pPr>
          </w:p>
        </w:tc>
        <w:tc>
          <w:tcPr>
            <w:tcW w:type="dxa" w:w="156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47"/>
          </w:tcPr>
          <w:p>
            <w:pPr>
              <w:spacing w:after="0"/>
              <w:jc w:val="right"/>
            </w:pPr>
            <w:r>
              <w:rPr>
                <w:sz w:val="16"/>
              </w:rPr>
              <w:t>2, 2004 to 2010 (2 zone-level)</w:t>
            </w:r>
          </w:p>
        </w:tc>
        <w:tc>
          <w:tcPr>
            <w:tcW w:type="dxa" w:w="1861"/>
          </w:tcPr>
          <w:p>
            <w:pPr>
              <w:spacing w:after="0"/>
              <w:jc w:val="left"/>
            </w:pPr>
          </w:p>
        </w:tc>
        <w:tc>
          <w:tcPr>
            <w:tcW w:type="dxa" w:w="1953"/>
          </w:tcPr>
          <w:p>
            <w:pPr>
              <w:spacing w:after="0"/>
              <w:jc w:val="left"/>
            </w:pPr>
            <w:r>
              <w:rPr>
                <w:sz w:val="16"/>
              </w:rPr>
              <w:t>No damage reported in 2 records.</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47"/>
          </w:tcPr>
          <w:p>
            <w:pPr>
              <w:spacing w:after="0"/>
              <w:jc w:val="right"/>
            </w:pPr>
            <w:r>
              <w:rPr>
                <w:sz w:val="16"/>
              </w:rPr>
              <w:t>102, 1996 to 2026 (102 zone-level)</w:t>
            </w:r>
          </w:p>
        </w:tc>
        <w:tc>
          <w:tcPr>
            <w:tcW w:type="dxa" w:w="1861"/>
          </w:tcPr>
          <w:p>
            <w:pPr>
              <w:spacing w:after="0"/>
              <w:jc w:val="left"/>
            </w:pPr>
          </w:p>
        </w:tc>
        <w:tc>
          <w:tcPr>
            <w:tcW w:type="dxa" w:w="1953"/>
          </w:tcPr>
          <w:p>
            <w:pPr>
              <w:spacing w:after="0"/>
              <w:jc w:val="left"/>
            </w:pPr>
            <w:r>
              <w:rPr>
                <w:sz w:val="16"/>
              </w:rPr>
              <w:t>Winter Storm, 2008-02-11, $1,500,000 property; $0 crops, reported for the zone (2008 dollars); NWS zone KYZ007 (LIVINGSTON), zone-level: may include parts of neighboring counties</w:t>
            </w:r>
          </w:p>
        </w:tc>
        <w:tc>
          <w:tcPr>
            <w:tcW w:type="dxa" w:w="1663"/>
          </w:tcPr>
          <w:p>
            <w:pPr>
              <w:spacing w:after="0"/>
              <w:jc w:val="left"/>
            </w:pPr>
          </w:p>
        </w:tc>
        <w:tc>
          <w:tcPr>
            <w:tcW w:type="dxa" w:w="156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1757"/>
        <w:gridCol w:w="2882"/>
        <w:gridCol w:w="1391"/>
        <w:gridCol w:w="2833"/>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1757"/>
            <w:shd w:val="clear" w:color="auto" w:fill="E8E8E8"/>
          </w:tcPr>
          <w:p>
            <w:pPr>
              <w:spacing w:after="0"/>
              <w:jc w:val="left"/>
            </w:pPr>
            <w:r>
              <w:rPr>
                <w:b/>
                <w:sz w:val="16"/>
              </w:rPr>
              <w:t>Title</w:t>
            </w:r>
          </w:p>
        </w:tc>
        <w:tc>
          <w:tcPr>
            <w:tcW w:type="dxa" w:w="2882"/>
            <w:shd w:val="clear" w:color="auto" w:fill="E8E8E8"/>
          </w:tcPr>
          <w:p>
            <w:pPr>
              <w:spacing w:after="0"/>
              <w:jc w:val="left"/>
            </w:pPr>
            <w:r>
              <w:rPr>
                <w:b/>
                <w:sz w:val="16"/>
              </w:rPr>
              <w:t>Mapped hazard</w:t>
            </w:r>
          </w:p>
        </w:tc>
        <w:tc>
          <w:tcPr>
            <w:tcW w:type="dxa" w:w="13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33"/>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56"/>
          </w:tcPr>
          <w:p>
            <w:pPr>
              <w:spacing w:after="0"/>
              <w:jc w:val="left"/>
            </w:pPr>
            <w:r>
              <w:rPr>
                <w:sz w:val="16"/>
              </w:rPr>
              <w:t>Emergency</w:t>
            </w:r>
          </w:p>
        </w:tc>
        <w:tc>
          <w:tcPr>
            <w:tcW w:type="dxa" w:w="1757"/>
          </w:tcPr>
          <w:p>
            <w:pPr>
              <w:spacing w:after="0"/>
              <w:jc w:val="left"/>
            </w:pPr>
            <w:r>
              <w:rPr>
                <w:sz w:val="16"/>
              </w:rPr>
              <w:t>SEVERE WINTER STORM</w:t>
            </w:r>
          </w:p>
        </w:tc>
        <w:tc>
          <w:tcPr>
            <w:tcW w:type="dxa" w:w="2882"/>
          </w:tcPr>
          <w:p>
            <w:pPr>
              <w:spacing w:after="0"/>
              <w:jc w:val="left"/>
            </w:pPr>
            <w:r>
              <w:rPr>
                <w:sz w:val="16"/>
              </w:rPr>
              <w:t>Winter Weather</w:t>
            </w:r>
          </w:p>
        </w:tc>
        <w:tc>
          <w:tcPr>
            <w:tcW w:type="dxa" w:w="1391"/>
          </w:tcPr>
          <w:p>
            <w:pPr>
              <w:spacing w:after="0"/>
              <w:jc w:val="right"/>
            </w:pPr>
            <w:r>
              <w:rPr>
                <w:sz w:val="16"/>
              </w:rPr>
              <w:t>none found</w:t>
            </w:r>
          </w:p>
        </w:tc>
        <w:tc>
          <w:tcPr>
            <w:tcW w:type="dxa" w:w="283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256"/>
          </w:tcPr>
          <w:p>
            <w:pPr>
              <w:spacing w:after="0"/>
              <w:jc w:val="left"/>
            </w:pPr>
            <w:r>
              <w:rPr>
                <w:sz w:val="16"/>
              </w:rPr>
              <w:t>Major disaster</w:t>
            </w:r>
          </w:p>
        </w:tc>
        <w:tc>
          <w:tcPr>
            <w:tcW w:type="dxa" w:w="1757"/>
          </w:tcPr>
          <w:p>
            <w:pPr>
              <w:spacing w:after="0"/>
              <w:jc w:val="left"/>
            </w:pPr>
            <w:r>
              <w:rPr>
                <w:sz w:val="16"/>
              </w:rPr>
              <w:t>SEVERE STORMS, STRAIGHT-LINE WINDS, AND TORNADOES</w:t>
            </w:r>
          </w:p>
        </w:tc>
        <w:tc>
          <w:tcPr>
            <w:tcW w:type="dxa" w:w="2882"/>
          </w:tcPr>
          <w:p>
            <w:pPr>
              <w:spacing w:after="0"/>
              <w:jc w:val="left"/>
            </w:pPr>
            <w:r>
              <w:rPr>
                <w:sz w:val="16"/>
              </w:rPr>
              <w:t>Inland Flooding; Landslide; Strong Wind; Tornado</w:t>
            </w:r>
          </w:p>
        </w:tc>
        <w:tc>
          <w:tcPr>
            <w:tcW w:type="dxa" w:w="1391"/>
          </w:tcPr>
          <w:p>
            <w:pPr>
              <w:spacing w:after="0"/>
              <w:jc w:val="right"/>
            </w:pPr>
            <w:r>
              <w:rPr>
                <w:sz w:val="16"/>
              </w:rPr>
              <w:t>none found</w:t>
            </w:r>
          </w:p>
        </w:tc>
        <w:tc>
          <w:tcPr>
            <w:tcW w:type="dxa" w:w="283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56"/>
          </w:tcPr>
          <w:p>
            <w:pPr>
              <w:spacing w:after="0"/>
              <w:jc w:val="left"/>
            </w:pPr>
            <w:r>
              <w:rPr>
                <w:sz w:val="16"/>
              </w:rPr>
              <w:t>Major disaster</w:t>
            </w:r>
          </w:p>
        </w:tc>
        <w:tc>
          <w:tcPr>
            <w:tcW w:type="dxa" w:w="1757"/>
          </w:tcPr>
          <w:p>
            <w:pPr>
              <w:spacing w:after="0"/>
              <w:jc w:val="left"/>
            </w:pPr>
            <w:r>
              <w:rPr>
                <w:sz w:val="16"/>
              </w:rPr>
              <w:t>SEVERE STORMS, STRAIGHT-LINE WINDS, TORNADOES, FLOODING, LANDSLIDES, AND MUDSLIDES</w:t>
            </w:r>
          </w:p>
        </w:tc>
        <w:tc>
          <w:tcPr>
            <w:tcW w:type="dxa" w:w="2882"/>
          </w:tcPr>
          <w:p>
            <w:pPr>
              <w:spacing w:after="0"/>
              <w:jc w:val="left"/>
            </w:pPr>
            <w:r>
              <w:rPr>
                <w:sz w:val="16"/>
              </w:rPr>
              <w:t>Inland Flooding; Landslide; Strong Wind; Tornado</w:t>
            </w:r>
          </w:p>
        </w:tc>
        <w:tc>
          <w:tcPr>
            <w:tcW w:type="dxa" w:w="1391"/>
          </w:tcPr>
          <w:p>
            <w:pPr>
              <w:spacing w:after="0"/>
              <w:jc w:val="right"/>
            </w:pPr>
            <w:r>
              <w:rPr>
                <w:sz w:val="16"/>
              </w:rPr>
              <w:t>$77,730.40</w:t>
            </w:r>
          </w:p>
        </w:tc>
        <w:tc>
          <w:tcPr>
            <w:tcW w:type="dxa" w:w="283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56"/>
          </w:tcPr>
          <w:p>
            <w:pPr>
              <w:spacing w:after="0"/>
              <w:jc w:val="left"/>
            </w:pPr>
            <w:r>
              <w:rPr>
                <w:sz w:val="16"/>
              </w:rPr>
              <w:t>Emergency</w:t>
            </w:r>
          </w:p>
        </w:tc>
        <w:tc>
          <w:tcPr>
            <w:tcW w:type="dxa" w:w="1757"/>
          </w:tcPr>
          <w:p>
            <w:pPr>
              <w:spacing w:after="0"/>
              <w:jc w:val="left"/>
            </w:pPr>
            <w:r>
              <w:rPr>
                <w:sz w:val="16"/>
              </w:rPr>
              <w:t>SEVERE STORMS, STRAIGHT-LINE WINDS, TORNADOES, AND FLOODING</w:t>
            </w:r>
          </w:p>
        </w:tc>
        <w:tc>
          <w:tcPr>
            <w:tcW w:type="dxa" w:w="2882"/>
          </w:tcPr>
          <w:p>
            <w:pPr>
              <w:spacing w:after="0"/>
              <w:jc w:val="left"/>
            </w:pPr>
            <w:r>
              <w:rPr>
                <w:sz w:val="16"/>
              </w:rPr>
              <w:t>Inland Flooding; Strong Wind; Tornado</w:t>
            </w:r>
          </w:p>
        </w:tc>
        <w:tc>
          <w:tcPr>
            <w:tcW w:type="dxa" w:w="1391"/>
          </w:tcPr>
          <w:p>
            <w:pPr>
              <w:spacing w:after="0"/>
              <w:jc w:val="right"/>
            </w:pPr>
            <w:r>
              <w:rPr>
                <w:sz w:val="16"/>
              </w:rPr>
              <w:t>none found</w:t>
            </w:r>
          </w:p>
        </w:tc>
        <w:tc>
          <w:tcPr>
            <w:tcW w:type="dxa" w:w="2833"/>
          </w:tcPr>
          <w:p>
            <w:pPr>
              <w:spacing w:after="0"/>
              <w:jc w:val="left"/>
            </w:pPr>
            <w:r>
              <w:rPr>
                <w:sz w:val="16"/>
              </w:rPr>
              <w:t>new since last plan; within last 5 years</w:t>
            </w:r>
          </w:p>
        </w:tc>
        <w:tc>
          <w:tcPr>
            <w:tcW w:type="dxa" w:w="883"/>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56"/>
          </w:tcPr>
          <w:p>
            <w:pPr>
              <w:spacing w:after="0"/>
              <w:jc w:val="left"/>
            </w:pPr>
            <w:r>
              <w:rPr>
                <w:sz w:val="16"/>
              </w:rPr>
              <w:t>Major disaster</w:t>
            </w:r>
          </w:p>
        </w:tc>
        <w:tc>
          <w:tcPr>
            <w:tcW w:type="dxa" w:w="1757"/>
          </w:tcPr>
          <w:p>
            <w:pPr>
              <w:spacing w:after="0"/>
              <w:jc w:val="left"/>
            </w:pPr>
            <w:r>
              <w:rPr>
                <w:sz w:val="16"/>
              </w:rPr>
              <w:t>SEVERE STORMS, STRAIGHT-LINE WINDS, FLOODING, LANDSLIDES, AND MUDSLIDES</w:t>
            </w:r>
          </w:p>
        </w:tc>
        <w:tc>
          <w:tcPr>
            <w:tcW w:type="dxa" w:w="2882"/>
          </w:tcPr>
          <w:p>
            <w:pPr>
              <w:spacing w:after="0"/>
              <w:jc w:val="left"/>
            </w:pPr>
            <w:r>
              <w:rPr>
                <w:sz w:val="16"/>
              </w:rPr>
              <w:t>Inland Flooding; Landslide; Strong Wind</w:t>
            </w:r>
          </w:p>
        </w:tc>
        <w:tc>
          <w:tcPr>
            <w:tcW w:type="dxa" w:w="1391"/>
          </w:tcPr>
          <w:p>
            <w:pPr>
              <w:spacing w:after="0"/>
              <w:jc w:val="right"/>
            </w:pPr>
            <w:r>
              <w:rPr>
                <w:sz w:val="16"/>
              </w:rPr>
              <w:t>$41,547.84</w:t>
            </w:r>
          </w:p>
        </w:tc>
        <w:tc>
          <w:tcPr>
            <w:tcW w:type="dxa" w:w="283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56"/>
          </w:tcPr>
          <w:p>
            <w:pPr>
              <w:spacing w:after="0"/>
              <w:jc w:val="left"/>
            </w:pPr>
            <w:r>
              <w:rPr>
                <w:sz w:val="16"/>
              </w:rPr>
              <w:t>Emergency</w:t>
            </w:r>
          </w:p>
        </w:tc>
        <w:tc>
          <w:tcPr>
            <w:tcW w:type="dxa" w:w="1757"/>
          </w:tcPr>
          <w:p>
            <w:pPr>
              <w:spacing w:after="0"/>
              <w:jc w:val="left"/>
            </w:pPr>
            <w:r>
              <w:rPr>
                <w:sz w:val="16"/>
              </w:rPr>
              <w:t>SEVERE STORMS, STRAIGHT-LINE WINDS, FLOODING, AND LANDSLIDES</w:t>
            </w:r>
          </w:p>
        </w:tc>
        <w:tc>
          <w:tcPr>
            <w:tcW w:type="dxa" w:w="2882"/>
          </w:tcPr>
          <w:p>
            <w:pPr>
              <w:spacing w:after="0"/>
              <w:jc w:val="left"/>
            </w:pPr>
            <w:r>
              <w:rPr>
                <w:sz w:val="16"/>
              </w:rPr>
              <w:t>Inland Flooding; Landslide; Strong Wind</w:t>
            </w:r>
          </w:p>
        </w:tc>
        <w:tc>
          <w:tcPr>
            <w:tcW w:type="dxa" w:w="1391"/>
          </w:tcPr>
          <w:p>
            <w:pPr>
              <w:spacing w:after="0"/>
              <w:jc w:val="right"/>
            </w:pPr>
            <w:r>
              <w:rPr>
                <w:sz w:val="16"/>
              </w:rPr>
              <w:t>none found</w:t>
            </w:r>
          </w:p>
        </w:tc>
        <w:tc>
          <w:tcPr>
            <w:tcW w:type="dxa" w:w="2833"/>
          </w:tcPr>
          <w:p>
            <w:pPr>
              <w:spacing w:after="0"/>
              <w:jc w:val="left"/>
            </w:pPr>
            <w:r>
              <w:rPr>
                <w:sz w:val="16"/>
              </w:rPr>
              <w:t>new since last plan; within last 5 years</w:t>
            </w:r>
          </w:p>
        </w:tc>
        <w:tc>
          <w:tcPr>
            <w:tcW w:type="dxa" w:w="88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56"/>
          </w:tcPr>
          <w:p>
            <w:pPr>
              <w:spacing w:after="0"/>
              <w:jc w:val="left"/>
            </w:pPr>
            <w:r>
              <w:rPr>
                <w:sz w:val="16"/>
              </w:rPr>
              <w:t>Major disaster</w:t>
            </w:r>
          </w:p>
        </w:tc>
        <w:tc>
          <w:tcPr>
            <w:tcW w:type="dxa" w:w="1757"/>
          </w:tcPr>
          <w:p>
            <w:pPr>
              <w:spacing w:after="0"/>
              <w:jc w:val="left"/>
            </w:pPr>
            <w:r>
              <w:rPr>
                <w:sz w:val="16"/>
              </w:rPr>
              <w:t>SEVERE STORMS, STRAIGHT-LINE WINDS, TORNADOES, LANDSLIDES, AND MUDSLIDES</w:t>
            </w:r>
          </w:p>
        </w:tc>
        <w:tc>
          <w:tcPr>
            <w:tcW w:type="dxa" w:w="2882"/>
          </w:tcPr>
          <w:p>
            <w:pPr>
              <w:spacing w:after="0"/>
              <w:jc w:val="left"/>
            </w:pPr>
            <w:r>
              <w:rPr>
                <w:sz w:val="16"/>
              </w:rPr>
              <w:t>Landslide; Strong Wind; Tornado</w:t>
            </w:r>
          </w:p>
        </w:tc>
        <w:tc>
          <w:tcPr>
            <w:tcW w:type="dxa" w:w="1391"/>
          </w:tcPr>
          <w:p>
            <w:pPr>
              <w:spacing w:after="0"/>
              <w:jc w:val="right"/>
            </w:pPr>
            <w:r>
              <w:rPr>
                <w:sz w:val="16"/>
              </w:rPr>
              <w:t>$9,917.10</w:t>
            </w:r>
          </w:p>
        </w:tc>
        <w:tc>
          <w:tcPr>
            <w:tcW w:type="dxa" w:w="283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56"/>
          </w:tcPr>
          <w:p>
            <w:pPr>
              <w:spacing w:after="0"/>
              <w:jc w:val="left"/>
            </w:pPr>
            <w:r>
              <w:rPr>
                <w:sz w:val="16"/>
              </w:rPr>
              <w:t>Major disaster</w:t>
            </w:r>
          </w:p>
        </w:tc>
        <w:tc>
          <w:tcPr>
            <w:tcW w:type="dxa" w:w="1757"/>
          </w:tcPr>
          <w:p>
            <w:pPr>
              <w:spacing w:after="0"/>
              <w:jc w:val="left"/>
            </w:pPr>
            <w:r>
              <w:rPr>
                <w:sz w:val="16"/>
              </w:rPr>
              <w:t>SEVERE STORMS, STRAIGHT-LINE WINDS, TORNADOES, FLOODING, LANDSLIDES, AND MUDSLIDES</w:t>
            </w:r>
          </w:p>
        </w:tc>
        <w:tc>
          <w:tcPr>
            <w:tcW w:type="dxa" w:w="2882"/>
          </w:tcPr>
          <w:p>
            <w:pPr>
              <w:spacing w:after="0"/>
              <w:jc w:val="left"/>
            </w:pPr>
            <w:r>
              <w:rPr>
                <w:sz w:val="16"/>
              </w:rPr>
              <w:t>Inland Flooding; Landslide; Strong Wind; Tornado</w:t>
            </w:r>
          </w:p>
        </w:tc>
        <w:tc>
          <w:tcPr>
            <w:tcW w:type="dxa" w:w="1391"/>
          </w:tcPr>
          <w:p>
            <w:pPr>
              <w:spacing w:after="0"/>
              <w:jc w:val="right"/>
            </w:pPr>
            <w:r>
              <w:rPr>
                <w:sz w:val="16"/>
              </w:rPr>
              <w:t>none found</w:t>
            </w:r>
          </w:p>
        </w:tc>
        <w:tc>
          <w:tcPr>
            <w:tcW w:type="dxa" w:w="2833"/>
          </w:tcPr>
          <w:p>
            <w:pPr>
              <w:spacing w:after="0"/>
              <w:jc w:val="left"/>
            </w:pPr>
            <w:r>
              <w:rPr>
                <w:sz w:val="16"/>
              </w:rPr>
              <w:t>during plan review, check whether your last plan included it;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56"/>
          </w:tcPr>
          <w:p>
            <w:pPr>
              <w:spacing w:after="0"/>
              <w:jc w:val="left"/>
            </w:pPr>
            <w:r>
              <w:rPr>
                <w:sz w:val="16"/>
              </w:rPr>
              <w:t>Major disaster</w:t>
            </w:r>
          </w:p>
        </w:tc>
        <w:tc>
          <w:tcPr>
            <w:tcW w:type="dxa" w:w="1757"/>
          </w:tcPr>
          <w:p>
            <w:pPr>
              <w:spacing w:after="0"/>
              <w:jc w:val="left"/>
            </w:pPr>
            <w:r>
              <w:rPr>
                <w:sz w:val="16"/>
              </w:rPr>
              <w:t>COVID-19 PANDEMIC</w:t>
            </w:r>
          </w:p>
        </w:tc>
        <w:tc>
          <w:tcPr>
            <w:tcW w:type="dxa" w:w="2882"/>
          </w:tcPr>
          <w:p>
            <w:pPr>
              <w:spacing w:after="0"/>
              <w:jc w:val="left"/>
            </w:pPr>
            <w:r>
              <w:rPr>
                <w:sz w:val="16"/>
              </w:rPr>
              <w:t>Non-natural, not counted</w:t>
            </w:r>
          </w:p>
        </w:tc>
        <w:tc>
          <w:tcPr>
            <w:tcW w:type="dxa" w:w="1391"/>
          </w:tcPr>
          <w:p>
            <w:pPr>
              <w:spacing w:after="0"/>
              <w:jc w:val="right"/>
            </w:pPr>
            <w:r>
              <w:rPr>
                <w:sz w:val="16"/>
              </w:rPr>
              <w:t>$5,555.32</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56"/>
          </w:tcPr>
          <w:p>
            <w:pPr>
              <w:spacing w:after="0"/>
              <w:jc w:val="left"/>
            </w:pPr>
            <w:r>
              <w:rPr>
                <w:sz w:val="16"/>
              </w:rPr>
              <w:t>Emergency</w:t>
            </w:r>
          </w:p>
        </w:tc>
        <w:tc>
          <w:tcPr>
            <w:tcW w:type="dxa" w:w="1757"/>
          </w:tcPr>
          <w:p>
            <w:pPr>
              <w:spacing w:after="0"/>
              <w:jc w:val="left"/>
            </w:pPr>
            <w:r>
              <w:rPr>
                <w:sz w:val="16"/>
              </w:rPr>
              <w:t>COVID-19</w:t>
            </w:r>
          </w:p>
        </w:tc>
        <w:tc>
          <w:tcPr>
            <w:tcW w:type="dxa" w:w="2882"/>
          </w:tcPr>
          <w:p>
            <w:pPr>
              <w:spacing w:after="0"/>
              <w:jc w:val="left"/>
            </w:pPr>
            <w:r>
              <w:rPr>
                <w:sz w:val="16"/>
              </w:rPr>
              <w:t>Non-natural, not counted</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56"/>
          </w:tcPr>
          <w:p>
            <w:pPr>
              <w:spacing w:after="0"/>
              <w:jc w:val="left"/>
            </w:pPr>
            <w:r>
              <w:rPr>
                <w:sz w:val="16"/>
              </w:rPr>
              <w:t>Major disaster</w:t>
            </w:r>
          </w:p>
        </w:tc>
        <w:tc>
          <w:tcPr>
            <w:tcW w:type="dxa" w:w="1757"/>
          </w:tcPr>
          <w:p>
            <w:pPr>
              <w:spacing w:after="0"/>
              <w:jc w:val="left"/>
            </w:pPr>
            <w:r>
              <w:rPr>
                <w:sz w:val="16"/>
              </w:rPr>
              <w:t>SEVERE STORMS, STRAIGHT-LINE WINDS, FLOODING, LANDSLIDES, AND MUDSLIDES</w:t>
            </w:r>
          </w:p>
        </w:tc>
        <w:tc>
          <w:tcPr>
            <w:tcW w:type="dxa" w:w="2882"/>
          </w:tcPr>
          <w:p>
            <w:pPr>
              <w:spacing w:after="0"/>
              <w:jc w:val="left"/>
            </w:pPr>
            <w:r>
              <w:rPr>
                <w:sz w:val="16"/>
              </w:rPr>
              <w:t>Inland Flooding; Landslide; Strong Wind</w:t>
            </w:r>
          </w:p>
        </w:tc>
        <w:tc>
          <w:tcPr>
            <w:tcW w:type="dxa" w:w="1391"/>
          </w:tcPr>
          <w:p>
            <w:pPr>
              <w:spacing w:after="0"/>
              <w:jc w:val="right"/>
            </w:pPr>
            <w:r>
              <w:rPr>
                <w:sz w:val="16"/>
              </w:rPr>
              <w:t>$182,043.64</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56"/>
          </w:tcPr>
          <w:p>
            <w:pPr>
              <w:spacing w:after="0"/>
              <w:jc w:val="left"/>
            </w:pPr>
            <w:r>
              <w:rPr>
                <w:sz w:val="16"/>
              </w:rPr>
              <w:t>Major disaster</w:t>
            </w:r>
          </w:p>
        </w:tc>
        <w:tc>
          <w:tcPr>
            <w:tcW w:type="dxa" w:w="1757"/>
          </w:tcPr>
          <w:p>
            <w:pPr>
              <w:spacing w:after="0"/>
              <w:jc w:val="left"/>
            </w:pPr>
            <w:r>
              <w:rPr>
                <w:sz w:val="16"/>
              </w:rPr>
              <w:t>SEVERE STORMS, TORNADOES, FLOODING, LANDSLIDES, AND MUDSLIDES</w:t>
            </w:r>
          </w:p>
        </w:tc>
        <w:tc>
          <w:tcPr>
            <w:tcW w:type="dxa" w:w="2882"/>
          </w:tcPr>
          <w:p>
            <w:pPr>
              <w:spacing w:after="0"/>
              <w:jc w:val="left"/>
            </w:pPr>
            <w:r>
              <w:rPr>
                <w:sz w:val="16"/>
              </w:rPr>
              <w:t>Inland Flooding (primary); also designated: Landslide, Tornado</w:t>
            </w:r>
          </w:p>
        </w:tc>
        <w:tc>
          <w:tcPr>
            <w:tcW w:type="dxa" w:w="1391"/>
          </w:tcPr>
          <w:p>
            <w:pPr>
              <w:spacing w:after="0"/>
              <w:jc w:val="right"/>
            </w:pPr>
            <w:r>
              <w:rPr>
                <w:sz w:val="16"/>
              </w:rPr>
              <w:t>$49,403.30</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256"/>
          </w:tcPr>
          <w:p>
            <w:pPr>
              <w:spacing w:after="0"/>
              <w:jc w:val="left"/>
            </w:pPr>
            <w:r>
              <w:rPr>
                <w:sz w:val="16"/>
              </w:rPr>
              <w:t>Major disaster</w:t>
            </w:r>
          </w:p>
        </w:tc>
        <w:tc>
          <w:tcPr>
            <w:tcW w:type="dxa" w:w="1757"/>
          </w:tcPr>
          <w:p>
            <w:pPr>
              <w:spacing w:after="0"/>
              <w:jc w:val="left"/>
            </w:pPr>
            <w:r>
              <w:rPr>
                <w:sz w:val="16"/>
              </w:rPr>
              <w:t>SEVERE STORM, TORNADOES, FLOODING, LANDSLIDES, AND MUDSLIDES</w:t>
            </w:r>
          </w:p>
        </w:tc>
        <w:tc>
          <w:tcPr>
            <w:tcW w:type="dxa" w:w="2882"/>
          </w:tcPr>
          <w:p>
            <w:pPr>
              <w:spacing w:after="0"/>
              <w:jc w:val="left"/>
            </w:pPr>
            <w:r>
              <w:rPr>
                <w:sz w:val="16"/>
              </w:rPr>
              <w:t>Inland Flooding; Landslide; Tornado</w:t>
            </w:r>
          </w:p>
        </w:tc>
        <w:tc>
          <w:tcPr>
            <w:tcW w:type="dxa" w:w="1391"/>
          </w:tcPr>
          <w:p>
            <w:pPr>
              <w:spacing w:after="0"/>
              <w:jc w:val="right"/>
            </w:pPr>
            <w:r>
              <w:rPr>
                <w:sz w:val="16"/>
              </w:rPr>
              <w:t>$150,766.16</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56"/>
          </w:tcPr>
          <w:p>
            <w:pPr>
              <w:spacing w:after="0"/>
              <w:jc w:val="left"/>
            </w:pPr>
            <w:r>
              <w:rPr>
                <w:sz w:val="16"/>
              </w:rPr>
              <w:t>Major disaster</w:t>
            </w:r>
          </w:p>
        </w:tc>
        <w:tc>
          <w:tcPr>
            <w:tcW w:type="dxa" w:w="1757"/>
          </w:tcPr>
          <w:p>
            <w:pPr>
              <w:spacing w:after="0"/>
              <w:jc w:val="left"/>
            </w:pPr>
            <w:r>
              <w:rPr>
                <w:sz w:val="16"/>
              </w:rPr>
              <w:t>SEVERE STORMS, TORNADOES, AND FLOODING</w:t>
            </w:r>
          </w:p>
        </w:tc>
        <w:tc>
          <w:tcPr>
            <w:tcW w:type="dxa" w:w="2882"/>
          </w:tcPr>
          <w:p>
            <w:pPr>
              <w:spacing w:after="0"/>
              <w:jc w:val="left"/>
            </w:pPr>
            <w:r>
              <w:rPr>
                <w:sz w:val="16"/>
              </w:rPr>
              <w:t>Inland Flooding; Tornado</w:t>
            </w:r>
          </w:p>
        </w:tc>
        <w:tc>
          <w:tcPr>
            <w:tcW w:type="dxa" w:w="1391"/>
          </w:tcPr>
          <w:p>
            <w:pPr>
              <w:spacing w:after="0"/>
              <w:jc w:val="right"/>
            </w:pPr>
            <w:r>
              <w:rPr>
                <w:sz w:val="16"/>
              </w:rPr>
              <w:t>$486,090.44</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56"/>
          </w:tcPr>
          <w:p>
            <w:pPr>
              <w:spacing w:after="0"/>
              <w:jc w:val="left"/>
            </w:pPr>
            <w:r>
              <w:rPr>
                <w:sz w:val="16"/>
              </w:rPr>
              <w:t>Major disaster</w:t>
            </w:r>
          </w:p>
        </w:tc>
        <w:tc>
          <w:tcPr>
            <w:tcW w:type="dxa" w:w="1757"/>
          </w:tcPr>
          <w:p>
            <w:pPr>
              <w:spacing w:after="0"/>
              <w:jc w:val="left"/>
            </w:pPr>
            <w:r>
              <w:rPr>
                <w:sz w:val="16"/>
              </w:rPr>
              <w:t>SEVERE STORMS, FLOODING, MUDSLIDES, AND TORNADOES</w:t>
            </w:r>
          </w:p>
        </w:tc>
        <w:tc>
          <w:tcPr>
            <w:tcW w:type="dxa" w:w="2882"/>
          </w:tcPr>
          <w:p>
            <w:pPr>
              <w:spacing w:after="0"/>
              <w:jc w:val="left"/>
            </w:pPr>
            <w:r>
              <w:rPr>
                <w:sz w:val="16"/>
              </w:rPr>
              <w:t>Inland Flooding; Landslide; Tornado</w:t>
            </w:r>
          </w:p>
        </w:tc>
        <w:tc>
          <w:tcPr>
            <w:tcW w:type="dxa" w:w="1391"/>
          </w:tcPr>
          <w:p>
            <w:pPr>
              <w:spacing w:after="0"/>
              <w:jc w:val="right"/>
            </w:pPr>
            <w:r>
              <w:rPr>
                <w:sz w:val="16"/>
              </w:rPr>
              <w:t>$12,547.03</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56"/>
          </w:tcPr>
          <w:p>
            <w:pPr>
              <w:spacing w:after="0"/>
              <w:jc w:val="left"/>
            </w:pPr>
            <w:r>
              <w:rPr>
                <w:sz w:val="16"/>
              </w:rPr>
              <w:t>Major disaster</w:t>
            </w:r>
          </w:p>
        </w:tc>
        <w:tc>
          <w:tcPr>
            <w:tcW w:type="dxa" w:w="1757"/>
          </w:tcPr>
          <w:p>
            <w:pPr>
              <w:spacing w:after="0"/>
              <w:jc w:val="left"/>
            </w:pPr>
            <w:r>
              <w:rPr>
                <w:sz w:val="16"/>
              </w:rPr>
              <w:t>SEVERE WINTER STORM AND FLOODING</w:t>
            </w:r>
          </w:p>
        </w:tc>
        <w:tc>
          <w:tcPr>
            <w:tcW w:type="dxa" w:w="2882"/>
          </w:tcPr>
          <w:p>
            <w:pPr>
              <w:spacing w:after="0"/>
              <w:jc w:val="left"/>
            </w:pPr>
            <w:r>
              <w:rPr>
                <w:sz w:val="16"/>
              </w:rPr>
              <w:t>Ice Storm</w:t>
            </w:r>
          </w:p>
        </w:tc>
        <w:tc>
          <w:tcPr>
            <w:tcW w:type="dxa" w:w="1391"/>
          </w:tcPr>
          <w:p>
            <w:pPr>
              <w:spacing w:after="0"/>
              <w:jc w:val="right"/>
            </w:pPr>
            <w:r>
              <w:rPr>
                <w:sz w:val="16"/>
              </w:rPr>
              <w:t>$1,615,666.11</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56"/>
          </w:tcPr>
          <w:p>
            <w:pPr>
              <w:spacing w:after="0"/>
              <w:jc w:val="left"/>
            </w:pPr>
            <w:r>
              <w:rPr>
                <w:sz w:val="16"/>
              </w:rPr>
              <w:t>Emergency</w:t>
            </w:r>
          </w:p>
        </w:tc>
        <w:tc>
          <w:tcPr>
            <w:tcW w:type="dxa" w:w="1757"/>
          </w:tcPr>
          <w:p>
            <w:pPr>
              <w:spacing w:after="0"/>
              <w:jc w:val="left"/>
            </w:pPr>
            <w:r>
              <w:rPr>
                <w:sz w:val="16"/>
              </w:rPr>
              <w:t>SEVERE WINTER STORM</w:t>
            </w:r>
          </w:p>
        </w:tc>
        <w:tc>
          <w:tcPr>
            <w:tcW w:type="dxa" w:w="2882"/>
          </w:tcPr>
          <w:p>
            <w:pPr>
              <w:spacing w:after="0"/>
              <w:jc w:val="left"/>
            </w:pPr>
            <w:r>
              <w:rPr>
                <w:sz w:val="16"/>
              </w:rPr>
              <w:t>Ice Storm</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56"/>
          </w:tcPr>
          <w:p>
            <w:pPr>
              <w:spacing w:after="0"/>
              <w:jc w:val="left"/>
            </w:pPr>
            <w:r>
              <w:rPr>
                <w:sz w:val="16"/>
              </w:rPr>
              <w:t>Major disaster</w:t>
            </w:r>
          </w:p>
        </w:tc>
        <w:tc>
          <w:tcPr>
            <w:tcW w:type="dxa" w:w="1757"/>
          </w:tcPr>
          <w:p>
            <w:pPr>
              <w:spacing w:after="0"/>
              <w:jc w:val="left"/>
            </w:pPr>
            <w:r>
              <w:rPr>
                <w:sz w:val="16"/>
              </w:rPr>
              <w:t>SEVERE WIND STORM ASSOCIATED WITH TROPICAL DEPRESSION IKE</w:t>
            </w:r>
          </w:p>
        </w:tc>
        <w:tc>
          <w:tcPr>
            <w:tcW w:type="dxa" w:w="2882"/>
          </w:tcPr>
          <w:p>
            <w:pPr>
              <w:spacing w:after="0"/>
              <w:jc w:val="left"/>
            </w:pPr>
            <w:r>
              <w:rPr>
                <w:sz w:val="16"/>
              </w:rPr>
              <w:t>Hurricane; Strong Wind</w:t>
            </w:r>
          </w:p>
        </w:tc>
        <w:tc>
          <w:tcPr>
            <w:tcW w:type="dxa" w:w="1391"/>
          </w:tcPr>
          <w:p>
            <w:pPr>
              <w:spacing w:after="0"/>
              <w:jc w:val="right"/>
            </w:pPr>
            <w:r>
              <w:rPr>
                <w:sz w:val="16"/>
              </w:rPr>
              <w:t>$39,482.07</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256"/>
          </w:tcPr>
          <w:p>
            <w:pPr>
              <w:spacing w:after="0"/>
              <w:jc w:val="left"/>
            </w:pPr>
            <w:r>
              <w:rPr>
                <w:sz w:val="16"/>
              </w:rPr>
              <w:t>Major disaster</w:t>
            </w:r>
          </w:p>
        </w:tc>
        <w:tc>
          <w:tcPr>
            <w:tcW w:type="dxa" w:w="1757"/>
          </w:tcPr>
          <w:p>
            <w:pPr>
              <w:spacing w:after="0"/>
              <w:jc w:val="left"/>
            </w:pPr>
            <w:r>
              <w:rPr>
                <w:sz w:val="16"/>
              </w:rPr>
              <w:t>SEVERE STORMS, TORNADOES, FLOODING, MUDSLIDES, AND LANDSLIDES</w:t>
            </w:r>
          </w:p>
        </w:tc>
        <w:tc>
          <w:tcPr>
            <w:tcW w:type="dxa" w:w="2882"/>
          </w:tcPr>
          <w:p>
            <w:pPr>
              <w:spacing w:after="0"/>
              <w:jc w:val="left"/>
            </w:pPr>
            <w:r>
              <w:rPr>
                <w:sz w:val="16"/>
              </w:rPr>
              <w:t>Inland Flooding; Landslide; Tornado</w:t>
            </w:r>
          </w:p>
        </w:tc>
        <w:tc>
          <w:tcPr>
            <w:tcW w:type="dxa" w:w="1391"/>
          </w:tcPr>
          <w:p>
            <w:pPr>
              <w:spacing w:after="0"/>
              <w:jc w:val="right"/>
            </w:pPr>
            <w:r>
              <w:rPr>
                <w:sz w:val="16"/>
              </w:rPr>
              <w:t>$84,761.96</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56"/>
          </w:tcPr>
          <w:p>
            <w:pPr>
              <w:spacing w:after="0"/>
              <w:jc w:val="left"/>
            </w:pPr>
            <w:r>
              <w:rPr>
                <w:sz w:val="16"/>
              </w:rPr>
              <w:t>Emergency</w:t>
            </w:r>
          </w:p>
        </w:tc>
        <w:tc>
          <w:tcPr>
            <w:tcW w:type="dxa" w:w="1757"/>
          </w:tcPr>
          <w:p>
            <w:pPr>
              <w:spacing w:after="0"/>
              <w:jc w:val="left"/>
            </w:pPr>
            <w:r>
              <w:rPr>
                <w:sz w:val="16"/>
              </w:rPr>
              <w:t>HURRICANE KATRINA</w:t>
            </w:r>
          </w:p>
        </w:tc>
        <w:tc>
          <w:tcPr>
            <w:tcW w:type="dxa" w:w="2882"/>
          </w:tcPr>
          <w:p>
            <w:pPr>
              <w:spacing w:after="0"/>
              <w:jc w:val="left"/>
            </w:pPr>
            <w:r>
              <w:rPr>
                <w:sz w:val="16"/>
              </w:rPr>
              <w:t>Hurricane: evacuation support, not a local hazard event; not counted</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256"/>
          </w:tcPr>
          <w:p>
            <w:pPr>
              <w:spacing w:after="0"/>
              <w:jc w:val="left"/>
            </w:pPr>
            <w:r>
              <w:rPr>
                <w:sz w:val="16"/>
              </w:rPr>
              <w:t>Major disaster</w:t>
            </w:r>
          </w:p>
        </w:tc>
        <w:tc>
          <w:tcPr>
            <w:tcW w:type="dxa" w:w="1757"/>
          </w:tcPr>
          <w:p>
            <w:pPr>
              <w:spacing w:after="0"/>
              <w:jc w:val="left"/>
            </w:pPr>
            <w:r>
              <w:rPr>
                <w:sz w:val="16"/>
              </w:rPr>
              <w:t>SEVERE WINTER STORM AND RECORD SNOW</w:t>
            </w:r>
          </w:p>
        </w:tc>
        <w:tc>
          <w:tcPr>
            <w:tcW w:type="dxa" w:w="2882"/>
          </w:tcPr>
          <w:p>
            <w:pPr>
              <w:spacing w:after="0"/>
              <w:jc w:val="left"/>
            </w:pPr>
            <w:r>
              <w:rPr>
                <w:sz w:val="16"/>
              </w:rPr>
              <w:t>Winter Weather</w:t>
            </w:r>
          </w:p>
        </w:tc>
        <w:tc>
          <w:tcPr>
            <w:tcW w:type="dxa" w:w="1391"/>
          </w:tcPr>
          <w:p>
            <w:pPr>
              <w:spacing w:after="0"/>
              <w:jc w:val="right"/>
            </w:pPr>
            <w:r>
              <w:rPr>
                <w:sz w:val="16"/>
              </w:rPr>
              <w:t>$17,850.75</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56"/>
          </w:tcPr>
          <w:p>
            <w:pPr>
              <w:spacing w:after="0"/>
              <w:jc w:val="left"/>
            </w:pPr>
            <w:r>
              <w:rPr>
                <w:sz w:val="16"/>
              </w:rPr>
              <w:t>Major disaster</w:t>
            </w:r>
          </w:p>
        </w:tc>
        <w:tc>
          <w:tcPr>
            <w:tcW w:type="dxa" w:w="1757"/>
          </w:tcPr>
          <w:p>
            <w:pPr>
              <w:spacing w:after="0"/>
              <w:jc w:val="left"/>
            </w:pPr>
            <w:r>
              <w:rPr>
                <w:sz w:val="16"/>
              </w:rPr>
              <w:t>SEVERE STORMS, FLOODING, MUD AND ROCK SLIDES, AND TORNADOES</w:t>
            </w:r>
          </w:p>
        </w:tc>
        <w:tc>
          <w:tcPr>
            <w:tcW w:type="dxa" w:w="2882"/>
          </w:tcPr>
          <w:p>
            <w:pPr>
              <w:spacing w:after="0"/>
              <w:jc w:val="left"/>
            </w:pPr>
            <w:r>
              <w:rPr>
                <w:sz w:val="16"/>
              </w:rPr>
              <w:t>Inland Flooding; Tornado</w:t>
            </w:r>
          </w:p>
        </w:tc>
        <w:tc>
          <w:tcPr>
            <w:tcW w:type="dxa" w:w="1391"/>
          </w:tcPr>
          <w:p>
            <w:pPr>
              <w:spacing w:after="0"/>
              <w:jc w:val="right"/>
            </w:pPr>
            <w:r>
              <w:rPr>
                <w:sz w:val="16"/>
              </w:rPr>
              <w:t>$43,858.13</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56"/>
          </w:tcPr>
          <w:p>
            <w:pPr>
              <w:spacing w:after="0"/>
              <w:jc w:val="left"/>
            </w:pPr>
            <w:r>
              <w:rPr>
                <w:sz w:val="16"/>
              </w:rPr>
              <w:t>Major disaster</w:t>
            </w:r>
          </w:p>
        </w:tc>
        <w:tc>
          <w:tcPr>
            <w:tcW w:type="dxa" w:w="1757"/>
          </w:tcPr>
          <w:p>
            <w:pPr>
              <w:spacing w:after="0"/>
              <w:jc w:val="left"/>
            </w:pPr>
            <w:r>
              <w:rPr>
                <w:sz w:val="16"/>
              </w:rPr>
              <w:t>SEVERE STORMS AND FLOODING</w:t>
            </w:r>
          </w:p>
        </w:tc>
        <w:tc>
          <w:tcPr>
            <w:tcW w:type="dxa" w:w="2882"/>
          </w:tcPr>
          <w:p>
            <w:pPr>
              <w:spacing w:after="0"/>
              <w:jc w:val="left"/>
            </w:pPr>
            <w:r>
              <w:rPr>
                <w:sz w:val="16"/>
              </w:rPr>
              <w:t>Inland Flooding</w:t>
            </w:r>
          </w:p>
        </w:tc>
        <w:tc>
          <w:tcPr>
            <w:tcW w:type="dxa" w:w="1391"/>
          </w:tcPr>
          <w:p>
            <w:pPr>
              <w:spacing w:after="0"/>
              <w:jc w:val="right"/>
            </w:pPr>
            <w:r>
              <w:rPr>
                <w:sz w:val="16"/>
              </w:rPr>
              <w:t>$100,687.26</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256"/>
          </w:tcPr>
          <w:p>
            <w:pPr>
              <w:spacing w:after="0"/>
              <w:jc w:val="left"/>
            </w:pPr>
            <w:r>
              <w:rPr>
                <w:sz w:val="16"/>
              </w:rPr>
              <w:t>Major disaster</w:t>
            </w:r>
          </w:p>
        </w:tc>
        <w:tc>
          <w:tcPr>
            <w:tcW w:type="dxa" w:w="1757"/>
          </w:tcPr>
          <w:p>
            <w:pPr>
              <w:spacing w:after="0"/>
              <w:jc w:val="left"/>
            </w:pPr>
            <w:r>
              <w:rPr>
                <w:sz w:val="16"/>
              </w:rPr>
              <w:t>TORNADOES, SEVERE STORMS, TORRENTIAL RAINS, AND FLASH FLOODING</w:t>
            </w:r>
          </w:p>
        </w:tc>
        <w:tc>
          <w:tcPr>
            <w:tcW w:type="dxa" w:w="2882"/>
          </w:tcPr>
          <w:p>
            <w:pPr>
              <w:spacing w:after="0"/>
              <w:jc w:val="left"/>
            </w:pPr>
            <w:r>
              <w:rPr>
                <w:sz w:val="16"/>
              </w:rPr>
              <w:t>Tornado (primary); also designated: Inland Flooding</w:t>
            </w:r>
          </w:p>
        </w:tc>
        <w:tc>
          <w:tcPr>
            <w:tcW w:type="dxa" w:w="1391"/>
          </w:tcPr>
          <w:p>
            <w:pPr>
              <w:spacing w:after="0"/>
              <w:jc w:val="right"/>
            </w:pPr>
            <w:r>
              <w:rPr>
                <w:sz w:val="16"/>
              </w:rPr>
              <w:t>$65,812.54</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56"/>
          </w:tcPr>
          <w:p>
            <w:pPr>
              <w:spacing w:after="0"/>
              <w:jc w:val="left"/>
            </w:pPr>
            <w:r>
              <w:rPr>
                <w:sz w:val="16"/>
              </w:rPr>
              <w:t>Major disaster</w:t>
            </w:r>
          </w:p>
        </w:tc>
        <w:tc>
          <w:tcPr>
            <w:tcW w:type="dxa" w:w="1757"/>
          </w:tcPr>
          <w:p>
            <w:pPr>
              <w:spacing w:after="0"/>
              <w:jc w:val="left"/>
            </w:pPr>
            <w:r>
              <w:rPr>
                <w:sz w:val="16"/>
              </w:rPr>
              <w:t>SEVERE STORM, FLOODING, AND TORNADOES</w:t>
            </w:r>
          </w:p>
        </w:tc>
        <w:tc>
          <w:tcPr>
            <w:tcW w:type="dxa" w:w="2882"/>
          </w:tcPr>
          <w:p>
            <w:pPr>
              <w:spacing w:after="0"/>
              <w:jc w:val="left"/>
            </w:pPr>
            <w:r>
              <w:rPr>
                <w:sz w:val="16"/>
              </w:rPr>
              <w:t>Inland Flooding; Tornado</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56"/>
          </w:tcPr>
          <w:p>
            <w:pPr>
              <w:spacing w:after="0"/>
              <w:jc w:val="left"/>
            </w:pPr>
            <w:r>
              <w:rPr>
                <w:sz w:val="16"/>
              </w:rPr>
              <w:t>Major disaster</w:t>
            </w:r>
          </w:p>
        </w:tc>
        <w:tc>
          <w:tcPr>
            <w:tcW w:type="dxa" w:w="1757"/>
          </w:tcPr>
          <w:p>
            <w:pPr>
              <w:spacing w:after="0"/>
              <w:jc w:val="left"/>
            </w:pPr>
            <w:r>
              <w:rPr>
                <w:sz w:val="16"/>
              </w:rPr>
              <w:t>BLIZZARD OF 96</w:t>
            </w:r>
          </w:p>
        </w:tc>
        <w:tc>
          <w:tcPr>
            <w:tcW w:type="dxa" w:w="2882"/>
          </w:tcPr>
          <w:p>
            <w:pPr>
              <w:spacing w:after="0"/>
              <w:jc w:val="left"/>
            </w:pPr>
            <w:r>
              <w:rPr>
                <w:sz w:val="16"/>
              </w:rPr>
              <w:t>Winter Weather</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56"/>
          </w:tcPr>
          <w:p>
            <w:pPr>
              <w:spacing w:after="0"/>
              <w:jc w:val="left"/>
            </w:pPr>
            <w:r>
              <w:rPr>
                <w:sz w:val="16"/>
              </w:rPr>
              <w:t>Major disaster</w:t>
            </w:r>
          </w:p>
        </w:tc>
        <w:tc>
          <w:tcPr>
            <w:tcW w:type="dxa" w:w="1757"/>
          </w:tcPr>
          <w:p>
            <w:pPr>
              <w:spacing w:after="0"/>
              <w:jc w:val="left"/>
            </w:pPr>
            <w:r>
              <w:rPr>
                <w:sz w:val="16"/>
              </w:rPr>
              <w:t>SEVERE WEATHER, FREEZING RAIN, SLEET, SNW</w:t>
            </w:r>
          </w:p>
        </w:tc>
        <w:tc>
          <w:tcPr>
            <w:tcW w:type="dxa" w:w="2882"/>
          </w:tcPr>
          <w:p>
            <w:pPr>
              <w:spacing w:after="0"/>
              <w:jc w:val="left"/>
            </w:pPr>
            <w:r>
              <w:rPr>
                <w:sz w:val="16"/>
              </w:rPr>
              <w:t>Winter Weather</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256"/>
          </w:tcPr>
          <w:p>
            <w:pPr>
              <w:spacing w:after="0"/>
              <w:jc w:val="left"/>
            </w:pPr>
            <w:r>
              <w:rPr>
                <w:sz w:val="16"/>
              </w:rPr>
              <w:t>Major disaster</w:t>
            </w:r>
          </w:p>
        </w:tc>
        <w:tc>
          <w:tcPr>
            <w:tcW w:type="dxa" w:w="1757"/>
          </w:tcPr>
          <w:p>
            <w:pPr>
              <w:spacing w:after="0"/>
              <w:jc w:val="left"/>
            </w:pPr>
            <w:r>
              <w:rPr>
                <w:sz w:val="16"/>
              </w:rPr>
              <w:t>SEVERE STORMS &amp; FLOODING</w:t>
            </w:r>
          </w:p>
        </w:tc>
        <w:tc>
          <w:tcPr>
            <w:tcW w:type="dxa" w:w="2882"/>
          </w:tcPr>
          <w:p>
            <w:pPr>
              <w:spacing w:after="0"/>
              <w:jc w:val="left"/>
            </w:pPr>
            <w:r>
              <w:rPr>
                <w:sz w:val="16"/>
              </w:rPr>
              <w:t>Inland Flooding</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256"/>
          </w:tcPr>
          <w:p>
            <w:pPr>
              <w:spacing w:after="0"/>
              <w:jc w:val="left"/>
            </w:pPr>
            <w:r>
              <w:rPr>
                <w:sz w:val="16"/>
              </w:rPr>
              <w:t>Major disaster</w:t>
            </w:r>
          </w:p>
        </w:tc>
        <w:tc>
          <w:tcPr>
            <w:tcW w:type="dxa" w:w="1757"/>
          </w:tcPr>
          <w:p>
            <w:pPr>
              <w:spacing w:after="0"/>
              <w:jc w:val="left"/>
            </w:pPr>
            <w:r>
              <w:rPr>
                <w:sz w:val="16"/>
              </w:rPr>
              <w:t>SEVERE STORMS &amp; FLOODING</w:t>
            </w:r>
          </w:p>
        </w:tc>
        <w:tc>
          <w:tcPr>
            <w:tcW w:type="dxa" w:w="2882"/>
          </w:tcPr>
          <w:p>
            <w:pPr>
              <w:spacing w:after="0"/>
              <w:jc w:val="left"/>
            </w:pPr>
            <w:r>
              <w:rPr>
                <w:sz w:val="16"/>
              </w:rPr>
              <w:t>Inland Flooding</w:t>
            </w:r>
          </w:p>
        </w:tc>
        <w:tc>
          <w:tcPr>
            <w:tcW w:type="dxa" w:w="1391"/>
          </w:tcPr>
          <w:p>
            <w:pPr>
              <w:spacing w:after="0"/>
              <w:jc w:val="right"/>
            </w:pPr>
            <w:r>
              <w:rPr>
                <w:sz w:val="16"/>
              </w:rPr>
              <w:t>none found</w:t>
            </w:r>
          </w:p>
        </w:tc>
        <w:tc>
          <w:tcPr>
            <w:tcW w:type="dxa" w:w="2833"/>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63</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80</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11</w:t>
            </w:r>
          </w:p>
        </w:tc>
        <w:tc>
          <w:tcPr>
            <w:tcW w:type="dxa" w:w="1356"/>
          </w:tcPr>
          <w:p>
            <w:pPr>
              <w:spacing w:after="0"/>
              <w:jc w:val="right"/>
            </w:pPr>
            <w:r>
              <w:rPr>
                <w:sz w:val="16"/>
              </w:rPr>
              <w:t>10</w:t>
            </w:r>
          </w:p>
        </w:tc>
        <w:tc>
          <w:tcPr>
            <w:tcW w:type="dxa" w:w="963"/>
          </w:tcPr>
          <w:p>
            <w:pPr>
              <w:spacing w:after="0"/>
              <w:jc w:val="right"/>
            </w:pPr>
            <w:r>
              <w:rPr>
                <w:sz w:val="16"/>
              </w:rPr>
              <w:t>24</w:t>
            </w:r>
          </w:p>
        </w:tc>
        <w:tc>
          <w:tcPr>
            <w:tcW w:type="dxa" w:w="1356"/>
          </w:tcPr>
          <w:p>
            <w:pPr>
              <w:spacing w:after="0"/>
              <w:jc w:val="right"/>
            </w:pPr>
            <w:r>
              <w:rPr>
                <w:sz w:val="16"/>
              </w:rPr>
              <w:t>7</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56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102</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674"/>
        <w:gridCol w:w="1784"/>
        <w:gridCol w:w="1228"/>
        <w:gridCol w:w="2239"/>
        <w:gridCol w:w="1189"/>
        <w:gridCol w:w="1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674"/>
            <w:shd w:val="clear" w:color="auto" w:fill="E8E8E8"/>
          </w:tcPr>
          <w:p>
            <w:pPr>
              <w:spacing w:after="0"/>
              <w:jc w:val="left"/>
            </w:pPr>
            <w:r>
              <w:rPr>
                <w:b/>
                <w:sz w:val="16"/>
              </w:rPr>
              <w:t>Magnitude or extent</w:t>
            </w:r>
          </w:p>
        </w:tc>
        <w:tc>
          <w:tcPr>
            <w:tcW w:type="dxa" w:w="1784"/>
            <w:shd w:val="clear" w:color="auto" w:fill="E8E8E8"/>
          </w:tcPr>
          <w:p>
            <w:pPr>
              <w:spacing w:after="0"/>
              <w:jc w:val="left"/>
            </w:pPr>
            <w:r>
              <w:rPr>
                <w:b/>
                <w:sz w:val="16"/>
              </w:rPr>
              <w:t>Damage</w:t>
            </w:r>
          </w:p>
          <w:p>
            <w:pPr>
              <w:spacing w:after="0"/>
              <w:jc w:val="left"/>
            </w:pPr>
            <w:r>
              <w:rPr>
                <w:i/>
                <w:color w:val="555555"/>
                <w:sz w:val="14"/>
              </w:rPr>
              <w:t>nominal dollars</w:t>
            </w:r>
          </w:p>
        </w:tc>
        <w:tc>
          <w:tcPr>
            <w:tcW w:type="dxa" w:w="12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39"/>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1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3674"/>
          </w:tcPr>
          <w:p>
            <w:pPr>
              <w:spacing w:after="0"/>
              <w:jc w:val="left"/>
            </w:pPr>
          </w:p>
        </w:tc>
        <w:tc>
          <w:tcPr>
            <w:tcW w:type="dxa" w:w="1784"/>
          </w:tcPr>
          <w:p>
            <w:pPr>
              <w:spacing w:after="0"/>
              <w:jc w:val="left"/>
            </w:pPr>
            <w:r>
              <w:rPr>
                <w:sz w:val="16"/>
              </w:rPr>
              <w:t>$0 property; $0 crops, reported for the zone (2025 dollars)</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r>
              <w:rPr>
                <w:sz w:val="16"/>
              </w:rPr>
              <w:t>new since last plan; within last 5 years</w:t>
            </w:r>
          </w:p>
        </w:tc>
        <w:tc>
          <w:tcPr>
            <w:tcW w:type="dxa" w:w="1746"/>
          </w:tcPr>
          <w:p>
            <w:pPr>
              <w:spacing w:after="0"/>
              <w:jc w:val="left"/>
            </w:pPr>
            <w:r>
              <w:rPr>
                <w:sz w:val="16"/>
              </w:rPr>
              <w:t>B1-c worst recorded: Excessive Heat, Heat</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3674"/>
          </w:tcPr>
          <w:p>
            <w:pPr>
              <w:spacing w:after="0"/>
              <w:jc w:val="left"/>
            </w:pPr>
            <w:r>
              <w:rPr>
                <w:sz w:val="16"/>
              </w:rPr>
              <w:t>2.5 in</w:t>
            </w:r>
          </w:p>
        </w:tc>
        <w:tc>
          <w:tcPr>
            <w:tcW w:type="dxa" w:w="1784"/>
          </w:tcPr>
          <w:p>
            <w:pPr>
              <w:spacing w:after="0"/>
              <w:jc w:val="left"/>
            </w:pPr>
            <w:r>
              <w:rPr>
                <w:sz w:val="16"/>
              </w:rPr>
              <w:t>property not reported; $0 crops (2025 dollars)</w:t>
            </w:r>
          </w:p>
        </w:tc>
        <w:tc>
          <w:tcPr>
            <w:tcW w:type="dxa" w:w="1228"/>
          </w:tcPr>
          <w:p>
            <w:pPr>
              <w:spacing w:after="0"/>
              <w:jc w:val="right"/>
            </w:pPr>
            <w:r>
              <w:rPr>
                <w:sz w:val="16"/>
              </w:rPr>
              <w:t>0, 0</w:t>
            </w:r>
          </w:p>
        </w:tc>
        <w:tc>
          <w:tcPr>
            <w:tcW w:type="dxa" w:w="2239"/>
          </w:tcPr>
          <w:p>
            <w:pPr>
              <w:spacing w:after="0"/>
              <w:jc w:val="left"/>
            </w:pPr>
            <w:r>
              <w:rPr>
                <w:sz w:val="16"/>
              </w:rPr>
              <w:t>SMITHLAND</w:t>
            </w:r>
          </w:p>
        </w:tc>
        <w:tc>
          <w:tcPr>
            <w:tcW w:type="dxa" w:w="1189"/>
          </w:tcPr>
          <w:p>
            <w:pPr>
              <w:spacing w:after="0"/>
              <w:jc w:val="left"/>
            </w:pPr>
            <w:r>
              <w:rPr>
                <w:sz w:val="16"/>
              </w:rPr>
              <w:t>new since last plan; within last 5 years</w:t>
            </w:r>
          </w:p>
        </w:tc>
        <w:tc>
          <w:tcPr>
            <w:tcW w:type="dxa" w:w="1746"/>
          </w:tcPr>
          <w:p>
            <w:pPr>
              <w:spacing w:after="0"/>
              <w:jc w:val="left"/>
            </w:pPr>
            <w:r>
              <w:rPr>
                <w:sz w:val="16"/>
              </w:rPr>
              <w:t>B1-c worst recorded: Hail</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3674"/>
          </w:tcPr>
          <w:p>
            <w:pPr>
              <w:spacing w:after="0"/>
              <w:jc w:val="left"/>
            </w:pPr>
          </w:p>
        </w:tc>
        <w:tc>
          <w:tcPr>
            <w:tcW w:type="dxa" w:w="1784"/>
          </w:tcPr>
          <w:p>
            <w:pPr>
              <w:spacing w:after="0"/>
              <w:jc w:val="left"/>
            </w:pPr>
            <w:r>
              <w:rPr>
                <w:sz w:val="16"/>
              </w:rPr>
              <w:t>$0 property; $0 crops, reported for the zone (2012 dollars)</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p>
        </w:tc>
        <w:tc>
          <w:tcPr>
            <w:tcW w:type="dxa" w:w="1746"/>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3674"/>
          </w:tcPr>
          <w:p>
            <w:pPr>
              <w:spacing w:after="0"/>
              <w:jc w:val="left"/>
            </w:pPr>
          </w:p>
        </w:tc>
        <w:tc>
          <w:tcPr>
            <w:tcW w:type="dxa" w:w="1784"/>
          </w:tcPr>
          <w:p>
            <w:pPr>
              <w:spacing w:after="0"/>
              <w:jc w:val="left"/>
            </w:pPr>
            <w:r>
              <w:rPr>
                <w:sz w:val="16"/>
              </w:rPr>
              <w:t>$4,000,000 property; $0 crops (2011 dollars)</w:t>
            </w:r>
          </w:p>
        </w:tc>
        <w:tc>
          <w:tcPr>
            <w:tcW w:type="dxa" w:w="1228"/>
          </w:tcPr>
          <w:p>
            <w:pPr>
              <w:spacing w:after="0"/>
              <w:jc w:val="right"/>
            </w:pPr>
            <w:r>
              <w:rPr>
                <w:sz w:val="16"/>
              </w:rPr>
              <w:t>0, 0</w:t>
            </w:r>
          </w:p>
        </w:tc>
        <w:tc>
          <w:tcPr>
            <w:tcW w:type="dxa" w:w="2239"/>
          </w:tcPr>
          <w:p>
            <w:pPr>
              <w:spacing w:after="0"/>
              <w:jc w:val="left"/>
            </w:pPr>
            <w:r>
              <w:rPr>
                <w:sz w:val="16"/>
              </w:rPr>
              <w:t>BIRDSVILLE to LEDBETTER</w:t>
            </w:r>
          </w:p>
        </w:tc>
        <w:tc>
          <w:tcPr>
            <w:tcW w:type="dxa" w:w="1189"/>
          </w:tcPr>
          <w:p>
            <w:pPr>
              <w:spacing w:after="0"/>
              <w:jc w:val="left"/>
            </w:pPr>
          </w:p>
        </w:tc>
        <w:tc>
          <w:tcPr>
            <w:tcW w:type="dxa" w:w="1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3674"/>
          </w:tcPr>
          <w:p>
            <w:pPr>
              <w:spacing w:after="0"/>
              <w:jc w:val="left"/>
            </w:pPr>
            <w:r>
              <w:rPr>
                <w:sz w:val="16"/>
              </w:rPr>
              <w:t>70 kt (81 mph) estimated gust</w:t>
            </w:r>
          </w:p>
        </w:tc>
        <w:tc>
          <w:tcPr>
            <w:tcW w:type="dxa" w:w="1784"/>
          </w:tcPr>
          <w:p>
            <w:pPr>
              <w:spacing w:after="0"/>
              <w:jc w:val="left"/>
            </w:pPr>
            <w:r>
              <w:rPr>
                <w:sz w:val="16"/>
              </w:rPr>
              <w:t>$60,000 property; $0 crops (2009 dollars)</w:t>
            </w:r>
          </w:p>
        </w:tc>
        <w:tc>
          <w:tcPr>
            <w:tcW w:type="dxa" w:w="1228"/>
          </w:tcPr>
          <w:p>
            <w:pPr>
              <w:spacing w:after="0"/>
              <w:jc w:val="right"/>
            </w:pPr>
            <w:r>
              <w:rPr>
                <w:sz w:val="16"/>
              </w:rPr>
              <w:t>0, 1</w:t>
            </w:r>
          </w:p>
        </w:tc>
        <w:tc>
          <w:tcPr>
            <w:tcW w:type="dxa" w:w="2239"/>
          </w:tcPr>
          <w:p>
            <w:pPr>
              <w:spacing w:after="0"/>
              <w:jc w:val="left"/>
            </w:pPr>
            <w:r>
              <w:rPr>
                <w:sz w:val="16"/>
              </w:rPr>
              <w:t>SMITHLAND</w:t>
            </w:r>
          </w:p>
        </w:tc>
        <w:tc>
          <w:tcPr>
            <w:tcW w:type="dxa" w:w="1189"/>
          </w:tcPr>
          <w:p>
            <w:pPr>
              <w:spacing w:after="0"/>
              <w:jc w:val="left"/>
            </w:pPr>
          </w:p>
        </w:tc>
        <w:tc>
          <w:tcPr>
            <w:tcW w:type="dxa" w:w="1746"/>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3674"/>
          </w:tcPr>
          <w:p>
            <w:pPr>
              <w:spacing w:after="0"/>
              <w:jc w:val="left"/>
            </w:pPr>
          </w:p>
        </w:tc>
        <w:tc>
          <w:tcPr>
            <w:tcW w:type="dxa" w:w="1784"/>
          </w:tcPr>
          <w:p>
            <w:pPr>
              <w:spacing w:after="0"/>
              <w:jc w:val="left"/>
            </w:pPr>
            <w:r>
              <w:rPr>
                <w:sz w:val="16"/>
              </w:rPr>
              <w:t>$10,700,000 property; $0 crops, reported for the zone (2009 dollars)</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p>
        </w:tc>
        <w:tc>
          <w:tcPr>
            <w:tcW w:type="dxa" w:w="1746"/>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674"/>
          </w:tcPr>
          <w:p>
            <w:pPr>
              <w:spacing w:after="0"/>
              <w:jc w:val="left"/>
            </w:pPr>
            <w:r>
              <w:rPr>
                <w:sz w:val="16"/>
              </w:rPr>
              <w:t>68 kt (78 mph) measured gust</w:t>
            </w:r>
          </w:p>
        </w:tc>
        <w:tc>
          <w:tcPr>
            <w:tcW w:type="dxa" w:w="1784"/>
          </w:tcPr>
          <w:p>
            <w:pPr>
              <w:spacing w:after="0"/>
              <w:jc w:val="left"/>
            </w:pPr>
            <w:r>
              <w:rPr>
                <w:sz w:val="16"/>
              </w:rPr>
              <w:t>$4,400,000 property; $4,000,000 crops, reported for the zone (2008 dollars)</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p>
        </w:tc>
        <w:tc>
          <w:tcPr>
            <w:tcW w:type="dxa" w:w="17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3674"/>
          </w:tcPr>
          <w:p>
            <w:pPr>
              <w:spacing w:after="0"/>
              <w:jc w:val="left"/>
            </w:pPr>
          </w:p>
        </w:tc>
        <w:tc>
          <w:tcPr>
            <w:tcW w:type="dxa" w:w="1784"/>
          </w:tcPr>
          <w:p>
            <w:pPr>
              <w:spacing w:after="0"/>
              <w:jc w:val="left"/>
            </w:pPr>
            <w:r>
              <w:rPr>
                <w:sz w:val="16"/>
              </w:rPr>
              <w:t>$0 property; $10,000 crops, reported for the zone (2008 dollars)</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p>
        </w:tc>
        <w:tc>
          <w:tcPr>
            <w:tcW w:type="dxa" w:w="174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2008-02-11</w:t>
            </w:r>
          </w:p>
        </w:tc>
        <w:tc>
          <w:tcPr>
            <w:tcW w:type="dxa" w:w="1215"/>
          </w:tcPr>
          <w:p>
            <w:pPr>
              <w:spacing w:after="0"/>
              <w:jc w:val="left"/>
            </w:pPr>
            <w:r>
              <w:rPr>
                <w:sz w:val="16"/>
              </w:rPr>
              <w:t>Winter Storm</w:t>
            </w:r>
          </w:p>
        </w:tc>
        <w:tc>
          <w:tcPr>
            <w:tcW w:type="dxa" w:w="3674"/>
          </w:tcPr>
          <w:p>
            <w:pPr>
              <w:spacing w:after="0"/>
              <w:jc w:val="left"/>
            </w:pPr>
          </w:p>
        </w:tc>
        <w:tc>
          <w:tcPr>
            <w:tcW w:type="dxa" w:w="1784"/>
          </w:tcPr>
          <w:p>
            <w:pPr>
              <w:spacing w:after="0"/>
              <w:jc w:val="left"/>
            </w:pPr>
            <w:r>
              <w:rPr>
                <w:sz w:val="16"/>
              </w:rPr>
              <w:t>$1,500,000 property; $0 crops, reported for the zone (2008 dollars)</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p>
        </w:tc>
        <w:tc>
          <w:tcPr>
            <w:tcW w:type="dxa" w:w="17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2002-01-24</w:t>
            </w:r>
          </w:p>
        </w:tc>
        <w:tc>
          <w:tcPr>
            <w:tcW w:type="dxa" w:w="1215"/>
          </w:tcPr>
          <w:p>
            <w:pPr>
              <w:spacing w:after="0"/>
              <w:jc w:val="left"/>
            </w:pPr>
            <w:r>
              <w:rPr>
                <w:sz w:val="16"/>
              </w:rPr>
              <w:t>Thunderstorm Wind</w:t>
            </w:r>
          </w:p>
        </w:tc>
        <w:tc>
          <w:tcPr>
            <w:tcW w:type="dxa" w:w="3674"/>
          </w:tcPr>
          <w:p>
            <w:pPr>
              <w:spacing w:after="0"/>
              <w:jc w:val="left"/>
            </w:pPr>
            <w:r>
              <w:rPr>
                <w:sz w:val="16"/>
              </w:rPr>
              <w:t>78 kt (90 mph) estimated</w:t>
            </w:r>
          </w:p>
        </w:tc>
        <w:tc>
          <w:tcPr>
            <w:tcW w:type="dxa" w:w="1784"/>
          </w:tcPr>
          <w:p>
            <w:pPr>
              <w:spacing w:after="0"/>
              <w:jc w:val="left"/>
            </w:pPr>
            <w:r>
              <w:rPr>
                <w:sz w:val="16"/>
              </w:rPr>
              <w:t>$75,000 property; crops not reported (2002 dollars)</w:t>
            </w:r>
          </w:p>
        </w:tc>
        <w:tc>
          <w:tcPr>
            <w:tcW w:type="dxa" w:w="1228"/>
          </w:tcPr>
          <w:p>
            <w:pPr>
              <w:spacing w:after="0"/>
              <w:jc w:val="right"/>
            </w:pPr>
            <w:r>
              <w:rPr>
                <w:sz w:val="16"/>
              </w:rPr>
              <w:t>0, 3</w:t>
            </w:r>
          </w:p>
        </w:tc>
        <w:tc>
          <w:tcPr>
            <w:tcW w:type="dxa" w:w="2239"/>
          </w:tcPr>
          <w:p>
            <w:pPr>
              <w:spacing w:after="0"/>
              <w:jc w:val="left"/>
            </w:pPr>
            <w:r>
              <w:rPr>
                <w:sz w:val="16"/>
              </w:rPr>
              <w:t>IUKA</w:t>
            </w:r>
          </w:p>
        </w:tc>
        <w:tc>
          <w:tcPr>
            <w:tcW w:type="dxa" w:w="1189"/>
          </w:tcPr>
          <w:p>
            <w:pPr>
              <w:spacing w:after="0"/>
              <w:jc w:val="left"/>
            </w:pPr>
          </w:p>
        </w:tc>
        <w:tc>
          <w:tcPr>
            <w:tcW w:type="dxa" w:w="1746"/>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3674"/>
          </w:tcPr>
          <w:p>
            <w:pPr>
              <w:spacing w:after="0"/>
              <w:jc w:val="left"/>
            </w:pPr>
          </w:p>
        </w:tc>
        <w:tc>
          <w:tcPr>
            <w:tcW w:type="dxa" w:w="1784"/>
          </w:tcPr>
          <w:p>
            <w:pPr>
              <w:spacing w:after="0"/>
              <w:jc w:val="left"/>
            </w:pPr>
            <w:r>
              <w:rPr>
                <w:sz w:val="16"/>
              </w:rPr>
              <w:t>damage not reported</w:t>
            </w:r>
          </w:p>
        </w:tc>
        <w:tc>
          <w:tcPr>
            <w:tcW w:type="dxa" w:w="1228"/>
          </w:tcPr>
          <w:p>
            <w:pPr>
              <w:spacing w:after="0"/>
              <w:jc w:val="right"/>
            </w:pPr>
            <w:r>
              <w:rPr>
                <w:sz w:val="16"/>
              </w:rPr>
              <w:t>0, 0</w:t>
            </w:r>
          </w:p>
        </w:tc>
        <w:tc>
          <w:tcPr>
            <w:tcW w:type="dxa" w:w="2239"/>
          </w:tcPr>
          <w:p>
            <w:pPr>
              <w:spacing w:after="0"/>
              <w:jc w:val="left"/>
            </w:pPr>
            <w:r>
              <w:rPr>
                <w:sz w:val="16"/>
              </w:rPr>
              <w:t>NWS zone KYZ007 (LIVINGSTON), zone-level: may include parts of neighboring counties</w:t>
            </w:r>
          </w:p>
        </w:tc>
        <w:tc>
          <w:tcPr>
            <w:tcW w:type="dxa" w:w="1189"/>
          </w:tcPr>
          <w:p>
            <w:pPr>
              <w:spacing w:after="0"/>
              <w:jc w:val="left"/>
            </w:pPr>
          </w:p>
        </w:tc>
        <w:tc>
          <w:tcPr>
            <w:tcW w:type="dxa" w:w="1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1970-04-24</w:t>
            </w:r>
          </w:p>
        </w:tc>
        <w:tc>
          <w:tcPr>
            <w:tcW w:type="dxa" w:w="1215"/>
          </w:tcPr>
          <w:p>
            <w:pPr>
              <w:spacing w:after="0"/>
              <w:jc w:val="left"/>
            </w:pPr>
            <w:r>
              <w:rPr>
                <w:sz w:val="16"/>
              </w:rPr>
              <w:t>Tornado</w:t>
            </w:r>
          </w:p>
        </w:tc>
        <w:tc>
          <w:tcPr>
            <w:tcW w:type="dxa" w:w="3674"/>
          </w:tcPr>
          <w:p>
            <w:pPr>
              <w:spacing w:after="0"/>
              <w:jc w:val="left"/>
            </w:pPr>
            <w:r>
              <w:rPr>
                <w:sz w:val="16"/>
              </w:rPr>
              <w:t>F3, 4.3 mi path length (records before 1996 may include the whole path; rating and listing come from the county where the tornado began), 33 yd wide</w:t>
            </w:r>
          </w:p>
        </w:tc>
        <w:tc>
          <w:tcPr>
            <w:tcW w:type="dxa" w:w="1784"/>
          </w:tcPr>
          <w:p>
            <w:pPr>
              <w:spacing w:after="0"/>
              <w:jc w:val="left"/>
            </w:pPr>
            <w:r>
              <w:rPr>
                <w:sz w:val="16"/>
              </w:rPr>
              <w:t>damage not recorded (pre-1996 record)</w:t>
            </w:r>
          </w:p>
        </w:tc>
        <w:tc>
          <w:tcPr>
            <w:tcW w:type="dxa" w:w="1228"/>
          </w:tcPr>
          <w:p>
            <w:pPr>
              <w:spacing w:after="0"/>
              <w:jc w:val="right"/>
            </w:pPr>
            <w:r>
              <w:rPr>
                <w:sz w:val="16"/>
              </w:rPr>
              <w:t>0, 5</w:t>
            </w:r>
          </w:p>
        </w:tc>
        <w:tc>
          <w:tcPr>
            <w:tcW w:type="dxa" w:w="2239"/>
          </w:tcPr>
          <w:p>
            <w:pPr>
              <w:spacing w:after="0"/>
              <w:jc w:val="left"/>
            </w:pPr>
            <w:r>
              <w:rPr>
                <w:sz w:val="16"/>
              </w:rPr>
              <w:t>location not recorded</w:t>
            </w:r>
          </w:p>
        </w:tc>
        <w:tc>
          <w:tcPr>
            <w:tcW w:type="dxa" w:w="1189"/>
          </w:tcPr>
          <w:p>
            <w:pPr>
              <w:spacing w:after="0"/>
              <w:jc w:val="left"/>
            </w:pPr>
          </w:p>
        </w:tc>
        <w:tc>
          <w:tcPr>
            <w:tcW w:type="dxa" w:w="174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0.947</w:t>
            </w:r>
          </w:p>
        </w:tc>
        <w:tc>
          <w:tcPr>
            <w:tcW w:type="dxa" w:w="1474"/>
          </w:tcPr>
          <w:p>
            <w:pPr>
              <w:spacing w:after="0"/>
              <w:jc w:val="left"/>
            </w:pPr>
            <w:r>
              <w:rPr>
                <w:sz w:val="16"/>
              </w:rPr>
              <w:t>event-days per year</w:t>
            </w:r>
          </w:p>
        </w:tc>
        <w:tc>
          <w:tcPr>
            <w:tcW w:type="dxa" w:w="1599"/>
          </w:tcPr>
          <w:p>
            <w:pPr>
              <w:spacing w:after="0"/>
              <w:jc w:val="left"/>
            </w:pPr>
            <w:r>
              <w:rPr>
                <w:sz w:val="16"/>
              </w:rPr>
              <w:t>about 0.947 days per year</w:t>
            </w:r>
          </w:p>
        </w:tc>
        <w:tc>
          <w:tcPr>
            <w:tcW w:type="dxa" w:w="1037"/>
          </w:tcPr>
          <w:p>
            <w:pPr>
              <w:spacing w:after="0"/>
              <w:jc w:val="left"/>
            </w:pPr>
            <w:r>
              <w:rPr>
                <w:sz w:val="16"/>
              </w:rPr>
              <w:t>Likely</w:t>
            </w:r>
          </w:p>
        </w:tc>
        <w:tc>
          <w:tcPr>
            <w:tcW w:type="dxa" w:w="1799"/>
          </w:tcPr>
          <w:p>
            <w:pPr>
              <w:spacing w:after="0"/>
              <w:jc w:val="left"/>
            </w:pPr>
            <w:r>
              <w:rPr>
                <w:sz w:val="16"/>
              </w:rPr>
              <w:t>event-days in 13 of 30 years, 1996 to 2025 (43.3%)</w:t>
            </w:r>
          </w:p>
        </w:tc>
        <w:tc>
          <w:tcPr>
            <w:tcW w:type="dxa" w:w="1530"/>
          </w:tcPr>
          <w:p>
            <w:pPr>
              <w:spacing w:after="0"/>
              <w:jc w:val="right"/>
            </w:pPr>
            <w:r>
              <w:rPr>
                <w:sz w:val="16"/>
              </w:rPr>
              <w:t>18</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6.73</w:t>
            </w:r>
          </w:p>
        </w:tc>
        <w:tc>
          <w:tcPr>
            <w:tcW w:type="dxa" w:w="1474"/>
          </w:tcPr>
          <w:p>
            <w:pPr>
              <w:spacing w:after="0"/>
              <w:jc w:val="left"/>
            </w:pPr>
            <w:r>
              <w:rPr>
                <w:sz w:val="16"/>
              </w:rPr>
              <w:t>event-days per year</w:t>
            </w:r>
          </w:p>
        </w:tc>
        <w:tc>
          <w:tcPr>
            <w:tcW w:type="dxa" w:w="1599"/>
          </w:tcPr>
          <w:p>
            <w:pPr>
              <w:spacing w:after="0"/>
              <w:jc w:val="left"/>
            </w:pPr>
            <w:r>
              <w:rPr>
                <w:sz w:val="16"/>
              </w:rPr>
              <w:t>about 6.73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189</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0.00926</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0.926%</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2.96</w:t>
            </w:r>
          </w:p>
        </w:tc>
        <w:tc>
          <w:tcPr>
            <w:tcW w:type="dxa" w:w="1474"/>
          </w:tcPr>
          <w:p>
            <w:pPr>
              <w:spacing w:after="0"/>
              <w:jc w:val="left"/>
            </w:pPr>
            <w:r>
              <w:rPr>
                <w:sz w:val="16"/>
              </w:rPr>
              <w:t>events per year</w:t>
            </w:r>
          </w:p>
        </w:tc>
        <w:tc>
          <w:tcPr>
            <w:tcW w:type="dxa" w:w="1599"/>
          </w:tcPr>
          <w:p>
            <w:pPr>
              <w:spacing w:after="0"/>
              <w:jc w:val="left"/>
            </w:pPr>
            <w:r>
              <w:rPr>
                <w:sz w:val="16"/>
              </w:rPr>
              <w:t>about 2.96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112.3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9.53</w:t>
            </w:r>
          </w:p>
        </w:tc>
        <w:tc>
          <w:tcPr>
            <w:tcW w:type="dxa" w:w="1474"/>
          </w:tcPr>
          <w:p>
            <w:pPr>
              <w:spacing w:after="0"/>
              <w:jc w:val="left"/>
            </w:pPr>
            <w:r>
              <w:rPr>
                <w:sz w:val="16"/>
              </w:rPr>
              <w:t>event-days per year</w:t>
            </w:r>
          </w:p>
        </w:tc>
        <w:tc>
          <w:tcPr>
            <w:tcW w:type="dxa" w:w="1599"/>
          </w:tcPr>
          <w:p>
            <w:pPr>
              <w:spacing w:after="0"/>
              <w:jc w:val="left"/>
            </w:pPr>
            <w:r>
              <w:rPr>
                <w:sz w:val="16"/>
              </w:rPr>
              <w:t>about 9.53 days per year</w:t>
            </w:r>
          </w:p>
        </w:tc>
        <w:tc>
          <w:tcPr>
            <w:tcW w:type="dxa" w:w="1037"/>
          </w:tcPr>
          <w:p>
            <w:pPr>
              <w:spacing w:after="0"/>
              <w:jc w:val="left"/>
            </w:pPr>
            <w:r>
              <w:rPr>
                <w:sz w:val="16"/>
              </w:rPr>
              <w:t>Likely</w:t>
            </w:r>
          </w:p>
        </w:tc>
        <w:tc>
          <w:tcPr>
            <w:tcW w:type="dxa" w:w="1799"/>
          </w:tcPr>
          <w:p>
            <w:pPr>
              <w:spacing w:after="0"/>
              <w:jc w:val="left"/>
            </w:pPr>
            <w:r>
              <w:rPr>
                <w:sz w:val="16"/>
              </w:rPr>
              <w:t>event-days in 26 of 30 years, 1996 to 2025 (86.7%)</w:t>
            </w:r>
          </w:p>
        </w:tc>
        <w:tc>
          <w:tcPr>
            <w:tcW w:type="dxa" w:w="1530"/>
          </w:tcPr>
          <w:p>
            <w:pPr>
              <w:spacing w:after="0"/>
              <w:jc w:val="right"/>
            </w:pPr>
            <w:r>
              <w:rPr>
                <w:sz w:val="16"/>
              </w:rPr>
              <w:t>130</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0.0178</w:t>
            </w:r>
          </w:p>
        </w:tc>
        <w:tc>
          <w:tcPr>
            <w:tcW w:type="dxa" w:w="1474"/>
          </w:tcPr>
          <w:p>
            <w:pPr>
              <w:spacing w:after="0"/>
              <w:jc w:val="left"/>
            </w:pPr>
            <w:r>
              <w:rPr>
                <w:sz w:val="16"/>
              </w:rPr>
              <w:t>events per year</w:t>
            </w:r>
          </w:p>
        </w:tc>
        <w:tc>
          <w:tcPr>
            <w:tcW w:type="dxa" w:w="1599"/>
          </w:tcPr>
          <w:p>
            <w:pPr>
              <w:spacing w:after="0"/>
              <w:jc w:val="left"/>
            </w:pPr>
            <w:r>
              <w:rPr>
                <w:sz w:val="16"/>
              </w:rPr>
              <w:t>about 1 in 56 years</w:t>
            </w:r>
          </w:p>
        </w:tc>
        <w:tc>
          <w:tcPr>
            <w:tcW w:type="dxa" w:w="1037"/>
          </w:tcPr>
          <w:p>
            <w:pPr>
              <w:spacing w:after="0"/>
              <w:jc w:val="left"/>
            </w:pPr>
            <w:r>
              <w:rPr>
                <w:sz w:val="16"/>
              </w:rPr>
              <w:t>Possible</w:t>
            </w:r>
          </w:p>
        </w:tc>
        <w:tc>
          <w:tcPr>
            <w:tcW w:type="dxa" w:w="1799"/>
          </w:tcPr>
          <w:p>
            <w:pPr>
              <w:spacing w:after="0"/>
              <w:jc w:val="left"/>
            </w:pPr>
            <w:r>
              <w:rPr>
                <w:sz w:val="16"/>
              </w:rPr>
              <w:t>FEMA annualized frequency (modeled)</w:t>
            </w:r>
          </w:p>
        </w:tc>
        <w:tc>
          <w:tcPr>
            <w:tcW w:type="dxa" w:w="1530"/>
          </w:tcPr>
          <w:p>
            <w:pPr>
              <w:spacing w:after="0"/>
              <w:jc w:val="right"/>
            </w:pPr>
            <w:r>
              <w:rPr>
                <w:sz w:val="16"/>
              </w:rPr>
              <w:t>3</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1.26</w:t>
            </w:r>
          </w:p>
        </w:tc>
        <w:tc>
          <w:tcPr>
            <w:tcW w:type="dxa" w:w="1474"/>
          </w:tcPr>
          <w:p>
            <w:pPr>
              <w:spacing w:after="0"/>
              <w:jc w:val="left"/>
            </w:pPr>
            <w:r>
              <w:rPr>
                <w:sz w:val="16"/>
              </w:rPr>
              <w:t>event-days per year</w:t>
            </w:r>
          </w:p>
        </w:tc>
        <w:tc>
          <w:tcPr>
            <w:tcW w:type="dxa" w:w="1599"/>
          </w:tcPr>
          <w:p>
            <w:pPr>
              <w:spacing w:after="0"/>
              <w:jc w:val="left"/>
            </w:pPr>
            <w:r>
              <w:rPr>
                <w:sz w:val="16"/>
              </w:rPr>
              <w:t>about 1.26 days per year</w:t>
            </w:r>
          </w:p>
        </w:tc>
        <w:tc>
          <w:tcPr>
            <w:tcW w:type="dxa" w:w="1037"/>
          </w:tcPr>
          <w:p>
            <w:pPr>
              <w:spacing w:after="0"/>
              <w:jc w:val="left"/>
            </w:pPr>
            <w:r>
              <w:rPr>
                <w:sz w:val="16"/>
              </w:rPr>
              <w:t>Likely</w:t>
            </w:r>
          </w:p>
        </w:tc>
        <w:tc>
          <w:tcPr>
            <w:tcW w:type="dxa" w:w="1799"/>
          </w:tcPr>
          <w:p>
            <w:pPr>
              <w:spacing w:after="0"/>
              <w:jc w:val="left"/>
            </w:pPr>
            <w:r>
              <w:rPr>
                <w:sz w:val="16"/>
              </w:rPr>
              <w:t>event-days in 6 of 30 years, 1996 to 2025 (20%)</w:t>
            </w:r>
          </w:p>
        </w:tc>
        <w:tc>
          <w:tcPr>
            <w:tcW w:type="dxa" w:w="1530"/>
          </w:tcPr>
          <w:p>
            <w:pPr>
              <w:spacing w:after="0"/>
              <w:jc w:val="right"/>
            </w:pPr>
            <w:r>
              <w:rPr>
                <w:sz w:val="16"/>
              </w:rPr>
              <w:t>85</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1.26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2.43</w:t>
            </w:r>
          </w:p>
        </w:tc>
        <w:tc>
          <w:tcPr>
            <w:tcW w:type="dxa" w:w="1474"/>
          </w:tcPr>
          <w:p>
            <w:pPr>
              <w:spacing w:after="0"/>
              <w:jc w:val="left"/>
            </w:pPr>
            <w:r>
              <w:rPr>
                <w:sz w:val="16"/>
              </w:rPr>
              <w:t>event-days per year</w:t>
            </w:r>
          </w:p>
        </w:tc>
        <w:tc>
          <w:tcPr>
            <w:tcW w:type="dxa" w:w="1599"/>
          </w:tcPr>
          <w:p>
            <w:pPr>
              <w:spacing w:after="0"/>
              <w:jc w:val="left"/>
            </w:pPr>
            <w:r>
              <w:rPr>
                <w:sz w:val="16"/>
              </w:rPr>
              <w:t>about 2.43 days per year</w:t>
            </w:r>
          </w:p>
        </w:tc>
        <w:tc>
          <w:tcPr>
            <w:tcW w:type="dxa" w:w="1037"/>
          </w:tcPr>
          <w:p>
            <w:pPr>
              <w:spacing w:after="0"/>
              <w:jc w:val="left"/>
            </w:pPr>
            <w:r>
              <w:rPr>
                <w:sz w:val="16"/>
              </w:rPr>
              <w:t>Likely</w:t>
            </w:r>
          </w:p>
        </w:tc>
        <w:tc>
          <w:tcPr>
            <w:tcW w:type="dxa" w:w="1799"/>
          </w:tcPr>
          <w:p>
            <w:pPr>
              <w:spacing w:after="0"/>
              <w:jc w:val="left"/>
            </w:pPr>
            <w:r>
              <w:rPr>
                <w:sz w:val="16"/>
              </w:rPr>
              <w:t>event-days in 24 of 30 years, 1996 to 2025 (80%)</w:t>
            </w:r>
          </w:p>
        </w:tc>
        <w:tc>
          <w:tcPr>
            <w:tcW w:type="dxa" w:w="1530"/>
          </w:tcPr>
          <w:p>
            <w:pPr>
              <w:spacing w:after="0"/>
              <w:jc w:val="right"/>
            </w:pPr>
            <w:r>
              <w:rPr>
                <w:sz w:val="16"/>
              </w:rPr>
              <w:t>68</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0.704</w:t>
            </w:r>
          </w:p>
        </w:tc>
        <w:tc>
          <w:tcPr>
            <w:tcW w:type="dxa" w:w="1474"/>
          </w:tcPr>
          <w:p>
            <w:pPr>
              <w:spacing w:after="0"/>
              <w:jc w:val="left"/>
            </w:pPr>
            <w:r>
              <w:rPr>
                <w:sz w:val="16"/>
              </w:rPr>
              <w:t>events per year (modeled)</w:t>
            </w:r>
          </w:p>
        </w:tc>
        <w:tc>
          <w:tcPr>
            <w:tcW w:type="dxa" w:w="1599"/>
          </w:tcPr>
          <w:p>
            <w:pPr>
              <w:spacing w:after="0"/>
              <w:jc w:val="left"/>
            </w:pPr>
            <w:r>
              <w:rPr>
                <w:sz w:val="16"/>
              </w:rPr>
              <w:t>about 0.7 per year</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54.6</w:t>
            </w:r>
          </w:p>
        </w:tc>
        <w:tc>
          <w:tcPr>
            <w:tcW w:type="dxa" w:w="1474"/>
          </w:tcPr>
          <w:p>
            <w:pPr>
              <w:spacing w:after="0"/>
              <w:jc w:val="left"/>
            </w:pPr>
            <w:r>
              <w:rPr>
                <w:sz w:val="16"/>
              </w:rPr>
              <w:t>days per year with a strike</w:t>
            </w:r>
          </w:p>
        </w:tc>
        <w:tc>
          <w:tcPr>
            <w:tcW w:type="dxa" w:w="1599"/>
          </w:tcPr>
          <w:p>
            <w:pPr>
              <w:spacing w:after="0"/>
              <w:jc w:val="left"/>
            </w:pPr>
            <w:r>
              <w:rPr>
                <w:sz w:val="16"/>
              </w:rPr>
              <w:t>about 54.6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4.08</w:t>
            </w:r>
          </w:p>
        </w:tc>
        <w:tc>
          <w:tcPr>
            <w:tcW w:type="dxa" w:w="1474"/>
          </w:tcPr>
          <w:p>
            <w:pPr>
              <w:spacing w:after="0"/>
              <w:jc w:val="left"/>
            </w:pPr>
            <w:r>
              <w:rPr>
                <w:sz w:val="16"/>
              </w:rPr>
              <w:t>events per year</w:t>
            </w:r>
          </w:p>
        </w:tc>
        <w:tc>
          <w:tcPr>
            <w:tcW w:type="dxa" w:w="1599"/>
          </w:tcPr>
          <w:p>
            <w:pPr>
              <w:spacing w:after="0"/>
              <w:jc w:val="left"/>
            </w:pPr>
            <w:r>
              <w:rPr>
                <w:sz w:val="16"/>
              </w:rPr>
              <w:t>about 4.08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155</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0.292</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0.0000979</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0.00979%</w:t>
            </w:r>
          </w:p>
        </w:tc>
        <w:tc>
          <w:tcPr>
            <w:tcW w:type="dxa" w:w="1037"/>
          </w:tcPr>
          <w:p>
            <w:pPr>
              <w:spacing w:after="0"/>
              <w:jc w:val="left"/>
            </w:pPr>
            <w:r>
              <w:rPr>
                <w:sz w:val="16"/>
              </w:rPr>
              <w:t>Possible</w:t>
            </w:r>
          </w:p>
        </w:tc>
        <w:tc>
          <w:tcPr>
            <w:tcW w:type="dxa" w:w="1799"/>
          </w:tcPr>
          <w:p>
            <w:pPr>
              <w:spacing w:after="0"/>
              <w:jc w:val="left"/>
            </w:pPr>
            <w:r>
              <w:rPr>
                <w:sz w:val="16"/>
              </w:rPr>
              <w:t>Storm Events records in 2 of 30 years, 1996 to 2025 (6.67%)</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6.89</w:t>
            </w:r>
          </w:p>
        </w:tc>
        <w:tc>
          <w:tcPr>
            <w:tcW w:type="dxa" w:w="1474"/>
          </w:tcPr>
          <w:p>
            <w:pPr>
              <w:spacing w:after="0"/>
              <w:jc w:val="left"/>
            </w:pPr>
            <w:r>
              <w:rPr>
                <w:sz w:val="16"/>
              </w:rPr>
              <w:t>event-days per year</w:t>
            </w:r>
          </w:p>
        </w:tc>
        <w:tc>
          <w:tcPr>
            <w:tcW w:type="dxa" w:w="1599"/>
          </w:tcPr>
          <w:p>
            <w:pPr>
              <w:spacing w:after="0"/>
              <w:jc w:val="left"/>
            </w:pPr>
            <w:r>
              <w:rPr>
                <w:sz w:val="16"/>
              </w:rPr>
              <w:t>about 6.89 days per year</w:t>
            </w:r>
          </w:p>
        </w:tc>
        <w:tc>
          <w:tcPr>
            <w:tcW w:type="dxa" w:w="1037"/>
          </w:tcPr>
          <w:p>
            <w:pPr>
              <w:spacing w:after="0"/>
              <w:jc w:val="left"/>
            </w:pPr>
            <w:r>
              <w:rPr>
                <w:sz w:val="16"/>
              </w:rPr>
              <w:t>Highly likely</w:t>
            </w:r>
          </w:p>
        </w:tc>
        <w:tc>
          <w:tcPr>
            <w:tcW w:type="dxa" w:w="1799"/>
          </w:tcPr>
          <w:p>
            <w:pPr>
              <w:spacing w:after="0"/>
              <w:jc w:val="left"/>
            </w:pPr>
            <w:r>
              <w:rPr>
                <w:sz w:val="16"/>
              </w:rPr>
              <w:t>event-days in 28 of 30 years, 1996 to 2025 (93.3%)</w:t>
            </w:r>
          </w:p>
        </w:tc>
        <w:tc>
          <w:tcPr>
            <w:tcW w:type="dxa" w:w="1530"/>
          </w:tcPr>
          <w:p>
            <w:pPr>
              <w:spacing w:after="0"/>
              <w:jc w:val="right"/>
            </w:pPr>
            <w:r>
              <w:rPr>
                <w:sz w:val="16"/>
              </w:rPr>
              <w:t>131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1"/>
          </w:tcPr>
          <w:p>
            <w:pPr>
              <w:spacing w:after="0"/>
              <w:jc w:val="right"/>
            </w:pPr>
            <w:r>
              <w:rPr>
                <w:sz w:val="16"/>
              </w:rPr>
              <w:t>71.8</w:t>
            </w:r>
          </w:p>
        </w:tc>
        <w:tc>
          <w:tcPr>
            <w:tcW w:type="dxa" w:w="680"/>
          </w:tcPr>
          <w:p>
            <w:pPr>
              <w:spacing w:after="0"/>
              <w:jc w:val="right"/>
            </w:pPr>
            <w:r>
              <w:rPr>
                <w:sz w:val="16"/>
              </w:rPr>
              <w:t>80.7</w:t>
            </w:r>
          </w:p>
        </w:tc>
        <w:tc>
          <w:tcPr>
            <w:tcW w:type="dxa" w:w="648"/>
          </w:tcPr>
          <w:p>
            <w:pPr>
              <w:spacing w:after="0"/>
              <w:jc w:val="right"/>
            </w:pPr>
            <w:r>
              <w:rPr>
                <w:sz w:val="16"/>
              </w:rPr>
              <w:t>80.9</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1"/>
          </w:tcPr>
          <w:p>
            <w:pPr>
              <w:spacing w:after="0"/>
              <w:jc w:val="right"/>
            </w:pPr>
            <w:r>
              <w:rPr>
                <w:sz w:val="16"/>
              </w:rPr>
              <w:t>94.6</w:t>
            </w:r>
          </w:p>
        </w:tc>
        <w:tc>
          <w:tcPr>
            <w:tcW w:type="dxa" w:w="680"/>
          </w:tcPr>
          <w:p>
            <w:pPr>
              <w:spacing w:after="0"/>
              <w:jc w:val="right"/>
            </w:pPr>
            <w:r>
              <w:rPr>
                <w:sz w:val="16"/>
              </w:rPr>
              <w:t>94.8</w:t>
            </w:r>
          </w:p>
        </w:tc>
        <w:tc>
          <w:tcPr>
            <w:tcW w:type="dxa" w:w="648"/>
          </w:tcPr>
          <w:p>
            <w:pPr>
              <w:spacing w:after="0"/>
              <w:jc w:val="right"/>
            </w:pPr>
            <w:r>
              <w:rPr>
                <w:sz w:val="16"/>
              </w:rPr>
              <w:t>98.4</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1"/>
          </w:tcPr>
          <w:p>
            <w:pPr>
              <w:spacing w:after="0"/>
              <w:jc w:val="right"/>
            </w:pPr>
            <w:r>
              <w:rPr>
                <w:sz w:val="16"/>
              </w:rPr>
              <w:t>85.7</w:t>
            </w:r>
          </w:p>
        </w:tc>
        <w:tc>
          <w:tcPr>
            <w:tcW w:type="dxa" w:w="680"/>
          </w:tcPr>
          <w:p>
            <w:pPr>
              <w:spacing w:after="0"/>
              <w:jc w:val="right"/>
            </w:pPr>
            <w:r>
              <w:rPr>
                <w:sz w:val="16"/>
              </w:rPr>
              <w:t>88.6</w:t>
            </w:r>
          </w:p>
        </w:tc>
        <w:tc>
          <w:tcPr>
            <w:tcW w:type="dxa" w:w="648"/>
          </w:tcPr>
          <w:p>
            <w:pPr>
              <w:spacing w:after="0"/>
              <w:jc w:val="right"/>
            </w:pPr>
            <w:r>
              <w:rPr>
                <w:sz w:val="16"/>
              </w:rPr>
              <w:t>90.0</w:t>
            </w:r>
          </w:p>
        </w:tc>
        <w:tc>
          <w:tcPr>
            <w:tcW w:type="dxa" w:w="3571"/>
          </w:tcPr>
          <w:p>
            <w:pPr>
              <w:spacing w:after="0"/>
              <w:jc w:val="left"/>
            </w:pPr>
            <w:r>
              <w:rPr>
                <w:sz w:val="16"/>
              </w:rPr>
              <w:t>Relatively High 2, Relatively Moderate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1"/>
          </w:tcPr>
          <w:p>
            <w:pPr>
              <w:spacing w:after="0"/>
              <w:jc w:val="right"/>
            </w:pPr>
            <w:r>
              <w:rPr>
                <w:sz w:val="16"/>
              </w:rPr>
              <w:t>72.5</w:t>
            </w:r>
          </w:p>
        </w:tc>
        <w:tc>
          <w:tcPr>
            <w:tcW w:type="dxa" w:w="680"/>
          </w:tcPr>
          <w:p>
            <w:pPr>
              <w:spacing w:after="0"/>
              <w:jc w:val="right"/>
            </w:pPr>
            <w:r>
              <w:rPr>
                <w:sz w:val="16"/>
              </w:rPr>
              <w:t>79.4</w:t>
            </w:r>
          </w:p>
        </w:tc>
        <w:tc>
          <w:tcPr>
            <w:tcW w:type="dxa" w:w="648"/>
          </w:tcPr>
          <w:p>
            <w:pPr>
              <w:spacing w:after="0"/>
              <w:jc w:val="right"/>
            </w:pPr>
            <w:r>
              <w:rPr>
                <w:sz w:val="16"/>
              </w:rPr>
              <w:t>79.9</w:t>
            </w:r>
          </w:p>
        </w:tc>
        <w:tc>
          <w:tcPr>
            <w:tcW w:type="dxa" w:w="3571"/>
          </w:tcPr>
          <w:p>
            <w:pPr>
              <w:spacing w:after="0"/>
              <w:jc w:val="left"/>
            </w:pPr>
            <w:r>
              <w:rPr>
                <w:sz w:val="16"/>
              </w:rPr>
              <w:t>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1"/>
          </w:tcPr>
          <w:p>
            <w:pPr>
              <w:spacing w:after="0"/>
              <w:jc w:val="right"/>
            </w:pPr>
            <w:r>
              <w:rPr>
                <w:sz w:val="16"/>
              </w:rPr>
              <w:t>78.4</w:t>
            </w:r>
          </w:p>
        </w:tc>
        <w:tc>
          <w:tcPr>
            <w:tcW w:type="dxa" w:w="680"/>
          </w:tcPr>
          <w:p>
            <w:pPr>
              <w:spacing w:after="0"/>
              <w:jc w:val="right"/>
            </w:pPr>
            <w:r>
              <w:rPr>
                <w:sz w:val="16"/>
              </w:rPr>
              <w:t>85.5</w:t>
            </w:r>
          </w:p>
        </w:tc>
        <w:tc>
          <w:tcPr>
            <w:tcW w:type="dxa" w:w="648"/>
          </w:tcPr>
          <w:p>
            <w:pPr>
              <w:spacing w:after="0"/>
              <w:jc w:val="right"/>
            </w:pPr>
            <w:r>
              <w:rPr>
                <w:sz w:val="16"/>
              </w:rPr>
              <w:t>86.8</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1"/>
          </w:tcPr>
          <w:p>
            <w:pPr>
              <w:spacing w:after="0"/>
              <w:jc w:val="right"/>
            </w:pPr>
            <w:r>
              <w:rPr>
                <w:sz w:val="16"/>
              </w:rPr>
              <w:t>39.0</w:t>
            </w:r>
          </w:p>
        </w:tc>
        <w:tc>
          <w:tcPr>
            <w:tcW w:type="dxa" w:w="680"/>
          </w:tcPr>
          <w:p>
            <w:pPr>
              <w:spacing w:after="0"/>
              <w:jc w:val="right"/>
            </w:pPr>
            <w:r>
              <w:rPr>
                <w:sz w:val="16"/>
              </w:rPr>
              <w:t>41.4</w:t>
            </w:r>
          </w:p>
        </w:tc>
        <w:tc>
          <w:tcPr>
            <w:tcW w:type="dxa" w:w="648"/>
          </w:tcPr>
          <w:p>
            <w:pPr>
              <w:spacing w:after="0"/>
              <w:jc w:val="right"/>
            </w:pPr>
            <w:r>
              <w:rPr>
                <w:sz w:val="16"/>
              </w:rPr>
              <w:t>46.8</w:t>
            </w:r>
          </w:p>
        </w:tc>
        <w:tc>
          <w:tcPr>
            <w:tcW w:type="dxa" w:w="3571"/>
          </w:tcPr>
          <w:p>
            <w:pPr>
              <w:spacing w:after="0"/>
              <w:jc w:val="left"/>
            </w:pPr>
            <w:r>
              <w:rPr>
                <w:sz w:val="16"/>
              </w:rPr>
              <w:t>Very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1"/>
          </w:tcPr>
          <w:p>
            <w:pPr>
              <w:spacing w:after="0"/>
              <w:jc w:val="right"/>
            </w:pPr>
            <w:r>
              <w:rPr>
                <w:sz w:val="16"/>
              </w:rPr>
              <w:t>98.3</w:t>
            </w:r>
          </w:p>
        </w:tc>
        <w:tc>
          <w:tcPr>
            <w:tcW w:type="dxa" w:w="680"/>
          </w:tcPr>
          <w:p>
            <w:pPr>
              <w:spacing w:after="0"/>
              <w:jc w:val="right"/>
            </w:pPr>
            <w:r>
              <w:rPr>
                <w:sz w:val="16"/>
              </w:rPr>
              <w:t>99.3</w:t>
            </w:r>
          </w:p>
        </w:tc>
        <w:tc>
          <w:tcPr>
            <w:tcW w:type="dxa" w:w="648"/>
          </w:tcPr>
          <w:p>
            <w:pPr>
              <w:spacing w:after="0"/>
              <w:jc w:val="right"/>
            </w:pPr>
            <w:r>
              <w:rPr>
                <w:sz w:val="16"/>
              </w:rPr>
              <w:t>99.3</w:t>
            </w:r>
          </w:p>
        </w:tc>
        <w:tc>
          <w:tcPr>
            <w:tcW w:type="dxa" w:w="3571"/>
          </w:tcPr>
          <w:p>
            <w:pPr>
              <w:spacing w:after="0"/>
              <w:jc w:val="left"/>
            </w:pPr>
            <w:r>
              <w:rPr>
                <w:sz w:val="16"/>
              </w:rPr>
              <w:t>Very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1"/>
          </w:tcPr>
          <w:p>
            <w:pPr>
              <w:spacing w:after="0"/>
              <w:jc w:val="right"/>
            </w:pPr>
            <w:r>
              <w:rPr>
                <w:sz w:val="16"/>
              </w:rPr>
              <w:t>57.6</w:t>
            </w:r>
          </w:p>
        </w:tc>
        <w:tc>
          <w:tcPr>
            <w:tcW w:type="dxa" w:w="680"/>
          </w:tcPr>
          <w:p>
            <w:pPr>
              <w:spacing w:after="0"/>
              <w:jc w:val="right"/>
            </w:pPr>
            <w:r>
              <w:rPr>
                <w:sz w:val="16"/>
              </w:rPr>
              <w:t>77.7</w:t>
            </w:r>
          </w:p>
        </w:tc>
        <w:tc>
          <w:tcPr>
            <w:tcW w:type="dxa" w:w="648"/>
          </w:tcPr>
          <w:p>
            <w:pPr>
              <w:spacing w:after="0"/>
              <w:jc w:val="right"/>
            </w:pPr>
            <w:r>
              <w:rPr>
                <w:sz w:val="16"/>
              </w:rPr>
              <w:t>78.8</w:t>
            </w:r>
          </w:p>
        </w:tc>
        <w:tc>
          <w:tcPr>
            <w:tcW w:type="dxa" w:w="3571"/>
          </w:tcPr>
          <w:p>
            <w:pPr>
              <w:spacing w:after="0"/>
              <w:jc w:val="left"/>
            </w:pPr>
            <w:r>
              <w:rPr>
                <w:sz w:val="16"/>
              </w:rPr>
              <w:t>Relatively High 1,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1"/>
          </w:tcPr>
          <w:p>
            <w:pPr>
              <w:spacing w:after="0"/>
              <w:jc w:val="right"/>
            </w:pPr>
            <w:r>
              <w:rPr>
                <w:sz w:val="16"/>
              </w:rPr>
              <w:t>68.6</w:t>
            </w:r>
          </w:p>
        </w:tc>
        <w:tc>
          <w:tcPr>
            <w:tcW w:type="dxa" w:w="680"/>
          </w:tcPr>
          <w:p>
            <w:pPr>
              <w:spacing w:after="0"/>
              <w:jc w:val="right"/>
            </w:pPr>
            <w:r>
              <w:rPr>
                <w:sz w:val="16"/>
              </w:rPr>
              <w:t>82.4</w:t>
            </w:r>
          </w:p>
        </w:tc>
        <w:tc>
          <w:tcPr>
            <w:tcW w:type="dxa" w:w="648"/>
          </w:tcPr>
          <w:p>
            <w:pPr>
              <w:spacing w:after="0"/>
              <w:jc w:val="right"/>
            </w:pPr>
            <w:r>
              <w:rPr>
                <w:sz w:val="16"/>
              </w:rPr>
              <w:t>86.2</w:t>
            </w:r>
          </w:p>
        </w:tc>
        <w:tc>
          <w:tcPr>
            <w:tcW w:type="dxa" w:w="3571"/>
          </w:tcPr>
          <w:p>
            <w:pPr>
              <w:spacing w:after="0"/>
              <w:jc w:val="left"/>
            </w:pPr>
            <w:r>
              <w:rPr>
                <w:sz w:val="16"/>
              </w:rPr>
              <w:t>Relatively Low 2,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1"/>
          </w:tcPr>
          <w:p>
            <w:pPr>
              <w:spacing w:after="0"/>
              <w:jc w:val="right"/>
            </w:pPr>
            <w:r>
              <w:rPr>
                <w:sz w:val="16"/>
              </w:rPr>
              <w:t>72.9</w:t>
            </w:r>
          </w:p>
        </w:tc>
        <w:tc>
          <w:tcPr>
            <w:tcW w:type="dxa" w:w="680"/>
          </w:tcPr>
          <w:p>
            <w:pPr>
              <w:spacing w:after="0"/>
              <w:jc w:val="right"/>
            </w:pPr>
            <w:r>
              <w:rPr>
                <w:sz w:val="16"/>
              </w:rPr>
              <w:t>82.2</w:t>
            </w:r>
          </w:p>
        </w:tc>
        <w:tc>
          <w:tcPr>
            <w:tcW w:type="dxa" w:w="648"/>
          </w:tcPr>
          <w:p>
            <w:pPr>
              <w:spacing w:after="0"/>
              <w:jc w:val="right"/>
            </w:pPr>
            <w:r>
              <w:rPr>
                <w:sz w:val="16"/>
              </w:rPr>
              <w:t>84.6</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1"/>
          </w:tcPr>
          <w:p>
            <w:pPr>
              <w:spacing w:after="0"/>
              <w:jc w:val="right"/>
            </w:pPr>
            <w:r>
              <w:rPr>
                <w:sz w:val="16"/>
              </w:rPr>
              <w:t>96.4</w:t>
            </w:r>
          </w:p>
        </w:tc>
        <w:tc>
          <w:tcPr>
            <w:tcW w:type="dxa" w:w="680"/>
          </w:tcPr>
          <w:p>
            <w:pPr>
              <w:spacing w:after="0"/>
              <w:jc w:val="right"/>
            </w:pPr>
            <w:r>
              <w:rPr>
                <w:sz w:val="16"/>
              </w:rPr>
              <w:t>98.2</w:t>
            </w:r>
          </w:p>
        </w:tc>
        <w:tc>
          <w:tcPr>
            <w:tcW w:type="dxa" w:w="648"/>
          </w:tcPr>
          <w:p>
            <w:pPr>
              <w:spacing w:after="0"/>
              <w:jc w:val="right"/>
            </w:pPr>
            <w:r>
              <w:rPr>
                <w:sz w:val="16"/>
              </w:rPr>
              <w:t>99.3</w:t>
            </w:r>
          </w:p>
        </w:tc>
        <w:tc>
          <w:tcPr>
            <w:tcW w:type="dxa" w:w="3571"/>
          </w:tcPr>
          <w:p>
            <w:pPr>
              <w:spacing w:after="0"/>
              <w:jc w:val="left"/>
            </w:pPr>
            <w:r>
              <w:rPr>
                <w:sz w:val="16"/>
              </w:rPr>
              <w:t>Very High 2,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1"/>
          </w:tcPr>
          <w:p>
            <w:pPr>
              <w:spacing w:after="0"/>
              <w:jc w:val="right"/>
            </w:pPr>
            <w:r>
              <w:rPr>
                <w:sz w:val="16"/>
              </w:rPr>
              <w:t>85.3</w:t>
            </w:r>
          </w:p>
        </w:tc>
        <w:tc>
          <w:tcPr>
            <w:tcW w:type="dxa" w:w="680"/>
          </w:tcPr>
          <w:p>
            <w:pPr>
              <w:spacing w:after="0"/>
              <w:jc w:val="right"/>
            </w:pPr>
            <w:r>
              <w:rPr>
                <w:sz w:val="16"/>
              </w:rPr>
              <w:t>93.2</w:t>
            </w:r>
          </w:p>
        </w:tc>
        <w:tc>
          <w:tcPr>
            <w:tcW w:type="dxa" w:w="648"/>
          </w:tcPr>
          <w:p>
            <w:pPr>
              <w:spacing w:after="0"/>
              <w:jc w:val="right"/>
            </w:pPr>
            <w:r>
              <w:rPr>
                <w:sz w:val="16"/>
              </w:rPr>
              <w:t>93.8</w:t>
            </w:r>
          </w:p>
        </w:tc>
        <w:tc>
          <w:tcPr>
            <w:tcW w:type="dxa" w:w="3571"/>
          </w:tcPr>
          <w:p>
            <w:pPr>
              <w:spacing w:after="0"/>
              <w:jc w:val="left"/>
            </w:pPr>
            <w:r>
              <w:rPr>
                <w:sz w:val="16"/>
              </w:rPr>
              <w:t>Very High 1, Relatively High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1"/>
          </w:tcPr>
          <w:p>
            <w:pPr>
              <w:spacing w:after="0"/>
              <w:jc w:val="right"/>
            </w:pPr>
            <w:r>
              <w:rPr>
                <w:sz w:val="16"/>
              </w:rPr>
              <w:t>62.1</w:t>
            </w:r>
          </w:p>
        </w:tc>
        <w:tc>
          <w:tcPr>
            <w:tcW w:type="dxa" w:w="680"/>
          </w:tcPr>
          <w:p>
            <w:pPr>
              <w:spacing w:after="0"/>
              <w:jc w:val="right"/>
            </w:pPr>
            <w:r>
              <w:rPr>
                <w:sz w:val="16"/>
              </w:rPr>
              <w:t>63.1</w:t>
            </w:r>
          </w:p>
        </w:tc>
        <w:tc>
          <w:tcPr>
            <w:tcW w:type="dxa" w:w="648"/>
          </w:tcPr>
          <w:p>
            <w:pPr>
              <w:spacing w:after="0"/>
              <w:jc w:val="right"/>
            </w:pPr>
            <w:r>
              <w:rPr>
                <w:sz w:val="16"/>
              </w:rPr>
              <w:t>63.8</w:t>
            </w:r>
          </w:p>
        </w:tc>
        <w:tc>
          <w:tcPr>
            <w:tcW w:type="dxa" w:w="3571"/>
          </w:tcPr>
          <w:p>
            <w:pPr>
              <w:spacing w:after="0"/>
              <w:jc w:val="left"/>
            </w:pPr>
            <w:r>
              <w:rPr>
                <w:sz w:val="16"/>
              </w:rPr>
              <w:t>Very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1"/>
          </w:tcPr>
          <w:p>
            <w:pPr>
              <w:spacing w:after="0"/>
              <w:jc w:val="right"/>
            </w:pPr>
            <w:r>
              <w:rPr>
                <w:sz w:val="16"/>
              </w:rPr>
              <w:t>86.6</w:t>
            </w:r>
          </w:p>
        </w:tc>
        <w:tc>
          <w:tcPr>
            <w:tcW w:type="dxa" w:w="680"/>
          </w:tcPr>
          <w:p>
            <w:pPr>
              <w:spacing w:after="0"/>
              <w:jc w:val="right"/>
            </w:pPr>
            <w:r>
              <w:rPr>
                <w:sz w:val="16"/>
              </w:rPr>
              <w:t>92.7</w:t>
            </w:r>
          </w:p>
        </w:tc>
        <w:tc>
          <w:tcPr>
            <w:tcW w:type="dxa" w:w="648"/>
          </w:tcPr>
          <w:p>
            <w:pPr>
              <w:spacing w:after="0"/>
              <w:jc w:val="right"/>
            </w:pPr>
            <w:r>
              <w:rPr>
                <w:sz w:val="16"/>
              </w:rPr>
              <w:t>92.7</w:t>
            </w:r>
          </w:p>
        </w:tc>
        <w:tc>
          <w:tcPr>
            <w:tcW w:type="dxa" w:w="3571"/>
          </w:tcPr>
          <w:p>
            <w:pPr>
              <w:spacing w:after="0"/>
              <w:jc w:val="left"/>
            </w:pPr>
            <w:r>
              <w:rPr>
                <w:sz w:val="16"/>
              </w:rPr>
              <w:t>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3"/>
        <w:gridCol w:w="1428"/>
        <w:gridCol w:w="2709"/>
        <w:gridCol w:w="2160"/>
        <w:gridCol w:w="1520"/>
        <w:gridCol w:w="1849"/>
        <w:gridCol w:w="2741"/>
      </w:tblGrid>
      <w:tr>
        <w:trPr>
          <w:cantSplit/>
          <w:tblHeader/>
        </w:trPr>
        <w:tc>
          <w:tcPr>
            <w:tcW w:type="dxa" w:w="1703"/>
            <w:shd w:val="clear" w:color="auto" w:fill="E8E8E8"/>
          </w:tcPr>
          <w:p>
            <w:pPr>
              <w:spacing w:after="0"/>
              <w:jc w:val="left"/>
            </w:pPr>
            <w:r>
              <w:rPr>
                <w:b/>
                <w:sz w:val="16"/>
              </w:rPr>
              <w:t>Member</w:t>
            </w:r>
          </w:p>
        </w:tc>
        <w:tc>
          <w:tcPr>
            <w:tcW w:type="dxa" w:w="1428"/>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Plan status</w:t>
            </w:r>
          </w:p>
        </w:tc>
        <w:tc>
          <w:tcPr>
            <w:tcW w:type="dxa" w:w="21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1"/>
            <w:shd w:val="clear" w:color="auto" w:fill="E8E8E8"/>
          </w:tcPr>
          <w:p>
            <w:pPr>
              <w:spacing w:after="0"/>
              <w:jc w:val="left"/>
            </w:pPr>
            <w:r>
              <w:rPr>
                <w:b/>
                <w:sz w:val="16"/>
              </w:rPr>
              <w:t>Notes</w:t>
            </w:r>
          </w:p>
        </w:tc>
      </w:tr>
      <w:tr>
        <w:trPr>
          <w:cantSplit/>
        </w:trPr>
        <w:tc>
          <w:tcPr>
            <w:tcW w:type="dxa" w:w="1703"/>
          </w:tcPr>
          <w:p>
            <w:pPr>
              <w:spacing w:after="0"/>
              <w:jc w:val="left"/>
            </w:pPr>
            <w:r>
              <w:rPr>
                <w:sz w:val="16"/>
              </w:rPr>
              <w:t>Livingston County (unincorporated area)</w:t>
            </w:r>
          </w:p>
        </w:tc>
        <w:tc>
          <w:tcPr>
            <w:tcW w:type="dxa" w:w="1428"/>
          </w:tcPr>
          <w:p>
            <w:pPr>
              <w:spacing w:after="0"/>
              <w:jc w:val="left"/>
            </w:pPr>
            <w:r>
              <w:rPr>
                <w:sz w:val="16"/>
              </w:rPr>
              <w:t>Unincorporated</w:t>
            </w:r>
          </w:p>
        </w:tc>
        <w:tc>
          <w:tcPr>
            <w:tcW w:type="dxa" w:w="2709"/>
          </w:tcPr>
          <w:p>
            <w:pPr>
              <w:spacing w:after="0"/>
              <w:jc w:val="left"/>
            </w:pPr>
            <w:r>
              <w:rPr>
                <w:sz w:val="16"/>
              </w:rPr>
              <w:t>Approved, expires 2028-04-13</w:t>
            </w:r>
          </w:p>
        </w:tc>
        <w:tc>
          <w:tcPr>
            <w:tcW w:type="dxa" w:w="2160"/>
          </w:tcPr>
          <w:p>
            <w:pPr>
              <w:spacing w:after="0"/>
              <w:jc w:val="right"/>
            </w:pPr>
            <w:r>
              <w:rPr>
                <w:sz w:val="16"/>
              </w:rPr>
              <w:t>FMA RL 0, SRL 0; any 2</w:t>
            </w:r>
          </w:p>
        </w:tc>
        <w:tc>
          <w:tcPr>
            <w:tcW w:type="dxa" w:w="1520"/>
          </w:tcPr>
          <w:p>
            <w:pPr>
              <w:spacing w:after="0"/>
              <w:jc w:val="right"/>
            </w:pPr>
            <w:r>
              <w:rPr>
                <w:sz w:val="16"/>
              </w:rPr>
              <w:t>$2,272,958.35</w:t>
            </w:r>
          </w:p>
        </w:tc>
        <w:tc>
          <w:tcPr>
            <w:tcW w:type="dxa" w:w="1849"/>
          </w:tcPr>
          <w:p>
            <w:pPr>
              <w:spacing w:after="0"/>
              <w:jc w:val="right"/>
            </w:pPr>
            <w:r>
              <w:rPr>
                <w:sz w:val="16"/>
              </w:rPr>
              <w:t>0; 0</w:t>
            </w:r>
          </w:p>
        </w:tc>
        <w:tc>
          <w:tcPr>
            <w:tcW w:type="dxa" w:w="2741"/>
          </w:tcPr>
          <w:p>
            <w:pPr>
              <w:spacing w:after="0"/>
              <w:jc w:val="left"/>
            </w:pPr>
            <w:r>
              <w:rPr>
                <w:sz w:val="16"/>
              </w:rPr>
              <w:t>Includes $5,555.32 for declarations not counted as hazard incidents (DR-4497-KY).</w:t>
            </w:r>
          </w:p>
        </w:tc>
      </w:tr>
      <w:tr>
        <w:trPr>
          <w:cantSplit/>
        </w:trPr>
        <w:tc>
          <w:tcPr>
            <w:tcW w:type="dxa" w:w="1703"/>
          </w:tcPr>
          <w:p>
            <w:pPr>
              <w:spacing w:after="0"/>
              <w:jc w:val="left"/>
            </w:pPr>
            <w:r>
              <w:rPr>
                <w:sz w:val="16"/>
              </w:rPr>
              <w:t>Carrsville city</w:t>
            </w:r>
          </w:p>
        </w:tc>
        <w:tc>
          <w:tcPr>
            <w:tcW w:type="dxa" w:w="1428"/>
          </w:tcPr>
          <w:p>
            <w:pPr>
              <w:spacing w:after="0"/>
              <w:jc w:val="left"/>
            </w:pPr>
            <w:r>
              <w:rPr>
                <w:sz w:val="16"/>
              </w:rPr>
              <w:t>City</w:t>
            </w:r>
          </w:p>
        </w:tc>
        <w:tc>
          <w:tcPr>
            <w:tcW w:type="dxa" w:w="2709"/>
          </w:tcPr>
          <w:p>
            <w:pPr>
              <w:spacing w:after="0"/>
              <w:jc w:val="left"/>
            </w:pPr>
            <w:r>
              <w:rPr>
                <w:sz w:val="16"/>
              </w:rPr>
              <w:t>Approved, expires 2028-04-13</w:t>
            </w:r>
          </w:p>
        </w:tc>
        <w:tc>
          <w:tcPr>
            <w:tcW w:type="dxa" w:w="2160"/>
          </w:tcPr>
          <w:p>
            <w:pPr>
              <w:spacing w:after="0"/>
              <w:jc w:val="right"/>
            </w:pPr>
            <w:r>
              <w:rPr>
                <w:sz w:val="16"/>
              </w:rPr>
              <w:t>FMA RL 0, SRL 0; any 0</w:t>
            </w:r>
          </w:p>
        </w:tc>
        <w:tc>
          <w:tcPr>
            <w:tcW w:type="dxa" w:w="1520"/>
          </w:tcPr>
          <w:p>
            <w:pPr>
              <w:spacing w:after="0"/>
              <w:jc w:val="right"/>
            </w:pPr>
            <w:r>
              <w:rPr>
                <w:sz w:val="16"/>
              </w:rPr>
              <w:t>none found</w:t>
            </w:r>
          </w:p>
        </w:tc>
        <w:tc>
          <w:tcPr>
            <w:tcW w:type="dxa" w:w="1849"/>
          </w:tcPr>
          <w:p>
            <w:pPr>
              <w:spacing w:after="0"/>
              <w:jc w:val="right"/>
            </w:pPr>
            <w:r>
              <w:rPr>
                <w:sz w:val="16"/>
              </w:rPr>
              <w:t>4; 1</w:t>
            </w:r>
          </w:p>
        </w:tc>
        <w:tc>
          <w:tcPr>
            <w:tcW w:type="dxa" w:w="2741"/>
          </w:tcPr>
          <w:p>
            <w:pPr>
              <w:spacing w:after="0"/>
              <w:jc w:val="left"/>
            </w:pPr>
          </w:p>
        </w:tc>
      </w:tr>
      <w:tr>
        <w:trPr>
          <w:cantSplit/>
        </w:trPr>
        <w:tc>
          <w:tcPr>
            <w:tcW w:type="dxa" w:w="1703"/>
          </w:tcPr>
          <w:p>
            <w:pPr>
              <w:spacing w:after="0"/>
              <w:jc w:val="left"/>
            </w:pPr>
            <w:r>
              <w:rPr>
                <w:sz w:val="16"/>
              </w:rPr>
              <w:t>Grand Rivers city</w:t>
            </w:r>
          </w:p>
        </w:tc>
        <w:tc>
          <w:tcPr>
            <w:tcW w:type="dxa" w:w="1428"/>
          </w:tcPr>
          <w:p>
            <w:pPr>
              <w:spacing w:after="0"/>
              <w:jc w:val="left"/>
            </w:pPr>
            <w:r>
              <w:rPr>
                <w:sz w:val="16"/>
              </w:rPr>
              <w:t>City</w:t>
            </w:r>
          </w:p>
        </w:tc>
        <w:tc>
          <w:tcPr>
            <w:tcW w:type="dxa" w:w="2709"/>
          </w:tcPr>
          <w:p>
            <w:pPr>
              <w:spacing w:after="0"/>
              <w:jc w:val="left"/>
            </w:pPr>
            <w:r>
              <w:rPr>
                <w:sz w:val="16"/>
              </w:rPr>
              <w:t>Approved, expires 2028-04-13</w:t>
            </w:r>
          </w:p>
        </w:tc>
        <w:tc>
          <w:tcPr>
            <w:tcW w:type="dxa" w:w="2160"/>
          </w:tcPr>
          <w:p>
            <w:pPr>
              <w:spacing w:after="0"/>
              <w:jc w:val="right"/>
            </w:pPr>
            <w:r>
              <w:rPr>
                <w:sz w:val="16"/>
              </w:rPr>
              <w:t>FMA RL 0, SRL 0; any 0</w:t>
            </w:r>
          </w:p>
        </w:tc>
        <w:tc>
          <w:tcPr>
            <w:tcW w:type="dxa" w:w="1520"/>
          </w:tcPr>
          <w:p>
            <w:pPr>
              <w:spacing w:after="0"/>
              <w:jc w:val="right"/>
            </w:pPr>
            <w:r>
              <w:rPr>
                <w:sz w:val="16"/>
              </w:rPr>
              <w:t>$393,030.74</w:t>
            </w:r>
          </w:p>
        </w:tc>
        <w:tc>
          <w:tcPr>
            <w:tcW w:type="dxa" w:w="1849"/>
          </w:tcPr>
          <w:p>
            <w:pPr>
              <w:spacing w:after="0"/>
              <w:jc w:val="right"/>
            </w:pPr>
            <w:r>
              <w:rPr>
                <w:sz w:val="16"/>
              </w:rPr>
              <w:t>21; 3</w:t>
            </w:r>
          </w:p>
        </w:tc>
        <w:tc>
          <w:tcPr>
            <w:tcW w:type="dxa" w:w="2741"/>
          </w:tcPr>
          <w:p>
            <w:pPr>
              <w:spacing w:after="0"/>
              <w:jc w:val="left"/>
            </w:pPr>
          </w:p>
        </w:tc>
      </w:tr>
      <w:tr>
        <w:trPr>
          <w:cantSplit/>
        </w:trPr>
        <w:tc>
          <w:tcPr>
            <w:tcW w:type="dxa" w:w="1703"/>
          </w:tcPr>
          <w:p>
            <w:pPr>
              <w:spacing w:after="0"/>
              <w:jc w:val="left"/>
            </w:pPr>
            <w:r>
              <w:rPr>
                <w:sz w:val="16"/>
              </w:rPr>
              <w:t>Salem city</w:t>
            </w:r>
          </w:p>
        </w:tc>
        <w:tc>
          <w:tcPr>
            <w:tcW w:type="dxa" w:w="1428"/>
          </w:tcPr>
          <w:p>
            <w:pPr>
              <w:spacing w:after="0"/>
              <w:jc w:val="left"/>
            </w:pPr>
            <w:r>
              <w:rPr>
                <w:sz w:val="16"/>
              </w:rPr>
              <w:t>City</w:t>
            </w:r>
          </w:p>
        </w:tc>
        <w:tc>
          <w:tcPr>
            <w:tcW w:type="dxa" w:w="2709"/>
          </w:tcPr>
          <w:p>
            <w:pPr>
              <w:spacing w:after="0"/>
              <w:jc w:val="left"/>
            </w:pPr>
            <w:r>
              <w:rPr>
                <w:sz w:val="16"/>
              </w:rPr>
              <w:t>Approved, expires 2028-04-13</w:t>
            </w:r>
          </w:p>
        </w:tc>
        <w:tc>
          <w:tcPr>
            <w:tcW w:type="dxa" w:w="2160"/>
          </w:tcPr>
          <w:p>
            <w:pPr>
              <w:spacing w:after="0"/>
              <w:jc w:val="right"/>
            </w:pPr>
            <w:r>
              <w:rPr>
                <w:sz w:val="16"/>
              </w:rPr>
              <w:t>FMA RL 0, SRL 0; any 0</w:t>
            </w:r>
          </w:p>
        </w:tc>
        <w:tc>
          <w:tcPr>
            <w:tcW w:type="dxa" w:w="1520"/>
          </w:tcPr>
          <w:p>
            <w:pPr>
              <w:spacing w:after="0"/>
              <w:jc w:val="right"/>
            </w:pPr>
            <w:r>
              <w:rPr>
                <w:sz w:val="16"/>
              </w:rPr>
              <w:t>$23,117.20</w:t>
            </w:r>
          </w:p>
        </w:tc>
        <w:tc>
          <w:tcPr>
            <w:tcW w:type="dxa" w:w="1849"/>
          </w:tcPr>
          <w:p>
            <w:pPr>
              <w:spacing w:after="0"/>
              <w:jc w:val="right"/>
            </w:pPr>
            <w:r>
              <w:rPr>
                <w:sz w:val="16"/>
              </w:rPr>
              <w:t>20; 3</w:t>
            </w:r>
          </w:p>
        </w:tc>
        <w:tc>
          <w:tcPr>
            <w:tcW w:type="dxa" w:w="2741"/>
          </w:tcPr>
          <w:p>
            <w:pPr>
              <w:spacing w:after="0"/>
              <w:jc w:val="left"/>
            </w:pPr>
          </w:p>
        </w:tc>
      </w:tr>
      <w:tr>
        <w:trPr>
          <w:cantSplit/>
        </w:trPr>
        <w:tc>
          <w:tcPr>
            <w:tcW w:type="dxa" w:w="1703"/>
          </w:tcPr>
          <w:p>
            <w:pPr>
              <w:spacing w:after="0"/>
              <w:jc w:val="left"/>
            </w:pPr>
            <w:r>
              <w:rPr>
                <w:sz w:val="16"/>
              </w:rPr>
              <w:t>Smithland city</w:t>
            </w:r>
          </w:p>
        </w:tc>
        <w:tc>
          <w:tcPr>
            <w:tcW w:type="dxa" w:w="1428"/>
          </w:tcPr>
          <w:p>
            <w:pPr>
              <w:spacing w:after="0"/>
              <w:jc w:val="left"/>
            </w:pPr>
            <w:r>
              <w:rPr>
                <w:sz w:val="16"/>
              </w:rPr>
              <w:t>City</w:t>
            </w:r>
          </w:p>
        </w:tc>
        <w:tc>
          <w:tcPr>
            <w:tcW w:type="dxa" w:w="2709"/>
          </w:tcPr>
          <w:p>
            <w:pPr>
              <w:spacing w:after="0"/>
              <w:jc w:val="left"/>
            </w:pPr>
            <w:r>
              <w:rPr>
                <w:sz w:val="16"/>
              </w:rPr>
              <w:t>Approved, expires 2028-04-13</w:t>
            </w:r>
          </w:p>
        </w:tc>
        <w:tc>
          <w:tcPr>
            <w:tcW w:type="dxa" w:w="2160"/>
          </w:tcPr>
          <w:p>
            <w:pPr>
              <w:spacing w:after="0"/>
              <w:jc w:val="right"/>
            </w:pPr>
            <w:r>
              <w:rPr>
                <w:sz w:val="16"/>
              </w:rPr>
              <w:t>FMA RL 0, SRL 0; any 0</w:t>
            </w:r>
          </w:p>
        </w:tc>
        <w:tc>
          <w:tcPr>
            <w:tcW w:type="dxa" w:w="1520"/>
          </w:tcPr>
          <w:p>
            <w:pPr>
              <w:spacing w:after="0"/>
              <w:jc w:val="right"/>
            </w:pPr>
            <w:r>
              <w:rPr>
                <w:sz w:val="16"/>
              </w:rPr>
              <w:t>$77,111.96</w:t>
            </w:r>
          </w:p>
        </w:tc>
        <w:tc>
          <w:tcPr>
            <w:tcW w:type="dxa" w:w="1849"/>
          </w:tcPr>
          <w:p>
            <w:pPr>
              <w:spacing w:after="0"/>
              <w:jc w:val="right"/>
            </w:pPr>
            <w:r>
              <w:rPr>
                <w:sz w:val="16"/>
              </w:rPr>
              <w:t>57; 5</w:t>
            </w:r>
          </w:p>
        </w:tc>
        <w:tc>
          <w:tcPr>
            <w:tcW w:type="dxa" w:w="274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$1,978,455,594</w:t>
            </w:r>
          </w:p>
        </w:tc>
        <w:tc>
          <w:tcPr>
            <w:tcW w:type="dxa" w:w="1137"/>
          </w:tcPr>
          <w:p>
            <w:pPr>
              <w:spacing w:after="0"/>
              <w:jc w:val="right"/>
            </w:pPr>
            <w:r>
              <w:rPr>
                <w:sz w:val="16"/>
              </w:rPr>
              <w:t>$31,109,495</w:t>
            </w:r>
          </w:p>
        </w:tc>
        <w:tc>
          <w:tcPr>
            <w:tcW w:type="dxa" w:w="1045"/>
          </w:tcPr>
          <w:p>
            <w:pPr>
              <w:spacing w:after="0"/>
              <w:jc w:val="right"/>
            </w:pPr>
            <w:r>
              <w:rPr>
                <w:sz w:val="16"/>
              </w:rPr>
              <w:t>8,878</w:t>
            </w:r>
          </w:p>
        </w:tc>
        <w:tc>
          <w:tcPr>
            <w:tcW w:type="dxa" w:w="1037"/>
          </w:tcPr>
          <w:p>
            <w:pPr>
              <w:spacing w:after="0"/>
              <w:jc w:val="right"/>
            </w:pPr>
            <w:r>
              <w:rPr>
                <w:sz w:val="16"/>
              </w:rPr>
              <w:t>$20</w:t>
            </w:r>
          </w:p>
        </w:tc>
        <w:tc>
          <w:tcPr>
            <w:tcW w:type="dxa" w:w="1126"/>
          </w:tcPr>
          <w:p>
            <w:pPr>
              <w:spacing w:after="0"/>
              <w:jc w:val="right"/>
            </w:pPr>
            <w:r>
              <w:rPr>
                <w:sz w:val="16"/>
              </w:rPr>
              <w:t>$17,003</w:t>
            </w:r>
          </w:p>
        </w:tc>
        <w:tc>
          <w:tcPr>
            <w:tcW w:type="dxa" w:w="1176"/>
          </w:tcPr>
          <w:p>
            <w:pPr>
              <w:spacing w:after="0"/>
              <w:jc w:val="right"/>
            </w:pPr>
            <w:r>
              <w:rPr>
                <w:sz w:val="16"/>
              </w:rPr>
              <w:t>$378,953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$15,459,886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$409,179</w:t>
            </w:r>
          </w:p>
        </w:tc>
        <w:tc>
          <w:tcPr>
            <w:tcW w:type="dxa" w:w="1176"/>
          </w:tcPr>
          <w:p>
            <w:pPr>
              <w:spacing w:after="0"/>
              <w:jc w:val="right"/>
            </w:pPr>
          </w:p>
        </w:tc>
        <w:tc>
          <w:tcPr>
            <w:tcW w:type="dxa" w:w="1305"/>
          </w:tcPr>
          <w:p>
            <w:pPr>
              <w:spacing w:after="0"/>
              <w:jc w:val="right"/>
            </w:pPr>
            <w:r>
              <w:rPr>
                <w:sz w:val="16"/>
              </w:rPr>
              <w:t>2.65%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$3,266,642,191</w:t>
            </w:r>
          </w:p>
        </w:tc>
        <w:tc>
          <w:tcPr>
            <w:tcW w:type="dxa" w:w="1137"/>
          </w:tcPr>
          <w:p>
            <w:pPr>
              <w:spacing w:after="0"/>
              <w:jc w:val="right"/>
            </w:pPr>
          </w:p>
        </w:tc>
        <w:tc>
          <w:tcPr>
            <w:tcW w:type="dxa" w:w="1045"/>
          </w:tcPr>
          <w:p>
            <w:pPr>
              <w:spacing w:after="0"/>
              <w:jc w:val="right"/>
            </w:pPr>
            <w:r>
              <w:rPr>
                <w:sz w:val="16"/>
              </w:rPr>
              <w:t>8,888</w:t>
            </w:r>
          </w:p>
        </w:tc>
        <w:tc>
          <w:tcPr>
            <w:tcW w:type="dxa" w:w="1037"/>
          </w:tcPr>
          <w:p>
            <w:pPr>
              <w:spacing w:after="0"/>
              <w:jc w:val="right"/>
            </w:pPr>
            <w:r>
              <w:rPr>
                <w:sz w:val="16"/>
              </w:rPr>
              <w:t>$1,148,131</w:t>
            </w:r>
          </w:p>
        </w:tc>
        <w:tc>
          <w:tcPr>
            <w:tcW w:type="dxa" w:w="1126"/>
          </w:tcPr>
          <w:p>
            <w:pPr>
              <w:spacing w:after="0"/>
              <w:jc w:val="right"/>
            </w:pPr>
          </w:p>
        </w:tc>
        <w:tc>
          <w:tcPr>
            <w:tcW w:type="dxa" w:w="1176"/>
          </w:tcPr>
          <w:p>
            <w:pPr>
              <w:spacing w:after="0"/>
              <w:jc w:val="right"/>
            </w:pPr>
            <w:r>
              <w:rPr>
                <w:sz w:val="16"/>
              </w:rPr>
              <w:t>$569,871</w:t>
            </w:r>
          </w:p>
        </w:tc>
        <w:tc>
          <w:tcPr>
            <w:tcW w:type="dxa" w:w="1305"/>
          </w:tcPr>
          <w:p>
            <w:pPr>
              <w:spacing w:after="0"/>
              <w:jc w:val="right"/>
            </w:pPr>
            <w:r>
              <w:rPr>
                <w:sz w:val="16"/>
              </w:rPr>
              <w:t>0.0351%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$1,978,455,594</w:t>
            </w:r>
          </w:p>
        </w:tc>
        <w:tc>
          <w:tcPr>
            <w:tcW w:type="dxa" w:w="1137"/>
          </w:tcPr>
          <w:p>
            <w:pPr>
              <w:spacing w:after="0"/>
              <w:jc w:val="right"/>
            </w:pPr>
            <w:r>
              <w:rPr>
                <w:sz w:val="16"/>
              </w:rPr>
              <w:t>$31,109,495</w:t>
            </w:r>
          </w:p>
        </w:tc>
        <w:tc>
          <w:tcPr>
            <w:tcW w:type="dxa" w:w="1045"/>
          </w:tcPr>
          <w:p>
            <w:pPr>
              <w:spacing w:after="0"/>
              <w:jc w:val="right"/>
            </w:pPr>
            <w:r>
              <w:rPr>
                <w:sz w:val="16"/>
              </w:rPr>
              <w:t>8,878</w:t>
            </w:r>
          </w:p>
        </w:tc>
        <w:tc>
          <w:tcPr>
            <w:tcW w:type="dxa" w:w="1037"/>
          </w:tcPr>
          <w:p>
            <w:pPr>
              <w:spacing w:after="0"/>
              <w:jc w:val="right"/>
            </w:pPr>
            <w:r>
              <w:rPr>
                <w:sz w:val="16"/>
              </w:rPr>
              <w:t>$83,656</w:t>
            </w:r>
          </w:p>
        </w:tc>
        <w:tc>
          <w:tcPr>
            <w:tcW w:type="dxa" w:w="1126"/>
          </w:tcPr>
          <w:p>
            <w:pPr>
              <w:spacing w:after="0"/>
              <w:jc w:val="right"/>
            </w:pPr>
            <w:r>
              <w:rPr>
                <w:sz w:val="16"/>
              </w:rPr>
              <w:t>$437</w:t>
            </w:r>
          </w:p>
        </w:tc>
        <w:tc>
          <w:tcPr>
            <w:tcW w:type="dxa" w:w="1176"/>
          </w:tcPr>
          <w:p>
            <w:pPr>
              <w:spacing w:after="0"/>
              <w:jc w:val="right"/>
            </w:pPr>
            <w:r>
              <w:rPr>
                <w:sz w:val="16"/>
              </w:rPr>
              <w:t>$741</w:t>
            </w:r>
          </w:p>
        </w:tc>
        <w:tc>
          <w:tcPr>
            <w:tcW w:type="dxa" w:w="1305"/>
          </w:tcPr>
          <w:p>
            <w:pPr>
              <w:spacing w:after="0"/>
              <w:jc w:val="right"/>
            </w:pPr>
            <w:r>
              <w:rPr>
                <w:sz w:val="16"/>
              </w:rPr>
              <w:t>0.00423%</w:t>
            </w:r>
          </w:p>
        </w:tc>
        <w:tc>
          <w:tcPr>
            <w:tcW w:type="dxa" w:w="1225"/>
          </w:tcPr>
          <w:p>
            <w:pPr>
              <w:spacing w:after="0"/>
              <w:jc w:val="right"/>
            </w:pPr>
            <w:r>
              <w:rPr>
                <w:sz w:val="16"/>
              </w:rPr>
              <w:t>$50,000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$1,978,455,594</w:t>
            </w:r>
          </w:p>
        </w:tc>
        <w:tc>
          <w:tcPr>
            <w:tcW w:type="dxa" w:w="1137"/>
          </w:tcPr>
          <w:p>
            <w:pPr>
              <w:spacing w:after="0"/>
              <w:jc w:val="right"/>
            </w:pPr>
            <w:r>
              <w:rPr>
                <w:sz w:val="16"/>
              </w:rPr>
              <w:t>$31,109,495</w:t>
            </w:r>
          </w:p>
        </w:tc>
        <w:tc>
          <w:tcPr>
            <w:tcW w:type="dxa" w:w="1045"/>
          </w:tcPr>
          <w:p>
            <w:pPr>
              <w:spacing w:after="0"/>
              <w:jc w:val="right"/>
            </w:pPr>
            <w:r>
              <w:rPr>
                <w:sz w:val="16"/>
              </w:rPr>
              <w:t>8,878</w:t>
            </w:r>
          </w:p>
        </w:tc>
        <w:tc>
          <w:tcPr>
            <w:tcW w:type="dxa" w:w="1037"/>
          </w:tcPr>
          <w:p>
            <w:pPr>
              <w:spacing w:after="0"/>
              <w:jc w:val="right"/>
            </w:pPr>
            <w:r>
              <w:rPr>
                <w:sz w:val="16"/>
              </w:rPr>
              <w:t>$8</w:t>
            </w:r>
          </w:p>
        </w:tc>
        <w:tc>
          <w:tcPr>
            <w:tcW w:type="dxa" w:w="1126"/>
          </w:tcPr>
          <w:p>
            <w:pPr>
              <w:spacing w:after="0"/>
              <w:jc w:val="right"/>
            </w:pPr>
            <w:r>
              <w:rPr>
                <w:sz w:val="16"/>
              </w:rPr>
              <w:t>$81</w:t>
            </w:r>
          </w:p>
        </w:tc>
        <w:tc>
          <w:tcPr>
            <w:tcW w:type="dxa" w:w="1176"/>
          </w:tcPr>
          <w:p>
            <w:pPr>
              <w:spacing w:after="0"/>
              <w:jc w:val="right"/>
            </w:pPr>
            <w:r>
              <w:rPr>
                <w:sz w:val="16"/>
              </w:rPr>
              <w:t>$314,401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$1,966,220,970</w:t>
            </w:r>
          </w:p>
        </w:tc>
        <w:tc>
          <w:tcPr>
            <w:tcW w:type="dxa" w:w="1137"/>
          </w:tcPr>
          <w:p>
            <w:pPr>
              <w:spacing w:after="0"/>
              <w:jc w:val="right"/>
            </w:pPr>
            <w:r>
              <w:rPr>
                <w:sz w:val="16"/>
              </w:rPr>
              <w:t>$28,606,646</w:t>
            </w:r>
          </w:p>
        </w:tc>
        <w:tc>
          <w:tcPr>
            <w:tcW w:type="dxa" w:w="1045"/>
          </w:tcPr>
          <w:p>
            <w:pPr>
              <w:spacing w:after="0"/>
              <w:jc w:val="right"/>
            </w:pPr>
            <w:r>
              <w:rPr>
                <w:sz w:val="16"/>
              </w:rPr>
              <w:t>8,825</w:t>
            </w:r>
          </w:p>
        </w:tc>
        <w:tc>
          <w:tcPr>
            <w:tcW w:type="dxa" w:w="1037"/>
          </w:tcPr>
          <w:p>
            <w:pPr>
              <w:spacing w:after="0"/>
              <w:jc w:val="right"/>
            </w:pPr>
            <w:r>
              <w:rPr>
                <w:sz w:val="16"/>
              </w:rPr>
              <w:t>$4,274</w:t>
            </w:r>
          </w:p>
        </w:tc>
        <w:tc>
          <w:tcPr>
            <w:tcW w:type="dxa" w:w="1126"/>
          </w:tcPr>
          <w:p>
            <w:pPr>
              <w:spacing w:after="0"/>
              <w:jc w:val="right"/>
            </w:pPr>
            <w:r>
              <w:rPr>
                <w:sz w:val="16"/>
              </w:rPr>
              <w:t>$2,754</w:t>
            </w:r>
          </w:p>
        </w:tc>
        <w:tc>
          <w:tcPr>
            <w:tcW w:type="dxa" w:w="1176"/>
          </w:tcPr>
          <w:p>
            <w:pPr>
              <w:spacing w:after="0"/>
              <w:jc w:val="right"/>
            </w:pPr>
            <w:r>
              <w:rPr>
                <w:sz w:val="16"/>
              </w:rPr>
              <w:t>$60</w:t>
            </w:r>
          </w:p>
        </w:tc>
        <w:tc>
          <w:tcPr>
            <w:tcW w:type="dxa" w:w="1305"/>
          </w:tcPr>
          <w:p>
            <w:pPr>
              <w:spacing w:after="0"/>
              <w:jc w:val="right"/>
            </w:pPr>
            <w:r>
              <w:rPr>
                <w:sz w:val="16"/>
              </w:rPr>
              <w:t>0.000217%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$1,978,455,594</w:t>
            </w:r>
          </w:p>
        </w:tc>
        <w:tc>
          <w:tcPr>
            <w:tcW w:type="dxa" w:w="1137"/>
          </w:tcPr>
          <w:p>
            <w:pPr>
              <w:spacing w:after="0"/>
              <w:jc w:val="right"/>
            </w:pPr>
          </w:p>
        </w:tc>
        <w:tc>
          <w:tcPr>
            <w:tcW w:type="dxa" w:w="1045"/>
          </w:tcPr>
          <w:p>
            <w:pPr>
              <w:spacing w:after="0"/>
              <w:jc w:val="right"/>
            </w:pPr>
            <w:r>
              <w:rPr>
                <w:sz w:val="16"/>
              </w:rPr>
              <w:t>8,878</w:t>
            </w:r>
          </w:p>
        </w:tc>
        <w:tc>
          <w:tcPr>
            <w:tcW w:type="dxa" w:w="1037"/>
          </w:tcPr>
          <w:p>
            <w:pPr>
              <w:spacing w:after="0"/>
              <w:jc w:val="right"/>
            </w:pPr>
            <w:r>
              <w:rPr>
                <w:sz w:val="16"/>
              </w:rPr>
              <w:t>$471,875</w:t>
            </w:r>
          </w:p>
        </w:tc>
        <w:tc>
          <w:tcPr>
            <w:tcW w:type="dxa" w:w="1126"/>
          </w:tcPr>
          <w:p>
            <w:pPr>
              <w:spacing w:after="0"/>
              <w:jc w:val="right"/>
            </w:pPr>
          </w:p>
        </w:tc>
        <w:tc>
          <w:tcPr>
            <w:tcW w:type="dxa" w:w="1176"/>
          </w:tcPr>
          <w:p>
            <w:pPr>
              <w:spacing w:after="0"/>
              <w:jc w:val="right"/>
            </w:pPr>
            <w:r>
              <w:rPr>
                <w:sz w:val="16"/>
              </w:rPr>
              <w:t>$6,751</w:t>
            </w:r>
          </w:p>
        </w:tc>
        <w:tc>
          <w:tcPr>
            <w:tcW w:type="dxa" w:w="1305"/>
          </w:tcPr>
          <w:p>
            <w:pPr>
              <w:spacing w:after="0"/>
              <w:jc w:val="right"/>
            </w:pPr>
            <w:r>
              <w:rPr>
                <w:sz w:val="16"/>
              </w:rPr>
              <w:t>0.0239%</w:t>
            </w:r>
          </w:p>
        </w:tc>
        <w:tc>
          <w:tcPr>
            <w:tcW w:type="dxa" w:w="1225"/>
          </w:tcPr>
          <w:p>
            <w:pPr>
              <w:spacing w:after="0"/>
              <w:jc w:val="right"/>
            </w:pPr>
          </w:p>
        </w:tc>
        <w:tc>
          <w:tcPr>
            <w:tcW w:type="dxa" w:w="1110"/>
          </w:tcPr>
          <w:p>
            <w:pPr>
              <w:spacing w:after="0"/>
              <w:jc w:val="right"/>
            </w:pPr>
            <w:r>
              <w:rPr>
                <w:sz w:val="16"/>
              </w:rPr>
              <w:t>$50,000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$1,978,036,982</w:t>
            </w:r>
          </w:p>
        </w:tc>
        <w:tc>
          <w:tcPr>
            <w:tcW w:type="dxa" w:w="1137"/>
          </w:tcPr>
          <w:p>
            <w:pPr>
              <w:spacing w:after="0"/>
              <w:jc w:val="right"/>
            </w:pPr>
            <w:r>
              <w:rPr>
                <w:sz w:val="16"/>
              </w:rPr>
              <w:t>$9,593,094</w:t>
            </w:r>
          </w:p>
        </w:tc>
        <w:tc>
          <w:tcPr>
            <w:tcW w:type="dxa" w:w="1045"/>
          </w:tcPr>
          <w:p>
            <w:pPr>
              <w:spacing w:after="0"/>
              <w:jc w:val="right"/>
            </w:pPr>
            <w:r>
              <w:rPr>
                <w:sz w:val="16"/>
              </w:rPr>
              <w:t>613</w:t>
            </w:r>
          </w:p>
        </w:tc>
        <w:tc>
          <w:tcPr>
            <w:tcW w:type="dxa" w:w="1037"/>
          </w:tcPr>
          <w:p>
            <w:pPr>
              <w:spacing w:after="0"/>
              <w:jc w:val="right"/>
            </w:pPr>
            <w:r>
              <w:rPr>
                <w:sz w:val="16"/>
              </w:rPr>
              <w:t>$2,254,800</w:t>
            </w:r>
          </w:p>
        </w:tc>
        <w:tc>
          <w:tcPr>
            <w:tcW w:type="dxa" w:w="1126"/>
          </w:tcPr>
          <w:p>
            <w:pPr>
              <w:spacing w:after="0"/>
              <w:jc w:val="right"/>
            </w:pPr>
            <w:r>
              <w:rPr>
                <w:sz w:val="16"/>
              </w:rPr>
              <w:t>$698</w:t>
            </w:r>
          </w:p>
        </w:tc>
        <w:tc>
          <w:tcPr>
            <w:tcW w:type="dxa" w:w="1176"/>
          </w:tcPr>
          <w:p>
            <w:pPr>
              <w:spacing w:after="0"/>
              <w:jc w:val="right"/>
            </w:pPr>
            <w:r>
              <w:rPr>
                <w:sz w:val="16"/>
              </w:rPr>
              <w:t>$31,341</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$119,278.24</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$68,389,338</w:t>
            </w:r>
          </w:p>
        </w:tc>
        <w:tc>
          <w:tcPr>
            <w:tcW w:type="dxa" w:w="1137"/>
          </w:tcPr>
          <w:p>
            <w:pPr>
              <w:spacing w:after="0"/>
              <w:jc w:val="right"/>
            </w:pPr>
          </w:p>
        </w:tc>
        <w:tc>
          <w:tcPr>
            <w:tcW w:type="dxa" w:w="1045"/>
          </w:tcPr>
          <w:p>
            <w:pPr>
              <w:spacing w:after="0"/>
              <w:jc w:val="right"/>
            </w:pPr>
            <w:r>
              <w:rPr>
                <w:sz w:val="16"/>
              </w:rPr>
              <w:t>311</w:t>
            </w:r>
          </w:p>
        </w:tc>
        <w:tc>
          <w:tcPr>
            <w:tcW w:type="dxa" w:w="1037"/>
          </w:tcPr>
          <w:p>
            <w:pPr>
              <w:spacing w:after="0"/>
              <w:jc w:val="right"/>
            </w:pPr>
            <w:r>
              <w:rPr>
                <w:sz w:val="16"/>
              </w:rPr>
              <w:t>$31</w:t>
            </w:r>
          </w:p>
        </w:tc>
        <w:tc>
          <w:tcPr>
            <w:tcW w:type="dxa" w:w="1126"/>
          </w:tcPr>
          <w:p>
            <w:pPr>
              <w:spacing w:after="0"/>
              <w:jc w:val="right"/>
            </w:pPr>
          </w:p>
        </w:tc>
        <w:tc>
          <w:tcPr>
            <w:tcW w:type="dxa" w:w="1176"/>
          </w:tcPr>
          <w:p>
            <w:pPr>
              <w:spacing w:after="0"/>
              <w:jc w:val="right"/>
            </w:pPr>
            <w:r>
              <w:rPr>
                <w:sz w:val="16"/>
              </w:rPr>
              <w:t>$285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$129,195.34</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$1,978,455,594</w:t>
            </w:r>
          </w:p>
        </w:tc>
        <w:tc>
          <w:tcPr>
            <w:tcW w:type="dxa" w:w="1137"/>
          </w:tcPr>
          <w:p>
            <w:pPr>
              <w:spacing w:after="0"/>
              <w:jc w:val="right"/>
            </w:pPr>
          </w:p>
        </w:tc>
        <w:tc>
          <w:tcPr>
            <w:tcW w:type="dxa" w:w="1045"/>
          </w:tcPr>
          <w:p>
            <w:pPr>
              <w:spacing w:after="0"/>
              <w:jc w:val="right"/>
            </w:pPr>
            <w:r>
              <w:rPr>
                <w:sz w:val="16"/>
              </w:rPr>
              <w:t>8,878</w:t>
            </w:r>
          </w:p>
        </w:tc>
        <w:tc>
          <w:tcPr>
            <w:tcW w:type="dxa" w:w="1037"/>
          </w:tcPr>
          <w:p>
            <w:pPr>
              <w:spacing w:after="0"/>
              <w:jc w:val="right"/>
            </w:pPr>
            <w:r>
              <w:rPr>
                <w:sz w:val="16"/>
              </w:rPr>
              <w:t>$1,718</w:t>
            </w:r>
          </w:p>
        </w:tc>
        <w:tc>
          <w:tcPr>
            <w:tcW w:type="dxa" w:w="1126"/>
          </w:tcPr>
          <w:p>
            <w:pPr>
              <w:spacing w:after="0"/>
              <w:jc w:val="right"/>
            </w:pPr>
          </w:p>
        </w:tc>
        <w:tc>
          <w:tcPr>
            <w:tcW w:type="dxa" w:w="1176"/>
          </w:tcPr>
          <w:p>
            <w:pPr>
              <w:spacing w:after="0"/>
              <w:jc w:val="right"/>
            </w:pPr>
            <w:r>
              <w:rPr>
                <w:sz w:val="16"/>
              </w:rPr>
              <w:t>$73,584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$1,978,455,594</w:t>
            </w:r>
          </w:p>
        </w:tc>
        <w:tc>
          <w:tcPr>
            <w:tcW w:type="dxa" w:w="1137"/>
          </w:tcPr>
          <w:p>
            <w:pPr>
              <w:spacing w:after="0"/>
              <w:jc w:val="right"/>
            </w:pPr>
            <w:r>
              <w:rPr>
                <w:sz w:val="16"/>
              </w:rPr>
              <w:t>$31,109,495</w:t>
            </w:r>
          </w:p>
        </w:tc>
        <w:tc>
          <w:tcPr>
            <w:tcW w:type="dxa" w:w="1045"/>
          </w:tcPr>
          <w:p>
            <w:pPr>
              <w:spacing w:after="0"/>
              <w:jc w:val="right"/>
            </w:pPr>
            <w:r>
              <w:rPr>
                <w:sz w:val="16"/>
              </w:rPr>
              <w:t>8,878</w:t>
            </w:r>
          </w:p>
        </w:tc>
        <w:tc>
          <w:tcPr>
            <w:tcW w:type="dxa" w:w="1037"/>
          </w:tcPr>
          <w:p>
            <w:pPr>
              <w:spacing w:after="0"/>
              <w:jc w:val="right"/>
            </w:pPr>
            <w:r>
              <w:rPr>
                <w:sz w:val="16"/>
              </w:rPr>
              <w:t>$234,832</w:t>
            </w:r>
          </w:p>
        </w:tc>
        <w:tc>
          <w:tcPr>
            <w:tcW w:type="dxa" w:w="1126"/>
          </w:tcPr>
          <w:p>
            <w:pPr>
              <w:spacing w:after="0"/>
              <w:jc w:val="right"/>
            </w:pPr>
            <w:r>
              <w:rPr>
                <w:sz w:val="16"/>
              </w:rPr>
              <w:t>$160,367</w:t>
            </w:r>
          </w:p>
        </w:tc>
        <w:tc>
          <w:tcPr>
            <w:tcW w:type="dxa" w:w="1176"/>
          </w:tcPr>
          <w:p>
            <w:pPr>
              <w:spacing w:after="0"/>
              <w:jc w:val="right"/>
            </w:pPr>
            <w:r>
              <w:rPr>
                <w:sz w:val="16"/>
              </w:rPr>
              <w:t>$244,639</w:t>
            </w:r>
          </w:p>
        </w:tc>
        <w:tc>
          <w:tcPr>
            <w:tcW w:type="dxa" w:w="1305"/>
          </w:tcPr>
          <w:p>
            <w:pPr>
              <w:spacing w:after="0"/>
              <w:jc w:val="right"/>
            </w:pPr>
            <w:r>
              <w:rPr>
                <w:sz w:val="16"/>
              </w:rPr>
              <w:t>0.0119%</w:t>
            </w:r>
          </w:p>
        </w:tc>
        <w:tc>
          <w:tcPr>
            <w:tcW w:type="dxa" w:w="1225"/>
          </w:tcPr>
          <w:p>
            <w:pPr>
              <w:spacing w:after="0"/>
              <w:jc w:val="right"/>
            </w:pPr>
            <w:r>
              <w:rPr>
                <w:sz w:val="16"/>
              </w:rPr>
              <w:t>$120,000</w:t>
            </w:r>
          </w:p>
        </w:tc>
        <w:tc>
          <w:tcPr>
            <w:tcW w:type="dxa" w:w="1110"/>
          </w:tcPr>
          <w:p>
            <w:pPr>
              <w:spacing w:after="0"/>
              <w:jc w:val="right"/>
            </w:pPr>
            <w:r>
              <w:rPr>
                <w:sz w:val="16"/>
              </w:rPr>
              <w:t>$3,000</w:t>
            </w:r>
          </w:p>
        </w:tc>
        <w:tc>
          <w:tcPr>
            <w:tcW w:type="dxa" w:w="1267"/>
          </w:tcPr>
          <w:p>
            <w:pPr>
              <w:spacing w:after="0"/>
              <w:jc w:val="right"/>
            </w:pPr>
            <w:r>
              <w:rPr>
                <w:sz w:val="16"/>
              </w:rPr>
              <w:t>$129,195.34</w:t>
            </w:r>
          </w:p>
        </w:tc>
        <w:tc>
          <w:tcPr>
            <w:tcW w:type="dxa" w:w="1254"/>
          </w:tcPr>
          <w:p>
            <w:pPr>
              <w:spacing w:after="0"/>
              <w:jc w:val="left"/>
            </w:pPr>
            <w:r>
              <w:rPr>
                <w:sz w:val="16"/>
              </w:rPr>
              <w:t>Storm Events damage since the plan includes 3 zone-level Strong Wind records ($3,000),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$1,978,455,594</w:t>
            </w:r>
          </w:p>
        </w:tc>
        <w:tc>
          <w:tcPr>
            <w:tcW w:type="dxa" w:w="1137"/>
          </w:tcPr>
          <w:p>
            <w:pPr>
              <w:spacing w:after="0"/>
              <w:jc w:val="right"/>
            </w:pPr>
            <w:r>
              <w:rPr>
                <w:sz w:val="16"/>
              </w:rPr>
              <w:t>$31,109,495</w:t>
            </w:r>
          </w:p>
        </w:tc>
        <w:tc>
          <w:tcPr>
            <w:tcW w:type="dxa" w:w="1045"/>
          </w:tcPr>
          <w:p>
            <w:pPr>
              <w:spacing w:after="0"/>
              <w:jc w:val="right"/>
            </w:pPr>
            <w:r>
              <w:rPr>
                <w:sz w:val="16"/>
              </w:rPr>
              <w:t>8,878</w:t>
            </w:r>
          </w:p>
        </w:tc>
        <w:tc>
          <w:tcPr>
            <w:tcW w:type="dxa" w:w="1037"/>
          </w:tcPr>
          <w:p>
            <w:pPr>
              <w:spacing w:after="0"/>
              <w:jc w:val="right"/>
            </w:pPr>
            <w:r>
              <w:rPr>
                <w:sz w:val="16"/>
              </w:rPr>
              <w:t>$270,932</w:t>
            </w:r>
          </w:p>
        </w:tc>
        <w:tc>
          <w:tcPr>
            <w:tcW w:type="dxa" w:w="1126"/>
          </w:tcPr>
          <w:p>
            <w:pPr>
              <w:spacing w:after="0"/>
              <w:jc w:val="right"/>
            </w:pPr>
            <w:r>
              <w:rPr>
                <w:sz w:val="16"/>
              </w:rPr>
              <w:t>$1,584</w:t>
            </w:r>
          </w:p>
        </w:tc>
        <w:tc>
          <w:tcPr>
            <w:tcW w:type="dxa" w:w="1176"/>
          </w:tcPr>
          <w:p>
            <w:pPr>
              <w:spacing w:after="0"/>
              <w:jc w:val="right"/>
            </w:pPr>
            <w:r>
              <w:rPr>
                <w:sz w:val="16"/>
              </w:rPr>
              <w:t>$727,976</w:t>
            </w:r>
          </w:p>
        </w:tc>
        <w:tc>
          <w:tcPr>
            <w:tcW w:type="dxa" w:w="1305"/>
          </w:tcPr>
          <w:p>
            <w:pPr>
              <w:spacing w:after="0"/>
              <w:jc w:val="right"/>
            </w:pPr>
            <w:r>
              <w:rPr>
                <w:sz w:val="16"/>
              </w:rPr>
              <w:t>0.0137%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$87,647.50</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$639,778,613</w:t>
            </w:r>
          </w:p>
        </w:tc>
        <w:tc>
          <w:tcPr>
            <w:tcW w:type="dxa" w:w="1137"/>
          </w:tcPr>
          <w:p>
            <w:pPr>
              <w:spacing w:after="0"/>
              <w:jc w:val="right"/>
            </w:pPr>
            <w:r>
              <w:rPr>
                <w:sz w:val="16"/>
              </w:rPr>
              <w:t>$9,750,447</w:t>
            </w:r>
          </w:p>
        </w:tc>
        <w:tc>
          <w:tcPr>
            <w:tcW w:type="dxa" w:w="1045"/>
          </w:tcPr>
          <w:p>
            <w:pPr>
              <w:spacing w:after="0"/>
              <w:jc w:val="right"/>
            </w:pPr>
            <w:r>
              <w:rPr>
                <w:sz w:val="16"/>
              </w:rPr>
              <w:t>3,242</w:t>
            </w:r>
          </w:p>
        </w:tc>
        <w:tc>
          <w:tcPr>
            <w:tcW w:type="dxa" w:w="1037"/>
          </w:tcPr>
          <w:p>
            <w:pPr>
              <w:spacing w:after="0"/>
              <w:jc w:val="right"/>
            </w:pPr>
            <w:r>
              <w:rPr>
                <w:sz w:val="16"/>
              </w:rPr>
              <w:t>$1,229</w:t>
            </w:r>
          </w:p>
        </w:tc>
        <w:tc>
          <w:tcPr>
            <w:tcW w:type="dxa" w:w="1126"/>
          </w:tcPr>
          <w:p>
            <w:pPr>
              <w:spacing w:after="0"/>
              <w:jc w:val="right"/>
            </w:pPr>
            <w:r>
              <w:rPr>
                <w:sz w:val="16"/>
              </w:rPr>
              <w:t>$7</w:t>
            </w:r>
          </w:p>
        </w:tc>
        <w:tc>
          <w:tcPr>
            <w:tcW w:type="dxa" w:w="1176"/>
          </w:tcPr>
          <w:p>
            <w:pPr>
              <w:spacing w:after="0"/>
              <w:jc w:val="right"/>
            </w:pPr>
            <w:r>
              <w:rPr>
                <w:sz w:val="16"/>
              </w:rPr>
              <w:t>$474</w:t>
            </w:r>
          </w:p>
        </w:tc>
        <w:tc>
          <w:tcPr>
            <w:tcW w:type="dxa" w:w="1305"/>
          </w:tcPr>
          <w:p>
            <w:pPr>
              <w:spacing w:after="0"/>
              <w:jc w:val="right"/>
            </w:pPr>
            <w:r>
              <w:rPr>
                <w:sz w:val="16"/>
              </w:rPr>
              <w:t>0.000192%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$1,978,455,594</w:t>
            </w:r>
          </w:p>
        </w:tc>
        <w:tc>
          <w:tcPr>
            <w:tcW w:type="dxa" w:w="1137"/>
          </w:tcPr>
          <w:p>
            <w:pPr>
              <w:spacing w:after="0"/>
              <w:jc w:val="right"/>
            </w:pPr>
            <w:r>
              <w:rPr>
                <w:sz w:val="16"/>
              </w:rPr>
              <w:t>$31,109,495</w:t>
            </w:r>
          </w:p>
        </w:tc>
        <w:tc>
          <w:tcPr>
            <w:tcW w:type="dxa" w:w="1045"/>
          </w:tcPr>
          <w:p>
            <w:pPr>
              <w:spacing w:after="0"/>
              <w:jc w:val="right"/>
            </w:pPr>
            <w:r>
              <w:rPr>
                <w:sz w:val="16"/>
              </w:rPr>
              <w:t>8,878</w:t>
            </w:r>
          </w:p>
        </w:tc>
        <w:tc>
          <w:tcPr>
            <w:tcW w:type="dxa" w:w="1037"/>
          </w:tcPr>
          <w:p>
            <w:pPr>
              <w:spacing w:after="0"/>
              <w:jc w:val="right"/>
            </w:pPr>
            <w:r>
              <w:rPr>
                <w:sz w:val="16"/>
              </w:rPr>
              <w:t>$30,883</w:t>
            </w:r>
          </w:p>
        </w:tc>
        <w:tc>
          <w:tcPr>
            <w:tcW w:type="dxa" w:w="1126"/>
          </w:tcPr>
          <w:p>
            <w:pPr>
              <w:spacing w:after="0"/>
              <w:jc w:val="right"/>
            </w:pPr>
            <w:r>
              <w:rPr>
                <w:sz w:val="16"/>
              </w:rPr>
              <w:t>$116</w:t>
            </w:r>
          </w:p>
        </w:tc>
        <w:tc>
          <w:tcPr>
            <w:tcW w:type="dxa" w:w="1176"/>
          </w:tcPr>
          <w:p>
            <w:pPr>
              <w:spacing w:after="0"/>
              <w:jc w:val="right"/>
            </w:pPr>
            <w:r>
              <w:rPr>
                <w:sz w:val="16"/>
              </w:rPr>
              <w:t>$12,664</w:t>
            </w:r>
          </w:p>
        </w:tc>
        <w:tc>
          <w:tcPr>
            <w:tcW w:type="dxa" w:w="1305"/>
          </w:tcPr>
          <w:p>
            <w:pPr>
              <w:spacing w:after="0"/>
              <w:jc w:val="right"/>
            </w:pPr>
            <w:r>
              <w:rPr>
                <w:sz w:val="16"/>
              </w:rPr>
              <w:t>0.00156%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2023-04-14 (Storm Events through 2026-06-30): 19 county-coded records, 19 with a damage value recorded (including $0), $170,000; 36 zone-level records, 36 with a damage value recorded (including $0), $53,000 reported for the zone; Public Assistance on counted declarations $129,195.34 (7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8,878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$1,978,455,594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$31,109,495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$5,094,614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$2,361,739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LIVINGSTON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Livingston County (unincorporated area)</w:t>
            </w:r>
          </w:p>
        </w:tc>
        <w:tc>
          <w:tcPr>
            <w:tcW w:type="dxa" w:w="1473"/>
          </w:tcPr>
          <w:p>
            <w:pPr>
              <w:spacing w:after="0"/>
              <w:jc w:val="left"/>
            </w:pPr>
            <w:r>
              <w:rPr>
                <w:sz w:val="16"/>
              </w:rPr>
              <w:t>210146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Carrsville city</w:t>
            </w:r>
          </w:p>
        </w:tc>
        <w:tc>
          <w:tcPr>
            <w:tcW w:type="dxa" w:w="1473"/>
          </w:tcPr>
          <w:p>
            <w:pPr>
              <w:spacing w:after="0"/>
              <w:jc w:val="left"/>
            </w:pPr>
            <w:r>
              <w:rPr>
                <w:sz w:val="16"/>
              </w:rPr>
              <w:t>210460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Grand Rivers city</w:t>
            </w:r>
          </w:p>
        </w:tc>
        <w:tc>
          <w:tcPr>
            <w:tcW w:type="dxa" w:w="1473"/>
          </w:tcPr>
          <w:p>
            <w:pPr>
              <w:spacing w:after="0"/>
              <w:jc w:val="left"/>
            </w:pPr>
            <w:r>
              <w:rPr>
                <w:sz w:val="16"/>
              </w:rPr>
              <w:t>210461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Salem city</w:t>
            </w:r>
          </w:p>
        </w:tc>
        <w:tc>
          <w:tcPr>
            <w:tcW w:type="dxa" w:w="1473"/>
          </w:tcPr>
          <w:p>
            <w:pPr>
              <w:spacing w:after="0"/>
              <w:jc w:val="left"/>
            </w:pPr>
            <w:r>
              <w:rPr>
                <w:sz w:val="16"/>
              </w:rPr>
              <w:t>210462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Smithland city</w:t>
            </w:r>
          </w:p>
        </w:tc>
        <w:tc>
          <w:tcPr>
            <w:tcW w:type="dxa" w:w="1473"/>
          </w:tcPr>
          <w:p>
            <w:pPr>
              <w:spacing w:after="0"/>
              <w:jc w:val="left"/>
            </w:pPr>
            <w:r>
              <w:rPr>
                <w:sz w:val="16"/>
              </w:rPr>
              <w:t>210147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Livingston County, KY: risk-assessment baseline packet, release 2026-10 (data as of 2026-09-28; County area 21139).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Livingston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Livingston County, KY: Risk-assessment baseline packet</dc:title>
  <dc:subject>Hazard Plain release 2026-10, as of 2026-09-28. Preview: automated baseline</dc:subject>
  <dc:creator>Hazard Plain</dc:creator>
  <cp:keywords>Hazard Plain; hazard mitigation; risk assessment; 21139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