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KY</w:t>
      </w:r>
    </w:p>
    <w:p>
      <w:pPr>
        <w:spacing w:after="120" w:before="0"/>
      </w:pPr>
      <w:r>
        <w:rPr>
          <w:color w:val="555555"/>
          <w:sz w:val="24"/>
        </w:rPr>
        <w:t>Risk-assessment baseline packet</w:t>
      </w:r>
    </w:p>
    <w:p>
      <w:pPr>
        <w:spacing w:after="120" w:before="0"/>
      </w:pPr>
      <w:r>
        <w:rPr>
          <w:b/>
          <w:sz w:val="18"/>
        </w:rPr>
        <w:t xml:space="preserve">County FIPS: </w:t>
      </w:r>
      <w:r>
        <w:rPr>
          <w:sz w:val="18"/>
        </w:rPr>
        <w:t>21137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6 new hazard declarations (5 incidents) and 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($4,411,886 a year), Cold Wave ($1,030,588) and Strong Wind ($891,698).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DR-4663-KY (Severe Storms, Flooding, Landslides, and Mudslides), DR-4702-KY (Severe Storms, Straight-Line Winds, Tornadoes, Flooding, Landslides, and Mudslides), EM-3624-KY (Severe Storms, Straight-Line Winds, Flooding, and Landslides),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6"/>
        <w:gridCol w:w="1394"/>
        <w:gridCol w:w="2228"/>
        <w:gridCol w:w="3065"/>
        <w:gridCol w:w="1037"/>
        <w:gridCol w:w="1037"/>
        <w:gridCol w:w="866"/>
        <w:gridCol w:w="2870"/>
      </w:tblGrid>
      <w:tr>
        <w:trPr>
          <w:cantSplit/>
          <w:tblHeader/>
        </w:trPr>
        <w:tc>
          <w:tcPr>
            <w:tcW w:type="dxa" w:w="161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8"/>
            <w:shd w:val="clear" w:color="auto" w:fill="E8E8E8"/>
          </w:tcPr>
          <w:p>
            <w:pPr>
              <w:spacing w:after="0"/>
              <w:jc w:val="left"/>
            </w:pPr>
            <w:r>
              <w:rPr>
                <w:b/>
                <w:sz w:val="16"/>
              </w:rPr>
              <w:t>Status</w:t>
            </w:r>
          </w:p>
        </w:tc>
        <w:tc>
          <w:tcPr>
            <w:tcW w:type="dxa" w:w="30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0"/>
            <w:shd w:val="clear" w:color="auto" w:fill="E8E8E8"/>
          </w:tcPr>
          <w:p>
            <w:pPr>
              <w:spacing w:after="0"/>
              <w:jc w:val="left"/>
            </w:pPr>
            <w:r>
              <w:rPr>
                <w:b/>
                <w:sz w:val="16"/>
              </w:rPr>
              <w:t>Notes</w:t>
            </w:r>
          </w:p>
        </w:tc>
      </w:tr>
      <w:tr>
        <w:trPr>
          <w:cantSplit/>
        </w:trPr>
        <w:tc>
          <w:tcPr>
            <w:tcW w:type="dxa" w:w="1616"/>
          </w:tcPr>
          <w:p>
            <w:pPr>
              <w:spacing w:after="0"/>
              <w:jc w:val="left"/>
            </w:pPr>
            <w:r>
              <w:rPr>
                <w:sz w:val="16"/>
              </w:rPr>
              <w:t>Lincoln County (unincorporated area)</w:t>
            </w:r>
          </w:p>
        </w:tc>
        <w:tc>
          <w:tcPr>
            <w:tcW w:type="dxa" w:w="1394"/>
          </w:tcPr>
          <w:p>
            <w:pPr>
              <w:spacing w:after="0"/>
              <w:jc w:val="left"/>
            </w:pPr>
            <w:r>
              <w:rPr>
                <w:sz w:val="16"/>
              </w:rPr>
              <w:t>Unincorporated</w:t>
            </w:r>
          </w:p>
        </w:tc>
        <w:tc>
          <w:tcPr>
            <w:tcW w:type="dxa" w:w="2228"/>
          </w:tcPr>
          <w:p>
            <w:pPr>
              <w:spacing w:after="0"/>
              <w:jc w:val="left"/>
            </w:pPr>
            <w:r>
              <w:rPr>
                <w:sz w:val="16"/>
              </w:rPr>
              <w:t>Approved, expires 2027-05-24</w:t>
            </w:r>
          </w:p>
        </w:tc>
        <w:tc>
          <w:tcPr>
            <w:tcW w:type="dxa" w:w="3065"/>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236</w:t>
            </w:r>
          </w:p>
        </w:tc>
        <w:tc>
          <w:tcPr>
            <w:tcW w:type="dxa" w:w="2870"/>
          </w:tcPr>
          <w:p>
            <w:pPr>
              <w:spacing w:after="0"/>
              <w:jc w:val="left"/>
            </w:pPr>
            <w:r>
              <w:rPr>
                <w:sz w:val="16"/>
              </w:rPr>
              <w:t>this jurisdiction approved 2023-05-23</w:t>
            </w:r>
          </w:p>
        </w:tc>
      </w:tr>
      <w:tr>
        <w:trPr>
          <w:cantSplit/>
        </w:trPr>
        <w:tc>
          <w:tcPr>
            <w:tcW w:type="dxa" w:w="1616"/>
          </w:tcPr>
          <w:p>
            <w:pPr>
              <w:spacing w:after="0"/>
              <w:jc w:val="left"/>
            </w:pPr>
            <w:r>
              <w:rPr>
                <w:sz w:val="16"/>
              </w:rPr>
              <w:t>Crab Orchard city</w:t>
            </w:r>
          </w:p>
        </w:tc>
        <w:tc>
          <w:tcPr>
            <w:tcW w:type="dxa" w:w="1394"/>
          </w:tcPr>
          <w:p>
            <w:pPr>
              <w:spacing w:after="0"/>
              <w:jc w:val="left"/>
            </w:pPr>
            <w:r>
              <w:rPr>
                <w:sz w:val="16"/>
              </w:rPr>
              <w:t>City</w:t>
            </w:r>
          </w:p>
        </w:tc>
        <w:tc>
          <w:tcPr>
            <w:tcW w:type="dxa" w:w="2228"/>
          </w:tcPr>
          <w:p>
            <w:pPr>
              <w:spacing w:after="0"/>
              <w:jc w:val="left"/>
            </w:pPr>
            <w:r>
              <w:rPr>
                <w:sz w:val="16"/>
              </w:rPr>
              <w:t>Approved, expires 2027-05-24</w:t>
            </w:r>
          </w:p>
        </w:tc>
        <w:tc>
          <w:tcPr>
            <w:tcW w:type="dxa" w:w="3065"/>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236</w:t>
            </w:r>
          </w:p>
        </w:tc>
        <w:tc>
          <w:tcPr>
            <w:tcW w:type="dxa" w:w="2870"/>
          </w:tcPr>
          <w:p>
            <w:pPr>
              <w:spacing w:after="0"/>
              <w:jc w:val="left"/>
            </w:pPr>
            <w:r>
              <w:rPr>
                <w:sz w:val="16"/>
              </w:rPr>
              <w:t>this jurisdiction approved 2023-05-23</w:t>
            </w:r>
          </w:p>
        </w:tc>
      </w:tr>
      <w:tr>
        <w:trPr>
          <w:cantSplit/>
        </w:trPr>
        <w:tc>
          <w:tcPr>
            <w:tcW w:type="dxa" w:w="1616"/>
          </w:tcPr>
          <w:p>
            <w:pPr>
              <w:spacing w:after="0"/>
              <w:jc w:val="left"/>
            </w:pPr>
            <w:r>
              <w:rPr>
                <w:sz w:val="16"/>
              </w:rPr>
              <w:t>Hustonville city</w:t>
            </w:r>
          </w:p>
        </w:tc>
        <w:tc>
          <w:tcPr>
            <w:tcW w:type="dxa" w:w="1394"/>
          </w:tcPr>
          <w:p>
            <w:pPr>
              <w:spacing w:after="0"/>
              <w:jc w:val="left"/>
            </w:pPr>
            <w:r>
              <w:rPr>
                <w:sz w:val="16"/>
              </w:rPr>
              <w:t>City</w:t>
            </w:r>
          </w:p>
        </w:tc>
        <w:tc>
          <w:tcPr>
            <w:tcW w:type="dxa" w:w="2228"/>
          </w:tcPr>
          <w:p>
            <w:pPr>
              <w:spacing w:after="0"/>
              <w:jc w:val="left"/>
            </w:pPr>
            <w:r>
              <w:rPr>
                <w:sz w:val="16"/>
              </w:rPr>
              <w:t>Approved, expires 2027-05-24</w:t>
            </w:r>
          </w:p>
        </w:tc>
        <w:tc>
          <w:tcPr>
            <w:tcW w:type="dxa" w:w="3065"/>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236</w:t>
            </w:r>
          </w:p>
        </w:tc>
        <w:tc>
          <w:tcPr>
            <w:tcW w:type="dxa" w:w="2870"/>
          </w:tcPr>
          <w:p>
            <w:pPr>
              <w:spacing w:after="0"/>
              <w:jc w:val="left"/>
            </w:pPr>
            <w:r>
              <w:rPr>
                <w:sz w:val="16"/>
              </w:rPr>
              <w:t>this jurisdiction approved 2023-05-23</w:t>
            </w:r>
          </w:p>
        </w:tc>
      </w:tr>
      <w:tr>
        <w:trPr>
          <w:cantSplit/>
        </w:trPr>
        <w:tc>
          <w:tcPr>
            <w:tcW w:type="dxa" w:w="1616"/>
          </w:tcPr>
          <w:p>
            <w:pPr>
              <w:spacing w:after="0"/>
              <w:jc w:val="left"/>
            </w:pPr>
            <w:r>
              <w:rPr>
                <w:sz w:val="16"/>
              </w:rPr>
              <w:t>Stanford city</w:t>
            </w:r>
          </w:p>
        </w:tc>
        <w:tc>
          <w:tcPr>
            <w:tcW w:type="dxa" w:w="1394"/>
          </w:tcPr>
          <w:p>
            <w:pPr>
              <w:spacing w:after="0"/>
              <w:jc w:val="left"/>
            </w:pPr>
            <w:r>
              <w:rPr>
                <w:sz w:val="16"/>
              </w:rPr>
              <w:t>City</w:t>
            </w:r>
          </w:p>
        </w:tc>
        <w:tc>
          <w:tcPr>
            <w:tcW w:type="dxa" w:w="2228"/>
          </w:tcPr>
          <w:p>
            <w:pPr>
              <w:spacing w:after="0"/>
              <w:jc w:val="left"/>
            </w:pPr>
            <w:r>
              <w:rPr>
                <w:sz w:val="16"/>
              </w:rPr>
              <w:t>Approved, expires 2027-05-24</w:t>
            </w:r>
          </w:p>
        </w:tc>
        <w:tc>
          <w:tcPr>
            <w:tcW w:type="dxa" w:w="3065"/>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236</w:t>
            </w:r>
          </w:p>
        </w:tc>
        <w:tc>
          <w:tcPr>
            <w:tcW w:type="dxa" w:w="2870"/>
          </w:tcPr>
          <w:p>
            <w:pPr>
              <w:spacing w:after="0"/>
              <w:jc w:val="left"/>
            </w:pPr>
            <w:r>
              <w:rPr>
                <w:sz w:val="16"/>
              </w:rPr>
              <w:t>this jurisdiction approved 2023-04-28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108257 covers 43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$4,223,995</w:t>
            </w:r>
          </w:p>
        </w:tc>
        <w:tc>
          <w:tcPr>
            <w:tcW w:type="dxa" w:w="1126"/>
          </w:tcPr>
          <w:p>
            <w:pPr>
              <w:spacing w:after="0"/>
              <w:jc w:val="right"/>
            </w:pPr>
            <w:r>
              <w:rPr>
                <w:sz w:val="16"/>
              </w:rPr>
              <w:t>$22,141</w:t>
            </w:r>
          </w:p>
        </w:tc>
        <w:tc>
          <w:tcPr>
            <w:tcW w:type="dxa" w:w="1935"/>
          </w:tcPr>
          <w:p>
            <w:pPr>
              <w:spacing w:after="0"/>
              <w:jc w:val="right"/>
            </w:pPr>
            <w:r>
              <w:rPr>
                <w:sz w:val="16"/>
              </w:rPr>
              <w:t>$165,751</w:t>
            </w:r>
          </w:p>
        </w:tc>
        <w:tc>
          <w:tcPr>
            <w:tcW w:type="dxa" w:w="1195"/>
          </w:tcPr>
          <w:p>
            <w:pPr>
              <w:spacing w:after="0"/>
              <w:jc w:val="right"/>
            </w:pPr>
            <w:r>
              <w:rPr>
                <w:sz w:val="16"/>
              </w:rPr>
              <w:t>$4,411,886</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$453</w:t>
            </w:r>
          </w:p>
        </w:tc>
        <w:tc>
          <w:tcPr>
            <w:tcW w:type="dxa" w:w="1126"/>
          </w:tcPr>
          <w:p>
            <w:pPr>
              <w:spacing w:after="0"/>
              <w:jc w:val="right"/>
            </w:pPr>
            <w:r>
              <w:rPr>
                <w:sz w:val="16"/>
              </w:rPr>
              <w:t>$53,371</w:t>
            </w:r>
          </w:p>
        </w:tc>
        <w:tc>
          <w:tcPr>
            <w:tcW w:type="dxa" w:w="1935"/>
          </w:tcPr>
          <w:p>
            <w:pPr>
              <w:spacing w:after="0"/>
              <w:jc w:val="right"/>
            </w:pPr>
            <w:r>
              <w:rPr>
                <w:sz w:val="16"/>
              </w:rPr>
              <w:t>$976,765</w:t>
            </w:r>
          </w:p>
        </w:tc>
        <w:tc>
          <w:tcPr>
            <w:tcW w:type="dxa" w:w="1195"/>
          </w:tcPr>
          <w:p>
            <w:pPr>
              <w:spacing w:after="0"/>
              <w:jc w:val="right"/>
            </w:pPr>
            <w:r>
              <w:rPr>
                <w:sz w:val="16"/>
              </w:rPr>
              <w:t>$1,030,588</w:t>
            </w:r>
          </w:p>
        </w:tc>
        <w:tc>
          <w:tcPr>
            <w:tcW w:type="dxa" w:w="2145"/>
          </w:tcPr>
          <w:p>
            <w:pPr>
              <w:spacing w:after="0"/>
              <w:jc w:val="right"/>
            </w:pPr>
            <w:r>
              <w:rPr>
                <w:sz w:val="16"/>
              </w:rPr>
              <w:t>5</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$273,325</w:t>
            </w:r>
          </w:p>
        </w:tc>
        <w:tc>
          <w:tcPr>
            <w:tcW w:type="dxa" w:w="1126"/>
          </w:tcPr>
          <w:p>
            <w:pPr>
              <w:spacing w:after="0"/>
              <w:jc w:val="right"/>
            </w:pPr>
            <w:r>
              <w:rPr>
                <w:sz w:val="16"/>
              </w:rPr>
              <w:t>$51,886</w:t>
            </w:r>
          </w:p>
        </w:tc>
        <w:tc>
          <w:tcPr>
            <w:tcW w:type="dxa" w:w="1935"/>
          </w:tcPr>
          <w:p>
            <w:pPr>
              <w:spacing w:after="0"/>
              <w:jc w:val="right"/>
            </w:pPr>
            <w:r>
              <w:rPr>
                <w:sz w:val="16"/>
              </w:rPr>
              <w:t>$566,487</w:t>
            </w:r>
          </w:p>
        </w:tc>
        <w:tc>
          <w:tcPr>
            <w:tcW w:type="dxa" w:w="1195"/>
          </w:tcPr>
          <w:p>
            <w:pPr>
              <w:spacing w:after="0"/>
              <w:jc w:val="right"/>
            </w:pPr>
            <w:r>
              <w:rPr>
                <w:sz w:val="16"/>
              </w:rPr>
              <w:t>$891,698</w:t>
            </w:r>
          </w:p>
        </w:tc>
        <w:tc>
          <w:tcPr>
            <w:tcW w:type="dxa" w:w="2145"/>
          </w:tcPr>
          <w:p>
            <w:pPr>
              <w:spacing w:after="0"/>
              <w:jc w:val="right"/>
            </w:pPr>
            <w:r>
              <w:rPr>
                <w:sz w:val="16"/>
              </w:rPr>
              <w:t>123</w:t>
            </w:r>
          </w:p>
        </w:tc>
        <w:tc>
          <w:tcPr>
            <w:tcW w:type="dxa" w:w="2206"/>
          </w:tcPr>
          <w:p>
            <w:pPr>
              <w:spacing w:after="0"/>
              <w:jc w:val="left"/>
            </w:pPr>
            <w:r>
              <w:rPr>
                <w:sz w:val="16"/>
              </w:rPr>
              <w:t>Includes 5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$378,280</w:t>
            </w:r>
          </w:p>
        </w:tc>
        <w:tc>
          <w:tcPr>
            <w:tcW w:type="dxa" w:w="1126"/>
          </w:tcPr>
          <w:p>
            <w:pPr>
              <w:spacing w:after="0"/>
              <w:jc w:val="right"/>
            </w:pPr>
            <w:r>
              <w:rPr>
                <w:sz w:val="16"/>
              </w:rPr>
              <w:t>$2,731</w:t>
            </w:r>
          </w:p>
        </w:tc>
        <w:tc>
          <w:tcPr>
            <w:tcW w:type="dxa" w:w="1935"/>
          </w:tcPr>
          <w:p>
            <w:pPr>
              <w:spacing w:after="0"/>
              <w:jc w:val="right"/>
            </w:pPr>
            <w:r>
              <w:rPr>
                <w:sz w:val="16"/>
              </w:rPr>
              <w:t>$290,173</w:t>
            </w:r>
          </w:p>
        </w:tc>
        <w:tc>
          <w:tcPr>
            <w:tcW w:type="dxa" w:w="1195"/>
          </w:tcPr>
          <w:p>
            <w:pPr>
              <w:spacing w:after="0"/>
              <w:jc w:val="right"/>
            </w:pPr>
            <w:r>
              <w:rPr>
                <w:sz w:val="16"/>
              </w:rPr>
              <w:t>$671,185</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$302,158</w:t>
            </w:r>
          </w:p>
        </w:tc>
        <w:tc>
          <w:tcPr>
            <w:tcW w:type="dxa" w:w="1126"/>
          </w:tcPr>
          <w:p>
            <w:pPr>
              <w:spacing w:after="0"/>
              <w:jc w:val="right"/>
            </w:pPr>
            <w:r>
              <w:rPr>
                <w:sz w:val="16"/>
              </w:rPr>
              <w:t>$110,470</w:t>
            </w:r>
          </w:p>
        </w:tc>
        <w:tc>
          <w:tcPr>
            <w:tcW w:type="dxa" w:w="1935"/>
          </w:tcPr>
          <w:p>
            <w:pPr>
              <w:spacing w:after="0"/>
              <w:jc w:val="right"/>
            </w:pPr>
            <w:r>
              <w:rPr>
                <w:sz w:val="16"/>
              </w:rPr>
              <w:t>$31,506</w:t>
            </w:r>
          </w:p>
        </w:tc>
        <w:tc>
          <w:tcPr>
            <w:tcW w:type="dxa" w:w="1195"/>
          </w:tcPr>
          <w:p>
            <w:pPr>
              <w:spacing w:after="0"/>
              <w:jc w:val="right"/>
            </w:pPr>
            <w:r>
              <w:rPr>
                <w:sz w:val="16"/>
              </w:rPr>
              <w:t>$444,134</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$242,237</w:t>
            </w:r>
          </w:p>
        </w:tc>
        <w:tc>
          <w:tcPr>
            <w:tcW w:type="dxa" w:w="1126"/>
          </w:tcPr>
          <w:p>
            <w:pPr>
              <w:spacing w:after="0"/>
              <w:jc w:val="right"/>
            </w:pPr>
            <w:r>
              <w:rPr>
                <w:sz w:val="16"/>
              </w:rPr>
              <w:t>n/a</w:t>
            </w:r>
          </w:p>
        </w:tc>
        <w:tc>
          <w:tcPr>
            <w:tcW w:type="dxa" w:w="1935"/>
          </w:tcPr>
          <w:p>
            <w:pPr>
              <w:spacing w:after="0"/>
              <w:jc w:val="right"/>
            </w:pPr>
            <w:r>
              <w:rPr>
                <w:sz w:val="16"/>
              </w:rPr>
              <w:t>$75,660</w:t>
            </w:r>
          </w:p>
        </w:tc>
        <w:tc>
          <w:tcPr>
            <w:tcW w:type="dxa" w:w="1195"/>
          </w:tcPr>
          <w:p>
            <w:pPr>
              <w:spacing w:after="0"/>
              <w:jc w:val="right"/>
            </w:pPr>
            <w:r>
              <w:rPr>
                <w:sz w:val="16"/>
              </w:rPr>
              <w:t>$317,897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$9,003</w:t>
            </w:r>
          </w:p>
        </w:tc>
        <w:tc>
          <w:tcPr>
            <w:tcW w:type="dxa" w:w="1126"/>
          </w:tcPr>
          <w:p>
            <w:pPr>
              <w:spacing w:after="0"/>
              <w:jc w:val="right"/>
            </w:pPr>
            <w:r>
              <w:rPr>
                <w:sz w:val="16"/>
              </w:rPr>
              <w:t>n/a</w:t>
            </w:r>
          </w:p>
        </w:tc>
        <w:tc>
          <w:tcPr>
            <w:tcW w:type="dxa" w:w="1935"/>
          </w:tcPr>
          <w:p>
            <w:pPr>
              <w:spacing w:after="0"/>
              <w:jc w:val="right"/>
            </w:pPr>
            <w:r>
              <w:rPr>
                <w:sz w:val="16"/>
              </w:rPr>
              <w:t>$171,880</w:t>
            </w:r>
          </w:p>
        </w:tc>
        <w:tc>
          <w:tcPr>
            <w:tcW w:type="dxa" w:w="1195"/>
          </w:tcPr>
          <w:p>
            <w:pPr>
              <w:spacing w:after="0"/>
              <w:jc w:val="right"/>
            </w:pPr>
            <w:r>
              <w:rPr>
                <w:sz w:val="16"/>
              </w:rPr>
              <w:t>$180,883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$52</w:t>
            </w:r>
          </w:p>
        </w:tc>
        <w:tc>
          <w:tcPr>
            <w:tcW w:type="dxa" w:w="1935"/>
          </w:tcPr>
          <w:p>
            <w:pPr>
              <w:spacing w:after="0"/>
              <w:jc w:val="right"/>
            </w:pPr>
            <w:r>
              <w:rPr>
                <w:sz w:val="16"/>
              </w:rPr>
              <w:t>$147,252</w:t>
            </w:r>
          </w:p>
        </w:tc>
        <w:tc>
          <w:tcPr>
            <w:tcW w:type="dxa" w:w="1195"/>
          </w:tcPr>
          <w:p>
            <w:pPr>
              <w:spacing w:after="0"/>
              <w:jc w:val="right"/>
            </w:pPr>
            <w:r>
              <w:rPr>
                <w:sz w:val="16"/>
              </w:rPr>
              <w:t>$147,313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$31,301</w:t>
            </w:r>
          </w:p>
        </w:tc>
        <w:tc>
          <w:tcPr>
            <w:tcW w:type="dxa" w:w="1126"/>
          </w:tcPr>
          <w:p>
            <w:pPr>
              <w:spacing w:after="0"/>
              <w:jc w:val="right"/>
            </w:pPr>
            <w:r>
              <w:rPr>
                <w:sz w:val="16"/>
              </w:rPr>
              <w:t>n/a</w:t>
            </w:r>
          </w:p>
        </w:tc>
        <w:tc>
          <w:tcPr>
            <w:tcW w:type="dxa" w:w="1935"/>
          </w:tcPr>
          <w:p>
            <w:pPr>
              <w:spacing w:after="0"/>
              <w:jc w:val="right"/>
            </w:pPr>
            <w:r>
              <w:rPr>
                <w:sz w:val="16"/>
              </w:rPr>
              <w:t>$55,966</w:t>
            </w:r>
          </w:p>
        </w:tc>
        <w:tc>
          <w:tcPr>
            <w:tcW w:type="dxa" w:w="1195"/>
          </w:tcPr>
          <w:p>
            <w:pPr>
              <w:spacing w:after="0"/>
              <w:jc w:val="right"/>
            </w:pPr>
            <w:r>
              <w:rPr>
                <w:sz w:val="16"/>
              </w:rPr>
              <w:t>$87,267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$2,041</w:t>
            </w:r>
          </w:p>
        </w:tc>
        <w:tc>
          <w:tcPr>
            <w:tcW w:type="dxa" w:w="1126"/>
          </w:tcPr>
          <w:p>
            <w:pPr>
              <w:spacing w:after="0"/>
              <w:jc w:val="right"/>
            </w:pPr>
            <w:r>
              <w:rPr>
                <w:sz w:val="16"/>
              </w:rPr>
              <w:t>$2</w:t>
            </w:r>
          </w:p>
        </w:tc>
        <w:tc>
          <w:tcPr>
            <w:tcW w:type="dxa" w:w="1935"/>
          </w:tcPr>
          <w:p>
            <w:pPr>
              <w:spacing w:after="0"/>
              <w:jc w:val="right"/>
            </w:pPr>
            <w:r>
              <w:rPr>
                <w:sz w:val="16"/>
              </w:rPr>
              <w:t>$79,216</w:t>
            </w:r>
          </w:p>
        </w:tc>
        <w:tc>
          <w:tcPr>
            <w:tcW w:type="dxa" w:w="1195"/>
          </w:tcPr>
          <w:p>
            <w:pPr>
              <w:spacing w:after="0"/>
              <w:jc w:val="right"/>
            </w:pPr>
            <w:r>
              <w:rPr>
                <w:sz w:val="16"/>
              </w:rPr>
              <w:t>$81,260</w:t>
            </w:r>
          </w:p>
        </w:tc>
        <w:tc>
          <w:tcPr>
            <w:tcW w:type="dxa" w:w="2145"/>
          </w:tcPr>
          <w:p>
            <w:pPr>
              <w:spacing w:after="0"/>
              <w:jc w:val="right"/>
            </w:pPr>
            <w:r>
              <w:rPr>
                <w:sz w:val="16"/>
              </w:rPr>
              <w:t>24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$17,871</w:t>
            </w:r>
          </w:p>
        </w:tc>
        <w:tc>
          <w:tcPr>
            <w:tcW w:type="dxa" w:w="1126"/>
          </w:tcPr>
          <w:p>
            <w:pPr>
              <w:spacing w:after="0"/>
              <w:jc w:val="right"/>
            </w:pPr>
            <w:r>
              <w:rPr>
                <w:sz w:val="16"/>
              </w:rPr>
              <w:t>$10,930</w:t>
            </w:r>
          </w:p>
        </w:tc>
        <w:tc>
          <w:tcPr>
            <w:tcW w:type="dxa" w:w="1935"/>
          </w:tcPr>
          <w:p>
            <w:pPr>
              <w:spacing w:after="0"/>
              <w:jc w:val="right"/>
            </w:pPr>
            <w:r>
              <w:rPr>
                <w:sz w:val="16"/>
              </w:rPr>
              <w:t>$288</w:t>
            </w:r>
          </w:p>
        </w:tc>
        <w:tc>
          <w:tcPr>
            <w:tcW w:type="dxa" w:w="1195"/>
          </w:tcPr>
          <w:p>
            <w:pPr>
              <w:spacing w:after="0"/>
              <w:jc w:val="right"/>
            </w:pPr>
            <w:r>
              <w:rPr>
                <w:sz w:val="16"/>
              </w:rPr>
              <w:t>$29,089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$21,738</w:t>
            </w:r>
          </w:p>
        </w:tc>
        <w:tc>
          <w:tcPr>
            <w:tcW w:type="dxa" w:w="1935"/>
          </w:tcPr>
          <w:p>
            <w:pPr>
              <w:spacing w:after="0"/>
              <w:jc w:val="right"/>
            </w:pPr>
            <w:r>
              <w:rPr>
                <w:sz w:val="16"/>
              </w:rPr>
              <w:t>n/a</w:t>
            </w:r>
          </w:p>
        </w:tc>
        <w:tc>
          <w:tcPr>
            <w:tcW w:type="dxa" w:w="1195"/>
          </w:tcPr>
          <w:p>
            <w:pPr>
              <w:spacing w:after="0"/>
              <w:jc w:val="right"/>
            </w:pPr>
            <w:r>
              <w:rPr>
                <w:sz w:val="16"/>
              </w:rPr>
              <w:t>$21,738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$5,465</w:t>
            </w:r>
          </w:p>
        </w:tc>
        <w:tc>
          <w:tcPr>
            <w:tcW w:type="dxa" w:w="1126"/>
          </w:tcPr>
          <w:p>
            <w:pPr>
              <w:spacing w:after="0"/>
              <w:jc w:val="right"/>
            </w:pPr>
            <w:r>
              <w:rPr>
                <w:sz w:val="16"/>
              </w:rPr>
              <w:t>$40</w:t>
            </w:r>
          </w:p>
        </w:tc>
        <w:tc>
          <w:tcPr>
            <w:tcW w:type="dxa" w:w="1935"/>
          </w:tcPr>
          <w:p>
            <w:pPr>
              <w:spacing w:after="0"/>
              <w:jc w:val="right"/>
            </w:pPr>
            <w:r>
              <w:rPr>
                <w:sz w:val="16"/>
              </w:rPr>
              <w:t>$2,476</w:t>
            </w:r>
          </w:p>
        </w:tc>
        <w:tc>
          <w:tcPr>
            <w:tcW w:type="dxa" w:w="1195"/>
          </w:tcPr>
          <w:p>
            <w:pPr>
              <w:spacing w:after="0"/>
              <w:jc w:val="right"/>
            </w:pPr>
            <w:r>
              <w:rPr>
                <w:sz w:val="16"/>
              </w:rPr>
              <w:t>$7,981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$59</w:t>
            </w:r>
          </w:p>
        </w:tc>
        <w:tc>
          <w:tcPr>
            <w:tcW w:type="dxa" w:w="1126"/>
          </w:tcPr>
          <w:p>
            <w:pPr>
              <w:spacing w:after="0"/>
              <w:jc w:val="right"/>
            </w:pPr>
            <w:r>
              <w:rPr>
                <w:sz w:val="16"/>
              </w:rPr>
              <w:t>n/a</w:t>
            </w:r>
          </w:p>
        </w:tc>
        <w:tc>
          <w:tcPr>
            <w:tcW w:type="dxa" w:w="1935"/>
          </w:tcPr>
          <w:p>
            <w:pPr>
              <w:spacing w:after="0"/>
              <w:jc w:val="right"/>
            </w:pPr>
            <w:r>
              <w:rPr>
                <w:sz w:val="16"/>
              </w:rPr>
              <w:t>$322</w:t>
            </w:r>
          </w:p>
        </w:tc>
        <w:tc>
          <w:tcPr>
            <w:tcW w:type="dxa" w:w="1195"/>
          </w:tcPr>
          <w:p>
            <w:pPr>
              <w:spacing w:after="0"/>
              <w:jc w:val="right"/>
            </w:pPr>
            <w:r>
              <w:rPr>
                <w:sz w:val="16"/>
              </w:rPr>
              <w:t>$381</w:t>
            </w:r>
          </w:p>
        </w:tc>
        <w:tc>
          <w:tcPr>
            <w:tcW w:type="dxa" w:w="2145"/>
          </w:tcPr>
          <w:p>
            <w:pPr>
              <w:spacing w:after="0"/>
              <w:jc w:val="right"/>
            </w:pPr>
            <w:r>
              <w:rPr>
                <w:sz w:val="16"/>
              </w:rPr>
              <w:t>0</w:t>
            </w:r>
          </w:p>
        </w:tc>
        <w:tc>
          <w:tcPr>
            <w:tcW w:type="dxa" w:w="2206"/>
          </w:tcPr>
          <w:p>
            <w:pPr>
              <w:spacing w:after="0"/>
              <w:jc w:val="left"/>
            </w:pPr>
            <w:r>
              <w:rPr>
                <w:sz w:val="16"/>
              </w:rPr>
              <w:t>Declared 10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9202 (Relatively Low, 68.9); tract 9204 (Relatively Low, 68.0); tract 9201.02 (Relatively Low, 66.3)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9204 (Very Low, 50.6); tract 9201.02 (Very Low, 48.9); tract 9202 (Very Low, 48.2)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9202 (Relatively Low, 83.3); tract 9203.01 (Relatively Low, 82.6); tract 9204 (Very Low, 80.0)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9202 (Relatively Moderate, 72.3); tract 9201.02 (Relatively Moderate, 67.3); tract 9204 (Relatively Moderate, 66.6)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9204 (Relatively Low, 77.5); tract 9203.02 (Relatively Low, 73.3); tract 9203.01 (Relatively Low, 69.3)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 is Census Tract 9202).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3"/>
        <w:gridCol w:w="1947"/>
        <w:gridCol w:w="1837"/>
        <w:gridCol w:w="1422"/>
        <w:gridCol w:w="2153"/>
        <w:gridCol w:w="1664"/>
        <w:gridCol w:w="1500"/>
        <w:gridCol w:w="1637"/>
      </w:tblGrid>
      <w:tr>
        <w:trPr>
          <w:cantSplit/>
          <w:tblHeader/>
        </w:trPr>
        <w:tc>
          <w:tcPr>
            <w:tcW w:type="dxa" w:w="1953"/>
            <w:shd w:val="clear" w:color="auto" w:fill="E8E8E8"/>
          </w:tcPr>
          <w:p>
            <w:pPr>
              <w:spacing w:after="0"/>
              <w:jc w:val="left"/>
            </w:pPr>
            <w:r>
              <w:rPr>
                <w:b/>
                <w:sz w:val="16"/>
              </w:rPr>
              <w:t>Hazard</w:t>
            </w:r>
          </w:p>
        </w:tc>
        <w:tc>
          <w:tcPr>
            <w:tcW w:type="dxa" w:w="1947"/>
            <w:shd w:val="clear" w:color="auto" w:fill="E8E8E8"/>
          </w:tcPr>
          <w:p>
            <w:pPr>
              <w:spacing w:after="0"/>
              <w:jc w:val="left"/>
            </w:pPr>
            <w:r>
              <w:rPr>
                <w:b/>
                <w:sz w:val="16"/>
              </w:rPr>
              <w:t>Scale</w:t>
            </w:r>
          </w:p>
        </w:tc>
        <w:tc>
          <w:tcPr>
            <w:tcW w:type="dxa" w:w="18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2"/>
            <w:shd w:val="clear" w:color="auto" w:fill="E8E8E8"/>
          </w:tcPr>
          <w:p>
            <w:pPr>
              <w:spacing w:after="0"/>
              <w:jc w:val="left"/>
            </w:pPr>
            <w:r>
              <w:rPr>
                <w:b/>
                <w:sz w:val="16"/>
              </w:rPr>
              <w:t>Observed range</w:t>
            </w:r>
          </w:p>
        </w:tc>
        <w:tc>
          <w:tcPr>
            <w:tcW w:type="dxa" w:w="2153"/>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500"/>
            <w:shd w:val="clear" w:color="auto" w:fill="E8E8E8"/>
          </w:tcPr>
          <w:p>
            <w:pPr>
              <w:spacing w:after="0"/>
              <w:jc w:val="left"/>
            </w:pPr>
            <w:r>
              <w:rPr>
                <w:b/>
                <w:sz w:val="16"/>
              </w:rPr>
              <w:t>How it applies to jurisdictions</w:t>
            </w:r>
          </w:p>
        </w:tc>
        <w:tc>
          <w:tcPr>
            <w:tcW w:type="dxa" w:w="1637"/>
            <w:shd w:val="clear" w:color="auto" w:fill="E8E8E8"/>
          </w:tcPr>
          <w:p>
            <w:pPr>
              <w:spacing w:after="0"/>
              <w:jc w:val="left"/>
            </w:pPr>
            <w:r>
              <w:rPr>
                <w:b/>
                <w:sz w:val="16"/>
              </w:rPr>
              <w:t>Note</w:t>
            </w:r>
          </w:p>
        </w:tc>
      </w:tr>
      <w:tr>
        <w:trPr>
          <w:cantSplit/>
        </w:trPr>
        <w:tc>
          <w:tcPr>
            <w:tcW w:type="dxa" w:w="1953"/>
          </w:tcPr>
          <w:p>
            <w:pPr>
              <w:spacing w:after="0"/>
              <w:jc w:val="left"/>
            </w:pPr>
            <w:r>
              <w:rPr>
                <w:sz w:val="16"/>
              </w:rPr>
              <w:t>Cold/Wind Chill, Extreme Cold/Wind Chill</w:t>
            </w:r>
          </w:p>
        </w:tc>
        <w:tc>
          <w:tcPr>
            <w:tcW w:type="dxa" w:w="1947"/>
          </w:tcPr>
          <w:p>
            <w:pPr>
              <w:spacing w:after="0"/>
              <w:jc w:val="left"/>
            </w:pPr>
            <w:r>
              <w:rPr>
                <w:sz w:val="16"/>
              </w:rPr>
              <w:t>wind chill</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Frost/Freeze (outside NRI's Cold Wave definition)</w:t>
            </w:r>
          </w:p>
        </w:tc>
        <w:tc>
          <w:tcPr>
            <w:tcW w:type="dxa" w:w="1947"/>
          </w:tcPr>
          <w:p>
            <w:pPr>
              <w:spacing w:after="0"/>
              <w:jc w:val="left"/>
            </w:pPr>
            <w:r>
              <w:rPr>
                <w:sz w:val="16"/>
              </w:rPr>
              <w:t>crop damage</w:t>
            </w:r>
          </w:p>
        </w:tc>
        <w:tc>
          <w:tcPr>
            <w:tcW w:type="dxa" w:w="1837"/>
          </w:tcPr>
          <w:p>
            <w:pPr>
              <w:spacing w:after="0"/>
              <w:jc w:val="right"/>
            </w:pPr>
            <w:r>
              <w:rPr>
                <w:sz w:val="16"/>
              </w:rPr>
              <w:t>5 records, 2016 to 2025 (5 zone-level)</w:t>
            </w:r>
          </w:p>
        </w:tc>
        <w:tc>
          <w:tcPr>
            <w:tcW w:type="dxa" w:w="1422"/>
          </w:tcPr>
          <w:p>
            <w:pPr>
              <w:spacing w:after="0"/>
              <w:jc w:val="left"/>
            </w:pPr>
          </w:p>
        </w:tc>
        <w:tc>
          <w:tcPr>
            <w:tcW w:type="dxa" w:w="2153"/>
          </w:tcPr>
          <w:p>
            <w:pPr>
              <w:spacing w:after="0"/>
              <w:jc w:val="left"/>
            </w:pPr>
            <w:r>
              <w:rPr>
                <w:sz w:val="16"/>
              </w:rPr>
              <w:t>No crop damage reported in 5 records.</w:t>
            </w:r>
          </w:p>
        </w:tc>
        <w:tc>
          <w:tcPr>
            <w:tcW w:type="dxa" w:w="1664"/>
          </w:tcPr>
          <w:p>
            <w:pPr>
              <w:spacing w:after="0"/>
              <w:jc w:val="left"/>
            </w:pPr>
          </w:p>
        </w:tc>
        <w:tc>
          <w:tcPr>
            <w:tcW w:type="dxa" w:w="1500"/>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Drought</w:t>
            </w:r>
          </w:p>
        </w:tc>
        <w:tc>
          <w:tcPr>
            <w:tcW w:type="dxa" w:w="1947"/>
          </w:tcPr>
          <w:p>
            <w:pPr>
              <w:spacing w:after="0"/>
              <w:jc w:val="left"/>
            </w:pPr>
            <w:r>
              <w:rPr>
                <w:sz w:val="16"/>
              </w:rPr>
              <w:t>U.S. Drought Monitor scale (D0 to D4)</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3"/>
          </w:tcPr>
          <w:p>
            <w:pPr>
              <w:spacing w:after="0"/>
              <w:jc w:val="left"/>
            </w:pPr>
            <w:r>
              <w:rPr>
                <w:sz w:val="16"/>
              </w:rPr>
              <w:t>Earthquake</w:t>
            </w:r>
          </w:p>
        </w:tc>
        <w:tc>
          <w:tcPr>
            <w:tcW w:type="dxa" w:w="1947"/>
          </w:tcPr>
          <w:p>
            <w:pPr>
              <w:spacing w:after="0"/>
              <w:jc w:val="left"/>
            </w:pPr>
            <w:r>
              <w:rPr>
                <w:sz w:val="16"/>
              </w:rPr>
              <w:t>Modified Mercalli (local data)</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r>
              <w:rPr>
                <w:sz w:val="16"/>
              </w:rPr>
              <w:t>Storm Events does not record earthquakes; the USGS earthquake catalog is the source.</w:t>
            </w:r>
          </w:p>
        </w:tc>
      </w:tr>
      <w:tr>
        <w:trPr>
          <w:cantSplit/>
        </w:trPr>
        <w:tc>
          <w:tcPr>
            <w:tcW w:type="dxa" w:w="1953"/>
          </w:tcPr>
          <w:p>
            <w:pPr>
              <w:spacing w:after="0"/>
              <w:jc w:val="left"/>
            </w:pPr>
            <w:r>
              <w:rPr>
                <w:sz w:val="16"/>
              </w:rPr>
              <w:t>Hail</w:t>
            </w:r>
          </w:p>
        </w:tc>
        <w:tc>
          <w:tcPr>
            <w:tcW w:type="dxa" w:w="1947"/>
          </w:tcPr>
          <w:p>
            <w:pPr>
              <w:spacing w:after="0"/>
              <w:jc w:val="left"/>
            </w:pPr>
            <w:r>
              <w:rPr>
                <w:sz w:val="16"/>
              </w:rPr>
              <w:t>hail size (inches)</w:t>
            </w:r>
          </w:p>
        </w:tc>
        <w:tc>
          <w:tcPr>
            <w:tcW w:type="dxa" w:w="1837"/>
          </w:tcPr>
          <w:p>
            <w:pPr>
              <w:spacing w:after="0"/>
              <w:jc w:val="right"/>
            </w:pPr>
            <w:r>
              <w:rPr>
                <w:sz w:val="16"/>
              </w:rPr>
              <w:t>30 records, 1983 to 2020</w:t>
            </w:r>
          </w:p>
        </w:tc>
        <w:tc>
          <w:tcPr>
            <w:tcW w:type="dxa" w:w="1422"/>
          </w:tcPr>
          <w:p>
            <w:pPr>
              <w:spacing w:after="0"/>
              <w:jc w:val="left"/>
            </w:pPr>
            <w:r>
              <w:rPr>
                <w:sz w:val="16"/>
              </w:rPr>
              <w:t>0.75 in to 4.5 in (median 1.12 in); 30 with a recorded value</w:t>
            </w:r>
          </w:p>
        </w:tc>
        <w:tc>
          <w:tcPr>
            <w:tcW w:type="dxa" w:w="2153"/>
          </w:tcPr>
          <w:p>
            <w:pPr>
              <w:spacing w:after="0"/>
              <w:jc w:val="left"/>
            </w:pPr>
            <w:r>
              <w:rPr>
                <w:sz w:val="16"/>
              </w:rPr>
              <w:t>4.5 in hail, 2002-05-01</w:t>
            </w:r>
          </w:p>
        </w:tc>
        <w:tc>
          <w:tcPr>
            <w:tcW w:type="dxa" w:w="1664"/>
          </w:tcPr>
          <w:p>
            <w:pPr>
              <w:spacing w:after="0"/>
              <w:jc w:val="left"/>
            </w:pPr>
            <w:r>
              <w:rPr>
                <w:sz w:val="16"/>
              </w:rPr>
              <w:t>Hail, 1995-05-10, $50,000 property; crops not recorded (1995 dollars)</w:t>
            </w:r>
          </w:p>
        </w:tc>
        <w:tc>
          <w:tcPr>
            <w:tcW w:type="dxa" w:w="1500"/>
          </w:tcPr>
          <w:p>
            <w:pPr>
              <w:spacing w:after="0"/>
              <w:jc w:val="left"/>
            </w:pPr>
            <w:r>
              <w:rPr>
                <w:sz w:val="16"/>
              </w:rPr>
              <w:t>Event records naming jurisdictions in the plan: Stanford city (5 records), Hustonville city (3 records), Crab Orchard city (2 records).</w:t>
            </w:r>
          </w:p>
        </w:tc>
        <w:tc>
          <w:tcPr>
            <w:tcW w:type="dxa" w:w="1637"/>
          </w:tcPr>
          <w:p>
            <w:pPr>
              <w:spacing w:after="0"/>
              <w:jc w:val="left"/>
            </w:pPr>
          </w:p>
        </w:tc>
      </w:tr>
      <w:tr>
        <w:trPr>
          <w:cantSplit/>
        </w:trPr>
        <w:tc>
          <w:tcPr>
            <w:tcW w:type="dxa" w:w="1953"/>
          </w:tcPr>
          <w:p>
            <w:pPr>
              <w:spacing w:after="0"/>
              <w:jc w:val="left"/>
            </w:pPr>
            <w:r>
              <w:rPr>
                <w:sz w:val="16"/>
              </w:rPr>
              <w:t>Excessive Heat, Heat</w:t>
            </w:r>
          </w:p>
        </w:tc>
        <w:tc>
          <w:tcPr>
            <w:tcW w:type="dxa" w:w="1947"/>
          </w:tcPr>
          <w:p>
            <w:pPr>
              <w:spacing w:after="0"/>
              <w:jc w:val="left"/>
            </w:pPr>
            <w:r>
              <w:rPr>
                <w:sz w:val="16"/>
              </w:rPr>
              <w:t>heat index (in event narratives)</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Hurricane, Tropical Storm, Tropical Depression</w:t>
            </w:r>
          </w:p>
        </w:tc>
        <w:tc>
          <w:tcPr>
            <w:tcW w:type="dxa" w:w="1947"/>
          </w:tcPr>
          <w:p>
            <w:pPr>
              <w:spacing w:after="0"/>
              <w:jc w:val="left"/>
            </w:pPr>
            <w:r>
              <w:rPr>
                <w:sz w:val="16"/>
              </w:rPr>
              <w:t>Saffir-Simpson</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3"/>
          </w:tcPr>
          <w:p>
            <w:pPr>
              <w:spacing w:after="0"/>
              <w:jc w:val="left"/>
            </w:pPr>
            <w:r>
              <w:rPr>
                <w:sz w:val="16"/>
              </w:rPr>
              <w:t>Ice Storm</w:t>
            </w:r>
          </w:p>
        </w:tc>
        <w:tc>
          <w:tcPr>
            <w:tcW w:type="dxa" w:w="1947"/>
          </w:tcPr>
          <w:p>
            <w:pPr>
              <w:spacing w:after="0"/>
              <w:jc w:val="left"/>
            </w:pPr>
            <w:r>
              <w:rPr>
                <w:sz w:val="16"/>
              </w:rPr>
              <w:t>Sperry-Piltz ice scale (local data)</w:t>
            </w:r>
          </w:p>
        </w:tc>
        <w:tc>
          <w:tcPr>
            <w:tcW w:type="dxa" w:w="1837"/>
          </w:tcPr>
          <w:p>
            <w:pPr>
              <w:spacing w:after="0"/>
              <w:jc w:val="right"/>
            </w:pPr>
            <w:r>
              <w:rPr>
                <w:sz w:val="16"/>
              </w:rPr>
              <w:t>2 records, 2010 to 2021 (2 zone-level)</w:t>
            </w:r>
          </w:p>
        </w:tc>
        <w:tc>
          <w:tcPr>
            <w:tcW w:type="dxa" w:w="1422"/>
          </w:tcPr>
          <w:p>
            <w:pPr>
              <w:spacing w:after="0"/>
              <w:jc w:val="left"/>
            </w:pPr>
          </w:p>
        </w:tc>
        <w:tc>
          <w:tcPr>
            <w:tcW w:type="dxa" w:w="2153"/>
          </w:tcPr>
          <w:p>
            <w:pPr>
              <w:spacing w:after="0"/>
              <w:jc w:val="left"/>
            </w:pPr>
            <w:r>
              <w:rPr>
                <w:sz w:val="16"/>
              </w:rPr>
              <w:t>No damage reported in 2 records.</w:t>
            </w:r>
          </w:p>
        </w:tc>
        <w:tc>
          <w:tcPr>
            <w:tcW w:type="dxa" w:w="1664"/>
          </w:tcPr>
          <w:p>
            <w:pPr>
              <w:spacing w:after="0"/>
              <w:jc w:val="left"/>
            </w:pPr>
          </w:p>
        </w:tc>
        <w:tc>
          <w:tcPr>
            <w:tcW w:type="dxa" w:w="1500"/>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Flash Flood, Flood, Lakeshore Flood</w:t>
            </w:r>
          </w:p>
        </w:tc>
        <w:tc>
          <w:tcPr>
            <w:tcW w:type="dxa" w:w="1947"/>
          </w:tcPr>
          <w:p>
            <w:pPr>
              <w:spacing w:after="0"/>
              <w:jc w:val="left"/>
            </w:pPr>
            <w:r>
              <w:rPr>
                <w:sz w:val="16"/>
              </w:rPr>
              <w:t>damage and flood days (flood depth: FIRM)</w:t>
            </w:r>
          </w:p>
        </w:tc>
        <w:tc>
          <w:tcPr>
            <w:tcW w:type="dxa" w:w="1837"/>
          </w:tcPr>
          <w:p>
            <w:pPr>
              <w:spacing w:after="0"/>
              <w:jc w:val="right"/>
            </w:pPr>
            <w:r>
              <w:rPr>
                <w:sz w:val="16"/>
              </w:rPr>
              <w:t>33 records, 1996 to 2022 (3 zone-level)</w:t>
            </w:r>
          </w:p>
        </w:tc>
        <w:tc>
          <w:tcPr>
            <w:tcW w:type="dxa" w:w="1422"/>
          </w:tcPr>
          <w:p>
            <w:pPr>
              <w:spacing w:after="0"/>
              <w:jc w:val="left"/>
            </w:pPr>
          </w:p>
        </w:tc>
        <w:tc>
          <w:tcPr>
            <w:tcW w:type="dxa" w:w="2153"/>
          </w:tcPr>
          <w:p>
            <w:pPr>
              <w:spacing w:after="0"/>
              <w:jc w:val="left"/>
            </w:pPr>
            <w:r>
              <w:rPr>
                <w:sz w:val="16"/>
              </w:rPr>
              <w:t>Flash Flood, 1996-07-19, $500,000 property; $500,000 crops (1996 dollars)</w:t>
            </w:r>
          </w:p>
        </w:tc>
        <w:tc>
          <w:tcPr>
            <w:tcW w:type="dxa" w:w="1664"/>
          </w:tcPr>
          <w:p>
            <w:pPr>
              <w:spacing w:after="0"/>
              <w:jc w:val="left"/>
            </w:pPr>
          </w:p>
        </w:tc>
        <w:tc>
          <w:tcPr>
            <w:tcW w:type="dxa" w:w="1500"/>
          </w:tcPr>
          <w:p>
            <w:pPr>
              <w:spacing w:after="0"/>
              <w:jc w:val="left"/>
            </w:pPr>
            <w:r>
              <w:rPr>
                <w:sz w:val="16"/>
              </w:rPr>
              <w:t>Event records naming jurisdictions in the plan: Stanford city (4 records), Hustonville city (2 records), Crab Orchard city (1 record). Zone-level records (3) apply countywide.</w:t>
            </w:r>
          </w:p>
        </w:tc>
        <w:tc>
          <w:tcPr>
            <w:tcW w:type="dxa" w:w="16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3"/>
          </w:tcPr>
          <w:p>
            <w:pPr>
              <w:spacing w:after="0"/>
              <w:jc w:val="left"/>
            </w:pPr>
            <w:r>
              <w:rPr>
                <w:sz w:val="16"/>
              </w:rPr>
              <w:t>Debris Flow</w:t>
            </w:r>
          </w:p>
        </w:tc>
        <w:tc>
          <w:tcPr>
            <w:tcW w:type="dxa" w:w="1947"/>
          </w:tcPr>
          <w:p>
            <w:pPr>
              <w:spacing w:after="0"/>
              <w:jc w:val="left"/>
            </w:pPr>
            <w:r>
              <w:rPr>
                <w:sz w:val="16"/>
              </w:rPr>
              <w:t>none (count and damage only)</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Lightning</w:t>
            </w:r>
          </w:p>
        </w:tc>
        <w:tc>
          <w:tcPr>
            <w:tcW w:type="dxa" w:w="1947"/>
          </w:tcPr>
          <w:p>
            <w:pPr>
              <w:spacing w:after="0"/>
              <w:jc w:val="left"/>
            </w:pPr>
            <w:r>
              <w:rPr>
                <w:sz w:val="16"/>
              </w:rPr>
              <w:t>annualized frequency (the measure FEMA's Local Mitigation Planning Handbook names)</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r>
              <w:rPr>
                <w:sz w:val="16"/>
              </w:rPr>
              <w:t>Storm Events lists lightning with damage or casualties.</w:t>
            </w:r>
          </w:p>
        </w:tc>
      </w:tr>
      <w:tr>
        <w:trPr>
          <w:cantSplit/>
        </w:trPr>
        <w:tc>
          <w:tcPr>
            <w:tcW w:type="dxa" w:w="1953"/>
          </w:tcPr>
          <w:p>
            <w:pPr>
              <w:spacing w:after="0"/>
              <w:jc w:val="left"/>
            </w:pPr>
            <w:r>
              <w:rPr>
                <w:sz w:val="16"/>
              </w:rPr>
              <w:t>High Wind and Strong Wind (outside NRI's Strong Wind definition)</w:t>
            </w:r>
          </w:p>
        </w:tc>
        <w:tc>
          <w:tcPr>
            <w:tcW w:type="dxa" w:w="1947"/>
          </w:tcPr>
          <w:p>
            <w:pPr>
              <w:spacing w:after="0"/>
              <w:jc w:val="left"/>
            </w:pPr>
            <w:r>
              <w:rPr>
                <w:sz w:val="16"/>
              </w:rPr>
              <w:t>wind speed (kt and mph)</w:t>
            </w:r>
          </w:p>
        </w:tc>
        <w:tc>
          <w:tcPr>
            <w:tcW w:type="dxa" w:w="1837"/>
          </w:tcPr>
          <w:p>
            <w:pPr>
              <w:spacing w:after="0"/>
              <w:jc w:val="right"/>
            </w:pPr>
            <w:r>
              <w:rPr>
                <w:sz w:val="16"/>
              </w:rPr>
              <w:t>5 records, 2010 to 2024 (5 zone-level)</w:t>
            </w:r>
          </w:p>
        </w:tc>
        <w:tc>
          <w:tcPr>
            <w:tcW w:type="dxa" w:w="1422"/>
          </w:tcPr>
          <w:p>
            <w:pPr>
              <w:spacing w:after="0"/>
              <w:jc w:val="left"/>
            </w:pPr>
            <w:r>
              <w:rPr>
                <w:sz w:val="16"/>
              </w:rPr>
              <w:t>50 kt (58 mph) to 53 kt (61 mph) (median 52 kt (60 mph)); 5 with a recorded value</w:t>
            </w:r>
          </w:p>
        </w:tc>
        <w:tc>
          <w:tcPr>
            <w:tcW w:type="dxa" w:w="2153"/>
          </w:tcPr>
          <w:p>
            <w:pPr>
              <w:spacing w:after="0"/>
              <w:jc w:val="left"/>
            </w:pPr>
            <w:r>
              <w:rPr>
                <w:sz w:val="16"/>
              </w:rPr>
              <w:t>53 kt (61 mph) measured gust, High Wind, 2023-03-03; NWS zone KYZ067</w:t>
            </w:r>
          </w:p>
        </w:tc>
        <w:tc>
          <w:tcPr>
            <w:tcW w:type="dxa" w:w="1664"/>
          </w:tcPr>
          <w:p>
            <w:pPr>
              <w:spacing w:after="0"/>
              <w:jc w:val="left"/>
            </w:pPr>
            <w:r>
              <w:rPr>
                <w:sz w:val="16"/>
              </w:rPr>
              <w:t>High Wind, 2010-11-16, $15,000 property; $0 crops (zone total, 2010 dollars)</w:t>
            </w:r>
          </w:p>
        </w:tc>
        <w:tc>
          <w:tcPr>
            <w:tcW w:type="dxa" w:w="1500"/>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Thunderstorm Wind</w:t>
            </w:r>
          </w:p>
        </w:tc>
        <w:tc>
          <w:tcPr>
            <w:tcW w:type="dxa" w:w="1947"/>
          </w:tcPr>
          <w:p>
            <w:pPr>
              <w:spacing w:after="0"/>
              <w:jc w:val="left"/>
            </w:pPr>
            <w:r>
              <w:rPr>
                <w:sz w:val="16"/>
              </w:rPr>
              <w:t>wind speed (kt and mph)</w:t>
            </w:r>
          </w:p>
        </w:tc>
        <w:tc>
          <w:tcPr>
            <w:tcW w:type="dxa" w:w="1837"/>
          </w:tcPr>
          <w:p>
            <w:pPr>
              <w:spacing w:after="0"/>
              <w:jc w:val="right"/>
            </w:pPr>
            <w:r>
              <w:rPr>
                <w:sz w:val="16"/>
              </w:rPr>
              <w:t>134 records, 1971 to 2026</w:t>
            </w:r>
          </w:p>
        </w:tc>
        <w:tc>
          <w:tcPr>
            <w:tcW w:type="dxa" w:w="1422"/>
          </w:tcPr>
          <w:p>
            <w:pPr>
              <w:spacing w:after="0"/>
              <w:jc w:val="left"/>
            </w:pPr>
            <w:r>
              <w:rPr>
                <w:sz w:val="16"/>
              </w:rPr>
              <w:t>50 kt (58 mph) to 90 kt (104 mph) (median 52 kt (60 mph)); 117 with a recorded value</w:t>
            </w:r>
          </w:p>
        </w:tc>
        <w:tc>
          <w:tcPr>
            <w:tcW w:type="dxa" w:w="2153"/>
          </w:tcPr>
          <w:p>
            <w:pPr>
              <w:spacing w:after="0"/>
              <w:jc w:val="left"/>
            </w:pPr>
            <w:r>
              <w:rPr>
                <w:sz w:val="16"/>
              </w:rPr>
              <w:t>90 kt (104 mph) estimated, Thunderstorm Wind, 2002-04-28</w:t>
            </w:r>
          </w:p>
        </w:tc>
        <w:tc>
          <w:tcPr>
            <w:tcW w:type="dxa" w:w="1664"/>
          </w:tcPr>
          <w:p>
            <w:pPr>
              <w:spacing w:after="0"/>
              <w:jc w:val="left"/>
            </w:pPr>
            <w:r>
              <w:rPr>
                <w:sz w:val="16"/>
              </w:rPr>
              <w:t>Thunderstorm Wind, 1994-07-21, $500,000 property; crops not recorded (1994 dollars)</w:t>
            </w:r>
          </w:p>
        </w:tc>
        <w:tc>
          <w:tcPr>
            <w:tcW w:type="dxa" w:w="1500"/>
          </w:tcPr>
          <w:p>
            <w:pPr>
              <w:spacing w:after="0"/>
              <w:jc w:val="left"/>
            </w:pPr>
            <w:r>
              <w:rPr>
                <w:sz w:val="16"/>
              </w:rPr>
              <w:t>Event records naming jurisdictions in the plan: Stanford city (30 records), Crab Orchard city (5 records), Hustonville city (3 records).</w:t>
            </w:r>
          </w:p>
        </w:tc>
        <w:tc>
          <w:tcPr>
            <w:tcW w:type="dxa" w:w="1637"/>
          </w:tcPr>
          <w:p>
            <w:pPr>
              <w:spacing w:after="0"/>
              <w:jc w:val="left"/>
            </w:pPr>
          </w:p>
        </w:tc>
      </w:tr>
      <w:tr>
        <w:trPr>
          <w:cantSplit/>
        </w:trPr>
        <w:tc>
          <w:tcPr>
            <w:tcW w:type="dxa" w:w="1953"/>
          </w:tcPr>
          <w:p>
            <w:pPr>
              <w:spacing w:after="0"/>
              <w:jc w:val="left"/>
            </w:pPr>
            <w:r>
              <w:rPr>
                <w:sz w:val="16"/>
              </w:rPr>
              <w:t>Tornado</w:t>
            </w:r>
          </w:p>
        </w:tc>
        <w:tc>
          <w:tcPr>
            <w:tcW w:type="dxa" w:w="1947"/>
          </w:tcPr>
          <w:p>
            <w:pPr>
              <w:spacing w:after="0"/>
              <w:jc w:val="left"/>
            </w:pPr>
            <w:r>
              <w:rPr>
                <w:sz w:val="16"/>
              </w:rPr>
              <w:t>Enhanced Fujita (Fujita before Feb 2007)</w:t>
            </w:r>
          </w:p>
        </w:tc>
        <w:tc>
          <w:tcPr>
            <w:tcW w:type="dxa" w:w="1837"/>
          </w:tcPr>
          <w:p>
            <w:pPr>
              <w:spacing w:after="0"/>
              <w:jc w:val="right"/>
            </w:pPr>
            <w:r>
              <w:rPr>
                <w:sz w:val="16"/>
              </w:rPr>
              <w:t>12 records, 1973 to 2025</w:t>
            </w:r>
          </w:p>
        </w:tc>
        <w:tc>
          <w:tcPr>
            <w:tcW w:type="dxa" w:w="1422"/>
          </w:tcPr>
          <w:p>
            <w:pPr>
              <w:spacing w:after="0"/>
              <w:jc w:val="left"/>
            </w:pPr>
            <w:r>
              <w:rPr>
                <w:sz w:val="16"/>
              </w:rPr>
              <w:t>F/EF0 to F/EF3 (median F/EF1); 12 with a recorded value</w:t>
            </w:r>
          </w:p>
        </w:tc>
        <w:tc>
          <w:tcPr>
            <w:tcW w:type="dxa" w:w="2153"/>
          </w:tcPr>
          <w:p>
            <w:pPr>
              <w:spacing w:after="0"/>
              <w:jc w:val="left"/>
            </w:pPr>
            <w:r>
              <w:rPr>
                <w:sz w:val="16"/>
              </w:rPr>
              <w:t>F3 tornado, 1974-04-03, 7.2 mi path length (whole path, pre-1996), 33 yd wide, damage not recorded (pre-1996 record), 65 direct injuries</w:t>
            </w:r>
          </w:p>
        </w:tc>
        <w:tc>
          <w:tcPr>
            <w:tcW w:type="dxa" w:w="1664"/>
          </w:tcPr>
          <w:p>
            <w:pPr>
              <w:spacing w:after="0"/>
              <w:jc w:val="left"/>
            </w:pPr>
            <w:r>
              <w:rPr>
                <w:sz w:val="16"/>
              </w:rPr>
              <w:t>Tornado, 1996-04-20, $1,500,000 property; crops not reported (1996 dollars)</w:t>
            </w:r>
          </w:p>
        </w:tc>
        <w:tc>
          <w:tcPr>
            <w:tcW w:type="dxa" w:w="1500"/>
          </w:tcPr>
          <w:p>
            <w:pPr>
              <w:spacing w:after="0"/>
              <w:jc w:val="left"/>
            </w:pPr>
            <w:r>
              <w:rPr>
                <w:sz w:val="16"/>
              </w:rPr>
              <w:t>Event records naming jurisdictions in the plan: Crab Orchard city (2 records), Hustonville city (1 record), Stanford city (1 record).</w:t>
            </w:r>
          </w:p>
        </w:tc>
        <w:tc>
          <w:tcPr>
            <w:tcW w:type="dxa" w:w="16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3"/>
          </w:tcPr>
          <w:p>
            <w:pPr>
              <w:spacing w:after="0"/>
              <w:jc w:val="left"/>
            </w:pPr>
            <w:r>
              <w:rPr>
                <w:sz w:val="16"/>
              </w:rPr>
              <w:t>Wildfire</w:t>
            </w:r>
          </w:p>
        </w:tc>
        <w:tc>
          <w:tcPr>
            <w:tcW w:type="dxa" w:w="1947"/>
          </w:tcPr>
          <w:p>
            <w:pPr>
              <w:spacing w:after="0"/>
              <w:jc w:val="left"/>
            </w:pPr>
            <w:r>
              <w:rPr>
                <w:sz w:val="16"/>
              </w:rPr>
              <w:t>acres burned (local data)</w:t>
            </w:r>
          </w:p>
        </w:tc>
        <w:tc>
          <w:tcPr>
            <w:tcW w:type="dxa" w:w="1837"/>
          </w:tcPr>
          <w:p>
            <w:pPr>
              <w:spacing w:after="0"/>
              <w:jc w:val="right"/>
            </w:pPr>
            <w:r>
              <w:rPr>
                <w:sz w:val="16"/>
              </w:rPr>
              <w:t>0</w:t>
            </w:r>
          </w:p>
        </w:tc>
        <w:tc>
          <w:tcPr>
            <w:tcW w:type="dxa" w:w="1422"/>
          </w:tcPr>
          <w:p>
            <w:pPr>
              <w:spacing w:after="0"/>
              <w:jc w:val="left"/>
            </w:pPr>
          </w:p>
        </w:tc>
        <w:tc>
          <w:tcPr>
            <w:tcW w:type="dxa" w:w="2153"/>
          </w:tcPr>
          <w:p>
            <w:pPr>
              <w:spacing w:after="0"/>
              <w:jc w:val="left"/>
            </w:pPr>
          </w:p>
        </w:tc>
        <w:tc>
          <w:tcPr>
            <w:tcW w:type="dxa" w:w="1664"/>
          </w:tcPr>
          <w:p>
            <w:pPr>
              <w:spacing w:after="0"/>
              <w:jc w:val="left"/>
            </w:pPr>
          </w:p>
        </w:tc>
        <w:tc>
          <w:tcPr>
            <w:tcW w:type="dxa" w:w="1500"/>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Winter Storm, Heavy Snow, Blizzard, Lake-Effect Snow, Winter Weather, Sleet</w:t>
            </w:r>
          </w:p>
        </w:tc>
        <w:tc>
          <w:tcPr>
            <w:tcW w:type="dxa" w:w="1947"/>
          </w:tcPr>
          <w:p>
            <w:pPr>
              <w:spacing w:after="0"/>
              <w:jc w:val="left"/>
            </w:pPr>
            <w:r>
              <w:rPr>
                <w:sz w:val="16"/>
              </w:rPr>
              <w:t>none in data (snowfall: local data)</w:t>
            </w:r>
          </w:p>
        </w:tc>
        <w:tc>
          <w:tcPr>
            <w:tcW w:type="dxa" w:w="1837"/>
          </w:tcPr>
          <w:p>
            <w:pPr>
              <w:spacing w:after="0"/>
              <w:jc w:val="right"/>
            </w:pPr>
            <w:r>
              <w:rPr>
                <w:sz w:val="16"/>
              </w:rPr>
              <w:t>24 records, 1996 to 2026 (24 zone-level)</w:t>
            </w:r>
          </w:p>
        </w:tc>
        <w:tc>
          <w:tcPr>
            <w:tcW w:type="dxa" w:w="1422"/>
          </w:tcPr>
          <w:p>
            <w:pPr>
              <w:spacing w:after="0"/>
              <w:jc w:val="left"/>
            </w:pPr>
          </w:p>
        </w:tc>
        <w:tc>
          <w:tcPr>
            <w:tcW w:type="dxa" w:w="2153"/>
          </w:tcPr>
          <w:p>
            <w:pPr>
              <w:spacing w:after="0"/>
              <w:jc w:val="left"/>
            </w:pPr>
            <w:r>
              <w:rPr>
                <w:sz w:val="16"/>
              </w:rPr>
              <w:t>No damage reported in 24 records.</w:t>
            </w:r>
          </w:p>
        </w:tc>
        <w:tc>
          <w:tcPr>
            <w:tcW w:type="dxa" w:w="1664"/>
          </w:tcPr>
          <w:p>
            <w:pPr>
              <w:spacing w:after="0"/>
              <w:jc w:val="left"/>
            </w:pPr>
          </w:p>
        </w:tc>
        <w:tc>
          <w:tcPr>
            <w:tcW w:type="dxa" w:w="1500"/>
          </w:tcPr>
          <w:p>
            <w:pPr>
              <w:spacing w:after="0"/>
              <w:jc w:val="left"/>
            </w:pPr>
            <w:r>
              <w:rPr>
                <w:sz w:val="16"/>
              </w:rPr>
              <w:t>Countywide (zone-level records).</w:t>
            </w:r>
          </w:p>
        </w:tc>
        <w:tc>
          <w:tcPr>
            <w:tcW w:type="dxa" w:w="16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3060"/>
        <w:gridCol w:w="2879"/>
        <w:gridCol w:w="1958"/>
        <w:gridCol w:w="1049"/>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Title</w:t>
            </w:r>
          </w:p>
        </w:tc>
        <w:tc>
          <w:tcPr>
            <w:tcW w:type="dxa" w:w="2879"/>
            <w:shd w:val="clear" w:color="auto" w:fill="E8E8E8"/>
          </w:tcPr>
          <w:p>
            <w:pPr>
              <w:spacing w:after="0"/>
              <w:jc w:val="left"/>
            </w:pPr>
            <w:r>
              <w:rPr>
                <w:b/>
                <w:sz w:val="16"/>
              </w:rPr>
              <w:t>Mapped hazard</w:t>
            </w:r>
          </w:p>
        </w:tc>
        <w:tc>
          <w:tcPr>
            <w:tcW w:type="dxa" w:w="19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9"/>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9"/>
          </w:tcPr>
          <w:p>
            <w:pPr>
              <w:spacing w:after="0"/>
              <w:jc w:val="left"/>
            </w:pPr>
            <w:r>
              <w:rPr>
                <w:sz w:val="16"/>
              </w:rPr>
              <w:t>Emergency</w:t>
            </w:r>
          </w:p>
        </w:tc>
        <w:tc>
          <w:tcPr>
            <w:tcW w:type="dxa" w:w="3060"/>
          </w:tcPr>
          <w:p>
            <w:pPr>
              <w:spacing w:after="0"/>
              <w:jc w:val="left"/>
            </w:pPr>
            <w:r>
              <w:rPr>
                <w:sz w:val="16"/>
              </w:rPr>
              <w:t>Severe Winter Storm</w:t>
            </w:r>
          </w:p>
        </w:tc>
        <w:tc>
          <w:tcPr>
            <w:tcW w:type="dxa" w:w="2879"/>
          </w:tcPr>
          <w:p>
            <w:pPr>
              <w:spacing w:after="0"/>
              <w:jc w:val="left"/>
            </w:pPr>
            <w:r>
              <w:rPr>
                <w:sz w:val="16"/>
              </w:rPr>
              <w:t>Winter Weather</w:t>
            </w:r>
          </w:p>
        </w:tc>
        <w:tc>
          <w:tcPr>
            <w:tcW w:type="dxa" w:w="1958"/>
          </w:tcPr>
          <w:p>
            <w:pPr>
              <w:spacing w:after="0"/>
              <w:jc w:val="right"/>
            </w:pPr>
            <w:r>
              <w:rPr>
                <w:sz w:val="16"/>
              </w:rPr>
              <w:t>no Public Assistance recorded</w:t>
            </w:r>
          </w:p>
        </w:tc>
        <w:tc>
          <w:tcPr>
            <w:tcW w:type="dxa" w:w="104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9"/>
          </w:tcPr>
          <w:p>
            <w:pPr>
              <w:spacing w:after="0"/>
              <w:jc w:val="left"/>
            </w:pPr>
            <w:r>
              <w:rPr>
                <w:sz w:val="16"/>
              </w:rPr>
              <w:t>Major disaster</w:t>
            </w:r>
          </w:p>
        </w:tc>
        <w:tc>
          <w:tcPr>
            <w:tcW w:type="dxa" w:w="3060"/>
          </w:tcPr>
          <w:p>
            <w:pPr>
              <w:spacing w:after="0"/>
              <w:jc w:val="left"/>
            </w:pPr>
            <w:r>
              <w:rPr>
                <w:sz w:val="16"/>
              </w:rPr>
              <w:t>Severe Storms, Straight-Line Winds, Tornadoes, Flooding, Landslides, and Mudslides</w:t>
            </w:r>
          </w:p>
        </w:tc>
        <w:tc>
          <w:tcPr>
            <w:tcW w:type="dxa" w:w="2879"/>
          </w:tcPr>
          <w:p>
            <w:pPr>
              <w:spacing w:after="0"/>
              <w:jc w:val="left"/>
            </w:pPr>
            <w:r>
              <w:rPr>
                <w:sz w:val="16"/>
              </w:rPr>
              <w:t>Inland Flooding; Landslide; Strong Wind; Tornado</w:t>
            </w:r>
          </w:p>
        </w:tc>
        <w:tc>
          <w:tcPr>
            <w:tcW w:type="dxa" w:w="1958"/>
          </w:tcPr>
          <w:p>
            <w:pPr>
              <w:spacing w:after="0"/>
              <w:jc w:val="right"/>
            </w:pPr>
            <w:r>
              <w:rPr>
                <w:sz w:val="16"/>
              </w:rPr>
              <w:t>$264,067.66</w:t>
            </w:r>
          </w:p>
        </w:tc>
        <w:tc>
          <w:tcPr>
            <w:tcW w:type="dxa" w:w="104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9"/>
          </w:tcPr>
          <w:p>
            <w:pPr>
              <w:spacing w:after="0"/>
              <w:jc w:val="left"/>
            </w:pPr>
            <w:r>
              <w:rPr>
                <w:sz w:val="16"/>
              </w:rPr>
              <w:t>Emergency</w:t>
            </w:r>
          </w:p>
        </w:tc>
        <w:tc>
          <w:tcPr>
            <w:tcW w:type="dxa" w:w="3060"/>
          </w:tcPr>
          <w:p>
            <w:pPr>
              <w:spacing w:after="0"/>
              <w:jc w:val="left"/>
            </w:pPr>
            <w:r>
              <w:rPr>
                <w:sz w:val="16"/>
              </w:rPr>
              <w:t>Severe Storms, Straight-Line Winds, Tornadoes, and Flooding</w:t>
            </w:r>
          </w:p>
        </w:tc>
        <w:tc>
          <w:tcPr>
            <w:tcW w:type="dxa" w:w="2879"/>
          </w:tcPr>
          <w:p>
            <w:pPr>
              <w:spacing w:after="0"/>
              <w:jc w:val="left"/>
            </w:pPr>
            <w:r>
              <w:rPr>
                <w:sz w:val="16"/>
              </w:rPr>
              <w:t>Inland Flooding; Strong Wind; Tornado</w:t>
            </w:r>
          </w:p>
        </w:tc>
        <w:tc>
          <w:tcPr>
            <w:tcW w:type="dxa" w:w="1958"/>
          </w:tcPr>
          <w:p>
            <w:pPr>
              <w:spacing w:after="0"/>
              <w:jc w:val="right"/>
            </w:pPr>
            <w:r>
              <w:rPr>
                <w:sz w:val="16"/>
              </w:rPr>
              <w:t>no Public Assistance recorded</w:t>
            </w:r>
          </w:p>
        </w:tc>
        <w:tc>
          <w:tcPr>
            <w:tcW w:type="dxa" w:w="1049"/>
          </w:tcPr>
          <w:p>
            <w:pPr>
              <w:spacing w:after="0"/>
              <w:jc w:val="left"/>
            </w:pPr>
            <w:r>
              <w:rPr>
                <w:sz w:val="16"/>
              </w:rPr>
              <w:t>new since last plan; 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9"/>
          </w:tcPr>
          <w:p>
            <w:pPr>
              <w:spacing w:after="0"/>
              <w:jc w:val="left"/>
            </w:pPr>
            <w:r>
              <w:rPr>
                <w:sz w:val="16"/>
              </w:rPr>
              <w:t>Emergency</w:t>
            </w:r>
          </w:p>
        </w:tc>
        <w:tc>
          <w:tcPr>
            <w:tcW w:type="dxa" w:w="3060"/>
          </w:tcPr>
          <w:p>
            <w:pPr>
              <w:spacing w:after="0"/>
              <w:jc w:val="left"/>
            </w:pPr>
            <w:r>
              <w:rPr>
                <w:sz w:val="16"/>
              </w:rPr>
              <w:t>Severe Storms, Straight-Line Winds, Flooding, and Landslides</w:t>
            </w:r>
          </w:p>
        </w:tc>
        <w:tc>
          <w:tcPr>
            <w:tcW w:type="dxa" w:w="2879"/>
          </w:tcPr>
          <w:p>
            <w:pPr>
              <w:spacing w:after="0"/>
              <w:jc w:val="left"/>
            </w:pPr>
            <w:r>
              <w:rPr>
                <w:sz w:val="16"/>
              </w:rPr>
              <w:t>Inland Flooding; Landslide; Strong Wind</w:t>
            </w:r>
          </w:p>
        </w:tc>
        <w:tc>
          <w:tcPr>
            <w:tcW w:type="dxa" w:w="1958"/>
          </w:tcPr>
          <w:p>
            <w:pPr>
              <w:spacing w:after="0"/>
              <w:jc w:val="right"/>
            </w:pPr>
            <w:r>
              <w:rPr>
                <w:sz w:val="16"/>
              </w:rPr>
              <w:t>no Public Assistance recorded</w:t>
            </w:r>
          </w:p>
        </w:tc>
        <w:tc>
          <w:tcPr>
            <w:tcW w:type="dxa" w:w="104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9"/>
          </w:tcPr>
          <w:p>
            <w:pPr>
              <w:spacing w:after="0"/>
              <w:jc w:val="left"/>
            </w:pPr>
            <w:r>
              <w:rPr>
                <w:sz w:val="16"/>
              </w:rPr>
              <w:t>Major disaster</w:t>
            </w:r>
          </w:p>
        </w:tc>
        <w:tc>
          <w:tcPr>
            <w:tcW w:type="dxa" w:w="3060"/>
          </w:tcPr>
          <w:p>
            <w:pPr>
              <w:spacing w:after="0"/>
              <w:jc w:val="left"/>
            </w:pPr>
            <w:r>
              <w:rPr>
                <w:sz w:val="16"/>
              </w:rPr>
              <w:t>Severe Storms, Straight-Line Winds, Tornadoes, Flooding, Landslides, and Mudslides</w:t>
            </w:r>
          </w:p>
        </w:tc>
        <w:tc>
          <w:tcPr>
            <w:tcW w:type="dxa" w:w="2879"/>
          </w:tcPr>
          <w:p>
            <w:pPr>
              <w:spacing w:after="0"/>
              <w:jc w:val="left"/>
            </w:pPr>
            <w:r>
              <w:rPr>
                <w:sz w:val="16"/>
              </w:rPr>
              <w:t>Inland Flooding; Landslide; Strong Wind; Tornado</w:t>
            </w:r>
          </w:p>
        </w:tc>
        <w:tc>
          <w:tcPr>
            <w:tcW w:type="dxa" w:w="1958"/>
          </w:tcPr>
          <w:p>
            <w:pPr>
              <w:spacing w:after="0"/>
              <w:jc w:val="right"/>
            </w:pPr>
            <w:r>
              <w:rPr>
                <w:sz w:val="16"/>
              </w:rPr>
              <w:t>no Public Assistance recorded</w:t>
            </w:r>
          </w:p>
        </w:tc>
        <w:tc>
          <w:tcPr>
            <w:tcW w:type="dxa" w:w="104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79"/>
          </w:tcPr>
          <w:p>
            <w:pPr>
              <w:spacing w:after="0"/>
              <w:jc w:val="left"/>
            </w:pPr>
            <w:r>
              <w:rPr>
                <w:sz w:val="16"/>
              </w:rPr>
              <w:t>Major disaster</w:t>
            </w:r>
          </w:p>
        </w:tc>
        <w:tc>
          <w:tcPr>
            <w:tcW w:type="dxa" w:w="3060"/>
          </w:tcPr>
          <w:p>
            <w:pPr>
              <w:spacing w:after="0"/>
              <w:jc w:val="left"/>
            </w:pPr>
            <w:r>
              <w:rPr>
                <w:sz w:val="16"/>
              </w:rPr>
              <w:t>Severe Storms, Flooding, Landslides, and Mudslides</w:t>
            </w:r>
          </w:p>
        </w:tc>
        <w:tc>
          <w:tcPr>
            <w:tcW w:type="dxa" w:w="2879"/>
          </w:tcPr>
          <w:p>
            <w:pPr>
              <w:spacing w:after="0"/>
              <w:jc w:val="left"/>
            </w:pPr>
            <w:r>
              <w:rPr>
                <w:sz w:val="16"/>
              </w:rPr>
              <w:t>Inland Flooding (primary); also designated: Landslide</w:t>
            </w:r>
          </w:p>
        </w:tc>
        <w:tc>
          <w:tcPr>
            <w:tcW w:type="dxa" w:w="1958"/>
          </w:tcPr>
          <w:p>
            <w:pPr>
              <w:spacing w:after="0"/>
              <w:jc w:val="right"/>
            </w:pPr>
            <w:r>
              <w:rPr>
                <w:sz w:val="16"/>
              </w:rPr>
              <w:t>$69,483.12</w:t>
            </w:r>
          </w:p>
        </w:tc>
        <w:tc>
          <w:tcPr>
            <w:tcW w:type="dxa" w:w="104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9"/>
          </w:tcPr>
          <w:p>
            <w:pPr>
              <w:spacing w:after="0"/>
              <w:jc w:val="left"/>
            </w:pPr>
            <w:r>
              <w:rPr>
                <w:sz w:val="16"/>
              </w:rPr>
              <w:t>Major disaster</w:t>
            </w:r>
          </w:p>
        </w:tc>
        <w:tc>
          <w:tcPr>
            <w:tcW w:type="dxa" w:w="3060"/>
          </w:tcPr>
          <w:p>
            <w:pPr>
              <w:spacing w:after="0"/>
              <w:jc w:val="left"/>
            </w:pPr>
            <w:r>
              <w:rPr>
                <w:sz w:val="16"/>
              </w:rPr>
              <w:t>Severe, Storms, Flooding, Landslides, and Mudslides</w:t>
            </w:r>
          </w:p>
        </w:tc>
        <w:tc>
          <w:tcPr>
            <w:tcW w:type="dxa" w:w="2879"/>
          </w:tcPr>
          <w:p>
            <w:pPr>
              <w:spacing w:after="0"/>
              <w:jc w:val="left"/>
            </w:pPr>
            <w:r>
              <w:rPr>
                <w:sz w:val="16"/>
              </w:rPr>
              <w:t>Inland Flooding (primary); also designated: Landslide</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9"/>
          </w:tcPr>
          <w:p>
            <w:pPr>
              <w:spacing w:after="0"/>
              <w:jc w:val="left"/>
            </w:pPr>
            <w:r>
              <w:rPr>
                <w:sz w:val="16"/>
              </w:rPr>
              <w:t>Major disaster</w:t>
            </w:r>
          </w:p>
        </w:tc>
        <w:tc>
          <w:tcPr>
            <w:tcW w:type="dxa" w:w="3060"/>
          </w:tcPr>
          <w:p>
            <w:pPr>
              <w:spacing w:after="0"/>
              <w:jc w:val="left"/>
            </w:pPr>
            <w:r>
              <w:rPr>
                <w:sz w:val="16"/>
              </w:rPr>
              <w:t>Severe Winter Storms, Landslides, and Mudslides</w:t>
            </w:r>
          </w:p>
        </w:tc>
        <w:tc>
          <w:tcPr>
            <w:tcW w:type="dxa" w:w="2879"/>
          </w:tcPr>
          <w:p>
            <w:pPr>
              <w:spacing w:after="0"/>
              <w:jc w:val="left"/>
            </w:pPr>
            <w:r>
              <w:rPr>
                <w:sz w:val="16"/>
              </w:rPr>
              <w:t>Ice Storm</w:t>
            </w:r>
          </w:p>
        </w:tc>
        <w:tc>
          <w:tcPr>
            <w:tcW w:type="dxa" w:w="1958"/>
          </w:tcPr>
          <w:p>
            <w:pPr>
              <w:spacing w:after="0"/>
              <w:jc w:val="right"/>
            </w:pPr>
            <w:r>
              <w:rPr>
                <w:sz w:val="16"/>
              </w:rPr>
              <w:t>$124,448.46</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9"/>
          </w:tcPr>
          <w:p>
            <w:pPr>
              <w:spacing w:after="0"/>
              <w:jc w:val="left"/>
            </w:pPr>
            <w:r>
              <w:rPr>
                <w:sz w:val="16"/>
              </w:rPr>
              <w:t>Major disaster</w:t>
            </w:r>
          </w:p>
        </w:tc>
        <w:tc>
          <w:tcPr>
            <w:tcW w:type="dxa" w:w="3060"/>
          </w:tcPr>
          <w:p>
            <w:pPr>
              <w:spacing w:after="0"/>
              <w:jc w:val="left"/>
            </w:pPr>
            <w:r>
              <w:rPr>
                <w:sz w:val="16"/>
              </w:rPr>
              <w:t>COVID-19 Pandemic</w:t>
            </w:r>
          </w:p>
        </w:tc>
        <w:tc>
          <w:tcPr>
            <w:tcW w:type="dxa" w:w="2879"/>
          </w:tcPr>
          <w:p>
            <w:pPr>
              <w:spacing w:after="0"/>
              <w:jc w:val="left"/>
            </w:pPr>
            <w:r>
              <w:rPr>
                <w:sz w:val="16"/>
              </w:rPr>
              <w:t>Non-natural, not counted</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9"/>
          </w:tcPr>
          <w:p>
            <w:pPr>
              <w:spacing w:after="0"/>
              <w:jc w:val="left"/>
            </w:pPr>
            <w:r>
              <w:rPr>
                <w:sz w:val="16"/>
              </w:rPr>
              <w:t>Emergency</w:t>
            </w:r>
          </w:p>
        </w:tc>
        <w:tc>
          <w:tcPr>
            <w:tcW w:type="dxa" w:w="3060"/>
          </w:tcPr>
          <w:p>
            <w:pPr>
              <w:spacing w:after="0"/>
              <w:jc w:val="left"/>
            </w:pPr>
            <w:r>
              <w:rPr>
                <w:sz w:val="16"/>
              </w:rPr>
              <w:t>COVID-19</w:t>
            </w:r>
          </w:p>
        </w:tc>
        <w:tc>
          <w:tcPr>
            <w:tcW w:type="dxa" w:w="2879"/>
          </w:tcPr>
          <w:p>
            <w:pPr>
              <w:spacing w:after="0"/>
              <w:jc w:val="left"/>
            </w:pPr>
            <w:r>
              <w:rPr>
                <w:sz w:val="16"/>
              </w:rPr>
              <w:t>Non-natural, not counted</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79"/>
          </w:tcPr>
          <w:p>
            <w:pPr>
              <w:spacing w:after="0"/>
              <w:jc w:val="left"/>
            </w:pPr>
            <w:r>
              <w:rPr>
                <w:sz w:val="16"/>
              </w:rPr>
              <w:t>Major disaster</w:t>
            </w:r>
          </w:p>
        </w:tc>
        <w:tc>
          <w:tcPr>
            <w:tcW w:type="dxa" w:w="3060"/>
          </w:tcPr>
          <w:p>
            <w:pPr>
              <w:spacing w:after="0"/>
              <w:jc w:val="left"/>
            </w:pPr>
            <w:r>
              <w:rPr>
                <w:sz w:val="16"/>
              </w:rPr>
              <w:t>Severe Storms, Tornadoes, Straight-Line Winds, Flooding, Landslides, and Mudslide</w:t>
            </w:r>
          </w:p>
        </w:tc>
        <w:tc>
          <w:tcPr>
            <w:tcW w:type="dxa" w:w="2879"/>
          </w:tcPr>
          <w:p>
            <w:pPr>
              <w:spacing w:after="0"/>
              <w:jc w:val="left"/>
            </w:pPr>
            <w:r>
              <w:rPr>
                <w:sz w:val="16"/>
              </w:rPr>
              <w:t>Inland Flooding; Landslide; Strong Wind; Tornado</w:t>
            </w:r>
          </w:p>
        </w:tc>
        <w:tc>
          <w:tcPr>
            <w:tcW w:type="dxa" w:w="1958"/>
          </w:tcPr>
          <w:p>
            <w:pPr>
              <w:spacing w:after="0"/>
              <w:jc w:val="right"/>
            </w:pPr>
            <w:r>
              <w:rPr>
                <w:sz w:val="16"/>
              </w:rPr>
              <w:t>$21,618.99</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79"/>
          </w:tcPr>
          <w:p>
            <w:pPr>
              <w:spacing w:after="0"/>
              <w:jc w:val="left"/>
            </w:pPr>
            <w:r>
              <w:rPr>
                <w:sz w:val="16"/>
              </w:rPr>
              <w:t>Major disaster</w:t>
            </w:r>
          </w:p>
        </w:tc>
        <w:tc>
          <w:tcPr>
            <w:tcW w:type="dxa" w:w="3060"/>
          </w:tcPr>
          <w:p>
            <w:pPr>
              <w:spacing w:after="0"/>
              <w:jc w:val="left"/>
            </w:pPr>
            <w:r>
              <w:rPr>
                <w:sz w:val="16"/>
              </w:rPr>
              <w:t>Severe Storms, Tornadoes, Flooding, Landslides, and Mudslides</w:t>
            </w:r>
          </w:p>
        </w:tc>
        <w:tc>
          <w:tcPr>
            <w:tcW w:type="dxa" w:w="2879"/>
          </w:tcPr>
          <w:p>
            <w:pPr>
              <w:spacing w:after="0"/>
              <w:jc w:val="left"/>
            </w:pPr>
            <w:r>
              <w:rPr>
                <w:sz w:val="16"/>
              </w:rPr>
              <w:t>Inland Flooding (primary); also designated: Landslide, Tornado</w:t>
            </w:r>
          </w:p>
        </w:tc>
        <w:tc>
          <w:tcPr>
            <w:tcW w:type="dxa" w:w="1958"/>
          </w:tcPr>
          <w:p>
            <w:pPr>
              <w:spacing w:after="0"/>
              <w:jc w:val="right"/>
            </w:pPr>
            <w:r>
              <w:rPr>
                <w:sz w:val="16"/>
              </w:rPr>
              <w:t>$30,533.53</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79"/>
          </w:tcPr>
          <w:p>
            <w:pPr>
              <w:spacing w:after="0"/>
              <w:jc w:val="left"/>
            </w:pPr>
            <w:r>
              <w:rPr>
                <w:sz w:val="16"/>
              </w:rPr>
              <w:t>Major disaster</w:t>
            </w:r>
          </w:p>
        </w:tc>
        <w:tc>
          <w:tcPr>
            <w:tcW w:type="dxa" w:w="3060"/>
          </w:tcPr>
          <w:p>
            <w:pPr>
              <w:spacing w:after="0"/>
              <w:jc w:val="left"/>
            </w:pPr>
            <w:r>
              <w:rPr>
                <w:sz w:val="16"/>
              </w:rPr>
              <w:t>Severe Winter Storms, Snowstorms, Flooding, Landslides, and Mudslides</w:t>
            </w:r>
          </w:p>
        </w:tc>
        <w:tc>
          <w:tcPr>
            <w:tcW w:type="dxa" w:w="2879"/>
          </w:tcPr>
          <w:p>
            <w:pPr>
              <w:spacing w:after="0"/>
              <w:jc w:val="left"/>
            </w:pPr>
            <w:r>
              <w:rPr>
                <w:sz w:val="16"/>
              </w:rPr>
              <w:t>Winter Weather (primary); also designated: Inland Flooding, Landslide</w:t>
            </w:r>
          </w:p>
        </w:tc>
        <w:tc>
          <w:tcPr>
            <w:tcW w:type="dxa" w:w="1958"/>
          </w:tcPr>
          <w:p>
            <w:pPr>
              <w:spacing w:after="0"/>
              <w:jc w:val="right"/>
            </w:pPr>
            <w:r>
              <w:rPr>
                <w:sz w:val="16"/>
              </w:rPr>
              <w:t>$43,982.13</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9"/>
          </w:tcPr>
          <w:p>
            <w:pPr>
              <w:spacing w:after="0"/>
              <w:jc w:val="left"/>
            </w:pPr>
            <w:r>
              <w:rPr>
                <w:sz w:val="16"/>
              </w:rPr>
              <w:t>Major disaster</w:t>
            </w:r>
          </w:p>
        </w:tc>
        <w:tc>
          <w:tcPr>
            <w:tcW w:type="dxa" w:w="3060"/>
          </w:tcPr>
          <w:p>
            <w:pPr>
              <w:spacing w:after="0"/>
              <w:jc w:val="left"/>
            </w:pPr>
            <w:r>
              <w:rPr>
                <w:sz w:val="16"/>
              </w:rPr>
              <w:t>Severe Storms, Flooding, Mudslides, and Tornadoes</w:t>
            </w:r>
          </w:p>
        </w:tc>
        <w:tc>
          <w:tcPr>
            <w:tcW w:type="dxa" w:w="2879"/>
          </w:tcPr>
          <w:p>
            <w:pPr>
              <w:spacing w:after="0"/>
              <w:jc w:val="left"/>
            </w:pPr>
            <w:r>
              <w:rPr>
                <w:sz w:val="16"/>
              </w:rPr>
              <w:t>Inland Flooding; Landslide; Tornado</w:t>
            </w:r>
          </w:p>
        </w:tc>
        <w:tc>
          <w:tcPr>
            <w:tcW w:type="dxa" w:w="1958"/>
          </w:tcPr>
          <w:p>
            <w:pPr>
              <w:spacing w:after="0"/>
              <w:jc w:val="right"/>
            </w:pPr>
            <w:r>
              <w:rPr>
                <w:sz w:val="16"/>
              </w:rPr>
              <w:t>$157,971.34</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9"/>
          </w:tcPr>
          <w:p>
            <w:pPr>
              <w:spacing w:after="0"/>
              <w:jc w:val="left"/>
            </w:pPr>
            <w:r>
              <w:rPr>
                <w:sz w:val="16"/>
              </w:rPr>
              <w:t>Major disaster</w:t>
            </w:r>
          </w:p>
        </w:tc>
        <w:tc>
          <w:tcPr>
            <w:tcW w:type="dxa" w:w="3060"/>
          </w:tcPr>
          <w:p>
            <w:pPr>
              <w:spacing w:after="0"/>
              <w:jc w:val="left"/>
            </w:pPr>
            <w:r>
              <w:rPr>
                <w:sz w:val="16"/>
              </w:rPr>
              <w:t>Severe Winter Storm and Flooding</w:t>
            </w:r>
          </w:p>
        </w:tc>
        <w:tc>
          <w:tcPr>
            <w:tcW w:type="dxa" w:w="2879"/>
          </w:tcPr>
          <w:p>
            <w:pPr>
              <w:spacing w:after="0"/>
              <w:jc w:val="left"/>
            </w:pPr>
            <w:r>
              <w:rPr>
                <w:sz w:val="16"/>
              </w:rPr>
              <w:t>Ice Storm</w:t>
            </w:r>
          </w:p>
        </w:tc>
        <w:tc>
          <w:tcPr>
            <w:tcW w:type="dxa" w:w="1958"/>
          </w:tcPr>
          <w:p>
            <w:pPr>
              <w:spacing w:after="0"/>
              <w:jc w:val="right"/>
            </w:pPr>
            <w:r>
              <w:rPr>
                <w:sz w:val="16"/>
              </w:rPr>
              <w:t>$191,774.26</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9"/>
          </w:tcPr>
          <w:p>
            <w:pPr>
              <w:spacing w:after="0"/>
              <w:jc w:val="left"/>
            </w:pPr>
            <w:r>
              <w:rPr>
                <w:sz w:val="16"/>
              </w:rPr>
              <w:t>Emergency</w:t>
            </w:r>
          </w:p>
        </w:tc>
        <w:tc>
          <w:tcPr>
            <w:tcW w:type="dxa" w:w="3060"/>
          </w:tcPr>
          <w:p>
            <w:pPr>
              <w:spacing w:after="0"/>
              <w:jc w:val="left"/>
            </w:pPr>
            <w:r>
              <w:rPr>
                <w:sz w:val="16"/>
              </w:rPr>
              <w:t>Severe Winter Storm</w:t>
            </w:r>
          </w:p>
        </w:tc>
        <w:tc>
          <w:tcPr>
            <w:tcW w:type="dxa" w:w="2879"/>
          </w:tcPr>
          <w:p>
            <w:pPr>
              <w:spacing w:after="0"/>
              <w:jc w:val="left"/>
            </w:pPr>
            <w:r>
              <w:rPr>
                <w:sz w:val="16"/>
              </w:rPr>
              <w:t>Ice Storm</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9"/>
          </w:tcPr>
          <w:p>
            <w:pPr>
              <w:spacing w:after="0"/>
              <w:jc w:val="left"/>
            </w:pPr>
            <w:r>
              <w:rPr>
                <w:sz w:val="16"/>
              </w:rPr>
              <w:t>Emergency</w:t>
            </w:r>
          </w:p>
        </w:tc>
        <w:tc>
          <w:tcPr>
            <w:tcW w:type="dxa" w:w="3060"/>
          </w:tcPr>
          <w:p>
            <w:pPr>
              <w:spacing w:after="0"/>
              <w:jc w:val="left"/>
            </w:pPr>
            <w:r>
              <w:rPr>
                <w:sz w:val="16"/>
              </w:rPr>
              <w:t>Hurricane Katrina</w:t>
            </w:r>
          </w:p>
        </w:tc>
        <w:tc>
          <w:tcPr>
            <w:tcW w:type="dxa" w:w="2879"/>
          </w:tcPr>
          <w:p>
            <w:pPr>
              <w:spacing w:after="0"/>
              <w:jc w:val="left"/>
            </w:pPr>
            <w:r>
              <w:rPr>
                <w:sz w:val="16"/>
              </w:rPr>
              <w:t>Hurricane: evacuation support, not a local hazard event; not counted</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9"/>
          </w:tcPr>
          <w:p>
            <w:pPr>
              <w:spacing w:after="0"/>
              <w:jc w:val="left"/>
            </w:pPr>
            <w:r>
              <w:rPr>
                <w:sz w:val="16"/>
              </w:rPr>
              <w:t>Major disaster</w:t>
            </w:r>
          </w:p>
        </w:tc>
        <w:tc>
          <w:tcPr>
            <w:tcW w:type="dxa" w:w="3060"/>
          </w:tcPr>
          <w:p>
            <w:pPr>
              <w:spacing w:after="0"/>
              <w:jc w:val="left"/>
            </w:pPr>
            <w:r>
              <w:rPr>
                <w:sz w:val="16"/>
              </w:rPr>
              <w:t>Severe Storms, Tornadoes, Flooding, and Mudslides</w:t>
            </w:r>
          </w:p>
        </w:tc>
        <w:tc>
          <w:tcPr>
            <w:tcW w:type="dxa" w:w="2879"/>
          </w:tcPr>
          <w:p>
            <w:pPr>
              <w:spacing w:after="0"/>
              <w:jc w:val="left"/>
            </w:pPr>
            <w:r>
              <w:rPr>
                <w:sz w:val="16"/>
              </w:rPr>
              <w:t>Inland Flooding; Landslide; Tornado</w:t>
            </w:r>
          </w:p>
        </w:tc>
        <w:tc>
          <w:tcPr>
            <w:tcW w:type="dxa" w:w="1958"/>
          </w:tcPr>
          <w:p>
            <w:pPr>
              <w:spacing w:after="0"/>
              <w:jc w:val="right"/>
            </w:pPr>
            <w:r>
              <w:rPr>
                <w:sz w:val="16"/>
              </w:rPr>
              <w:t>$41,137.30</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79"/>
          </w:tcPr>
          <w:p>
            <w:pPr>
              <w:spacing w:after="0"/>
              <w:jc w:val="left"/>
            </w:pPr>
            <w:r>
              <w:rPr>
                <w:sz w:val="16"/>
              </w:rPr>
              <w:t>Major disaster</w:t>
            </w:r>
          </w:p>
        </w:tc>
        <w:tc>
          <w:tcPr>
            <w:tcW w:type="dxa" w:w="3060"/>
          </w:tcPr>
          <w:p>
            <w:pPr>
              <w:spacing w:after="0"/>
              <w:jc w:val="left"/>
            </w:pPr>
            <w:r>
              <w:rPr>
                <w:sz w:val="16"/>
              </w:rPr>
              <w:t>Severe Storms, Tornadoes and Flooding</w:t>
            </w:r>
          </w:p>
        </w:tc>
        <w:tc>
          <w:tcPr>
            <w:tcW w:type="dxa" w:w="2879"/>
          </w:tcPr>
          <w:p>
            <w:pPr>
              <w:spacing w:after="0"/>
              <w:jc w:val="left"/>
            </w:pPr>
            <w:r>
              <w:rPr>
                <w:sz w:val="16"/>
              </w:rPr>
              <w:t>Inland Flooding; Tornado</w:t>
            </w:r>
          </w:p>
        </w:tc>
        <w:tc>
          <w:tcPr>
            <w:tcW w:type="dxa" w:w="1958"/>
          </w:tcPr>
          <w:p>
            <w:pPr>
              <w:spacing w:after="0"/>
              <w:jc w:val="right"/>
            </w:pPr>
            <w:r>
              <w:rPr>
                <w:sz w:val="16"/>
              </w:rPr>
              <w:t>$42,477.13</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79"/>
          </w:tcPr>
          <w:p>
            <w:pPr>
              <w:spacing w:after="0"/>
              <w:jc w:val="left"/>
            </w:pPr>
            <w:r>
              <w:rPr>
                <w:sz w:val="16"/>
              </w:rPr>
              <w:t>Major disaster</w:t>
            </w:r>
          </w:p>
        </w:tc>
        <w:tc>
          <w:tcPr>
            <w:tcW w:type="dxa" w:w="3060"/>
          </w:tcPr>
          <w:p>
            <w:pPr>
              <w:spacing w:after="0"/>
              <w:jc w:val="left"/>
            </w:pPr>
            <w:r>
              <w:rPr>
                <w:sz w:val="16"/>
              </w:rPr>
              <w:t>Severe Winter Storm</w:t>
            </w:r>
          </w:p>
        </w:tc>
        <w:tc>
          <w:tcPr>
            <w:tcW w:type="dxa" w:w="2879"/>
          </w:tcPr>
          <w:p>
            <w:pPr>
              <w:spacing w:after="0"/>
              <w:jc w:val="left"/>
            </w:pPr>
            <w:r>
              <w:rPr>
                <w:sz w:val="16"/>
              </w:rPr>
              <w:t>Winter Weather</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9"/>
          </w:tcPr>
          <w:p>
            <w:pPr>
              <w:spacing w:after="0"/>
              <w:jc w:val="left"/>
            </w:pPr>
            <w:r>
              <w:rPr>
                <w:sz w:val="16"/>
              </w:rPr>
              <w:t>Major disaster</w:t>
            </w:r>
          </w:p>
        </w:tc>
        <w:tc>
          <w:tcPr>
            <w:tcW w:type="dxa" w:w="3060"/>
          </w:tcPr>
          <w:p>
            <w:pPr>
              <w:spacing w:after="0"/>
              <w:jc w:val="left"/>
            </w:pPr>
            <w:r>
              <w:rPr>
                <w:sz w:val="16"/>
              </w:rPr>
              <w:t>Blizzard of 96</w:t>
            </w:r>
          </w:p>
        </w:tc>
        <w:tc>
          <w:tcPr>
            <w:tcW w:type="dxa" w:w="2879"/>
          </w:tcPr>
          <w:p>
            <w:pPr>
              <w:spacing w:after="0"/>
              <w:jc w:val="left"/>
            </w:pPr>
            <w:r>
              <w:rPr>
                <w:sz w:val="16"/>
              </w:rPr>
              <w:t>Winter Weather</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9"/>
          </w:tcPr>
          <w:p>
            <w:pPr>
              <w:spacing w:after="0"/>
              <w:jc w:val="left"/>
            </w:pPr>
            <w:r>
              <w:rPr>
                <w:sz w:val="16"/>
              </w:rPr>
              <w:t>Major disaster</w:t>
            </w:r>
          </w:p>
        </w:tc>
        <w:tc>
          <w:tcPr>
            <w:tcW w:type="dxa" w:w="3060"/>
          </w:tcPr>
          <w:p>
            <w:pPr>
              <w:spacing w:after="0"/>
              <w:jc w:val="left"/>
            </w:pPr>
            <w:r>
              <w:rPr>
                <w:sz w:val="16"/>
              </w:rPr>
              <w:t>Severe Weather, Freezing Rain, Sleet, Snw</w:t>
            </w:r>
          </w:p>
        </w:tc>
        <w:tc>
          <w:tcPr>
            <w:tcW w:type="dxa" w:w="2879"/>
          </w:tcPr>
          <w:p>
            <w:pPr>
              <w:spacing w:after="0"/>
              <w:jc w:val="left"/>
            </w:pPr>
            <w:r>
              <w:rPr>
                <w:sz w:val="16"/>
              </w:rPr>
              <w:t>Winter Weather</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9"/>
          </w:tcPr>
          <w:p>
            <w:pPr>
              <w:spacing w:after="0"/>
              <w:jc w:val="left"/>
            </w:pPr>
            <w:r>
              <w:rPr>
                <w:sz w:val="16"/>
              </w:rPr>
              <w:t>Emergency</w:t>
            </w:r>
          </w:p>
        </w:tc>
        <w:tc>
          <w:tcPr>
            <w:tcW w:type="dxa" w:w="3060"/>
          </w:tcPr>
          <w:p>
            <w:pPr>
              <w:spacing w:after="0"/>
              <w:jc w:val="left"/>
            </w:pPr>
            <w:r>
              <w:rPr>
                <w:sz w:val="16"/>
              </w:rPr>
              <w:t>Severe Snowfall &amp; Winter Storm</w:t>
            </w:r>
          </w:p>
        </w:tc>
        <w:tc>
          <w:tcPr>
            <w:tcW w:type="dxa" w:w="2879"/>
          </w:tcPr>
          <w:p>
            <w:pPr>
              <w:spacing w:after="0"/>
              <w:jc w:val="left"/>
            </w:pPr>
            <w:r>
              <w:rPr>
                <w:sz w:val="16"/>
              </w:rPr>
              <w:t>Winter Weather</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79"/>
          </w:tcPr>
          <w:p>
            <w:pPr>
              <w:spacing w:after="0"/>
              <w:jc w:val="left"/>
            </w:pPr>
            <w:r>
              <w:rPr>
                <w:sz w:val="16"/>
              </w:rPr>
              <w:t>Major disaster</w:t>
            </w:r>
          </w:p>
        </w:tc>
        <w:tc>
          <w:tcPr>
            <w:tcW w:type="dxa" w:w="3060"/>
          </w:tcPr>
          <w:p>
            <w:pPr>
              <w:spacing w:after="0"/>
              <w:jc w:val="left"/>
            </w:pPr>
            <w:r>
              <w:rPr>
                <w:sz w:val="16"/>
              </w:rPr>
              <w:t>High Winds, Tornadoes &amp; Flooding</w:t>
            </w:r>
          </w:p>
        </w:tc>
        <w:tc>
          <w:tcPr>
            <w:tcW w:type="dxa" w:w="2879"/>
          </w:tcPr>
          <w:p>
            <w:pPr>
              <w:spacing w:after="0"/>
              <w:jc w:val="left"/>
            </w:pPr>
            <w:r>
              <w:rPr>
                <w:sz w:val="16"/>
              </w:rPr>
              <w:t>Inland Flooding; Strong Wind; Tornado</w:t>
            </w:r>
          </w:p>
        </w:tc>
        <w:tc>
          <w:tcPr>
            <w:tcW w:type="dxa" w:w="1958"/>
          </w:tcPr>
          <w:p>
            <w:pPr>
              <w:spacing w:after="0"/>
              <w:jc w:val="right"/>
            </w:pPr>
            <w:r>
              <w:rPr>
                <w:sz w:val="16"/>
              </w:rPr>
              <w:t>PA not declared for this county</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79"/>
          </w:tcPr>
          <w:p>
            <w:pPr>
              <w:spacing w:after="0"/>
              <w:jc w:val="left"/>
            </w:pPr>
            <w:r>
              <w:rPr>
                <w:sz w:val="16"/>
              </w:rPr>
              <w:t>Major disaster</w:t>
            </w:r>
          </w:p>
        </w:tc>
        <w:tc>
          <w:tcPr>
            <w:tcW w:type="dxa" w:w="3060"/>
          </w:tcPr>
          <w:p>
            <w:pPr>
              <w:spacing w:after="0"/>
              <w:jc w:val="left"/>
            </w:pPr>
            <w:r>
              <w:rPr>
                <w:sz w:val="16"/>
              </w:rPr>
              <w:t>Severe Storms &amp; Flooding</w:t>
            </w:r>
          </w:p>
        </w:tc>
        <w:tc>
          <w:tcPr>
            <w:tcW w:type="dxa" w:w="2879"/>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79"/>
          </w:tcPr>
          <w:p>
            <w:pPr>
              <w:spacing w:after="0"/>
              <w:jc w:val="left"/>
            </w:pPr>
            <w:r>
              <w:rPr>
                <w:sz w:val="16"/>
              </w:rPr>
              <w:t>Major disaster</w:t>
            </w:r>
          </w:p>
        </w:tc>
        <w:tc>
          <w:tcPr>
            <w:tcW w:type="dxa" w:w="3060"/>
          </w:tcPr>
          <w:p>
            <w:pPr>
              <w:spacing w:after="0"/>
              <w:jc w:val="left"/>
            </w:pPr>
            <w:r>
              <w:rPr>
                <w:sz w:val="16"/>
              </w:rPr>
              <w:t>Tornadoes</w:t>
            </w:r>
          </w:p>
        </w:tc>
        <w:tc>
          <w:tcPr>
            <w:tcW w:type="dxa" w:w="2879"/>
          </w:tcPr>
          <w:p>
            <w:pPr>
              <w:spacing w:after="0"/>
              <w:jc w:val="left"/>
            </w:pPr>
            <w:r>
              <w:rPr>
                <w:sz w:val="16"/>
              </w:rPr>
              <w:t>Tornado</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179"/>
          </w:tcPr>
          <w:p>
            <w:pPr>
              <w:spacing w:after="0"/>
              <w:jc w:val="left"/>
            </w:pPr>
            <w:r>
              <w:rPr>
                <w:sz w:val="16"/>
              </w:rPr>
              <w:t>Major disaster</w:t>
            </w:r>
          </w:p>
        </w:tc>
        <w:tc>
          <w:tcPr>
            <w:tcW w:type="dxa" w:w="3060"/>
          </w:tcPr>
          <w:p>
            <w:pPr>
              <w:spacing w:after="0"/>
              <w:jc w:val="left"/>
            </w:pPr>
            <w:r>
              <w:rPr>
                <w:sz w:val="16"/>
              </w:rPr>
              <w:t>Heavy Rains &amp; Flooding</w:t>
            </w:r>
          </w:p>
        </w:tc>
        <w:tc>
          <w:tcPr>
            <w:tcW w:type="dxa" w:w="2879"/>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79"/>
          </w:tcPr>
          <w:p>
            <w:pPr>
              <w:spacing w:after="0"/>
              <w:jc w:val="left"/>
            </w:pPr>
            <w:r>
              <w:rPr>
                <w:sz w:val="16"/>
              </w:rPr>
              <w:t>Major disaster</w:t>
            </w:r>
          </w:p>
        </w:tc>
        <w:tc>
          <w:tcPr>
            <w:tcW w:type="dxa" w:w="3060"/>
          </w:tcPr>
          <w:p>
            <w:pPr>
              <w:spacing w:after="0"/>
              <w:jc w:val="left"/>
            </w:pPr>
            <w:r>
              <w:rPr>
                <w:sz w:val="16"/>
              </w:rPr>
              <w:t>Severe Storms &amp; Flooding</w:t>
            </w:r>
          </w:p>
        </w:tc>
        <w:tc>
          <w:tcPr>
            <w:tcW w:type="dxa" w:w="2879"/>
          </w:tcPr>
          <w:p>
            <w:pPr>
              <w:spacing w:after="0"/>
              <w:jc w:val="left"/>
            </w:pPr>
            <w:r>
              <w:rPr>
                <w:sz w:val="16"/>
              </w:rPr>
              <w:t>Inland Flooding</w:t>
            </w:r>
          </w:p>
        </w:tc>
        <w:tc>
          <w:tcPr>
            <w:tcW w:type="dxa" w:w="1958"/>
          </w:tcPr>
          <w:p>
            <w:pPr>
              <w:spacing w:after="0"/>
              <w:jc w:val="right"/>
            </w:pPr>
            <w:r>
              <w:rPr>
                <w:sz w:val="16"/>
              </w:rPr>
              <w:t>no Public Assistance recorded</w:t>
            </w:r>
          </w:p>
        </w:tc>
        <w:tc>
          <w:tcPr>
            <w:tcW w:type="dxa" w:w="1049"/>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15</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139</w:t>
            </w:r>
          </w:p>
        </w:tc>
        <w:tc>
          <w:tcPr>
            <w:tcW w:type="dxa" w:w="1159"/>
          </w:tcPr>
          <w:p>
            <w:pPr>
              <w:spacing w:after="0"/>
              <w:jc w:val="right"/>
            </w:pPr>
            <w:r>
              <w:rPr>
                <w:sz w:val="16"/>
              </w:rPr>
              <w:t>40</w:t>
            </w:r>
          </w:p>
        </w:tc>
        <w:tc>
          <w:tcPr>
            <w:tcW w:type="dxa" w:w="2116"/>
          </w:tcPr>
          <w:p>
            <w:pPr>
              <w:spacing w:after="0"/>
              <w:jc w:val="right"/>
            </w:pPr>
            <w:r>
              <w:rPr>
                <w:sz w:val="16"/>
              </w:rPr>
              <w:t>5</w:t>
            </w:r>
          </w:p>
        </w:tc>
        <w:tc>
          <w:tcPr>
            <w:tcW w:type="dxa" w:w="786"/>
          </w:tcPr>
          <w:p>
            <w:pPr>
              <w:spacing w:after="0"/>
              <w:jc w:val="right"/>
            </w:pPr>
            <w:r>
              <w:rPr>
                <w:sz w:val="16"/>
              </w:rPr>
              <w:t>43</w:t>
            </w:r>
          </w:p>
        </w:tc>
        <w:tc>
          <w:tcPr>
            <w:tcW w:type="dxa" w:w="1692"/>
          </w:tcPr>
          <w:p>
            <w:pPr>
              <w:spacing w:after="0"/>
              <w:jc w:val="right"/>
            </w:pPr>
            <w:r>
              <w:rPr>
                <w:sz w:val="16"/>
              </w:rPr>
              <w:t>5</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1"/>
        <w:gridCol w:w="3323"/>
        <w:gridCol w:w="945"/>
        <w:gridCol w:w="1775"/>
        <w:gridCol w:w="1115"/>
        <w:gridCol w:w="26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1"/>
            <w:shd w:val="clear" w:color="auto" w:fill="E8E8E8"/>
          </w:tcPr>
          <w:p>
            <w:pPr>
              <w:spacing w:after="0"/>
              <w:jc w:val="left"/>
            </w:pPr>
            <w:r>
              <w:rPr>
                <w:b/>
                <w:sz w:val="16"/>
              </w:rPr>
              <w:t>Magnitude or extent</w:t>
            </w:r>
          </w:p>
        </w:tc>
        <w:tc>
          <w:tcPr>
            <w:tcW w:type="dxa" w:w="3323"/>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75"/>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6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071"/>
          </w:tcPr>
          <w:p>
            <w:pPr>
              <w:spacing w:after="0"/>
              <w:jc w:val="left"/>
            </w:pPr>
            <w:r>
              <w:rPr>
                <w:sz w:val="16"/>
              </w:rPr>
              <w:t>53 kt (61 mph) measured gust</w:t>
            </w:r>
          </w:p>
        </w:tc>
        <w:tc>
          <w:tcPr>
            <w:tcW w:type="dxa" w:w="3323"/>
          </w:tcPr>
          <w:p>
            <w:pPr>
              <w:spacing w:after="0"/>
              <w:jc w:val="left"/>
            </w:pPr>
            <w:r>
              <w:rPr>
                <w:sz w:val="16"/>
              </w:rPr>
              <w:t>damage not reported</w:t>
            </w:r>
          </w:p>
        </w:tc>
        <w:tc>
          <w:tcPr>
            <w:tcW w:type="dxa" w:w="945"/>
          </w:tcPr>
          <w:p>
            <w:pPr>
              <w:spacing w:after="0"/>
              <w:jc w:val="right"/>
            </w:pPr>
            <w:r>
              <w:rPr>
                <w:sz w:val="16"/>
              </w:rPr>
              <w:t>0, 0</w:t>
            </w:r>
          </w:p>
        </w:tc>
        <w:tc>
          <w:tcPr>
            <w:tcW w:type="dxa" w:w="1775"/>
          </w:tcPr>
          <w:p>
            <w:pPr>
              <w:spacing w:after="0"/>
              <w:jc w:val="left"/>
            </w:pPr>
            <w:r>
              <w:rPr>
                <w:sz w:val="16"/>
              </w:rPr>
              <w:t>NWS zone KYZ067 (LINCOLN), zone-level</w:t>
            </w:r>
          </w:p>
        </w:tc>
        <w:tc>
          <w:tcPr>
            <w:tcW w:type="dxa" w:w="1115"/>
          </w:tcPr>
          <w:p>
            <w:pPr>
              <w:spacing w:after="0"/>
              <w:jc w:val="left"/>
            </w:pPr>
            <w:r>
              <w:rPr>
                <w:sz w:val="16"/>
              </w:rPr>
              <w:t>new since last plan; within last 5 years</w:t>
            </w:r>
          </w:p>
        </w:tc>
        <w:tc>
          <w:tcPr>
            <w:tcW w:type="dxa" w:w="2631"/>
          </w:tcPr>
          <w:p>
            <w:pPr>
              <w:spacing w:after="0"/>
              <w:jc w:val="left"/>
            </w:pPr>
            <w:r>
              <w:rPr>
                <w:sz w:val="16"/>
              </w:rPr>
              <w:t>B1-c worst recorded: High Wind and Strong Wind</w:t>
            </w:r>
          </w:p>
        </w:tc>
      </w:tr>
      <w:tr>
        <w:trPr>
          <w:cantSplit/>
        </w:trPr>
        <w:tc>
          <w:tcPr>
            <w:tcW w:type="dxa" w:w="1037"/>
          </w:tcPr>
          <w:p>
            <w:pPr>
              <w:spacing w:after="0"/>
              <w:jc w:val="left"/>
            </w:pPr>
            <w:r>
              <w:rPr>
                <w:sz w:val="16"/>
              </w:rPr>
              <w:t>2010-11-16</w:t>
            </w:r>
          </w:p>
        </w:tc>
        <w:tc>
          <w:tcPr>
            <w:tcW w:type="dxa" w:w="1215"/>
          </w:tcPr>
          <w:p>
            <w:pPr>
              <w:spacing w:after="0"/>
              <w:jc w:val="left"/>
            </w:pPr>
            <w:r>
              <w:rPr>
                <w:sz w:val="16"/>
              </w:rPr>
              <w:t>High Wind</w:t>
            </w:r>
          </w:p>
        </w:tc>
        <w:tc>
          <w:tcPr>
            <w:tcW w:type="dxa" w:w="2071"/>
          </w:tcPr>
          <w:p>
            <w:pPr>
              <w:spacing w:after="0"/>
              <w:jc w:val="left"/>
            </w:pPr>
            <w:r>
              <w:rPr>
                <w:sz w:val="16"/>
              </w:rPr>
              <w:t>50 kt (58 mph) measured gust</w:t>
            </w:r>
          </w:p>
        </w:tc>
        <w:tc>
          <w:tcPr>
            <w:tcW w:type="dxa" w:w="3323"/>
          </w:tcPr>
          <w:p>
            <w:pPr>
              <w:spacing w:after="0"/>
              <w:jc w:val="left"/>
            </w:pPr>
            <w:r>
              <w:rPr>
                <w:sz w:val="16"/>
              </w:rPr>
              <w:t>$15,000 property; $0 crops (zone total, 2010 dollars)</w:t>
            </w:r>
          </w:p>
        </w:tc>
        <w:tc>
          <w:tcPr>
            <w:tcW w:type="dxa" w:w="945"/>
          </w:tcPr>
          <w:p>
            <w:pPr>
              <w:spacing w:after="0"/>
              <w:jc w:val="right"/>
            </w:pPr>
            <w:r>
              <w:rPr>
                <w:sz w:val="16"/>
              </w:rPr>
              <w:t>0, 0</w:t>
            </w:r>
          </w:p>
        </w:tc>
        <w:tc>
          <w:tcPr>
            <w:tcW w:type="dxa" w:w="1775"/>
          </w:tcPr>
          <w:p>
            <w:pPr>
              <w:spacing w:after="0"/>
              <w:jc w:val="left"/>
            </w:pPr>
            <w:r>
              <w:rPr>
                <w:sz w:val="16"/>
              </w:rPr>
              <w:t>NWS zone KYZ067 (LINCOLN), zone-level</w:t>
            </w:r>
          </w:p>
        </w:tc>
        <w:tc>
          <w:tcPr>
            <w:tcW w:type="dxa" w:w="1115"/>
          </w:tcPr>
          <w:p>
            <w:pPr>
              <w:spacing w:after="0"/>
              <w:jc w:val="left"/>
            </w:pPr>
          </w:p>
        </w:tc>
        <w:tc>
          <w:tcPr>
            <w:tcW w:type="dxa" w:w="2631"/>
          </w:tcPr>
          <w:p>
            <w:pPr>
              <w:spacing w:after="0"/>
              <w:jc w:val="left"/>
            </w:pPr>
            <w:r>
              <w:rPr>
                <w:sz w:val="16"/>
              </w:rPr>
              <w:t>B1-c most damaging: High Wind and Strong Wind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071"/>
          </w:tcPr>
          <w:p>
            <w:pPr>
              <w:spacing w:after="0"/>
              <w:jc w:val="left"/>
            </w:pPr>
          </w:p>
        </w:tc>
        <w:tc>
          <w:tcPr>
            <w:tcW w:type="dxa" w:w="3323"/>
          </w:tcPr>
          <w:p>
            <w:pPr>
              <w:spacing w:after="0"/>
              <w:jc w:val="left"/>
            </w:pPr>
            <w:r>
              <w:rPr>
                <w:sz w:val="16"/>
              </w:rPr>
              <w:t>$30,000 property; $0 crops (2010 dollars)</w:t>
            </w:r>
          </w:p>
        </w:tc>
        <w:tc>
          <w:tcPr>
            <w:tcW w:type="dxa" w:w="945"/>
          </w:tcPr>
          <w:p>
            <w:pPr>
              <w:spacing w:after="0"/>
              <w:jc w:val="right"/>
            </w:pPr>
            <w:r>
              <w:rPr>
                <w:sz w:val="16"/>
              </w:rPr>
              <w:t>1, 0</w:t>
            </w:r>
          </w:p>
        </w:tc>
        <w:tc>
          <w:tcPr>
            <w:tcW w:type="dxa" w:w="1775"/>
          </w:tcPr>
          <w:p>
            <w:pPr>
              <w:spacing w:after="0"/>
              <w:jc w:val="left"/>
            </w:pPr>
            <w:r>
              <w:rPr>
                <w:sz w:val="16"/>
              </w:rPr>
              <w:t>STANFORD</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2006-01-02</w:t>
            </w:r>
          </w:p>
        </w:tc>
        <w:tc>
          <w:tcPr>
            <w:tcW w:type="dxa" w:w="1215"/>
          </w:tcPr>
          <w:p>
            <w:pPr>
              <w:spacing w:after="0"/>
              <w:jc w:val="left"/>
            </w:pPr>
            <w:r>
              <w:rPr>
                <w:sz w:val="16"/>
              </w:rPr>
              <w:t>Tornado</w:t>
            </w:r>
          </w:p>
        </w:tc>
        <w:tc>
          <w:tcPr>
            <w:tcW w:type="dxa" w:w="2071"/>
          </w:tcPr>
          <w:p>
            <w:pPr>
              <w:spacing w:after="0"/>
              <w:jc w:val="left"/>
            </w:pPr>
            <w:r>
              <w:rPr>
                <w:sz w:val="16"/>
              </w:rPr>
              <w:t>F2, 8.7 mi within this county, 200 yd wide</w:t>
            </w:r>
          </w:p>
        </w:tc>
        <w:tc>
          <w:tcPr>
            <w:tcW w:type="dxa" w:w="3323"/>
          </w:tcPr>
          <w:p>
            <w:pPr>
              <w:spacing w:after="0"/>
              <w:jc w:val="left"/>
            </w:pPr>
            <w:r>
              <w:rPr>
                <w:sz w:val="16"/>
              </w:rPr>
              <w:t>$350,000 property; crops not reported (2006 dollars)</w:t>
            </w:r>
          </w:p>
        </w:tc>
        <w:tc>
          <w:tcPr>
            <w:tcW w:type="dxa" w:w="945"/>
          </w:tcPr>
          <w:p>
            <w:pPr>
              <w:spacing w:after="0"/>
              <w:jc w:val="right"/>
            </w:pPr>
            <w:r>
              <w:rPr>
                <w:sz w:val="16"/>
              </w:rPr>
              <w:t>0, 2</w:t>
            </w:r>
          </w:p>
        </w:tc>
        <w:tc>
          <w:tcPr>
            <w:tcW w:type="dxa" w:w="1775"/>
          </w:tcPr>
          <w:p>
            <w:pPr>
              <w:spacing w:after="0"/>
              <w:jc w:val="left"/>
            </w:pPr>
            <w:r>
              <w:rPr>
                <w:sz w:val="16"/>
              </w:rPr>
              <w:t>MC KINNEY</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2004-05-26</w:t>
            </w:r>
          </w:p>
        </w:tc>
        <w:tc>
          <w:tcPr>
            <w:tcW w:type="dxa" w:w="1215"/>
          </w:tcPr>
          <w:p>
            <w:pPr>
              <w:spacing w:after="0"/>
              <w:jc w:val="left"/>
            </w:pPr>
            <w:r>
              <w:rPr>
                <w:sz w:val="16"/>
              </w:rPr>
              <w:t>Thunderstorm Wind</w:t>
            </w:r>
          </w:p>
        </w:tc>
        <w:tc>
          <w:tcPr>
            <w:tcW w:type="dxa" w:w="2071"/>
          </w:tcPr>
          <w:p>
            <w:pPr>
              <w:spacing w:after="0"/>
              <w:jc w:val="left"/>
            </w:pPr>
            <w:r>
              <w:rPr>
                <w:sz w:val="16"/>
              </w:rPr>
              <w:t>70 kt (81 mph) estimated gust</w:t>
            </w:r>
          </w:p>
        </w:tc>
        <w:tc>
          <w:tcPr>
            <w:tcW w:type="dxa" w:w="3323"/>
          </w:tcPr>
          <w:p>
            <w:pPr>
              <w:spacing w:after="0"/>
              <w:jc w:val="left"/>
            </w:pPr>
            <w:r>
              <w:rPr>
                <w:sz w:val="16"/>
              </w:rPr>
              <w:t>$150,000 property; crops not reported (2004 dollars)</w:t>
            </w:r>
          </w:p>
        </w:tc>
        <w:tc>
          <w:tcPr>
            <w:tcW w:type="dxa" w:w="945"/>
          </w:tcPr>
          <w:p>
            <w:pPr>
              <w:spacing w:after="0"/>
              <w:jc w:val="right"/>
            </w:pPr>
            <w:r>
              <w:rPr>
                <w:sz w:val="16"/>
              </w:rPr>
              <w:t>0, 1</w:t>
            </w:r>
          </w:p>
        </w:tc>
        <w:tc>
          <w:tcPr>
            <w:tcW w:type="dxa" w:w="1775"/>
          </w:tcPr>
          <w:p>
            <w:pPr>
              <w:spacing w:after="0"/>
              <w:jc w:val="left"/>
            </w:pPr>
            <w:r>
              <w:rPr>
                <w:sz w:val="16"/>
              </w:rPr>
              <w:t>KINGS MTN</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2071"/>
          </w:tcPr>
          <w:p>
            <w:pPr>
              <w:spacing w:after="0"/>
              <w:jc w:val="left"/>
            </w:pPr>
            <w:r>
              <w:rPr>
                <w:sz w:val="16"/>
              </w:rPr>
              <w:t>4.5 in</w:t>
            </w:r>
          </w:p>
        </w:tc>
        <w:tc>
          <w:tcPr>
            <w:tcW w:type="dxa" w:w="3323"/>
          </w:tcPr>
          <w:p>
            <w:pPr>
              <w:spacing w:after="0"/>
              <w:jc w:val="left"/>
            </w:pPr>
            <w:r>
              <w:rPr>
                <w:sz w:val="16"/>
              </w:rPr>
              <w:t>damage not reported</w:t>
            </w:r>
          </w:p>
        </w:tc>
        <w:tc>
          <w:tcPr>
            <w:tcW w:type="dxa" w:w="945"/>
          </w:tcPr>
          <w:p>
            <w:pPr>
              <w:spacing w:after="0"/>
              <w:jc w:val="right"/>
            </w:pPr>
            <w:r>
              <w:rPr>
                <w:sz w:val="16"/>
              </w:rPr>
              <w:t>0, 0</w:t>
            </w:r>
          </w:p>
        </w:tc>
        <w:tc>
          <w:tcPr>
            <w:tcW w:type="dxa" w:w="1775"/>
          </w:tcPr>
          <w:p>
            <w:pPr>
              <w:spacing w:after="0"/>
              <w:jc w:val="left"/>
            </w:pPr>
            <w:r>
              <w:rPr>
                <w:sz w:val="16"/>
              </w:rPr>
              <w:t>WAYNESBURG</w:t>
            </w:r>
          </w:p>
        </w:tc>
        <w:tc>
          <w:tcPr>
            <w:tcW w:type="dxa" w:w="1115"/>
          </w:tcPr>
          <w:p>
            <w:pPr>
              <w:spacing w:after="0"/>
              <w:jc w:val="left"/>
            </w:pPr>
          </w:p>
        </w:tc>
        <w:tc>
          <w:tcPr>
            <w:tcW w:type="dxa" w:w="2631"/>
          </w:tcPr>
          <w:p>
            <w:pPr>
              <w:spacing w:after="0"/>
              <w:jc w:val="left"/>
            </w:pPr>
            <w:r>
              <w:rPr>
                <w:sz w:val="16"/>
              </w:rPr>
              <w:t>B1-c worst recorded: Hail</w:t>
            </w:r>
          </w:p>
        </w:tc>
      </w:tr>
      <w:tr>
        <w:trPr>
          <w:cantSplit/>
        </w:trPr>
        <w:tc>
          <w:tcPr>
            <w:tcW w:type="dxa" w:w="1037"/>
          </w:tcPr>
          <w:p>
            <w:pPr>
              <w:spacing w:after="0"/>
              <w:jc w:val="left"/>
            </w:pPr>
            <w:r>
              <w:rPr>
                <w:sz w:val="16"/>
              </w:rPr>
              <w:t>2002-04-28</w:t>
            </w:r>
          </w:p>
        </w:tc>
        <w:tc>
          <w:tcPr>
            <w:tcW w:type="dxa" w:w="1215"/>
          </w:tcPr>
          <w:p>
            <w:pPr>
              <w:spacing w:after="0"/>
              <w:jc w:val="left"/>
            </w:pPr>
            <w:r>
              <w:rPr>
                <w:sz w:val="16"/>
              </w:rPr>
              <w:t>Thunderstorm Wind</w:t>
            </w:r>
          </w:p>
        </w:tc>
        <w:tc>
          <w:tcPr>
            <w:tcW w:type="dxa" w:w="2071"/>
          </w:tcPr>
          <w:p>
            <w:pPr>
              <w:spacing w:after="0"/>
              <w:jc w:val="left"/>
            </w:pPr>
            <w:r>
              <w:rPr>
                <w:sz w:val="16"/>
              </w:rPr>
              <w:t>90 kt (104 mph) estimated</w:t>
            </w:r>
          </w:p>
        </w:tc>
        <w:tc>
          <w:tcPr>
            <w:tcW w:type="dxa" w:w="3323"/>
          </w:tcPr>
          <w:p>
            <w:pPr>
              <w:spacing w:after="0"/>
              <w:jc w:val="left"/>
            </w:pPr>
            <w:r>
              <w:rPr>
                <w:sz w:val="16"/>
              </w:rPr>
              <w:t>$200,000 property; crops not reported (2002 dollars)</w:t>
            </w:r>
          </w:p>
        </w:tc>
        <w:tc>
          <w:tcPr>
            <w:tcW w:type="dxa" w:w="945"/>
          </w:tcPr>
          <w:p>
            <w:pPr>
              <w:spacing w:after="0"/>
              <w:jc w:val="right"/>
            </w:pPr>
            <w:r>
              <w:rPr>
                <w:sz w:val="16"/>
              </w:rPr>
              <w:t>0, 0</w:t>
            </w:r>
          </w:p>
        </w:tc>
        <w:tc>
          <w:tcPr>
            <w:tcW w:type="dxa" w:w="1775"/>
          </w:tcPr>
          <w:p>
            <w:pPr>
              <w:spacing w:after="0"/>
              <w:jc w:val="left"/>
            </w:pPr>
            <w:r>
              <w:rPr>
                <w:sz w:val="16"/>
              </w:rPr>
              <w:t>WAYNESBURG</w:t>
            </w:r>
          </w:p>
        </w:tc>
        <w:tc>
          <w:tcPr>
            <w:tcW w:type="dxa" w:w="1115"/>
          </w:tcPr>
          <w:p>
            <w:pPr>
              <w:spacing w:after="0"/>
              <w:jc w:val="left"/>
            </w:pPr>
          </w:p>
        </w:tc>
        <w:tc>
          <w:tcPr>
            <w:tcW w:type="dxa" w:w="2631"/>
          </w:tcPr>
          <w:p>
            <w:pPr>
              <w:spacing w:after="0"/>
              <w:jc w:val="left"/>
            </w:pPr>
            <w:r>
              <w:rPr>
                <w:sz w:val="16"/>
              </w:rPr>
              <w:t>B1-c worst recorded: Thunderstorm Wind</w:t>
            </w:r>
          </w:p>
        </w:tc>
      </w:tr>
      <w:tr>
        <w:trPr>
          <w:cantSplit/>
        </w:trPr>
        <w:tc>
          <w:tcPr>
            <w:tcW w:type="dxa" w:w="1037"/>
          </w:tcPr>
          <w:p>
            <w:pPr>
              <w:spacing w:after="0"/>
              <w:jc w:val="left"/>
            </w:pPr>
            <w:r>
              <w:rPr>
                <w:sz w:val="16"/>
              </w:rPr>
              <w:t>1996-07-19</w:t>
            </w:r>
          </w:p>
        </w:tc>
        <w:tc>
          <w:tcPr>
            <w:tcW w:type="dxa" w:w="1215"/>
          </w:tcPr>
          <w:p>
            <w:pPr>
              <w:spacing w:after="0"/>
              <w:jc w:val="left"/>
            </w:pPr>
            <w:r>
              <w:rPr>
                <w:sz w:val="16"/>
              </w:rPr>
              <w:t>Flash Flood</w:t>
            </w:r>
          </w:p>
        </w:tc>
        <w:tc>
          <w:tcPr>
            <w:tcW w:type="dxa" w:w="2071"/>
          </w:tcPr>
          <w:p>
            <w:pPr>
              <w:spacing w:after="0"/>
              <w:jc w:val="left"/>
            </w:pPr>
          </w:p>
        </w:tc>
        <w:tc>
          <w:tcPr>
            <w:tcW w:type="dxa" w:w="3323"/>
          </w:tcPr>
          <w:p>
            <w:pPr>
              <w:spacing w:after="0"/>
              <w:jc w:val="left"/>
            </w:pPr>
            <w:r>
              <w:rPr>
                <w:sz w:val="16"/>
              </w:rPr>
              <w:t>$500,000 property; $500,000 crops (1996 dollars)</w:t>
            </w:r>
          </w:p>
        </w:tc>
        <w:tc>
          <w:tcPr>
            <w:tcW w:type="dxa" w:w="945"/>
          </w:tcPr>
          <w:p>
            <w:pPr>
              <w:spacing w:after="0"/>
              <w:jc w:val="right"/>
            </w:pPr>
            <w:r>
              <w:rPr>
                <w:sz w:val="16"/>
              </w:rPr>
              <w:t>0, 0</w:t>
            </w:r>
          </w:p>
        </w:tc>
        <w:tc>
          <w:tcPr>
            <w:tcW w:type="dxa" w:w="1775"/>
          </w:tcPr>
          <w:p>
            <w:pPr>
              <w:spacing w:after="0"/>
              <w:jc w:val="left"/>
            </w:pPr>
            <w:r>
              <w:rPr>
                <w:sz w:val="16"/>
              </w:rPr>
              <w:t>COUNTYWIDE</w:t>
            </w:r>
          </w:p>
        </w:tc>
        <w:tc>
          <w:tcPr>
            <w:tcW w:type="dxa" w:w="1115"/>
          </w:tcPr>
          <w:p>
            <w:pPr>
              <w:spacing w:after="0"/>
              <w:jc w:val="left"/>
            </w:pPr>
          </w:p>
        </w:tc>
        <w:tc>
          <w:tcPr>
            <w:tcW w:type="dxa" w:w="26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1996-04-20</w:t>
            </w:r>
          </w:p>
        </w:tc>
        <w:tc>
          <w:tcPr>
            <w:tcW w:type="dxa" w:w="1215"/>
          </w:tcPr>
          <w:p>
            <w:pPr>
              <w:spacing w:after="0"/>
              <w:jc w:val="left"/>
            </w:pPr>
            <w:r>
              <w:rPr>
                <w:sz w:val="16"/>
              </w:rPr>
              <w:t>Tornado</w:t>
            </w:r>
          </w:p>
        </w:tc>
        <w:tc>
          <w:tcPr>
            <w:tcW w:type="dxa" w:w="2071"/>
          </w:tcPr>
          <w:p>
            <w:pPr>
              <w:spacing w:after="0"/>
              <w:jc w:val="left"/>
            </w:pPr>
            <w:r>
              <w:rPr>
                <w:sz w:val="16"/>
              </w:rPr>
              <w:t>F2, 12 mi within this county, 300 yd wide</w:t>
            </w:r>
          </w:p>
        </w:tc>
        <w:tc>
          <w:tcPr>
            <w:tcW w:type="dxa" w:w="3323"/>
          </w:tcPr>
          <w:p>
            <w:pPr>
              <w:spacing w:after="0"/>
              <w:jc w:val="left"/>
            </w:pPr>
            <w:r>
              <w:rPr>
                <w:sz w:val="16"/>
              </w:rPr>
              <w:t>$1,500,000 property; crops not reported (1996 dollars)</w:t>
            </w:r>
          </w:p>
        </w:tc>
        <w:tc>
          <w:tcPr>
            <w:tcW w:type="dxa" w:w="945"/>
          </w:tcPr>
          <w:p>
            <w:pPr>
              <w:spacing w:after="0"/>
              <w:jc w:val="right"/>
            </w:pPr>
            <w:r>
              <w:rPr>
                <w:sz w:val="16"/>
              </w:rPr>
              <w:t>0, 7</w:t>
            </w:r>
          </w:p>
        </w:tc>
        <w:tc>
          <w:tcPr>
            <w:tcW w:type="dxa" w:w="1775"/>
          </w:tcPr>
          <w:p>
            <w:pPr>
              <w:spacing w:after="0"/>
              <w:jc w:val="left"/>
            </w:pPr>
            <w:r>
              <w:rPr>
                <w:sz w:val="16"/>
              </w:rPr>
              <w:t>MC KINNEY to PREACHERSVILLE</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1995-05-10</w:t>
            </w:r>
          </w:p>
        </w:tc>
        <w:tc>
          <w:tcPr>
            <w:tcW w:type="dxa" w:w="1215"/>
          </w:tcPr>
          <w:p>
            <w:pPr>
              <w:spacing w:after="0"/>
              <w:jc w:val="left"/>
            </w:pPr>
            <w:r>
              <w:rPr>
                <w:sz w:val="16"/>
              </w:rPr>
              <w:t>Hail</w:t>
            </w:r>
          </w:p>
        </w:tc>
        <w:tc>
          <w:tcPr>
            <w:tcW w:type="dxa" w:w="2071"/>
          </w:tcPr>
          <w:p>
            <w:pPr>
              <w:spacing w:after="0"/>
              <w:jc w:val="left"/>
            </w:pPr>
            <w:r>
              <w:rPr>
                <w:sz w:val="16"/>
              </w:rPr>
              <w:t>1.75 in</w:t>
            </w:r>
          </w:p>
        </w:tc>
        <w:tc>
          <w:tcPr>
            <w:tcW w:type="dxa" w:w="3323"/>
          </w:tcPr>
          <w:p>
            <w:pPr>
              <w:spacing w:after="0"/>
              <w:jc w:val="left"/>
            </w:pPr>
            <w:r>
              <w:rPr>
                <w:sz w:val="16"/>
              </w:rPr>
              <w:t>$50,000 property; crops not recorded (1995 dollars)</w:t>
            </w:r>
          </w:p>
        </w:tc>
        <w:tc>
          <w:tcPr>
            <w:tcW w:type="dxa" w:w="945"/>
          </w:tcPr>
          <w:p>
            <w:pPr>
              <w:spacing w:after="0"/>
              <w:jc w:val="right"/>
            </w:pPr>
            <w:r>
              <w:rPr>
                <w:sz w:val="16"/>
              </w:rPr>
              <w:t>0, 0</w:t>
            </w:r>
          </w:p>
        </w:tc>
        <w:tc>
          <w:tcPr>
            <w:tcW w:type="dxa" w:w="1775"/>
          </w:tcPr>
          <w:p>
            <w:pPr>
              <w:spacing w:after="0"/>
              <w:jc w:val="left"/>
            </w:pPr>
            <w:r>
              <w:rPr>
                <w:sz w:val="16"/>
              </w:rPr>
              <w:t>location not recorded</w:t>
            </w:r>
          </w:p>
        </w:tc>
        <w:tc>
          <w:tcPr>
            <w:tcW w:type="dxa" w:w="1115"/>
          </w:tcPr>
          <w:p>
            <w:pPr>
              <w:spacing w:after="0"/>
              <w:jc w:val="left"/>
            </w:pPr>
          </w:p>
        </w:tc>
        <w:tc>
          <w:tcPr>
            <w:tcW w:type="dxa" w:w="2631"/>
          </w:tcPr>
          <w:p>
            <w:pPr>
              <w:spacing w:after="0"/>
              <w:jc w:val="left"/>
            </w:pPr>
            <w:r>
              <w:rPr>
                <w:sz w:val="16"/>
              </w:rPr>
              <w:t>B1-c most damaging: Hail</w:t>
            </w:r>
          </w:p>
        </w:tc>
      </w:tr>
      <w:tr>
        <w:trPr>
          <w:cantSplit/>
        </w:trPr>
        <w:tc>
          <w:tcPr>
            <w:tcW w:type="dxa" w:w="1037"/>
          </w:tcPr>
          <w:p>
            <w:pPr>
              <w:spacing w:after="0"/>
              <w:jc w:val="left"/>
            </w:pPr>
            <w:r>
              <w:rPr>
                <w:sz w:val="16"/>
              </w:rPr>
              <w:t>1994-07-21</w:t>
            </w:r>
          </w:p>
        </w:tc>
        <w:tc>
          <w:tcPr>
            <w:tcW w:type="dxa" w:w="1215"/>
          </w:tcPr>
          <w:p>
            <w:pPr>
              <w:spacing w:after="0"/>
              <w:jc w:val="left"/>
            </w:pPr>
            <w:r>
              <w:rPr>
                <w:sz w:val="16"/>
              </w:rPr>
              <w:t>Thunderstorm Wind</w:t>
            </w:r>
          </w:p>
        </w:tc>
        <w:tc>
          <w:tcPr>
            <w:tcW w:type="dxa" w:w="2071"/>
          </w:tcPr>
          <w:p>
            <w:pPr>
              <w:spacing w:after="0"/>
              <w:jc w:val="left"/>
            </w:pPr>
            <w:r>
              <w:rPr>
                <w:sz w:val="16"/>
              </w:rPr>
              <w:t>speed not recorded</w:t>
            </w:r>
          </w:p>
        </w:tc>
        <w:tc>
          <w:tcPr>
            <w:tcW w:type="dxa" w:w="3323"/>
          </w:tcPr>
          <w:p>
            <w:pPr>
              <w:spacing w:after="0"/>
              <w:jc w:val="left"/>
            </w:pPr>
            <w:r>
              <w:rPr>
                <w:sz w:val="16"/>
              </w:rPr>
              <w:t>$500,000 property; crops not recorded (1994 dollars)</w:t>
            </w:r>
          </w:p>
        </w:tc>
        <w:tc>
          <w:tcPr>
            <w:tcW w:type="dxa" w:w="945"/>
          </w:tcPr>
          <w:p>
            <w:pPr>
              <w:spacing w:after="0"/>
              <w:jc w:val="right"/>
            </w:pPr>
            <w:r>
              <w:rPr>
                <w:sz w:val="16"/>
              </w:rPr>
              <w:t>0, 0</w:t>
            </w:r>
          </w:p>
        </w:tc>
        <w:tc>
          <w:tcPr>
            <w:tcW w:type="dxa" w:w="1775"/>
          </w:tcPr>
          <w:p>
            <w:pPr>
              <w:spacing w:after="0"/>
              <w:jc w:val="left"/>
            </w:pPr>
            <w:r>
              <w:rPr>
                <w:sz w:val="16"/>
              </w:rPr>
              <w:t>Waynesburg</w:t>
            </w:r>
          </w:p>
        </w:tc>
        <w:tc>
          <w:tcPr>
            <w:tcW w:type="dxa" w:w="1115"/>
          </w:tcPr>
          <w:p>
            <w:pPr>
              <w:spacing w:after="0"/>
              <w:jc w:val="left"/>
            </w:pPr>
          </w:p>
        </w:tc>
        <w:tc>
          <w:tcPr>
            <w:tcW w:type="dxa" w:w="2631"/>
          </w:tcPr>
          <w:p>
            <w:pPr>
              <w:spacing w:after="0"/>
              <w:jc w:val="left"/>
            </w:pPr>
            <w:r>
              <w:rPr>
                <w:sz w:val="16"/>
              </w:rPr>
              <w:t>B1-c most damaging: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71"/>
          </w:tcPr>
          <w:p>
            <w:pPr>
              <w:spacing w:after="0"/>
              <w:jc w:val="left"/>
            </w:pPr>
            <w:r>
              <w:rPr>
                <w:sz w:val="16"/>
              </w:rPr>
              <w:t>F3, 7.2 mi path length (whole path, pre-1996), 33 yd wide</w:t>
            </w:r>
          </w:p>
        </w:tc>
        <w:tc>
          <w:tcPr>
            <w:tcW w:type="dxa" w:w="3323"/>
          </w:tcPr>
          <w:p>
            <w:pPr>
              <w:spacing w:after="0"/>
              <w:jc w:val="left"/>
            </w:pPr>
            <w:r>
              <w:rPr>
                <w:sz w:val="16"/>
              </w:rPr>
              <w:t>damage not recorded (pre-1996 record)</w:t>
            </w:r>
          </w:p>
        </w:tc>
        <w:tc>
          <w:tcPr>
            <w:tcW w:type="dxa" w:w="945"/>
          </w:tcPr>
          <w:p>
            <w:pPr>
              <w:spacing w:after="0"/>
              <w:jc w:val="right"/>
            </w:pPr>
            <w:r>
              <w:rPr>
                <w:sz w:val="16"/>
              </w:rPr>
              <w:t>0, 65</w:t>
            </w:r>
          </w:p>
        </w:tc>
        <w:tc>
          <w:tcPr>
            <w:tcW w:type="dxa" w:w="1775"/>
          </w:tcPr>
          <w:p>
            <w:pPr>
              <w:spacing w:after="0"/>
              <w:jc w:val="left"/>
            </w:pPr>
            <w:r>
              <w:rPr>
                <w:sz w:val="16"/>
              </w:rPr>
              <w:t>location not recorded</w:t>
            </w:r>
          </w:p>
        </w:tc>
        <w:tc>
          <w:tcPr>
            <w:tcW w:type="dxa" w:w="1115"/>
          </w:tcPr>
          <w:p>
            <w:pPr>
              <w:spacing w:after="0"/>
              <w:jc w:val="left"/>
            </w:pPr>
          </w:p>
        </w:tc>
        <w:tc>
          <w:tcPr>
            <w:tcW w:type="dxa" w:w="263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0.947</w:t>
            </w:r>
          </w:p>
        </w:tc>
        <w:tc>
          <w:tcPr>
            <w:tcW w:type="dxa" w:w="1276"/>
          </w:tcPr>
          <w:p>
            <w:pPr>
              <w:spacing w:after="0"/>
              <w:jc w:val="left"/>
            </w:pPr>
            <w:r>
              <w:rPr>
                <w:sz w:val="16"/>
              </w:rPr>
              <w:t>event-days per year</w:t>
            </w:r>
          </w:p>
        </w:tc>
        <w:tc>
          <w:tcPr>
            <w:tcW w:type="dxa" w:w="1575"/>
          </w:tcPr>
          <w:p>
            <w:pPr>
              <w:spacing w:after="0"/>
              <w:jc w:val="left"/>
            </w:pPr>
            <w:r>
              <w:rPr>
                <w:sz w:val="16"/>
              </w:rPr>
              <w:t>about 0.947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5.46</w:t>
            </w:r>
          </w:p>
        </w:tc>
        <w:tc>
          <w:tcPr>
            <w:tcW w:type="dxa" w:w="1276"/>
          </w:tcPr>
          <w:p>
            <w:pPr>
              <w:spacing w:after="0"/>
              <w:jc w:val="left"/>
            </w:pPr>
            <w:r>
              <w:rPr>
                <w:sz w:val="16"/>
              </w:rPr>
              <w:t>event-days per year</w:t>
            </w:r>
          </w:p>
        </w:tc>
        <w:tc>
          <w:tcPr>
            <w:tcW w:type="dxa" w:w="1575"/>
          </w:tcPr>
          <w:p>
            <w:pPr>
              <w:spacing w:after="0"/>
              <w:jc w:val="left"/>
            </w:pPr>
            <w:r>
              <w:rPr>
                <w:sz w:val="16"/>
              </w:rPr>
              <w:t>about 5.46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154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3.26</w:t>
            </w:r>
          </w:p>
        </w:tc>
        <w:tc>
          <w:tcPr>
            <w:tcW w:type="dxa" w:w="1276"/>
          </w:tcPr>
          <w:p>
            <w:pPr>
              <w:spacing w:after="0"/>
              <w:jc w:val="left"/>
            </w:pPr>
            <w:r>
              <w:rPr>
                <w:sz w:val="16"/>
              </w:rPr>
              <w:t>events per year</w:t>
            </w:r>
          </w:p>
        </w:tc>
        <w:tc>
          <w:tcPr>
            <w:tcW w:type="dxa" w:w="1575"/>
          </w:tcPr>
          <w:p>
            <w:pPr>
              <w:spacing w:after="0"/>
              <w:jc w:val="left"/>
            </w:pPr>
            <w:r>
              <w:rPr>
                <w:sz w:val="16"/>
              </w:rPr>
              <w:t>about 3.26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124.0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2.53</w:t>
            </w:r>
          </w:p>
        </w:tc>
        <w:tc>
          <w:tcPr>
            <w:tcW w:type="dxa" w:w="1276"/>
          </w:tcPr>
          <w:p>
            <w:pPr>
              <w:spacing w:after="0"/>
              <w:jc w:val="left"/>
            </w:pPr>
            <w:r>
              <w:rPr>
                <w:sz w:val="16"/>
              </w:rPr>
              <w:t>event-days per year</w:t>
            </w:r>
          </w:p>
        </w:tc>
        <w:tc>
          <w:tcPr>
            <w:tcW w:type="dxa" w:w="1575"/>
          </w:tcPr>
          <w:p>
            <w:pPr>
              <w:spacing w:after="0"/>
              <w:jc w:val="left"/>
            </w:pPr>
            <w:r>
              <w:rPr>
                <w:sz w:val="16"/>
              </w:rPr>
              <w:t>about 2.53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0.0276</w:t>
            </w:r>
          </w:p>
        </w:tc>
        <w:tc>
          <w:tcPr>
            <w:tcW w:type="dxa" w:w="1276"/>
          </w:tcPr>
          <w:p>
            <w:pPr>
              <w:spacing w:after="0"/>
              <w:jc w:val="left"/>
            </w:pPr>
            <w:r>
              <w:rPr>
                <w:sz w:val="16"/>
              </w:rPr>
              <w:t>events per year</w:t>
            </w:r>
          </w:p>
        </w:tc>
        <w:tc>
          <w:tcPr>
            <w:tcW w:type="dxa" w:w="1575"/>
          </w:tcPr>
          <w:p>
            <w:pPr>
              <w:spacing w:after="0"/>
              <w:jc w:val="left"/>
            </w:pPr>
            <w:r>
              <w:rPr>
                <w:sz w:val="16"/>
              </w:rPr>
              <w:t>about 1 in 36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0.624</w:t>
            </w:r>
          </w:p>
        </w:tc>
        <w:tc>
          <w:tcPr>
            <w:tcW w:type="dxa" w:w="1276"/>
          </w:tcPr>
          <w:p>
            <w:pPr>
              <w:spacing w:after="0"/>
              <w:jc w:val="left"/>
            </w:pPr>
            <w:r>
              <w:rPr>
                <w:sz w:val="16"/>
              </w:rPr>
              <w:t>event-days per year</w:t>
            </w:r>
          </w:p>
        </w:tc>
        <w:tc>
          <w:tcPr>
            <w:tcW w:type="dxa" w:w="1575"/>
          </w:tcPr>
          <w:p>
            <w:pPr>
              <w:spacing w:after="0"/>
              <w:jc w:val="left"/>
            </w:pPr>
            <w:r>
              <w:rPr>
                <w:sz w:val="16"/>
              </w:rPr>
              <w:t>about 0.624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42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0.857</w:t>
            </w:r>
          </w:p>
        </w:tc>
        <w:tc>
          <w:tcPr>
            <w:tcW w:type="dxa" w:w="1276"/>
          </w:tcPr>
          <w:p>
            <w:pPr>
              <w:spacing w:after="0"/>
              <w:jc w:val="left"/>
            </w:pPr>
            <w:r>
              <w:rPr>
                <w:sz w:val="16"/>
              </w:rPr>
              <w:t>event-days per year</w:t>
            </w:r>
          </w:p>
        </w:tc>
        <w:tc>
          <w:tcPr>
            <w:tcW w:type="dxa" w:w="1575"/>
          </w:tcPr>
          <w:p>
            <w:pPr>
              <w:spacing w:after="0"/>
              <w:jc w:val="left"/>
            </w:pPr>
            <w:r>
              <w:rPr>
                <w:sz w:val="16"/>
              </w:rPr>
              <w:t>about 0.857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24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0.48</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52.7</w:t>
            </w:r>
          </w:p>
        </w:tc>
        <w:tc>
          <w:tcPr>
            <w:tcW w:type="dxa" w:w="1276"/>
          </w:tcPr>
          <w:p>
            <w:pPr>
              <w:spacing w:after="0"/>
              <w:jc w:val="left"/>
            </w:pPr>
            <w:r>
              <w:rPr>
                <w:sz w:val="16"/>
              </w:rPr>
              <w:t>days per year with a strike</w:t>
            </w:r>
          </w:p>
        </w:tc>
        <w:tc>
          <w:tcPr>
            <w:tcW w:type="dxa" w:w="1575"/>
          </w:tcPr>
          <w:p>
            <w:pPr>
              <w:spacing w:after="0"/>
              <w:jc w:val="left"/>
            </w:pPr>
            <w:r>
              <w:rPr>
                <w:sz w:val="16"/>
              </w:rPr>
              <w:t>about 52.7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6.4</w:t>
            </w:r>
          </w:p>
        </w:tc>
        <w:tc>
          <w:tcPr>
            <w:tcW w:type="dxa" w:w="1276"/>
          </w:tcPr>
          <w:p>
            <w:pPr>
              <w:spacing w:after="0"/>
              <w:jc w:val="left"/>
            </w:pPr>
            <w:r>
              <w:rPr>
                <w:sz w:val="16"/>
              </w:rPr>
              <w:t>events per year</w:t>
            </w:r>
          </w:p>
        </w:tc>
        <w:tc>
          <w:tcPr>
            <w:tcW w:type="dxa" w:w="1575"/>
          </w:tcPr>
          <w:p>
            <w:pPr>
              <w:spacing w:after="0"/>
              <w:jc w:val="left"/>
            </w:pPr>
            <w:r>
              <w:rPr>
                <w:sz w:val="16"/>
              </w:rPr>
              <w:t>about 6.4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244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0.161</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0.000399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0.0399%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9.32</w:t>
            </w:r>
          </w:p>
        </w:tc>
        <w:tc>
          <w:tcPr>
            <w:tcW w:type="dxa" w:w="1276"/>
          </w:tcPr>
          <w:p>
            <w:pPr>
              <w:spacing w:after="0"/>
              <w:jc w:val="left"/>
            </w:pPr>
            <w:r>
              <w:rPr>
                <w:sz w:val="16"/>
              </w:rPr>
              <w:t>event-days per year</w:t>
            </w:r>
          </w:p>
        </w:tc>
        <w:tc>
          <w:tcPr>
            <w:tcW w:type="dxa" w:w="1575"/>
          </w:tcPr>
          <w:p>
            <w:pPr>
              <w:spacing w:after="0"/>
              <w:jc w:val="left"/>
            </w:pPr>
            <w:r>
              <w:rPr>
                <w:sz w:val="16"/>
              </w:rPr>
              <w:t>about 9.32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13 of 30 years, 1996 to 2025 (43.3%)</w:t>
            </w:r>
          </w:p>
        </w:tc>
        <w:tc>
          <w:tcPr>
            <w:tcW w:type="dxa" w:w="1522"/>
          </w:tcPr>
          <w:p>
            <w:pPr>
              <w:spacing w:after="0"/>
              <w:jc w:val="right"/>
            </w:pPr>
            <w:r>
              <w:rPr>
                <w:sz w:val="16"/>
              </w:rPr>
              <w:t>177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66.0</w:t>
            </w:r>
          </w:p>
        </w:tc>
        <w:tc>
          <w:tcPr>
            <w:tcW w:type="dxa" w:w="1295"/>
          </w:tcPr>
          <w:p>
            <w:pPr>
              <w:spacing w:after="0"/>
              <w:jc w:val="right"/>
            </w:pPr>
            <w:r>
              <w:rPr>
                <w:sz w:val="16"/>
              </w:rPr>
              <w:t>78.4</w:t>
            </w:r>
          </w:p>
        </w:tc>
        <w:tc>
          <w:tcPr>
            <w:tcW w:type="dxa" w:w="1235"/>
          </w:tcPr>
          <w:p>
            <w:pPr>
              <w:spacing w:after="0"/>
              <w:jc w:val="right"/>
            </w:pPr>
            <w:r>
              <w:rPr>
                <w:sz w:val="16"/>
              </w:rPr>
              <w:t>87.1</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79.4</w:t>
            </w:r>
          </w:p>
        </w:tc>
        <w:tc>
          <w:tcPr>
            <w:tcW w:type="dxa" w:w="1295"/>
          </w:tcPr>
          <w:p>
            <w:pPr>
              <w:spacing w:after="0"/>
              <w:jc w:val="right"/>
            </w:pPr>
            <w:r>
              <w:rPr>
                <w:sz w:val="16"/>
              </w:rPr>
              <w:t>84.1</w:t>
            </w:r>
          </w:p>
        </w:tc>
        <w:tc>
          <w:tcPr>
            <w:tcW w:type="dxa" w:w="1235"/>
          </w:tcPr>
          <w:p>
            <w:pPr>
              <w:spacing w:after="0"/>
              <w:jc w:val="right"/>
            </w:pPr>
            <w:r>
              <w:rPr>
                <w:sz w:val="16"/>
              </w:rPr>
              <w:t>86.6</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53.8</w:t>
            </w:r>
          </w:p>
        </w:tc>
        <w:tc>
          <w:tcPr>
            <w:tcW w:type="dxa" w:w="1295"/>
          </w:tcPr>
          <w:p>
            <w:pPr>
              <w:spacing w:after="0"/>
              <w:jc w:val="right"/>
            </w:pPr>
            <w:r>
              <w:rPr>
                <w:sz w:val="16"/>
              </w:rPr>
              <w:t>64.1</w:t>
            </w:r>
          </w:p>
        </w:tc>
        <w:tc>
          <w:tcPr>
            <w:tcW w:type="dxa" w:w="1235"/>
          </w:tcPr>
          <w:p>
            <w:pPr>
              <w:spacing w:after="0"/>
              <w:jc w:val="right"/>
            </w:pPr>
            <w:r>
              <w:rPr>
                <w:sz w:val="16"/>
              </w:rPr>
              <w:t>68.9</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82.1</w:t>
            </w:r>
          </w:p>
        </w:tc>
        <w:tc>
          <w:tcPr>
            <w:tcW w:type="dxa" w:w="1295"/>
          </w:tcPr>
          <w:p>
            <w:pPr>
              <w:spacing w:after="0"/>
              <w:jc w:val="right"/>
            </w:pPr>
            <w:r>
              <w:rPr>
                <w:sz w:val="16"/>
              </w:rPr>
              <w:t>86.3</w:t>
            </w:r>
          </w:p>
        </w:tc>
        <w:tc>
          <w:tcPr>
            <w:tcW w:type="dxa" w:w="1235"/>
          </w:tcPr>
          <w:p>
            <w:pPr>
              <w:spacing w:after="0"/>
              <w:jc w:val="right"/>
            </w:pPr>
            <w:r>
              <w:rPr>
                <w:sz w:val="16"/>
              </w:rPr>
              <w:t>91.3</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18.9</w:t>
            </w:r>
          </w:p>
        </w:tc>
        <w:tc>
          <w:tcPr>
            <w:tcW w:type="dxa" w:w="1295"/>
          </w:tcPr>
          <w:p>
            <w:pPr>
              <w:spacing w:after="0"/>
              <w:jc w:val="right"/>
            </w:pPr>
            <w:r>
              <w:rPr>
                <w:sz w:val="16"/>
              </w:rPr>
              <w:t>33.1</w:t>
            </w:r>
          </w:p>
        </w:tc>
        <w:tc>
          <w:tcPr>
            <w:tcW w:type="dxa" w:w="1235"/>
          </w:tcPr>
          <w:p>
            <w:pPr>
              <w:spacing w:after="0"/>
              <w:jc w:val="right"/>
            </w:pPr>
            <w:r>
              <w:rPr>
                <w:sz w:val="16"/>
              </w:rPr>
              <w:t>48.0</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43.9</w:t>
            </w:r>
          </w:p>
        </w:tc>
        <w:tc>
          <w:tcPr>
            <w:tcW w:type="dxa" w:w="1295"/>
          </w:tcPr>
          <w:p>
            <w:pPr>
              <w:spacing w:after="0"/>
              <w:jc w:val="right"/>
            </w:pPr>
            <w:r>
              <w:rPr>
                <w:sz w:val="16"/>
              </w:rPr>
              <w:t>46.9</w:t>
            </w:r>
          </w:p>
        </w:tc>
        <w:tc>
          <w:tcPr>
            <w:tcW w:type="dxa" w:w="1235"/>
          </w:tcPr>
          <w:p>
            <w:pPr>
              <w:spacing w:after="0"/>
              <w:jc w:val="right"/>
            </w:pPr>
            <w:r>
              <w:rPr>
                <w:sz w:val="16"/>
              </w:rPr>
              <w:t>50.6</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66.6</w:t>
            </w:r>
          </w:p>
        </w:tc>
        <w:tc>
          <w:tcPr>
            <w:tcW w:type="dxa" w:w="1295"/>
          </w:tcPr>
          <w:p>
            <w:pPr>
              <w:spacing w:after="0"/>
              <w:jc w:val="right"/>
            </w:pPr>
            <w:r>
              <w:rPr>
                <w:sz w:val="16"/>
              </w:rPr>
              <w:t>74.9</w:t>
            </w:r>
          </w:p>
        </w:tc>
        <w:tc>
          <w:tcPr>
            <w:tcW w:type="dxa" w:w="1235"/>
          </w:tcPr>
          <w:p>
            <w:pPr>
              <w:spacing w:after="0"/>
              <w:jc w:val="right"/>
            </w:pPr>
            <w:r>
              <w:rPr>
                <w:sz w:val="16"/>
              </w:rPr>
              <w:t>88.2</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44.0</w:t>
            </w:r>
          </w:p>
        </w:tc>
        <w:tc>
          <w:tcPr>
            <w:tcW w:type="dxa" w:w="1295"/>
          </w:tcPr>
          <w:p>
            <w:pPr>
              <w:spacing w:after="0"/>
              <w:jc w:val="right"/>
            </w:pPr>
            <w:r>
              <w:rPr>
                <w:sz w:val="16"/>
              </w:rPr>
              <w:t>52.7</w:t>
            </w:r>
          </w:p>
        </w:tc>
        <w:tc>
          <w:tcPr>
            <w:tcW w:type="dxa" w:w="1235"/>
          </w:tcPr>
          <w:p>
            <w:pPr>
              <w:spacing w:after="0"/>
              <w:jc w:val="right"/>
            </w:pPr>
            <w:r>
              <w:rPr>
                <w:sz w:val="16"/>
              </w:rPr>
              <w:t>84.0</w:t>
            </w:r>
          </w:p>
        </w:tc>
        <w:tc>
          <w:tcPr>
            <w:tcW w:type="dxa" w:w="7078"/>
          </w:tcPr>
          <w:p>
            <w:pPr>
              <w:spacing w:after="0"/>
              <w:jc w:val="left"/>
            </w:pPr>
            <w:r>
              <w:rPr>
                <w:sz w:val="16"/>
              </w:rPr>
              <w:t>Relatively High 1, Relatively Moderate 4,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57.8</w:t>
            </w:r>
          </w:p>
        </w:tc>
        <w:tc>
          <w:tcPr>
            <w:tcW w:type="dxa" w:w="1295"/>
          </w:tcPr>
          <w:p>
            <w:pPr>
              <w:spacing w:after="0"/>
              <w:jc w:val="right"/>
            </w:pPr>
            <w:r>
              <w:rPr>
                <w:sz w:val="16"/>
              </w:rPr>
              <w:t>76.6</w:t>
            </w:r>
          </w:p>
        </w:tc>
        <w:tc>
          <w:tcPr>
            <w:tcW w:type="dxa" w:w="1235"/>
          </w:tcPr>
          <w:p>
            <w:pPr>
              <w:spacing w:after="0"/>
              <w:jc w:val="right"/>
            </w:pPr>
            <w:r>
              <w:rPr>
                <w:sz w:val="16"/>
              </w:rPr>
              <w:t>83.3</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61.9</w:t>
            </w:r>
          </w:p>
        </w:tc>
        <w:tc>
          <w:tcPr>
            <w:tcW w:type="dxa" w:w="1295"/>
          </w:tcPr>
          <w:p>
            <w:pPr>
              <w:spacing w:after="0"/>
              <w:jc w:val="right"/>
            </w:pPr>
            <w:r>
              <w:rPr>
                <w:sz w:val="16"/>
              </w:rPr>
              <w:t>79.4</w:t>
            </w:r>
          </w:p>
        </w:tc>
        <w:tc>
          <w:tcPr>
            <w:tcW w:type="dxa" w:w="1235"/>
          </w:tcPr>
          <w:p>
            <w:pPr>
              <w:spacing w:after="0"/>
              <w:jc w:val="right"/>
            </w:pPr>
            <w:r>
              <w:rPr>
                <w:sz w:val="16"/>
              </w:rPr>
              <w:t>89.6</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88.8</w:t>
            </w:r>
          </w:p>
        </w:tc>
        <w:tc>
          <w:tcPr>
            <w:tcW w:type="dxa" w:w="1295"/>
          </w:tcPr>
          <w:p>
            <w:pPr>
              <w:spacing w:after="0"/>
              <w:jc w:val="right"/>
            </w:pPr>
            <w:r>
              <w:rPr>
                <w:sz w:val="16"/>
              </w:rPr>
              <w:t>94.0</w:t>
            </w:r>
          </w:p>
        </w:tc>
        <w:tc>
          <w:tcPr>
            <w:tcW w:type="dxa" w:w="1235"/>
          </w:tcPr>
          <w:p>
            <w:pPr>
              <w:spacing w:after="0"/>
              <w:jc w:val="right"/>
            </w:pPr>
            <w:r>
              <w:rPr>
                <w:sz w:val="16"/>
              </w:rPr>
              <w:t>97.8</w:t>
            </w:r>
          </w:p>
        </w:tc>
        <w:tc>
          <w:tcPr>
            <w:tcW w:type="dxa" w:w="7078"/>
          </w:tcPr>
          <w:p>
            <w:pPr>
              <w:spacing w:after="0"/>
              <w:jc w:val="left"/>
            </w:pPr>
            <w:r>
              <w:rPr>
                <w:sz w:val="16"/>
              </w:rPr>
              <w:t>Very High 3,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51.0</w:t>
            </w:r>
          </w:p>
        </w:tc>
        <w:tc>
          <w:tcPr>
            <w:tcW w:type="dxa" w:w="1295"/>
          </w:tcPr>
          <w:p>
            <w:pPr>
              <w:spacing w:after="0"/>
              <w:jc w:val="right"/>
            </w:pPr>
            <w:r>
              <w:rPr>
                <w:sz w:val="16"/>
              </w:rPr>
              <w:t>59.1</w:t>
            </w:r>
          </w:p>
        </w:tc>
        <w:tc>
          <w:tcPr>
            <w:tcW w:type="dxa" w:w="1235"/>
          </w:tcPr>
          <w:p>
            <w:pPr>
              <w:spacing w:after="0"/>
              <w:jc w:val="right"/>
            </w:pPr>
            <w:r>
              <w:rPr>
                <w:sz w:val="16"/>
              </w:rPr>
              <w:t>72.3</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61.3</w:t>
            </w:r>
          </w:p>
        </w:tc>
        <w:tc>
          <w:tcPr>
            <w:tcW w:type="dxa" w:w="1295"/>
          </w:tcPr>
          <w:p>
            <w:pPr>
              <w:spacing w:after="0"/>
              <w:jc w:val="right"/>
            </w:pPr>
            <w:r>
              <w:rPr>
                <w:sz w:val="16"/>
              </w:rPr>
              <w:t>66.5</w:t>
            </w:r>
          </w:p>
        </w:tc>
        <w:tc>
          <w:tcPr>
            <w:tcW w:type="dxa" w:w="1235"/>
          </w:tcPr>
          <w:p>
            <w:pPr>
              <w:spacing w:after="0"/>
              <w:jc w:val="right"/>
            </w:pPr>
            <w:r>
              <w:rPr>
                <w:sz w:val="16"/>
              </w:rPr>
              <w:t>77.5</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75.7</w:t>
            </w:r>
          </w:p>
        </w:tc>
        <w:tc>
          <w:tcPr>
            <w:tcW w:type="dxa" w:w="1295"/>
          </w:tcPr>
          <w:p>
            <w:pPr>
              <w:spacing w:after="0"/>
              <w:jc w:val="right"/>
            </w:pPr>
            <w:r>
              <w:rPr>
                <w:sz w:val="16"/>
              </w:rPr>
              <w:t>86.2</w:t>
            </w:r>
          </w:p>
        </w:tc>
        <w:tc>
          <w:tcPr>
            <w:tcW w:type="dxa" w:w="1235"/>
          </w:tcPr>
          <w:p>
            <w:pPr>
              <w:spacing w:after="0"/>
              <w:jc w:val="right"/>
            </w:pPr>
            <w:r>
              <w:rPr>
                <w:sz w:val="16"/>
              </w:rPr>
              <w:t>92.6</w:t>
            </w:r>
          </w:p>
        </w:tc>
        <w:tc>
          <w:tcPr>
            <w:tcW w:type="dxa" w:w="7078"/>
          </w:tcPr>
          <w:p>
            <w:pPr>
              <w:spacing w:after="0"/>
              <w:jc w:val="left"/>
            </w:pPr>
            <w:r>
              <w:rPr>
                <w:sz w:val="16"/>
              </w:rPr>
              <w:t>Relatively High 5,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1580"/>
        <w:gridCol w:w="2996"/>
        <w:gridCol w:w="2389"/>
        <w:gridCol w:w="2470"/>
        <w:gridCol w:w="2794"/>
      </w:tblGrid>
      <w:tr>
        <w:trPr>
          <w:cantSplit/>
          <w:tblHeader/>
        </w:trPr>
        <w:tc>
          <w:tcPr>
            <w:tcW w:type="dxa" w:w="1883"/>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Lincoln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2027-05-24</w:t>
            </w:r>
          </w:p>
        </w:tc>
        <w:tc>
          <w:tcPr>
            <w:tcW w:type="dxa" w:w="2389"/>
          </w:tcPr>
          <w:p>
            <w:pPr>
              <w:spacing w:after="0"/>
              <w:jc w:val="right"/>
            </w:pPr>
            <w:r>
              <w:rPr>
                <w:sz w:val="16"/>
              </w:rPr>
              <w:t>FMA RL 0, SRL 0; any 0</w:t>
            </w:r>
          </w:p>
        </w:tc>
        <w:tc>
          <w:tcPr>
            <w:tcW w:type="dxa" w:w="2470"/>
          </w:tcPr>
          <w:p>
            <w:pPr>
              <w:spacing w:after="0"/>
              <w:jc w:val="right"/>
            </w:pPr>
            <w:r>
              <w:rPr>
                <w:sz w:val="16"/>
              </w:rPr>
              <w:t>$521,556.27</w:t>
            </w:r>
          </w:p>
        </w:tc>
        <w:tc>
          <w:tcPr>
            <w:tcW w:type="dxa" w:w="2794"/>
          </w:tcPr>
          <w:p>
            <w:pPr>
              <w:spacing w:after="0"/>
              <w:jc w:val="right"/>
            </w:pPr>
            <w:r>
              <w:rPr>
                <w:sz w:val="16"/>
              </w:rPr>
              <w:t>0 total; 0 since its plan</w:t>
            </w:r>
          </w:p>
        </w:tc>
      </w:tr>
      <w:tr>
        <w:trPr>
          <w:cantSplit/>
        </w:trPr>
        <w:tc>
          <w:tcPr>
            <w:tcW w:type="dxa" w:w="1883"/>
          </w:tcPr>
          <w:p>
            <w:pPr>
              <w:spacing w:after="0"/>
              <w:jc w:val="left"/>
            </w:pPr>
            <w:r>
              <w:rPr>
                <w:sz w:val="16"/>
              </w:rPr>
              <w:t>Crab Orchard city</w:t>
            </w:r>
          </w:p>
        </w:tc>
        <w:tc>
          <w:tcPr>
            <w:tcW w:type="dxa" w:w="1580"/>
          </w:tcPr>
          <w:p>
            <w:pPr>
              <w:spacing w:after="0"/>
              <w:jc w:val="left"/>
            </w:pPr>
            <w:r>
              <w:rPr>
                <w:sz w:val="16"/>
              </w:rPr>
              <w:t>City</w:t>
            </w:r>
          </w:p>
        </w:tc>
        <w:tc>
          <w:tcPr>
            <w:tcW w:type="dxa" w:w="2996"/>
          </w:tcPr>
          <w:p>
            <w:pPr>
              <w:spacing w:after="0"/>
              <w:jc w:val="left"/>
            </w:pPr>
            <w:r>
              <w:rPr>
                <w:sz w:val="16"/>
              </w:rPr>
              <w:t>Approved, expires 2027-05-24</w:t>
            </w:r>
          </w:p>
        </w:tc>
        <w:tc>
          <w:tcPr>
            <w:tcW w:type="dxa" w:w="238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794"/>
          </w:tcPr>
          <w:p>
            <w:pPr>
              <w:spacing w:after="0"/>
              <w:jc w:val="right"/>
            </w:pPr>
            <w:r>
              <w:rPr>
                <w:sz w:val="16"/>
              </w:rPr>
              <w:t>10 total; 2 since its plan</w:t>
            </w:r>
          </w:p>
        </w:tc>
      </w:tr>
      <w:tr>
        <w:trPr>
          <w:cantSplit/>
        </w:trPr>
        <w:tc>
          <w:tcPr>
            <w:tcW w:type="dxa" w:w="1883"/>
          </w:tcPr>
          <w:p>
            <w:pPr>
              <w:spacing w:after="0"/>
              <w:jc w:val="left"/>
            </w:pPr>
            <w:r>
              <w:rPr>
                <w:sz w:val="16"/>
              </w:rPr>
              <w:t>Hustonville city</w:t>
            </w:r>
          </w:p>
        </w:tc>
        <w:tc>
          <w:tcPr>
            <w:tcW w:type="dxa" w:w="1580"/>
          </w:tcPr>
          <w:p>
            <w:pPr>
              <w:spacing w:after="0"/>
              <w:jc w:val="left"/>
            </w:pPr>
            <w:r>
              <w:rPr>
                <w:sz w:val="16"/>
              </w:rPr>
              <w:t>City</w:t>
            </w:r>
          </w:p>
        </w:tc>
        <w:tc>
          <w:tcPr>
            <w:tcW w:type="dxa" w:w="2996"/>
          </w:tcPr>
          <w:p>
            <w:pPr>
              <w:spacing w:after="0"/>
              <w:jc w:val="left"/>
            </w:pPr>
            <w:r>
              <w:rPr>
                <w:sz w:val="16"/>
              </w:rPr>
              <w:t>Approved, expires 2027-05-24</w:t>
            </w:r>
          </w:p>
        </w:tc>
        <w:tc>
          <w:tcPr>
            <w:tcW w:type="dxa" w:w="2389"/>
          </w:tcPr>
          <w:p>
            <w:pPr>
              <w:spacing w:after="0"/>
              <w:jc w:val="right"/>
            </w:pPr>
            <w:r>
              <w:rPr>
                <w:sz w:val="16"/>
              </w:rPr>
              <w:t>FMA RL 0, SRL 0; any 0</w:t>
            </w:r>
          </w:p>
        </w:tc>
        <w:tc>
          <w:tcPr>
            <w:tcW w:type="dxa" w:w="2470"/>
          </w:tcPr>
          <w:p>
            <w:pPr>
              <w:spacing w:after="0"/>
              <w:jc w:val="right"/>
            </w:pPr>
            <w:r>
              <w:rPr>
                <w:sz w:val="16"/>
              </w:rPr>
              <w:t>$10,789.47</w:t>
            </w:r>
          </w:p>
        </w:tc>
        <w:tc>
          <w:tcPr>
            <w:tcW w:type="dxa" w:w="2794"/>
          </w:tcPr>
          <w:p>
            <w:pPr>
              <w:spacing w:after="0"/>
              <w:jc w:val="right"/>
            </w:pPr>
            <w:r>
              <w:rPr>
                <w:sz w:val="16"/>
              </w:rPr>
              <w:t>9 total; 1 since its plan</w:t>
            </w:r>
          </w:p>
        </w:tc>
      </w:tr>
      <w:tr>
        <w:trPr>
          <w:cantSplit/>
        </w:trPr>
        <w:tc>
          <w:tcPr>
            <w:tcW w:type="dxa" w:w="1883"/>
          </w:tcPr>
          <w:p>
            <w:pPr>
              <w:spacing w:after="0"/>
              <w:jc w:val="left"/>
            </w:pPr>
            <w:r>
              <w:rPr>
                <w:sz w:val="16"/>
              </w:rPr>
              <w:t>Stanford city</w:t>
            </w:r>
          </w:p>
        </w:tc>
        <w:tc>
          <w:tcPr>
            <w:tcW w:type="dxa" w:w="1580"/>
          </w:tcPr>
          <w:p>
            <w:pPr>
              <w:spacing w:after="0"/>
              <w:jc w:val="left"/>
            </w:pPr>
            <w:r>
              <w:rPr>
                <w:sz w:val="16"/>
              </w:rPr>
              <w:t>City</w:t>
            </w:r>
          </w:p>
        </w:tc>
        <w:tc>
          <w:tcPr>
            <w:tcW w:type="dxa" w:w="2996"/>
          </w:tcPr>
          <w:p>
            <w:pPr>
              <w:spacing w:after="0"/>
              <w:jc w:val="left"/>
            </w:pPr>
            <w:r>
              <w:rPr>
                <w:sz w:val="16"/>
              </w:rPr>
              <w:t>Approved, expires 2027-05-24</w:t>
            </w:r>
          </w:p>
        </w:tc>
        <w:tc>
          <w:tcPr>
            <w:tcW w:type="dxa" w:w="2389"/>
          </w:tcPr>
          <w:p>
            <w:pPr>
              <w:spacing w:after="0"/>
              <w:jc w:val="right"/>
            </w:pPr>
            <w:r>
              <w:rPr>
                <w:sz w:val="16"/>
              </w:rPr>
              <w:t>FMA RL 1, SRL 1; any 2</w:t>
            </w:r>
          </w:p>
        </w:tc>
        <w:tc>
          <w:tcPr>
            <w:tcW w:type="dxa" w:w="2470"/>
          </w:tcPr>
          <w:p>
            <w:pPr>
              <w:spacing w:after="0"/>
              <w:jc w:val="right"/>
            </w:pPr>
            <w:r>
              <w:rPr>
                <w:sz w:val="16"/>
              </w:rPr>
              <w:t>$163,167.22</w:t>
            </w:r>
          </w:p>
        </w:tc>
        <w:tc>
          <w:tcPr>
            <w:tcW w:type="dxa" w:w="2794"/>
          </w:tcPr>
          <w:p>
            <w:pPr>
              <w:spacing w:after="0"/>
              <w:jc w:val="right"/>
            </w:pPr>
            <w:r>
              <w:rPr>
                <w:sz w:val="16"/>
              </w:rPr>
              <w:t>40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$5,007,598,214</w:t>
            </w:r>
          </w:p>
        </w:tc>
        <w:tc>
          <w:tcPr>
            <w:tcW w:type="dxa" w:w="1134"/>
          </w:tcPr>
          <w:p>
            <w:pPr>
              <w:spacing w:after="0"/>
              <w:jc w:val="right"/>
            </w:pPr>
            <w:r>
              <w:rPr>
                <w:sz w:val="16"/>
              </w:rPr>
              <w:t>$75,960,313</w:t>
            </w:r>
          </w:p>
        </w:tc>
        <w:tc>
          <w:tcPr>
            <w:tcW w:type="dxa" w:w="1043"/>
          </w:tcPr>
          <w:p>
            <w:pPr>
              <w:spacing w:after="0"/>
              <w:jc w:val="right"/>
            </w:pPr>
            <w:r>
              <w:rPr>
                <w:sz w:val="16"/>
              </w:rPr>
              <w:t>24,271</w:t>
            </w:r>
          </w:p>
        </w:tc>
        <w:tc>
          <w:tcPr>
            <w:tcW w:type="dxa" w:w="1037"/>
          </w:tcPr>
          <w:p>
            <w:pPr>
              <w:spacing w:after="0"/>
              <w:jc w:val="right"/>
            </w:pPr>
            <w:r>
              <w:rPr>
                <w:sz w:val="16"/>
              </w:rPr>
              <w:t>$453</w:t>
            </w:r>
          </w:p>
        </w:tc>
        <w:tc>
          <w:tcPr>
            <w:tcW w:type="dxa" w:w="1126"/>
          </w:tcPr>
          <w:p>
            <w:pPr>
              <w:spacing w:after="0"/>
              <w:jc w:val="right"/>
            </w:pPr>
            <w:r>
              <w:rPr>
                <w:sz w:val="16"/>
              </w:rPr>
              <w:t>$53,371</w:t>
            </w:r>
          </w:p>
        </w:tc>
        <w:tc>
          <w:tcPr>
            <w:tcW w:type="dxa" w:w="970"/>
          </w:tcPr>
          <w:p>
            <w:pPr>
              <w:spacing w:after="0"/>
              <w:jc w:val="right"/>
            </w:pPr>
            <w:r>
              <w:rPr>
                <w:sz w:val="16"/>
              </w:rPr>
              <w:t>$976,765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$16,931,741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$21,738</w:t>
            </w:r>
          </w:p>
        </w:tc>
        <w:tc>
          <w:tcPr>
            <w:tcW w:type="dxa" w:w="970"/>
          </w:tcPr>
          <w:p>
            <w:pPr>
              <w:spacing w:after="0"/>
              <w:jc w:val="right"/>
            </w:pPr>
            <w:r>
              <w:rPr>
                <w:sz w:val="16"/>
              </w:rPr>
              <w:t>n/a</w:t>
            </w:r>
          </w:p>
        </w:tc>
        <w:tc>
          <w:tcPr>
            <w:tcW w:type="dxa" w:w="1305"/>
          </w:tcPr>
          <w:p>
            <w:pPr>
              <w:spacing w:after="0"/>
              <w:jc w:val="right"/>
            </w:pPr>
            <w:r>
              <w:rPr>
                <w:sz w:val="16"/>
              </w:rPr>
              <w:t>0.128%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$8,759,247,745</w:t>
            </w:r>
          </w:p>
        </w:tc>
        <w:tc>
          <w:tcPr>
            <w:tcW w:type="dxa" w:w="1134"/>
          </w:tcPr>
          <w:p>
            <w:pPr>
              <w:spacing w:after="0"/>
              <w:jc w:val="right"/>
            </w:pPr>
            <w:r>
              <w:rPr>
                <w:sz w:val="16"/>
              </w:rPr>
              <w:t>n/a</w:t>
            </w:r>
          </w:p>
        </w:tc>
        <w:tc>
          <w:tcPr>
            <w:tcW w:type="dxa" w:w="1043"/>
          </w:tcPr>
          <w:p>
            <w:pPr>
              <w:spacing w:after="0"/>
              <w:jc w:val="right"/>
            </w:pPr>
            <w:r>
              <w:rPr>
                <w:sz w:val="16"/>
              </w:rPr>
              <w:t>24,275</w:t>
            </w:r>
          </w:p>
        </w:tc>
        <w:tc>
          <w:tcPr>
            <w:tcW w:type="dxa" w:w="1037"/>
          </w:tcPr>
          <w:p>
            <w:pPr>
              <w:spacing w:after="0"/>
              <w:jc w:val="right"/>
            </w:pPr>
            <w:r>
              <w:rPr>
                <w:sz w:val="16"/>
              </w:rPr>
              <w:t>$242,237</w:t>
            </w:r>
          </w:p>
        </w:tc>
        <w:tc>
          <w:tcPr>
            <w:tcW w:type="dxa" w:w="1126"/>
          </w:tcPr>
          <w:p>
            <w:pPr>
              <w:spacing w:after="0"/>
              <w:jc w:val="right"/>
            </w:pPr>
            <w:r>
              <w:rPr>
                <w:sz w:val="16"/>
              </w:rPr>
              <w:t>n/a</w:t>
            </w:r>
          </w:p>
        </w:tc>
        <w:tc>
          <w:tcPr>
            <w:tcW w:type="dxa" w:w="970"/>
          </w:tcPr>
          <w:p>
            <w:pPr>
              <w:spacing w:after="0"/>
              <w:jc w:val="right"/>
            </w:pPr>
            <w:r>
              <w:rPr>
                <w:sz w:val="16"/>
              </w:rPr>
              <w:t>$75,660</w:t>
            </w:r>
          </w:p>
        </w:tc>
        <w:tc>
          <w:tcPr>
            <w:tcW w:type="dxa" w:w="1305"/>
          </w:tcPr>
          <w:p>
            <w:pPr>
              <w:spacing w:after="0"/>
              <w:jc w:val="right"/>
            </w:pPr>
            <w:r>
              <w:rPr>
                <w:sz w:val="16"/>
              </w:rPr>
              <w:t>0.00277%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$5,007,598,214</w:t>
            </w:r>
          </w:p>
        </w:tc>
        <w:tc>
          <w:tcPr>
            <w:tcW w:type="dxa" w:w="1134"/>
          </w:tcPr>
          <w:p>
            <w:pPr>
              <w:spacing w:after="0"/>
              <w:jc w:val="right"/>
            </w:pPr>
            <w:r>
              <w:rPr>
                <w:sz w:val="16"/>
              </w:rPr>
              <w:t>$75,960,313</w:t>
            </w:r>
          </w:p>
        </w:tc>
        <w:tc>
          <w:tcPr>
            <w:tcW w:type="dxa" w:w="1043"/>
          </w:tcPr>
          <w:p>
            <w:pPr>
              <w:spacing w:after="0"/>
              <w:jc w:val="right"/>
            </w:pPr>
            <w:r>
              <w:rPr>
                <w:sz w:val="16"/>
              </w:rPr>
              <w:t>24,271</w:t>
            </w:r>
          </w:p>
        </w:tc>
        <w:tc>
          <w:tcPr>
            <w:tcW w:type="dxa" w:w="1037"/>
          </w:tcPr>
          <w:p>
            <w:pPr>
              <w:spacing w:after="0"/>
              <w:jc w:val="right"/>
            </w:pPr>
            <w:r>
              <w:rPr>
                <w:sz w:val="16"/>
              </w:rPr>
              <w:t>$302,158</w:t>
            </w:r>
          </w:p>
        </w:tc>
        <w:tc>
          <w:tcPr>
            <w:tcW w:type="dxa" w:w="1126"/>
          </w:tcPr>
          <w:p>
            <w:pPr>
              <w:spacing w:after="0"/>
              <w:jc w:val="right"/>
            </w:pPr>
            <w:r>
              <w:rPr>
                <w:sz w:val="16"/>
              </w:rPr>
              <w:t>$110,470</w:t>
            </w:r>
          </w:p>
        </w:tc>
        <w:tc>
          <w:tcPr>
            <w:tcW w:type="dxa" w:w="970"/>
          </w:tcPr>
          <w:p>
            <w:pPr>
              <w:spacing w:after="0"/>
              <w:jc w:val="right"/>
            </w:pPr>
            <w:r>
              <w:rPr>
                <w:sz w:val="16"/>
              </w:rPr>
              <w:t>$31,506</w:t>
            </w:r>
          </w:p>
        </w:tc>
        <w:tc>
          <w:tcPr>
            <w:tcW w:type="dxa" w:w="1305"/>
          </w:tcPr>
          <w:p>
            <w:pPr>
              <w:spacing w:after="0"/>
              <w:jc w:val="right"/>
            </w:pPr>
            <w:r>
              <w:rPr>
                <w:sz w:val="16"/>
              </w:rPr>
              <w:t>0.00603%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$5,007,598,214</w:t>
            </w:r>
          </w:p>
        </w:tc>
        <w:tc>
          <w:tcPr>
            <w:tcW w:type="dxa" w:w="1134"/>
          </w:tcPr>
          <w:p>
            <w:pPr>
              <w:spacing w:after="0"/>
              <w:jc w:val="right"/>
            </w:pPr>
            <w:r>
              <w:rPr>
                <w:sz w:val="16"/>
              </w:rPr>
              <w:t>$75,960,313</w:t>
            </w:r>
          </w:p>
        </w:tc>
        <w:tc>
          <w:tcPr>
            <w:tcW w:type="dxa" w:w="1043"/>
          </w:tcPr>
          <w:p>
            <w:pPr>
              <w:spacing w:after="0"/>
              <w:jc w:val="right"/>
            </w:pPr>
            <w:r>
              <w:rPr>
                <w:sz w:val="16"/>
              </w:rPr>
              <w:t>24,271</w:t>
            </w:r>
          </w:p>
        </w:tc>
        <w:tc>
          <w:tcPr>
            <w:tcW w:type="dxa" w:w="1037"/>
          </w:tcPr>
          <w:p>
            <w:pPr>
              <w:spacing w:after="0"/>
              <w:jc w:val="right"/>
            </w:pPr>
            <w:r>
              <w:rPr>
                <w:sz w:val="16"/>
              </w:rPr>
              <w:t>$9</w:t>
            </w:r>
          </w:p>
        </w:tc>
        <w:tc>
          <w:tcPr>
            <w:tcW w:type="dxa" w:w="1126"/>
          </w:tcPr>
          <w:p>
            <w:pPr>
              <w:spacing w:after="0"/>
              <w:jc w:val="right"/>
            </w:pPr>
            <w:r>
              <w:rPr>
                <w:sz w:val="16"/>
              </w:rPr>
              <w:t>$52</w:t>
            </w:r>
          </w:p>
        </w:tc>
        <w:tc>
          <w:tcPr>
            <w:tcW w:type="dxa" w:w="970"/>
          </w:tcPr>
          <w:p>
            <w:pPr>
              <w:spacing w:after="0"/>
              <w:jc w:val="right"/>
            </w:pPr>
            <w:r>
              <w:rPr>
                <w:sz w:val="16"/>
              </w:rPr>
              <w:t>$147,252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$5,006,216,743</w:t>
            </w:r>
          </w:p>
        </w:tc>
        <w:tc>
          <w:tcPr>
            <w:tcW w:type="dxa" w:w="1134"/>
          </w:tcPr>
          <w:p>
            <w:pPr>
              <w:spacing w:after="0"/>
              <w:jc w:val="right"/>
            </w:pPr>
            <w:r>
              <w:rPr>
                <w:sz w:val="16"/>
              </w:rPr>
              <w:t>$70,548,082</w:t>
            </w:r>
          </w:p>
        </w:tc>
        <w:tc>
          <w:tcPr>
            <w:tcW w:type="dxa" w:w="1043"/>
          </w:tcPr>
          <w:p>
            <w:pPr>
              <w:spacing w:after="0"/>
              <w:jc w:val="right"/>
            </w:pPr>
            <w:r>
              <w:rPr>
                <w:sz w:val="16"/>
              </w:rPr>
              <w:t>24,267</w:t>
            </w:r>
          </w:p>
        </w:tc>
        <w:tc>
          <w:tcPr>
            <w:tcW w:type="dxa" w:w="1037"/>
          </w:tcPr>
          <w:p>
            <w:pPr>
              <w:spacing w:after="0"/>
              <w:jc w:val="right"/>
            </w:pPr>
            <w:r>
              <w:rPr>
                <w:sz w:val="16"/>
              </w:rPr>
              <w:t>$17,871</w:t>
            </w:r>
          </w:p>
        </w:tc>
        <w:tc>
          <w:tcPr>
            <w:tcW w:type="dxa" w:w="1126"/>
          </w:tcPr>
          <w:p>
            <w:pPr>
              <w:spacing w:after="0"/>
              <w:jc w:val="right"/>
            </w:pPr>
            <w:r>
              <w:rPr>
                <w:sz w:val="16"/>
              </w:rPr>
              <w:t>$10,930</w:t>
            </w:r>
          </w:p>
        </w:tc>
        <w:tc>
          <w:tcPr>
            <w:tcW w:type="dxa" w:w="970"/>
          </w:tcPr>
          <w:p>
            <w:pPr>
              <w:spacing w:after="0"/>
              <w:jc w:val="right"/>
            </w:pPr>
            <w:r>
              <w:rPr>
                <w:sz w:val="16"/>
              </w:rPr>
              <w:t>$288</w:t>
            </w:r>
          </w:p>
        </w:tc>
        <w:tc>
          <w:tcPr>
            <w:tcW w:type="dxa" w:w="1305"/>
          </w:tcPr>
          <w:p>
            <w:pPr>
              <w:spacing w:after="0"/>
              <w:jc w:val="right"/>
            </w:pPr>
            <w:r>
              <w:rPr>
                <w:sz w:val="16"/>
              </w:rPr>
              <w:t>0.000357%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$5,007,598,214</w:t>
            </w:r>
          </w:p>
        </w:tc>
        <w:tc>
          <w:tcPr>
            <w:tcW w:type="dxa" w:w="1134"/>
          </w:tcPr>
          <w:p>
            <w:pPr>
              <w:spacing w:after="0"/>
              <w:jc w:val="right"/>
            </w:pPr>
            <w:r>
              <w:rPr>
                <w:sz w:val="16"/>
              </w:rPr>
              <w:t>n/a</w:t>
            </w:r>
          </w:p>
        </w:tc>
        <w:tc>
          <w:tcPr>
            <w:tcW w:type="dxa" w:w="1043"/>
          </w:tcPr>
          <w:p>
            <w:pPr>
              <w:spacing w:after="0"/>
              <w:jc w:val="right"/>
            </w:pPr>
            <w:r>
              <w:rPr>
                <w:sz w:val="16"/>
              </w:rPr>
              <w:t>24,271</w:t>
            </w:r>
          </w:p>
        </w:tc>
        <w:tc>
          <w:tcPr>
            <w:tcW w:type="dxa" w:w="1037"/>
          </w:tcPr>
          <w:p>
            <w:pPr>
              <w:spacing w:after="0"/>
              <w:jc w:val="right"/>
            </w:pPr>
            <w:r>
              <w:rPr>
                <w:sz w:val="16"/>
              </w:rPr>
              <w:t>$31,301</w:t>
            </w:r>
          </w:p>
        </w:tc>
        <w:tc>
          <w:tcPr>
            <w:tcW w:type="dxa" w:w="1126"/>
          </w:tcPr>
          <w:p>
            <w:pPr>
              <w:spacing w:after="0"/>
              <w:jc w:val="right"/>
            </w:pPr>
            <w:r>
              <w:rPr>
                <w:sz w:val="16"/>
              </w:rPr>
              <w:t>n/a</w:t>
            </w:r>
          </w:p>
        </w:tc>
        <w:tc>
          <w:tcPr>
            <w:tcW w:type="dxa" w:w="970"/>
          </w:tcPr>
          <w:p>
            <w:pPr>
              <w:spacing w:after="0"/>
              <w:jc w:val="right"/>
            </w:pPr>
            <w:r>
              <w:rPr>
                <w:sz w:val="16"/>
              </w:rPr>
              <w:t>$55,966</w:t>
            </w:r>
          </w:p>
        </w:tc>
        <w:tc>
          <w:tcPr>
            <w:tcW w:type="dxa" w:w="1305"/>
          </w:tcPr>
          <w:p>
            <w:pPr>
              <w:spacing w:after="0"/>
              <w:jc w:val="right"/>
            </w:pPr>
            <w:r>
              <w:rPr>
                <w:sz w:val="16"/>
              </w:rPr>
              <w:t>0.000625%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$5,005,220,871</w:t>
            </w:r>
          </w:p>
        </w:tc>
        <w:tc>
          <w:tcPr>
            <w:tcW w:type="dxa" w:w="1134"/>
          </w:tcPr>
          <w:p>
            <w:pPr>
              <w:spacing w:after="0"/>
              <w:jc w:val="right"/>
            </w:pPr>
            <w:r>
              <w:rPr>
                <w:sz w:val="16"/>
              </w:rPr>
              <w:t>$2,843,440</w:t>
            </w:r>
          </w:p>
        </w:tc>
        <w:tc>
          <w:tcPr>
            <w:tcW w:type="dxa" w:w="1043"/>
          </w:tcPr>
          <w:p>
            <w:pPr>
              <w:spacing w:after="0"/>
              <w:jc w:val="right"/>
            </w:pPr>
            <w:r>
              <w:rPr>
                <w:sz w:val="16"/>
              </w:rPr>
              <w:t>289</w:t>
            </w:r>
          </w:p>
        </w:tc>
        <w:tc>
          <w:tcPr>
            <w:tcW w:type="dxa" w:w="1037"/>
          </w:tcPr>
          <w:p>
            <w:pPr>
              <w:spacing w:after="0"/>
              <w:jc w:val="right"/>
            </w:pPr>
            <w:r>
              <w:rPr>
                <w:sz w:val="16"/>
              </w:rPr>
              <w:t>$4,223,995</w:t>
            </w:r>
          </w:p>
        </w:tc>
        <w:tc>
          <w:tcPr>
            <w:tcW w:type="dxa" w:w="1126"/>
          </w:tcPr>
          <w:p>
            <w:pPr>
              <w:spacing w:after="0"/>
              <w:jc w:val="right"/>
            </w:pPr>
            <w:r>
              <w:rPr>
                <w:sz w:val="16"/>
              </w:rPr>
              <w:t>$22,141</w:t>
            </w:r>
          </w:p>
        </w:tc>
        <w:tc>
          <w:tcPr>
            <w:tcW w:type="dxa" w:w="970"/>
          </w:tcPr>
          <w:p>
            <w:pPr>
              <w:spacing w:after="0"/>
              <w:jc w:val="right"/>
            </w:pPr>
            <w:r>
              <w:rPr>
                <w:sz w:val="16"/>
              </w:rPr>
              <w:t>$165,751</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$333,550.78</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$190,565,404</w:t>
            </w:r>
          </w:p>
        </w:tc>
        <w:tc>
          <w:tcPr>
            <w:tcW w:type="dxa" w:w="1134"/>
          </w:tcPr>
          <w:p>
            <w:pPr>
              <w:spacing w:after="0"/>
              <w:jc w:val="right"/>
            </w:pPr>
            <w:r>
              <w:rPr>
                <w:sz w:val="16"/>
              </w:rPr>
              <w:t>n/a</w:t>
            </w:r>
          </w:p>
        </w:tc>
        <w:tc>
          <w:tcPr>
            <w:tcW w:type="dxa" w:w="1043"/>
          </w:tcPr>
          <w:p>
            <w:pPr>
              <w:spacing w:after="0"/>
              <w:jc w:val="right"/>
            </w:pPr>
            <w:r>
              <w:rPr>
                <w:sz w:val="16"/>
              </w:rPr>
              <w:t>948</w:t>
            </w:r>
          </w:p>
        </w:tc>
        <w:tc>
          <w:tcPr>
            <w:tcW w:type="dxa" w:w="1037"/>
          </w:tcPr>
          <w:p>
            <w:pPr>
              <w:spacing w:after="0"/>
              <w:jc w:val="right"/>
            </w:pPr>
            <w:r>
              <w:rPr>
                <w:sz w:val="16"/>
              </w:rPr>
              <w:t>$59</w:t>
            </w:r>
          </w:p>
        </w:tc>
        <w:tc>
          <w:tcPr>
            <w:tcW w:type="dxa" w:w="1126"/>
          </w:tcPr>
          <w:p>
            <w:pPr>
              <w:spacing w:after="0"/>
              <w:jc w:val="right"/>
            </w:pPr>
            <w:r>
              <w:rPr>
                <w:sz w:val="16"/>
              </w:rPr>
              <w:t>n/a</w:t>
            </w:r>
          </w:p>
        </w:tc>
        <w:tc>
          <w:tcPr>
            <w:tcW w:type="dxa" w:w="970"/>
          </w:tcPr>
          <w:p>
            <w:pPr>
              <w:spacing w:after="0"/>
              <w:jc w:val="right"/>
            </w:pPr>
            <w:r>
              <w:rPr>
                <w:sz w:val="16"/>
              </w:rPr>
              <w:t>$322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$333,550.78</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$5,007,598,214</w:t>
            </w:r>
          </w:p>
        </w:tc>
        <w:tc>
          <w:tcPr>
            <w:tcW w:type="dxa" w:w="1134"/>
          </w:tcPr>
          <w:p>
            <w:pPr>
              <w:spacing w:after="0"/>
              <w:jc w:val="right"/>
            </w:pPr>
            <w:r>
              <w:rPr>
                <w:sz w:val="16"/>
              </w:rPr>
              <w:t>n/a</w:t>
            </w:r>
          </w:p>
        </w:tc>
        <w:tc>
          <w:tcPr>
            <w:tcW w:type="dxa" w:w="1043"/>
          </w:tcPr>
          <w:p>
            <w:pPr>
              <w:spacing w:after="0"/>
              <w:jc w:val="right"/>
            </w:pPr>
            <w:r>
              <w:rPr>
                <w:sz w:val="16"/>
              </w:rPr>
              <w:t>24,271</w:t>
            </w:r>
          </w:p>
        </w:tc>
        <w:tc>
          <w:tcPr>
            <w:tcW w:type="dxa" w:w="1037"/>
          </w:tcPr>
          <w:p>
            <w:pPr>
              <w:spacing w:after="0"/>
              <w:jc w:val="right"/>
            </w:pPr>
            <w:r>
              <w:rPr>
                <w:sz w:val="16"/>
              </w:rPr>
              <w:t>$9,003</w:t>
            </w:r>
          </w:p>
        </w:tc>
        <w:tc>
          <w:tcPr>
            <w:tcW w:type="dxa" w:w="1126"/>
          </w:tcPr>
          <w:p>
            <w:pPr>
              <w:spacing w:after="0"/>
              <w:jc w:val="right"/>
            </w:pPr>
            <w:r>
              <w:rPr>
                <w:sz w:val="16"/>
              </w:rPr>
              <w:t>n/a</w:t>
            </w:r>
          </w:p>
        </w:tc>
        <w:tc>
          <w:tcPr>
            <w:tcW w:type="dxa" w:w="970"/>
          </w:tcPr>
          <w:p>
            <w:pPr>
              <w:spacing w:after="0"/>
              <w:jc w:val="right"/>
            </w:pPr>
            <w:r>
              <w:rPr>
                <w:sz w:val="16"/>
              </w:rPr>
              <w:t>$171,880</w:t>
            </w:r>
          </w:p>
        </w:tc>
        <w:tc>
          <w:tcPr>
            <w:tcW w:type="dxa" w:w="1305"/>
          </w:tcPr>
          <w:p>
            <w:pPr>
              <w:spacing w:after="0"/>
              <w:jc w:val="right"/>
            </w:pPr>
            <w:r>
              <w:rPr>
                <w:sz w:val="16"/>
              </w:rPr>
              <w:t>0.00018%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$5,007,598,214</w:t>
            </w:r>
          </w:p>
        </w:tc>
        <w:tc>
          <w:tcPr>
            <w:tcW w:type="dxa" w:w="1134"/>
          </w:tcPr>
          <w:p>
            <w:pPr>
              <w:spacing w:after="0"/>
              <w:jc w:val="right"/>
            </w:pPr>
            <w:r>
              <w:rPr>
                <w:sz w:val="16"/>
              </w:rPr>
              <w:t>$75,960,313</w:t>
            </w:r>
          </w:p>
        </w:tc>
        <w:tc>
          <w:tcPr>
            <w:tcW w:type="dxa" w:w="1043"/>
          </w:tcPr>
          <w:p>
            <w:pPr>
              <w:spacing w:after="0"/>
              <w:jc w:val="right"/>
            </w:pPr>
            <w:r>
              <w:rPr>
                <w:sz w:val="16"/>
              </w:rPr>
              <w:t>24,271</w:t>
            </w:r>
          </w:p>
        </w:tc>
        <w:tc>
          <w:tcPr>
            <w:tcW w:type="dxa" w:w="1037"/>
          </w:tcPr>
          <w:p>
            <w:pPr>
              <w:spacing w:after="0"/>
              <w:jc w:val="right"/>
            </w:pPr>
            <w:r>
              <w:rPr>
                <w:sz w:val="16"/>
              </w:rPr>
              <w:t>$273,325</w:t>
            </w:r>
          </w:p>
        </w:tc>
        <w:tc>
          <w:tcPr>
            <w:tcW w:type="dxa" w:w="1126"/>
          </w:tcPr>
          <w:p>
            <w:pPr>
              <w:spacing w:after="0"/>
              <w:jc w:val="right"/>
            </w:pPr>
            <w:r>
              <w:rPr>
                <w:sz w:val="16"/>
              </w:rPr>
              <w:t>$51,886</w:t>
            </w:r>
          </w:p>
        </w:tc>
        <w:tc>
          <w:tcPr>
            <w:tcW w:type="dxa" w:w="970"/>
          </w:tcPr>
          <w:p>
            <w:pPr>
              <w:spacing w:after="0"/>
              <w:jc w:val="right"/>
            </w:pPr>
            <w:r>
              <w:rPr>
                <w:sz w:val="16"/>
              </w:rPr>
              <w:t>$566,487</w:t>
            </w:r>
          </w:p>
        </w:tc>
        <w:tc>
          <w:tcPr>
            <w:tcW w:type="dxa" w:w="1305"/>
          </w:tcPr>
          <w:p>
            <w:pPr>
              <w:spacing w:after="0"/>
              <w:jc w:val="right"/>
            </w:pPr>
            <w:r>
              <w:rPr>
                <w:sz w:val="16"/>
              </w:rPr>
              <w:t>0.00546%</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$264,067.66</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$5,007,598,214</w:t>
            </w:r>
          </w:p>
        </w:tc>
        <w:tc>
          <w:tcPr>
            <w:tcW w:type="dxa" w:w="1134"/>
          </w:tcPr>
          <w:p>
            <w:pPr>
              <w:spacing w:after="0"/>
              <w:jc w:val="right"/>
            </w:pPr>
            <w:r>
              <w:rPr>
                <w:sz w:val="16"/>
              </w:rPr>
              <w:t>$75,960,313</w:t>
            </w:r>
          </w:p>
        </w:tc>
        <w:tc>
          <w:tcPr>
            <w:tcW w:type="dxa" w:w="1043"/>
          </w:tcPr>
          <w:p>
            <w:pPr>
              <w:spacing w:after="0"/>
              <w:jc w:val="right"/>
            </w:pPr>
            <w:r>
              <w:rPr>
                <w:sz w:val="16"/>
              </w:rPr>
              <w:t>24,271</w:t>
            </w:r>
          </w:p>
        </w:tc>
        <w:tc>
          <w:tcPr>
            <w:tcW w:type="dxa" w:w="1037"/>
          </w:tcPr>
          <w:p>
            <w:pPr>
              <w:spacing w:after="0"/>
              <w:jc w:val="right"/>
            </w:pPr>
            <w:r>
              <w:rPr>
                <w:sz w:val="16"/>
              </w:rPr>
              <w:t>$378,280</w:t>
            </w:r>
          </w:p>
        </w:tc>
        <w:tc>
          <w:tcPr>
            <w:tcW w:type="dxa" w:w="1126"/>
          </w:tcPr>
          <w:p>
            <w:pPr>
              <w:spacing w:after="0"/>
              <w:jc w:val="right"/>
            </w:pPr>
            <w:r>
              <w:rPr>
                <w:sz w:val="16"/>
              </w:rPr>
              <w:t>$2,731</w:t>
            </w:r>
          </w:p>
        </w:tc>
        <w:tc>
          <w:tcPr>
            <w:tcW w:type="dxa" w:w="970"/>
          </w:tcPr>
          <w:p>
            <w:pPr>
              <w:spacing w:after="0"/>
              <w:jc w:val="right"/>
            </w:pPr>
            <w:r>
              <w:rPr>
                <w:sz w:val="16"/>
              </w:rPr>
              <w:t>$290,173</w:t>
            </w:r>
          </w:p>
        </w:tc>
        <w:tc>
          <w:tcPr>
            <w:tcW w:type="dxa" w:w="1305"/>
          </w:tcPr>
          <w:p>
            <w:pPr>
              <w:spacing w:after="0"/>
              <w:jc w:val="right"/>
            </w:pPr>
            <w:r>
              <w:rPr>
                <w:sz w:val="16"/>
              </w:rPr>
              <w:t>0.00755%</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$264,067.66</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$200,890,344</w:t>
            </w:r>
          </w:p>
        </w:tc>
        <w:tc>
          <w:tcPr>
            <w:tcW w:type="dxa" w:w="1134"/>
          </w:tcPr>
          <w:p>
            <w:pPr>
              <w:spacing w:after="0"/>
              <w:jc w:val="right"/>
            </w:pPr>
            <w:r>
              <w:rPr>
                <w:sz w:val="16"/>
              </w:rPr>
              <w:t>$14,071,617</w:t>
            </w:r>
          </w:p>
        </w:tc>
        <w:tc>
          <w:tcPr>
            <w:tcW w:type="dxa" w:w="1043"/>
          </w:tcPr>
          <w:p>
            <w:pPr>
              <w:spacing w:after="0"/>
              <w:jc w:val="right"/>
            </w:pPr>
            <w:r>
              <w:rPr>
                <w:sz w:val="16"/>
              </w:rPr>
              <w:t>4,363</w:t>
            </w:r>
          </w:p>
        </w:tc>
        <w:tc>
          <w:tcPr>
            <w:tcW w:type="dxa" w:w="1037"/>
          </w:tcPr>
          <w:p>
            <w:pPr>
              <w:spacing w:after="0"/>
              <w:jc w:val="right"/>
            </w:pPr>
            <w:r>
              <w:rPr>
                <w:sz w:val="16"/>
              </w:rPr>
              <w:t>$5,465</w:t>
            </w:r>
          </w:p>
        </w:tc>
        <w:tc>
          <w:tcPr>
            <w:tcW w:type="dxa" w:w="1126"/>
          </w:tcPr>
          <w:p>
            <w:pPr>
              <w:spacing w:after="0"/>
              <w:jc w:val="right"/>
            </w:pPr>
            <w:r>
              <w:rPr>
                <w:sz w:val="16"/>
              </w:rPr>
              <w:t>$40</w:t>
            </w:r>
          </w:p>
        </w:tc>
        <w:tc>
          <w:tcPr>
            <w:tcW w:type="dxa" w:w="970"/>
          </w:tcPr>
          <w:p>
            <w:pPr>
              <w:spacing w:after="0"/>
              <w:jc w:val="right"/>
            </w:pPr>
            <w:r>
              <w:rPr>
                <w:sz w:val="16"/>
              </w:rPr>
              <w:t>$2,476</w:t>
            </w:r>
          </w:p>
        </w:tc>
        <w:tc>
          <w:tcPr>
            <w:tcW w:type="dxa" w:w="1305"/>
          </w:tcPr>
          <w:p>
            <w:pPr>
              <w:spacing w:after="0"/>
              <w:jc w:val="right"/>
            </w:pPr>
            <w:r>
              <w:rPr>
                <w:sz w:val="16"/>
              </w:rPr>
              <w:t>0.00272%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$5,007,598,214</w:t>
            </w:r>
          </w:p>
        </w:tc>
        <w:tc>
          <w:tcPr>
            <w:tcW w:type="dxa" w:w="1134"/>
          </w:tcPr>
          <w:p>
            <w:pPr>
              <w:spacing w:after="0"/>
              <w:jc w:val="right"/>
            </w:pPr>
            <w:r>
              <w:rPr>
                <w:sz w:val="16"/>
              </w:rPr>
              <w:t>$75,960,313</w:t>
            </w:r>
          </w:p>
        </w:tc>
        <w:tc>
          <w:tcPr>
            <w:tcW w:type="dxa" w:w="1043"/>
          </w:tcPr>
          <w:p>
            <w:pPr>
              <w:spacing w:after="0"/>
              <w:jc w:val="right"/>
            </w:pPr>
            <w:r>
              <w:rPr>
                <w:sz w:val="16"/>
              </w:rPr>
              <w:t>24,271</w:t>
            </w:r>
          </w:p>
        </w:tc>
        <w:tc>
          <w:tcPr>
            <w:tcW w:type="dxa" w:w="1037"/>
          </w:tcPr>
          <w:p>
            <w:pPr>
              <w:spacing w:after="0"/>
              <w:jc w:val="right"/>
            </w:pPr>
            <w:r>
              <w:rPr>
                <w:sz w:val="16"/>
              </w:rPr>
              <w:t>$2,041</w:t>
            </w:r>
          </w:p>
        </w:tc>
        <w:tc>
          <w:tcPr>
            <w:tcW w:type="dxa" w:w="1126"/>
          </w:tcPr>
          <w:p>
            <w:pPr>
              <w:spacing w:after="0"/>
              <w:jc w:val="right"/>
            </w:pPr>
            <w:r>
              <w:rPr>
                <w:sz w:val="16"/>
              </w:rPr>
              <w:t>$2</w:t>
            </w:r>
          </w:p>
        </w:tc>
        <w:tc>
          <w:tcPr>
            <w:tcW w:type="dxa" w:w="970"/>
          </w:tcPr>
          <w:p>
            <w:pPr>
              <w:spacing w:after="0"/>
              <w:jc w:val="right"/>
            </w:pPr>
            <w:r>
              <w:rPr>
                <w:sz w:val="16"/>
              </w:rPr>
              <w:t>$79,216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2022-05-25 (Storm Events through 2026-06-30): 39 county-coded records, 22 with a damage value recorded (including $0), $0; 10 zone-level records, 1 with a damage value recorded (including $0), $0 reported for the zone; Public Assistance: $333,550.78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24,271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$5,007,598,214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$75,960,313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$5,759,559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$2,563,740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Stanford city</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Lincoln County (unincorporated area)</w:t>
            </w:r>
          </w:p>
        </w:tc>
        <w:tc>
          <w:tcPr>
            <w:tcW w:type="dxa" w:w="1574"/>
          </w:tcPr>
          <w:p>
            <w:pPr>
              <w:spacing w:after="0"/>
              <w:jc w:val="left"/>
            </w:pPr>
            <w:r>
              <w:rPr>
                <w:sz w:val="16"/>
              </w:rPr>
              <w:t>210325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Crab Orchard city</w:t>
            </w:r>
          </w:p>
        </w:tc>
        <w:tc>
          <w:tcPr>
            <w:tcW w:type="dxa" w:w="1574"/>
          </w:tcPr>
          <w:p>
            <w:pPr>
              <w:spacing w:after="0"/>
              <w:jc w:val="left"/>
            </w:pPr>
            <w:r>
              <w:rPr>
                <w:sz w:val="16"/>
              </w:rPr>
              <w:t>210143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Hustonville city</w:t>
            </w:r>
          </w:p>
        </w:tc>
        <w:tc>
          <w:tcPr>
            <w:tcW w:type="dxa" w:w="1574"/>
          </w:tcPr>
          <w:p>
            <w:pPr>
              <w:spacing w:after="0"/>
              <w:jc w:val="left"/>
            </w:pPr>
            <w:r>
              <w:rPr>
                <w:sz w:val="16"/>
              </w:rPr>
              <w:t>210144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Stanford city</w:t>
            </w:r>
          </w:p>
        </w:tc>
        <w:tc>
          <w:tcPr>
            <w:tcW w:type="dxa" w:w="1574"/>
          </w:tcPr>
          <w:p>
            <w:pPr>
              <w:spacing w:after="0"/>
              <w:jc w:val="left"/>
            </w:pPr>
            <w:r>
              <w:rPr>
                <w:sz w:val="16"/>
              </w:rPr>
              <w:t>210145</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KY: risk-assessment baseline packet, release 2026-10 (data as of 2026-09-30; County FIPS 21137). Automated baseline. </w:t>
      </w:r>
      <w:hyperlink r:id="rId15">
        <w:r>
          <w:rPr>
            <w:color w:val="1F4E99"/>
            <w:sz w:val="17"/>
            <w:u w:val="single"/>
          </w:rPr>
          <w:t>https://hazardplain.org/ky/21137/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KY: Risk-assessment baseline packet</dc:title>
  <dc:subject>Hazard Plain release 2026-10, as of 2026-09-30. Automated baseline</dc:subject>
  <dc:creator>Hazard Plain</dc:creator>
  <cp:keywords>Hazard Plain; hazard mitigation; risk assessment; 21137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